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E90E7" w14:textId="0A027689" w:rsidR="007A781D" w:rsidRPr="00396528" w:rsidRDefault="00704D9B" w:rsidP="00442BC7">
      <w:pPr>
        <w:spacing w:after="120" w:line="480" w:lineRule="auto"/>
        <w:rPr>
          <w:rFonts w:ascii="Times New Roman" w:hAnsi="Times New Roman" w:cs="Times New Roman"/>
          <w:b/>
          <w:sz w:val="28"/>
          <w:szCs w:val="28"/>
        </w:rPr>
      </w:pPr>
      <w:bookmarkStart w:id="0" w:name="_GoBack"/>
      <w:bookmarkEnd w:id="0"/>
      <w:r>
        <w:rPr>
          <w:rFonts w:ascii="Times New Roman" w:hAnsi="Times New Roman" w:cs="Times New Roman"/>
          <w:b/>
          <w:sz w:val="28"/>
          <w:szCs w:val="28"/>
        </w:rPr>
        <w:t>T</w:t>
      </w:r>
      <w:r w:rsidR="004231E0" w:rsidRPr="00396528">
        <w:rPr>
          <w:rFonts w:ascii="Times New Roman" w:hAnsi="Times New Roman" w:cs="Times New Roman"/>
          <w:b/>
          <w:sz w:val="28"/>
          <w:szCs w:val="28"/>
        </w:rPr>
        <w:t xml:space="preserve">he mechanism of action of a membrane-active </w:t>
      </w:r>
      <w:r w:rsidR="005F0C7D" w:rsidRPr="00396528">
        <w:rPr>
          <w:rFonts w:ascii="Times New Roman" w:hAnsi="Times New Roman" w:cs="Times New Roman"/>
          <w:b/>
          <w:sz w:val="28"/>
          <w:szCs w:val="28"/>
        </w:rPr>
        <w:t>quinoline</w:t>
      </w:r>
      <w:r w:rsidR="00E524A2" w:rsidRPr="00396528">
        <w:rPr>
          <w:rFonts w:ascii="Times New Roman" w:hAnsi="Times New Roman" w:cs="Times New Roman"/>
          <w:b/>
          <w:sz w:val="28"/>
          <w:szCs w:val="28"/>
        </w:rPr>
        <w:t>-</w:t>
      </w:r>
      <w:r w:rsidR="0031246A" w:rsidRPr="00396528">
        <w:rPr>
          <w:rFonts w:ascii="Times New Roman" w:hAnsi="Times New Roman" w:cs="Times New Roman"/>
          <w:b/>
          <w:sz w:val="28"/>
          <w:szCs w:val="28"/>
        </w:rPr>
        <w:t>based antimicrobial</w:t>
      </w:r>
      <w:r w:rsidR="005F0C7D" w:rsidRPr="00396528">
        <w:rPr>
          <w:rFonts w:ascii="Times New Roman" w:hAnsi="Times New Roman" w:cs="Times New Roman"/>
          <w:b/>
          <w:sz w:val="28"/>
          <w:szCs w:val="28"/>
        </w:rPr>
        <w:t xml:space="preserve"> </w:t>
      </w:r>
      <w:r w:rsidR="004231E0" w:rsidRPr="00396528">
        <w:rPr>
          <w:rFonts w:ascii="Times New Roman" w:hAnsi="Times New Roman" w:cs="Times New Roman"/>
          <w:b/>
          <w:sz w:val="28"/>
          <w:szCs w:val="28"/>
        </w:rPr>
        <w:t xml:space="preserve">on </w:t>
      </w:r>
      <w:r w:rsidR="00AE2676" w:rsidRPr="00396528">
        <w:rPr>
          <w:rFonts w:ascii="Times New Roman" w:hAnsi="Times New Roman" w:cs="Times New Roman"/>
          <w:b/>
          <w:sz w:val="28"/>
          <w:szCs w:val="28"/>
        </w:rPr>
        <w:t xml:space="preserve">natural and </w:t>
      </w:r>
      <w:r w:rsidR="004231E0" w:rsidRPr="00396528">
        <w:rPr>
          <w:rFonts w:ascii="Times New Roman" w:hAnsi="Times New Roman" w:cs="Times New Roman"/>
          <w:b/>
          <w:sz w:val="28"/>
          <w:szCs w:val="28"/>
        </w:rPr>
        <w:t xml:space="preserve">model bacterial </w:t>
      </w:r>
      <w:r w:rsidR="00AE2676" w:rsidRPr="00396528">
        <w:rPr>
          <w:rFonts w:ascii="Times New Roman" w:hAnsi="Times New Roman" w:cs="Times New Roman"/>
          <w:b/>
          <w:sz w:val="28"/>
          <w:szCs w:val="28"/>
        </w:rPr>
        <w:t>membranes</w:t>
      </w:r>
    </w:p>
    <w:p w14:paraId="4139BD1E" w14:textId="000440AD" w:rsidR="005F0C7D" w:rsidRPr="00396528" w:rsidRDefault="00034FEF"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Alasdair</w:t>
      </w:r>
      <w:r w:rsidR="00075051" w:rsidRPr="00396528">
        <w:rPr>
          <w:rFonts w:ascii="Times New Roman" w:hAnsi="Times New Roman" w:cs="Times New Roman"/>
          <w:sz w:val="24"/>
          <w:szCs w:val="24"/>
        </w:rPr>
        <w:t xml:space="preserve"> T. M.</w:t>
      </w:r>
      <w:r w:rsidRPr="00396528">
        <w:rPr>
          <w:rFonts w:ascii="Times New Roman" w:hAnsi="Times New Roman" w:cs="Times New Roman"/>
          <w:sz w:val="24"/>
          <w:szCs w:val="24"/>
        </w:rPr>
        <w:t xml:space="preserve"> Hubbard</w:t>
      </w:r>
      <w:r w:rsidR="00631A26" w:rsidRPr="00396528">
        <w:rPr>
          <w:rFonts w:ascii="Times New Roman" w:hAnsi="Times New Roman" w:cs="Times New Roman"/>
          <w:sz w:val="24"/>
          <w:szCs w:val="24"/>
          <w:vertAlign w:val="superscript"/>
        </w:rPr>
        <w:t>1</w:t>
      </w:r>
      <w:r w:rsidR="00906265" w:rsidRPr="00396528">
        <w:rPr>
          <w:rFonts w:ascii="Times New Roman" w:hAnsi="Times New Roman" w:cs="Times New Roman"/>
          <w:sz w:val="24"/>
          <w:szCs w:val="24"/>
          <w:vertAlign w:val="superscript"/>
        </w:rPr>
        <w:t>, a</w:t>
      </w:r>
      <w:r w:rsidRPr="00396528">
        <w:rPr>
          <w:rFonts w:ascii="Times New Roman" w:hAnsi="Times New Roman" w:cs="Times New Roman"/>
          <w:sz w:val="24"/>
          <w:szCs w:val="24"/>
        </w:rPr>
        <w:t xml:space="preserve"> </w:t>
      </w:r>
      <w:r w:rsidR="00CA5D36" w:rsidRPr="00396528">
        <w:rPr>
          <w:rFonts w:ascii="Times New Roman" w:hAnsi="Times New Roman" w:cs="Times New Roman"/>
          <w:sz w:val="24"/>
          <w:szCs w:val="24"/>
        </w:rPr>
        <w:t>·</w:t>
      </w:r>
      <w:r w:rsidRPr="00396528">
        <w:rPr>
          <w:rFonts w:ascii="Times New Roman" w:hAnsi="Times New Roman" w:cs="Times New Roman"/>
          <w:sz w:val="24"/>
          <w:szCs w:val="24"/>
        </w:rPr>
        <w:t xml:space="preserve"> Robert Barker</w:t>
      </w:r>
      <w:r w:rsidR="00631A26" w:rsidRPr="00396528">
        <w:rPr>
          <w:rFonts w:ascii="Times New Roman" w:hAnsi="Times New Roman" w:cs="Times New Roman"/>
          <w:sz w:val="24"/>
          <w:szCs w:val="24"/>
          <w:vertAlign w:val="superscript"/>
        </w:rPr>
        <w:t>3</w:t>
      </w:r>
      <w:r w:rsidR="00906265" w:rsidRPr="00396528">
        <w:rPr>
          <w:rFonts w:ascii="Times New Roman" w:hAnsi="Times New Roman" w:cs="Times New Roman"/>
          <w:sz w:val="24"/>
          <w:szCs w:val="24"/>
          <w:vertAlign w:val="superscript"/>
        </w:rPr>
        <w:t>, b</w:t>
      </w:r>
      <w:r w:rsidR="00CA5D36" w:rsidRPr="00396528">
        <w:rPr>
          <w:rFonts w:ascii="Times New Roman" w:hAnsi="Times New Roman" w:cs="Times New Roman"/>
          <w:sz w:val="24"/>
          <w:szCs w:val="24"/>
        </w:rPr>
        <w:t xml:space="preserve"> · Reg Rehal</w:t>
      </w:r>
      <w:r w:rsidR="00631A26" w:rsidRPr="00396528">
        <w:rPr>
          <w:rFonts w:ascii="Times New Roman" w:hAnsi="Times New Roman" w:cs="Times New Roman"/>
          <w:sz w:val="24"/>
          <w:szCs w:val="24"/>
          <w:vertAlign w:val="superscript"/>
        </w:rPr>
        <w:t>2</w:t>
      </w:r>
      <w:r w:rsidR="00CA5D36"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 </w:t>
      </w:r>
      <w:r w:rsidR="002D604E" w:rsidRPr="00396528">
        <w:rPr>
          <w:rFonts w:ascii="Times New Roman" w:hAnsi="Times New Roman" w:cs="Times New Roman"/>
          <w:sz w:val="24"/>
          <w:szCs w:val="24"/>
        </w:rPr>
        <w:t>Kalliopi-Kelli A. Vandera</w:t>
      </w:r>
      <w:r w:rsidR="002D604E" w:rsidRPr="00396528">
        <w:rPr>
          <w:rFonts w:ascii="Times New Roman" w:hAnsi="Times New Roman" w:cs="Times New Roman"/>
          <w:sz w:val="24"/>
          <w:szCs w:val="24"/>
          <w:vertAlign w:val="superscript"/>
        </w:rPr>
        <w:t>2</w:t>
      </w:r>
      <w:r w:rsidR="002D604E" w:rsidRPr="00396528">
        <w:rPr>
          <w:rFonts w:ascii="Times New Roman" w:hAnsi="Times New Roman" w:cs="Times New Roman"/>
          <w:sz w:val="24"/>
          <w:szCs w:val="24"/>
        </w:rPr>
        <w:t xml:space="preserve"> </w:t>
      </w:r>
      <w:r w:rsidR="00075051" w:rsidRPr="00396528">
        <w:rPr>
          <w:rFonts w:ascii="Times New Roman" w:hAnsi="Times New Roman" w:cs="Times New Roman"/>
          <w:sz w:val="24"/>
          <w:szCs w:val="24"/>
        </w:rPr>
        <w:t xml:space="preserve">· </w:t>
      </w:r>
      <w:r w:rsidR="005D1D24" w:rsidRPr="00396528">
        <w:rPr>
          <w:rFonts w:ascii="Times New Roman" w:hAnsi="Times New Roman" w:cs="Times New Roman"/>
          <w:sz w:val="24"/>
          <w:szCs w:val="24"/>
        </w:rPr>
        <w:t>Richard D. Harvey</w:t>
      </w:r>
      <w:r w:rsidR="005D1D24" w:rsidRPr="00396528">
        <w:rPr>
          <w:rFonts w:ascii="Times New Roman" w:hAnsi="Times New Roman" w:cs="Times New Roman"/>
          <w:sz w:val="24"/>
          <w:szCs w:val="24"/>
          <w:vertAlign w:val="superscript"/>
        </w:rPr>
        <w:t>2, c</w:t>
      </w:r>
      <w:r w:rsidR="005D1D24" w:rsidRPr="00396528">
        <w:rPr>
          <w:rFonts w:ascii="Times New Roman" w:hAnsi="Times New Roman" w:cs="Times New Roman"/>
          <w:sz w:val="24"/>
          <w:szCs w:val="24"/>
        </w:rPr>
        <w:t xml:space="preserve"> </w:t>
      </w:r>
      <w:r w:rsidR="00CA5D36" w:rsidRPr="00396528">
        <w:rPr>
          <w:rFonts w:ascii="Times New Roman" w:hAnsi="Times New Roman" w:cs="Times New Roman"/>
          <w:sz w:val="24"/>
          <w:szCs w:val="24"/>
        </w:rPr>
        <w:t>·</w:t>
      </w:r>
      <w:r w:rsidRPr="00396528">
        <w:rPr>
          <w:rFonts w:ascii="Times New Roman" w:hAnsi="Times New Roman" w:cs="Times New Roman"/>
          <w:sz w:val="24"/>
          <w:szCs w:val="24"/>
        </w:rPr>
        <w:t xml:space="preserve"> </w:t>
      </w:r>
      <w:r w:rsidR="005D1D24" w:rsidRPr="00396528">
        <w:rPr>
          <w:rFonts w:ascii="Times New Roman" w:hAnsi="Times New Roman" w:cs="Times New Roman"/>
          <w:sz w:val="24"/>
          <w:szCs w:val="24"/>
        </w:rPr>
        <w:t>Anthony R. M. Coates</w:t>
      </w:r>
      <w:r w:rsidR="005D1D24" w:rsidRPr="00396528">
        <w:rPr>
          <w:rFonts w:ascii="Times New Roman" w:hAnsi="Times New Roman" w:cs="Times New Roman"/>
          <w:sz w:val="24"/>
          <w:szCs w:val="24"/>
          <w:vertAlign w:val="superscript"/>
        </w:rPr>
        <w:t>1</w:t>
      </w:r>
      <w:r w:rsidR="00A72364" w:rsidRPr="00396528">
        <w:rPr>
          <w:rFonts w:ascii="Times New Roman" w:hAnsi="Times New Roman" w:cs="Times New Roman"/>
          <w:sz w:val="24"/>
          <w:szCs w:val="24"/>
        </w:rPr>
        <w:t>*</w:t>
      </w:r>
    </w:p>
    <w:p w14:paraId="5F190183" w14:textId="1B877B17" w:rsidR="006E296A" w:rsidRPr="00396528" w:rsidRDefault="008C2433" w:rsidP="00442BC7">
      <w:pPr>
        <w:spacing w:after="120" w:line="480" w:lineRule="auto"/>
        <w:rPr>
          <w:rFonts w:ascii="Times New Roman" w:hAnsi="Times New Roman" w:cs="Times New Roman"/>
          <w:i/>
          <w:sz w:val="24"/>
          <w:szCs w:val="24"/>
        </w:rPr>
      </w:pPr>
      <w:r w:rsidRPr="00396528">
        <w:rPr>
          <w:rFonts w:ascii="Times New Roman" w:hAnsi="Times New Roman" w:cs="Times New Roman"/>
          <w:sz w:val="24"/>
          <w:szCs w:val="24"/>
          <w:vertAlign w:val="superscript"/>
          <w:lang w:val="en-US"/>
        </w:rPr>
        <w:t>1</w:t>
      </w:r>
      <w:r w:rsidRPr="00396528">
        <w:rPr>
          <w:rFonts w:ascii="Times New Roman" w:hAnsi="Times New Roman" w:cs="Times New Roman"/>
          <w:i/>
          <w:iCs/>
          <w:sz w:val="24"/>
          <w:szCs w:val="24"/>
          <w:lang w:val="en-US"/>
        </w:rPr>
        <w:t xml:space="preserve">Medical Microbiology, Institute for Infection and Immunity, St George’s, University of London, Cranmer Terrace, </w:t>
      </w:r>
      <w:r w:rsidRPr="00396528">
        <w:rPr>
          <w:rFonts w:ascii="Times New Roman" w:hAnsi="Times New Roman" w:cs="Times New Roman"/>
          <w:i/>
          <w:iCs/>
          <w:sz w:val="24"/>
          <w:szCs w:val="24"/>
          <w:lang w:val="it-IT"/>
        </w:rPr>
        <w:t>London</w:t>
      </w:r>
      <w:r w:rsidRPr="00396528">
        <w:rPr>
          <w:rFonts w:ascii="Times New Roman" w:hAnsi="Times New Roman" w:cs="Times New Roman"/>
          <w:i/>
          <w:iCs/>
          <w:sz w:val="24"/>
          <w:szCs w:val="24"/>
          <w:lang w:val="en-US"/>
        </w:rPr>
        <w:t xml:space="preserve"> SW17 ORE, UK.</w:t>
      </w:r>
    </w:p>
    <w:p w14:paraId="5D5BE1B8" w14:textId="77777777" w:rsidR="00631A26" w:rsidRPr="00396528" w:rsidRDefault="006E296A" w:rsidP="00442BC7">
      <w:pPr>
        <w:spacing w:after="120" w:line="480" w:lineRule="auto"/>
        <w:rPr>
          <w:rFonts w:ascii="Times New Roman" w:hAnsi="Times New Roman" w:cs="Times New Roman"/>
          <w:i/>
          <w:sz w:val="24"/>
          <w:szCs w:val="24"/>
        </w:rPr>
      </w:pPr>
      <w:r w:rsidRPr="00396528">
        <w:rPr>
          <w:rFonts w:ascii="Times New Roman" w:hAnsi="Times New Roman" w:cs="Times New Roman"/>
          <w:i/>
          <w:sz w:val="24"/>
          <w:szCs w:val="24"/>
        </w:rPr>
        <w:t xml:space="preserve"> </w:t>
      </w:r>
      <w:r w:rsidR="00631A26" w:rsidRPr="00396528">
        <w:rPr>
          <w:rFonts w:ascii="Times New Roman" w:hAnsi="Times New Roman" w:cs="Times New Roman"/>
          <w:sz w:val="24"/>
          <w:szCs w:val="24"/>
          <w:vertAlign w:val="superscript"/>
        </w:rPr>
        <w:t>2</w:t>
      </w:r>
      <w:r w:rsidR="00631A26" w:rsidRPr="00396528">
        <w:rPr>
          <w:rFonts w:ascii="Times New Roman" w:hAnsi="Times New Roman" w:cs="Times New Roman"/>
          <w:i/>
          <w:sz w:val="24"/>
          <w:szCs w:val="24"/>
        </w:rPr>
        <w:t>Institute of Pharmaceutical</w:t>
      </w:r>
      <w:r w:rsidR="00A72364" w:rsidRPr="00396528">
        <w:rPr>
          <w:rFonts w:ascii="Times New Roman" w:hAnsi="Times New Roman" w:cs="Times New Roman"/>
          <w:i/>
          <w:sz w:val="24"/>
          <w:szCs w:val="24"/>
        </w:rPr>
        <w:t xml:space="preserve"> Science, King’s College London, Franklin Wilkins Building, 150 Stamford Street, London SE1 9NH, UK.</w:t>
      </w:r>
    </w:p>
    <w:p w14:paraId="70D80410" w14:textId="4F6747C4" w:rsidR="00D76072" w:rsidRDefault="00631A26" w:rsidP="00035799">
      <w:pPr>
        <w:spacing w:after="120" w:line="480" w:lineRule="auto"/>
        <w:rPr>
          <w:rFonts w:ascii="Times New Roman" w:hAnsi="Times New Roman" w:cs="Times New Roman"/>
          <w:sz w:val="24"/>
          <w:szCs w:val="24"/>
        </w:rPr>
      </w:pPr>
      <w:r w:rsidRPr="00396528">
        <w:rPr>
          <w:rFonts w:ascii="Times New Roman" w:hAnsi="Times New Roman" w:cs="Times New Roman"/>
          <w:sz w:val="24"/>
          <w:szCs w:val="24"/>
          <w:vertAlign w:val="superscript"/>
        </w:rPr>
        <w:t>3</w:t>
      </w:r>
      <w:r w:rsidR="00E524A2" w:rsidRPr="00396528">
        <w:rPr>
          <w:rFonts w:ascii="Times New Roman" w:hAnsi="Times New Roman" w:cs="Times New Roman"/>
          <w:i/>
          <w:sz w:val="24"/>
          <w:szCs w:val="24"/>
        </w:rPr>
        <w:t>I</w:t>
      </w:r>
      <w:r w:rsidR="00A72364" w:rsidRPr="00396528">
        <w:rPr>
          <w:rFonts w:ascii="Times New Roman" w:hAnsi="Times New Roman" w:cs="Times New Roman"/>
          <w:i/>
          <w:sz w:val="24"/>
          <w:szCs w:val="24"/>
        </w:rPr>
        <w:t xml:space="preserve">nstitut Laue Langevin, </w:t>
      </w:r>
      <w:r w:rsidR="00294FAE" w:rsidRPr="00396528">
        <w:rPr>
          <w:rFonts w:ascii="Times New Roman" w:hAnsi="Times New Roman" w:cs="Times New Roman"/>
          <w:i/>
          <w:sz w:val="24"/>
          <w:szCs w:val="24"/>
          <w:lang w:val="en-US"/>
        </w:rPr>
        <w:t>71 avenue des Martyrs</w:t>
      </w:r>
      <w:r w:rsidR="00A72364" w:rsidRPr="00396528">
        <w:rPr>
          <w:rFonts w:ascii="Times New Roman" w:hAnsi="Times New Roman" w:cs="Times New Roman"/>
          <w:i/>
          <w:sz w:val="24"/>
          <w:szCs w:val="24"/>
        </w:rPr>
        <w:t>, 38042 Grenoble, France.</w:t>
      </w:r>
    </w:p>
    <w:p w14:paraId="28C71B8E" w14:textId="77777777" w:rsidR="009F4134" w:rsidRPr="00031905" w:rsidRDefault="009F4134" w:rsidP="009F4134">
      <w:pPr>
        <w:spacing w:after="120" w:line="480" w:lineRule="auto"/>
        <w:rPr>
          <w:rFonts w:ascii="Times New Roman" w:hAnsi="Times New Roman" w:cs="Times New Roman"/>
          <w:b/>
          <w:sz w:val="24"/>
          <w:szCs w:val="24"/>
        </w:rPr>
      </w:pPr>
      <w:r w:rsidRPr="00031905">
        <w:rPr>
          <w:rFonts w:ascii="Times New Roman" w:hAnsi="Times New Roman" w:cs="Times New Roman"/>
          <w:b/>
          <w:sz w:val="24"/>
          <w:szCs w:val="24"/>
        </w:rPr>
        <w:t>Corresponding Author</w:t>
      </w:r>
    </w:p>
    <w:p w14:paraId="7978EFBF" w14:textId="7366B7F1" w:rsidR="009F4134" w:rsidRPr="009F4134" w:rsidRDefault="009F4134" w:rsidP="009F4134">
      <w:pPr>
        <w:spacing w:after="120" w:line="480" w:lineRule="auto"/>
        <w:rPr>
          <w:rFonts w:ascii="Times New Roman" w:hAnsi="Times New Roman" w:cs="Times New Roman"/>
          <w:sz w:val="24"/>
          <w:szCs w:val="24"/>
        </w:rPr>
      </w:pPr>
      <w:r w:rsidRPr="00031905">
        <w:rPr>
          <w:rFonts w:ascii="Times New Roman" w:hAnsi="Times New Roman" w:cs="Times New Roman"/>
          <w:sz w:val="24"/>
          <w:szCs w:val="24"/>
        </w:rPr>
        <w:t>*E-mail acoates@sgul.ac.uk, telephone +44 (0) 208 7255725</w:t>
      </w:r>
    </w:p>
    <w:p w14:paraId="0F2424B2" w14:textId="77777777" w:rsidR="0032376A" w:rsidRPr="0032376A" w:rsidRDefault="0032376A" w:rsidP="00035799">
      <w:pPr>
        <w:spacing w:after="120" w:line="480" w:lineRule="auto"/>
        <w:rPr>
          <w:rFonts w:ascii="Times New Roman" w:hAnsi="Times New Roman" w:cs="Times New Roman"/>
          <w:sz w:val="24"/>
          <w:szCs w:val="24"/>
        </w:rPr>
      </w:pPr>
    </w:p>
    <w:p w14:paraId="40B0EE9E" w14:textId="77777777" w:rsidR="009F4134" w:rsidRDefault="009F4134">
      <w:pPr>
        <w:rPr>
          <w:rFonts w:ascii="Times New Roman" w:hAnsi="Times New Roman" w:cs="Times New Roman"/>
          <w:b/>
          <w:bCs/>
          <w:caps/>
          <w:sz w:val="24"/>
          <w:szCs w:val="24"/>
        </w:rPr>
      </w:pPr>
      <w:r>
        <w:rPr>
          <w:rFonts w:ascii="Times New Roman" w:hAnsi="Times New Roman" w:cs="Times New Roman"/>
          <w:b/>
          <w:bCs/>
          <w:caps/>
          <w:sz w:val="24"/>
          <w:szCs w:val="24"/>
        </w:rPr>
        <w:br w:type="page"/>
      </w:r>
    </w:p>
    <w:p w14:paraId="3E660500" w14:textId="77777777" w:rsidR="004B5A30" w:rsidRPr="00031905" w:rsidRDefault="004B5A30" w:rsidP="004B5A30">
      <w:pPr>
        <w:spacing w:after="120" w:line="480" w:lineRule="auto"/>
        <w:ind w:left="1440" w:hanging="1440"/>
        <w:rPr>
          <w:rFonts w:ascii="Times New Roman" w:hAnsi="Times New Roman" w:cs="Times New Roman"/>
          <w:b/>
          <w:sz w:val="24"/>
          <w:szCs w:val="24"/>
        </w:rPr>
      </w:pPr>
      <w:r w:rsidRPr="00031905">
        <w:rPr>
          <w:rFonts w:ascii="Times New Roman" w:hAnsi="Times New Roman" w:cs="Times New Roman"/>
          <w:b/>
          <w:sz w:val="24"/>
          <w:szCs w:val="24"/>
        </w:rPr>
        <w:lastRenderedPageBreak/>
        <w:t>A</w:t>
      </w:r>
      <w:r w:rsidRPr="00031905">
        <w:rPr>
          <w:rFonts w:ascii="Times New Roman" w:hAnsi="Times New Roman" w:cs="Times New Roman"/>
          <w:b/>
          <w:bCs/>
          <w:caps/>
          <w:sz w:val="24"/>
          <w:szCs w:val="24"/>
        </w:rPr>
        <w:t>bbreviations</w:t>
      </w:r>
    </w:p>
    <w:p w14:paraId="6ADA9927" w14:textId="77777777" w:rsidR="004B5A30" w:rsidRPr="009F0208" w:rsidRDefault="004B5A30" w:rsidP="004B5A30">
      <w:pPr>
        <w:spacing w:after="120" w:line="480" w:lineRule="auto"/>
        <w:rPr>
          <w:rFonts w:ascii="Times New Roman" w:hAnsi="Times New Roman" w:cs="Times New Roman"/>
          <w:sz w:val="24"/>
          <w:szCs w:val="24"/>
        </w:rPr>
      </w:pPr>
      <w:r w:rsidRPr="00031905">
        <w:rPr>
          <w:rFonts w:ascii="Times New Roman" w:hAnsi="Times New Roman" w:cs="Times New Roman"/>
          <w:sz w:val="24"/>
          <w:szCs w:val="24"/>
        </w:rPr>
        <w:t>Π, surface pressure; al-PC, 1-palmitoyl-2-[16-(acryloyloxy)hexadecanoyl]-</w:t>
      </w:r>
      <w:r w:rsidRPr="00031905">
        <w:rPr>
          <w:rFonts w:ascii="Times New Roman" w:hAnsi="Times New Roman" w:cs="Times New Roman"/>
          <w:i/>
          <w:sz w:val="24"/>
          <w:szCs w:val="24"/>
        </w:rPr>
        <w:t>sn</w:t>
      </w:r>
      <w:r w:rsidRPr="00031905">
        <w:rPr>
          <w:rFonts w:ascii="Times New Roman" w:hAnsi="Times New Roman" w:cs="Times New Roman"/>
          <w:sz w:val="24"/>
          <w:szCs w:val="24"/>
        </w:rPr>
        <w:t>-glycero-3-phosphorylcholine; APM, area per molecule; ATP,</w:t>
      </w:r>
      <w:r w:rsidRPr="00031905">
        <w:rPr>
          <w:rFonts w:ascii="Times New Roman" w:hAnsi="Times New Roman" w:cs="Times New Roman"/>
          <w:sz w:val="24"/>
          <w:szCs w:val="24"/>
        </w:rPr>
        <w:tab/>
      </w:r>
      <w:r w:rsidRPr="00031905">
        <w:rPr>
          <w:rFonts w:ascii="Times New Roman" w:hAnsi="Times New Roman" w:cs="Times New Roman"/>
          <w:sz w:val="24"/>
          <w:szCs w:val="24"/>
          <w:lang w:val="en"/>
        </w:rPr>
        <w:t>adenosine triphosphate;</w:t>
      </w:r>
      <w:r w:rsidRPr="00031905">
        <w:rPr>
          <w:rFonts w:ascii="Times New Roman" w:hAnsi="Times New Roman" w:cs="Times New Roman"/>
          <w:sz w:val="24"/>
          <w:szCs w:val="24"/>
        </w:rPr>
        <w:t xml:space="preserve"> CFU, colony forming units; Chol,</w:t>
      </w:r>
      <w:r w:rsidRPr="00031905">
        <w:rPr>
          <w:rFonts w:ascii="Times New Roman" w:hAnsi="Times New Roman" w:cs="Times New Roman"/>
          <w:sz w:val="24"/>
          <w:szCs w:val="24"/>
        </w:rPr>
        <w:tab/>
        <w:t>cholesterol; CHX, chlorhexidine; CL, cardiolipin; CW, central water; D</w:t>
      </w:r>
      <w:r w:rsidRPr="00031905">
        <w:rPr>
          <w:rFonts w:ascii="Times New Roman" w:hAnsi="Times New Roman" w:cs="Times New Roman"/>
          <w:sz w:val="24"/>
          <w:szCs w:val="24"/>
          <w:vertAlign w:val="subscript"/>
        </w:rPr>
        <w:t>2</w:t>
      </w:r>
      <w:r w:rsidRPr="00031905">
        <w:rPr>
          <w:rFonts w:ascii="Times New Roman" w:hAnsi="Times New Roman" w:cs="Times New Roman"/>
          <w:sz w:val="24"/>
          <w:szCs w:val="24"/>
        </w:rPr>
        <w:t xml:space="preserve">O, </w:t>
      </w:r>
      <w:r w:rsidRPr="00031905">
        <w:rPr>
          <w:rStyle w:val="st1"/>
          <w:rFonts w:ascii="Times New Roman" w:hAnsi="Times New Roman" w:cs="Times New Roman"/>
          <w:sz w:val="24"/>
          <w:szCs w:val="24"/>
        </w:rPr>
        <w:t xml:space="preserve">deuterium oxide; </w:t>
      </w:r>
      <w:r w:rsidRPr="00031905">
        <w:rPr>
          <w:rFonts w:ascii="Times New Roman" w:hAnsi="Times New Roman" w:cs="Times New Roman"/>
          <w:sz w:val="24"/>
          <w:szCs w:val="24"/>
        </w:rPr>
        <w:t>d</w:t>
      </w:r>
      <w:r w:rsidRPr="00031905">
        <w:rPr>
          <w:rFonts w:ascii="Times New Roman" w:hAnsi="Times New Roman" w:cs="Times New Roman"/>
          <w:sz w:val="24"/>
          <w:szCs w:val="24"/>
          <w:vertAlign w:val="subscript"/>
        </w:rPr>
        <w:t>62</w:t>
      </w:r>
      <w:r w:rsidRPr="00031905">
        <w:rPr>
          <w:rFonts w:ascii="Times New Roman" w:hAnsi="Times New Roman" w:cs="Times New Roman"/>
          <w:sz w:val="24"/>
          <w:szCs w:val="24"/>
        </w:rPr>
        <w:t>DPPC, 1,2-dipalmitoyl-d62-</w:t>
      </w:r>
      <w:r w:rsidRPr="00031905">
        <w:rPr>
          <w:rFonts w:ascii="Times New Roman" w:hAnsi="Times New Roman" w:cs="Times New Roman"/>
          <w:i/>
          <w:sz w:val="24"/>
          <w:szCs w:val="24"/>
        </w:rPr>
        <w:t>sn</w:t>
      </w:r>
      <w:r w:rsidRPr="00031905">
        <w:rPr>
          <w:rFonts w:ascii="Times New Roman" w:hAnsi="Times New Roman" w:cs="Times New Roman"/>
          <w:sz w:val="24"/>
          <w:szCs w:val="24"/>
        </w:rPr>
        <w:t>-glycero-3-phosphocholine; d</w:t>
      </w:r>
      <w:r w:rsidRPr="00031905">
        <w:rPr>
          <w:rFonts w:ascii="Times New Roman" w:hAnsi="Times New Roman" w:cs="Times New Roman"/>
          <w:sz w:val="24"/>
          <w:szCs w:val="24"/>
          <w:vertAlign w:val="subscript"/>
        </w:rPr>
        <w:t>62</w:t>
      </w:r>
      <w:r w:rsidRPr="00031905">
        <w:rPr>
          <w:rFonts w:ascii="Times New Roman" w:hAnsi="Times New Roman" w:cs="Times New Roman"/>
          <w:sz w:val="24"/>
          <w:szCs w:val="24"/>
        </w:rPr>
        <w:t>DPPG, 1,2-dipalmitoyl-d62-</w:t>
      </w:r>
      <w:r w:rsidRPr="00031905">
        <w:rPr>
          <w:rFonts w:ascii="Times New Roman" w:hAnsi="Times New Roman" w:cs="Times New Roman"/>
          <w:i/>
          <w:sz w:val="24"/>
          <w:szCs w:val="24"/>
        </w:rPr>
        <w:t>sn</w:t>
      </w:r>
      <w:r w:rsidRPr="00031905">
        <w:rPr>
          <w:rFonts w:ascii="Times New Roman" w:hAnsi="Times New Roman" w:cs="Times New Roman"/>
          <w:sz w:val="24"/>
          <w:szCs w:val="24"/>
        </w:rPr>
        <w:t>-glycero-3-phospho-(1'-</w:t>
      </w:r>
      <w:r w:rsidRPr="00031905">
        <w:rPr>
          <w:rFonts w:ascii="Times New Roman" w:hAnsi="Times New Roman" w:cs="Times New Roman"/>
          <w:i/>
          <w:sz w:val="24"/>
          <w:szCs w:val="24"/>
        </w:rPr>
        <w:t>rac</w:t>
      </w:r>
      <w:r w:rsidRPr="00031905">
        <w:rPr>
          <w:rFonts w:ascii="Times New Roman" w:hAnsi="Times New Roman" w:cs="Times New Roman"/>
          <w:sz w:val="24"/>
          <w:szCs w:val="24"/>
        </w:rPr>
        <w:t>-glycerol); DiSC</w:t>
      </w:r>
      <w:r w:rsidRPr="00031905">
        <w:rPr>
          <w:rFonts w:ascii="Times New Roman" w:hAnsi="Times New Roman" w:cs="Times New Roman"/>
          <w:sz w:val="24"/>
          <w:szCs w:val="24"/>
          <w:vertAlign w:val="subscript"/>
        </w:rPr>
        <w:t>3</w:t>
      </w:r>
      <w:r w:rsidRPr="00031905">
        <w:rPr>
          <w:rFonts w:ascii="Times New Roman" w:hAnsi="Times New Roman" w:cs="Times New Roman"/>
          <w:sz w:val="24"/>
          <w:szCs w:val="24"/>
        </w:rPr>
        <w:t xml:space="preserve">(5), </w:t>
      </w:r>
      <w:r w:rsidRPr="00031905">
        <w:rPr>
          <w:rStyle w:val="st"/>
          <w:rFonts w:ascii="Times New Roman" w:hAnsi="Times New Roman" w:cs="Times New Roman"/>
          <w:sz w:val="24"/>
          <w:szCs w:val="24"/>
        </w:rPr>
        <w:t xml:space="preserve">3,3′-dipropylthiadicarbocyanine iodide; </w:t>
      </w:r>
      <w:r w:rsidRPr="00031905">
        <w:rPr>
          <w:rFonts w:ascii="Times New Roman" w:hAnsi="Times New Roman" w:cs="Times New Roman"/>
          <w:sz w:val="24"/>
          <w:szCs w:val="24"/>
        </w:rPr>
        <w:t xml:space="preserve">DMSO, </w:t>
      </w:r>
      <w:r w:rsidRPr="00031905">
        <w:rPr>
          <w:rStyle w:val="st1"/>
          <w:rFonts w:ascii="Times New Roman" w:hAnsi="Times New Roman" w:cs="Times New Roman"/>
          <w:sz w:val="24"/>
          <w:szCs w:val="24"/>
        </w:rPr>
        <w:t xml:space="preserve">dimethyl sulfoxide; </w:t>
      </w:r>
      <w:r w:rsidRPr="00031905">
        <w:rPr>
          <w:rFonts w:ascii="Times New Roman" w:eastAsiaTheme="minorEastAsia" w:hAnsi="Times New Roman" w:cs="Times New Roman"/>
          <w:sz w:val="24"/>
          <w:szCs w:val="24"/>
        </w:rPr>
        <w:t xml:space="preserve">LB, </w:t>
      </w:r>
      <w:r w:rsidRPr="00031905">
        <w:rPr>
          <w:rFonts w:ascii="Times New Roman" w:hAnsi="Times New Roman" w:cs="Times New Roman"/>
          <w:sz w:val="24"/>
          <w:szCs w:val="24"/>
        </w:rPr>
        <w:t xml:space="preserve">Langmuir-Blodgett; L-PG, lysyl-phosphatidylglycerol; </w:t>
      </w:r>
      <w:r w:rsidRPr="00031905">
        <w:rPr>
          <w:rFonts w:ascii="Times New Roman" w:eastAsiaTheme="minorEastAsia" w:hAnsi="Times New Roman" w:cs="Times New Roman"/>
          <w:sz w:val="24"/>
          <w:szCs w:val="24"/>
        </w:rPr>
        <w:t xml:space="preserve">LS, </w:t>
      </w:r>
      <w:r w:rsidRPr="00031905">
        <w:rPr>
          <w:rFonts w:ascii="Times New Roman" w:hAnsi="Times New Roman" w:cs="Times New Roman"/>
          <w:sz w:val="24"/>
          <w:szCs w:val="24"/>
        </w:rPr>
        <w:t xml:space="preserve">Langmuir-Schafer; </w:t>
      </w:r>
      <w:r w:rsidRPr="00031905">
        <w:rPr>
          <w:rStyle w:val="st1"/>
          <w:rFonts w:ascii="Times New Roman" w:hAnsi="Times New Roman" w:cs="Times New Roman"/>
          <w:sz w:val="24"/>
          <w:szCs w:val="24"/>
        </w:rPr>
        <w:t>MIC, m</w:t>
      </w:r>
      <w:r w:rsidRPr="00031905">
        <w:rPr>
          <w:rFonts w:ascii="Times New Roman" w:hAnsi="Times New Roman" w:cs="Times New Roman"/>
          <w:sz w:val="24"/>
          <w:szCs w:val="24"/>
        </w:rPr>
        <w:t xml:space="preserve">inimum inhibitory concentration; MRSA, methicillin resistant </w:t>
      </w:r>
      <w:r w:rsidRPr="00031905">
        <w:rPr>
          <w:rFonts w:ascii="Times New Roman" w:hAnsi="Times New Roman" w:cs="Times New Roman"/>
          <w:i/>
          <w:sz w:val="24"/>
          <w:szCs w:val="24"/>
        </w:rPr>
        <w:t>Staphylococcus aureus</w:t>
      </w:r>
      <w:r w:rsidRPr="00031905">
        <w:rPr>
          <w:rFonts w:ascii="Times New Roman" w:hAnsi="Times New Roman" w:cs="Times New Roman"/>
          <w:sz w:val="24"/>
          <w:szCs w:val="24"/>
        </w:rPr>
        <w:t xml:space="preserve">; </w:t>
      </w:r>
      <w:r w:rsidRPr="00031905">
        <w:rPr>
          <w:rFonts w:ascii="Times New Roman" w:eastAsiaTheme="minorEastAsia" w:hAnsi="Times New Roman" w:cs="Times New Roman"/>
          <w:sz w:val="24"/>
          <w:szCs w:val="24"/>
        </w:rPr>
        <w:t>MV,</w:t>
      </w:r>
      <w:r w:rsidRPr="00031905">
        <w:rPr>
          <w:rFonts w:ascii="Times New Roman" w:eastAsiaTheme="minorEastAsia" w:hAnsi="Times New Roman" w:cs="Times New Roman"/>
          <w:sz w:val="24"/>
          <w:szCs w:val="24"/>
        </w:rPr>
        <w:tab/>
        <w:t>molecular volume;</w:t>
      </w:r>
      <w:r w:rsidRPr="00031905">
        <w:rPr>
          <w:rFonts w:ascii="Times New Roman" w:hAnsi="Times New Roman" w:cs="Times New Roman"/>
          <w:sz w:val="24"/>
          <w:szCs w:val="24"/>
        </w:rPr>
        <w:t xml:space="preserve"> NR, neutron reflectometry; Pen G, penicillin G; POPC, 1-palmitoyl-2-oleoyl-</w:t>
      </w:r>
      <w:r w:rsidRPr="00031905">
        <w:rPr>
          <w:rFonts w:ascii="Times New Roman" w:hAnsi="Times New Roman" w:cs="Times New Roman"/>
          <w:i/>
          <w:sz w:val="24"/>
          <w:szCs w:val="24"/>
        </w:rPr>
        <w:t>sn</w:t>
      </w:r>
      <w:r w:rsidRPr="00031905">
        <w:rPr>
          <w:rFonts w:ascii="Times New Roman" w:hAnsi="Times New Roman" w:cs="Times New Roman"/>
          <w:sz w:val="24"/>
          <w:szCs w:val="24"/>
        </w:rPr>
        <w:t>-glycero-3-phosphocholine; POPG, 1-palmitoyl-2-oleoyl-sn-glycero-3-phospho-(1'-</w:t>
      </w:r>
      <w:r w:rsidRPr="00031905">
        <w:rPr>
          <w:rFonts w:ascii="Times New Roman" w:hAnsi="Times New Roman" w:cs="Times New Roman"/>
          <w:i/>
          <w:sz w:val="24"/>
          <w:szCs w:val="24"/>
        </w:rPr>
        <w:t>rac</w:t>
      </w:r>
      <w:r w:rsidRPr="00031905">
        <w:rPr>
          <w:rFonts w:ascii="Times New Roman" w:hAnsi="Times New Roman" w:cs="Times New Roman"/>
          <w:sz w:val="24"/>
          <w:szCs w:val="24"/>
        </w:rPr>
        <w:t xml:space="preserve">-glycerol); SAM, self-assembled monolayers; </w:t>
      </w:r>
      <w:r w:rsidRPr="00031905">
        <w:rPr>
          <w:rFonts w:ascii="Times New Roman" w:eastAsiaTheme="minorEastAsia" w:hAnsi="Times New Roman" w:cs="Times New Roman"/>
          <w:sz w:val="24"/>
          <w:szCs w:val="24"/>
        </w:rPr>
        <w:t xml:space="preserve">SLD, </w:t>
      </w:r>
      <w:r w:rsidRPr="00031905">
        <w:rPr>
          <w:rFonts w:ascii="Times New Roman" w:hAnsi="Times New Roman" w:cs="Times New Roman"/>
          <w:sz w:val="24"/>
          <w:szCs w:val="24"/>
        </w:rPr>
        <w:t>scattering length density; SMW,</w:t>
      </w:r>
      <w:r w:rsidRPr="00031905">
        <w:rPr>
          <w:rFonts w:ascii="Times New Roman" w:hAnsi="Times New Roman" w:cs="Times New Roman"/>
          <w:sz w:val="24"/>
          <w:szCs w:val="24"/>
        </w:rPr>
        <w:tab/>
        <w:t>silicon matched water; SSI, surgical site infections; SRS, standard reaction solution; TMPA, 3-(trimethoxysilyl)propyl acrylate; TSA, tryptone soya agar.</w:t>
      </w:r>
    </w:p>
    <w:p w14:paraId="6F007C8A" w14:textId="77777777" w:rsidR="004B5A30" w:rsidRDefault="004B5A30">
      <w:pPr>
        <w:rPr>
          <w:rFonts w:ascii="Times New Roman" w:hAnsi="Times New Roman" w:cs="Times New Roman"/>
          <w:b/>
          <w:bCs/>
          <w:caps/>
          <w:sz w:val="24"/>
          <w:szCs w:val="24"/>
        </w:rPr>
      </w:pPr>
      <w:r>
        <w:rPr>
          <w:rFonts w:ascii="Times New Roman" w:hAnsi="Times New Roman" w:cs="Times New Roman"/>
          <w:b/>
          <w:bCs/>
          <w:caps/>
          <w:sz w:val="24"/>
          <w:szCs w:val="24"/>
        </w:rPr>
        <w:br w:type="page"/>
      </w:r>
    </w:p>
    <w:p w14:paraId="58A0833D" w14:textId="24370D28" w:rsidR="00BF1BEB" w:rsidRPr="00DF5B14" w:rsidRDefault="00BB1A69" w:rsidP="00442BC7">
      <w:pPr>
        <w:spacing w:after="120" w:line="480" w:lineRule="auto"/>
        <w:outlineLvl w:val="0"/>
        <w:rPr>
          <w:rFonts w:ascii="Times New Roman" w:hAnsi="Times New Roman" w:cs="Times New Roman"/>
          <w:b/>
          <w:bCs/>
          <w:caps/>
          <w:sz w:val="24"/>
          <w:szCs w:val="24"/>
        </w:rPr>
      </w:pPr>
      <w:r w:rsidRPr="00DF5B14">
        <w:rPr>
          <w:rFonts w:ascii="Times New Roman" w:hAnsi="Times New Roman" w:cs="Times New Roman"/>
          <w:b/>
          <w:bCs/>
          <w:caps/>
          <w:sz w:val="24"/>
          <w:szCs w:val="24"/>
        </w:rPr>
        <w:lastRenderedPageBreak/>
        <w:t>Abstract</w:t>
      </w:r>
    </w:p>
    <w:p w14:paraId="20D79E25" w14:textId="767A0FD1" w:rsidR="00BB1A69" w:rsidRPr="00396528" w:rsidRDefault="00F83922"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HT61 is a quinoline-derived </w:t>
      </w:r>
      <w:r w:rsidR="00BB79B3" w:rsidRPr="00396528">
        <w:rPr>
          <w:rFonts w:ascii="Times New Roman" w:hAnsi="Times New Roman" w:cs="Times New Roman"/>
          <w:sz w:val="24"/>
          <w:szCs w:val="24"/>
        </w:rPr>
        <w:t>antimicrobial, which</w:t>
      </w:r>
      <w:r w:rsidRPr="00396528">
        <w:rPr>
          <w:rFonts w:ascii="Times New Roman" w:hAnsi="Times New Roman" w:cs="Times New Roman"/>
          <w:sz w:val="24"/>
          <w:szCs w:val="24"/>
        </w:rPr>
        <w:t xml:space="preserve"> exhibits bactericidal potency against both multiplying and quiescent methicillin resistant</w:t>
      </w:r>
      <w:r w:rsidR="003C6596" w:rsidRPr="00396528">
        <w:rPr>
          <w:rFonts w:ascii="Times New Roman" w:hAnsi="Times New Roman" w:cs="Times New Roman"/>
          <w:sz w:val="24"/>
          <w:szCs w:val="24"/>
        </w:rPr>
        <w:t xml:space="preserve"> and sensitive</w:t>
      </w:r>
      <w:r w:rsidRPr="00396528">
        <w:rPr>
          <w:rFonts w:ascii="Times New Roman" w:hAnsi="Times New Roman" w:cs="Times New Roman"/>
          <w:sz w:val="24"/>
          <w:szCs w:val="24"/>
        </w:rPr>
        <w:t xml:space="preserve"> </w:t>
      </w:r>
      <w:r w:rsidRPr="00396528">
        <w:rPr>
          <w:rFonts w:ascii="Times New Roman" w:hAnsi="Times New Roman" w:cs="Times New Roman"/>
          <w:i/>
          <w:sz w:val="24"/>
          <w:szCs w:val="24"/>
        </w:rPr>
        <w:t>Staphylococcus aureus</w:t>
      </w:r>
      <w:r w:rsidR="003C6596" w:rsidRPr="00396528">
        <w:rPr>
          <w:rFonts w:ascii="Times New Roman" w:hAnsi="Times New Roman" w:cs="Times New Roman"/>
          <w:i/>
          <w:sz w:val="24"/>
          <w:szCs w:val="24"/>
        </w:rPr>
        <w:t xml:space="preserve">, </w:t>
      </w:r>
      <w:r w:rsidR="00B11CB7" w:rsidRPr="00396528">
        <w:rPr>
          <w:rFonts w:ascii="Times New Roman" w:hAnsi="Times New Roman" w:cs="Times New Roman"/>
          <w:sz w:val="24"/>
          <w:szCs w:val="24"/>
        </w:rPr>
        <w:t>and has been proposed as an adjunct for other antimicrobials in order to extend their use</w:t>
      </w:r>
      <w:r w:rsidR="00645197" w:rsidRPr="00396528">
        <w:rPr>
          <w:rFonts w:ascii="Times New Roman" w:hAnsi="Times New Roman" w:cs="Times New Roman"/>
          <w:sz w:val="24"/>
          <w:szCs w:val="24"/>
        </w:rPr>
        <w:t>fulness</w:t>
      </w:r>
      <w:r w:rsidR="00B11CB7" w:rsidRPr="00396528">
        <w:rPr>
          <w:rFonts w:ascii="Times New Roman" w:hAnsi="Times New Roman" w:cs="Times New Roman"/>
          <w:sz w:val="24"/>
          <w:szCs w:val="24"/>
        </w:rPr>
        <w:t xml:space="preserve"> in the face of increasing antimicrobial resistance. </w:t>
      </w:r>
      <w:r w:rsidR="00106C75" w:rsidRPr="00396528">
        <w:rPr>
          <w:rFonts w:ascii="Times New Roman" w:hAnsi="Times New Roman" w:cs="Times New Roman"/>
          <w:sz w:val="24"/>
          <w:szCs w:val="24"/>
        </w:rPr>
        <w:t xml:space="preserve">In this study we have examined HT61’s effect on </w:t>
      </w:r>
      <w:r w:rsidR="003C6596" w:rsidRPr="00396528">
        <w:rPr>
          <w:rFonts w:ascii="Times New Roman" w:hAnsi="Times New Roman" w:cs="Times New Roman"/>
          <w:sz w:val="24"/>
          <w:szCs w:val="24"/>
        </w:rPr>
        <w:t xml:space="preserve">the </w:t>
      </w:r>
      <w:r w:rsidR="00106C75" w:rsidRPr="00396528">
        <w:rPr>
          <w:rFonts w:ascii="Times New Roman" w:hAnsi="Times New Roman" w:cs="Times New Roman"/>
          <w:sz w:val="24"/>
          <w:szCs w:val="24"/>
        </w:rPr>
        <w:t>permeability</w:t>
      </w:r>
      <w:r w:rsidR="003C6596" w:rsidRPr="00396528">
        <w:rPr>
          <w:rFonts w:ascii="Times New Roman" w:hAnsi="Times New Roman" w:cs="Times New Roman"/>
          <w:sz w:val="24"/>
          <w:szCs w:val="24"/>
        </w:rPr>
        <w:t xml:space="preserve"> of </w:t>
      </w:r>
      <w:r w:rsidR="003C6596" w:rsidRPr="00396528">
        <w:rPr>
          <w:rFonts w:ascii="Times New Roman" w:hAnsi="Times New Roman" w:cs="Times New Roman"/>
          <w:i/>
          <w:sz w:val="24"/>
          <w:szCs w:val="24"/>
        </w:rPr>
        <w:t xml:space="preserve">Staphylococcus aureus </w:t>
      </w:r>
      <w:r w:rsidR="003C6596" w:rsidRPr="00396528">
        <w:rPr>
          <w:rFonts w:ascii="Times New Roman" w:hAnsi="Times New Roman" w:cs="Times New Roman"/>
          <w:sz w:val="24"/>
          <w:szCs w:val="24"/>
        </w:rPr>
        <w:t xml:space="preserve">membranes and whether this putative activity can be attributed to an </w:t>
      </w:r>
      <w:r w:rsidR="00106C75" w:rsidRPr="00396528">
        <w:rPr>
          <w:rFonts w:ascii="Times New Roman" w:hAnsi="Times New Roman" w:cs="Times New Roman"/>
          <w:sz w:val="24"/>
          <w:szCs w:val="24"/>
        </w:rPr>
        <w:t xml:space="preserve">interaction with lipid bilayers. </w:t>
      </w:r>
      <w:r w:rsidR="003C6596" w:rsidRPr="00396528">
        <w:rPr>
          <w:rFonts w:ascii="Times New Roman" w:hAnsi="Times New Roman" w:cs="Times New Roman"/>
          <w:sz w:val="24"/>
          <w:szCs w:val="24"/>
        </w:rPr>
        <w:t>Using membrane potential and ATP release assays, we have shown that HT61 disrupts the membrane enough to results in depolarisation of the membrane and release of intercellular constituents at concentrations above and below the minimum inhibitory concentration of the drug.</w:t>
      </w:r>
      <w:r w:rsidR="007D771A" w:rsidRPr="00396528">
        <w:rPr>
          <w:rFonts w:ascii="Times New Roman" w:hAnsi="Times New Roman" w:cs="Times New Roman"/>
          <w:sz w:val="24"/>
          <w:szCs w:val="24"/>
        </w:rPr>
        <w:t xml:space="preserve"> </w:t>
      </w:r>
      <w:r w:rsidR="00B7696E" w:rsidRPr="00396528">
        <w:rPr>
          <w:rFonts w:ascii="Times New Roman" w:hAnsi="Times New Roman" w:cs="Times New Roman"/>
          <w:sz w:val="24"/>
          <w:szCs w:val="24"/>
        </w:rPr>
        <w:t>Utilising both</w:t>
      </w:r>
      <w:r w:rsidR="003C6596" w:rsidRPr="00396528">
        <w:rPr>
          <w:rFonts w:ascii="Times New Roman" w:hAnsi="Times New Roman" w:cs="Times New Roman"/>
          <w:sz w:val="24"/>
          <w:szCs w:val="24"/>
        </w:rPr>
        <w:t xml:space="preserve"> </w:t>
      </w:r>
      <w:r w:rsidR="00730E79" w:rsidRPr="00396528">
        <w:rPr>
          <w:rFonts w:ascii="Times New Roman" w:hAnsi="Times New Roman" w:cs="Times New Roman"/>
          <w:sz w:val="24"/>
          <w:szCs w:val="24"/>
        </w:rPr>
        <w:t>monolayer subphase injection</w:t>
      </w:r>
      <w:r w:rsidR="003C6596" w:rsidRPr="00396528">
        <w:rPr>
          <w:rFonts w:ascii="Times New Roman" w:hAnsi="Times New Roman" w:cs="Times New Roman"/>
          <w:sz w:val="24"/>
          <w:szCs w:val="24"/>
        </w:rPr>
        <w:t xml:space="preserve"> and</w:t>
      </w:r>
      <w:r w:rsidR="00730E79" w:rsidRPr="00396528">
        <w:rPr>
          <w:rFonts w:ascii="Times New Roman" w:hAnsi="Times New Roman" w:cs="Times New Roman"/>
          <w:sz w:val="24"/>
          <w:szCs w:val="24"/>
        </w:rPr>
        <w:t xml:space="preserve"> </w:t>
      </w:r>
      <w:r w:rsidR="0031246A" w:rsidRPr="00396528">
        <w:rPr>
          <w:rFonts w:ascii="Times New Roman" w:hAnsi="Times New Roman" w:cs="Times New Roman"/>
          <w:sz w:val="24"/>
          <w:szCs w:val="24"/>
        </w:rPr>
        <w:t>neutron reflectometry</w:t>
      </w:r>
      <w:r w:rsidR="002A4998" w:rsidRPr="00396528">
        <w:rPr>
          <w:rFonts w:ascii="Times New Roman" w:hAnsi="Times New Roman" w:cs="Times New Roman"/>
          <w:sz w:val="24"/>
          <w:szCs w:val="24"/>
        </w:rPr>
        <w:t xml:space="preserve"> we have shown that increasing the anionic lipid content of the membrane leads to a more marked effect of the drug. In bilayers containing 25 mo</w:t>
      </w:r>
      <w:r w:rsidR="00614215" w:rsidRPr="00396528">
        <w:rPr>
          <w:rFonts w:ascii="Times New Roman" w:hAnsi="Times New Roman" w:cs="Times New Roman"/>
          <w:sz w:val="24"/>
          <w:szCs w:val="24"/>
        </w:rPr>
        <w:t>l% phosphatidylglycerol, neutron reflectometry</w:t>
      </w:r>
      <w:r w:rsidR="002A4998" w:rsidRPr="00396528">
        <w:rPr>
          <w:rFonts w:ascii="Times New Roman" w:hAnsi="Times New Roman" w:cs="Times New Roman"/>
          <w:sz w:val="24"/>
          <w:szCs w:val="24"/>
        </w:rPr>
        <w:t xml:space="preserve"> data suggests that exposure to HT61 increases the level of solvent in the hydrophobic region of the membrane, which is indicative of gross structural damage. Increasing the proportion of PG elicits a concomitant level of membrane damage resulting in almost t</w:t>
      </w:r>
      <w:r w:rsidR="00614215" w:rsidRPr="00396528">
        <w:rPr>
          <w:rFonts w:ascii="Times New Roman" w:hAnsi="Times New Roman" w:cs="Times New Roman"/>
          <w:sz w:val="24"/>
          <w:szCs w:val="24"/>
        </w:rPr>
        <w:t>otal destruction when 75 mol% phosphatidylglycerol</w:t>
      </w:r>
      <w:r w:rsidR="002A4998" w:rsidRPr="00396528">
        <w:rPr>
          <w:rFonts w:ascii="Times New Roman" w:hAnsi="Times New Roman" w:cs="Times New Roman"/>
          <w:sz w:val="24"/>
          <w:szCs w:val="24"/>
        </w:rPr>
        <w:t xml:space="preserve"> is present.</w:t>
      </w:r>
      <w:r w:rsidR="007D771A" w:rsidRPr="00396528">
        <w:rPr>
          <w:rFonts w:ascii="Times New Roman" w:hAnsi="Times New Roman" w:cs="Times New Roman"/>
          <w:sz w:val="24"/>
          <w:szCs w:val="24"/>
        </w:rPr>
        <w:t xml:space="preserve"> </w:t>
      </w:r>
      <w:r w:rsidR="003C6596" w:rsidRPr="00396528">
        <w:rPr>
          <w:rFonts w:ascii="Times New Roman" w:hAnsi="Times New Roman" w:cs="Times New Roman"/>
          <w:sz w:val="24"/>
          <w:szCs w:val="24"/>
        </w:rPr>
        <w:t>We therefore propose that HT61’s primary action is directed towards the cytoplasmic membrane of Gram positive bacteria.</w:t>
      </w:r>
    </w:p>
    <w:p w14:paraId="00A8008A" w14:textId="77777777" w:rsidR="00BB1A69" w:rsidRPr="00396528" w:rsidRDefault="00BB1A69" w:rsidP="00442BC7">
      <w:pPr>
        <w:spacing w:after="120" w:line="480" w:lineRule="auto"/>
        <w:rPr>
          <w:rFonts w:ascii="Times New Roman" w:hAnsi="Times New Roman" w:cs="Times New Roman"/>
          <w:sz w:val="24"/>
          <w:szCs w:val="24"/>
        </w:rPr>
      </w:pPr>
    </w:p>
    <w:p w14:paraId="410EAC4A" w14:textId="77777777" w:rsidR="00DD70AA" w:rsidRPr="00396528" w:rsidRDefault="00DD70AA" w:rsidP="00442BC7">
      <w:pPr>
        <w:spacing w:after="120" w:line="480" w:lineRule="auto"/>
        <w:rPr>
          <w:rFonts w:ascii="Times New Roman" w:hAnsi="Times New Roman" w:cs="Times New Roman"/>
          <w:b/>
          <w:sz w:val="24"/>
          <w:szCs w:val="24"/>
        </w:rPr>
      </w:pPr>
      <w:r w:rsidRPr="00396528">
        <w:rPr>
          <w:rFonts w:ascii="Times New Roman" w:hAnsi="Times New Roman" w:cs="Times New Roman"/>
          <w:b/>
          <w:sz w:val="24"/>
          <w:szCs w:val="24"/>
        </w:rPr>
        <w:br w:type="page"/>
      </w:r>
    </w:p>
    <w:p w14:paraId="75EE96B7" w14:textId="3162593A" w:rsidR="00DC2DF4" w:rsidRPr="00396528" w:rsidRDefault="006259AD"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lastRenderedPageBreak/>
        <w:t>The quinoline-derived cationic antimicrobial HT61</w:t>
      </w:r>
      <w:r w:rsidR="00FD15DB" w:rsidRPr="00396528">
        <w:rPr>
          <w:rFonts w:ascii="Times New Roman" w:hAnsi="Times New Roman" w:cs="Times New Roman"/>
          <w:sz w:val="24"/>
          <w:szCs w:val="24"/>
        </w:rPr>
        <w:t xml:space="preserve"> </w:t>
      </w:r>
      <w:r w:rsidR="0046298F"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&lt;EndNote&gt;&lt;Cite&gt;&lt;Author&gt;Hu&lt;/Author&gt;&lt;Year&gt;2010&lt;/Year&gt;&lt;RecNum&gt;96&lt;/RecNum&gt;&lt;DisplayText&gt;[1]&lt;/DisplayText&gt;&lt;record&gt;&lt;rec-number&gt;96&lt;/rec-number&gt;&lt;foreign-keys&gt;&lt;key app="EN" db-id="p9wttav9ma2p9xees0avt9vwdrzf5p5da2e9" timestamp="1471084547"&gt;96&lt;/key&gt;&lt;key app="ENWeb" db-id=""&gt;0&lt;/key&gt;&lt;/foreign-keys&gt;&lt;ref-type name="Journal Article"&gt;17&lt;/ref-type&gt;&lt;contributors&gt;&lt;authors&gt;&lt;author&gt;Hu, Y.&lt;/author&gt;&lt;author&gt;Shamaei-Tousi, A.&lt;/author&gt;&lt;author&gt;Liu, Y.&lt;/author&gt;&lt;author&gt;Coates, A.&lt;/author&gt;&lt;/authors&gt;&lt;/contributors&gt;&lt;auth-address&gt;Medical Microbiology, Centre for Infection, Division of Cellular and Molecular Medicine, St George&amp;apos;s, University of London, London, United Kingdom.&lt;/auth-address&gt;&lt;titles&gt;&lt;title&gt;A new approach for the discovery of antibiotics by targeting non-multiplying bacteria: a novel topical antibiotic for staphylococcal infections&lt;/title&gt;&lt;secondary-title&gt;PLoS One&lt;/secondary-title&gt;&lt;/titles&gt;&lt;periodical&gt;&lt;full-title&gt;PLoS One&lt;/full-title&gt;&lt;/periodical&gt;&lt;pages&gt;e11818&lt;/pages&gt;&lt;volume&gt;5&lt;/volume&gt;&lt;number&gt;7&lt;/number&gt;&lt;keywords&gt;&lt;keyword&gt;Animals&lt;/keyword&gt;&lt;keyword&gt;Anti-Bacterial Agents/adverse effects/*therapeutic use&lt;/keyword&gt;&lt;keyword&gt;Anti-Infective Agents, Local/adverse effects/*therapeutic use&lt;/keyword&gt;&lt;keyword&gt;Female&lt;/keyword&gt;&lt;keyword&gt;Methicillin-Resistant Staphylococcus aureus/drug&lt;/keyword&gt;&lt;keyword&gt;effects/pathogenicity/ultrastructure&lt;/keyword&gt;&lt;keyword&gt;Mice&lt;/keyword&gt;&lt;keyword&gt;Mice, Inbred ICR&lt;/keyword&gt;&lt;keyword&gt;Microscopy, Electron, Transmission&lt;/keyword&gt;&lt;keyword&gt;Staphylococcal Infections/*drug therapy/microbiology&lt;/keyword&gt;&lt;keyword&gt;Staphylococcus aureus/drug effects/pathogenicity/ultrastructure&lt;/keyword&gt;&lt;/keywords&gt;&lt;dates&gt;&lt;year&gt;2010&lt;/year&gt;&lt;/dates&gt;&lt;isbn&gt;1932-6203 (Electronic)&amp;#xD;1932-6203 (Linking)&lt;/isbn&gt;&lt;accession-num&gt;20676403&lt;/accession-num&gt;&lt;urls&gt;&lt;related-urls&gt;&lt;url&gt;http://www.ncbi.nlm.nih.gov/pubmed/20676403&lt;/url&gt;&lt;/related-urls&gt;&lt;/urls&gt;&lt;custom2&gt;PMC2910736&lt;/custom2&gt;&lt;electronic-resource-num&gt;10.1371/journal.pone.0011818&lt;/electronic-resource-num&gt;&lt;/record&gt;&lt;/Cite&gt;&lt;/EndNote&gt;</w:instrText>
      </w:r>
      <w:r w:rsidR="0046298F"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w:t>
      </w:r>
      <w:r w:rsidR="0046298F"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was initially developed to improve the success of nasal decolonisation interventions aimed at decreasing the risk of post-operative surgical site infections (SSI) posed by carriage of methicillin resistant </w:t>
      </w:r>
      <w:r w:rsidRPr="00396528">
        <w:rPr>
          <w:rFonts w:ascii="Times New Roman" w:hAnsi="Times New Roman" w:cs="Times New Roman"/>
          <w:i/>
          <w:sz w:val="24"/>
          <w:szCs w:val="24"/>
        </w:rPr>
        <w:t>Staphylococcus aureus</w:t>
      </w:r>
      <w:r w:rsidRPr="00396528">
        <w:rPr>
          <w:rFonts w:ascii="Times New Roman" w:hAnsi="Times New Roman" w:cs="Times New Roman"/>
          <w:sz w:val="24"/>
          <w:szCs w:val="24"/>
        </w:rPr>
        <w:t xml:space="preserve"> (MRSA)</w:t>
      </w:r>
      <w:r w:rsidR="00FD15DB"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fldData xml:space="preserve">PEVuZE5vdGU+PENpdGU+PEF1dGhvcj5NdW5vejwvQXV0aG9yPjxZZWFyPjIwMDg8L1llYXI+PFJl
Y051bT4xNDwvUmVjTnVtPjxEaXNwbGF5VGV4dD5bMiwgM108L0Rpc3BsYXlUZXh0PjxyZWNvcmQ+
PHJlYy1udW1iZXI+MTQ8L3JlYy1udW1iZXI+PGZvcmVpZ24ta2V5cz48a2V5IGFwcD0iRU4iIGRi
LWlkPSI1ZXYwNTAydjc5MHoybWV4cjltNXJldjhkZmFlYXMwenc5d2UiIHRpbWVzdGFtcD0iMCI+
MTQ8L2tleT48L2ZvcmVpZ24ta2V5cz48cmVmLXR5cGUgbmFtZT0iSm91cm5hbCBBcnRpY2xlIj4x
NzwvcmVmLXR5cGU+PGNvbnRyaWJ1dG9ycz48YXV0aG9ycz48YXV0aG9yPk11bm96LCBQLjwvYXV0
aG9yPjxhdXRob3I+SG9ydGFsLCBKLjwvYXV0aG9yPjxhdXRob3I+R2lhbm5lbGxhLCBNLjwvYXV0
aG9yPjxhdXRob3I+QmFycmlvLCBKLiBNLjwvYXV0aG9yPjxhdXRob3I+Um9kcmlndWV6LUNyZWl4
ZW1zLCBNLjwvYXV0aG9yPjxhdXRob3I+UGVyZXosIE0uIEouPC9hdXRob3I+PGF1dGhvcj5SaW5j
b24sIEMuPC9hdXRob3I+PGF1dGhvcj5Cb3V6YSwgRS48L2F1dGhvcj48L2F1dGhvcnM+PC9jb250
cmlidXRvcnM+PGF1dGgtYWRkcmVzcz5NdW5veiwgUCYjeEQ7VW5pdiBDb21wbHV0ZW5zZSwgSG9z
cCBHZW4gVW5pdiBHcmVnb3JpbyBNYXJhbm9uLCBTZXJ2IE1pY3JvYmlvbCAmYW1wOyBFbmZlcm1l
ZGFkZXMgSW5mZWNjaW9zYXMsIENsaW4gTWljcm9iaW9sICZhbXA7IEluZmVjdCBEaXMgRGVwdCwg
RG9jdG9yIEVzcXVlcmRvIDQ3LCBNYWRyaWQgMjgwMDYsIFNwYWluJiN4RDtVbml2IENvbXBsdXRl
bnNlLCBIb3NwIEdlbiBVbml2IEdyZWdvcmlvIE1hcmFub24sIFNlcnYgTWljcm9iaW9sICZhbXA7
IEVuZmVybWVkYWRlcyBJbmZlY2Npb3NhcywgQ2xpbiBNaWNyb2Jpb2wgJmFtcDsgSW5mZWN0IERp
cyBEZXB0LCBEb2N0b3IgRXNxdWVyZG8gNDcsIE1hZHJpZCAyODAwNiwgU3BhaW4mI3hEO1VuaXYg
Q29tcGx1dGVuc2UsIEhvc3AgR2VuIFVuaXYgR3JlZ29yaW8gTWFyYW5vbiwgU2VydiBNaWNyb2Jp
b2wgJmFtcDsgRW5mZXJtZWRhZGVzIEluZmVjY2lvc2FzLCBDbGluIE1pY3JvYmlvbCAmYW1wOyBJ
bmZlY3QgRGlzIERlcHQsIE1hZHJpZCAyODAwNiwgU3BhaW4mI3hEO0N0ciBJbnZlc3QgQmlvbWVk
IFJlZCBFbmZlcm1lZGFkZXMgUmVzcCBDSUJFUkVTLCBNYWRyaWQsIFNwYWluJiN4RDtVbml2IENv
bXBsdXRlbnNlLCBIb3NwIEdlbiBVbml2IEdyZWdvcmlvIE1hcmFub24sIERlcHQgQW5lc3RoZXNp
b2wsIE1hZHJpZCAyODAwNiwgU3BhaW48L2F1dGgtYWRkcmVzcz48dGl0bGVzPjx0aXRsZT5OYXNh
bCBjYXJyaWFnZSBvZiBTLWF1cmV1cyBpbmNyZWFzZXMgdGhlIHJpc2sgb2Ygc3VyZ2ljYWwgc2l0
ZSBpbmZlY3Rpb24gYWZ0ZXIgbWFqb3IgaGVhcnQgc3VyZ2VyeTwvdGl0bGU+PHNlY29uZGFyeS10
aXRsZT5Kb3VybmFsIG9mIEhvc3BpdGFsIEluZmVjdGlvbjwvc2Vjb25kYXJ5LXRpdGxlPjxhbHQt
dGl0bGU+SiBIb3NwIEluZmVjdDwvYWx0LXRpdGxlPjwvdGl0bGVzPjxwYWdlcz4yNS0zMTwvcGFn
ZXM+PHZvbHVtZT42ODwvdm9sdW1lPjxudW1iZXI+MTwvbnVtYmVyPjxrZXl3b3Jkcz48a2V5d29y
ZD5zdGFwaHlsb2NvY2N1cyBhdXJldXM8L2tleXdvcmQ+PGtleXdvcmQ+bWV0aWNpbGxpbi1yZXNp
c3RhbnQgc3RhcGh5bG9jb2NjdXMgYXVyZXVzPC9rZXl3b3JkPjxrZXl3b3JkPm5hc2FsIGNhcnJp
YWdlPC9rZXl3b3JkPjxrZXl3b3JkPmhlYXJ0IHN1cmdlcnk8L2tleXdvcmQ+PGtleXdvcmQ+bWVk
aWFzdGluaXRpczwva2V5d29yZD48a2V5d29yZD5wb3N0c3VyZ2ljYWwgd291bmQgaW5mZWN0aW9u
PC9rZXl3b3JkPjxrZXl3b3JkPnN1cmdpY2FsIHNpdGUgaW5mZWN0aW9uPC9rZXl3b3JkPjxrZXl3
b3JkPnN0ZXJuYWwgd291bmQtaW5mZWN0aW9uPC9rZXl3b3JkPjxrZXl3b3JkPmNhcmRpYWMtc3Vy
Z2VyeTwva2V5d29yZD48a2V5d29yZD5wb3N0c3VyZ2ljYWwgbWVkaWFzdGluaXRpczwva2V5d29y
ZD48a2V5d29yZD5wcmV2ZW50aW9uPC9rZXl3b3JkPjxrZXl3b3JkPm11cGlyb2Npbjwva2V5d29y
ZD48L2tleXdvcmRzPjxkYXRlcz48eWVhcj4yMDA4PC95ZWFyPjxwdWItZGF0ZXM+PGRhdGU+SmFu
PC9kYXRlPjwvcHViLWRhdGVzPjwvZGF0ZXM+PGlzYm4+MDE5NS02NzAxPC9pc2JuPjxhY2Nlc3Np
b24tbnVtPldPUzowMDAyNTI4MDM4MDAwMDQ8L2FjY2Vzc2lvbi1udW0+PHVybHM+PHJlbGF0ZWQt
dXJscz48dXJsPiZsdDtHbyB0byBJU0kmZ3Q7Oi8vV09TOjAwMDI1MjgwMzgwMDAwNDwvdXJsPjwv
cmVsYXRlZC11cmxzPjwvdXJscz48ZWxlY3Ryb25pYy1yZXNvdXJjZS1udW0+RE9JIDEwLjEwMTYv
ai5qaGluLjIwMDcuMDguMDEwPC9lbGVjdHJvbmljLXJlc291cmNlLW51bT48bGFuZ3VhZ2U+RW5n
bGlzaDwvbGFuZ3VhZ2U+PC9yZWNvcmQ+PC9DaXRlPjxDaXRlPjxBdXRob3I+VGFpPC9BdXRob3I+
PFllYXI+MjAxMzwvWWVhcj48UmVjTnVtPjEyPC9SZWNOdW0+PHJlY29yZD48cmVjLW51bWJlcj4x
MjwvcmVjLW51bWJlcj48Zm9yZWlnbi1rZXlzPjxrZXkgYXBwPSJFTiIgZGItaWQ9IjVldjA1MDJ2
NzkwejJtZXhyOW01cmV2OGRmYWVhczB6dzl3ZSIgdGltZXN0YW1wPSIwIj4xMjwva2V5PjwvZm9y
ZWlnbi1rZXlzPjxyZWYtdHlwZSBuYW1lPSJKb3VybmFsIEFydGljbGUiPjE3PC9yZWYtdHlwZT48
Y29udHJpYnV0b3JzPjxhdXRob3JzPjxhdXRob3I+VGFpLCBZLiBKLjwvYXV0aG9yPjxhdXRob3I+
Qm9yY2hhcmQsIEsuIEwuIEEuPC9hdXRob3I+PGF1dGhvcj5HdW5zb24sIFQuIEguPC9hdXRob3I+
PGF1dGhvcj5TbWl0aCwgSC4gUi48L2F1dGhvcj48YXV0aG9yPlZpbmNpdWxsbywgQy48L2F1dGhv
cj48L2F1dGhvcnM+PC9jb250cmlidXRvcnM+PGF1dGgtYWRkcmVzcz5UYWksIFlKJiN4RDtPeGZv
cmQgRGF5IFN1cmcgJmFtcDsgRGVybWF0b2wsIFBPQiAyMTMsIE10IEhhd3Rob3JuLCBXQSA2MDE3
LCBBdXN0cmFsaWEmI3hEO094Zm9yZCBEYXkgU3VyZyAmYW1wOyBEZXJtYXRvbCwgUE9CIDIxMywg
TXQgSGF3dGhvcm4sIFdBIDYwMTcsIEF1c3RyYWxpYSYjeEQ7T3hmb3JkIERheSBTdXJnICZhbXA7
IERlcm1hdG9sLCBQZXJ0aCwgV0EsIEF1c3RyYWxpYTwvYXV0aC1hZGRyZXNzPjx0aXRsZXM+PHRp
dGxlPk5hc2FsIGNhcnJpYWdlIG9mIFN0YXBoeWxvY29jY3VzIGF1cmV1cyBpbiBwYXRpZW50cyB1
bmRlcmdvaW5nIE1vaHMgbWljcm9ncmFwaGljIHN1cmdlcnkgaXMgYW4gaW1wb3J0YW50IHJpc2sg
ZmFjdG9yIGZvciBwb3N0b3BlcmF0aXZlIHN1cmdpY2FsIHNpdGUgaW5mZWN0aW9uOiBBIHByb3Nw
ZWN0aXZlIHJhbmRvbWlzZWQgc3R1ZHk8L3RpdGxlPjxzZWNvbmRhcnktdGl0bGU+QXVzdHJhbGFz
aWFuIEpvdXJuYWwgb2YgRGVybWF0b2xvZ3k8L3NlY29uZGFyeS10aXRsZT48YWx0LXRpdGxlPkF1
c3RyYWxhcyBKIERlcm1hdG9sPC9hbHQtdGl0bGU+PC90aXRsZXM+PHBhZ2VzPjEwOS0xMTQ8L3Bh
Z2VzPjx2b2x1bWU+NTQ8L3ZvbHVtZT48bnVtYmVyPjI8L251bWJlcj48a2V5d29yZHM+PGtleXdv
cmQ+YW50aWJpb3RpYzwva2V5d29yZD48a2V5d29yZD5jaGxvcmhleGlkaW5lPC9rZXl3b3JkPjxr
ZXl3b3JkPmRlY29sb25pc2F0aW9uPC9rZXl3b3JkPjxrZXl3b3JkPm11cGlyb2Npbjwva2V5d29y
ZD48a2V5d29yZD5wcm9waHlsYWN0aWMgYW50aWJpb3RpY3M8L2tleXdvcmQ+PGtleXdvcmQ+ZGVy
bWF0b2xvZ2ljYWwgc3VyZ2VyeTwva2V5d29yZD48a2V5d29yZD53b3VuZCBpbmZlY3Rpb25zPC9r
ZXl3b3JkPjxrZXl3b3JkPmludHJhbmFzYWwgbXVwaXJvY2luPC9rZXl3b3JkPjxrZXl3b3JkPmFi
c2VuY2U8L2tleXdvcmQ+PC9rZXl3b3Jkcz48ZGF0ZXM+PHllYXI+MjAxMzwveWVhcj48cHViLWRh
dGVzPjxkYXRlPk1heTwvZGF0ZT48L3B1Yi1kYXRlcz48L2RhdGVzPjxpc2JuPjAwMDQtODM4MDwv
aXNibj48YWNjZXNzaW9uLW51bT5XT1M6MDAwMzE3Njg3MDAwMDE0PC9hY2Nlc3Npb24tbnVtPjx1
cmxzPjxyZWxhdGVkLXVybHM+PHVybD4mbHQ7R28gdG8gSVNJJmd0OzovL1dPUzowMDAzMTc2ODcw
MDAwMTQ8L3VybD48L3JlbGF0ZWQtdXJscz48L3VybHM+PGVsZWN0cm9uaWMtcmVzb3VyY2UtbnVt
PkRvaSAxMC4xMTExL0FqZC4xMjAyODwvZWxlY3Ryb25pYy1yZXNvdXJjZS1udW0+PGxhbmd1YWdl
PkVuZ2xpc2g8L2xhbmd1YWdlPjwvcmVjb3JkPjwvQ2l0ZT48L0VuZE5vdGU+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PEVuZE5vdGU+PENpdGU+PEF1dGhvcj5NdW5vejwvQXV0aG9yPjxZZWFyPjIwMDg8L1llYXI+PFJl
Y051bT4xNDwvUmVjTnVtPjxEaXNwbGF5VGV4dD5bMiwgM108L0Rpc3BsYXlUZXh0PjxyZWNvcmQ+
PHJlYy1udW1iZXI+MTQ8L3JlYy1udW1iZXI+PGZvcmVpZ24ta2V5cz48a2V5IGFwcD0iRU4iIGRi
LWlkPSI1ZXYwNTAydjc5MHoybWV4cjltNXJldjhkZmFlYXMwenc5d2UiIHRpbWVzdGFtcD0iMCI+
MTQ8L2tleT48L2ZvcmVpZ24ta2V5cz48cmVmLXR5cGUgbmFtZT0iSm91cm5hbCBBcnRpY2xlIj4x
NzwvcmVmLXR5cGU+PGNvbnRyaWJ1dG9ycz48YXV0aG9ycz48YXV0aG9yPk11bm96LCBQLjwvYXV0
aG9yPjxhdXRob3I+SG9ydGFsLCBKLjwvYXV0aG9yPjxhdXRob3I+R2lhbm5lbGxhLCBNLjwvYXV0
aG9yPjxhdXRob3I+QmFycmlvLCBKLiBNLjwvYXV0aG9yPjxhdXRob3I+Um9kcmlndWV6LUNyZWl4
ZW1zLCBNLjwvYXV0aG9yPjxhdXRob3I+UGVyZXosIE0uIEouPC9hdXRob3I+PGF1dGhvcj5SaW5j
b24sIEMuPC9hdXRob3I+PGF1dGhvcj5Cb3V6YSwgRS48L2F1dGhvcj48L2F1dGhvcnM+PC9jb250
cmlidXRvcnM+PGF1dGgtYWRkcmVzcz5NdW5veiwgUCYjeEQ7VW5pdiBDb21wbHV0ZW5zZSwgSG9z
cCBHZW4gVW5pdiBHcmVnb3JpbyBNYXJhbm9uLCBTZXJ2IE1pY3JvYmlvbCAmYW1wOyBFbmZlcm1l
ZGFkZXMgSW5mZWNjaW9zYXMsIENsaW4gTWljcm9iaW9sICZhbXA7IEluZmVjdCBEaXMgRGVwdCwg
RG9jdG9yIEVzcXVlcmRvIDQ3LCBNYWRyaWQgMjgwMDYsIFNwYWluJiN4RDtVbml2IENvbXBsdXRl
bnNlLCBIb3NwIEdlbiBVbml2IEdyZWdvcmlvIE1hcmFub24sIFNlcnYgTWljcm9iaW9sICZhbXA7
IEVuZmVybWVkYWRlcyBJbmZlY2Npb3NhcywgQ2xpbiBNaWNyb2Jpb2wgJmFtcDsgSW5mZWN0IERp
cyBEZXB0LCBEb2N0b3IgRXNxdWVyZG8gNDcsIE1hZHJpZCAyODAwNiwgU3BhaW4mI3hEO1VuaXYg
Q29tcGx1dGVuc2UsIEhvc3AgR2VuIFVuaXYgR3JlZ29yaW8gTWFyYW5vbiwgU2VydiBNaWNyb2Jp
b2wgJmFtcDsgRW5mZXJtZWRhZGVzIEluZmVjY2lvc2FzLCBDbGluIE1pY3JvYmlvbCAmYW1wOyBJ
bmZlY3QgRGlzIERlcHQsIE1hZHJpZCAyODAwNiwgU3BhaW4mI3hEO0N0ciBJbnZlc3QgQmlvbWVk
IFJlZCBFbmZlcm1lZGFkZXMgUmVzcCBDSUJFUkVTLCBNYWRyaWQsIFNwYWluJiN4RDtVbml2IENv
bXBsdXRlbnNlLCBIb3NwIEdlbiBVbml2IEdyZWdvcmlvIE1hcmFub24sIERlcHQgQW5lc3RoZXNp
b2wsIE1hZHJpZCAyODAwNiwgU3BhaW48L2F1dGgtYWRkcmVzcz48dGl0bGVzPjx0aXRsZT5OYXNh
bCBjYXJyaWFnZSBvZiBTLWF1cmV1cyBpbmNyZWFzZXMgdGhlIHJpc2sgb2Ygc3VyZ2ljYWwgc2l0
ZSBpbmZlY3Rpb24gYWZ0ZXIgbWFqb3IgaGVhcnQgc3VyZ2VyeTwvdGl0bGU+PHNlY29uZGFyeS10
aXRsZT5Kb3VybmFsIG9mIEhvc3BpdGFsIEluZmVjdGlvbjwvc2Vjb25kYXJ5LXRpdGxlPjxhbHQt
dGl0bGU+SiBIb3NwIEluZmVjdDwvYWx0LXRpdGxlPjwvdGl0bGVzPjxwYWdlcz4yNS0zMTwvcGFn
ZXM+PHZvbHVtZT42ODwvdm9sdW1lPjxudW1iZXI+MTwvbnVtYmVyPjxrZXl3b3Jkcz48a2V5d29y
ZD5zdGFwaHlsb2NvY2N1cyBhdXJldXM8L2tleXdvcmQ+PGtleXdvcmQ+bWV0aWNpbGxpbi1yZXNp
c3RhbnQgc3RhcGh5bG9jb2NjdXMgYXVyZXVzPC9rZXl3b3JkPjxrZXl3b3JkPm5hc2FsIGNhcnJp
YWdlPC9rZXl3b3JkPjxrZXl3b3JkPmhlYXJ0IHN1cmdlcnk8L2tleXdvcmQ+PGtleXdvcmQ+bWVk
aWFzdGluaXRpczwva2V5d29yZD48a2V5d29yZD5wb3N0c3VyZ2ljYWwgd291bmQgaW5mZWN0aW9u
PC9rZXl3b3JkPjxrZXl3b3JkPnN1cmdpY2FsIHNpdGUgaW5mZWN0aW9uPC9rZXl3b3JkPjxrZXl3
b3JkPnN0ZXJuYWwgd291bmQtaW5mZWN0aW9uPC9rZXl3b3JkPjxrZXl3b3JkPmNhcmRpYWMtc3Vy
Z2VyeTwva2V5d29yZD48a2V5d29yZD5wb3N0c3VyZ2ljYWwgbWVkaWFzdGluaXRpczwva2V5d29y
ZD48a2V5d29yZD5wcmV2ZW50aW9uPC9rZXl3b3JkPjxrZXl3b3JkPm11cGlyb2Npbjwva2V5d29y
ZD48L2tleXdvcmRzPjxkYXRlcz48eWVhcj4yMDA4PC95ZWFyPjxwdWItZGF0ZXM+PGRhdGU+SmFu
PC9kYXRlPjwvcHViLWRhdGVzPjwvZGF0ZXM+PGlzYm4+MDE5NS02NzAxPC9pc2JuPjxhY2Nlc3Np
b24tbnVtPldPUzowMDAyNTI4MDM4MDAwMDQ8L2FjY2Vzc2lvbi1udW0+PHVybHM+PHJlbGF0ZWQt
dXJscz48dXJsPiZsdDtHbyB0byBJU0kmZ3Q7Oi8vV09TOjAwMDI1MjgwMzgwMDAwNDwvdXJsPjwv
cmVsYXRlZC11cmxzPjwvdXJscz48ZWxlY3Ryb25pYy1yZXNvdXJjZS1udW0+RE9JIDEwLjEwMTYv
ai5qaGluLjIwMDcuMDguMDEwPC9lbGVjdHJvbmljLXJlc291cmNlLW51bT48bGFuZ3VhZ2U+RW5n
bGlzaDwvbGFuZ3VhZ2U+PC9yZWNvcmQ+PC9DaXRlPjxDaXRlPjxBdXRob3I+VGFpPC9BdXRob3I+
PFllYXI+MjAxMzwvWWVhcj48UmVjTnVtPjEyPC9SZWNOdW0+PHJlY29yZD48cmVjLW51bWJlcj4x
MjwvcmVjLW51bWJlcj48Zm9yZWlnbi1rZXlzPjxrZXkgYXBwPSJFTiIgZGItaWQ9IjVldjA1MDJ2
NzkwejJtZXhyOW01cmV2OGRmYWVhczB6dzl3ZSIgdGltZXN0YW1wPSIwIj4xMjwva2V5PjwvZm9y
ZWlnbi1rZXlzPjxyZWYtdHlwZSBuYW1lPSJKb3VybmFsIEFydGljbGUiPjE3PC9yZWYtdHlwZT48
Y29udHJpYnV0b3JzPjxhdXRob3JzPjxhdXRob3I+VGFpLCBZLiBKLjwvYXV0aG9yPjxhdXRob3I+
Qm9yY2hhcmQsIEsuIEwuIEEuPC9hdXRob3I+PGF1dGhvcj5HdW5zb24sIFQuIEguPC9hdXRob3I+
PGF1dGhvcj5TbWl0aCwgSC4gUi48L2F1dGhvcj48YXV0aG9yPlZpbmNpdWxsbywgQy48L2F1dGhv
cj48L2F1dGhvcnM+PC9jb250cmlidXRvcnM+PGF1dGgtYWRkcmVzcz5UYWksIFlKJiN4RDtPeGZv
cmQgRGF5IFN1cmcgJmFtcDsgRGVybWF0b2wsIFBPQiAyMTMsIE10IEhhd3Rob3JuLCBXQSA2MDE3
LCBBdXN0cmFsaWEmI3hEO094Zm9yZCBEYXkgU3VyZyAmYW1wOyBEZXJtYXRvbCwgUE9CIDIxMywg
TXQgSGF3dGhvcm4sIFdBIDYwMTcsIEF1c3RyYWxpYSYjeEQ7T3hmb3JkIERheSBTdXJnICZhbXA7
IERlcm1hdG9sLCBQZXJ0aCwgV0EsIEF1c3RyYWxpYTwvYXV0aC1hZGRyZXNzPjx0aXRsZXM+PHRp
dGxlPk5hc2FsIGNhcnJpYWdlIG9mIFN0YXBoeWxvY29jY3VzIGF1cmV1cyBpbiBwYXRpZW50cyB1
bmRlcmdvaW5nIE1vaHMgbWljcm9ncmFwaGljIHN1cmdlcnkgaXMgYW4gaW1wb3J0YW50IHJpc2sg
ZmFjdG9yIGZvciBwb3N0b3BlcmF0aXZlIHN1cmdpY2FsIHNpdGUgaW5mZWN0aW9uOiBBIHByb3Nw
ZWN0aXZlIHJhbmRvbWlzZWQgc3R1ZHk8L3RpdGxlPjxzZWNvbmRhcnktdGl0bGU+QXVzdHJhbGFz
aWFuIEpvdXJuYWwgb2YgRGVybWF0b2xvZ3k8L3NlY29uZGFyeS10aXRsZT48YWx0LXRpdGxlPkF1
c3RyYWxhcyBKIERlcm1hdG9sPC9hbHQtdGl0bGU+PC90aXRsZXM+PHBhZ2VzPjEwOS0xMTQ8L3Bh
Z2VzPjx2b2x1bWU+NTQ8L3ZvbHVtZT48bnVtYmVyPjI8L251bWJlcj48a2V5d29yZHM+PGtleXdv
cmQ+YW50aWJpb3RpYzwva2V5d29yZD48a2V5d29yZD5jaGxvcmhleGlkaW5lPC9rZXl3b3JkPjxr
ZXl3b3JkPmRlY29sb25pc2F0aW9uPC9rZXl3b3JkPjxrZXl3b3JkPm11cGlyb2Npbjwva2V5d29y
ZD48a2V5d29yZD5wcm9waHlsYWN0aWMgYW50aWJpb3RpY3M8L2tleXdvcmQ+PGtleXdvcmQ+ZGVy
bWF0b2xvZ2ljYWwgc3VyZ2VyeTwva2V5d29yZD48a2V5d29yZD53b3VuZCBpbmZlY3Rpb25zPC9r
ZXl3b3JkPjxrZXl3b3JkPmludHJhbmFzYWwgbXVwaXJvY2luPC9rZXl3b3JkPjxrZXl3b3JkPmFi
c2VuY2U8L2tleXdvcmQ+PC9rZXl3b3Jkcz48ZGF0ZXM+PHllYXI+MjAxMzwveWVhcj48cHViLWRh
dGVzPjxkYXRlPk1heTwvZGF0ZT48L3B1Yi1kYXRlcz48L2RhdGVzPjxpc2JuPjAwMDQtODM4MDwv
aXNibj48YWNjZXNzaW9uLW51bT5XT1M6MDAwMzE3Njg3MDAwMDE0PC9hY2Nlc3Npb24tbnVtPjx1
cmxzPjxyZWxhdGVkLXVybHM+PHVybD4mbHQ7R28gdG8gSVNJJmd0OzovL1dPUzowMDAzMTc2ODcw
MDAwMTQ8L3VybD48L3JlbGF0ZWQtdXJscz48L3VybHM+PGVsZWN0cm9uaWMtcmVzb3VyY2UtbnVt
PkRvaSAxMC4xMTExL0FqZC4xMjAyODwvZWxlY3Ryb25pYy1yZXNvdXJjZS1udW0+PGxhbmd1YWdl
PkVuZ2xpc2g8L2xhbmd1YWdlPjwvcmVjb3JkPjwvQ2l0ZT48L0VuZE5vdGU+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 w:tooltip="Munoz, 2008 #14" w:history="1">
        <w:r w:rsidR="00D71888">
          <w:rPr>
            <w:rFonts w:ascii="Times New Roman" w:hAnsi="Times New Roman" w:cs="Times New Roman"/>
            <w:noProof/>
            <w:sz w:val="24"/>
            <w:szCs w:val="24"/>
            <w:vertAlign w:val="superscript"/>
          </w:rPr>
          <w:t>2</w:t>
        </w:r>
      </w:hyperlink>
      <w:r w:rsidR="00D71888">
        <w:rPr>
          <w:rFonts w:ascii="Times New Roman" w:hAnsi="Times New Roman" w:cs="Times New Roman"/>
          <w:noProof/>
          <w:sz w:val="24"/>
          <w:szCs w:val="24"/>
          <w:vertAlign w:val="superscript"/>
        </w:rPr>
        <w:t xml:space="preserve">, </w:t>
      </w:r>
      <w:hyperlink w:anchor="_ENREF_3" w:tooltip="Tai, 2013 #12" w:history="1">
        <w:r w:rsidR="00D71888">
          <w:rPr>
            <w:rFonts w:ascii="Times New Roman" w:hAnsi="Times New Roman" w:cs="Times New Roman"/>
            <w:noProof/>
            <w:sz w:val="24"/>
            <w:szCs w:val="24"/>
            <w:vertAlign w:val="superscript"/>
          </w:rPr>
          <w:t>3</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DF2906" w:rsidRPr="00396528">
        <w:rPr>
          <w:rFonts w:ascii="Times New Roman" w:hAnsi="Times New Roman" w:cs="Times New Roman"/>
          <w:sz w:val="24"/>
          <w:szCs w:val="24"/>
        </w:rPr>
        <w:t>.  However,</w:t>
      </w:r>
      <w:r w:rsidR="003F269B" w:rsidRPr="00396528">
        <w:rPr>
          <w:rFonts w:ascii="Times New Roman" w:hAnsi="Times New Roman" w:cs="Times New Roman"/>
          <w:sz w:val="24"/>
          <w:szCs w:val="24"/>
        </w:rPr>
        <w:t xml:space="preserve"> more recently </w:t>
      </w:r>
      <w:r w:rsidR="00751CFD">
        <w:rPr>
          <w:rFonts w:ascii="Times New Roman" w:hAnsi="Times New Roman" w:cs="Times New Roman"/>
          <w:sz w:val="24"/>
          <w:szCs w:val="24"/>
        </w:rPr>
        <w:t xml:space="preserve">it has </w:t>
      </w:r>
      <w:r w:rsidR="003F269B" w:rsidRPr="00396528">
        <w:rPr>
          <w:rFonts w:ascii="Times New Roman" w:hAnsi="Times New Roman" w:cs="Times New Roman"/>
          <w:sz w:val="24"/>
          <w:szCs w:val="24"/>
        </w:rPr>
        <w:t xml:space="preserve">been proposed as a resistance breaker to be used in conjunction with other more established antimicrobials </w:t>
      </w:r>
      <w:r w:rsidR="003F269B"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&lt;EndNote&gt;&lt;Cite&gt;&lt;Author&gt;Hu&lt;/Author&gt;&lt;Year&gt;2013&lt;/Year&gt;&lt;RecNum&gt;97&lt;/RecNum&gt;&lt;DisplayText&gt;[4]&lt;/DisplayText&gt;&lt;record&gt;&lt;rec-number&gt;97&lt;/rec-number&gt;&lt;foreign-keys&gt;&lt;key app="EN" db-id="p9wttav9ma2p9xees0avt9vwdrzf5p5da2e9" timestamp="1471084553"&gt;97&lt;/key&gt;&lt;key app="ENWeb" db-id=""&gt;0&lt;/key&gt;&lt;/foreign-keys&gt;&lt;ref-type name="Journal Article"&gt;17&lt;/ref-type&gt;&lt;contributors&gt;&lt;authors&gt;&lt;author&gt;Hu, Y.&lt;/author&gt;&lt;author&gt;Coates, A. R.&lt;/author&gt;&lt;/authors&gt;&lt;/contributors&gt;&lt;auth-address&gt;Infection and Immunity Research Centre, Division of Clinical Sciences, St George&amp;apos;s, University of London, London, UK. ymhu@sgul.ac.uk&lt;/auth-address&gt;&lt;titles&gt;&lt;title&gt;Enhancement by novel anti-methicillin-resistant Staphylococcus aureus compound HT61 of the activity of neomycin, gentamicin, mupirocin and chlorhexidine: in vitro and in vivo studies&lt;/title&gt;&lt;secondary-title&gt;J Antimicrob Chemother&lt;/secondary-title&gt;&lt;/titles&gt;&lt;periodical&gt;&lt;full-title&gt;J Antimicrob Chemother&lt;/full-title&gt;&lt;/periodical&gt;&lt;pages&gt;374-84&lt;/pages&gt;&lt;volume&gt;68&lt;/volume&gt;&lt;number&gt;2&lt;/number&gt;&lt;keywords&gt;&lt;keyword&gt;Administration, Topical&lt;/keyword&gt;&lt;keyword&gt;Animals&lt;/keyword&gt;&lt;keyword&gt;Anti-Bacterial Agents/*administration &amp;amp; dosage/*pharmacology&lt;/keyword&gt;&lt;keyword&gt;Disease Models, Animal&lt;/keyword&gt;&lt;keyword&gt;*Drug Synergism&lt;/keyword&gt;&lt;keyword&gt;Female&lt;/keyword&gt;&lt;keyword&gt;Methicillin-Resistant Staphylococcus aureus/*drug effects&lt;/keyword&gt;&lt;keyword&gt;Mice&lt;/keyword&gt;&lt;keyword&gt;Mice, Inbred ICR&lt;/keyword&gt;&lt;keyword&gt;Microbial Sensitivity Tests&lt;/keyword&gt;&lt;keyword&gt;Staphylococcal Skin Infections/drug therapy/microbiology&lt;/keyword&gt;&lt;keyword&gt;Treatment Outcome&lt;/keyword&gt;&lt;/keywords&gt;&lt;dates&gt;&lt;year&gt;2013&lt;/year&gt;&lt;pub-dates&gt;&lt;date&gt;Feb&lt;/date&gt;&lt;/pub-dates&gt;&lt;/dates&gt;&lt;isbn&gt;1460-2091 (Electronic)&amp;#xD;0305-7453 (Linking)&lt;/isbn&gt;&lt;accession-num&gt;23042813&lt;/accession-num&gt;&lt;urls&gt;&lt;related-urls&gt;&lt;url&gt;http://www.ncbi.nlm.nih.gov/pubmed/23042813&lt;/url&gt;&lt;/related-urls&gt;&lt;/urls&gt;&lt;electronic-resource-num&gt;10.1093/jac/dks384&lt;/electronic-resource-num&gt;&lt;/record&gt;&lt;/Cite&gt;&lt;/EndNote&gt;</w:instrText>
      </w:r>
      <w:r w:rsidR="003F269B"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4" w:tooltip="Hu, 2013 #97" w:history="1">
        <w:r w:rsidR="00D71888">
          <w:rPr>
            <w:rFonts w:ascii="Times New Roman" w:hAnsi="Times New Roman" w:cs="Times New Roman"/>
            <w:noProof/>
            <w:sz w:val="24"/>
            <w:szCs w:val="24"/>
            <w:vertAlign w:val="superscript"/>
          </w:rPr>
          <w:t>4</w:t>
        </w:r>
      </w:hyperlink>
      <w:r w:rsidR="00D71888">
        <w:rPr>
          <w:rFonts w:ascii="Times New Roman" w:hAnsi="Times New Roman" w:cs="Times New Roman"/>
          <w:noProof/>
          <w:sz w:val="24"/>
          <w:szCs w:val="24"/>
          <w:vertAlign w:val="superscript"/>
        </w:rPr>
        <w:t>]</w:t>
      </w:r>
      <w:r w:rsidR="003F269B" w:rsidRPr="00396528">
        <w:rPr>
          <w:rFonts w:ascii="Times New Roman" w:hAnsi="Times New Roman" w:cs="Times New Roman"/>
          <w:sz w:val="24"/>
          <w:szCs w:val="24"/>
          <w:vertAlign w:val="superscript"/>
        </w:rPr>
        <w:fldChar w:fldCharType="end"/>
      </w:r>
      <w:r w:rsidR="003F269B" w:rsidRPr="00396528">
        <w:rPr>
          <w:rFonts w:ascii="Times New Roman" w:hAnsi="Times New Roman" w:cs="Times New Roman"/>
          <w:sz w:val="24"/>
          <w:szCs w:val="24"/>
        </w:rPr>
        <w:t>.</w:t>
      </w:r>
      <w:r w:rsidR="00143882" w:rsidRPr="00396528">
        <w:rPr>
          <w:rFonts w:ascii="Times New Roman" w:hAnsi="Times New Roman" w:cs="Times New Roman"/>
          <w:sz w:val="24"/>
          <w:szCs w:val="24"/>
        </w:rPr>
        <w:t xml:space="preserve"> </w:t>
      </w:r>
      <w:r w:rsidR="00D35D4B" w:rsidRPr="00396528">
        <w:rPr>
          <w:rFonts w:ascii="Times New Roman" w:hAnsi="Times New Roman" w:cs="Times New Roman"/>
          <w:sz w:val="24"/>
          <w:szCs w:val="24"/>
        </w:rPr>
        <w:t xml:space="preserve">Although the protein synthesis inhibitor mupirocin is currently widely used for anti-MRSA nasal decolonisation, it is not active against non-multiplying persister bacteria which </w:t>
      </w:r>
      <w:r w:rsidR="00B375A1" w:rsidRPr="00396528">
        <w:rPr>
          <w:rFonts w:ascii="Times New Roman" w:hAnsi="Times New Roman" w:cs="Times New Roman"/>
          <w:sz w:val="24"/>
          <w:szCs w:val="24"/>
        </w:rPr>
        <w:t>constitute a reservoir f</w:t>
      </w:r>
      <w:r w:rsidR="001978FF" w:rsidRPr="00396528">
        <w:rPr>
          <w:rFonts w:ascii="Times New Roman" w:hAnsi="Times New Roman" w:cs="Times New Roman"/>
          <w:sz w:val="24"/>
          <w:szCs w:val="24"/>
        </w:rPr>
        <w:t>or</w:t>
      </w:r>
      <w:r w:rsidR="00E43378">
        <w:rPr>
          <w:rFonts w:ascii="Times New Roman" w:hAnsi="Times New Roman" w:cs="Times New Roman"/>
          <w:sz w:val="24"/>
          <w:szCs w:val="24"/>
        </w:rPr>
        <w:t xml:space="preserve"> recolonis</w:t>
      </w:r>
      <w:r w:rsidR="00B375A1" w:rsidRPr="00396528">
        <w:rPr>
          <w:rFonts w:ascii="Times New Roman" w:hAnsi="Times New Roman" w:cs="Times New Roman"/>
          <w:sz w:val="24"/>
          <w:szCs w:val="24"/>
        </w:rPr>
        <w:t xml:space="preserve">ation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&lt;EndNote&gt;&lt;Cite&gt;&lt;Author&gt;Coates&lt;/Author&gt;&lt;Year&gt;2009&lt;/Year&gt;&lt;RecNum&gt;444&lt;/RecNum&gt;&lt;DisplayText&gt;[5]&lt;/DisplayText&gt;&lt;record&gt;&lt;rec-number&gt;444&lt;/rec-number&gt;&lt;foreign-keys&gt;&lt;key app="EN" db-id="p9wttav9ma2p9xees0avt9vwdrzf5p5da2e9" timestamp="1477318418"&gt;444&lt;/key&gt;&lt;/foreign-keys&gt;&lt;ref-type name="Journal Article"&gt;17&lt;/ref-type&gt;&lt;contributors&gt;&lt;authors&gt;&lt;author&gt;Coates, T.&lt;/author&gt;&lt;author&gt;Bax, R.&lt;/author&gt;&lt;author&gt;Coates, A.&lt;/author&gt;&lt;/authors&gt;&lt;/contributors&gt;&lt;auth-address&gt;Coates, A&amp;#xD;St Georges Univ London, Dept Cellular &amp;amp; Mol Med, London SW17 0RE, England&amp;#xD;St Georges Univ London, Dept Cellular &amp;amp; Mol Med, London SW17 0RE, England&amp;#xD;St Georges Univ London, Dept Cellular &amp;amp; Mol Med, London SW17 0RE, England&amp;#xD;UCL, London WC1E 6BT, England&lt;/auth-address&gt;&lt;titles&gt;&lt;title&gt;Nasal decolonization of Staphylococcus aureus with mupirocin: strengths, weaknesses and future prospects&lt;/title&gt;&lt;secondary-title&gt;Journal of Antimicrobial Chemotherapy&lt;/secondary-title&gt;&lt;alt-title&gt;J Antimicrob Chemoth&lt;/alt-title&gt;&lt;/titles&gt;&lt;periodical&gt;&lt;full-title&gt;Journal of Antimicrobial Chemotherapy&lt;/full-title&gt;&lt;/periodical&gt;&lt;pages&gt;9-15&lt;/pages&gt;&lt;volume&gt;64&lt;/volume&gt;&lt;number&gt;1&lt;/number&gt;&lt;keywords&gt;&lt;keyword&gt;antimicrobials&lt;/keyword&gt;&lt;keyword&gt;infection control&lt;/keyword&gt;&lt;keyword&gt;mrsa&lt;/keyword&gt;&lt;keyword&gt;nosocomial&lt;/keyword&gt;&lt;keyword&gt;surgical&lt;/keyword&gt;&lt;keyword&gt;intensive-care-unit&lt;/keyword&gt;&lt;keyword&gt;surgical-site infections&lt;/keyword&gt;&lt;keyword&gt;long-term efficacy&lt;/keyword&gt;&lt;keyword&gt;methicillin-resistant&lt;/keyword&gt;&lt;keyword&gt;intranasal mupirocin&lt;/keyword&gt;&lt;keyword&gt;double-blind&lt;/keyword&gt;&lt;keyword&gt;risk-factors&lt;/keyword&gt;&lt;keyword&gt;orthopedic-surgery&lt;/keyword&gt;&lt;keyword&gt;pseudomonic acid&lt;/keyword&gt;&lt;keyword&gt;high-level&lt;/keyword&gt;&lt;/keywords&gt;&lt;dates&gt;&lt;year&gt;2009&lt;/year&gt;&lt;pub-dates&gt;&lt;date&gt;Jul&lt;/date&gt;&lt;/pub-dates&gt;&lt;/dates&gt;&lt;isbn&gt;0305-7453&lt;/isbn&gt;&lt;accession-num&gt;WOS:000266962100003&lt;/accession-num&gt;&lt;urls&gt;&lt;related-urls&gt;&lt;url&gt;&amp;lt;Go to ISI&amp;gt;://WOS:000266962100003&lt;/url&gt;&lt;/related-urls&gt;&lt;/urls&gt;&lt;electronic-resource-num&gt;Doi 10.1093/Jac/Dkp159&lt;/electronic-resource-num&gt;&lt;language&gt;English&lt;/language&gt;&lt;/record&gt;&lt;/Cite&gt;&lt;/EndNote&gt;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 w:tooltip="Coates, 2009 #444" w:history="1">
        <w:r w:rsidR="00D71888">
          <w:rPr>
            <w:rFonts w:ascii="Times New Roman" w:hAnsi="Times New Roman" w:cs="Times New Roman"/>
            <w:noProof/>
            <w:sz w:val="24"/>
            <w:szCs w:val="24"/>
            <w:vertAlign w:val="superscript"/>
          </w:rPr>
          <w:t>5</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D35D4B" w:rsidRPr="00396528">
        <w:rPr>
          <w:rFonts w:ascii="Times New Roman" w:hAnsi="Times New Roman" w:cs="Times New Roman"/>
          <w:sz w:val="24"/>
          <w:szCs w:val="24"/>
        </w:rPr>
        <w:t xml:space="preserve">. </w:t>
      </w:r>
      <w:r w:rsidR="00DC2DF4" w:rsidRPr="00396528">
        <w:rPr>
          <w:rFonts w:ascii="Times New Roman" w:hAnsi="Times New Roman" w:cs="Times New Roman"/>
          <w:sz w:val="24"/>
          <w:szCs w:val="24"/>
        </w:rPr>
        <w:t>In addition to this, an increased prevalence of mupirocin resistant MRSA</w:t>
      </w:r>
      <w:r w:rsidR="00FD15DB"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&lt;EndNote&gt;&lt;Cite&gt;&lt;Author&gt;Patel&lt;/Author&gt;&lt;Year&gt;2009&lt;/Year&gt;&lt;RecNum&gt;55&lt;/RecNum&gt;&lt;DisplayText&gt;[6]&lt;/DisplayText&gt;&lt;record&gt;&lt;rec-number&gt;55&lt;/rec-number&gt;&lt;foreign-keys&gt;&lt;key app="EN" db-id="5ev0502v790z2mexr9m5rev8dfaeas0zw9we" timestamp="0"&gt;55&lt;/key&gt;&lt;/foreign-keys&gt;&lt;ref-type name="Journal Article"&gt;17&lt;/ref-type&gt;&lt;contributors&gt;&lt;authors&gt;&lt;author&gt;Patel, J. B.&lt;/author&gt;&lt;author&gt;Gorwitz, R. J.&lt;/author&gt;&lt;author&gt;Jernigan, J. A.&lt;/author&gt;&lt;/authors&gt;&lt;/contributors&gt;&lt;auth-address&gt;Patel, JB&amp;#xD;Mailstop G-08,1600 Clifton Rd NE, Atlanta, GA 30333 USA&amp;#xD;Mailstop G-08,1600 Clifton Rd NE, Atlanta, GA 30333 USA&amp;#xD;Ctr Dis Control &amp;amp; Prevent, Div Healthcare Qual Promot, Atlanta, GA USA&lt;/auth-address&gt;&lt;titles&gt;&lt;title&gt;Mupirocin Resistance&lt;/title&gt;&lt;secondary-title&gt;Clinical Infectious Diseases&lt;/secondary-title&gt;&lt;alt-title&gt;Clin Infect Dis&lt;/alt-title&gt;&lt;/titles&gt;&lt;pages&gt;935-941&lt;/pages&gt;&lt;volume&gt;49&lt;/volume&gt;&lt;number&gt;6&lt;/number&gt;&lt;keywords&gt;&lt;keyword&gt;staphylococcus-aureus infections&lt;/keyword&gt;&lt;keyword&gt;randomized controlled-trial&lt;/keyword&gt;&lt;keyword&gt;chronic peritoneal-dialysis&lt;/keyword&gt;&lt;keyword&gt;soft-tissue infections&lt;/keyword&gt;&lt;keyword&gt;intensive-care-unit&lt;/keyword&gt;&lt;keyword&gt;methicillin-resistant&lt;/keyword&gt;&lt;keyword&gt;high-level&lt;/keyword&gt;&lt;keyword&gt;intranasal mupirocin&lt;/keyword&gt;&lt;keyword&gt;interpretive criteria&lt;/keyword&gt;&lt;keyword&gt;nasal mupirocin&lt;/keyword&gt;&lt;/keywords&gt;&lt;dates&gt;&lt;year&gt;2009&lt;/year&gt;&lt;pub-dates&gt;&lt;date&gt;Sep 15&lt;/date&gt;&lt;/pub-dates&gt;&lt;/dates&gt;&lt;isbn&gt;1058-4838&lt;/isbn&gt;&lt;accession-num&gt;WOS:000269145100018&lt;/accession-num&gt;&lt;urls&gt;&lt;related-urls&gt;&lt;url&gt;&amp;lt;Go to ISI&amp;gt;://WOS:000269145100018&lt;/url&gt;&lt;/related-urls&gt;&lt;/urls&gt;&lt;electronic-resource-num&gt;Doi 10.1086/605495&lt;/electronic-resource-num&gt;&lt;language&gt;English&lt;/language&gt;&lt;/record&gt;&lt;/Cite&gt;&lt;/EndNote&gt;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6" w:tooltip="Patel, 2009 #55" w:history="1">
        <w:r w:rsidR="00D71888">
          <w:rPr>
            <w:rFonts w:ascii="Times New Roman" w:hAnsi="Times New Roman" w:cs="Times New Roman"/>
            <w:noProof/>
            <w:sz w:val="24"/>
            <w:szCs w:val="24"/>
            <w:vertAlign w:val="superscript"/>
          </w:rPr>
          <w:t>6</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w:t>
      </w:r>
      <w:r w:rsidR="00DC2DF4" w:rsidRPr="00396528">
        <w:rPr>
          <w:rFonts w:ascii="Times New Roman" w:hAnsi="Times New Roman" w:cs="Times New Roman"/>
          <w:sz w:val="24"/>
          <w:szCs w:val="24"/>
        </w:rPr>
        <w:t>has led to the development of more effective alternatives, including the experimental antimicrobials LTX-109</w:t>
      </w:r>
      <w:r w:rsidR="00FD15DB"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&lt;EndNote&gt;&lt;Cite&gt;&lt;Author&gt;Nilsson&lt;/Author&gt;&lt;Year&gt;2015&lt;/Year&gt;&lt;RecNum&gt;18&lt;/RecNum&gt;&lt;DisplayText&gt;[7]&lt;/DisplayText&gt;&lt;record&gt;&lt;rec-number&gt;18&lt;/rec-number&gt;&lt;foreign-keys&gt;&lt;key app="EN" db-id="5ev0502v790z2mexr9m5rev8dfaeas0zw9we" timestamp="0"&gt;18&lt;/key&gt;&lt;/foreign-keys&gt;&lt;ref-type name="Journal Article"&gt;17&lt;/ref-type&gt;&lt;contributors&gt;&lt;authors&gt;&lt;author&gt;Nilsson, A. C.&lt;/author&gt;&lt;author&gt;Janson, H.&lt;/author&gt;&lt;author&gt;Wold, H.&lt;/author&gt;&lt;author&gt;Fugelli, A.&lt;/author&gt;&lt;author&gt;Andersson, K.&lt;/author&gt;&lt;author&gt;Hakangard, C.&lt;/author&gt;&lt;author&gt;Olsson, P.&lt;/author&gt;&lt;author&gt;Olsen, W. M.&lt;/author&gt;&lt;/authors&gt;&lt;/contributors&gt;&lt;auth-address&gt;Nilsson, AC&amp;#xD;Lund Univ, Dept Clin Sci, Infect Dis Res Unit, Malmo, Sweden&amp;#xD;Lund Univ, Dept Clin Sci, Infect Dis Res Unit, Malmo, Sweden&amp;#xD;Lund Univ, Dept Clin Sci, Infect Dis Res Unit, Malmo, Sweden&amp;#xD;Lund Univ, Dept Lab Med, Med Microbiol Unit, Malmo, Sweden&amp;#xD;Lytix Biopharma AS, Oslo, Norway&lt;/auth-address&gt;&lt;titles&gt;&lt;title&gt;LTX-109 Is a Novel Agent for Nasal Decolonization of Methicillin-Resistant and -Sensitive Staphylococcus aureus&lt;/title&gt;&lt;secondary-title&gt;Antimicrobial Agents and Chemotherapy&lt;/secondary-title&gt;&lt;alt-title&gt;Antimicrob Agents Ch&lt;/alt-title&gt;&lt;/titles&gt;&lt;pages&gt;145-151&lt;/pages&gt;&lt;volume&gt;59&lt;/volume&gt;&lt;number&gt;1&lt;/number&gt;&lt;keywords&gt;&lt;keyword&gt;intensive-care-unit&lt;/keyword&gt;&lt;keyword&gt;surgical-site infections&lt;/keyword&gt;&lt;keyword&gt;mupirocin resistance&lt;/keyword&gt;&lt;keyword&gt;cardiothoracic surgery&lt;/keyword&gt;&lt;keyword&gt;nosocomial infections&lt;/keyword&gt;&lt;keyword&gt;risk-factor&lt;/keyword&gt;&lt;keyword&gt;carriage&lt;/keyword&gt;&lt;keyword&gt;bacteremia&lt;/keyword&gt;&lt;keyword&gt;mortality&lt;/keyword&gt;&lt;keyword&gt;ointment&lt;/keyword&gt;&lt;/keywords&gt;&lt;dates&gt;&lt;year&gt;2015&lt;/year&gt;&lt;pub-dates&gt;&lt;date&gt;Jan&lt;/date&gt;&lt;/pub-dates&gt;&lt;/dates&gt;&lt;isbn&gt;0066-4804&lt;/isbn&gt;&lt;accession-num&gt;WOS:000348609500017&lt;/accession-num&gt;&lt;urls&gt;&lt;related-urls&gt;&lt;url&gt;&amp;lt;Go to ISI&amp;gt;://WOS:000348609500017&lt;/url&gt;&lt;/related-urls&gt;&lt;/urls&gt;&lt;electronic-resource-num&gt;Doi 10.1128/Aac.03513-14&lt;/electronic-resource-num&gt;&lt;language&gt;English&lt;/language&gt;&lt;/record&gt;&lt;/Cite&gt;&lt;/EndNote&gt;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7" w:tooltip="Nilsson, 2015 #18" w:history="1">
        <w:r w:rsidR="00D71888">
          <w:rPr>
            <w:rFonts w:ascii="Times New Roman" w:hAnsi="Times New Roman" w:cs="Times New Roman"/>
            <w:noProof/>
            <w:sz w:val="24"/>
            <w:szCs w:val="24"/>
            <w:vertAlign w:val="superscript"/>
          </w:rPr>
          <w:t>7</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B375A1" w:rsidRPr="00396528">
        <w:rPr>
          <w:rFonts w:ascii="Times New Roman" w:hAnsi="Times New Roman" w:cs="Times New Roman"/>
          <w:sz w:val="24"/>
          <w:szCs w:val="24"/>
        </w:rPr>
        <w:t xml:space="preserve"> and</w:t>
      </w:r>
      <w:r w:rsidR="00DC2DF4" w:rsidRPr="00396528">
        <w:rPr>
          <w:rFonts w:ascii="Times New Roman" w:hAnsi="Times New Roman" w:cs="Times New Roman"/>
          <w:sz w:val="24"/>
          <w:szCs w:val="24"/>
        </w:rPr>
        <w:t xml:space="preserve"> XF-73</w:t>
      </w:r>
      <w:r w:rsidR="00FD15DB"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&lt;EndNote&gt;&lt;Cite&gt;&lt;Author&gt;Farrell&lt;/Author&gt;&lt;Year&gt;2010&lt;/Year&gt;&lt;RecNum&gt;20&lt;/RecNum&gt;&lt;DisplayText&gt;[8]&lt;/DisplayText&gt;&lt;record&gt;&lt;rec-number&gt;20&lt;/rec-number&gt;&lt;foreign-keys&gt;&lt;key app="EN" db-id="5ev0502v790z2mexr9m5rev8dfaeas0zw9we" timestamp="0"&gt;20&lt;/key&gt;&lt;/foreign-keys&gt;&lt;ref-type name="Journal Article"&gt;17&lt;/ref-type&gt;&lt;contributors&gt;&lt;authors&gt;&lt;author&gt;Farrell, D. J.&lt;/author&gt;&lt;author&gt;Robbins, M.&lt;/author&gt;&lt;author&gt;Rhys-Williams, W.&lt;/author&gt;&lt;author&gt;Love, W. G.&lt;/author&gt;&lt;/authors&gt;&lt;/contributors&gt;&lt;auth-address&gt;Love, WG&amp;#xD;Destiny Pharma Ltd, Sussex Innovat Ctr, Sci Pk Sq, Brighton BM1 9SB, E Sussex, England&amp;#xD;Destiny Pharma Ltd, Sussex Innovat Ctr, Sci Pk Sq, Brighton BM1 9SB, E Sussex, England&amp;#xD;Destiny Pharma Ltd, Sussex Innovat Ctr, Brighton BM1 9SB, E Sussex, England&amp;#xD;Quotient Biores Ltd, Fordham CB7 5WW, Cambs, England&lt;/auth-address&gt;&lt;titles&gt;&lt;title&gt;In vitro activity of XF-73, a novel antibacterial agent, against antibiotic-sensitive and -resistant Gram-positive and Gram-negative bacterial species&lt;/title&gt;&lt;secondary-title&gt;International Journal of Antimicrobial Agents&lt;/secondary-title&gt;&lt;alt-title&gt;Int J Antimicrob Ag&lt;/alt-title&gt;&lt;/titles&gt;&lt;pages&gt;531-536&lt;/pages&gt;&lt;volume&gt;35&lt;/volume&gt;&lt;number&gt;6&lt;/number&gt;&lt;keywords&gt;&lt;keyword&gt;xf-73&lt;/keyword&gt;&lt;keyword&gt;antibacterial&lt;/keyword&gt;&lt;keyword&gt;gram-positive&lt;/keyword&gt;&lt;keyword&gt;staphylococcus aureus&lt;/keyword&gt;&lt;keyword&gt;pae&lt;/keyword&gt;&lt;keyword&gt;time-kill&lt;/keyword&gt;&lt;keyword&gt;soft-tissue infections&lt;/keyword&gt;&lt;keyword&gt;aureus USA-300 clone&lt;/keyword&gt;&lt;keyword&gt;staphylococcus-aureus&lt;/keyword&gt;&lt;keyword&gt;emergency-department&lt;/keyword&gt;&lt;keyword&gt;strains&lt;/keyword&gt;&lt;keyword&gt;skin&lt;/keyword&gt;&lt;/keywords&gt;&lt;dates&gt;&lt;year&gt;2010&lt;/year&gt;&lt;pub-dates&gt;&lt;date&gt;Jun&lt;/date&gt;&lt;/pub-dates&gt;&lt;/dates&gt;&lt;isbn&gt;0924-8579&lt;/isbn&gt;&lt;accession-num&gt;WOS:000276717200004&lt;/accession-num&gt;&lt;urls&gt;&lt;related-urls&gt;&lt;url&gt;&amp;lt;Go to ISI&amp;gt;://WOS:000276717200004&lt;/url&gt;&lt;/related-urls&gt;&lt;/urls&gt;&lt;electronic-resource-num&gt;DOI 10.1016/j.ijantimicag.2010.02.008&lt;/electronic-resource-num&gt;&lt;language&gt;English&lt;/language&gt;&lt;/record&gt;&lt;/Cite&gt;&lt;/EndNote&gt;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8" w:tooltip="Farrell, 2010 #20" w:history="1">
        <w:r w:rsidR="00D71888">
          <w:rPr>
            <w:rFonts w:ascii="Times New Roman" w:hAnsi="Times New Roman" w:cs="Times New Roman"/>
            <w:noProof/>
            <w:sz w:val="24"/>
            <w:szCs w:val="24"/>
            <w:vertAlign w:val="superscript"/>
          </w:rPr>
          <w:t>8</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DC2DF4" w:rsidRPr="00396528">
        <w:rPr>
          <w:rFonts w:ascii="Times New Roman" w:hAnsi="Times New Roman" w:cs="Times New Roman"/>
          <w:sz w:val="24"/>
          <w:szCs w:val="24"/>
        </w:rPr>
        <w:t xml:space="preserve"> </w:t>
      </w:r>
      <w:r w:rsidR="00B375A1" w:rsidRPr="00396528">
        <w:rPr>
          <w:rFonts w:ascii="Times New Roman" w:hAnsi="Times New Roman" w:cs="Times New Roman"/>
          <w:sz w:val="24"/>
          <w:szCs w:val="24"/>
        </w:rPr>
        <w:t xml:space="preserve">in addition to </w:t>
      </w:r>
      <w:r w:rsidR="00DC2DF4" w:rsidRPr="00396528">
        <w:rPr>
          <w:rFonts w:ascii="Times New Roman" w:hAnsi="Times New Roman" w:cs="Times New Roman"/>
          <w:sz w:val="24"/>
          <w:szCs w:val="24"/>
        </w:rPr>
        <w:t>HT6</w:t>
      </w:r>
      <w:r w:rsidR="003F269B" w:rsidRPr="00396528">
        <w:rPr>
          <w:rFonts w:ascii="Times New Roman" w:hAnsi="Times New Roman" w:cs="Times New Roman"/>
          <w:sz w:val="24"/>
          <w:szCs w:val="24"/>
        </w:rPr>
        <w:t xml:space="preserve">1 </w:t>
      </w:r>
      <w:r w:rsidR="0046298F"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&lt;EndNote&gt;&lt;Cite&gt;&lt;Author&gt;Hu&lt;/Author&gt;&lt;Year&gt;2010&lt;/Year&gt;&lt;RecNum&gt;96&lt;/RecNum&gt;&lt;DisplayText&gt;[1]&lt;/DisplayText&gt;&lt;record&gt;&lt;rec-number&gt;96&lt;/rec-number&gt;&lt;foreign-keys&gt;&lt;key app="EN" db-id="p9wttav9ma2p9xees0avt9vwdrzf5p5da2e9" timestamp="1471084547"&gt;96&lt;/key&gt;&lt;key app="ENWeb" db-id=""&gt;0&lt;/key&gt;&lt;/foreign-keys&gt;&lt;ref-type name="Journal Article"&gt;17&lt;/ref-type&gt;&lt;contributors&gt;&lt;authors&gt;&lt;author&gt;Hu, Y.&lt;/author&gt;&lt;author&gt;Shamaei-Tousi, A.&lt;/author&gt;&lt;author&gt;Liu, Y.&lt;/author&gt;&lt;author&gt;Coates, A.&lt;/author&gt;&lt;/authors&gt;&lt;/contributors&gt;&lt;auth-address&gt;Medical Microbiology, Centre for Infection, Division of Cellular and Molecular Medicine, St George&amp;apos;s, University of London, London, United Kingdom.&lt;/auth-address&gt;&lt;titles&gt;&lt;title&gt;A new approach for the discovery of antibiotics by targeting non-multiplying bacteria: a novel topical antibiotic for staphylococcal infections&lt;/title&gt;&lt;secondary-title&gt;PLoS One&lt;/secondary-title&gt;&lt;/titles&gt;&lt;periodical&gt;&lt;full-title&gt;PLoS One&lt;/full-title&gt;&lt;/periodical&gt;&lt;pages&gt;e11818&lt;/pages&gt;&lt;volume&gt;5&lt;/volume&gt;&lt;number&gt;7&lt;/number&gt;&lt;keywords&gt;&lt;keyword&gt;Animals&lt;/keyword&gt;&lt;keyword&gt;Anti-Bacterial Agents/adverse effects/*therapeutic use&lt;/keyword&gt;&lt;keyword&gt;Anti-Infective Agents, Local/adverse effects/*therapeutic use&lt;/keyword&gt;&lt;keyword&gt;Female&lt;/keyword&gt;&lt;keyword&gt;Methicillin-Resistant Staphylococcus aureus/drug&lt;/keyword&gt;&lt;keyword&gt;effects/pathogenicity/ultrastructure&lt;/keyword&gt;&lt;keyword&gt;Mice&lt;/keyword&gt;&lt;keyword&gt;Mice, Inbred ICR&lt;/keyword&gt;&lt;keyword&gt;Microscopy, Electron, Transmission&lt;/keyword&gt;&lt;keyword&gt;Staphylococcal Infections/*drug therapy/microbiology&lt;/keyword&gt;&lt;keyword&gt;Staphylococcus aureus/drug effects/pathogenicity/ultrastructure&lt;/keyword&gt;&lt;/keywords&gt;&lt;dates&gt;&lt;year&gt;2010&lt;/year&gt;&lt;/dates&gt;&lt;isbn&gt;1932-6203 (Electronic)&amp;#xD;1932-6203 (Linking)&lt;/isbn&gt;&lt;accession-num&gt;20676403&lt;/accession-num&gt;&lt;urls&gt;&lt;related-urls&gt;&lt;url&gt;http://www.ncbi.nlm.nih.gov/pubmed/20676403&lt;/url&gt;&lt;/related-urls&gt;&lt;/urls&gt;&lt;custom2&gt;PMC2910736&lt;/custom2&gt;&lt;electronic-resource-num&gt;10.1371/journal.pone.0011818&lt;/electronic-resource-num&gt;&lt;/record&gt;&lt;/Cite&gt;&lt;/EndNote&gt;</w:instrText>
      </w:r>
      <w:r w:rsidR="0046298F"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w:t>
      </w:r>
      <w:r w:rsidR="0046298F" w:rsidRPr="00396528">
        <w:rPr>
          <w:rFonts w:ascii="Times New Roman" w:hAnsi="Times New Roman" w:cs="Times New Roman"/>
          <w:sz w:val="24"/>
          <w:szCs w:val="24"/>
          <w:vertAlign w:val="superscript"/>
        </w:rPr>
        <w:fldChar w:fldCharType="end"/>
      </w:r>
      <w:r w:rsidR="00DC2DF4" w:rsidRPr="00396528">
        <w:rPr>
          <w:rFonts w:ascii="Times New Roman" w:hAnsi="Times New Roman" w:cs="Times New Roman"/>
          <w:sz w:val="24"/>
          <w:szCs w:val="24"/>
        </w:rPr>
        <w:t xml:space="preserve">. </w:t>
      </w:r>
    </w:p>
    <w:p w14:paraId="5D18D40E" w14:textId="18E85F01" w:rsidR="00BB1A69" w:rsidRPr="00396528" w:rsidRDefault="00B7696E" w:rsidP="00442BC7">
      <w:pPr>
        <w:pStyle w:val="NoSpacing"/>
        <w:spacing w:after="120" w:line="480" w:lineRule="auto"/>
        <w:rPr>
          <w:rFonts w:ascii="Times New Roman" w:hAnsi="Times New Roman"/>
          <w:sz w:val="24"/>
          <w:szCs w:val="24"/>
        </w:rPr>
      </w:pPr>
      <w:r w:rsidRPr="00396528">
        <w:rPr>
          <w:rFonts w:ascii="Times New Roman" w:hAnsi="Times New Roman"/>
          <w:sz w:val="24"/>
          <w:szCs w:val="24"/>
        </w:rPr>
        <w:t>T</w:t>
      </w:r>
      <w:r w:rsidR="00EC665D" w:rsidRPr="00396528">
        <w:rPr>
          <w:rFonts w:ascii="Times New Roman" w:hAnsi="Times New Roman"/>
          <w:sz w:val="24"/>
          <w:szCs w:val="24"/>
        </w:rPr>
        <w:t xml:space="preserve">he mode of action of HT61 has not </w:t>
      </w:r>
      <w:r w:rsidR="00E43378" w:rsidRPr="00031905">
        <w:rPr>
          <w:rFonts w:ascii="Times New Roman" w:hAnsi="Times New Roman"/>
          <w:sz w:val="24"/>
          <w:szCs w:val="24"/>
        </w:rPr>
        <w:t>hitherto</w:t>
      </w:r>
      <w:r w:rsidR="00E43378">
        <w:rPr>
          <w:rFonts w:ascii="Times New Roman" w:hAnsi="Times New Roman"/>
          <w:sz w:val="24"/>
          <w:szCs w:val="24"/>
        </w:rPr>
        <w:t xml:space="preserve"> </w:t>
      </w:r>
      <w:r w:rsidR="00EC665D" w:rsidRPr="00396528">
        <w:rPr>
          <w:rFonts w:ascii="Times New Roman" w:hAnsi="Times New Roman"/>
          <w:sz w:val="24"/>
          <w:szCs w:val="24"/>
        </w:rPr>
        <w:t xml:space="preserve">been thoroughly investigated, </w:t>
      </w:r>
      <w:r w:rsidRPr="00396528">
        <w:rPr>
          <w:rFonts w:ascii="Times New Roman" w:hAnsi="Times New Roman"/>
          <w:sz w:val="24"/>
          <w:szCs w:val="24"/>
        </w:rPr>
        <w:t xml:space="preserve">however </w:t>
      </w:r>
      <w:r w:rsidR="00EC665D" w:rsidRPr="00396528">
        <w:rPr>
          <w:rFonts w:ascii="Times New Roman" w:hAnsi="Times New Roman"/>
          <w:sz w:val="24"/>
          <w:szCs w:val="24"/>
        </w:rPr>
        <w:t xml:space="preserve">initial </w:t>
      </w:r>
      <w:r w:rsidR="004158CB" w:rsidRPr="00396528">
        <w:rPr>
          <w:rFonts w:ascii="Times New Roman" w:hAnsi="Times New Roman"/>
          <w:sz w:val="24"/>
          <w:szCs w:val="24"/>
        </w:rPr>
        <w:t>cell-based</w:t>
      </w:r>
      <w:r w:rsidR="00EA7EA4" w:rsidRPr="00396528">
        <w:rPr>
          <w:rFonts w:ascii="Times New Roman" w:hAnsi="Times New Roman"/>
          <w:sz w:val="24"/>
          <w:szCs w:val="24"/>
        </w:rPr>
        <w:t xml:space="preserve"> assay</w:t>
      </w:r>
      <w:r w:rsidR="004158CB" w:rsidRPr="00396528">
        <w:rPr>
          <w:rFonts w:ascii="Times New Roman" w:hAnsi="Times New Roman"/>
          <w:sz w:val="24"/>
          <w:szCs w:val="24"/>
        </w:rPr>
        <w:t>s</w:t>
      </w:r>
      <w:r w:rsidR="00EA7EA4" w:rsidRPr="00396528">
        <w:rPr>
          <w:rFonts w:ascii="Times New Roman" w:hAnsi="Times New Roman"/>
          <w:sz w:val="24"/>
          <w:szCs w:val="24"/>
        </w:rPr>
        <w:t xml:space="preserve"> showed that HT61 is capable of depolarising the </w:t>
      </w:r>
      <w:r w:rsidR="004158CB" w:rsidRPr="00396528">
        <w:rPr>
          <w:rFonts w:ascii="Times New Roman" w:hAnsi="Times New Roman"/>
          <w:sz w:val="24"/>
          <w:szCs w:val="24"/>
        </w:rPr>
        <w:t xml:space="preserve">cytoplasmic </w:t>
      </w:r>
      <w:r w:rsidR="00EA7EA4" w:rsidRPr="00396528">
        <w:rPr>
          <w:rFonts w:ascii="Times New Roman" w:hAnsi="Times New Roman"/>
          <w:sz w:val="24"/>
          <w:szCs w:val="24"/>
        </w:rPr>
        <w:t>membrane</w:t>
      </w:r>
      <w:r w:rsidR="004158CB" w:rsidRPr="00396528">
        <w:rPr>
          <w:rFonts w:ascii="Times New Roman" w:hAnsi="Times New Roman"/>
          <w:sz w:val="24"/>
          <w:szCs w:val="24"/>
        </w:rPr>
        <w:t xml:space="preserve"> of Gram positives</w:t>
      </w:r>
      <w:r w:rsidR="00EC665D" w:rsidRPr="00396528">
        <w:rPr>
          <w:rFonts w:ascii="Times New Roman" w:hAnsi="Times New Roman"/>
          <w:sz w:val="24"/>
          <w:szCs w:val="24"/>
        </w:rPr>
        <w:t xml:space="preserve"> </w:t>
      </w:r>
      <w:r w:rsidR="004158CB" w:rsidRPr="00396528">
        <w:rPr>
          <w:rFonts w:ascii="Times New Roman" w:hAnsi="Times New Roman"/>
          <w:sz w:val="24"/>
          <w:szCs w:val="24"/>
        </w:rPr>
        <w:t xml:space="preserve">with further evidence from </w:t>
      </w:r>
      <w:r w:rsidR="00EC665D" w:rsidRPr="00396528">
        <w:rPr>
          <w:rFonts w:ascii="Times New Roman" w:hAnsi="Times New Roman"/>
          <w:sz w:val="24"/>
          <w:szCs w:val="24"/>
        </w:rPr>
        <w:t>el</w:t>
      </w:r>
      <w:r w:rsidR="00C5735A" w:rsidRPr="00396528">
        <w:rPr>
          <w:rFonts w:ascii="Times New Roman" w:hAnsi="Times New Roman"/>
          <w:sz w:val="24"/>
          <w:szCs w:val="24"/>
        </w:rPr>
        <w:t>ectron microscopy suggest</w:t>
      </w:r>
      <w:r w:rsidR="004158CB" w:rsidRPr="00396528">
        <w:rPr>
          <w:rFonts w:ascii="Times New Roman" w:hAnsi="Times New Roman"/>
          <w:sz w:val="24"/>
          <w:szCs w:val="24"/>
        </w:rPr>
        <w:t>ing</w:t>
      </w:r>
      <w:r w:rsidR="00EC665D" w:rsidRPr="00396528">
        <w:rPr>
          <w:rFonts w:ascii="Times New Roman" w:hAnsi="Times New Roman"/>
          <w:sz w:val="24"/>
          <w:szCs w:val="24"/>
        </w:rPr>
        <w:t xml:space="preserve"> that HT61 </w:t>
      </w:r>
      <w:r w:rsidR="004158CB" w:rsidRPr="00396528">
        <w:rPr>
          <w:rFonts w:ascii="Times New Roman" w:hAnsi="Times New Roman"/>
          <w:sz w:val="24"/>
          <w:szCs w:val="24"/>
        </w:rPr>
        <w:t xml:space="preserve">causes </w:t>
      </w:r>
      <w:r w:rsidR="00EA7EA4" w:rsidRPr="00396528">
        <w:rPr>
          <w:rFonts w:ascii="Times New Roman" w:hAnsi="Times New Roman"/>
          <w:sz w:val="24"/>
          <w:szCs w:val="24"/>
        </w:rPr>
        <w:t>lys</w:t>
      </w:r>
      <w:r w:rsidR="004158CB" w:rsidRPr="00396528">
        <w:rPr>
          <w:rFonts w:ascii="Times New Roman" w:hAnsi="Times New Roman"/>
          <w:sz w:val="24"/>
          <w:szCs w:val="24"/>
        </w:rPr>
        <w:t>i</w:t>
      </w:r>
      <w:r w:rsidR="00EA7EA4" w:rsidRPr="00396528">
        <w:rPr>
          <w:rFonts w:ascii="Times New Roman" w:hAnsi="Times New Roman"/>
          <w:sz w:val="24"/>
          <w:szCs w:val="24"/>
        </w:rPr>
        <w:t>s</w:t>
      </w:r>
      <w:r w:rsidR="00EC665D" w:rsidRPr="00396528">
        <w:rPr>
          <w:rFonts w:ascii="Times New Roman" w:hAnsi="Times New Roman"/>
          <w:sz w:val="24"/>
          <w:szCs w:val="24"/>
        </w:rPr>
        <w:t xml:space="preserve"> </w:t>
      </w:r>
      <w:r w:rsidR="004158CB" w:rsidRPr="00396528">
        <w:rPr>
          <w:rFonts w:ascii="Times New Roman" w:hAnsi="Times New Roman"/>
          <w:sz w:val="24"/>
          <w:szCs w:val="24"/>
        </w:rPr>
        <w:t xml:space="preserve">of </w:t>
      </w:r>
      <w:r w:rsidR="00EC665D" w:rsidRPr="00396528">
        <w:rPr>
          <w:rFonts w:ascii="Times New Roman" w:hAnsi="Times New Roman"/>
          <w:sz w:val="24"/>
          <w:szCs w:val="24"/>
        </w:rPr>
        <w:t>either the membrane or cell wall</w:t>
      </w:r>
      <w:r w:rsidR="00686047" w:rsidRPr="00396528">
        <w:rPr>
          <w:rFonts w:ascii="Times New Roman" w:hAnsi="Times New Roman"/>
          <w:sz w:val="24"/>
          <w:szCs w:val="24"/>
        </w:rPr>
        <w:t xml:space="preserve"> </w:t>
      </w:r>
      <w:r w:rsidR="00EC665D" w:rsidRPr="00396528">
        <w:rPr>
          <w:rFonts w:ascii="Times New Roman" w:hAnsi="Times New Roman"/>
          <w:sz w:val="24"/>
          <w:szCs w:val="24"/>
          <w:vertAlign w:val="superscript"/>
        </w:rPr>
        <w:fldChar w:fldCharType="begin">
          <w:fldData xml:space="preserve">PEVuZE5vdGU+PENpdGU+PEF1dGhvcj5IdTwvQXV0aG9yPjxZZWFyPjIwMTA8L1llYXI+PFJlY051
bT45NjwvUmVjTnVtPjxEaXNwbGF5VGV4dD5bMSwgNF08L0Rpc3BsYXlUZXh0PjxyZWNvcmQ+PHJl
Yy1udW1iZXI+OTY8L3JlYy1udW1iZXI+PGZvcmVpZ24ta2V5cz48a2V5IGFwcD0iRU4iIGRiLWlk
PSJwOXd0dGF2OW1hMnA5eGVlczBhdnQ5dndkcnpmNXA1ZGEyZTkiIHRpbWVzdGFtcD0iMTQ3MTA4
NDU0NyI+OTY8L2tleT48a2V5IGFwcD0iRU5XZWIiIGRiLWlkPSIiPjA8L2tleT48L2ZvcmVpZ24t
a2V5cz48cmVmLXR5cGUgbmFtZT0iSm91cm5hbCBBcnRpY2xlIj4xNzwvcmVmLXR5cGU+PGNvbnRy
aWJ1dG9ycz48YXV0aG9ycz48YXV0aG9yPkh1LCBZLjwvYXV0aG9yPjxhdXRob3I+U2hhbWFlaS1U
b3VzaSwgQS48L2F1dGhvcj48YXV0aG9yPkxpdSwgWS48L2F1dGhvcj48YXV0aG9yPkNvYXRlcywg
QS48L2F1dGhvcj48L2F1dGhvcnM+PC9jb250cmlidXRvcnM+PGF1dGgtYWRkcmVzcz5NZWRpY2Fs
IE1pY3JvYmlvbG9neSwgQ2VudHJlIGZvciBJbmZlY3Rpb24sIERpdmlzaW9uIG9mIENlbGx1bGFy
IGFuZCBNb2xlY3VsYXIgTWVkaWNpbmUsIFN0IEdlb3JnZSZhcG9zO3MsIFVuaXZlcnNpdHkgb2Yg
TG9uZG9uLCBMb25kb24sIFVuaXRlZCBLaW5nZG9tLjwvYXV0aC1hZGRyZXNzPjx0aXRsZXM+PHRp
dGxlPkEgbmV3IGFwcHJvYWNoIGZvciB0aGUgZGlzY292ZXJ5IG9mIGFudGliaW90aWNzIGJ5IHRh
cmdldGluZyBub24tbXVsdGlwbHlpbmcgYmFjdGVyaWE6IGEgbm92ZWwgdG9waWNhbCBhbnRpYmlv
dGljIGZvciBzdGFwaHlsb2NvY2NhbCBpbmZlY3Rpb25zPC90aXRsZT48c2Vjb25kYXJ5LXRpdGxl
PlBMb1MgT25lPC9zZWNvbmRhcnktdGl0bGU+PC90aXRsZXM+PHBlcmlvZGljYWw+PGZ1bGwtdGl0
bGU+UExvUyBPbmU8L2Z1bGwtdGl0bGU+PC9wZXJpb2RpY2FsPjxwYWdlcz5lMTE4MTg8L3BhZ2Vz
Pjx2b2x1bWU+NTwvdm9sdW1lPjxudW1iZXI+NzwvbnVtYmVyPjxrZXl3b3Jkcz48a2V5d29yZD5B
bmltYWxzPC9rZXl3b3JkPjxrZXl3b3JkPkFudGktQmFjdGVyaWFsIEFnZW50cy9hZHZlcnNlIGVm
ZmVjdHMvKnRoZXJhcGV1dGljIHVzZTwva2V5d29yZD48a2V5d29yZD5BbnRpLUluZmVjdGl2ZSBB
Z2VudHMsIExvY2FsL2FkdmVyc2UgZWZmZWN0cy8qdGhlcmFwZXV0aWMgdXNlPC9rZXl3b3JkPjxr
ZXl3b3JkPkZlbWFsZTwva2V5d29yZD48a2V5d29yZD5NZXRoaWNpbGxpbi1SZXNpc3RhbnQgU3Rh
cGh5bG9jb2NjdXMgYXVyZXVzL2RydWc8L2tleXdvcmQ+PGtleXdvcmQ+ZWZmZWN0cy9wYXRob2dl
bmljaXR5L3VsdHJhc3RydWN0dXJlPC9rZXl3b3JkPjxrZXl3b3JkPk1pY2U8L2tleXdvcmQ+PGtl
eXdvcmQ+TWljZSwgSW5icmVkIElDUjwva2V5d29yZD48a2V5d29yZD5NaWNyb3Njb3B5LCBFbGVj
dHJvbiwgVHJhbnNtaXNzaW9uPC9rZXl3b3JkPjxrZXl3b3JkPlN0YXBoeWxvY29jY2FsIEluZmVj
dGlvbnMvKmRydWcgdGhlcmFweS9taWNyb2Jpb2xvZ3k8L2tleXdvcmQ+PGtleXdvcmQ+U3RhcGh5
bG9jb2NjdXMgYXVyZXVzL2RydWcgZWZmZWN0cy9wYXRob2dlbmljaXR5L3VsdHJhc3RydWN0dXJl
PC9rZXl3b3JkPjwva2V5d29yZHM+PGRhdGVzPjx5ZWFyPjIwMTA8L3llYXI+PC9kYXRlcz48aXNi
bj4xOTMyLTYyMDMgKEVsZWN0cm9uaWMpJiN4RDsxOTMyLTYyMDMgKExpbmtpbmcpPC9pc2JuPjxh
Y2Nlc3Npb24tbnVtPjIwNjc2NDAzPC9hY2Nlc3Npb24tbnVtPjx1cmxzPjxyZWxhdGVkLXVybHM+
PHVybD5odHRwOi8vd3d3Lm5jYmkubmxtLm5paC5nb3YvcHVibWVkLzIwNjc2NDAzPC91cmw+PC9y
ZWxhdGVkLXVybHM+PC91cmxzPjxjdXN0b20yPlBNQzI5MTA3MzY8L2N1c3RvbTI+PGVsZWN0cm9u
aWMtcmVzb3VyY2UtbnVtPjEwLjEzNzEvam91cm5hbC5wb25lLjAwMTE4MTg8L2VsZWN0cm9uaWMt
cmVzb3VyY2UtbnVtPjwvcmVjb3JkPjwvQ2l0ZT48Q2l0ZT48QXV0aG9yPkh1PC9BdXRob3I+PFll
YXI+MjAxMzwvWWVhcj48UmVjTnVtPjk3PC9SZWNOdW0+PHJlY29yZD48cmVjLW51bWJlcj45Nzwv
cmVjLW51bWJlcj48Zm9yZWlnbi1rZXlzPjxrZXkgYXBwPSJFTiIgZGItaWQ9InA5d3R0YXY5bWEy
cDl4ZWVzMGF2dDl2d2RyemY1cDVkYTJlOSIgdGltZXN0YW1wPSIxNDcxMDg0NTUzIj45Nzwva2V5
PjxrZXkgYXBwPSJFTldlYiIgZGItaWQ9IiI+MDwva2V5PjwvZm9yZWlnbi1rZXlzPjxyZWYtdHlw
ZSBuYW1lPSJKb3VybmFsIEFydGljbGUiPjE3PC9yZWYtdHlwZT48Y29udHJpYnV0b3JzPjxhdXRo
b3JzPjxhdXRob3I+SHUsIFkuPC9hdXRob3I+PGF1dGhvcj5Db2F0ZXMsIEEuIFIuPC9hdXRob3I+
PC9hdXRob3JzPjwvY29udHJpYnV0b3JzPjxhdXRoLWFkZHJlc3M+SW5mZWN0aW9uIGFuZCBJbW11
bml0eSBSZXNlYXJjaCBDZW50cmUsIERpdmlzaW9uIG9mIENsaW5pY2FsIFNjaWVuY2VzLCBTdCBH
ZW9yZ2UmYXBvcztzLCBVbml2ZXJzaXR5IG9mIExvbmRvbiwgTG9uZG9uLCBVSy4geW1odUBzZ3Vs
LmFjLnVrPC9hdXRoLWFkZHJlc3M+PHRpdGxlcz48dGl0bGU+RW5oYW5jZW1lbnQgYnkgbm92ZWwg
YW50aS1tZXRoaWNpbGxpbi1yZXNpc3RhbnQgU3RhcGh5bG9jb2NjdXMgYXVyZXVzIGNvbXBvdW5k
IEhUNjEgb2YgdGhlIGFjdGl2aXR5IG9mIG5lb215Y2luLCBnZW50YW1pY2luLCBtdXBpcm9jaW4g
YW5kIGNobG9yaGV4aWRpbmU6IGluIHZpdHJvIGFuZCBpbiB2aXZvIHN0dWRpZXM8L3RpdGxlPjxz
ZWNvbmRhcnktdGl0bGU+SiBBbnRpbWljcm9iIENoZW1vdGhlcjwvc2Vjb25kYXJ5LXRpdGxlPjwv
dGl0bGVzPjxwZXJpb2RpY2FsPjxmdWxsLXRpdGxlPkogQW50aW1pY3JvYiBDaGVtb3RoZXI8L2Z1
bGwtdGl0bGU+PC9wZXJpb2RpY2FsPjxwYWdlcz4zNzQtODQ8L3BhZ2VzPjx2b2x1bWU+Njg8L3Zv
bHVtZT48bnVtYmVyPjI8L251bWJlcj48a2V5d29yZHM+PGtleXdvcmQ+QWRtaW5pc3RyYXRpb24s
IFRvcGljYWw8L2tleXdvcmQ+PGtleXdvcmQ+QW5pbWFsczwva2V5d29yZD48a2V5d29yZD5BbnRp
LUJhY3RlcmlhbCBBZ2VudHMvKmFkbWluaXN0cmF0aW9uICZhbXA7IGRvc2FnZS8qcGhhcm1hY29s
b2d5PC9rZXl3b3JkPjxrZXl3b3JkPkRpc2Vhc2UgTW9kZWxzLCBBbmltYWw8L2tleXdvcmQ+PGtl
eXdvcmQ+KkRydWcgU3luZXJnaXNtPC9rZXl3b3JkPjxrZXl3b3JkPkZlbWFsZTwva2V5d29yZD48
a2V5d29yZD5NZXRoaWNpbGxpbi1SZXNpc3RhbnQgU3RhcGh5bG9jb2NjdXMgYXVyZXVzLypkcnVn
IGVmZmVjdHM8L2tleXdvcmQ+PGtleXdvcmQ+TWljZTwva2V5d29yZD48a2V5d29yZD5NaWNlLCBJ
bmJyZWQgSUNSPC9rZXl3b3JkPjxrZXl3b3JkPk1pY3JvYmlhbCBTZW5zaXRpdml0eSBUZXN0czwv
a2V5d29yZD48a2V5d29yZD5TdGFwaHlsb2NvY2NhbCBTa2luIEluZmVjdGlvbnMvZHJ1ZyB0aGVy
YXB5L21pY3JvYmlvbG9neTwva2V5d29yZD48a2V5d29yZD5UcmVhdG1lbnQgT3V0Y29tZTwva2V5
d29yZD48L2tleXdvcmRzPjxkYXRlcz48eWVhcj4yMDEzPC95ZWFyPjxwdWItZGF0ZXM+PGRhdGU+
RmViPC9kYXRlPjwvcHViLWRhdGVzPjwvZGF0ZXM+PGlzYm4+MTQ2MC0yMDkxIChFbGVjdHJvbmlj
KSYjeEQ7MDMwNS03NDUzIChMaW5raW5nKTwvaXNibj48YWNjZXNzaW9uLW51bT4yMzA0MjgxMzwv
YWNjZXNzaW9uLW51bT48dXJscz48cmVsYXRlZC11cmxzPjx1cmw+aHR0cDovL3d3dy5uY2JpLm5s
bS5uaWguZ292L3B1Ym1lZC8yMzA0MjgxMzwvdXJsPjwvcmVsYXRlZC11cmxzPjwvdXJscz48ZWxl
Y3Ryb25pYy1yZXNvdXJjZS1udW0+MTAuMTA5My9qYWMvZGtzMzg0PC9lbGVjdHJvbmljLXJlc291
cmNlLW51bT48L3JlY29yZD48L0NpdGU+PC9FbmROb3RlPgB=
</w:fldData>
        </w:fldChar>
      </w:r>
      <w:r w:rsidR="00D71888">
        <w:rPr>
          <w:rFonts w:ascii="Times New Roman" w:hAnsi="Times New Roman"/>
          <w:sz w:val="24"/>
          <w:szCs w:val="24"/>
          <w:vertAlign w:val="superscript"/>
        </w:rPr>
        <w:instrText xml:space="preserve"> ADDIN EN.CITE </w:instrText>
      </w:r>
      <w:r w:rsidR="00D71888">
        <w:rPr>
          <w:rFonts w:ascii="Times New Roman" w:hAnsi="Times New Roman"/>
          <w:sz w:val="24"/>
          <w:szCs w:val="24"/>
          <w:vertAlign w:val="superscript"/>
        </w:rPr>
        <w:fldChar w:fldCharType="begin">
          <w:fldData xml:space="preserve">PEVuZE5vdGU+PENpdGU+PEF1dGhvcj5IdTwvQXV0aG9yPjxZZWFyPjIwMTA8L1llYXI+PFJlY051
bT45NjwvUmVjTnVtPjxEaXNwbGF5VGV4dD5bMSwgNF08L0Rpc3BsYXlUZXh0PjxyZWNvcmQ+PHJl
Yy1udW1iZXI+OTY8L3JlYy1udW1iZXI+PGZvcmVpZ24ta2V5cz48a2V5IGFwcD0iRU4iIGRiLWlk
PSJwOXd0dGF2OW1hMnA5eGVlczBhdnQ5dndkcnpmNXA1ZGEyZTkiIHRpbWVzdGFtcD0iMTQ3MTA4
NDU0NyI+OTY8L2tleT48a2V5IGFwcD0iRU5XZWIiIGRiLWlkPSIiPjA8L2tleT48L2ZvcmVpZ24t
a2V5cz48cmVmLXR5cGUgbmFtZT0iSm91cm5hbCBBcnRpY2xlIj4xNzwvcmVmLXR5cGU+PGNvbnRy
aWJ1dG9ycz48YXV0aG9ycz48YXV0aG9yPkh1LCBZLjwvYXV0aG9yPjxhdXRob3I+U2hhbWFlaS1U
b3VzaSwgQS48L2F1dGhvcj48YXV0aG9yPkxpdSwgWS48L2F1dGhvcj48YXV0aG9yPkNvYXRlcywg
QS48L2F1dGhvcj48L2F1dGhvcnM+PC9jb250cmlidXRvcnM+PGF1dGgtYWRkcmVzcz5NZWRpY2Fs
IE1pY3JvYmlvbG9neSwgQ2VudHJlIGZvciBJbmZlY3Rpb24sIERpdmlzaW9uIG9mIENlbGx1bGFy
IGFuZCBNb2xlY3VsYXIgTWVkaWNpbmUsIFN0IEdlb3JnZSZhcG9zO3MsIFVuaXZlcnNpdHkgb2Yg
TG9uZG9uLCBMb25kb24sIFVuaXRlZCBLaW5nZG9tLjwvYXV0aC1hZGRyZXNzPjx0aXRsZXM+PHRp
dGxlPkEgbmV3IGFwcHJvYWNoIGZvciB0aGUgZGlzY292ZXJ5IG9mIGFudGliaW90aWNzIGJ5IHRh
cmdldGluZyBub24tbXVsdGlwbHlpbmcgYmFjdGVyaWE6IGEgbm92ZWwgdG9waWNhbCBhbnRpYmlv
dGljIGZvciBzdGFwaHlsb2NvY2NhbCBpbmZlY3Rpb25zPC90aXRsZT48c2Vjb25kYXJ5LXRpdGxl
PlBMb1MgT25lPC9zZWNvbmRhcnktdGl0bGU+PC90aXRsZXM+PHBlcmlvZGljYWw+PGZ1bGwtdGl0
bGU+UExvUyBPbmU8L2Z1bGwtdGl0bGU+PC9wZXJpb2RpY2FsPjxwYWdlcz5lMTE4MTg8L3BhZ2Vz
Pjx2b2x1bWU+NTwvdm9sdW1lPjxudW1iZXI+NzwvbnVtYmVyPjxrZXl3b3Jkcz48a2V5d29yZD5B
bmltYWxzPC9rZXl3b3JkPjxrZXl3b3JkPkFudGktQmFjdGVyaWFsIEFnZW50cy9hZHZlcnNlIGVm
ZmVjdHMvKnRoZXJhcGV1dGljIHVzZTwva2V5d29yZD48a2V5d29yZD5BbnRpLUluZmVjdGl2ZSBB
Z2VudHMsIExvY2FsL2FkdmVyc2UgZWZmZWN0cy8qdGhlcmFwZXV0aWMgdXNlPC9rZXl3b3JkPjxr
ZXl3b3JkPkZlbWFsZTwva2V5d29yZD48a2V5d29yZD5NZXRoaWNpbGxpbi1SZXNpc3RhbnQgU3Rh
cGh5bG9jb2NjdXMgYXVyZXVzL2RydWc8L2tleXdvcmQ+PGtleXdvcmQ+ZWZmZWN0cy9wYXRob2dl
bmljaXR5L3VsdHJhc3RydWN0dXJlPC9rZXl3b3JkPjxrZXl3b3JkPk1pY2U8L2tleXdvcmQ+PGtl
eXdvcmQ+TWljZSwgSW5icmVkIElDUjwva2V5d29yZD48a2V5d29yZD5NaWNyb3Njb3B5LCBFbGVj
dHJvbiwgVHJhbnNtaXNzaW9uPC9rZXl3b3JkPjxrZXl3b3JkPlN0YXBoeWxvY29jY2FsIEluZmVj
dGlvbnMvKmRydWcgdGhlcmFweS9taWNyb2Jpb2xvZ3k8L2tleXdvcmQ+PGtleXdvcmQ+U3RhcGh5
bG9jb2NjdXMgYXVyZXVzL2RydWcgZWZmZWN0cy9wYXRob2dlbmljaXR5L3VsdHJhc3RydWN0dXJl
PC9rZXl3b3JkPjwva2V5d29yZHM+PGRhdGVzPjx5ZWFyPjIwMTA8L3llYXI+PC9kYXRlcz48aXNi
bj4xOTMyLTYyMDMgKEVsZWN0cm9uaWMpJiN4RDsxOTMyLTYyMDMgKExpbmtpbmcpPC9pc2JuPjxh
Y2Nlc3Npb24tbnVtPjIwNjc2NDAzPC9hY2Nlc3Npb24tbnVtPjx1cmxzPjxyZWxhdGVkLXVybHM+
PHVybD5odHRwOi8vd3d3Lm5jYmkubmxtLm5paC5nb3YvcHVibWVkLzIwNjc2NDAzPC91cmw+PC9y
ZWxhdGVkLXVybHM+PC91cmxzPjxjdXN0b20yPlBNQzI5MTA3MzY8L2N1c3RvbTI+PGVsZWN0cm9u
aWMtcmVzb3VyY2UtbnVtPjEwLjEzNzEvam91cm5hbC5wb25lLjAwMTE4MTg8L2VsZWN0cm9uaWMt
cmVzb3VyY2UtbnVtPjwvcmVjb3JkPjwvQ2l0ZT48Q2l0ZT48QXV0aG9yPkh1PC9BdXRob3I+PFll
YXI+MjAxMzwvWWVhcj48UmVjTnVtPjk3PC9SZWNOdW0+PHJlY29yZD48cmVjLW51bWJlcj45Nzwv
cmVjLW51bWJlcj48Zm9yZWlnbi1rZXlzPjxrZXkgYXBwPSJFTiIgZGItaWQ9InA5d3R0YXY5bWEy
cDl4ZWVzMGF2dDl2d2RyemY1cDVkYTJlOSIgdGltZXN0YW1wPSIxNDcxMDg0NTUzIj45Nzwva2V5
PjxrZXkgYXBwPSJFTldlYiIgZGItaWQ9IiI+MDwva2V5PjwvZm9yZWlnbi1rZXlzPjxyZWYtdHlw
ZSBuYW1lPSJKb3VybmFsIEFydGljbGUiPjE3PC9yZWYtdHlwZT48Y29udHJpYnV0b3JzPjxhdXRo
b3JzPjxhdXRob3I+SHUsIFkuPC9hdXRob3I+PGF1dGhvcj5Db2F0ZXMsIEEuIFIuPC9hdXRob3I+
PC9hdXRob3JzPjwvY29udHJpYnV0b3JzPjxhdXRoLWFkZHJlc3M+SW5mZWN0aW9uIGFuZCBJbW11
bml0eSBSZXNlYXJjaCBDZW50cmUsIERpdmlzaW9uIG9mIENsaW5pY2FsIFNjaWVuY2VzLCBTdCBH
ZW9yZ2UmYXBvcztzLCBVbml2ZXJzaXR5IG9mIExvbmRvbiwgTG9uZG9uLCBVSy4geW1odUBzZ3Vs
LmFjLnVrPC9hdXRoLWFkZHJlc3M+PHRpdGxlcz48dGl0bGU+RW5oYW5jZW1lbnQgYnkgbm92ZWwg
YW50aS1tZXRoaWNpbGxpbi1yZXNpc3RhbnQgU3RhcGh5bG9jb2NjdXMgYXVyZXVzIGNvbXBvdW5k
IEhUNjEgb2YgdGhlIGFjdGl2aXR5IG9mIG5lb215Y2luLCBnZW50YW1pY2luLCBtdXBpcm9jaW4g
YW5kIGNobG9yaGV4aWRpbmU6IGluIHZpdHJvIGFuZCBpbiB2aXZvIHN0dWRpZXM8L3RpdGxlPjxz
ZWNvbmRhcnktdGl0bGU+SiBBbnRpbWljcm9iIENoZW1vdGhlcjwvc2Vjb25kYXJ5LXRpdGxlPjwv
dGl0bGVzPjxwZXJpb2RpY2FsPjxmdWxsLXRpdGxlPkogQW50aW1pY3JvYiBDaGVtb3RoZXI8L2Z1
bGwtdGl0bGU+PC9wZXJpb2RpY2FsPjxwYWdlcz4zNzQtODQ8L3BhZ2VzPjx2b2x1bWU+Njg8L3Zv
bHVtZT48bnVtYmVyPjI8L251bWJlcj48a2V5d29yZHM+PGtleXdvcmQ+QWRtaW5pc3RyYXRpb24s
IFRvcGljYWw8L2tleXdvcmQ+PGtleXdvcmQ+QW5pbWFsczwva2V5d29yZD48a2V5d29yZD5BbnRp
LUJhY3RlcmlhbCBBZ2VudHMvKmFkbWluaXN0cmF0aW9uICZhbXA7IGRvc2FnZS8qcGhhcm1hY29s
b2d5PC9rZXl3b3JkPjxrZXl3b3JkPkRpc2Vhc2UgTW9kZWxzLCBBbmltYWw8L2tleXdvcmQ+PGtl
eXdvcmQ+KkRydWcgU3luZXJnaXNtPC9rZXl3b3JkPjxrZXl3b3JkPkZlbWFsZTwva2V5d29yZD48
a2V5d29yZD5NZXRoaWNpbGxpbi1SZXNpc3RhbnQgU3RhcGh5bG9jb2NjdXMgYXVyZXVzLypkcnVn
IGVmZmVjdHM8L2tleXdvcmQ+PGtleXdvcmQ+TWljZTwva2V5d29yZD48a2V5d29yZD5NaWNlLCBJ
bmJyZWQgSUNSPC9rZXl3b3JkPjxrZXl3b3JkPk1pY3JvYmlhbCBTZW5zaXRpdml0eSBUZXN0czwv
a2V5d29yZD48a2V5d29yZD5TdGFwaHlsb2NvY2NhbCBTa2luIEluZmVjdGlvbnMvZHJ1ZyB0aGVy
YXB5L21pY3JvYmlvbG9neTwva2V5d29yZD48a2V5d29yZD5UcmVhdG1lbnQgT3V0Y29tZTwva2V5
d29yZD48L2tleXdvcmRzPjxkYXRlcz48eWVhcj4yMDEzPC95ZWFyPjxwdWItZGF0ZXM+PGRhdGU+
RmViPC9kYXRlPjwvcHViLWRhdGVzPjwvZGF0ZXM+PGlzYm4+MTQ2MC0yMDkxIChFbGVjdHJvbmlj
KSYjeEQ7MDMwNS03NDUzIChMaW5raW5nKTwvaXNibj48YWNjZXNzaW9uLW51bT4yMzA0MjgxMzwv
YWNjZXNzaW9uLW51bT48dXJscz48cmVsYXRlZC11cmxzPjx1cmw+aHR0cDovL3d3dy5uY2JpLm5s
bS5uaWguZ292L3B1Ym1lZC8yMzA0MjgxMzwvdXJsPjwvcmVsYXRlZC11cmxzPjwvdXJscz48ZWxl
Y3Ryb25pYy1yZXNvdXJjZS1udW0+MTAuMTA5My9qYWMvZGtzMzg0PC9lbGVjdHJvbmljLXJlc291
cmNlLW51bT48L3JlY29yZD48L0NpdGU+PC9FbmROb3RlPgB=
</w:fldData>
        </w:fldChar>
      </w:r>
      <w:r w:rsidR="00D71888">
        <w:rPr>
          <w:rFonts w:ascii="Times New Roman" w:hAnsi="Times New Roman"/>
          <w:sz w:val="24"/>
          <w:szCs w:val="24"/>
          <w:vertAlign w:val="superscript"/>
        </w:rPr>
        <w:instrText xml:space="preserve"> ADDIN EN.CITE.DATA </w:instrText>
      </w:r>
      <w:r w:rsidR="00D71888">
        <w:rPr>
          <w:rFonts w:ascii="Times New Roman" w:hAnsi="Times New Roman"/>
          <w:sz w:val="24"/>
          <w:szCs w:val="24"/>
          <w:vertAlign w:val="superscript"/>
        </w:rPr>
      </w:r>
      <w:r w:rsidR="00D71888">
        <w:rPr>
          <w:rFonts w:ascii="Times New Roman" w:hAnsi="Times New Roman"/>
          <w:sz w:val="24"/>
          <w:szCs w:val="24"/>
          <w:vertAlign w:val="superscript"/>
        </w:rPr>
        <w:fldChar w:fldCharType="end"/>
      </w:r>
      <w:r w:rsidR="00EC665D" w:rsidRPr="00396528">
        <w:rPr>
          <w:rFonts w:ascii="Times New Roman" w:hAnsi="Times New Roman"/>
          <w:sz w:val="24"/>
          <w:szCs w:val="24"/>
          <w:vertAlign w:val="superscript"/>
        </w:rPr>
      </w:r>
      <w:r w:rsidR="00EC665D" w:rsidRPr="00396528">
        <w:rPr>
          <w:rFonts w:ascii="Times New Roman" w:hAnsi="Times New Roman"/>
          <w:sz w:val="24"/>
          <w:szCs w:val="24"/>
          <w:vertAlign w:val="superscript"/>
        </w:rPr>
        <w:fldChar w:fldCharType="separate"/>
      </w:r>
      <w:r w:rsidR="00D71888">
        <w:rPr>
          <w:rFonts w:ascii="Times New Roman" w:hAnsi="Times New Roman"/>
          <w:noProof/>
          <w:sz w:val="24"/>
          <w:szCs w:val="24"/>
          <w:vertAlign w:val="superscript"/>
        </w:rPr>
        <w:t>[</w:t>
      </w:r>
      <w:hyperlink w:anchor="_ENREF_1" w:tooltip="Hu, 2010 #96" w:history="1">
        <w:r w:rsidR="00D71888">
          <w:rPr>
            <w:rFonts w:ascii="Times New Roman" w:hAnsi="Times New Roman"/>
            <w:noProof/>
            <w:sz w:val="24"/>
            <w:szCs w:val="24"/>
            <w:vertAlign w:val="superscript"/>
          </w:rPr>
          <w:t>1</w:t>
        </w:r>
      </w:hyperlink>
      <w:r w:rsidR="00D71888">
        <w:rPr>
          <w:rFonts w:ascii="Times New Roman" w:hAnsi="Times New Roman"/>
          <w:noProof/>
          <w:sz w:val="24"/>
          <w:szCs w:val="24"/>
          <w:vertAlign w:val="superscript"/>
        </w:rPr>
        <w:t xml:space="preserve">, </w:t>
      </w:r>
      <w:hyperlink w:anchor="_ENREF_4" w:tooltip="Hu, 2013 #97" w:history="1">
        <w:r w:rsidR="00D71888">
          <w:rPr>
            <w:rFonts w:ascii="Times New Roman" w:hAnsi="Times New Roman"/>
            <w:noProof/>
            <w:sz w:val="24"/>
            <w:szCs w:val="24"/>
            <w:vertAlign w:val="superscript"/>
          </w:rPr>
          <w:t>4</w:t>
        </w:r>
      </w:hyperlink>
      <w:r w:rsidR="00D71888">
        <w:rPr>
          <w:rFonts w:ascii="Times New Roman" w:hAnsi="Times New Roman"/>
          <w:noProof/>
          <w:sz w:val="24"/>
          <w:szCs w:val="24"/>
          <w:vertAlign w:val="superscript"/>
        </w:rPr>
        <w:t>]</w:t>
      </w:r>
      <w:r w:rsidR="00EC665D" w:rsidRPr="00396528">
        <w:rPr>
          <w:rFonts w:ascii="Times New Roman" w:hAnsi="Times New Roman"/>
          <w:sz w:val="24"/>
          <w:szCs w:val="24"/>
          <w:vertAlign w:val="superscript"/>
        </w:rPr>
        <w:fldChar w:fldCharType="end"/>
      </w:r>
      <w:r w:rsidR="00686047" w:rsidRPr="00396528">
        <w:rPr>
          <w:rFonts w:ascii="Times New Roman" w:hAnsi="Times New Roman"/>
          <w:sz w:val="24"/>
          <w:szCs w:val="24"/>
        </w:rPr>
        <w:t xml:space="preserve">. </w:t>
      </w:r>
      <w:r w:rsidR="005D1EC6" w:rsidRPr="00396528">
        <w:rPr>
          <w:rFonts w:ascii="Times New Roman" w:hAnsi="Times New Roman"/>
          <w:sz w:val="24"/>
          <w:szCs w:val="24"/>
        </w:rPr>
        <w:t>The putative membrane-targeting</w:t>
      </w:r>
      <w:r w:rsidR="009D5B60" w:rsidRPr="00396528">
        <w:rPr>
          <w:rFonts w:ascii="Times New Roman" w:hAnsi="Times New Roman"/>
          <w:sz w:val="24"/>
          <w:szCs w:val="24"/>
        </w:rPr>
        <w:t xml:space="preserve"> of HT61 </w:t>
      </w:r>
      <w:r w:rsidRPr="00396528">
        <w:rPr>
          <w:rFonts w:ascii="Times New Roman" w:hAnsi="Times New Roman"/>
          <w:sz w:val="24"/>
          <w:szCs w:val="24"/>
        </w:rPr>
        <w:t>may provide</w:t>
      </w:r>
      <w:r w:rsidR="009D5B60" w:rsidRPr="00396528">
        <w:rPr>
          <w:rFonts w:ascii="Times New Roman" w:hAnsi="Times New Roman"/>
          <w:sz w:val="24"/>
          <w:szCs w:val="24"/>
        </w:rPr>
        <w:t xml:space="preserve"> some explanation for its potency against non-multiplying MRSA</w:t>
      </w:r>
      <w:r w:rsidR="00FD15DB" w:rsidRPr="00396528">
        <w:rPr>
          <w:rFonts w:ascii="Times New Roman" w:hAnsi="Times New Roman"/>
          <w:sz w:val="24"/>
          <w:szCs w:val="24"/>
        </w:rPr>
        <w:t xml:space="preserve"> </w:t>
      </w:r>
      <w:r w:rsidR="00647E37" w:rsidRPr="00396528">
        <w:rPr>
          <w:rFonts w:ascii="Times New Roman" w:hAnsi="Times New Roman"/>
          <w:sz w:val="24"/>
          <w:szCs w:val="24"/>
          <w:vertAlign w:val="superscript"/>
        </w:rPr>
        <w:fldChar w:fldCharType="begin"/>
      </w:r>
      <w:r w:rsidR="00D71888">
        <w:rPr>
          <w:rFonts w:ascii="Times New Roman" w:hAnsi="Times New Roman"/>
          <w:sz w:val="24"/>
          <w:szCs w:val="24"/>
          <w:vertAlign w:val="superscript"/>
        </w:rPr>
        <w:instrText xml:space="preserve"> ADDIN EN.CITE &lt;EndNote&gt;&lt;Cite&gt;&lt;Author&gt;Hurdle&lt;/Author&gt;&lt;Year&gt;2011&lt;/Year&gt;&lt;RecNum&gt;9&lt;/RecNum&gt;&lt;DisplayText&gt;[9]&lt;/DisplayText&gt;&lt;record&gt;&lt;rec-number&gt;9&lt;/rec-number&gt;&lt;foreign-keys&gt;&lt;key app="EN" db-id="5ev0502v790z2mexr9m5rev8dfaeas0zw9we" timestamp="0"&gt;9&lt;/key&gt;&lt;/foreign-keys&gt;&lt;ref-type name="Journal Article"&gt;17&lt;/ref-type&gt;&lt;contributors&gt;&lt;authors&gt;&lt;author&gt;Hurdle, J. G.&lt;/author&gt;&lt;author&gt;O&amp;apos;Neill, A. J.&lt;/author&gt;&lt;author&gt;Chopra, I.&lt;/author&gt;&lt;author&gt;Lee, R. E.&lt;/author&gt;&lt;/authors&gt;&lt;/contributors&gt;&lt;auth-address&gt;Hurdle, JG&amp;#xD;Univ Texas Arlington, Dept Biol, Arlington, TX 76019 USA&amp;#xD;Univ Texas Arlington, Dept Biol, Arlington, TX 76019 USA&amp;#xD;Univ Texas Arlington, Dept Biol, Arlington, TX 76019 USA&amp;#xD;St Jude Childrens Hosp, Dept Chem Biol &amp;amp; Therapeut, Memphis, TN 38105 USA&amp;#xD;Univ Leeds, Antimicrobial Res Ctr, Leeds LS2 9JT, W Yorkshire, England&amp;#xD;Univ Leeds, Inst Mol &amp;amp; Cellular Biol, Leeds LS2 9JT, W Yorkshire, England&lt;/auth-address&gt;&lt;titles&gt;&lt;title&gt;Targeting bacterial membrane function: an underexploited mechanism for treating persistent infections&lt;/title&gt;&lt;secondary-title&gt;Nature Reviews Microbiology&lt;/secondary-title&gt;&lt;alt-title&gt;Nat Rev Microbiol&lt;/alt-title&gt;&lt;/titles&gt;&lt;pages&gt;62-75&lt;/pages&gt;&lt;volume&gt;9&lt;/volume&gt;&lt;number&gt;1&lt;/number&gt;&lt;keywords&gt;&lt;keyword&gt;resistant staphylococcus-aureus&lt;/keyword&gt;&lt;keyword&gt;in-vitro activity&lt;/keyword&gt;&lt;keyword&gt;nonreplicating mycobacterium-tuberculosis&lt;/keyword&gt;&lt;keyword&gt;pseudomonas-aeruginosa biofilms&lt;/keyword&gt;&lt;keyword&gt;cationic antimicrobial peptides&lt;/keyword&gt;&lt;keyword&gt;cystic-fibrosis lung&lt;/keyword&gt;&lt;keyword&gt;proton motive force&lt;/keyword&gt;&lt;keyword&gt;chlamydia-trachomatis&lt;/keyword&gt;&lt;keyword&gt;escherichia-coli&lt;/keyword&gt;&lt;keyword&gt;antituberculosis agents&lt;/keyword&gt;&lt;/keywords&gt;&lt;dates&gt;&lt;year&gt;2011&lt;/year&gt;&lt;pub-dates&gt;&lt;date&gt;Jan&lt;/date&gt;&lt;/pub-dates&gt;&lt;/dates&gt;&lt;isbn&gt;1740-1526&lt;/isbn&gt;&lt;accession-num&gt;WOS:000285384300020&lt;/accession-num&gt;&lt;urls&gt;&lt;related-urls&gt;&lt;url&gt;&amp;lt;Go to ISI&amp;gt;://WOS:000285384300020&lt;/url&gt;&lt;/related-urls&gt;&lt;/urls&gt;&lt;electronic-resource-num&gt;Doi 10.1038/Nrmicro2474&lt;/electronic-resource-num&gt;&lt;language&gt;English&lt;/language&gt;&lt;/record&gt;&lt;/Cite&gt;&lt;/EndNote&gt;</w:instrText>
      </w:r>
      <w:r w:rsidR="00647E37" w:rsidRPr="00396528">
        <w:rPr>
          <w:rFonts w:ascii="Times New Roman" w:hAnsi="Times New Roman"/>
          <w:sz w:val="24"/>
          <w:szCs w:val="24"/>
          <w:vertAlign w:val="superscript"/>
        </w:rPr>
        <w:fldChar w:fldCharType="separate"/>
      </w:r>
      <w:r w:rsidR="00D71888">
        <w:rPr>
          <w:rFonts w:ascii="Times New Roman" w:hAnsi="Times New Roman"/>
          <w:noProof/>
          <w:sz w:val="24"/>
          <w:szCs w:val="24"/>
          <w:vertAlign w:val="superscript"/>
        </w:rPr>
        <w:t>[</w:t>
      </w:r>
      <w:hyperlink w:anchor="_ENREF_9" w:tooltip="Hurdle, 2011 #9" w:history="1">
        <w:r w:rsidR="00D71888">
          <w:rPr>
            <w:rFonts w:ascii="Times New Roman" w:hAnsi="Times New Roman"/>
            <w:noProof/>
            <w:sz w:val="24"/>
            <w:szCs w:val="24"/>
            <w:vertAlign w:val="superscript"/>
          </w:rPr>
          <w:t>9</w:t>
        </w:r>
      </w:hyperlink>
      <w:r w:rsidR="00D71888">
        <w:rPr>
          <w:rFonts w:ascii="Times New Roman" w:hAnsi="Times New Roman"/>
          <w:noProof/>
          <w:sz w:val="24"/>
          <w:szCs w:val="24"/>
          <w:vertAlign w:val="superscript"/>
        </w:rPr>
        <w:t>]</w:t>
      </w:r>
      <w:r w:rsidR="00647E37" w:rsidRPr="00396528">
        <w:rPr>
          <w:rFonts w:ascii="Times New Roman" w:hAnsi="Times New Roman"/>
          <w:sz w:val="24"/>
          <w:szCs w:val="24"/>
          <w:vertAlign w:val="superscript"/>
        </w:rPr>
        <w:fldChar w:fldCharType="end"/>
      </w:r>
      <w:r w:rsidR="009D5B60" w:rsidRPr="00396528">
        <w:rPr>
          <w:rFonts w:ascii="Times New Roman" w:hAnsi="Times New Roman"/>
          <w:sz w:val="24"/>
          <w:szCs w:val="24"/>
        </w:rPr>
        <w:t>,</w:t>
      </w:r>
      <w:r w:rsidR="0047011D" w:rsidRPr="00396528">
        <w:rPr>
          <w:rFonts w:ascii="Times New Roman" w:hAnsi="Times New Roman"/>
          <w:sz w:val="24"/>
          <w:szCs w:val="24"/>
        </w:rPr>
        <w:t xml:space="preserve"> and suggests that its mechanism of action may be similar to those of other </w:t>
      </w:r>
      <w:r w:rsidR="005D1EC6" w:rsidRPr="00396528">
        <w:rPr>
          <w:rFonts w:ascii="Times New Roman" w:hAnsi="Times New Roman"/>
          <w:sz w:val="24"/>
          <w:szCs w:val="24"/>
        </w:rPr>
        <w:t xml:space="preserve">membrane-active </w:t>
      </w:r>
      <w:r w:rsidR="009E471C" w:rsidRPr="00396528">
        <w:rPr>
          <w:rFonts w:ascii="Times New Roman" w:hAnsi="Times New Roman"/>
          <w:sz w:val="24"/>
          <w:szCs w:val="24"/>
          <w:lang w:val="en-US"/>
        </w:rPr>
        <w:t>antibiotics such as daptomycin</w:t>
      </w:r>
      <w:r w:rsidR="002B5D71" w:rsidRPr="00396528">
        <w:rPr>
          <w:rFonts w:ascii="Times New Roman" w:hAnsi="Times New Roman"/>
          <w:sz w:val="24"/>
          <w:szCs w:val="24"/>
          <w:lang w:val="en-US"/>
        </w:rPr>
        <w:t xml:space="preserve"> </w:t>
      </w:r>
      <w:r w:rsidR="00C46AC5" w:rsidRPr="00396528">
        <w:rPr>
          <w:rFonts w:ascii="Times New Roman" w:hAnsi="Times New Roman"/>
          <w:sz w:val="24"/>
          <w:szCs w:val="24"/>
          <w:vertAlign w:val="superscript"/>
          <w:lang w:val="en-US"/>
        </w:rPr>
        <w:fldChar w:fldCharType="begin"/>
      </w:r>
      <w:r w:rsidR="00D71888">
        <w:rPr>
          <w:rFonts w:ascii="Times New Roman" w:hAnsi="Times New Roman"/>
          <w:sz w:val="24"/>
          <w:szCs w:val="24"/>
          <w:vertAlign w:val="superscript"/>
          <w:lang w:val="en-US"/>
        </w:rPr>
        <w:instrText xml:space="preserve"> ADDIN EN.CITE &lt;EndNote&gt;&lt;Cite&gt;&lt;Author&gt;Chen&lt;/Author&gt;&lt;Year&gt;2014&lt;/Year&gt;&lt;RecNum&gt;380&lt;/RecNum&gt;&lt;DisplayText&gt;[10]&lt;/DisplayText&gt;&lt;record&gt;&lt;rec-number&gt;380&lt;/rec-number&gt;&lt;foreign-keys&gt;&lt;key app="EN" db-id="p9wttav9ma2p9xees0avt9vwdrzf5p5da2e9" timestamp="1477301765"&gt;380&lt;/key&gt;&lt;/foreign-keys&gt;&lt;ref-type name="Journal Article"&gt;17&lt;/ref-type&gt;&lt;contributors&gt;&lt;authors&gt;&lt;author&gt;Chen, Y. F.&lt;/author&gt;&lt;author&gt;Sun, T. L.&lt;/author&gt;&lt;author&gt;Sun, Y.&lt;/author&gt;&lt;author&gt;Huang, H. W.&lt;/author&gt;&lt;/authors&gt;&lt;/contributors&gt;&lt;auth-address&gt;Rice Univ, Dept Phys &amp;amp; Astron, Houston, TX 77005 USA&lt;/auth-address&gt;&lt;titles&gt;&lt;title&gt;Interaction of Daptomycin with Lipid Bilayers: A Lipid Extracting Effect&lt;/title&gt;&lt;secondary-title&gt;Biochemistry&lt;/secondary-title&gt;&lt;alt-title&gt;Biochemistry-Us&lt;/alt-title&gt;&lt;/titles&gt;&lt;periodical&gt;&lt;full-title&gt;Biochemistry&lt;/full-title&gt;&lt;abbr-1&gt;Biochemistry-Us&lt;/abbr-1&gt;&lt;/periodical&gt;&lt;alt-periodical&gt;&lt;full-title&gt;Biochemistry&lt;/full-title&gt;&lt;abbr-1&gt;Biochemistry-Us&lt;/abbr-1&gt;&lt;/alt-periodical&gt;&lt;pages&gt;5384-5392&lt;/pages&gt;&lt;volume&gt;53&lt;/volume&gt;&lt;number&gt;33&lt;/number&gt;&lt;keywords&gt;&lt;keyword&gt;dependent antibiotic daptomycin&lt;/keyword&gt;&lt;keyword&gt;gram-positive pathogens&lt;/keyword&gt;&lt;keyword&gt;staphylococcus-aureus&lt;/keyword&gt;&lt;keyword&gt;antimicrobial peptides&lt;/keyword&gt;&lt;keyword&gt;bactericidal activity&lt;/keyword&gt;&lt;keyword&gt;bacillus-subtilis&lt;/keyword&gt;&lt;keyword&gt;escherichia-coli&lt;/keyword&gt;&lt;keyword&gt;common mechanism&lt;/keyword&gt;&lt;keyword&gt;pore formation&lt;/keyword&gt;&lt;keyword&gt;calcium&lt;/keyword&gt;&lt;/keywords&gt;&lt;dates&gt;&lt;year&gt;2014&lt;/year&gt;&lt;pub-dates&gt;&lt;date&gt;Aug 26&lt;/date&gt;&lt;/pub-dates&gt;&lt;/dates&gt;&lt;isbn&gt;0006-2960&lt;/isbn&gt;&lt;accession-num&gt;WOS:000340993300002&lt;/accession-num&gt;&lt;urls&gt;&lt;related-urls&gt;&lt;url&gt;&amp;lt;Go to ISI&amp;gt;://WOS:000340993300002&lt;/url&gt;&lt;/related-urls&gt;&lt;/urls&gt;&lt;electronic-resource-num&gt;10.1021/bi500779g&lt;/electronic-resource-num&gt;&lt;language&gt;English&lt;/language&gt;&lt;/record&gt;&lt;/Cite&gt;&lt;/EndNote&gt;</w:instrText>
      </w:r>
      <w:r w:rsidR="00C46AC5" w:rsidRPr="00396528">
        <w:rPr>
          <w:rFonts w:ascii="Times New Roman" w:hAnsi="Times New Roman"/>
          <w:sz w:val="24"/>
          <w:szCs w:val="24"/>
          <w:vertAlign w:val="superscript"/>
          <w:lang w:val="en-US"/>
        </w:rPr>
        <w:fldChar w:fldCharType="separate"/>
      </w:r>
      <w:r w:rsidR="00D71888">
        <w:rPr>
          <w:rFonts w:ascii="Times New Roman" w:hAnsi="Times New Roman"/>
          <w:noProof/>
          <w:sz w:val="24"/>
          <w:szCs w:val="24"/>
          <w:vertAlign w:val="superscript"/>
          <w:lang w:val="en-US"/>
        </w:rPr>
        <w:t>[</w:t>
      </w:r>
      <w:hyperlink w:anchor="_ENREF_10" w:tooltip="Chen, 2014 #380" w:history="1">
        <w:r w:rsidR="00D71888">
          <w:rPr>
            <w:rFonts w:ascii="Times New Roman" w:hAnsi="Times New Roman"/>
            <w:noProof/>
            <w:sz w:val="24"/>
            <w:szCs w:val="24"/>
            <w:vertAlign w:val="superscript"/>
            <w:lang w:val="en-US"/>
          </w:rPr>
          <w:t>10</w:t>
        </w:r>
      </w:hyperlink>
      <w:r w:rsidR="00D71888">
        <w:rPr>
          <w:rFonts w:ascii="Times New Roman" w:hAnsi="Times New Roman"/>
          <w:noProof/>
          <w:sz w:val="24"/>
          <w:szCs w:val="24"/>
          <w:vertAlign w:val="superscript"/>
          <w:lang w:val="en-US"/>
        </w:rPr>
        <w:t>]</w:t>
      </w:r>
      <w:r w:rsidR="00C46AC5" w:rsidRPr="00396528">
        <w:rPr>
          <w:rFonts w:ascii="Times New Roman" w:hAnsi="Times New Roman"/>
          <w:sz w:val="24"/>
          <w:szCs w:val="24"/>
          <w:vertAlign w:val="superscript"/>
          <w:lang w:val="en-US"/>
        </w:rPr>
        <w:fldChar w:fldCharType="end"/>
      </w:r>
      <w:r w:rsidR="009E471C" w:rsidRPr="00396528">
        <w:rPr>
          <w:rFonts w:ascii="Times New Roman" w:hAnsi="Times New Roman"/>
          <w:sz w:val="24"/>
          <w:szCs w:val="24"/>
          <w:lang w:val="en-US"/>
        </w:rPr>
        <w:t>,</w:t>
      </w:r>
      <w:r w:rsidR="007D771A" w:rsidRPr="00396528">
        <w:rPr>
          <w:rFonts w:ascii="Times New Roman" w:hAnsi="Times New Roman"/>
          <w:sz w:val="24"/>
          <w:szCs w:val="24"/>
          <w:lang w:val="en-US"/>
        </w:rPr>
        <w:t xml:space="preserve"> </w:t>
      </w:r>
      <w:r w:rsidR="009E471C" w:rsidRPr="00396528">
        <w:rPr>
          <w:rFonts w:ascii="Times New Roman" w:hAnsi="Times New Roman"/>
          <w:sz w:val="24"/>
          <w:szCs w:val="24"/>
          <w:lang w:val="en-US"/>
        </w:rPr>
        <w:t>cationic antibiotics such as polymyxins B and E (colistin),</w:t>
      </w:r>
      <w:r w:rsidR="006524DA" w:rsidRPr="00396528">
        <w:rPr>
          <w:rFonts w:ascii="Times New Roman" w:hAnsi="Times New Roman"/>
          <w:sz w:val="24"/>
          <w:szCs w:val="24"/>
          <w:lang w:val="en-US"/>
        </w:rPr>
        <w:t xml:space="preserve"> gramicidin S</w:t>
      </w:r>
      <w:r w:rsidR="00686047" w:rsidRPr="00396528">
        <w:rPr>
          <w:rFonts w:ascii="Times New Roman" w:hAnsi="Times New Roman"/>
          <w:sz w:val="24"/>
          <w:szCs w:val="24"/>
          <w:lang w:val="en-US"/>
        </w:rPr>
        <w:t xml:space="preserve"> </w:t>
      </w:r>
      <w:r w:rsidR="00647E37" w:rsidRPr="00396528">
        <w:rPr>
          <w:rFonts w:ascii="Times New Roman" w:hAnsi="Times New Roman"/>
          <w:sz w:val="24"/>
          <w:szCs w:val="24"/>
          <w:vertAlign w:val="superscript"/>
          <w:lang w:val="en-US"/>
        </w:rPr>
        <w:fldChar w:fldCharType="begin"/>
      </w:r>
      <w:r w:rsidR="00D71888">
        <w:rPr>
          <w:rFonts w:ascii="Times New Roman" w:hAnsi="Times New Roman"/>
          <w:sz w:val="24"/>
          <w:szCs w:val="24"/>
          <w:vertAlign w:val="superscript"/>
          <w:lang w:val="en-US"/>
        </w:rPr>
        <w:instrText xml:space="preserve"> ADDIN EN.CITE &lt;EndNote&gt;&lt;Cite&gt;&lt;Author&gt;Zhang&lt;/Author&gt;&lt;Year&gt;2000&lt;/Year&gt;&lt;RecNum&gt;57&lt;/RecNum&gt;&lt;DisplayText&gt;[11]&lt;/DisplayText&gt;&lt;record&gt;&lt;rec-number&gt;57&lt;/rec-number&gt;&lt;foreign-keys&gt;&lt;key app="EN" db-id="5ev0502v790z2mexr9m5rev8dfaeas0zw9we" timestamp="0"&gt;57&lt;/key&gt;&lt;/foreign-keys&gt;&lt;ref-type name="Journal Article"&gt;17&lt;/ref-type&gt;&lt;contributors&gt;&lt;authors&gt;&lt;author&gt;Zhang, L. J.&lt;/author&gt;&lt;author&gt;Dhillon, P.&lt;/author&gt;&lt;author&gt;Yan, H.&lt;/author&gt;&lt;author&gt;Farmer, S.&lt;/author&gt;&lt;author&gt;Hancock, R. E. W.&lt;/author&gt;&lt;/authors&gt;&lt;/contributors&gt;&lt;auth-address&gt;Univ British Columbia, Dept Microbiol &amp;amp; Immunol, Vancouver, BC V6T 1Z3, Canada&lt;/auth-address&gt;&lt;titles&gt;&lt;title&gt;Interactions of bacterial cationic peptide antibiotics with outer and cytoplasmic membranes of Pseudomonas aeruginosa&lt;/title&gt;&lt;secondary-title&gt;Antimicrobial Agents and Chemotherapy&lt;/secondary-title&gt;&lt;alt-title&gt;Antimicrob Agents Ch&lt;/alt-title&gt;&lt;/titles&gt;&lt;pages&gt;3317-3321&lt;/pages&gt;&lt;volume&gt;44&lt;/volume&gt;&lt;number&gt;12&lt;/number&gt;&lt;keywords&gt;&lt;keyword&gt;escherichia-coli&lt;/keyword&gt;&lt;keyword&gt;polymyxin-b&lt;/keyword&gt;&lt;keyword&gt;salmonella-typhimurium&lt;/keyword&gt;&lt;keyword&gt;mechanism&lt;/keyword&gt;&lt;keyword&gt;lipopolysaccharide&lt;/keyword&gt;&lt;keyword&gt;permeability&lt;/keyword&gt;&lt;keyword&gt;monolayers&lt;/keyword&gt;&lt;/keywords&gt;&lt;dates&gt;&lt;year&gt;2000&lt;/year&gt;&lt;pub-dates&gt;&lt;date&gt;Dec&lt;/date&gt;&lt;/pub-dates&gt;&lt;/dates&gt;&lt;isbn&gt;0066-4804&lt;/isbn&gt;&lt;accession-num&gt;WOS:000167156500012&lt;/accession-num&gt;&lt;urls&gt;&lt;related-urls&gt;&lt;url&gt;&amp;lt;Go to ISI&amp;gt;://WOS:000167156500012&lt;/url&gt;&lt;/related-urls&gt;&lt;/urls&gt;&lt;electronic-resource-num&gt;Doi 10.1128/Aac.44.12.3317-3321.2000&lt;/electronic-resource-num&gt;&lt;language&gt;English&lt;/language&gt;&lt;/record&gt;&lt;/Cite&gt;&lt;/EndNote&gt;</w:instrText>
      </w:r>
      <w:r w:rsidR="00647E37" w:rsidRPr="00396528">
        <w:rPr>
          <w:rFonts w:ascii="Times New Roman" w:hAnsi="Times New Roman"/>
          <w:sz w:val="24"/>
          <w:szCs w:val="24"/>
          <w:vertAlign w:val="superscript"/>
          <w:lang w:val="en-US"/>
        </w:rPr>
        <w:fldChar w:fldCharType="separate"/>
      </w:r>
      <w:r w:rsidR="00D71888">
        <w:rPr>
          <w:rFonts w:ascii="Times New Roman" w:hAnsi="Times New Roman"/>
          <w:noProof/>
          <w:sz w:val="24"/>
          <w:szCs w:val="24"/>
          <w:vertAlign w:val="superscript"/>
          <w:lang w:val="en-US"/>
        </w:rPr>
        <w:t>[</w:t>
      </w:r>
      <w:hyperlink w:anchor="_ENREF_11" w:tooltip="Zhang, 2000 #57" w:history="1">
        <w:r w:rsidR="00D71888">
          <w:rPr>
            <w:rFonts w:ascii="Times New Roman" w:hAnsi="Times New Roman"/>
            <w:noProof/>
            <w:sz w:val="24"/>
            <w:szCs w:val="24"/>
            <w:vertAlign w:val="superscript"/>
            <w:lang w:val="en-US"/>
          </w:rPr>
          <w:t>11</w:t>
        </w:r>
      </w:hyperlink>
      <w:r w:rsidR="00D71888">
        <w:rPr>
          <w:rFonts w:ascii="Times New Roman" w:hAnsi="Times New Roman"/>
          <w:noProof/>
          <w:sz w:val="24"/>
          <w:szCs w:val="24"/>
          <w:vertAlign w:val="superscript"/>
          <w:lang w:val="en-US"/>
        </w:rPr>
        <w:t>]</w:t>
      </w:r>
      <w:r w:rsidR="00647E37" w:rsidRPr="00396528">
        <w:rPr>
          <w:rFonts w:ascii="Times New Roman" w:hAnsi="Times New Roman"/>
          <w:sz w:val="24"/>
          <w:szCs w:val="24"/>
          <w:vertAlign w:val="superscript"/>
          <w:lang w:val="en-US"/>
        </w:rPr>
        <w:fldChar w:fldCharType="end"/>
      </w:r>
      <w:r w:rsidR="009E471C" w:rsidRPr="00396528">
        <w:rPr>
          <w:rFonts w:ascii="Times New Roman" w:hAnsi="Times New Roman"/>
          <w:sz w:val="24"/>
          <w:szCs w:val="24"/>
          <w:lang w:val="en-US"/>
        </w:rPr>
        <w:t xml:space="preserve"> and cationic antimicrobials, for example </w:t>
      </w:r>
      <w:r w:rsidR="0047011D" w:rsidRPr="00396528">
        <w:rPr>
          <w:rFonts w:ascii="Times New Roman" w:hAnsi="Times New Roman"/>
          <w:sz w:val="24"/>
          <w:szCs w:val="24"/>
        </w:rPr>
        <w:t>chlo</w:t>
      </w:r>
      <w:r w:rsidR="00AA64BE" w:rsidRPr="00396528">
        <w:rPr>
          <w:rFonts w:ascii="Times New Roman" w:hAnsi="Times New Roman"/>
          <w:sz w:val="24"/>
          <w:szCs w:val="24"/>
        </w:rPr>
        <w:t>r</w:t>
      </w:r>
      <w:r w:rsidR="0047011D" w:rsidRPr="00396528">
        <w:rPr>
          <w:rFonts w:ascii="Times New Roman" w:hAnsi="Times New Roman"/>
          <w:sz w:val="24"/>
          <w:szCs w:val="24"/>
        </w:rPr>
        <w:t>hexidine</w:t>
      </w:r>
      <w:r w:rsidR="00FD15DB" w:rsidRPr="00396528">
        <w:rPr>
          <w:rFonts w:ascii="Times New Roman" w:hAnsi="Times New Roman"/>
          <w:sz w:val="24"/>
          <w:szCs w:val="24"/>
        </w:rPr>
        <w:t xml:space="preserve"> </w:t>
      </w:r>
      <w:r w:rsidR="00647E37" w:rsidRPr="00396528">
        <w:rPr>
          <w:rFonts w:ascii="Times New Roman" w:hAnsi="Times New Roman"/>
          <w:sz w:val="24"/>
          <w:szCs w:val="24"/>
          <w:vertAlign w:val="superscript"/>
        </w:rPr>
        <w:fldChar w:fldCharType="begin"/>
      </w:r>
      <w:r w:rsidR="00D71888">
        <w:rPr>
          <w:rFonts w:ascii="Times New Roman" w:hAnsi="Times New Roman"/>
          <w:sz w:val="24"/>
          <w:szCs w:val="24"/>
          <w:vertAlign w:val="superscript"/>
        </w:rPr>
        <w:instrText xml:space="preserve"> ADDIN EN.CITE &lt;EndNote&gt;&lt;Cite&gt;&lt;Author&gt;Gilbert&lt;/Author&gt;&lt;Year&gt;2005&lt;/Year&gt;&lt;RecNum&gt;455&lt;/RecNum&gt;&lt;DisplayText&gt;[12]&lt;/DisplayText&gt;&lt;record&gt;&lt;rec-number&gt;455&lt;/rec-number&gt;&lt;foreign-keys&gt;&lt;key app="EN" db-id="p9wttav9ma2p9xees0avt9vwdrzf5p5da2e9" timestamp="1477318418"&gt;455&lt;/key&gt;&lt;/foreign-keys&gt;&lt;ref-type name="Journal Article"&gt;17&lt;/ref-type&gt;&lt;contributors&gt;&lt;authors&gt;&lt;author&gt;Gilbert, P.&lt;/author&gt;&lt;author&gt;Moore, L. E.&lt;/author&gt;&lt;/authors&gt;&lt;/contributors&gt;&lt;auth-address&gt;Gilbert, P&amp;#xD;Univ Manchester, Sch Pharm &amp;amp; Pharmaceut Sci, Manchester M13 9PL, Lancs, England&amp;#xD;Univ Manchester, Sch Pharm &amp;amp; Pharmaceut Sci, Manchester M13 9PL, Lancs, England&amp;#xD;Univ Manchester, Sch Pharm &amp;amp; Pharmaceut Sci, Manchester M13 9PL, Lancs, England&lt;/auth-address&gt;&lt;titles&gt;&lt;title&gt;Cationic antiseptics: diversity of action under a common epithet&lt;/title&gt;&lt;secondary-title&gt;Journal of Applied Microbiology&lt;/secondary-title&gt;&lt;alt-title&gt;J Appl Microbiol&lt;/alt-title&gt;&lt;/titles&gt;&lt;periodical&gt;&lt;full-title&gt;Journal of Applied Microbiology&lt;/full-title&gt;&lt;/periodical&gt;&lt;alt-periodical&gt;&lt;full-title&gt;J Appl Microbiol&lt;/full-title&gt;&lt;/alt-periodical&gt;&lt;pages&gt;703-715&lt;/pages&gt;&lt;volume&gt;99&lt;/volume&gt;&lt;number&gt;4&lt;/number&gt;&lt;keywords&gt;&lt;keyword&gt;escherichia-coli atcc-8739&lt;/keyword&gt;&lt;keyword&gt;polyhexamethylene biguanides&lt;/keyword&gt;&lt;keyword&gt;staphylococcus-aureus&lt;/keyword&gt;&lt;keyword&gt;antibiotic-resistance&lt;/keyword&gt;&lt;keyword&gt;growth-rate&lt;/keyword&gt;&lt;keyword&gt;alkyltrimethylammonium bromides&lt;/keyword&gt;&lt;keyword&gt;chlorhexidine diacetate&lt;/keyword&gt;&lt;keyword&gt;phospholipid-membranes&lt;/keyword&gt;&lt;keyword&gt;antimicrobial activity&lt;/keyword&gt;&lt;keyword&gt;nutrient limitation&lt;/keyword&gt;&lt;/keywords&gt;&lt;dates&gt;&lt;year&gt;2005&lt;/year&gt;&lt;/dates&gt;&lt;isbn&gt;1364-5072&lt;/isbn&gt;&lt;accession-num&gt;WOS:000231863200001&lt;/accession-num&gt;&lt;urls&gt;&lt;related-urls&gt;&lt;url&gt;&amp;lt;Go to ISI&amp;gt;://WOS:000231863200001&lt;/url&gt;&lt;/related-urls&gt;&lt;/urls&gt;&lt;electronic-resource-num&gt;DOI 10.1111/j.1365-2672.2005.02664.x&lt;/electronic-resource-num&gt;&lt;language&gt;English&lt;/language&gt;&lt;/record&gt;&lt;/Cite&gt;&lt;/EndNote&gt;</w:instrText>
      </w:r>
      <w:r w:rsidR="00647E37" w:rsidRPr="00396528">
        <w:rPr>
          <w:rFonts w:ascii="Times New Roman" w:hAnsi="Times New Roman"/>
          <w:sz w:val="24"/>
          <w:szCs w:val="24"/>
          <w:vertAlign w:val="superscript"/>
        </w:rPr>
        <w:fldChar w:fldCharType="separate"/>
      </w:r>
      <w:r w:rsidR="00D71888">
        <w:rPr>
          <w:rFonts w:ascii="Times New Roman" w:hAnsi="Times New Roman"/>
          <w:noProof/>
          <w:sz w:val="24"/>
          <w:szCs w:val="24"/>
          <w:vertAlign w:val="superscript"/>
        </w:rPr>
        <w:t>[</w:t>
      </w:r>
      <w:hyperlink w:anchor="_ENREF_12" w:tooltip="Gilbert, 2005 #455" w:history="1">
        <w:r w:rsidR="00D71888">
          <w:rPr>
            <w:rFonts w:ascii="Times New Roman" w:hAnsi="Times New Roman"/>
            <w:noProof/>
            <w:sz w:val="24"/>
            <w:szCs w:val="24"/>
            <w:vertAlign w:val="superscript"/>
          </w:rPr>
          <w:t>12</w:t>
        </w:r>
      </w:hyperlink>
      <w:r w:rsidR="00D71888">
        <w:rPr>
          <w:rFonts w:ascii="Times New Roman" w:hAnsi="Times New Roman"/>
          <w:noProof/>
          <w:sz w:val="24"/>
          <w:szCs w:val="24"/>
          <w:vertAlign w:val="superscript"/>
        </w:rPr>
        <w:t>]</w:t>
      </w:r>
      <w:r w:rsidR="00647E37" w:rsidRPr="00396528">
        <w:rPr>
          <w:rFonts w:ascii="Times New Roman" w:hAnsi="Times New Roman"/>
          <w:sz w:val="24"/>
          <w:szCs w:val="24"/>
          <w:vertAlign w:val="superscript"/>
        </w:rPr>
        <w:fldChar w:fldCharType="end"/>
      </w:r>
      <w:r w:rsidR="0047011D" w:rsidRPr="00396528">
        <w:rPr>
          <w:rFonts w:ascii="Times New Roman" w:hAnsi="Times New Roman"/>
          <w:sz w:val="24"/>
          <w:szCs w:val="24"/>
        </w:rPr>
        <w:t xml:space="preserve"> and ceragenins</w:t>
      </w:r>
      <w:r w:rsidR="0046298F" w:rsidRPr="00396528">
        <w:rPr>
          <w:rFonts w:ascii="Times New Roman" w:hAnsi="Times New Roman"/>
          <w:sz w:val="24"/>
          <w:szCs w:val="24"/>
        </w:rPr>
        <w:t xml:space="preserve"> </w:t>
      </w:r>
      <w:r w:rsidR="0046298F" w:rsidRPr="00396528">
        <w:rPr>
          <w:rFonts w:ascii="Times New Roman" w:hAnsi="Times New Roman"/>
          <w:sz w:val="24"/>
          <w:szCs w:val="24"/>
          <w:vertAlign w:val="superscript"/>
        </w:rPr>
        <w:fldChar w:fldCharType="begin"/>
      </w:r>
      <w:r w:rsidR="00D71888">
        <w:rPr>
          <w:rFonts w:ascii="Times New Roman" w:hAnsi="Times New Roman"/>
          <w:sz w:val="24"/>
          <w:szCs w:val="24"/>
          <w:vertAlign w:val="superscript"/>
        </w:rPr>
        <w:instrText xml:space="preserve"> ADDIN EN.CITE &lt;EndNote&gt;&lt;Cite&gt;&lt;Author&gt;Epand&lt;/Author&gt;&lt;Year&gt;2010&lt;/Year&gt;&lt;RecNum&gt;176&lt;/RecNum&gt;&lt;DisplayText&gt;[13]&lt;/DisplayText&gt;&lt;record&gt;&lt;rec-number&gt;176&lt;/rec-number&gt;&lt;foreign-keys&gt;&lt;key app="EN" db-id="p9wttav9ma2p9xees0avt9vwdrzf5p5da2e9" timestamp="1471084910"&gt;176&lt;/key&gt;&lt;key app="ENWeb" db-id=""&gt;0&lt;/key&gt;&lt;/foreign-keys&gt;&lt;ref-type name="Journal Article"&gt;17&lt;/ref-type&gt;&lt;contributors&gt;&lt;authors&gt;&lt;author&gt;Epand, R. F.&lt;/author&gt;&lt;author&gt;Pollard, J. E.&lt;/author&gt;&lt;author&gt;Wright, J. O.&lt;/author&gt;&lt;author&gt;Savage, P. B.&lt;/author&gt;&lt;author&gt;Epand, R. M.&lt;/author&gt;&lt;/authors&gt;&lt;/contributors&gt;&lt;auth-address&gt;Department of Biochemistry and Biomedical Sciences, McMaster University, 1200 Main Street West, Hamilton, Ontario L8N 3Z5, Canada. epand@mcmaster.ca&lt;/auth-address&gt;&lt;titles&gt;&lt;title&gt;Depolarization, bacterial membrane composition, and the antimicrobial action of ceragenins&lt;/title&gt;&lt;secondary-title&gt;Antimicrob Agents Chemother&lt;/secondary-title&gt;&lt;/titles&gt;&lt;periodical&gt;&lt;full-title&gt;Antimicrob Agents Chemother&lt;/full-title&gt;&lt;/periodical&gt;&lt;pages&gt;3708-13&lt;/pages&gt;&lt;volume&gt;54&lt;/volume&gt;&lt;number&gt;9&lt;/number&gt;&lt;keywords&gt;&lt;keyword&gt;Anti-Bacterial Agents/chemistry/*pharmacology&lt;/keyword&gt;&lt;keyword&gt;Cell Membrane/*drug effects&lt;/keyword&gt;&lt;keyword&gt;Gram-Negative Bacteria/drug effects/metabolism&lt;/keyword&gt;&lt;keyword&gt;Gram-Positive Bacteria/drug effects/metabolism&lt;/keyword&gt;&lt;keyword&gt;Molecular Structure&lt;/keyword&gt;&lt;keyword&gt;Steroids/chemistry/*pharmacology&lt;/keyword&gt;&lt;/keywords&gt;&lt;dates&gt;&lt;year&gt;2010&lt;/year&gt;&lt;pub-dates&gt;&lt;date&gt;Sep&lt;/date&gt;&lt;/pub-dates&gt;&lt;/dates&gt;&lt;isbn&gt;1098-6596 (Electronic)&amp;#xD;0066-4804 (Linking)&lt;/isbn&gt;&lt;accession-num&gt;20585129&lt;/accession-num&gt;&lt;urls&gt;&lt;related-urls&gt;&lt;url&gt;http://www.ncbi.nlm.nih.gov/pubmed/20585129&lt;/url&gt;&lt;/related-urls&gt;&lt;/urls&gt;&lt;custom2&gt;PMC2934994&lt;/custom2&gt;&lt;electronic-resource-num&gt;10.1128/AAC.00380-10&lt;/electronic-resource-num&gt;&lt;/record&gt;&lt;/Cite&gt;&lt;/EndNote&gt;</w:instrText>
      </w:r>
      <w:r w:rsidR="0046298F" w:rsidRPr="00396528">
        <w:rPr>
          <w:rFonts w:ascii="Times New Roman" w:hAnsi="Times New Roman"/>
          <w:sz w:val="24"/>
          <w:szCs w:val="24"/>
          <w:vertAlign w:val="superscript"/>
        </w:rPr>
        <w:fldChar w:fldCharType="separate"/>
      </w:r>
      <w:r w:rsidR="00D71888">
        <w:rPr>
          <w:rFonts w:ascii="Times New Roman" w:hAnsi="Times New Roman"/>
          <w:noProof/>
          <w:sz w:val="24"/>
          <w:szCs w:val="24"/>
          <w:vertAlign w:val="superscript"/>
        </w:rPr>
        <w:t>[</w:t>
      </w:r>
      <w:hyperlink w:anchor="_ENREF_13" w:tooltip="Epand, 2010 #176" w:history="1">
        <w:r w:rsidR="00D71888">
          <w:rPr>
            <w:rFonts w:ascii="Times New Roman" w:hAnsi="Times New Roman"/>
            <w:noProof/>
            <w:sz w:val="24"/>
            <w:szCs w:val="24"/>
            <w:vertAlign w:val="superscript"/>
          </w:rPr>
          <w:t>13</w:t>
        </w:r>
      </w:hyperlink>
      <w:r w:rsidR="00D71888">
        <w:rPr>
          <w:rFonts w:ascii="Times New Roman" w:hAnsi="Times New Roman"/>
          <w:noProof/>
          <w:sz w:val="24"/>
          <w:szCs w:val="24"/>
          <w:vertAlign w:val="superscript"/>
        </w:rPr>
        <w:t>]</w:t>
      </w:r>
      <w:r w:rsidR="0046298F" w:rsidRPr="00396528">
        <w:rPr>
          <w:rFonts w:ascii="Times New Roman" w:hAnsi="Times New Roman"/>
          <w:sz w:val="24"/>
          <w:szCs w:val="24"/>
          <w:vertAlign w:val="superscript"/>
        </w:rPr>
        <w:fldChar w:fldCharType="end"/>
      </w:r>
      <w:r w:rsidR="0047011D" w:rsidRPr="00396528">
        <w:rPr>
          <w:rFonts w:ascii="Times New Roman" w:hAnsi="Times New Roman"/>
          <w:color w:val="8064A2" w:themeColor="accent4"/>
          <w:sz w:val="24"/>
          <w:szCs w:val="24"/>
        </w:rPr>
        <w:t xml:space="preserve">. </w:t>
      </w:r>
      <w:r w:rsidR="00A30149" w:rsidRPr="00396528">
        <w:rPr>
          <w:rFonts w:ascii="Times New Roman" w:hAnsi="Times New Roman"/>
          <w:sz w:val="24"/>
          <w:szCs w:val="24"/>
        </w:rPr>
        <w:t xml:space="preserve">In general, membrane-active cationic antimicrobials are thought to act by either binding to </w:t>
      </w:r>
      <w:r w:rsidR="00FF3C02" w:rsidRPr="00396528">
        <w:rPr>
          <w:rFonts w:ascii="Times New Roman" w:hAnsi="Times New Roman"/>
          <w:sz w:val="24"/>
          <w:szCs w:val="24"/>
        </w:rPr>
        <w:t xml:space="preserve">the headgroups of </w:t>
      </w:r>
      <w:r w:rsidR="00A30149" w:rsidRPr="00396528">
        <w:rPr>
          <w:rFonts w:ascii="Times New Roman" w:hAnsi="Times New Roman"/>
          <w:sz w:val="24"/>
          <w:szCs w:val="24"/>
        </w:rPr>
        <w:t xml:space="preserve">anionic </w:t>
      </w:r>
      <w:r w:rsidR="00FF3C02" w:rsidRPr="00396528">
        <w:rPr>
          <w:rFonts w:ascii="Times New Roman" w:hAnsi="Times New Roman"/>
          <w:sz w:val="24"/>
          <w:szCs w:val="24"/>
        </w:rPr>
        <w:t xml:space="preserve">membrane </w:t>
      </w:r>
      <w:r w:rsidR="00A30149" w:rsidRPr="00396528">
        <w:rPr>
          <w:rFonts w:ascii="Times New Roman" w:hAnsi="Times New Roman"/>
          <w:sz w:val="24"/>
          <w:szCs w:val="24"/>
        </w:rPr>
        <w:t>lipids and disrupting lipid packing to elicit increased permeability of ions and cell metabolites, or to solubilise the membrane in a detergent-like manner</w:t>
      </w:r>
      <w:r w:rsidR="00FD15DB" w:rsidRPr="00396528">
        <w:rPr>
          <w:rFonts w:ascii="Times New Roman" w:hAnsi="Times New Roman"/>
          <w:sz w:val="24"/>
          <w:szCs w:val="24"/>
        </w:rPr>
        <w:t xml:space="preserve"> </w:t>
      </w:r>
      <w:r w:rsidR="00647E37" w:rsidRPr="00396528">
        <w:rPr>
          <w:rFonts w:ascii="Times New Roman" w:hAnsi="Times New Roman"/>
          <w:sz w:val="24"/>
          <w:szCs w:val="24"/>
          <w:vertAlign w:val="superscript"/>
        </w:rPr>
        <w:fldChar w:fldCharType="begin"/>
      </w:r>
      <w:r w:rsidR="00D71888">
        <w:rPr>
          <w:rFonts w:ascii="Times New Roman" w:hAnsi="Times New Roman"/>
          <w:sz w:val="24"/>
          <w:szCs w:val="24"/>
          <w:vertAlign w:val="superscript"/>
        </w:rPr>
        <w:instrText xml:space="preserve"> ADDIN EN.CITE &lt;EndNote&gt;&lt;Cite&gt;&lt;Author&gt;Gilbert&lt;/Author&gt;&lt;Year&gt;2005&lt;/Year&gt;&lt;RecNum&gt;455&lt;/RecNum&gt;&lt;DisplayText&gt;[12]&lt;/DisplayText&gt;&lt;record&gt;&lt;rec-number&gt;455&lt;/rec-number&gt;&lt;foreign-keys&gt;&lt;key app="EN" db-id="p9wttav9ma2p9xees0avt9vwdrzf5p5da2e9" timestamp="1477318418"&gt;455&lt;/key&gt;&lt;/foreign-keys&gt;&lt;ref-type name="Journal Article"&gt;17&lt;/ref-type&gt;&lt;contributors&gt;&lt;authors&gt;&lt;author&gt;Gilbert, P.&lt;/author&gt;&lt;author&gt;Moore, L. E.&lt;/author&gt;&lt;/authors&gt;&lt;/contributors&gt;&lt;auth-address&gt;Gilbert, P&amp;#xD;Univ Manchester, Sch Pharm &amp;amp; Pharmaceut Sci, Manchester M13 9PL, Lancs, England&amp;#xD;Univ Manchester, Sch Pharm &amp;amp; Pharmaceut Sci, Manchester M13 9PL, Lancs, England&amp;#xD;Univ Manchester, Sch Pharm &amp;amp; Pharmaceut Sci, Manchester M13 9PL, Lancs, England&lt;/auth-address&gt;&lt;titles&gt;&lt;title&gt;Cationic antiseptics: diversity of action under a common epithet&lt;/title&gt;&lt;secondary-title&gt;Journal of Applied Microbiology&lt;/secondary-title&gt;&lt;alt-title&gt;J Appl Microbiol&lt;/alt-title&gt;&lt;/titles&gt;&lt;periodical&gt;&lt;full-title&gt;Journal of Applied Microbiology&lt;/full-title&gt;&lt;/periodical&gt;&lt;alt-periodical&gt;&lt;full-title&gt;J Appl Microbiol&lt;/full-title&gt;&lt;/alt-periodical&gt;&lt;pages&gt;703-715&lt;/pages&gt;&lt;volume&gt;99&lt;/volume&gt;&lt;number&gt;4&lt;/number&gt;&lt;keywords&gt;&lt;keyword&gt;escherichia-coli atcc-8739&lt;/keyword&gt;&lt;keyword&gt;polyhexamethylene biguanides&lt;/keyword&gt;&lt;keyword&gt;staphylococcus-aureus&lt;/keyword&gt;&lt;keyword&gt;antibiotic-resistance&lt;/keyword&gt;&lt;keyword&gt;growth-rate&lt;/keyword&gt;&lt;keyword&gt;alkyltrimethylammonium bromides&lt;/keyword&gt;&lt;keyword&gt;chlorhexidine diacetate&lt;/keyword&gt;&lt;keyword&gt;phospholipid-membranes&lt;/keyword&gt;&lt;keyword&gt;antimicrobial activity&lt;/keyword&gt;&lt;keyword&gt;nutrient limitation&lt;/keyword&gt;&lt;/keywords&gt;&lt;dates&gt;&lt;year&gt;2005&lt;/year&gt;&lt;/dates&gt;&lt;isbn&gt;1364-5072&lt;/isbn&gt;&lt;accession-num&gt;WOS:000231863200001&lt;/accession-num&gt;&lt;urls&gt;&lt;related-urls&gt;&lt;url&gt;&amp;lt;Go to ISI&amp;gt;://WOS:000231863200001&lt;/url&gt;&lt;/related-urls&gt;&lt;/urls&gt;&lt;electronic-resource-num&gt;DOI 10.1111/j.1365-2672.2005.02664.x&lt;/electronic-resource-num&gt;&lt;language&gt;English&lt;/language&gt;&lt;/record&gt;&lt;/Cite&gt;&lt;/EndNote&gt;</w:instrText>
      </w:r>
      <w:r w:rsidR="00647E37" w:rsidRPr="00396528">
        <w:rPr>
          <w:rFonts w:ascii="Times New Roman" w:hAnsi="Times New Roman"/>
          <w:sz w:val="24"/>
          <w:szCs w:val="24"/>
          <w:vertAlign w:val="superscript"/>
        </w:rPr>
        <w:fldChar w:fldCharType="separate"/>
      </w:r>
      <w:r w:rsidR="00D71888">
        <w:rPr>
          <w:rFonts w:ascii="Times New Roman" w:hAnsi="Times New Roman"/>
          <w:noProof/>
          <w:sz w:val="24"/>
          <w:szCs w:val="24"/>
          <w:vertAlign w:val="superscript"/>
        </w:rPr>
        <w:t>[</w:t>
      </w:r>
      <w:hyperlink w:anchor="_ENREF_12" w:tooltip="Gilbert, 2005 #455" w:history="1">
        <w:r w:rsidR="00D71888">
          <w:rPr>
            <w:rFonts w:ascii="Times New Roman" w:hAnsi="Times New Roman"/>
            <w:noProof/>
            <w:sz w:val="24"/>
            <w:szCs w:val="24"/>
            <w:vertAlign w:val="superscript"/>
          </w:rPr>
          <w:t>12</w:t>
        </w:r>
      </w:hyperlink>
      <w:r w:rsidR="00D71888">
        <w:rPr>
          <w:rFonts w:ascii="Times New Roman" w:hAnsi="Times New Roman"/>
          <w:noProof/>
          <w:sz w:val="24"/>
          <w:szCs w:val="24"/>
          <w:vertAlign w:val="superscript"/>
        </w:rPr>
        <w:t>]</w:t>
      </w:r>
      <w:r w:rsidR="00647E37" w:rsidRPr="00396528">
        <w:rPr>
          <w:rFonts w:ascii="Times New Roman" w:hAnsi="Times New Roman"/>
          <w:sz w:val="24"/>
          <w:szCs w:val="24"/>
          <w:vertAlign w:val="superscript"/>
        </w:rPr>
        <w:fldChar w:fldCharType="end"/>
      </w:r>
      <w:r w:rsidR="00A30149" w:rsidRPr="00396528">
        <w:rPr>
          <w:rFonts w:ascii="Times New Roman" w:hAnsi="Times New Roman"/>
          <w:sz w:val="24"/>
          <w:szCs w:val="24"/>
        </w:rPr>
        <w:t xml:space="preserve">. </w:t>
      </w:r>
    </w:p>
    <w:p w14:paraId="777FE000" w14:textId="667D5616" w:rsidR="007C3D3E" w:rsidRPr="00396528" w:rsidRDefault="00B7696E"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I</w:t>
      </w:r>
      <w:r w:rsidR="007C3D3E" w:rsidRPr="00396528">
        <w:rPr>
          <w:rFonts w:ascii="Times New Roman" w:hAnsi="Times New Roman" w:cs="Times New Roman"/>
          <w:sz w:val="24"/>
          <w:szCs w:val="24"/>
        </w:rPr>
        <w:t>nitially</w:t>
      </w:r>
      <w:r w:rsidR="00A74981"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we </w:t>
      </w:r>
      <w:r w:rsidR="00EA220C" w:rsidRPr="00396528">
        <w:rPr>
          <w:rFonts w:ascii="Times New Roman" w:hAnsi="Times New Roman" w:cs="Times New Roman"/>
          <w:sz w:val="24"/>
          <w:szCs w:val="24"/>
        </w:rPr>
        <w:t xml:space="preserve">sought to </w:t>
      </w:r>
      <w:r w:rsidR="00AC2B68" w:rsidRPr="00396528">
        <w:rPr>
          <w:rFonts w:ascii="Times New Roman" w:hAnsi="Times New Roman" w:cs="Times New Roman"/>
          <w:sz w:val="24"/>
          <w:szCs w:val="24"/>
        </w:rPr>
        <w:t xml:space="preserve">further </w:t>
      </w:r>
      <w:r w:rsidR="00EA220C" w:rsidRPr="00396528">
        <w:rPr>
          <w:rFonts w:ascii="Times New Roman" w:hAnsi="Times New Roman" w:cs="Times New Roman"/>
          <w:sz w:val="24"/>
          <w:szCs w:val="24"/>
        </w:rPr>
        <w:t>examine</w:t>
      </w:r>
      <w:r w:rsidR="00AC2B68" w:rsidRPr="00396528">
        <w:rPr>
          <w:rFonts w:ascii="Times New Roman" w:hAnsi="Times New Roman" w:cs="Times New Roman"/>
          <w:sz w:val="24"/>
          <w:szCs w:val="24"/>
        </w:rPr>
        <w:t xml:space="preserve"> and confirm</w:t>
      </w:r>
      <w:r w:rsidR="00EA220C" w:rsidRPr="00396528">
        <w:rPr>
          <w:rFonts w:ascii="Times New Roman" w:hAnsi="Times New Roman" w:cs="Times New Roman"/>
          <w:sz w:val="24"/>
          <w:szCs w:val="24"/>
        </w:rPr>
        <w:t xml:space="preserve"> the</w:t>
      </w:r>
      <w:r w:rsidR="002F59DA" w:rsidRPr="00396528">
        <w:rPr>
          <w:rFonts w:ascii="Times New Roman" w:hAnsi="Times New Roman" w:cs="Times New Roman"/>
          <w:sz w:val="24"/>
          <w:szCs w:val="24"/>
        </w:rPr>
        <w:t xml:space="preserve"> proposed</w:t>
      </w:r>
      <w:r w:rsidR="00EA220C"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rPr>
        <w:t>membrane</w:t>
      </w:r>
      <w:r w:rsidR="00EA220C" w:rsidRPr="00396528">
        <w:rPr>
          <w:rFonts w:ascii="Times New Roman" w:hAnsi="Times New Roman" w:cs="Times New Roman"/>
          <w:sz w:val="24"/>
          <w:szCs w:val="24"/>
        </w:rPr>
        <w:t xml:space="preserve"> disrupting capabilities of HT61</w:t>
      </w:r>
      <w:r w:rsidRPr="00396528">
        <w:rPr>
          <w:rFonts w:ascii="Times New Roman" w:hAnsi="Times New Roman" w:cs="Times New Roman"/>
          <w:sz w:val="24"/>
          <w:szCs w:val="24"/>
        </w:rPr>
        <w:t xml:space="preserve"> by</w:t>
      </w:r>
      <w:r w:rsidRPr="00396528">
        <w:rPr>
          <w:rFonts w:ascii="Times New Roman" w:eastAsia="Calibri" w:hAnsi="Times New Roman" w:cs="Times New Roman"/>
          <w:sz w:val="24"/>
          <w:szCs w:val="24"/>
        </w:rPr>
        <w:t xml:space="preserve"> employing</w:t>
      </w:r>
      <w:r w:rsidR="007C3D3E" w:rsidRPr="00396528">
        <w:rPr>
          <w:rFonts w:ascii="Times New Roman" w:eastAsia="Calibri" w:hAnsi="Times New Roman" w:cs="Times New Roman"/>
          <w:sz w:val="24"/>
          <w:szCs w:val="24"/>
        </w:rPr>
        <w:t xml:space="preserve"> </w:t>
      </w:r>
      <w:r w:rsidRPr="00396528">
        <w:rPr>
          <w:rFonts w:ascii="Times New Roman" w:eastAsia="Calibri" w:hAnsi="Times New Roman" w:cs="Times New Roman"/>
          <w:sz w:val="24"/>
          <w:szCs w:val="24"/>
        </w:rPr>
        <w:t xml:space="preserve">two </w:t>
      </w:r>
      <w:r w:rsidR="007C3D3E" w:rsidRPr="00396528">
        <w:rPr>
          <w:rFonts w:ascii="Times New Roman" w:eastAsia="Calibri" w:hAnsi="Times New Roman" w:cs="Times New Roman"/>
          <w:sz w:val="24"/>
          <w:szCs w:val="24"/>
        </w:rPr>
        <w:t xml:space="preserve">simple techniques to measure </w:t>
      </w:r>
      <w:r w:rsidR="007C3D3E" w:rsidRPr="00396528">
        <w:rPr>
          <w:rFonts w:ascii="Times New Roman" w:hAnsi="Times New Roman" w:cs="Times New Roman"/>
          <w:sz w:val="24"/>
          <w:szCs w:val="24"/>
        </w:rPr>
        <w:t>HT61</w:t>
      </w:r>
      <w:r w:rsidR="007C3D3E" w:rsidRPr="00396528">
        <w:rPr>
          <w:rFonts w:ascii="Times New Roman" w:eastAsia="Calibri" w:hAnsi="Times New Roman" w:cs="Times New Roman"/>
          <w:sz w:val="24"/>
          <w:szCs w:val="24"/>
        </w:rPr>
        <w:t xml:space="preserve">’s ability to damage or increase the permeability of </w:t>
      </w:r>
      <w:r w:rsidR="007C3D3E" w:rsidRPr="00396528">
        <w:rPr>
          <w:rFonts w:ascii="Times New Roman" w:eastAsia="Calibri" w:hAnsi="Times New Roman" w:cs="Times New Roman"/>
          <w:i/>
          <w:sz w:val="24"/>
          <w:szCs w:val="24"/>
        </w:rPr>
        <w:t>S. aureus</w:t>
      </w:r>
      <w:r w:rsidR="007C3D3E" w:rsidRPr="00396528">
        <w:rPr>
          <w:rFonts w:ascii="Times New Roman" w:eastAsia="Calibri" w:hAnsi="Times New Roman" w:cs="Times New Roman"/>
          <w:sz w:val="24"/>
          <w:szCs w:val="24"/>
        </w:rPr>
        <w:t xml:space="preserve"> membranes</w:t>
      </w:r>
      <w:r w:rsidRPr="00396528">
        <w:rPr>
          <w:rFonts w:ascii="Times New Roman" w:eastAsia="Calibri" w:hAnsi="Times New Roman" w:cs="Times New Roman"/>
          <w:sz w:val="24"/>
          <w:szCs w:val="24"/>
        </w:rPr>
        <w:t xml:space="preserve">, a membrane potential assay </w:t>
      </w:r>
      <w:r w:rsidRPr="00396528">
        <w:rPr>
          <w:rFonts w:ascii="Times New Roman" w:eastAsia="Calibri" w:hAnsi="Times New Roman" w:cs="Times New Roman"/>
          <w:sz w:val="24"/>
          <w:szCs w:val="24"/>
        </w:rPr>
        <w:lastRenderedPageBreak/>
        <w:t>and ATP release assay</w:t>
      </w:r>
      <w:r w:rsidR="00686047" w:rsidRPr="00396528">
        <w:rPr>
          <w:rFonts w:ascii="Times New Roman" w:eastAsia="Calibri" w:hAnsi="Times New Roman" w:cs="Times New Roman"/>
          <w:sz w:val="24"/>
          <w:szCs w:val="24"/>
        </w:rPr>
        <w:t xml:space="preserve"> </w:t>
      </w:r>
      <w:r w:rsidR="007C3D3E" w:rsidRPr="00396528">
        <w:rPr>
          <w:rFonts w:ascii="Times New Roman" w:eastAsia="Calibri" w:hAnsi="Times New Roman" w:cs="Times New Roman"/>
          <w:sz w:val="24"/>
          <w:szCs w:val="24"/>
          <w:vertAlign w:val="superscript"/>
        </w:rPr>
        <w:fldChar w:fldCharType="begin"/>
      </w:r>
      <w:r w:rsidR="00D71888">
        <w:rPr>
          <w:rFonts w:ascii="Times New Roman" w:eastAsia="Calibri" w:hAnsi="Times New Roman" w:cs="Times New Roman"/>
          <w:sz w:val="24"/>
          <w:szCs w:val="24"/>
          <w:vertAlign w:val="superscript"/>
        </w:rPr>
        <w:instrText xml:space="preserve"> ADDIN EN.CITE &lt;EndNote&gt;&lt;Cite&gt;&lt;Author&gt;O&amp;apos;Neill&lt;/Author&gt;&lt;Year&gt;2004&lt;/Year&gt;&lt;RecNum&gt;101&lt;/RecNum&gt;&lt;DisplayText&gt;[14]&lt;/DisplayText&gt;&lt;record&gt;&lt;rec-number&gt;101&lt;/rec-number&gt;&lt;foreign-keys&gt;&lt;key app="EN" db-id="p9wttav9ma2p9xees0avt9vwdrzf5p5da2e9" timestamp="1471084571"&gt;101&lt;/key&gt;&lt;key app="ENWeb" db-id=""&gt;0&lt;/key&gt;&lt;/foreign-keys&gt;&lt;ref-type name="Journal Article"&gt;17&lt;/ref-type&gt;&lt;contributors&gt;&lt;authors&gt;&lt;author&gt;O&amp;apos;Neill, A. J.&lt;/author&gt;&lt;author&gt;Miller, K.&lt;/author&gt;&lt;author&gt;Oliva, B.&lt;/author&gt;&lt;author&gt;Chopra, I.&lt;/author&gt;&lt;/authors&gt;&lt;/contributors&gt;&lt;auth-address&gt;Antimicrobial Research Centre and School of Biochemistry and Microbiology, University of Leeds, Leeds LS2 9JT, UK.&lt;/auth-address&gt;&lt;titles&gt;&lt;title&gt;Comparison of assays for detection of agents causing membrane damage in Staphylococcus aureus&lt;/title&gt;&lt;secondary-title&gt;J Antimicrob Chemother&lt;/secondary-title&gt;&lt;/titles&gt;&lt;periodical&gt;&lt;full-title&gt;J Antimicrob Chemother&lt;/full-title&gt;&lt;/periodical&gt;&lt;pages&gt;1127-9&lt;/pages&gt;&lt;volume&gt;54&lt;/volume&gt;&lt;number&gt;6&lt;/number&gt;&lt;keywords&gt;&lt;keyword&gt;Anti-Bacterial Agents/*pharmacology&lt;/keyword&gt;&lt;keyword&gt;Bacteriolysis&lt;/keyword&gt;&lt;keyword&gt;Cell Membrane/*drug effects&lt;/keyword&gt;&lt;keyword&gt;Cell Membrane Permeability/drug effects&lt;/keyword&gt;&lt;keyword&gt;Cetrimonium Compounds/pharmacology&lt;/keyword&gt;&lt;keyword&gt;Microbial Sensitivity Tests&lt;/keyword&gt;&lt;keyword&gt;Nisin/pharmacology&lt;/keyword&gt;&lt;keyword&gt;Protoplasts/drug effects&lt;/keyword&gt;&lt;keyword&gt;Staphylococcus aureus/*drug effects/enzymology/genetics&lt;/keyword&gt;&lt;keyword&gt;beta-Galactosidase/genetics/metabolism&lt;/keyword&gt;&lt;/keywords&gt;&lt;dates&gt;&lt;year&gt;2004&lt;/year&gt;&lt;pub-dates&gt;&lt;date&gt;Dec&lt;/date&gt;&lt;/pub-dates&gt;&lt;/dates&gt;&lt;isbn&gt;0305-7453 (Print)&amp;#xD;0305-7453 (Linking)&lt;/isbn&gt;&lt;accession-num&gt;15531595&lt;/accession-num&gt;&lt;urls&gt;&lt;related-urls&gt;&lt;url&gt;http://www.ncbi.nlm.nih.gov/pubmed/15531595&lt;/url&gt;&lt;/related-urls&gt;&lt;/urls&gt;&lt;electronic-resource-num&gt;10.1093/jac/dkh476&lt;/electronic-resource-num&gt;&lt;/record&gt;&lt;/Cite&gt;&lt;/EndNote&gt;</w:instrText>
      </w:r>
      <w:r w:rsidR="007C3D3E" w:rsidRPr="00396528">
        <w:rPr>
          <w:rFonts w:ascii="Times New Roman" w:eastAsia="Calibri" w:hAnsi="Times New Roman" w:cs="Times New Roman"/>
          <w:sz w:val="24"/>
          <w:szCs w:val="24"/>
          <w:vertAlign w:val="superscript"/>
        </w:rPr>
        <w:fldChar w:fldCharType="separate"/>
      </w:r>
      <w:r w:rsidR="00D71888">
        <w:rPr>
          <w:rFonts w:ascii="Times New Roman" w:eastAsia="Calibri" w:hAnsi="Times New Roman" w:cs="Times New Roman"/>
          <w:noProof/>
          <w:sz w:val="24"/>
          <w:szCs w:val="24"/>
          <w:vertAlign w:val="superscript"/>
        </w:rPr>
        <w:t>[</w:t>
      </w:r>
      <w:hyperlink w:anchor="_ENREF_14" w:tooltip="O'Neill, 2004 #101" w:history="1">
        <w:r w:rsidR="00D71888">
          <w:rPr>
            <w:rFonts w:ascii="Times New Roman" w:eastAsia="Calibri" w:hAnsi="Times New Roman" w:cs="Times New Roman"/>
            <w:noProof/>
            <w:sz w:val="24"/>
            <w:szCs w:val="24"/>
            <w:vertAlign w:val="superscript"/>
          </w:rPr>
          <w:t>14</w:t>
        </w:r>
      </w:hyperlink>
      <w:r w:rsidR="00D71888">
        <w:rPr>
          <w:rFonts w:ascii="Times New Roman" w:eastAsia="Calibri" w:hAnsi="Times New Roman" w:cs="Times New Roman"/>
          <w:noProof/>
          <w:sz w:val="24"/>
          <w:szCs w:val="24"/>
          <w:vertAlign w:val="superscript"/>
        </w:rPr>
        <w:t>]</w:t>
      </w:r>
      <w:r w:rsidR="007C3D3E" w:rsidRPr="00396528">
        <w:rPr>
          <w:rFonts w:ascii="Times New Roman" w:eastAsia="Calibri" w:hAnsi="Times New Roman" w:cs="Times New Roman"/>
          <w:sz w:val="24"/>
          <w:szCs w:val="24"/>
          <w:vertAlign w:val="superscript"/>
        </w:rPr>
        <w:fldChar w:fldCharType="end"/>
      </w:r>
      <w:r w:rsidR="00686047" w:rsidRPr="00396528">
        <w:rPr>
          <w:rFonts w:ascii="Times New Roman" w:eastAsia="Calibri" w:hAnsi="Times New Roman" w:cs="Times New Roman"/>
          <w:sz w:val="24"/>
          <w:szCs w:val="24"/>
        </w:rPr>
        <w:t>. T</w:t>
      </w:r>
      <w:r w:rsidR="007C3D3E" w:rsidRPr="00396528">
        <w:rPr>
          <w:rFonts w:ascii="Times New Roman" w:hAnsi="Times New Roman" w:cs="Times New Roman"/>
          <w:sz w:val="24"/>
          <w:szCs w:val="24"/>
        </w:rPr>
        <w:t>hese techniques have previously been used to investigate the membrane-activity of daptomycin</w:t>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&lt;EndNote&gt;&lt;Cite&gt;&lt;Author&gt;Silverman&lt;/Author&gt;&lt;Year&gt;2003&lt;/Year&gt;&lt;RecNum&gt;174&lt;/RecNum&gt;&lt;DisplayText&gt;[15]&lt;/DisplayText&gt;&lt;record&gt;&lt;rec-number&gt;174&lt;/rec-number&gt;&lt;foreign-keys&gt;&lt;key app="EN" db-id="p9wttav9ma2p9xees0avt9vwdrzf5p5da2e9" timestamp="1471084900"&gt;174&lt;/key&gt;&lt;key app="ENWeb" db-id=""&gt;0&lt;/key&gt;&lt;/foreign-keys&gt;&lt;ref-type name="Journal Article"&gt;17&lt;/ref-type&gt;&lt;contributors&gt;&lt;authors&gt;&lt;author&gt;Silverman, J. A.&lt;/author&gt;&lt;author&gt;Perlmutter, N. G.&lt;/author&gt;&lt;author&gt;Shapiro, H. M.&lt;/author&gt;&lt;/authors&gt;&lt;/contributors&gt;&lt;titles&gt;&lt;title&gt;Correlation of Daptomycin Bactericidal Activity and Membrane Depolarization in Staphylococcus aureus&lt;/title&gt;&lt;secondary-title&gt;Antimicrobial Agents and Chemotherapy&lt;/secondary-title&gt;&lt;/titles&gt;&lt;periodical&gt;&lt;full-title&gt;Antimicrobial Agents and Chemotherapy&lt;/full-title&gt;&lt;/periodical&gt;&lt;pages&gt;2538-2544&lt;/pages&gt;&lt;volume&gt;47&lt;/volume&gt;&lt;number&gt;8&lt;/number&gt;&lt;dates&gt;&lt;year&gt;2003&lt;/year&gt;&lt;/dates&gt;&lt;isbn&gt;0066-4804&amp;#xD;1098-6596&lt;/isbn&gt;&lt;urls&gt;&lt;/urls&gt;&lt;electronic-resource-num&gt;10.1128/aac.47.8.2538-2544.2003&lt;/electronic-resource-num&gt;&lt;/record&gt;&lt;/Cite&gt;&lt;/EndNote&gt;</w:instrText>
      </w:r>
      <w:r w:rsidR="007C3D3E"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5" w:tooltip="Silverman, 2003 #174" w:history="1">
        <w:r w:rsidR="00D71888">
          <w:rPr>
            <w:rFonts w:ascii="Times New Roman" w:hAnsi="Times New Roman" w:cs="Times New Roman"/>
            <w:noProof/>
            <w:sz w:val="24"/>
            <w:szCs w:val="24"/>
            <w:vertAlign w:val="superscript"/>
          </w:rPr>
          <w:t>15</w:t>
        </w:r>
      </w:hyperlink>
      <w:r w:rsidR="00D71888">
        <w:rPr>
          <w:rFonts w:ascii="Times New Roman" w:hAnsi="Times New Roman" w:cs="Times New Roman"/>
          <w:noProof/>
          <w:sz w:val="24"/>
          <w:szCs w:val="24"/>
          <w:vertAlign w:val="superscript"/>
        </w:rPr>
        <w:t>]</w:t>
      </w:r>
      <w:r w:rsidR="007C3D3E"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rPr>
        <w:t>chlorhexidine</w:t>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7C3D3E" w:rsidRPr="00396528">
        <w:rPr>
          <w:rFonts w:ascii="Times New Roman" w:hAnsi="Times New Roman" w:cs="Times New Roman"/>
          <w:sz w:val="24"/>
          <w:szCs w:val="24"/>
          <w:vertAlign w:val="superscript"/>
        </w:rPr>
      </w:r>
      <w:r w:rsidR="007C3D3E"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6" w:tooltip="Castillo, 2006 #229" w:history="1">
        <w:r w:rsidR="00D71888">
          <w:rPr>
            <w:rFonts w:ascii="Times New Roman" w:hAnsi="Times New Roman" w:cs="Times New Roman"/>
            <w:noProof/>
            <w:sz w:val="24"/>
            <w:szCs w:val="24"/>
            <w:vertAlign w:val="superscript"/>
          </w:rPr>
          <w:t>16</w:t>
        </w:r>
      </w:hyperlink>
      <w:r w:rsidR="00D71888">
        <w:rPr>
          <w:rFonts w:ascii="Times New Roman" w:hAnsi="Times New Roman" w:cs="Times New Roman"/>
          <w:noProof/>
          <w:sz w:val="24"/>
          <w:szCs w:val="24"/>
          <w:vertAlign w:val="superscript"/>
        </w:rPr>
        <w:t>]</w:t>
      </w:r>
      <w:r w:rsidR="007C3D3E"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rPr>
        <w:t>ceragenins</w:t>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&lt;EndNote&gt;&lt;Cite&gt;&lt;Author&gt;Epand&lt;/Author&gt;&lt;Year&gt;2010&lt;/Year&gt;&lt;RecNum&gt;176&lt;/RecNum&gt;&lt;DisplayText&gt;[13]&lt;/DisplayText&gt;&lt;record&gt;&lt;rec-number&gt;176&lt;/rec-number&gt;&lt;foreign-keys&gt;&lt;key app="EN" db-id="p9wttav9ma2p9xees0avt9vwdrzf5p5da2e9" timestamp="1471084910"&gt;176&lt;/key&gt;&lt;key app="ENWeb" db-id=""&gt;0&lt;/key&gt;&lt;/foreign-keys&gt;&lt;ref-type name="Journal Article"&gt;17&lt;/ref-type&gt;&lt;contributors&gt;&lt;authors&gt;&lt;author&gt;Epand, R. F.&lt;/author&gt;&lt;author&gt;Pollard, J. E.&lt;/author&gt;&lt;author&gt;Wright, J. O.&lt;/author&gt;&lt;author&gt;Savage, P. B.&lt;/author&gt;&lt;author&gt;Epand, R. M.&lt;/author&gt;&lt;/authors&gt;&lt;/contributors&gt;&lt;auth-address&gt;Department of Biochemistry and Biomedical Sciences, McMaster University, 1200 Main Street West, Hamilton, Ontario L8N 3Z5, Canada. epand@mcmaster.ca&lt;/auth-address&gt;&lt;titles&gt;&lt;title&gt;Depolarization, bacterial membrane composition, and the antimicrobial action of ceragenins&lt;/title&gt;&lt;secondary-title&gt;Antimicrob Agents Chemother&lt;/secondary-title&gt;&lt;/titles&gt;&lt;periodical&gt;&lt;full-title&gt;Antimicrob Agents Chemother&lt;/full-title&gt;&lt;/periodical&gt;&lt;pages&gt;3708-13&lt;/pages&gt;&lt;volume&gt;54&lt;/volume&gt;&lt;number&gt;9&lt;/number&gt;&lt;keywords&gt;&lt;keyword&gt;Anti-Bacterial Agents/chemistry/*pharmacology&lt;/keyword&gt;&lt;keyword&gt;Cell Membrane/*drug effects&lt;/keyword&gt;&lt;keyword&gt;Gram-Negative Bacteria/drug effects/metabolism&lt;/keyword&gt;&lt;keyword&gt;Gram-Positive Bacteria/drug effects/metabolism&lt;/keyword&gt;&lt;keyword&gt;Molecular Structure&lt;/keyword&gt;&lt;keyword&gt;Steroids/chemistry/*pharmacology&lt;/keyword&gt;&lt;/keywords&gt;&lt;dates&gt;&lt;year&gt;2010&lt;/year&gt;&lt;pub-dates&gt;&lt;date&gt;Sep&lt;/date&gt;&lt;/pub-dates&gt;&lt;/dates&gt;&lt;isbn&gt;1098-6596 (Electronic)&amp;#xD;0066-4804 (Linking)&lt;/isbn&gt;&lt;accession-num&gt;20585129&lt;/accession-num&gt;&lt;urls&gt;&lt;related-urls&gt;&lt;url&gt;http://www.ncbi.nlm.nih.gov/pubmed/20585129&lt;/url&gt;&lt;/related-urls&gt;&lt;/urls&gt;&lt;custom2&gt;PMC2934994&lt;/custom2&gt;&lt;electronic-resource-num&gt;10.1128/AAC.00380-10&lt;/electronic-resource-num&gt;&lt;/record&gt;&lt;/Cite&gt;&lt;/EndNote&gt;</w:instrText>
      </w:r>
      <w:r w:rsidR="007C3D3E"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3" w:tooltip="Epand, 2010 #176" w:history="1">
        <w:r w:rsidR="00D71888">
          <w:rPr>
            <w:rFonts w:ascii="Times New Roman" w:hAnsi="Times New Roman" w:cs="Times New Roman"/>
            <w:noProof/>
            <w:sz w:val="24"/>
            <w:szCs w:val="24"/>
            <w:vertAlign w:val="superscript"/>
          </w:rPr>
          <w:t>13</w:t>
        </w:r>
      </w:hyperlink>
      <w:r w:rsidR="00D71888">
        <w:rPr>
          <w:rFonts w:ascii="Times New Roman" w:hAnsi="Times New Roman" w:cs="Times New Roman"/>
          <w:noProof/>
          <w:sz w:val="24"/>
          <w:szCs w:val="24"/>
          <w:vertAlign w:val="superscript"/>
        </w:rPr>
        <w:t>]</w:t>
      </w:r>
      <w:r w:rsidR="007C3D3E"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rPr>
        <w:t>telavancin</w:t>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&lt;EndNote&gt;&lt;Cite&gt;&lt;Author&gt;Higgins&lt;/Author&gt;&lt;Year&gt;2005&lt;/Year&gt;&lt;RecNum&gt;255&lt;/RecNum&gt;&lt;DisplayText&gt;[17]&lt;/DisplayText&gt;&lt;record&gt;&lt;rec-number&gt;255&lt;/rec-number&gt;&lt;foreign-keys&gt;&lt;key app="EN" db-id="p9wttav9ma2p9xees0avt9vwdrzf5p5da2e9" timestamp="1471088179"&gt;255&lt;/key&gt;&lt;key app="ENWeb" db-id=""&gt;0&lt;/key&gt;&lt;/foreign-keys&gt;&lt;ref-type name="Journal Article"&gt;17&lt;/ref-type&gt;&lt;contributors&gt;&lt;authors&gt;&lt;author&gt;Higgins, D. L.&lt;/author&gt;&lt;author&gt;Chang, R.&lt;/author&gt;&lt;author&gt;Debabov, D. V.&lt;/author&gt;&lt;author&gt;Leung, J.&lt;/author&gt;&lt;author&gt;Wu, T.&lt;/author&gt;&lt;author&gt;Krause, K. M.&lt;/author&gt;&lt;author&gt;Sandvik, E.&lt;/author&gt;&lt;author&gt;Hubbard, J. M.&lt;/author&gt;&lt;author&gt;Kaniga, K.&lt;/author&gt;&lt;author&gt;Schmidt, D. E., Jr.&lt;/author&gt;&lt;author&gt;Gao, Q.&lt;/author&gt;&lt;author&gt;Cass, R. T.&lt;/author&gt;&lt;author&gt;Karr, D. E.&lt;/author&gt;&lt;author&gt;Benton, B. M.&lt;/author&gt;&lt;author&gt;Humphrey, P. P.&lt;/author&gt;&lt;/authors&gt;&lt;/contributors&gt;&lt;auth-address&gt;Theravance, Inc., 901 Gateway Blvd., South San Francisco, CA 94080, USA.&lt;/auth-address&gt;&lt;titles&gt;&lt;title&gt;Telavancin, a multifunctional lipoglycopeptide, disrupts both cell wall synthesis and cell membrane integrity in methicillin-resistant Staphylococcus aureus&lt;/title&gt;&lt;secondary-title&gt;Antimicrob Agents Chemother&lt;/secondary-title&gt;&lt;/titles&gt;&lt;periodical&gt;&lt;full-title&gt;Antimicrob Agents Chemother&lt;/full-title&gt;&lt;/periodical&gt;&lt;pages&gt;1127-34&lt;/pages&gt;&lt;volume&gt;49&lt;/volume&gt;&lt;number&gt;3&lt;/number&gt;&lt;keywords&gt;&lt;keyword&gt;Aminoglycosides/*pharmacology&lt;/keyword&gt;&lt;keyword&gt;Cell Membrane/*drug effects&lt;/keyword&gt;&lt;keyword&gt;Cell Wall/*drug effects/metabolism&lt;/keyword&gt;&lt;keyword&gt;Methicillin Resistance&lt;/keyword&gt;&lt;keyword&gt;Peptidoglycan/biosynthesis&lt;/keyword&gt;&lt;keyword&gt;Staphylococcus aureus/*drug effects&lt;/keyword&gt;&lt;/keywords&gt;&lt;dates&gt;&lt;year&gt;2005&lt;/year&gt;&lt;pub-dates&gt;&lt;date&gt;Mar&lt;/date&gt;&lt;/pub-dates&gt;&lt;/dates&gt;&lt;isbn&gt;0066-4804 (Print)&amp;#xD;0066-4804 (Linking)&lt;/isbn&gt;&lt;accession-num&gt;15728913&lt;/accession-num&gt;&lt;urls&gt;&lt;related-urls&gt;&lt;url&gt;http://www.ncbi.nlm.nih.gov/pubmed/15728913&lt;/url&gt;&lt;/related-urls&gt;&lt;/urls&gt;&lt;custom2&gt;PMC549257&lt;/custom2&gt;&lt;electronic-resource-num&gt;10.1128/AAC.49.3.1127-1134.2005&lt;/electronic-resource-num&gt;&lt;/record&gt;&lt;/Cite&gt;&lt;/EndNote&gt;</w:instrText>
      </w:r>
      <w:r w:rsidR="007C3D3E"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7" w:tooltip="Higgins, 2005 #255" w:history="1">
        <w:r w:rsidR="00D71888">
          <w:rPr>
            <w:rFonts w:ascii="Times New Roman" w:hAnsi="Times New Roman" w:cs="Times New Roman"/>
            <w:noProof/>
            <w:sz w:val="24"/>
            <w:szCs w:val="24"/>
            <w:vertAlign w:val="superscript"/>
          </w:rPr>
          <w:t>17</w:t>
        </w:r>
      </w:hyperlink>
      <w:r w:rsidR="00D71888">
        <w:rPr>
          <w:rFonts w:ascii="Times New Roman" w:hAnsi="Times New Roman" w:cs="Times New Roman"/>
          <w:noProof/>
          <w:sz w:val="24"/>
          <w:szCs w:val="24"/>
          <w:vertAlign w:val="superscript"/>
        </w:rPr>
        <w:t>]</w:t>
      </w:r>
      <w:r w:rsidR="007C3D3E" w:rsidRPr="00396528">
        <w:rPr>
          <w:rFonts w:ascii="Times New Roman" w:hAnsi="Times New Roman" w:cs="Times New Roman"/>
          <w:sz w:val="24"/>
          <w:szCs w:val="24"/>
          <w:vertAlign w:val="superscript"/>
        </w:rPr>
        <w:fldChar w:fldCharType="end"/>
      </w:r>
      <w:r w:rsidR="007C3D3E" w:rsidRPr="00396528">
        <w:rPr>
          <w:rFonts w:ascii="Times New Roman" w:hAnsi="Times New Roman" w:cs="Times New Roman"/>
          <w:sz w:val="24"/>
          <w:szCs w:val="24"/>
        </w:rPr>
        <w:t xml:space="preserve"> and oritavancin</w:t>
      </w:r>
      <w:r w:rsidR="00686047" w:rsidRPr="00396528">
        <w:rPr>
          <w:rFonts w:ascii="Times New Roman" w:hAnsi="Times New Roman" w:cs="Times New Roman"/>
          <w:sz w:val="24"/>
          <w:szCs w:val="24"/>
        </w:rPr>
        <w:t xml:space="preserve"> </w:t>
      </w:r>
      <w:r w:rsidR="007C3D3E" w:rsidRPr="00396528">
        <w:rPr>
          <w:rFonts w:ascii="Times New Roman" w:hAnsi="Times New Roman" w:cs="Times New Roman"/>
          <w:sz w:val="24"/>
          <w:szCs w:val="24"/>
          <w:vertAlign w:val="superscript"/>
        </w:rPr>
        <w:fldChar w:fldCharType="begin">
          <w:fldData xml:space="preserve">PEVuZE5vdGU+PENpdGU+PEF1dGhvcj5CZWxsZXk8L0F1dGhvcj48WWVhcj4yMDA5PC9ZZWFyPjxS
ZWNOdW0+MjYzPC9SZWNOdW0+PERpc3BsYXlUZXh0PlsxOF08L0Rpc3BsYXlUZXh0PjxyZWNvcmQ+
PHJlYy1udW1iZXI+MjYzPC9yZWMtbnVtYmVyPjxmb3JlaWduLWtleXM+PGtleSBhcHA9IkVOIiBk
Yi1pZD0icDl3dHRhdjltYTJwOXhlZXMwYXZ0OXZ3ZHJ6ZjVwNWRhMmU5IiB0aW1lc3RhbXA9IjE0
NzEwODgyMzUiPjI2Mzwva2V5PjxrZXkgYXBwPSJFTldlYiIgZGItaWQ9IiI+MDwva2V5PjwvZm9y
ZWlnbi1rZXlzPjxyZWYtdHlwZSBuYW1lPSJKb3VybmFsIEFydGljbGUiPjE3PC9yZWYtdHlwZT48
Y29udHJpYnV0b3JzPjxhdXRob3JzPjxhdXRob3I+QmVsbGV5LCBBLjwvYXV0aG9yPjxhdXRob3I+
TmVlc2hhbS1HcmVub24sIEUuPC9hdXRob3I+PGF1dGhvcj5NY0theSwgRy48L2F1dGhvcj48YXV0
aG9yPkFyaGluLCBGLiBGLjwvYXV0aG9yPjxhdXRob3I+SGFycmlzLCBSLjwvYXV0aG9yPjxhdXRo
b3I+QmV2ZXJpZGdlLCBULjwvYXV0aG9yPjxhdXRob3I+UGFyciwgVC4gUi4sIEpyLjwvYXV0aG9y
PjxhdXRob3I+TW9lY2ssIEcuPC9hdXRob3I+PC9hdXRob3JzPjwvY29udHJpYnV0b3JzPjxhdXRo
LWFkZHJlc3M+VGFyZ2FudGEgVGhlcmFwZXV0aWNzIEluY29ycG9yYXRlZCwgNzE3MCBGcmVkZXJp
Y2sgQmFudGluZywgU3QgTGF1cmVudCwgUXVlYmVjLCBDYW5hZGEuPC9hdXRoLWFkZHJlc3M+PHRp
dGxlcz48dGl0bGU+T3JpdGF2YW5jaW4ga2lsbHMgc3RhdGlvbmFyeS1waGFzZSBhbmQgYmlvZmls
bSBTdGFwaHlsb2NvY2N1cyBhdXJldXMgY2VsbHMgaW4gdml0cm88L3RpdGxlPjxzZWNvbmRhcnkt
dGl0bGU+QW50aW1pY3JvYiBBZ2VudHMgQ2hlbW90aGVyPC9zZWNvbmRhcnktdGl0bGU+PC90aXRs
ZXM+PHBlcmlvZGljYWw+PGZ1bGwtdGl0bGU+QW50aW1pY3JvYiBBZ2VudHMgQ2hlbW90aGVyPC9m
dWxsLXRpdGxlPjwvcGVyaW9kaWNhbD48cGFnZXM+OTE4LTI1PC9wYWdlcz48dm9sdW1lPjUzPC92
b2x1bWU+PG51bWJlcj4zPC9udW1iZXI+PGtleXdvcmRzPjxrZXl3b3JkPkFudGktQmFjdGVyaWFs
IEFnZW50cy8qcGhhcm1hY29sb2d5PC9rZXl3b3JkPjxrZXl3b3JkPkJpb2ZpbG1zLypkcnVnIGVm
ZmVjdHM8L2tleXdvcmQ+PGtleXdvcmQ+Q29sb255IENvdW50LCBNaWNyb2JpYWw8L2tleXdvcmQ+
PGtleXdvcmQ+RG9zZS1SZXNwb25zZSBSZWxhdGlvbnNoaXAsIERydWc8L2tleXdvcmQ+PGtleXdv
cmQ+RHJ1ZyBSZXNpc3RhbmNlLCBNdWx0aXBsZSwgQmFjdGVyaWFsL2RydWcgZWZmZWN0czwva2V5
d29yZD48a2V5d29yZD5HbHljb3BlcHRpZGVzLypwaGFybWFjb2xvZ3k8L2tleXdvcmQ+PGtleXdv
cmQ+S2luZXRpY3M8L2tleXdvcmQ+PGtleXdvcmQ+TWV0aGljaWxsaW4vcGhhcm1hY29sb2d5L3Ro
ZXJhcGV1dGljIHVzZTwva2V5d29yZD48a2V5d29yZD5NZXRoaWNpbGxpbiBSZXNpc3RhbmNlL2Ry
dWcgZWZmZWN0czwva2V5d29yZD48a2V5d29yZD5NaWNyb2JpYWwgU2Vuc2l0aXZpdHkgVGVzdHM8
L2tleXdvcmQ+PGtleXdvcmQ+UGxhbmt0b24vZHJ1ZyBlZmZlY3RzPC9rZXl3b3JkPjxrZXl3b3Jk
PlN0YXBoeWxvY29jY3VzIGF1cmV1cy8qZHJ1ZyBlZmZlY3RzLypncm93dGggJmFtcDsgZGV2ZWxv
cG1lbnQvdWx0cmFzdHJ1Y3R1cmU8L2tleXdvcmQ+PGtleXdvcmQ+VmFuY29teWNpbi9waGFybWFj
b2xvZ3kvdGhlcmFwZXV0aWMgdXNlPC9rZXl3b3JkPjxrZXl3b3JkPlZhbmNvbXljaW4gUmVzaXN0
YW5jZS9kcnVnIGVmZmVjdHM8L2tleXdvcmQ+PC9rZXl3b3Jkcz48ZGF0ZXM+PHllYXI+MjAwOTwv
eWVhcj48cHViLWRhdGVzPjxkYXRlPk1hcjwvZGF0ZT48L3B1Yi1kYXRlcz48L2RhdGVzPjxpc2Ju
PjEwOTgtNjU5NiAoRWxlY3Ryb25pYykmI3hEOzAwNjYtNDgwNCAoTGlua2luZyk8L2lzYm4+PGFj
Y2Vzc2lvbi1udW0+MTkxMDQwMjc8L2FjY2Vzc2lvbi1udW0+PHVybHM+PHJlbGF0ZWQtdXJscz48
dXJsPmh0dHA6Ly93d3cubmNiaS5ubG0ubmloLmdvdi9wdWJtZWQvMTkxMDQwMjc8L3VybD48L3Jl
bGF0ZWQtdXJscz48L3VybHM+PGN1c3RvbTI+UE1DMjY1MDUyODwvY3VzdG9tMj48ZWxlY3Ryb25p
Yy1yZXNvdXJjZS1udW0+MTAuMTEyOC9BQUMuMDA3NjYtMDg8L2VsZWN0cm9uaWMtcmVzb3VyY2Ut
bnVtPjwvcmVjb3JkPjwvQ2l0ZT48L0VuZE5vdGU+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PEVuZE5vdGU+PENpdGU+PEF1dGhvcj5CZWxsZXk8L0F1dGhvcj48WWVhcj4yMDA5PC9ZZWFyPjxS
ZWNOdW0+MjYzPC9SZWNOdW0+PERpc3BsYXlUZXh0PlsxOF08L0Rpc3BsYXlUZXh0PjxyZWNvcmQ+
PHJlYy1udW1iZXI+MjYzPC9yZWMtbnVtYmVyPjxmb3JlaWduLWtleXM+PGtleSBhcHA9IkVOIiBk
Yi1pZD0icDl3dHRhdjltYTJwOXhlZXMwYXZ0OXZ3ZHJ6ZjVwNWRhMmU5IiB0aW1lc3RhbXA9IjE0
NzEwODgyMzUiPjI2Mzwva2V5PjxrZXkgYXBwPSJFTldlYiIgZGItaWQ9IiI+MDwva2V5PjwvZm9y
ZWlnbi1rZXlzPjxyZWYtdHlwZSBuYW1lPSJKb3VybmFsIEFydGljbGUiPjE3PC9yZWYtdHlwZT48
Y29udHJpYnV0b3JzPjxhdXRob3JzPjxhdXRob3I+QmVsbGV5LCBBLjwvYXV0aG9yPjxhdXRob3I+
TmVlc2hhbS1HcmVub24sIEUuPC9hdXRob3I+PGF1dGhvcj5NY0theSwgRy48L2F1dGhvcj48YXV0
aG9yPkFyaGluLCBGLiBGLjwvYXV0aG9yPjxhdXRob3I+SGFycmlzLCBSLjwvYXV0aG9yPjxhdXRo
b3I+QmV2ZXJpZGdlLCBULjwvYXV0aG9yPjxhdXRob3I+UGFyciwgVC4gUi4sIEpyLjwvYXV0aG9y
PjxhdXRob3I+TW9lY2ssIEcuPC9hdXRob3I+PC9hdXRob3JzPjwvY29udHJpYnV0b3JzPjxhdXRo
LWFkZHJlc3M+VGFyZ2FudGEgVGhlcmFwZXV0aWNzIEluY29ycG9yYXRlZCwgNzE3MCBGcmVkZXJp
Y2sgQmFudGluZywgU3QgTGF1cmVudCwgUXVlYmVjLCBDYW5hZGEuPC9hdXRoLWFkZHJlc3M+PHRp
dGxlcz48dGl0bGU+T3JpdGF2YW5jaW4ga2lsbHMgc3RhdGlvbmFyeS1waGFzZSBhbmQgYmlvZmls
bSBTdGFwaHlsb2NvY2N1cyBhdXJldXMgY2VsbHMgaW4gdml0cm88L3RpdGxlPjxzZWNvbmRhcnkt
dGl0bGU+QW50aW1pY3JvYiBBZ2VudHMgQ2hlbW90aGVyPC9zZWNvbmRhcnktdGl0bGU+PC90aXRs
ZXM+PHBlcmlvZGljYWw+PGZ1bGwtdGl0bGU+QW50aW1pY3JvYiBBZ2VudHMgQ2hlbW90aGVyPC9m
dWxsLXRpdGxlPjwvcGVyaW9kaWNhbD48cGFnZXM+OTE4LTI1PC9wYWdlcz48dm9sdW1lPjUzPC92
b2x1bWU+PG51bWJlcj4zPC9udW1iZXI+PGtleXdvcmRzPjxrZXl3b3JkPkFudGktQmFjdGVyaWFs
IEFnZW50cy8qcGhhcm1hY29sb2d5PC9rZXl3b3JkPjxrZXl3b3JkPkJpb2ZpbG1zLypkcnVnIGVm
ZmVjdHM8L2tleXdvcmQ+PGtleXdvcmQ+Q29sb255IENvdW50LCBNaWNyb2JpYWw8L2tleXdvcmQ+
PGtleXdvcmQ+RG9zZS1SZXNwb25zZSBSZWxhdGlvbnNoaXAsIERydWc8L2tleXdvcmQ+PGtleXdv
cmQ+RHJ1ZyBSZXNpc3RhbmNlLCBNdWx0aXBsZSwgQmFjdGVyaWFsL2RydWcgZWZmZWN0czwva2V5
d29yZD48a2V5d29yZD5HbHljb3BlcHRpZGVzLypwaGFybWFjb2xvZ3k8L2tleXdvcmQ+PGtleXdv
cmQ+S2luZXRpY3M8L2tleXdvcmQ+PGtleXdvcmQ+TWV0aGljaWxsaW4vcGhhcm1hY29sb2d5L3Ro
ZXJhcGV1dGljIHVzZTwva2V5d29yZD48a2V5d29yZD5NZXRoaWNpbGxpbiBSZXNpc3RhbmNlL2Ry
dWcgZWZmZWN0czwva2V5d29yZD48a2V5d29yZD5NaWNyb2JpYWwgU2Vuc2l0aXZpdHkgVGVzdHM8
L2tleXdvcmQ+PGtleXdvcmQ+UGxhbmt0b24vZHJ1ZyBlZmZlY3RzPC9rZXl3b3JkPjxrZXl3b3Jk
PlN0YXBoeWxvY29jY3VzIGF1cmV1cy8qZHJ1ZyBlZmZlY3RzLypncm93dGggJmFtcDsgZGV2ZWxv
cG1lbnQvdWx0cmFzdHJ1Y3R1cmU8L2tleXdvcmQ+PGtleXdvcmQ+VmFuY29teWNpbi9waGFybWFj
b2xvZ3kvdGhlcmFwZXV0aWMgdXNlPC9rZXl3b3JkPjxrZXl3b3JkPlZhbmNvbXljaW4gUmVzaXN0
YW5jZS9kcnVnIGVmZmVjdHM8L2tleXdvcmQ+PC9rZXl3b3Jkcz48ZGF0ZXM+PHllYXI+MjAwOTwv
eWVhcj48cHViLWRhdGVzPjxkYXRlPk1hcjwvZGF0ZT48L3B1Yi1kYXRlcz48L2RhdGVzPjxpc2Ju
PjEwOTgtNjU5NiAoRWxlY3Ryb25pYykmI3hEOzAwNjYtNDgwNCAoTGlua2luZyk8L2lzYm4+PGFj
Y2Vzc2lvbi1udW0+MTkxMDQwMjc8L2FjY2Vzc2lvbi1udW0+PHVybHM+PHJlbGF0ZWQtdXJscz48
dXJsPmh0dHA6Ly93d3cubmNiaS5ubG0ubmloLmdvdi9wdWJtZWQvMTkxMDQwMjc8L3VybD48L3Jl
bGF0ZWQtdXJscz48L3VybHM+PGN1c3RvbTI+UE1DMjY1MDUyODwvY3VzdG9tMj48ZWxlY3Ryb25p
Yy1yZXNvdXJjZS1udW0+MTAuMTEyOC9BQUMuMDA3NjYtMDg8L2VsZWN0cm9uaWMtcmVzb3VyY2Ut
bnVtPjwvcmVjb3JkPjwvQ2l0ZT48L0VuZE5vdGU+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7C3D3E" w:rsidRPr="00396528">
        <w:rPr>
          <w:rFonts w:ascii="Times New Roman" w:hAnsi="Times New Roman" w:cs="Times New Roman"/>
          <w:sz w:val="24"/>
          <w:szCs w:val="24"/>
          <w:vertAlign w:val="superscript"/>
        </w:rPr>
      </w:r>
      <w:r w:rsidR="007C3D3E"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8" w:tooltip="Belley, 2009 #263" w:history="1">
        <w:r w:rsidR="00D71888">
          <w:rPr>
            <w:rFonts w:ascii="Times New Roman" w:hAnsi="Times New Roman" w:cs="Times New Roman"/>
            <w:noProof/>
            <w:sz w:val="24"/>
            <w:szCs w:val="24"/>
            <w:vertAlign w:val="superscript"/>
          </w:rPr>
          <w:t>18</w:t>
        </w:r>
      </w:hyperlink>
      <w:r w:rsidR="00D71888">
        <w:rPr>
          <w:rFonts w:ascii="Times New Roman" w:hAnsi="Times New Roman" w:cs="Times New Roman"/>
          <w:noProof/>
          <w:sz w:val="24"/>
          <w:szCs w:val="24"/>
          <w:vertAlign w:val="superscript"/>
        </w:rPr>
        <w:t>]</w:t>
      </w:r>
      <w:r w:rsidR="007C3D3E" w:rsidRPr="00396528">
        <w:rPr>
          <w:rFonts w:ascii="Times New Roman" w:hAnsi="Times New Roman" w:cs="Times New Roman"/>
          <w:sz w:val="24"/>
          <w:szCs w:val="24"/>
          <w:vertAlign w:val="superscript"/>
        </w:rPr>
        <w:fldChar w:fldCharType="end"/>
      </w:r>
      <w:r w:rsidR="007C3D3E" w:rsidRPr="00396528">
        <w:rPr>
          <w:rFonts w:ascii="Times New Roman" w:hAnsi="Times New Roman" w:cs="Times New Roman"/>
          <w:sz w:val="24"/>
          <w:szCs w:val="24"/>
        </w:rPr>
        <w:t xml:space="preserve"> in which it was determined that these antimicrobials have a direct action on bacterial membranes, resulting in membrane disruption, loss of membrane integrity and release of intracellular constituents. </w:t>
      </w:r>
    </w:p>
    <w:p w14:paraId="1C8BF461" w14:textId="5CE78357" w:rsidR="00EA220C" w:rsidRPr="00396528" w:rsidRDefault="00FF3C02"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In order to examine the putative membrane active mechanism of HT61 more closely, w</w:t>
      </w:r>
      <w:r w:rsidR="007C3D3E" w:rsidRPr="00396528">
        <w:rPr>
          <w:rFonts w:ascii="Times New Roman" w:hAnsi="Times New Roman" w:cs="Times New Roman"/>
          <w:sz w:val="24"/>
          <w:szCs w:val="24"/>
        </w:rPr>
        <w:t xml:space="preserve">e </w:t>
      </w:r>
      <w:r w:rsidR="00C5735A" w:rsidRPr="00396528">
        <w:rPr>
          <w:rFonts w:ascii="Times New Roman" w:hAnsi="Times New Roman" w:cs="Times New Roman"/>
          <w:sz w:val="24"/>
          <w:szCs w:val="24"/>
        </w:rPr>
        <w:t>also</w:t>
      </w:r>
      <w:r w:rsidR="007C3D3E" w:rsidRPr="00396528">
        <w:rPr>
          <w:rFonts w:ascii="Times New Roman" w:hAnsi="Times New Roman" w:cs="Times New Roman"/>
          <w:sz w:val="24"/>
          <w:szCs w:val="24"/>
        </w:rPr>
        <w:t xml:space="preserve"> assess</w:t>
      </w:r>
      <w:r w:rsidR="00C5735A" w:rsidRPr="00396528">
        <w:rPr>
          <w:rFonts w:ascii="Times New Roman" w:hAnsi="Times New Roman" w:cs="Times New Roman"/>
          <w:sz w:val="24"/>
          <w:szCs w:val="24"/>
        </w:rPr>
        <w:t>ed</w:t>
      </w:r>
      <w:r w:rsidR="007C3D3E" w:rsidRPr="00396528">
        <w:rPr>
          <w:rFonts w:ascii="Times New Roman" w:hAnsi="Times New Roman" w:cs="Times New Roman"/>
          <w:sz w:val="24"/>
          <w:szCs w:val="24"/>
        </w:rPr>
        <w:t xml:space="preserve"> the drug’s affinity for simple staphylococcal-mimetic membrane models composed of synthetic phosphatidylcholines (PC) and phosphatidylglycerol (PG) lipids</w:t>
      </w:r>
      <w:r w:rsidRPr="00396528">
        <w:rPr>
          <w:rFonts w:ascii="Times New Roman" w:hAnsi="Times New Roman" w:cs="Times New Roman"/>
          <w:sz w:val="24"/>
          <w:szCs w:val="24"/>
        </w:rPr>
        <w:t>.</w:t>
      </w:r>
      <w:r w:rsidR="007C3D3E" w:rsidRPr="00396528">
        <w:rPr>
          <w:rFonts w:ascii="Times New Roman" w:hAnsi="Times New Roman" w:cs="Times New Roman"/>
          <w:sz w:val="24"/>
          <w:szCs w:val="24"/>
        </w:rPr>
        <w:t xml:space="preserve"> </w:t>
      </w:r>
      <w:r w:rsidR="00EA220C" w:rsidRPr="004F5FA1">
        <w:rPr>
          <w:rFonts w:ascii="Times New Roman" w:hAnsi="Times New Roman" w:cs="Times New Roman"/>
          <w:sz w:val="24"/>
          <w:szCs w:val="24"/>
        </w:rPr>
        <w:t xml:space="preserve">The </w:t>
      </w:r>
      <w:r w:rsidR="005F3EBE" w:rsidRPr="004F5FA1">
        <w:rPr>
          <w:rFonts w:ascii="Times New Roman" w:hAnsi="Times New Roman" w:cs="Times New Roman"/>
          <w:sz w:val="24"/>
          <w:szCs w:val="24"/>
        </w:rPr>
        <w:t xml:space="preserve">relative proportions of the </w:t>
      </w:r>
      <w:r w:rsidR="00EA220C" w:rsidRPr="004F5FA1">
        <w:rPr>
          <w:rFonts w:ascii="Times New Roman" w:hAnsi="Times New Roman" w:cs="Times New Roman"/>
          <w:sz w:val="24"/>
          <w:szCs w:val="24"/>
        </w:rPr>
        <w:t>major phospholipid</w:t>
      </w:r>
      <w:r w:rsidR="006D2AF1" w:rsidRPr="004F5FA1">
        <w:rPr>
          <w:rFonts w:ascii="Times New Roman" w:hAnsi="Times New Roman" w:cs="Times New Roman"/>
          <w:sz w:val="24"/>
          <w:szCs w:val="24"/>
        </w:rPr>
        <w:t xml:space="preserve"> </w:t>
      </w:r>
      <w:r w:rsidR="00EA220C" w:rsidRPr="004F5FA1">
        <w:rPr>
          <w:rFonts w:ascii="Times New Roman" w:hAnsi="Times New Roman" w:cs="Times New Roman"/>
          <w:sz w:val="24"/>
          <w:szCs w:val="24"/>
        </w:rPr>
        <w:t>s</w:t>
      </w:r>
      <w:r w:rsidR="006D2AF1" w:rsidRPr="004F5FA1">
        <w:rPr>
          <w:rFonts w:ascii="Times New Roman" w:hAnsi="Times New Roman" w:cs="Times New Roman"/>
          <w:sz w:val="24"/>
          <w:szCs w:val="24"/>
        </w:rPr>
        <w:t>pecies</w:t>
      </w:r>
      <w:r w:rsidR="00EA220C" w:rsidRPr="004F5FA1">
        <w:rPr>
          <w:rFonts w:ascii="Times New Roman" w:hAnsi="Times New Roman" w:cs="Times New Roman"/>
          <w:sz w:val="24"/>
          <w:szCs w:val="24"/>
        </w:rPr>
        <w:t xml:space="preserve"> in </w:t>
      </w:r>
      <w:r w:rsidR="00EA220C" w:rsidRPr="004F5FA1">
        <w:rPr>
          <w:rFonts w:ascii="Times New Roman" w:hAnsi="Times New Roman" w:cs="Times New Roman"/>
          <w:i/>
          <w:sz w:val="24"/>
          <w:szCs w:val="24"/>
        </w:rPr>
        <w:t>S. aureus</w:t>
      </w:r>
      <w:r w:rsidR="00EA220C" w:rsidRPr="004F5FA1">
        <w:rPr>
          <w:rFonts w:ascii="Times New Roman" w:hAnsi="Times New Roman" w:cs="Times New Roman"/>
          <w:sz w:val="24"/>
          <w:szCs w:val="24"/>
        </w:rPr>
        <w:t xml:space="preserve"> me</w:t>
      </w:r>
      <w:r w:rsidR="006D2AF1" w:rsidRPr="004F5FA1">
        <w:rPr>
          <w:rFonts w:ascii="Times New Roman" w:hAnsi="Times New Roman" w:cs="Times New Roman"/>
          <w:sz w:val="24"/>
          <w:szCs w:val="24"/>
        </w:rPr>
        <w:t>mbranes are</w:t>
      </w:r>
      <w:r w:rsidR="005F3EBE" w:rsidRPr="004F5FA1">
        <w:rPr>
          <w:rFonts w:ascii="Times New Roman" w:hAnsi="Times New Roman" w:cs="Times New Roman"/>
          <w:sz w:val="24"/>
          <w:szCs w:val="24"/>
        </w:rPr>
        <w:t xml:space="preserve"> dependent upon culture conditions, but their ranges are approximately as follows;</w:t>
      </w:r>
      <w:r w:rsidR="006D2AF1" w:rsidRPr="004F5FA1">
        <w:rPr>
          <w:rFonts w:ascii="Times New Roman" w:hAnsi="Times New Roman" w:cs="Times New Roman"/>
          <w:sz w:val="24"/>
          <w:szCs w:val="24"/>
        </w:rPr>
        <w:t xml:space="preserve"> PG</w:t>
      </w:r>
      <w:r w:rsidR="005F3EBE" w:rsidRPr="004F5FA1">
        <w:rPr>
          <w:rFonts w:ascii="Times New Roman" w:hAnsi="Times New Roman" w:cs="Times New Roman"/>
          <w:sz w:val="24"/>
          <w:szCs w:val="24"/>
        </w:rPr>
        <w:t xml:space="preserve"> 30-60%</w:t>
      </w:r>
      <w:r w:rsidR="00EA220C" w:rsidRPr="004F5FA1">
        <w:rPr>
          <w:rFonts w:ascii="Times New Roman" w:hAnsi="Times New Roman" w:cs="Times New Roman"/>
          <w:sz w:val="24"/>
          <w:szCs w:val="24"/>
        </w:rPr>
        <w:t xml:space="preserve">, cardiolipin (CL) </w:t>
      </w:r>
      <w:r w:rsidR="005F3EBE" w:rsidRPr="004F5FA1">
        <w:rPr>
          <w:rFonts w:ascii="Times New Roman" w:hAnsi="Times New Roman" w:cs="Times New Roman"/>
          <w:sz w:val="24"/>
          <w:szCs w:val="24"/>
        </w:rPr>
        <w:t xml:space="preserve">5-10% </w:t>
      </w:r>
      <w:r w:rsidR="00EA220C" w:rsidRPr="004F5FA1">
        <w:rPr>
          <w:rFonts w:ascii="Times New Roman" w:hAnsi="Times New Roman" w:cs="Times New Roman"/>
          <w:sz w:val="24"/>
          <w:szCs w:val="24"/>
        </w:rPr>
        <w:t>and ly</w:t>
      </w:r>
      <w:r w:rsidR="00205583" w:rsidRPr="004F5FA1">
        <w:rPr>
          <w:rFonts w:ascii="Times New Roman" w:hAnsi="Times New Roman" w:cs="Times New Roman"/>
          <w:sz w:val="24"/>
          <w:szCs w:val="24"/>
        </w:rPr>
        <w:t>syl-phosphatidylglycerol (L-PG)</w:t>
      </w:r>
      <w:r w:rsidR="005F3EBE" w:rsidRPr="004F5FA1">
        <w:rPr>
          <w:rFonts w:ascii="Times New Roman" w:hAnsi="Times New Roman" w:cs="Times New Roman"/>
          <w:sz w:val="24"/>
          <w:szCs w:val="24"/>
        </w:rPr>
        <w:t xml:space="preserve"> 20-50%</w:t>
      </w:r>
      <w:r w:rsidR="005F3EBE">
        <w:rPr>
          <w:rFonts w:ascii="Times New Roman" w:hAnsi="Times New Roman" w:cs="Times New Roman"/>
          <w:sz w:val="24"/>
          <w:szCs w:val="24"/>
        </w:rPr>
        <w:t xml:space="preserve"> </w:t>
      </w:r>
      <w:r w:rsidR="005607DE"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fldData xml:space="preserve">PEVuZE5vdGU+PENpdGU+PEF1dGhvcj5Sb3k8L0F1dGhvcj48WWVhcj4yMDA5PC9ZZWFyPjxSZWNO
dW0+NjA8L1JlY051bT48RGlzcGxheVRleHQ+WzE5LTIxXTwvRGlzcGxheVRleHQ+PHJlY29yZD48
cmVjLW51bWJlcj42MDwvcmVjLW51bWJlcj48Zm9yZWlnbi1rZXlzPjxrZXkgYXBwPSJFTiIgZGIt
aWQ9IjVldjA1MDJ2NzkwejJtZXhyOW01cmV2OGRmYWVhczB6dzl3ZSIgdGltZXN0YW1wPSIwIj42
MDwva2V5PjwvZm9yZWlnbi1rZXlzPjxyZWYtdHlwZSBuYW1lPSJKb3VybmFsIEFydGljbGUiPjE3
PC9yZWYtdHlwZT48Y29udHJpYnV0b3JzPjxhdXRob3JzPjxhdXRob3I+Um95LCBILjwvYXV0aG9y
PjwvYXV0aG9ycz48L2NvbnRyaWJ1dG9ycz48YXV0aC1hZGRyZXNzPkRlcGFydG1lbnQgb2YgTWlj
cm9iaW9sb2d5LCBPaGlvIFN0YXRlIEJpb2NoZW1pc3RyeSBQcm9ncmFtLCBDZW50ZXIgZm9yIFJO
QSBCaW9sb2d5LCBUaGUgT2hpbyBTdGF0ZSBVbml2ZXJzaXR5LCBDb2x1bWJ1cywgT0ggNDMyMTAt
MTI5MiwgVVNBLiByb3kuNzlAb3N1LmVkdTwvYXV0aC1hZGRyZXNzPjx0aXRsZXM+PHRpdGxlPlR1
bmluZyB0aGUgcHJvcGVydGllcyBvZiB0aGUgYmFjdGVyaWFsIG1lbWJyYW5lIHdpdGggYW1pbm9h
Y3lsYXRlZCBwaG9zcGhhdGlkeWxnbHljZXJvbDwvdGl0bGU+PHNlY29uZGFyeS10aXRsZT5JVUJN
QiBMaWZlPC9zZWNvbmRhcnktdGl0bGU+PGFsdC10aXRsZT5JVUJNQiBsaWZlPC9hbHQtdGl0bGU+
PC90aXRsZXM+PHBhZ2VzPjk0MC01MzwvcGFnZXM+PHZvbHVtZT42MTwvdm9sdW1lPjxudW1iZXI+
MTA8L251bWJlcj48a2V5d29yZHM+PGtleXdvcmQ+QW1pbm8gQWNpZCBTZXF1ZW5jZTwva2V5d29y
ZD48a2V5d29yZD5BbWlub2FjeWxhdGlvbjwva2V5d29yZD48a2V5d29yZD5CYWN0ZXJpYS8qbWV0
YWJvbGlzbTwva2V5d29yZD48a2V5d29yZD5CYWN0ZXJpYWwgUHJvdGVpbnMvbWV0YWJvbGlzbTwv
a2V5d29yZD48a2V5d29yZD5DZWxsIE1lbWJyYW5lLyptZXRhYm9saXNtPC9rZXl3b3JkPjxrZXl3
b3JkPkNlbGwgTWVtYnJhbmUgUGVybWVhYmlsaXR5PC9rZXl3b3JkPjxrZXl3b3JkPkxpZ2FzZXMv
bWV0YWJvbGlzbTwva2V5d29yZD48a2V5d29yZD5Nb2xlY3VsYXIgU2VxdWVuY2UgRGF0YTwva2V5
d29yZD48a2V5d29yZD5QaG9zcGhhdGlkeWxnbHljZXJvbHMvKm1ldGFib2xpc208L2tleXdvcmQ+
PGtleXdvcmQ+UGhvc3Bob2xpcGlkcy9tZXRhYm9saXNtPC9rZXl3b3JkPjxrZXl3b3JkPlByb3Rl
aW4gU3RydWN0dXJlLCBUZXJ0aWFyeTwva2V5d29yZD48a2V5d29yZD5STkEsIFRyYW5zZmVyL21l
dGFib2xpc208L2tleXdvcmQ+PGtleXdvcmQ+U3Vic3RyYXRlIFNwZWNpZmljaXR5PC9rZXl3b3Jk
Pjwva2V5d29yZHM+PGRhdGVzPjx5ZWFyPjIwMDk8L3llYXI+PHB1Yi1kYXRlcz48ZGF0ZT5PY3Q8
L2RhdGU+PC9wdWItZGF0ZXM+PC9kYXRlcz48aXNibj4xNTIxLTY1NTEgKEVsZWN0cm9uaWMpJiN4
RDsxNTIxLTY1NDMgKExpbmtpbmcpPC9pc2JuPjxhY2Nlc3Npb24tbnVtPjE5Nzg3NzA4PC9hY2Nl
c3Npb24tbnVtPjx1cmxzPjxyZWxhdGVkLXVybHM+PHVybD5odHRwOi8vd3d3Lm5jYmkubmxtLm5p
aC5nb3YvcHVibWVkLzE5Nzg3NzA4PC91cmw+PC9yZWxhdGVkLXVybHM+PC91cmxzPjxjdXN0b20y
PjI3NTc1MTc8L2N1c3RvbTI+PGVsZWN0cm9uaWMtcmVzb3VyY2UtbnVtPjEwLjEwMDIvaXViLjI0
MDwvZWxlY3Ryb25pYy1yZXNvdXJjZS1udW0+PC9yZWNvcmQ+PC9DaXRlPjxDaXRlPjxBdXRob3I+
R291bGQ8L0F1dGhvcj48WWVhcj4xOTcwPC9ZZWFyPjxSZWNOdW0+NDkxPC9SZWNOdW0+PHJlY29y
ZD48cmVjLW51bWJlcj40OTE8L3JlYy1udW1iZXI+PGZvcmVpZ24ta2V5cz48a2V5IGFwcD0iRU4i
IGRiLWlkPSJwOXd0dGF2OW1hMnA5eGVlczBhdnQ5dndkcnpmNXA1ZGEyZTkiIHRpbWVzdGFtcD0i
MTQ4Mzk1NTQ5NCI+NDkxPC9rZXk+PGtleSBhcHA9IkVOV2ViIiBkYi1pZD0iIj4wPC9rZXk+PC9m
b3JlaWduLWtleXM+PHJlZi10eXBlIG5hbWU9IkpvdXJuYWwgQXJ0aWNsZSI+MTc8L3JlZi10eXBl
Pjxjb250cmlidXRvcnM+PGF1dGhvcnM+PGF1dGhvcj5Hb3VsZCwgUi4gTS48L2F1dGhvcj48YXV0
aG9yPkxlbm5hcnosIFcuSi48L2F1dGhvcj48L2F1dGhvcnM+PC9jb250cmlidXRvcnM+PHRpdGxl
cz48dGl0bGU+TWV0YWJvbGlzbSBvZiBQaG9zcGhhdGlkeWxnbHljZXJvbCBhbmQgTHlzeWwgUGhv
c3BoYXRpZHlsZ2x5Y2Vyb2wgaW4gU3RhcGh5bG9jb2NjdXMgYXVyZXVzPC90aXRsZT48c2Vjb25k
YXJ5LXRpdGxlPkpvdXJuYWwgb2YgQmFjdGVyaW9sb2d5PC9zZWNvbmRhcnktdGl0bGU+PC90aXRs
ZXM+PHBlcmlvZGljYWw+PGZ1bGwtdGl0bGU+Sm91cm5hbCBvZiBCYWN0ZXJpb2xvZ3k8L2Z1bGwt
dGl0bGU+PC9wZXJpb2RpY2FsPjxwYWdlcz4xMTM1LTExNDQ8L3BhZ2VzPjx2b2x1bWU+MTA0PC92
b2x1bWU+PG51bWJlcj4zPC9udW1iZXI+PGRhdGVzPjx5ZWFyPjE5NzA8L3llYXI+PC9kYXRlcz48
dXJscz48L3VybHM+PC9yZWNvcmQ+PC9DaXRlPjxDaXRlPjxBdXRob3I+TXVraG9wYWRoeWF5PC9B
dXRob3I+PFllYXI+MjAwNzwvWWVhcj48UmVjTnVtPjQ5MjwvUmVjTnVtPjxyZWNvcmQ+PHJlYy1u
dW1iZXI+NDkyPC9yZWMtbnVtYmVyPjxmb3JlaWduLWtleXM+PGtleSBhcHA9IkVOIiBkYi1pZD0i
cDl3dHRhdjltYTJwOXhlZXMwYXZ0OXZ3ZHJ6ZjVwNWRhMmU5IiB0aW1lc3RhbXA9IjE0ODM5NTU1
MDgiPjQ5Mjwva2V5PjxrZXkgYXBwPSJFTldlYiIgZGItaWQ9IiI+MDwva2V5PjwvZm9yZWlnbi1r
ZXlzPjxyZWYtdHlwZSBuYW1lPSJKb3VybmFsIEFydGljbGUiPjE3PC9yZWYtdHlwZT48Y29udHJp
YnV0b3JzPjxhdXRob3JzPjxhdXRob3I+TXVraG9wYWRoeWF5LCBLLjwvYXV0aG9yPjxhdXRob3I+
V2hpdG1pcmUsIFcuPC9hdXRob3I+PGF1dGhvcj5YaW9uZyxZLiBRLjwvYXV0aG9yPjxhdXRob3I+
TW9sZGVuLCBKLjwvYXV0aG9yPjxhdXRob3I+Sm9uZXMsIFQuPC9hdXRob3I+PGF1dGhvcj5QZXNj
aGVsLCBBLjwvYXV0aG9yPjxhdXRob3I+U3RhdWJpdHosIFAuPC9hdXRob3I+PGF1dGhvcj5BZGxl
ci1Nb29yZSwgSi48L2F1dGhvcj48YXV0aG9yPk1jTmFtYXJhLCBQLiBKLjwvYXV0aG9yPjxhdXRo
b3I+UHJvY3RvciwgUi4gQS48L2F1dGhvcj48YXV0aG9yPlllYW1hbiwgTS5SLjwvYXV0aG9yPjxh
dXRob3I+QmF5ZSwgQS4gUy48L2F1dGhvcj48L2F1dGhvcnM+PC9jb250cmlidXRvcnM+PHRpdGxl
cz48dGl0bGU+SW4gdml0cm8gc3VzY2VwdGliaWxpdHkgb2YgU3RhcGh5bG9jb2NjdXMgYXVyZXVz
IHRvIHRocm9tYmluLWluZHVjZWQgcGxhdGVsZXQgbWljcm9iaWNpZGFsIHByb3RlaW4tMSAodFBN
UC0xKSBpcyBpbu+sgnVlbmNlZCBieSBjZWxsIG1lbWJyYW5lIHBob3NwaG9saXBpZCBjb21wb3Np
dGlvbiBhbmQgYXN5bW1ldHJ5PC90aXRsZT48c2Vjb25kYXJ5LXRpdGxlPk1pY3JvYmlvbG9neTwv
c2Vjb25kYXJ5LXRpdGxlPjwvdGl0bGVzPjxwZXJpb2RpY2FsPjxmdWxsLXRpdGxlPk1pY3JvYmlv
bG9neTwvZnVsbC10aXRsZT48L3BlcmlvZGljYWw+PHBhZ2VzPjExODctMTE5NzwvcGFnZXM+PHZv
bHVtZT4xNTM8L3ZvbHVtZT48ZGF0ZXM+PHllYXI+MjAwNzwveWVhcj48L2RhdGVzPjx1cmxzPjwv
dXJscz48ZWxlY3Ryb25pYy1yZXNvdXJjZS1udW0+MTAuMTA5OS9taWMuMDwvZWxlY3Ryb25pYy1y
ZXNvdXJjZS1udW0+PC9yZWNvcmQ+PC9DaXRlPjwvRW5kTm90ZT4A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PEVuZE5vdGU+PENpdGU+PEF1dGhvcj5Sb3k8L0F1dGhvcj48WWVhcj4yMDA5PC9ZZWFyPjxSZWNO
dW0+NjA8L1JlY051bT48RGlzcGxheVRleHQ+WzE5LTIxXTwvRGlzcGxheVRleHQ+PHJlY29yZD48
cmVjLW51bWJlcj42MDwvcmVjLW51bWJlcj48Zm9yZWlnbi1rZXlzPjxrZXkgYXBwPSJFTiIgZGIt
aWQ9IjVldjA1MDJ2NzkwejJtZXhyOW01cmV2OGRmYWVhczB6dzl3ZSIgdGltZXN0YW1wPSIwIj42
MDwva2V5PjwvZm9yZWlnbi1rZXlzPjxyZWYtdHlwZSBuYW1lPSJKb3VybmFsIEFydGljbGUiPjE3
PC9yZWYtdHlwZT48Y29udHJpYnV0b3JzPjxhdXRob3JzPjxhdXRob3I+Um95LCBILjwvYXV0aG9y
PjwvYXV0aG9ycz48L2NvbnRyaWJ1dG9ycz48YXV0aC1hZGRyZXNzPkRlcGFydG1lbnQgb2YgTWlj
cm9iaW9sb2d5LCBPaGlvIFN0YXRlIEJpb2NoZW1pc3RyeSBQcm9ncmFtLCBDZW50ZXIgZm9yIFJO
QSBCaW9sb2d5LCBUaGUgT2hpbyBTdGF0ZSBVbml2ZXJzaXR5LCBDb2x1bWJ1cywgT0ggNDMyMTAt
MTI5MiwgVVNBLiByb3kuNzlAb3N1LmVkdTwvYXV0aC1hZGRyZXNzPjx0aXRsZXM+PHRpdGxlPlR1
bmluZyB0aGUgcHJvcGVydGllcyBvZiB0aGUgYmFjdGVyaWFsIG1lbWJyYW5lIHdpdGggYW1pbm9h
Y3lsYXRlZCBwaG9zcGhhdGlkeWxnbHljZXJvbDwvdGl0bGU+PHNlY29uZGFyeS10aXRsZT5JVUJN
QiBMaWZlPC9zZWNvbmRhcnktdGl0bGU+PGFsdC10aXRsZT5JVUJNQiBsaWZlPC9hbHQtdGl0bGU+
PC90aXRsZXM+PHBhZ2VzPjk0MC01MzwvcGFnZXM+PHZvbHVtZT42MTwvdm9sdW1lPjxudW1iZXI+
MTA8L251bWJlcj48a2V5d29yZHM+PGtleXdvcmQ+QW1pbm8gQWNpZCBTZXF1ZW5jZTwva2V5d29y
ZD48a2V5d29yZD5BbWlub2FjeWxhdGlvbjwva2V5d29yZD48a2V5d29yZD5CYWN0ZXJpYS8qbWV0
YWJvbGlzbTwva2V5d29yZD48a2V5d29yZD5CYWN0ZXJpYWwgUHJvdGVpbnMvbWV0YWJvbGlzbTwv
a2V5d29yZD48a2V5d29yZD5DZWxsIE1lbWJyYW5lLyptZXRhYm9saXNtPC9rZXl3b3JkPjxrZXl3
b3JkPkNlbGwgTWVtYnJhbmUgUGVybWVhYmlsaXR5PC9rZXl3b3JkPjxrZXl3b3JkPkxpZ2FzZXMv
bWV0YWJvbGlzbTwva2V5d29yZD48a2V5d29yZD5Nb2xlY3VsYXIgU2VxdWVuY2UgRGF0YTwva2V5
d29yZD48a2V5d29yZD5QaG9zcGhhdGlkeWxnbHljZXJvbHMvKm1ldGFib2xpc208L2tleXdvcmQ+
PGtleXdvcmQ+UGhvc3Bob2xpcGlkcy9tZXRhYm9saXNtPC9rZXl3b3JkPjxrZXl3b3JkPlByb3Rl
aW4gU3RydWN0dXJlLCBUZXJ0aWFyeTwva2V5d29yZD48a2V5d29yZD5STkEsIFRyYW5zZmVyL21l
dGFib2xpc208L2tleXdvcmQ+PGtleXdvcmQ+U3Vic3RyYXRlIFNwZWNpZmljaXR5PC9rZXl3b3Jk
Pjwva2V5d29yZHM+PGRhdGVzPjx5ZWFyPjIwMDk8L3llYXI+PHB1Yi1kYXRlcz48ZGF0ZT5PY3Q8
L2RhdGU+PC9wdWItZGF0ZXM+PC9kYXRlcz48aXNibj4xNTIxLTY1NTEgKEVsZWN0cm9uaWMpJiN4
RDsxNTIxLTY1NDMgKExpbmtpbmcpPC9pc2JuPjxhY2Nlc3Npb24tbnVtPjE5Nzg3NzA4PC9hY2Nl
c3Npb24tbnVtPjx1cmxzPjxyZWxhdGVkLXVybHM+PHVybD5odHRwOi8vd3d3Lm5jYmkubmxtLm5p
aC5nb3YvcHVibWVkLzE5Nzg3NzA4PC91cmw+PC9yZWxhdGVkLXVybHM+PC91cmxzPjxjdXN0b20y
PjI3NTc1MTc8L2N1c3RvbTI+PGVsZWN0cm9uaWMtcmVzb3VyY2UtbnVtPjEwLjEwMDIvaXViLjI0
MDwvZWxlY3Ryb25pYy1yZXNvdXJjZS1udW0+PC9yZWNvcmQ+PC9DaXRlPjxDaXRlPjxBdXRob3I+
R291bGQ8L0F1dGhvcj48WWVhcj4xOTcwPC9ZZWFyPjxSZWNOdW0+NDkxPC9SZWNOdW0+PHJlY29y
ZD48cmVjLW51bWJlcj40OTE8L3JlYy1udW1iZXI+PGZvcmVpZ24ta2V5cz48a2V5IGFwcD0iRU4i
IGRiLWlkPSJwOXd0dGF2OW1hMnA5eGVlczBhdnQ5dndkcnpmNXA1ZGEyZTkiIHRpbWVzdGFtcD0i
MTQ4Mzk1NTQ5NCI+NDkxPC9rZXk+PGtleSBhcHA9IkVOV2ViIiBkYi1pZD0iIj4wPC9rZXk+PC9m
b3JlaWduLWtleXM+PHJlZi10eXBlIG5hbWU9IkpvdXJuYWwgQXJ0aWNsZSI+MTc8L3JlZi10eXBl
Pjxjb250cmlidXRvcnM+PGF1dGhvcnM+PGF1dGhvcj5Hb3VsZCwgUi4gTS48L2F1dGhvcj48YXV0
aG9yPkxlbm5hcnosIFcuSi48L2F1dGhvcj48L2F1dGhvcnM+PC9jb250cmlidXRvcnM+PHRpdGxl
cz48dGl0bGU+TWV0YWJvbGlzbSBvZiBQaG9zcGhhdGlkeWxnbHljZXJvbCBhbmQgTHlzeWwgUGhv
c3BoYXRpZHlsZ2x5Y2Vyb2wgaW4gU3RhcGh5bG9jb2NjdXMgYXVyZXVzPC90aXRsZT48c2Vjb25k
YXJ5LXRpdGxlPkpvdXJuYWwgb2YgQmFjdGVyaW9sb2d5PC9zZWNvbmRhcnktdGl0bGU+PC90aXRs
ZXM+PHBlcmlvZGljYWw+PGZ1bGwtdGl0bGU+Sm91cm5hbCBvZiBCYWN0ZXJpb2xvZ3k8L2Z1bGwt
dGl0bGU+PC9wZXJpb2RpY2FsPjxwYWdlcz4xMTM1LTExNDQ8L3BhZ2VzPjx2b2x1bWU+MTA0PC92
b2x1bWU+PG51bWJlcj4zPC9udW1iZXI+PGRhdGVzPjx5ZWFyPjE5NzA8L3llYXI+PC9kYXRlcz48
dXJscz48L3VybHM+PC9yZWNvcmQ+PC9DaXRlPjxDaXRlPjxBdXRob3I+TXVraG9wYWRoeWF5PC9B
dXRob3I+PFllYXI+MjAwNzwvWWVhcj48UmVjTnVtPjQ5MjwvUmVjTnVtPjxyZWNvcmQ+PHJlYy1u
dW1iZXI+NDkyPC9yZWMtbnVtYmVyPjxmb3JlaWduLWtleXM+PGtleSBhcHA9IkVOIiBkYi1pZD0i
cDl3dHRhdjltYTJwOXhlZXMwYXZ0OXZ3ZHJ6ZjVwNWRhMmU5IiB0aW1lc3RhbXA9IjE0ODM5NTU1
MDgiPjQ5Mjwva2V5PjxrZXkgYXBwPSJFTldlYiIgZGItaWQ9IiI+MDwva2V5PjwvZm9yZWlnbi1r
ZXlzPjxyZWYtdHlwZSBuYW1lPSJKb3VybmFsIEFydGljbGUiPjE3PC9yZWYtdHlwZT48Y29udHJp
YnV0b3JzPjxhdXRob3JzPjxhdXRob3I+TXVraG9wYWRoeWF5LCBLLjwvYXV0aG9yPjxhdXRob3I+
V2hpdG1pcmUsIFcuPC9hdXRob3I+PGF1dGhvcj5YaW9uZyxZLiBRLjwvYXV0aG9yPjxhdXRob3I+
TW9sZGVuLCBKLjwvYXV0aG9yPjxhdXRob3I+Sm9uZXMsIFQuPC9hdXRob3I+PGF1dGhvcj5QZXNj
aGVsLCBBLjwvYXV0aG9yPjxhdXRob3I+U3RhdWJpdHosIFAuPC9hdXRob3I+PGF1dGhvcj5BZGxl
ci1Nb29yZSwgSi48L2F1dGhvcj48YXV0aG9yPk1jTmFtYXJhLCBQLiBKLjwvYXV0aG9yPjxhdXRo
b3I+UHJvY3RvciwgUi4gQS48L2F1dGhvcj48YXV0aG9yPlllYW1hbiwgTS5SLjwvYXV0aG9yPjxh
dXRob3I+QmF5ZSwgQS4gUy48L2F1dGhvcj48L2F1dGhvcnM+PC9jb250cmlidXRvcnM+PHRpdGxl
cz48dGl0bGU+SW4gdml0cm8gc3VzY2VwdGliaWxpdHkgb2YgU3RhcGh5bG9jb2NjdXMgYXVyZXVz
IHRvIHRocm9tYmluLWluZHVjZWQgcGxhdGVsZXQgbWljcm9iaWNpZGFsIHByb3RlaW4tMSAodFBN
UC0xKSBpcyBpbu+sgnVlbmNlZCBieSBjZWxsIG1lbWJyYW5lIHBob3NwaG9saXBpZCBjb21wb3Np
dGlvbiBhbmQgYXN5bW1ldHJ5PC90aXRsZT48c2Vjb25kYXJ5LXRpdGxlPk1pY3JvYmlvbG9neTwv
c2Vjb25kYXJ5LXRpdGxlPjwvdGl0bGVzPjxwZXJpb2RpY2FsPjxmdWxsLXRpdGxlPk1pY3JvYmlv
bG9neTwvZnVsbC10aXRsZT48L3BlcmlvZGljYWw+PHBhZ2VzPjExODctMTE5NzwvcGFnZXM+PHZv
bHVtZT4xNTM8L3ZvbHVtZT48ZGF0ZXM+PHllYXI+MjAwNzwveWVhcj48L2RhdGVzPjx1cmxzPjwv
dXJscz48ZWxlY3Ryb25pYy1yZXNvdXJjZS1udW0+MTAuMTA5OS9taWMuMDwvZWxlY3Ryb25pYy1y
ZXNvdXJjZS1udW0+PC9yZWNvcmQ+PC9DaXRlPjwvRW5kTm90ZT4A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9" w:tooltip="Roy, 2009 #60" w:history="1">
        <w:r w:rsidR="00D71888">
          <w:rPr>
            <w:rFonts w:ascii="Times New Roman" w:hAnsi="Times New Roman" w:cs="Times New Roman"/>
            <w:noProof/>
            <w:sz w:val="24"/>
            <w:szCs w:val="24"/>
            <w:vertAlign w:val="superscript"/>
          </w:rPr>
          <w:t>19-21</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FA72A5" w:rsidRPr="00396528">
        <w:rPr>
          <w:rFonts w:ascii="Times New Roman" w:hAnsi="Times New Roman" w:cs="Times New Roman"/>
          <w:sz w:val="24"/>
          <w:szCs w:val="24"/>
        </w:rPr>
        <w:t>. The increased</w:t>
      </w:r>
      <w:r w:rsidR="00EA220C" w:rsidRPr="00396528">
        <w:rPr>
          <w:rFonts w:ascii="Times New Roman" w:hAnsi="Times New Roman" w:cs="Times New Roman"/>
          <w:sz w:val="24"/>
          <w:szCs w:val="24"/>
        </w:rPr>
        <w:t xml:space="preserve"> biosynthesis of L-PG induced by mild environmental acidity or the presence of </w:t>
      </w:r>
      <w:r w:rsidR="00FA72A5" w:rsidRPr="00396528">
        <w:rPr>
          <w:rFonts w:ascii="Times New Roman" w:hAnsi="Times New Roman" w:cs="Times New Roman"/>
          <w:sz w:val="24"/>
          <w:szCs w:val="24"/>
        </w:rPr>
        <w:t>cationic antimicrobial peptides</w:t>
      </w:r>
      <w:r w:rsidR="00EA220C" w:rsidRPr="00396528">
        <w:rPr>
          <w:rFonts w:ascii="Times New Roman" w:hAnsi="Times New Roman" w:cs="Times New Roman"/>
          <w:sz w:val="24"/>
          <w:szCs w:val="24"/>
        </w:rPr>
        <w:t xml:space="preserve">, is thought to attenuate the activity of membrane-active cationic antimicrobials against </w:t>
      </w:r>
      <w:r w:rsidR="00EA220C" w:rsidRPr="00396528">
        <w:rPr>
          <w:rFonts w:ascii="Times New Roman" w:hAnsi="Times New Roman" w:cs="Times New Roman"/>
          <w:i/>
          <w:sz w:val="24"/>
          <w:szCs w:val="24"/>
        </w:rPr>
        <w:t>S. aureus</w:t>
      </w:r>
      <w:r w:rsidR="00205583" w:rsidRPr="00396528">
        <w:rPr>
          <w:rFonts w:ascii="Times New Roman" w:hAnsi="Times New Roman" w:cs="Times New Roman"/>
          <w:sz w:val="24"/>
          <w:szCs w:val="24"/>
        </w:rPr>
        <w:t xml:space="preserve"> via membrane charge dampening</w:t>
      </w:r>
      <w:r w:rsidR="005607DE"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fldData xml:space="preserve">PEVuZE5vdGU+PENpdGU+PEF1dGhvcj5MaTwvQXV0aG9yPjxZZWFyPjIwMDc8L1llYXI+PFJlY051
bT40Mjk8L1JlY051bT48RGlzcGxheVRleHQ+WzIyXTwvRGlzcGxheVRleHQ+PHJlY29yZD48cmVj
LW51bWJlcj40Mjk8L3JlYy1udW1iZXI+PGZvcmVpZ24ta2V5cz48a2V5IGFwcD0iRU4iIGRiLWlk
PSJwOXd0dGF2OW1hMnA5eGVlczBhdnQ5dndkcnpmNXA1ZGEyZTkiIHRpbWVzdGFtcD0iMTQ3NzMx
NjI4OCI+NDI5PC9rZXk+PC9mb3JlaWduLWtleXM+PHJlZi10eXBlIG5hbWU9IkpvdXJuYWwgQXJ0
aWNsZSI+MTc8L3JlZi10eXBlPjxjb250cmlidXRvcnM+PGF1dGhvcnM+PGF1dGhvcj5MaSwgTS48
L2F1dGhvcj48YXV0aG9yPkNoYSwgRC4gSi48L2F1dGhvcj48YXV0aG9yPkxhaSwgWS48L2F1dGhv
cj48YXV0aG9yPlZpbGxhcnV6LCBBLiBFLjwvYXV0aG9yPjxhdXRob3I+U3R1cmRldmFudCwgRC4g
RS48L2F1dGhvcj48YXV0aG9yPk90dG8sIE0uPC9hdXRob3I+PC9hdXRob3JzPjwvY29udHJpYnV0
b3JzPjxhdXRoLWFkZHJlc3M+TGFib3JhdG9yeSBvZiBIdW1hbiBCYWN0ZXJpYWwgUGF0aG9nZW5l
c2lzLCBHZW5vbWljcyBVbml0LCBSb2NreSBNb3VudGFpbiBMYWJvcmF0b3JpZXMsIE5hdGlvbmFs
IEluc3RpdHV0ZSBvZiBBbGxlcmd5IGFuZCBJbmZlY3Rpb3VzIERpc2Vhc2VzLCBUaGUgTmF0aW9u
YWwgSW5zdGl0dXRlcyBvZiBIZWFsdGgsIEhhbWlsdG9uLCBNb250YW5hLCBVU0EuPC9hdXRoLWFk
ZHJlc3M+PHRpdGxlcz48dGl0bGU+VGhlIGFudGltaWNyb2JpYWwgcGVwdGlkZS1zZW5zaW5nIHN5
c3RlbSBhcHMgb2YgU3RhcGh5bG9jb2NjdXMgYXVyZXVzPC90aXRsZT48c2Vjb25kYXJ5LXRpdGxl
Pk1vbCBNaWNyb2Jpb2w8L3NlY29uZGFyeS10aXRsZT48YWx0LXRpdGxlPk1vbGVjdWxhciBtaWNy
b2Jpb2xvZ3k8L2FsdC10aXRsZT48L3RpdGxlcz48cGVyaW9kaWNhbD48ZnVsbC10aXRsZT5Nb2wg
TWljcm9iaW9sPC9mdWxsLXRpdGxlPjwvcGVyaW9kaWNhbD48YWx0LXBlcmlvZGljYWw+PGZ1bGwt
dGl0bGU+TW9sZWN1bGFyIE1pY3JvYmlvbG9neTwvZnVsbC10aXRsZT48L2FsdC1wZXJpb2RpY2Fs
PjxwYWdlcz4xMTM2LTQ3PC9wYWdlcz48dm9sdW1lPjY2PC92b2x1bWU+PG51bWJlcj41PC9udW1i
ZXI+PGtleXdvcmRzPjxrZXl3b3JkPkFuaW1hbHM8L2tleXdvcmQ+PGtleXdvcmQ+QW50aW1pY3Jv
YmlhbCBDYXRpb25pYyBQZXB0aWRlcy8qbWV0YWJvbGlzbS9waGFybWFjb2xvZ3k8L2tleXdvcmQ+
PGtleXdvcmQ+Q2FycmllciBQcm90ZWlucy9iaW9zeW50aGVzaXM8L2tleXdvcmQ+PGtleXdvcmQ+
Q2VsbCBNZW1icmFuZS9tZXRhYm9saXNtPC9rZXl3b3JkPjxrZXl3b3JkPkNvbW11bml0eS1BY3F1
aXJlZCBJbmZlY3Rpb25zL21pY3JvYmlvbG9neTwva2V5d29yZD48a2V5d29yZD4qRHJ1ZyBSZXNp
c3RhbmNlLCBCYWN0ZXJpYWw8L2tleXdvcmQ+PGtleXdvcmQ+RmVtYWxlPC9rZXl3b3JkPjxrZXl3
b3JkPipHZW5lIEV4cHJlc3Npb24gUmVndWxhdGlvbiwgQmFjdGVyaWFsPC9rZXl3b3JkPjxrZXl3
b3JkPkh1bWFuczwva2V5d29yZD48a2V5d29yZD5MeXNpbmUvYmlvc3ludGhlc2lzPC9rZXl3b3Jk
PjxrZXl3b3JkPk1ldGhpY2lsbGluIFJlc2lzdGFuY2U8L2tleXdvcmQ+PGtleXdvcmQ+TWljZTwv
a2V5d29yZD48a2V5d29yZD5TZW5zaXRpdml0eSBhbmQgU3BlY2lmaWNpdHk8L2tleXdvcmQ+PGtl
eXdvcmQ+U3RhcGh5bG9jb2NjYWwgSW5mZWN0aW9ucy9taWNyb2Jpb2xvZ3k8L2tleXdvcmQ+PGtl
eXdvcmQ+U3RhcGh5bG9jb2NjdXMgYXVyZXVzLypkcnVnIGVmZmVjdHMvZ2VuZXRpY3MvKm1ldGFi
b2xpc208L2tleXdvcmQ+PGtleXdvcmQ+U3RhcGh5bG9jb2NjdXMgZXBpZGVybWlkaXMvZHJ1ZyBl
ZmZlY3RzL21ldGFib2xpc208L2tleXdvcmQ+PGtleXdvcmQ+VGVpY2hvaWMgQWNpZHMvbWV0YWJv
bGlzbTwva2V5d29yZD48L2tleXdvcmRzPjxkYXRlcz48eWVhcj4yMDA3PC95ZWFyPjxwdWItZGF0
ZXM+PGRhdGU+RGVjPC9kYXRlPjwvcHViLWRhdGVzPjwvZGF0ZXM+PGlzYm4+MDk1MC0zODJYIChQ
cmludCkmI3hEOzA5NTAtMzgyWCAoTGlua2luZyk8L2lzYm4+PGFjY2Vzc2lvbi1udW0+MTc5NjEx
NDE8L2FjY2Vzc2lvbi1udW0+PHVybHM+PHJlbGF0ZWQtdXJscz48dXJsPmh0dHA6Ly93d3cubmNi
aS5ubG0ubmloLmdvdi9wdWJtZWQvMTc5NjExNDE8L3VybD48L3JlbGF0ZWQtdXJscz48L3VybHM+
PGVsZWN0cm9uaWMtcmVzb3VyY2UtbnVtPjEwLjExMTEvai4xMzY1LTI5NTguMjAwNy4wNTk4Ni54
PC9lbGVjdHJvbmljLXJlc291cmNlLW51bT48L3JlY29yZD48L0NpdGU+PC9FbmROb3RlPn==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PEVuZE5vdGU+PENpdGU+PEF1dGhvcj5MaTwvQXV0aG9yPjxZZWFyPjIwMDc8L1llYXI+PFJlY051
bT40Mjk8L1JlY051bT48RGlzcGxheVRleHQ+WzIyXTwvRGlzcGxheVRleHQ+PHJlY29yZD48cmVj
LW51bWJlcj40Mjk8L3JlYy1udW1iZXI+PGZvcmVpZ24ta2V5cz48a2V5IGFwcD0iRU4iIGRiLWlk
PSJwOXd0dGF2OW1hMnA5eGVlczBhdnQ5dndkcnpmNXA1ZGEyZTkiIHRpbWVzdGFtcD0iMTQ3NzMx
NjI4OCI+NDI5PC9rZXk+PC9mb3JlaWduLWtleXM+PHJlZi10eXBlIG5hbWU9IkpvdXJuYWwgQXJ0
aWNsZSI+MTc8L3JlZi10eXBlPjxjb250cmlidXRvcnM+PGF1dGhvcnM+PGF1dGhvcj5MaSwgTS48
L2F1dGhvcj48YXV0aG9yPkNoYSwgRC4gSi48L2F1dGhvcj48YXV0aG9yPkxhaSwgWS48L2F1dGhv
cj48YXV0aG9yPlZpbGxhcnV6LCBBLiBFLjwvYXV0aG9yPjxhdXRob3I+U3R1cmRldmFudCwgRC4g
RS48L2F1dGhvcj48YXV0aG9yPk90dG8sIE0uPC9hdXRob3I+PC9hdXRob3JzPjwvY29udHJpYnV0
b3JzPjxhdXRoLWFkZHJlc3M+TGFib3JhdG9yeSBvZiBIdW1hbiBCYWN0ZXJpYWwgUGF0aG9nZW5l
c2lzLCBHZW5vbWljcyBVbml0LCBSb2NreSBNb3VudGFpbiBMYWJvcmF0b3JpZXMsIE5hdGlvbmFs
IEluc3RpdHV0ZSBvZiBBbGxlcmd5IGFuZCBJbmZlY3Rpb3VzIERpc2Vhc2VzLCBUaGUgTmF0aW9u
YWwgSW5zdGl0dXRlcyBvZiBIZWFsdGgsIEhhbWlsdG9uLCBNb250YW5hLCBVU0EuPC9hdXRoLWFk
ZHJlc3M+PHRpdGxlcz48dGl0bGU+VGhlIGFudGltaWNyb2JpYWwgcGVwdGlkZS1zZW5zaW5nIHN5
c3RlbSBhcHMgb2YgU3RhcGh5bG9jb2NjdXMgYXVyZXVzPC90aXRsZT48c2Vjb25kYXJ5LXRpdGxl
Pk1vbCBNaWNyb2Jpb2w8L3NlY29uZGFyeS10aXRsZT48YWx0LXRpdGxlPk1vbGVjdWxhciBtaWNy
b2Jpb2xvZ3k8L2FsdC10aXRsZT48L3RpdGxlcz48cGVyaW9kaWNhbD48ZnVsbC10aXRsZT5Nb2wg
TWljcm9iaW9sPC9mdWxsLXRpdGxlPjwvcGVyaW9kaWNhbD48YWx0LXBlcmlvZGljYWw+PGZ1bGwt
dGl0bGU+TW9sZWN1bGFyIE1pY3JvYmlvbG9neTwvZnVsbC10aXRsZT48L2FsdC1wZXJpb2RpY2Fs
PjxwYWdlcz4xMTM2LTQ3PC9wYWdlcz48dm9sdW1lPjY2PC92b2x1bWU+PG51bWJlcj41PC9udW1i
ZXI+PGtleXdvcmRzPjxrZXl3b3JkPkFuaW1hbHM8L2tleXdvcmQ+PGtleXdvcmQ+QW50aW1pY3Jv
YmlhbCBDYXRpb25pYyBQZXB0aWRlcy8qbWV0YWJvbGlzbS9waGFybWFjb2xvZ3k8L2tleXdvcmQ+
PGtleXdvcmQ+Q2FycmllciBQcm90ZWlucy9iaW9zeW50aGVzaXM8L2tleXdvcmQ+PGtleXdvcmQ+
Q2VsbCBNZW1icmFuZS9tZXRhYm9saXNtPC9rZXl3b3JkPjxrZXl3b3JkPkNvbW11bml0eS1BY3F1
aXJlZCBJbmZlY3Rpb25zL21pY3JvYmlvbG9neTwva2V5d29yZD48a2V5d29yZD4qRHJ1ZyBSZXNp
c3RhbmNlLCBCYWN0ZXJpYWw8L2tleXdvcmQ+PGtleXdvcmQ+RmVtYWxlPC9rZXl3b3JkPjxrZXl3
b3JkPipHZW5lIEV4cHJlc3Npb24gUmVndWxhdGlvbiwgQmFjdGVyaWFsPC9rZXl3b3JkPjxrZXl3
b3JkPkh1bWFuczwva2V5d29yZD48a2V5d29yZD5MeXNpbmUvYmlvc3ludGhlc2lzPC9rZXl3b3Jk
PjxrZXl3b3JkPk1ldGhpY2lsbGluIFJlc2lzdGFuY2U8L2tleXdvcmQ+PGtleXdvcmQ+TWljZTwv
a2V5d29yZD48a2V5d29yZD5TZW5zaXRpdml0eSBhbmQgU3BlY2lmaWNpdHk8L2tleXdvcmQ+PGtl
eXdvcmQ+U3RhcGh5bG9jb2NjYWwgSW5mZWN0aW9ucy9taWNyb2Jpb2xvZ3k8L2tleXdvcmQ+PGtl
eXdvcmQ+U3RhcGh5bG9jb2NjdXMgYXVyZXVzLypkcnVnIGVmZmVjdHMvZ2VuZXRpY3MvKm1ldGFi
b2xpc208L2tleXdvcmQ+PGtleXdvcmQ+U3RhcGh5bG9jb2NjdXMgZXBpZGVybWlkaXMvZHJ1ZyBl
ZmZlY3RzL21ldGFib2xpc208L2tleXdvcmQ+PGtleXdvcmQ+VGVpY2hvaWMgQWNpZHMvbWV0YWJv
bGlzbTwva2V5d29yZD48L2tleXdvcmRzPjxkYXRlcz48eWVhcj4yMDA3PC95ZWFyPjxwdWItZGF0
ZXM+PGRhdGU+RGVjPC9kYXRlPjwvcHViLWRhdGVzPjwvZGF0ZXM+PGlzYm4+MDk1MC0zODJYIChQ
cmludCkmI3hEOzA5NTAtMzgyWCAoTGlua2luZyk8L2lzYm4+PGFjY2Vzc2lvbi1udW0+MTc5NjEx
NDE8L2FjY2Vzc2lvbi1udW0+PHVybHM+PHJlbGF0ZWQtdXJscz48dXJsPmh0dHA6Ly93d3cubmNi
aS5ubG0ubmloLmdvdi9wdWJtZWQvMTc5NjExNDE8L3VybD48L3JlbGF0ZWQtdXJscz48L3VybHM+
PGVsZWN0cm9uaWMtcmVzb3VyY2UtbnVtPjEwLjExMTEvai4xMzY1LTI5NTguMjAwNy4wNTk4Ni54
PC9lbGVjdHJvbmljLXJlc291cmNlLW51bT48L3JlY29yZD48L0NpdGU+PC9FbmROb3RlPn==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2" w:tooltip="Li, 2007 #429" w:history="1">
        <w:r w:rsidR="00D71888">
          <w:rPr>
            <w:rFonts w:ascii="Times New Roman" w:hAnsi="Times New Roman" w:cs="Times New Roman"/>
            <w:noProof/>
            <w:sz w:val="24"/>
            <w:szCs w:val="24"/>
            <w:vertAlign w:val="superscript"/>
          </w:rPr>
          <w:t>22</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EA220C" w:rsidRPr="00396528">
        <w:rPr>
          <w:rFonts w:ascii="Times New Roman" w:hAnsi="Times New Roman" w:cs="Times New Roman"/>
          <w:sz w:val="24"/>
          <w:szCs w:val="24"/>
        </w:rPr>
        <w:t xml:space="preserve">. </w:t>
      </w:r>
      <w:r w:rsidR="00F93864" w:rsidRPr="00396528">
        <w:rPr>
          <w:rFonts w:ascii="Times New Roman" w:hAnsi="Times New Roman" w:cs="Times New Roman"/>
          <w:sz w:val="24"/>
          <w:szCs w:val="24"/>
        </w:rPr>
        <w:t xml:space="preserve">However, in the stationary phase, </w:t>
      </w:r>
      <w:r w:rsidR="00F93864" w:rsidRPr="00396528">
        <w:rPr>
          <w:rFonts w:ascii="Times New Roman" w:hAnsi="Times New Roman" w:cs="Times New Roman"/>
          <w:i/>
          <w:sz w:val="24"/>
          <w:szCs w:val="24"/>
        </w:rPr>
        <w:t>S. aureus</w:t>
      </w:r>
      <w:r w:rsidR="00F93864" w:rsidRPr="00396528">
        <w:rPr>
          <w:rFonts w:ascii="Times New Roman" w:hAnsi="Times New Roman" w:cs="Times New Roman"/>
          <w:sz w:val="24"/>
          <w:szCs w:val="24"/>
        </w:rPr>
        <w:t xml:space="preserve"> membranes contain low</w:t>
      </w:r>
      <w:r w:rsidR="00F652F8" w:rsidRPr="00396528">
        <w:rPr>
          <w:rFonts w:ascii="Times New Roman" w:hAnsi="Times New Roman" w:cs="Times New Roman"/>
          <w:sz w:val="24"/>
          <w:szCs w:val="24"/>
        </w:rPr>
        <w:t>er</w:t>
      </w:r>
      <w:r w:rsidR="00F93864" w:rsidRPr="00396528">
        <w:rPr>
          <w:rFonts w:ascii="Times New Roman" w:hAnsi="Times New Roman" w:cs="Times New Roman"/>
          <w:sz w:val="24"/>
          <w:szCs w:val="24"/>
        </w:rPr>
        <w:t xml:space="preserve"> quantities of L-PG</w:t>
      </w:r>
      <w:r w:rsidR="005607DE"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&lt;EndNote&gt;&lt;Cite&gt;&lt;Author&gt;Matsuo&lt;/Author&gt;&lt;Year&gt;2011&lt;/Year&gt;&lt;RecNum&gt;271&lt;/RecNum&gt;&lt;DisplayText&gt;[23]&lt;/DisplayText&gt;&lt;record&gt;&lt;rec-number&gt;271&lt;/rec-number&gt;&lt;foreign-keys&gt;&lt;key app="EN" db-id="p9wttav9ma2p9xees0avt9vwdrzf5p5da2e9" timestamp="1471088269"&gt;271&lt;/key&gt;&lt;key app="ENWeb" db-id=""&gt;0&lt;/key&gt;&lt;/foreign-keys&gt;&lt;ref-type name="Journal Article"&gt;17&lt;/ref-type&gt;&lt;contributors&gt;&lt;authors&gt;&lt;author&gt;Matsuo, M.&lt;/author&gt;&lt;author&gt;Oogai, Y.&lt;/author&gt;&lt;author&gt;Kato, F.&lt;/author&gt;&lt;author&gt;Sugai, M.&lt;/author&gt;&lt;author&gt;Komatsuzawa, H.&lt;/author&gt;&lt;/authors&gt;&lt;/contributors&gt;&lt;auth-address&gt;Department of Oral Microbiology, Kagoshima University Graduate School of Medical and Dental Sciences, Kagoshima 890-8544, Japan.&lt;/auth-address&gt;&lt;titles&gt;&lt;title&gt;Growth-phase dependence of susceptibility to antimicrobial peptides in Staphylococcus aureus&lt;/title&gt;&lt;secondary-title&gt;Microbiology&lt;/secondary-title&gt;&lt;/titles&gt;&lt;periodical&gt;&lt;full-title&gt;Microbiology&lt;/full-title&gt;&lt;/periodical&gt;&lt;pages&gt;1786-97&lt;/pages&gt;&lt;volume&gt;157&lt;/volume&gt;&lt;number&gt;Pt 6&lt;/number&gt;&lt;keywords&gt;&lt;keyword&gt;Aminoacyltransferases/genetics/metabolism&lt;/keyword&gt;&lt;keyword&gt;Antimicrobial Cationic Peptides/*pharmacology&lt;/keyword&gt;&lt;keyword&gt;Bacterial Proteins/genetics/*metabolism&lt;/keyword&gt;&lt;keyword&gt;Carrier Proteins/genetics/metabolism&lt;/keyword&gt;&lt;keyword&gt;Cell Membrane&lt;/keyword&gt;&lt;keyword&gt;*Gene Expression Regulation, Bacterial&lt;/keyword&gt;&lt;keyword&gt;Humans&lt;/keyword&gt;&lt;keyword&gt;Microbial Sensitivity Tests&lt;/keyword&gt;&lt;keyword&gt;Mutation&lt;/keyword&gt;&lt;keyword&gt;*Quorum Sensing&lt;/keyword&gt;&lt;keyword&gt;Staphylococcus aureus/*drug effects/genetics/*growth &amp;amp; development&lt;/keyword&gt;&lt;keyword&gt;Trans-Activators/genetics/metabolism&lt;/keyword&gt;&lt;/keywords&gt;&lt;dates&gt;&lt;year&gt;2011&lt;/year&gt;&lt;pub-dates&gt;&lt;date&gt;Jun&lt;/date&gt;&lt;/pub-dates&gt;&lt;/dates&gt;&lt;isbn&gt;1465-2080 (Electronic)&amp;#xD;1350-0872 (Linking)&lt;/isbn&gt;&lt;accession-num&gt;21393369&lt;/accession-num&gt;&lt;urls&gt;&lt;related-urls&gt;&lt;url&gt;http://www.ncbi.nlm.nih.gov/pubmed/21393369&lt;/url&gt;&lt;/related-urls&gt;&lt;/urls&gt;&lt;electronic-resource-num&gt;10.1099/mic.0.044727-0&lt;/electronic-resource-num&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3" w:tooltip="Matsuo, 2011 #271" w:history="1">
        <w:r w:rsidR="00D71888">
          <w:rPr>
            <w:rFonts w:ascii="Times New Roman" w:hAnsi="Times New Roman" w:cs="Times New Roman"/>
            <w:noProof/>
            <w:sz w:val="24"/>
            <w:szCs w:val="24"/>
            <w:vertAlign w:val="superscript"/>
          </w:rPr>
          <w:t>23</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F652F8" w:rsidRPr="00396528">
        <w:rPr>
          <w:rFonts w:ascii="Times New Roman" w:hAnsi="Times New Roman" w:cs="Times New Roman"/>
          <w:sz w:val="24"/>
          <w:szCs w:val="24"/>
        </w:rPr>
        <w:t>,</w:t>
      </w:r>
      <w:r w:rsidR="00F93864" w:rsidRPr="00396528">
        <w:rPr>
          <w:rFonts w:ascii="Times New Roman" w:hAnsi="Times New Roman" w:cs="Times New Roman"/>
          <w:sz w:val="24"/>
          <w:szCs w:val="24"/>
        </w:rPr>
        <w:t xml:space="preserve"> which is likely to exist in either a zwitterionic form, or in a cationic form which would be incorporated into a neutral ion pair with PG or CL</w:t>
      </w:r>
      <w:r w:rsidR="005607DE"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&lt;EndNote&gt;&lt;Cite&gt;&lt;Author&gt;Tocanne&lt;/Author&gt;&lt;Year&gt;1974&lt;/Year&gt;&lt;RecNum&gt;430&lt;/RecNum&gt;&lt;DisplayText&gt;[24]&lt;/DisplayText&gt;&lt;record&gt;&lt;rec-number&gt;430&lt;/rec-number&gt;&lt;foreign-keys&gt;&lt;key app="EN" db-id="p9wttav9ma2p9xees0avt9vwdrzf5p5da2e9" timestamp="1477316290"&gt;430&lt;/key&gt;&lt;/foreign-keys&gt;&lt;ref-type name="Journal Article"&gt;17&lt;/ref-type&gt;&lt;contributors&gt;&lt;authors&gt;&lt;author&gt;Tocanne, J. F.&lt;/author&gt;&lt;author&gt;Ververga.Ph&lt;/author&gt;&lt;author&gt;Verkleij, A. J.&lt;/author&gt;&lt;author&gt;Vandeene.Ll&lt;/author&gt;&lt;/authors&gt;&lt;/contributors&gt;&lt;auth-address&gt;State Univ Utrecht,Biol Ultrastruct Res Unit,Utrecht,Netherlands&amp;#xD;State Univ Utrecht,Biochem Lab,Utrecht,Netherlands&lt;/auth-address&gt;&lt;titles&gt;&lt;title&gt;Monolayer and Freeze-Etching Study of Charged Phospholipids .1. Effects of Ions and Ph on Ionic Properties of Phosphatidylglycerol and Lysylphosphatidylglycerol&lt;/title&gt;&lt;secondary-title&gt;Chemistry and Physics of Lipids&lt;/secondary-title&gt;&lt;alt-title&gt;Chem Phys Lipids&lt;/alt-title&gt;&lt;/titles&gt;&lt;alt-periodical&gt;&lt;full-title&gt;Chem Phys Lipids&lt;/full-title&gt;&lt;/alt-periodical&gt;&lt;pages&gt;201-219&lt;/pages&gt;&lt;volume&gt;12&lt;/volume&gt;&lt;number&gt;3&lt;/number&gt;&lt;dates&gt;&lt;year&gt;1974&lt;/year&gt;&lt;/dates&gt;&lt;isbn&gt;0009-3084&lt;/isbn&gt;&lt;accession-num&gt;WOS:A1974T390600005&lt;/accession-num&gt;&lt;urls&gt;&lt;related-urls&gt;&lt;url&gt;&amp;lt;Go to ISI&amp;gt;://WOS:A1974T390600005&lt;/url&gt;&lt;/related-urls&gt;&lt;/urls&gt;&lt;electronic-resource-num&gt;Doi 10.1016/0009-3084(74)90075-9&lt;/electronic-resource-num&gt;&lt;language&gt;English&lt;/language&gt;&lt;/record&gt;&lt;/Cite&gt;&lt;/EndNote&gt;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4" w:tooltip="Tocanne, 1974 #430" w:history="1">
        <w:r w:rsidR="00D71888">
          <w:rPr>
            <w:rFonts w:ascii="Times New Roman" w:hAnsi="Times New Roman" w:cs="Times New Roman"/>
            <w:noProof/>
            <w:sz w:val="24"/>
            <w:szCs w:val="24"/>
            <w:vertAlign w:val="superscript"/>
          </w:rPr>
          <w:t>24</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F93864" w:rsidRPr="00396528">
        <w:rPr>
          <w:rFonts w:ascii="Times New Roman" w:hAnsi="Times New Roman" w:cs="Times New Roman"/>
          <w:sz w:val="24"/>
          <w:szCs w:val="24"/>
        </w:rPr>
        <w:t>.</w:t>
      </w:r>
      <w:r w:rsidR="00972045" w:rsidRPr="00396528">
        <w:rPr>
          <w:rFonts w:ascii="Times New Roman" w:hAnsi="Times New Roman" w:cs="Times New Roman"/>
          <w:sz w:val="24"/>
          <w:szCs w:val="24"/>
        </w:rPr>
        <w:t xml:space="preserve"> </w:t>
      </w:r>
      <w:r w:rsidR="006D2AF1" w:rsidRPr="00396528">
        <w:rPr>
          <w:rFonts w:ascii="Times New Roman" w:hAnsi="Times New Roman" w:cs="Times New Roman"/>
          <w:sz w:val="24"/>
          <w:szCs w:val="24"/>
        </w:rPr>
        <w:t xml:space="preserve">To reduce the number of variables in our model systems, the single and paired neutral lipid components of the staphylococcal membrane </w:t>
      </w:r>
      <w:r w:rsidRPr="00396528">
        <w:rPr>
          <w:rFonts w:ascii="Times New Roman" w:hAnsi="Times New Roman" w:cs="Times New Roman"/>
          <w:sz w:val="24"/>
          <w:szCs w:val="24"/>
        </w:rPr>
        <w:t xml:space="preserve">were </w:t>
      </w:r>
      <w:r w:rsidR="006D2AF1" w:rsidRPr="00396528">
        <w:rPr>
          <w:rFonts w:ascii="Times New Roman" w:hAnsi="Times New Roman" w:cs="Times New Roman"/>
          <w:sz w:val="24"/>
          <w:szCs w:val="24"/>
        </w:rPr>
        <w:t xml:space="preserve">represented by </w:t>
      </w:r>
      <w:r w:rsidR="00791100" w:rsidRPr="00396528">
        <w:rPr>
          <w:rFonts w:ascii="Times New Roman" w:hAnsi="Times New Roman" w:cs="Times New Roman"/>
          <w:sz w:val="24"/>
          <w:szCs w:val="24"/>
        </w:rPr>
        <w:t>PC</w:t>
      </w:r>
      <w:r w:rsidR="006D2AF1" w:rsidRPr="00396528">
        <w:rPr>
          <w:rFonts w:ascii="Times New Roman" w:hAnsi="Times New Roman" w:cs="Times New Roman"/>
          <w:sz w:val="24"/>
          <w:szCs w:val="24"/>
        </w:rPr>
        <w:t>, w</w:t>
      </w:r>
      <w:r w:rsidRPr="00396528">
        <w:rPr>
          <w:rFonts w:ascii="Times New Roman" w:hAnsi="Times New Roman" w:cs="Times New Roman"/>
          <w:sz w:val="24"/>
          <w:szCs w:val="24"/>
        </w:rPr>
        <w:t>it</w:t>
      </w:r>
      <w:r w:rsidR="006D2AF1" w:rsidRPr="00396528">
        <w:rPr>
          <w:rFonts w:ascii="Times New Roman" w:hAnsi="Times New Roman" w:cs="Times New Roman"/>
          <w:sz w:val="24"/>
          <w:szCs w:val="24"/>
        </w:rPr>
        <w:t>h the excess anionic l</w:t>
      </w:r>
      <w:r w:rsidR="00537020">
        <w:rPr>
          <w:rFonts w:ascii="Times New Roman" w:hAnsi="Times New Roman" w:cs="Times New Roman"/>
          <w:sz w:val="24"/>
          <w:szCs w:val="24"/>
        </w:rPr>
        <w:t>ipid content represented by PG.</w:t>
      </w:r>
    </w:p>
    <w:p w14:paraId="402AF82B" w14:textId="7994167F" w:rsidR="00D71250" w:rsidRPr="00396528" w:rsidRDefault="00ED4BF6"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An </w:t>
      </w:r>
      <w:r w:rsidR="00B56CC0" w:rsidRPr="00396528">
        <w:rPr>
          <w:rFonts w:ascii="Times New Roman" w:hAnsi="Times New Roman" w:cs="Times New Roman"/>
          <w:sz w:val="24"/>
          <w:szCs w:val="24"/>
        </w:rPr>
        <w:t xml:space="preserve">initial </w:t>
      </w:r>
      <w:r w:rsidRPr="00396528">
        <w:rPr>
          <w:rFonts w:ascii="Times New Roman" w:hAnsi="Times New Roman" w:cs="Times New Roman"/>
          <w:sz w:val="24"/>
          <w:szCs w:val="24"/>
        </w:rPr>
        <w:t>assessment of</w:t>
      </w:r>
      <w:r w:rsidR="00B56CC0" w:rsidRPr="00396528">
        <w:rPr>
          <w:rFonts w:ascii="Times New Roman" w:hAnsi="Times New Roman" w:cs="Times New Roman"/>
          <w:sz w:val="24"/>
          <w:szCs w:val="24"/>
        </w:rPr>
        <w:t xml:space="preserve"> HT61s specificity against </w:t>
      </w:r>
      <w:r w:rsidRPr="00396528">
        <w:rPr>
          <w:rFonts w:ascii="Times New Roman" w:hAnsi="Times New Roman" w:cs="Times New Roman"/>
          <w:sz w:val="24"/>
          <w:szCs w:val="24"/>
        </w:rPr>
        <w:t>the simple</w:t>
      </w:r>
      <w:r w:rsidR="00B56CC0" w:rsidRPr="00396528">
        <w:rPr>
          <w:rFonts w:ascii="Times New Roman" w:hAnsi="Times New Roman" w:cs="Times New Roman"/>
          <w:sz w:val="24"/>
          <w:szCs w:val="24"/>
        </w:rPr>
        <w:t xml:space="preserve"> staphylococcal membrane model </w:t>
      </w:r>
      <w:r w:rsidR="00084996" w:rsidRPr="00396528">
        <w:rPr>
          <w:rFonts w:ascii="Times New Roman" w:hAnsi="Times New Roman" w:cs="Times New Roman"/>
          <w:sz w:val="24"/>
          <w:szCs w:val="24"/>
        </w:rPr>
        <w:t xml:space="preserve">was </w:t>
      </w:r>
      <w:r w:rsidRPr="00396528">
        <w:rPr>
          <w:rFonts w:ascii="Times New Roman" w:hAnsi="Times New Roman" w:cs="Times New Roman"/>
          <w:sz w:val="24"/>
          <w:szCs w:val="24"/>
        </w:rPr>
        <w:t xml:space="preserve">conducted </w:t>
      </w:r>
      <w:r w:rsidR="00B56CC0" w:rsidRPr="00396528">
        <w:rPr>
          <w:rFonts w:ascii="Times New Roman" w:hAnsi="Times New Roman" w:cs="Times New Roman"/>
          <w:sz w:val="24"/>
          <w:szCs w:val="24"/>
        </w:rPr>
        <w:t xml:space="preserve">by comparing the kinetics of </w:t>
      </w:r>
      <w:r w:rsidRPr="00396528">
        <w:rPr>
          <w:rFonts w:ascii="Times New Roman" w:hAnsi="Times New Roman" w:cs="Times New Roman"/>
          <w:sz w:val="24"/>
          <w:szCs w:val="24"/>
        </w:rPr>
        <w:t xml:space="preserve">its </w:t>
      </w:r>
      <w:r w:rsidR="00B56CC0" w:rsidRPr="00396528">
        <w:rPr>
          <w:rFonts w:ascii="Times New Roman" w:hAnsi="Times New Roman" w:cs="Times New Roman"/>
          <w:sz w:val="24"/>
          <w:szCs w:val="24"/>
        </w:rPr>
        <w:t>partitioning into</w:t>
      </w:r>
      <w:r w:rsidRPr="00396528">
        <w:rPr>
          <w:rFonts w:ascii="Times New Roman" w:hAnsi="Times New Roman" w:cs="Times New Roman"/>
          <w:sz w:val="24"/>
          <w:szCs w:val="24"/>
        </w:rPr>
        <w:t xml:space="preserve"> lipid monolayers deposited at the</w:t>
      </w:r>
      <w:r w:rsidR="00B56CC0" w:rsidRPr="00396528">
        <w:rPr>
          <w:rFonts w:ascii="Times New Roman" w:hAnsi="Times New Roman" w:cs="Times New Roman"/>
          <w:sz w:val="24"/>
          <w:szCs w:val="24"/>
        </w:rPr>
        <w:t xml:space="preserve"> air/water interface following subphase injection</w:t>
      </w:r>
      <w:r w:rsidRPr="00396528">
        <w:rPr>
          <w:rFonts w:ascii="Times New Roman" w:hAnsi="Times New Roman" w:cs="Times New Roman"/>
          <w:sz w:val="24"/>
          <w:szCs w:val="24"/>
        </w:rPr>
        <w:t xml:space="preserve"> of the drug</w:t>
      </w:r>
      <w:r w:rsidR="00B56CC0" w:rsidRPr="00396528">
        <w:rPr>
          <w:rFonts w:ascii="Times New Roman" w:hAnsi="Times New Roman" w:cs="Times New Roman"/>
          <w:sz w:val="24"/>
          <w:szCs w:val="24"/>
        </w:rPr>
        <w:t xml:space="preserve">, before conducting </w:t>
      </w:r>
      <w:r w:rsidR="00066C3C" w:rsidRPr="00396528">
        <w:rPr>
          <w:rFonts w:ascii="Times New Roman" w:hAnsi="Times New Roman" w:cs="Times New Roman"/>
          <w:sz w:val="24"/>
          <w:szCs w:val="24"/>
        </w:rPr>
        <w:t>the</w:t>
      </w:r>
      <w:r w:rsidR="00B56CC0" w:rsidRPr="00396528">
        <w:rPr>
          <w:rFonts w:ascii="Times New Roman" w:hAnsi="Times New Roman" w:cs="Times New Roman"/>
          <w:sz w:val="24"/>
          <w:szCs w:val="24"/>
        </w:rPr>
        <w:t xml:space="preserve"> more detailed study of the effects of HT61 on </w:t>
      </w:r>
      <w:r w:rsidR="00066C3C" w:rsidRPr="00396528">
        <w:rPr>
          <w:rFonts w:ascii="Times New Roman" w:hAnsi="Times New Roman" w:cs="Times New Roman"/>
          <w:sz w:val="24"/>
          <w:szCs w:val="24"/>
        </w:rPr>
        <w:t xml:space="preserve">lipid </w:t>
      </w:r>
      <w:r w:rsidRPr="00396528">
        <w:rPr>
          <w:rFonts w:ascii="Times New Roman" w:hAnsi="Times New Roman" w:cs="Times New Roman"/>
          <w:sz w:val="24"/>
          <w:szCs w:val="24"/>
        </w:rPr>
        <w:t xml:space="preserve">bilayers </w:t>
      </w:r>
      <w:r w:rsidR="00B56CC0" w:rsidRPr="00396528">
        <w:rPr>
          <w:rFonts w:ascii="Times New Roman" w:hAnsi="Times New Roman" w:cs="Times New Roman"/>
          <w:sz w:val="24"/>
          <w:szCs w:val="24"/>
        </w:rPr>
        <w:t xml:space="preserve">using </w:t>
      </w:r>
      <w:r w:rsidR="00D71250" w:rsidRPr="00396528">
        <w:rPr>
          <w:rFonts w:ascii="Times New Roman" w:hAnsi="Times New Roman" w:cs="Times New Roman"/>
          <w:sz w:val="24"/>
          <w:szCs w:val="24"/>
        </w:rPr>
        <w:t xml:space="preserve">solid/liquid interface </w:t>
      </w:r>
      <w:r w:rsidR="00B56CC0" w:rsidRPr="00396528">
        <w:rPr>
          <w:rFonts w:ascii="Times New Roman" w:hAnsi="Times New Roman" w:cs="Times New Roman"/>
          <w:sz w:val="24"/>
          <w:szCs w:val="24"/>
        </w:rPr>
        <w:t>neutron reflectometry</w:t>
      </w:r>
      <w:r w:rsidR="00D71250" w:rsidRPr="00396528">
        <w:rPr>
          <w:rFonts w:ascii="Times New Roman" w:hAnsi="Times New Roman" w:cs="Times New Roman"/>
          <w:sz w:val="24"/>
          <w:szCs w:val="24"/>
        </w:rPr>
        <w:t xml:space="preserve"> (NR)</w:t>
      </w:r>
      <w:r w:rsidR="00B56CC0" w:rsidRPr="00396528">
        <w:rPr>
          <w:rFonts w:ascii="Times New Roman" w:hAnsi="Times New Roman" w:cs="Times New Roman"/>
          <w:sz w:val="24"/>
          <w:szCs w:val="24"/>
        </w:rPr>
        <w:t xml:space="preserve">. </w:t>
      </w:r>
      <w:r w:rsidR="00D71250" w:rsidRPr="00396528">
        <w:rPr>
          <w:rFonts w:ascii="Times New Roman" w:hAnsi="Times New Roman" w:cs="Times New Roman"/>
          <w:sz w:val="24"/>
          <w:szCs w:val="24"/>
        </w:rPr>
        <w:t xml:space="preserve">The NR samples were </w:t>
      </w:r>
      <w:r w:rsidR="00603A17" w:rsidRPr="00396528">
        <w:rPr>
          <w:rFonts w:ascii="Times New Roman" w:hAnsi="Times New Roman" w:cs="Times New Roman"/>
          <w:sz w:val="24"/>
          <w:szCs w:val="24"/>
        </w:rPr>
        <w:t xml:space="preserve">prepared by </w:t>
      </w:r>
      <w:r w:rsidR="00D71250" w:rsidRPr="00396528">
        <w:rPr>
          <w:rFonts w:ascii="Times New Roman" w:hAnsi="Times New Roman" w:cs="Times New Roman"/>
          <w:sz w:val="24"/>
          <w:szCs w:val="24"/>
        </w:rPr>
        <w:t>deposit</w:t>
      </w:r>
      <w:r w:rsidR="00603A17" w:rsidRPr="00396528">
        <w:rPr>
          <w:rFonts w:ascii="Times New Roman" w:hAnsi="Times New Roman" w:cs="Times New Roman"/>
          <w:sz w:val="24"/>
          <w:szCs w:val="24"/>
        </w:rPr>
        <w:t>ion of various PC/PG mixtures</w:t>
      </w:r>
      <w:r w:rsidR="00D71250" w:rsidRPr="00396528">
        <w:rPr>
          <w:rFonts w:ascii="Times New Roman" w:hAnsi="Times New Roman" w:cs="Times New Roman"/>
          <w:sz w:val="24"/>
          <w:szCs w:val="24"/>
        </w:rPr>
        <w:t xml:space="preserve"> onto</w:t>
      </w:r>
      <w:r w:rsidR="00AA64BE" w:rsidRPr="00396528">
        <w:rPr>
          <w:rFonts w:ascii="Times New Roman" w:hAnsi="Times New Roman" w:cs="Times New Roman"/>
          <w:sz w:val="24"/>
          <w:szCs w:val="24"/>
        </w:rPr>
        <w:t xml:space="preserve"> lipid grafted</w:t>
      </w:r>
      <w:r w:rsidR="00D71250" w:rsidRPr="00396528">
        <w:rPr>
          <w:rFonts w:ascii="Times New Roman" w:hAnsi="Times New Roman" w:cs="Times New Roman"/>
          <w:sz w:val="24"/>
          <w:szCs w:val="24"/>
        </w:rPr>
        <w:t xml:space="preserve"> silicon substrates </w:t>
      </w:r>
      <w:r w:rsidR="00603A17" w:rsidRPr="00396528">
        <w:rPr>
          <w:rFonts w:ascii="Times New Roman" w:hAnsi="Times New Roman" w:cs="Times New Roman"/>
          <w:sz w:val="24"/>
          <w:szCs w:val="24"/>
        </w:rPr>
        <w:t xml:space="preserve">to form </w:t>
      </w:r>
      <w:r w:rsidR="00D71250" w:rsidRPr="00396528">
        <w:rPr>
          <w:rFonts w:ascii="Times New Roman" w:hAnsi="Times New Roman" w:cs="Times New Roman"/>
          <w:sz w:val="24"/>
          <w:szCs w:val="24"/>
        </w:rPr>
        <w:t xml:space="preserve">floating bilayers, in </w:t>
      </w:r>
      <w:r w:rsidR="00D71250" w:rsidRPr="00396528">
        <w:rPr>
          <w:rFonts w:ascii="Times New Roman" w:hAnsi="Times New Roman" w:cs="Times New Roman"/>
          <w:sz w:val="24"/>
          <w:szCs w:val="24"/>
        </w:rPr>
        <w:lastRenderedPageBreak/>
        <w:t xml:space="preserve">order to ensure that their </w:t>
      </w:r>
      <w:r w:rsidR="004D6598" w:rsidRPr="00396528">
        <w:rPr>
          <w:rFonts w:ascii="Times New Roman" w:hAnsi="Times New Roman" w:cs="Times New Roman"/>
          <w:sz w:val="24"/>
          <w:szCs w:val="24"/>
        </w:rPr>
        <w:t xml:space="preserve">thermodynamic properties </w:t>
      </w:r>
      <w:r w:rsidR="00603A17" w:rsidRPr="00396528">
        <w:rPr>
          <w:rFonts w:ascii="Times New Roman" w:hAnsi="Times New Roman" w:cs="Times New Roman"/>
          <w:sz w:val="24"/>
          <w:szCs w:val="24"/>
        </w:rPr>
        <w:t xml:space="preserve">more </w:t>
      </w:r>
      <w:r w:rsidR="00D71250" w:rsidRPr="00396528">
        <w:rPr>
          <w:rFonts w:ascii="Times New Roman" w:hAnsi="Times New Roman" w:cs="Times New Roman"/>
          <w:sz w:val="24"/>
          <w:szCs w:val="24"/>
        </w:rPr>
        <w:t>closely resembled those of</w:t>
      </w:r>
      <w:r w:rsidR="004D6598" w:rsidRPr="00396528">
        <w:rPr>
          <w:rFonts w:ascii="Times New Roman" w:hAnsi="Times New Roman" w:cs="Times New Roman"/>
          <w:sz w:val="24"/>
          <w:szCs w:val="24"/>
        </w:rPr>
        <w:t xml:space="preserve"> </w:t>
      </w:r>
      <w:r w:rsidR="00D71250" w:rsidRPr="00396528">
        <w:rPr>
          <w:rFonts w:ascii="Times New Roman" w:hAnsi="Times New Roman" w:cs="Times New Roman"/>
          <w:sz w:val="24"/>
          <w:szCs w:val="24"/>
        </w:rPr>
        <w:t>biomembranes</w:t>
      </w:r>
      <w:r w:rsidR="005607DE"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&lt;EndNote&gt;&lt;Cite&gt;&lt;Author&gt;Barker&lt;/Author&gt;&lt;Year&gt;2016&lt;/Year&gt;&lt;RecNum&gt;431&lt;/RecNum&gt;&lt;DisplayText&gt;[25]&lt;/DisplayText&gt;&lt;record&gt;&lt;rec-number&gt;431&lt;/rec-number&gt;&lt;foreign-keys&gt;&lt;key app="EN" db-id="p9wttav9ma2p9xees0avt9vwdrzf5p5da2e9" timestamp="1477316296"&gt;431&lt;/key&gt;&lt;/foreign-keys&gt;&lt;ref-type name="Journal Article"&gt;17&lt;/ref-type&gt;&lt;contributors&gt;&lt;authors&gt;&lt;author&gt;Barker, R. D.&lt;/author&gt;&lt;author&gt;McKinley, L. E.&lt;/author&gt;&lt;author&gt;Titmuss, S.&lt;/author&gt;&lt;/authors&gt;&lt;/contributors&gt;&lt;auth-address&gt;Institut Laue-Langevin, 71 Avenue Des Martyrs, CS 20156, 38042, Grenoble Cedex 9, France.&amp;#xD;School of Science and Engineering, University of Dundee, James Clerk Maxwell Building, The King&amp;apos;s Buildings, Peter Guthrie Tait Road, Dundee, DD1 4HN, UK.&amp;#xD;School of Physics and Astronomy, University of Edinburgh, James Clerk Maxwell Building, The King&amp;apos;s Buildings, Peter Guthrie Tait Road, Edinburgh, EH9 3FD, Scotland.&amp;#xD;School of Physics and Astronomy, University of Edinburgh, James Clerk Maxwell Building, The King&amp;apos;s Buildings, Peter Guthrie Tait Road, Edinburgh, EH9 3FD, Scotland. simon.titmuss@ed.ac.uk.&lt;/auth-address&gt;&lt;titles&gt;&lt;title&gt;Neutron Reflectivity as a Tool for Physics-Based Studies of Model Bacterial Membranes&lt;/title&gt;&lt;secondary-title&gt;Adv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biology&lt;/abbr-1&gt;&lt;/alt-periodical&gt;&lt;pages&gt;261-82&lt;/pages&gt;&lt;volume&gt;915&lt;/volume&gt;&lt;dates&gt;&lt;year&gt;2016&lt;/year&gt;&lt;/dates&gt;&lt;isbn&gt;0065-2598 (Print)&amp;#xD;0065-2598 (Linking)&lt;/isbn&gt;&lt;accession-num&gt;27193548&lt;/accession-num&gt;&lt;urls&gt;&lt;related-urls&gt;&lt;url&gt;http://www.ncbi.nlm.nih.gov/pubmed/27193548&lt;/url&gt;&lt;/related-urls&gt;&lt;/urls&gt;&lt;electronic-resource-num&gt;10.1007/978-3-319-32189-9_16&lt;/electronic-resource-num&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5" w:tooltip="Barker, 2016 #431" w:history="1">
        <w:r w:rsidR="00D71888">
          <w:rPr>
            <w:rFonts w:ascii="Times New Roman" w:hAnsi="Times New Roman" w:cs="Times New Roman"/>
            <w:noProof/>
            <w:sz w:val="24"/>
            <w:szCs w:val="24"/>
            <w:vertAlign w:val="superscript"/>
          </w:rPr>
          <w:t>25</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D71250" w:rsidRPr="00396528">
        <w:rPr>
          <w:rFonts w:ascii="Times New Roman" w:hAnsi="Times New Roman" w:cs="Times New Roman"/>
          <w:sz w:val="24"/>
          <w:szCs w:val="24"/>
        </w:rPr>
        <w:t>.</w:t>
      </w:r>
      <w:r w:rsidR="004D6598" w:rsidRPr="00396528">
        <w:rPr>
          <w:rFonts w:ascii="Times New Roman" w:hAnsi="Times New Roman" w:cs="Times New Roman"/>
          <w:sz w:val="24"/>
          <w:szCs w:val="24"/>
        </w:rPr>
        <w:t xml:space="preserve"> </w:t>
      </w:r>
      <w:r w:rsidR="00537020" w:rsidRPr="004F5FA1">
        <w:rPr>
          <w:rFonts w:ascii="Times New Roman" w:hAnsi="Times New Roman" w:cs="Times New Roman"/>
          <w:sz w:val="24"/>
          <w:szCs w:val="24"/>
        </w:rPr>
        <w:t>Due to the need to maintain stable planar bilayers for the NR experiments, CL was excluded form the model lipid bilayers, because of its propensity to localise in domains with negative curvature</w:t>
      </w:r>
      <w:r w:rsidR="00D71888" w:rsidRPr="004F5FA1">
        <w:rPr>
          <w:rFonts w:ascii="Times New Roman" w:hAnsi="Times New Roman" w:cs="Times New Roman"/>
          <w:sz w:val="24"/>
          <w:szCs w:val="24"/>
        </w:rPr>
        <w:t xml:space="preserve"> </w:t>
      </w:r>
      <w:r w:rsidR="00D71888" w:rsidRPr="004F5FA1">
        <w:rPr>
          <w:rFonts w:ascii="Times New Roman" w:hAnsi="Times New Roman" w:cs="Times New Roman"/>
          <w:sz w:val="24"/>
          <w:szCs w:val="24"/>
          <w:vertAlign w:val="superscript"/>
        </w:rPr>
        <w:fldChar w:fldCharType="begin"/>
      </w:r>
      <w:r w:rsidR="00D71888" w:rsidRPr="004F5FA1">
        <w:rPr>
          <w:rFonts w:ascii="Times New Roman" w:hAnsi="Times New Roman" w:cs="Times New Roman"/>
          <w:sz w:val="24"/>
          <w:szCs w:val="24"/>
          <w:vertAlign w:val="superscript"/>
        </w:rPr>
        <w:instrText xml:space="preserve"> ADDIN EN.CITE &lt;EndNote&gt;&lt;Cite&gt;&lt;Author&gt;Strandberg&lt;/Author&gt;&lt;Year&gt;2013&lt;/Year&gt;&lt;RecNum&gt;493&lt;/RecNum&gt;&lt;DisplayText&gt;[26]&lt;/DisplayText&gt;&lt;record&gt;&lt;rec-number&gt;493&lt;/rec-number&gt;&lt;foreign-keys&gt;&lt;key app="EN" db-id="p9wttav9ma2p9xees0avt9vwdrzf5p5da2e9" timestamp="1483955522"&gt;493&lt;/key&gt;&lt;key app="ENWeb" db-id=""&gt;0&lt;/key&gt;&lt;/foreign-keys&gt;&lt;ref-type name="Journal Article"&gt;17&lt;/ref-type&gt;&lt;contributors&gt;&lt;authors&gt;&lt;author&gt;Strandberg, E.&lt;/author&gt;&lt;author&gt;Zerweck, J.&lt;/author&gt;&lt;author&gt;Wadhwani, P.&lt;/author&gt;&lt;author&gt;Ulrich, A. S.&lt;/author&gt;&lt;/authors&gt;&lt;/contributors&gt;&lt;auth-address&gt;Karlsruhe Institute of Technology (KIT), Institute of Biological Interfaces (IBG-2), Karlsruhe, Germany.&lt;/auth-address&gt;&lt;titles&gt;&lt;title&gt;Synergistic insertion of antimicrobial magainin-family peptides in membranes depends on the lipid spontaneous curvature&lt;/title&gt;&lt;secondary-title&gt;Biophys J&lt;/secondary-title&gt;&lt;/titles&gt;&lt;periodical&gt;&lt;full-title&gt;Biophys J&lt;/full-title&gt;&lt;/periodical&gt;&lt;pages&gt;L9-11&lt;/pages&gt;&lt;volume&gt;104&lt;/volume&gt;&lt;number&gt;6&lt;/number&gt;&lt;keywords&gt;&lt;keyword&gt;Animals&lt;/keyword&gt;&lt;keyword&gt;Antimicrobial Cationic Peptides/*metabolism/*pharmacology&lt;/keyword&gt;&lt;keyword&gt;Cell Membrane/*metabolism&lt;/keyword&gt;&lt;keyword&gt;Drug Synergism&lt;/keyword&gt;&lt;keyword&gt;Magainins/*metabolism/*pharmacology&lt;/keyword&gt;&lt;keyword&gt;Membrane Lipids/*chemistry/*metabolism&lt;/keyword&gt;&lt;keyword&gt;Xenopus Proteins/*metabolism/*pharmacology&lt;/keyword&gt;&lt;keyword&gt;Xenopus laevis&lt;/keyword&gt;&lt;/keywords&gt;&lt;dates&gt;&lt;year&gt;2013&lt;/year&gt;&lt;pub-dates&gt;&lt;date&gt;Mar 19&lt;/date&gt;&lt;/pub-dates&gt;&lt;/dates&gt;&lt;isbn&gt;1542-0086 (Electronic)&amp;#xD;0006-3495 (Linking)&lt;/isbn&gt;&lt;accession-num&gt;23528099&lt;/accession-num&gt;&lt;urls&gt;&lt;related-urls&gt;&lt;url&gt;https://www.ncbi.nlm.nih.gov/pubmed/23528099&lt;/url&gt;&lt;/related-urls&gt;&lt;/urls&gt;&lt;custom2&gt;PMC3602749&lt;/custom2&gt;&lt;electronic-resource-num&gt;10.1016/j.bpj.2013.01.047&lt;/electronic-resource-num&gt;&lt;/record&gt;&lt;/Cite&gt;&lt;/EndNote&gt;</w:instrText>
      </w:r>
      <w:r w:rsidR="00D71888" w:rsidRPr="004F5FA1">
        <w:rPr>
          <w:rFonts w:ascii="Times New Roman" w:hAnsi="Times New Roman" w:cs="Times New Roman"/>
          <w:sz w:val="24"/>
          <w:szCs w:val="24"/>
          <w:vertAlign w:val="superscript"/>
        </w:rPr>
        <w:fldChar w:fldCharType="separate"/>
      </w:r>
      <w:r w:rsidR="00D71888" w:rsidRPr="004F5FA1">
        <w:rPr>
          <w:rFonts w:ascii="Times New Roman" w:hAnsi="Times New Roman" w:cs="Times New Roman"/>
          <w:noProof/>
          <w:sz w:val="24"/>
          <w:szCs w:val="24"/>
          <w:vertAlign w:val="superscript"/>
        </w:rPr>
        <w:t>[</w:t>
      </w:r>
      <w:hyperlink w:anchor="_ENREF_26" w:tooltip="Strandberg, 2013 #493" w:history="1">
        <w:r w:rsidR="00D71888" w:rsidRPr="004F5FA1">
          <w:rPr>
            <w:rFonts w:ascii="Times New Roman" w:hAnsi="Times New Roman" w:cs="Times New Roman"/>
            <w:noProof/>
            <w:sz w:val="24"/>
            <w:szCs w:val="24"/>
            <w:vertAlign w:val="superscript"/>
          </w:rPr>
          <w:t>26</w:t>
        </w:r>
      </w:hyperlink>
      <w:r w:rsidR="00D71888" w:rsidRPr="004F5FA1">
        <w:rPr>
          <w:rFonts w:ascii="Times New Roman" w:hAnsi="Times New Roman" w:cs="Times New Roman"/>
          <w:noProof/>
          <w:sz w:val="24"/>
          <w:szCs w:val="24"/>
          <w:vertAlign w:val="superscript"/>
        </w:rPr>
        <w:t>]</w:t>
      </w:r>
      <w:r w:rsidR="00D71888" w:rsidRPr="004F5FA1">
        <w:rPr>
          <w:rFonts w:ascii="Times New Roman" w:hAnsi="Times New Roman" w:cs="Times New Roman"/>
          <w:sz w:val="24"/>
          <w:szCs w:val="24"/>
          <w:vertAlign w:val="superscript"/>
        </w:rPr>
        <w:fldChar w:fldCharType="end"/>
      </w:r>
      <w:r w:rsidR="00537020" w:rsidRPr="004F5FA1">
        <w:rPr>
          <w:rFonts w:ascii="Times New Roman" w:hAnsi="Times New Roman" w:cs="Times New Roman"/>
          <w:sz w:val="24"/>
          <w:szCs w:val="24"/>
        </w:rPr>
        <w:t>.</w:t>
      </w:r>
      <w:r w:rsidR="00537020">
        <w:rPr>
          <w:rFonts w:ascii="Times New Roman" w:hAnsi="Times New Roman" w:cs="Times New Roman"/>
          <w:sz w:val="24"/>
          <w:szCs w:val="24"/>
        </w:rPr>
        <w:t xml:space="preserve"> </w:t>
      </w:r>
      <w:r w:rsidR="00A25EA5" w:rsidRPr="00396528">
        <w:rPr>
          <w:rFonts w:ascii="Times New Roman" w:hAnsi="Times New Roman" w:cs="Times New Roman"/>
          <w:sz w:val="24"/>
          <w:szCs w:val="24"/>
        </w:rPr>
        <w:t xml:space="preserve">The use of chain-deuterated lipids to form the bilayers provided some contrast with the hydrogenated </w:t>
      </w:r>
      <w:r w:rsidR="00FB6B42" w:rsidRPr="00396528">
        <w:rPr>
          <w:rFonts w:ascii="Times New Roman" w:hAnsi="Times New Roman" w:cs="Times New Roman"/>
          <w:sz w:val="24"/>
          <w:szCs w:val="24"/>
        </w:rPr>
        <w:t>HT61</w:t>
      </w:r>
      <w:r w:rsidR="001743C6" w:rsidRPr="00396528">
        <w:rPr>
          <w:rFonts w:ascii="Times New Roman" w:hAnsi="Times New Roman" w:cs="Times New Roman"/>
          <w:sz w:val="24"/>
          <w:szCs w:val="24"/>
        </w:rPr>
        <w:t xml:space="preserve"> allowing us to determine the nature of any structural effects </w:t>
      </w:r>
      <w:r w:rsidR="00603A17" w:rsidRPr="00396528">
        <w:rPr>
          <w:rFonts w:ascii="Times New Roman" w:hAnsi="Times New Roman" w:cs="Times New Roman"/>
          <w:sz w:val="24"/>
          <w:szCs w:val="24"/>
        </w:rPr>
        <w:t xml:space="preserve">on the bilayers </w:t>
      </w:r>
      <w:r w:rsidR="001743C6" w:rsidRPr="00396528">
        <w:rPr>
          <w:rFonts w:ascii="Times New Roman" w:hAnsi="Times New Roman" w:cs="Times New Roman"/>
          <w:sz w:val="24"/>
          <w:szCs w:val="24"/>
        </w:rPr>
        <w:t>elicited</w:t>
      </w:r>
      <w:r w:rsidR="00B7696E" w:rsidRPr="00396528">
        <w:rPr>
          <w:rFonts w:ascii="Times New Roman" w:hAnsi="Times New Roman" w:cs="Times New Roman"/>
          <w:sz w:val="24"/>
          <w:szCs w:val="24"/>
        </w:rPr>
        <w:t xml:space="preserve"> </w:t>
      </w:r>
      <w:r w:rsidR="00120971" w:rsidRPr="00396528">
        <w:rPr>
          <w:rFonts w:ascii="Times New Roman" w:hAnsi="Times New Roman" w:cs="Times New Roman"/>
          <w:sz w:val="24"/>
          <w:szCs w:val="24"/>
        </w:rPr>
        <w:t xml:space="preserve">by </w:t>
      </w:r>
      <w:r w:rsidR="00B7696E" w:rsidRPr="00396528">
        <w:rPr>
          <w:rFonts w:ascii="Times New Roman" w:hAnsi="Times New Roman" w:cs="Times New Roman"/>
          <w:sz w:val="24"/>
          <w:szCs w:val="24"/>
        </w:rPr>
        <w:t>drug/membrane interaction</w:t>
      </w:r>
      <w:r w:rsidR="002C37D1" w:rsidRPr="00396528">
        <w:rPr>
          <w:rFonts w:ascii="Times New Roman" w:hAnsi="Times New Roman" w:cs="Times New Roman"/>
          <w:sz w:val="24"/>
          <w:szCs w:val="24"/>
        </w:rPr>
        <w:t xml:space="preserve">. </w:t>
      </w:r>
      <w:r w:rsidR="00120971" w:rsidRPr="00396528">
        <w:rPr>
          <w:rFonts w:ascii="Times New Roman" w:hAnsi="Times New Roman" w:cs="Times New Roman"/>
          <w:sz w:val="24"/>
          <w:szCs w:val="24"/>
        </w:rPr>
        <w:t>T</w:t>
      </w:r>
      <w:r w:rsidR="002C37D1" w:rsidRPr="00396528">
        <w:rPr>
          <w:rFonts w:ascii="Times New Roman" w:hAnsi="Times New Roman" w:cs="Times New Roman"/>
          <w:sz w:val="24"/>
          <w:szCs w:val="24"/>
        </w:rPr>
        <w:t xml:space="preserve">he </w:t>
      </w:r>
      <w:r w:rsidR="004178D7" w:rsidRPr="00396528">
        <w:rPr>
          <w:rFonts w:ascii="Times New Roman" w:hAnsi="Times New Roman" w:cs="Times New Roman"/>
          <w:sz w:val="24"/>
          <w:szCs w:val="24"/>
        </w:rPr>
        <w:t xml:space="preserve">complementary biological and biophysical </w:t>
      </w:r>
      <w:r w:rsidR="002C37D1" w:rsidRPr="00396528">
        <w:rPr>
          <w:rFonts w:ascii="Times New Roman" w:hAnsi="Times New Roman" w:cs="Times New Roman"/>
          <w:sz w:val="24"/>
          <w:szCs w:val="24"/>
        </w:rPr>
        <w:t xml:space="preserve">techniques employed </w:t>
      </w:r>
      <w:r w:rsidR="004178D7" w:rsidRPr="00396528">
        <w:rPr>
          <w:rFonts w:ascii="Times New Roman" w:hAnsi="Times New Roman" w:cs="Times New Roman"/>
          <w:sz w:val="24"/>
          <w:szCs w:val="24"/>
        </w:rPr>
        <w:t>in this study</w:t>
      </w:r>
      <w:r w:rsidR="002C37D1" w:rsidRPr="00396528">
        <w:rPr>
          <w:rFonts w:ascii="Times New Roman" w:hAnsi="Times New Roman" w:cs="Times New Roman"/>
          <w:sz w:val="24"/>
          <w:szCs w:val="24"/>
        </w:rPr>
        <w:t xml:space="preserve"> sh</w:t>
      </w:r>
      <w:r w:rsidR="00B7696E" w:rsidRPr="00396528">
        <w:rPr>
          <w:rFonts w:ascii="Times New Roman" w:hAnsi="Times New Roman" w:cs="Times New Roman"/>
          <w:sz w:val="24"/>
          <w:szCs w:val="24"/>
        </w:rPr>
        <w:t>ed light on</w:t>
      </w:r>
      <w:r w:rsidR="004178D7" w:rsidRPr="00396528">
        <w:rPr>
          <w:rFonts w:ascii="Times New Roman" w:hAnsi="Times New Roman" w:cs="Times New Roman"/>
          <w:sz w:val="24"/>
          <w:szCs w:val="24"/>
        </w:rPr>
        <w:t xml:space="preserve"> both</w:t>
      </w:r>
      <w:r w:rsidR="00B7696E" w:rsidRPr="00396528">
        <w:rPr>
          <w:rFonts w:ascii="Times New Roman" w:hAnsi="Times New Roman" w:cs="Times New Roman"/>
          <w:sz w:val="24"/>
          <w:szCs w:val="24"/>
        </w:rPr>
        <w:t xml:space="preserve"> the</w:t>
      </w:r>
      <w:r w:rsidR="004178D7" w:rsidRPr="00396528">
        <w:rPr>
          <w:rFonts w:ascii="Times New Roman" w:hAnsi="Times New Roman" w:cs="Times New Roman"/>
          <w:sz w:val="24"/>
          <w:szCs w:val="24"/>
        </w:rPr>
        <w:t xml:space="preserve"> bactericidal membrane-active mechanism of</w:t>
      </w:r>
      <w:r w:rsidR="002C37D1" w:rsidRPr="00396528">
        <w:rPr>
          <w:rFonts w:ascii="Times New Roman" w:hAnsi="Times New Roman" w:cs="Times New Roman"/>
          <w:sz w:val="24"/>
          <w:szCs w:val="24"/>
        </w:rPr>
        <w:t xml:space="preserve"> HT61 </w:t>
      </w:r>
      <w:r w:rsidR="0046298F"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&lt;EndNote&gt;&lt;Cite&gt;&lt;Author&gt;Hu&lt;/Author&gt;&lt;Year&gt;2013&lt;/Year&gt;&lt;RecNum&gt;97&lt;/RecNum&gt;&lt;DisplayText&gt;[4]&lt;/DisplayText&gt;&lt;record&gt;&lt;rec-number&gt;97&lt;/rec-number&gt;&lt;foreign-keys&gt;&lt;key app="EN" db-id="p9wttav9ma2p9xees0avt9vwdrzf5p5da2e9" timestamp="1471084553"&gt;97&lt;/key&gt;&lt;key app="ENWeb" db-id=""&gt;0&lt;/key&gt;&lt;/foreign-keys&gt;&lt;ref-type name="Journal Article"&gt;17&lt;/ref-type&gt;&lt;contributors&gt;&lt;authors&gt;&lt;author&gt;Hu, Y.&lt;/author&gt;&lt;author&gt;Coates, A. R.&lt;/author&gt;&lt;/authors&gt;&lt;/contributors&gt;&lt;auth-address&gt;Infection and Immunity Research Centre, Division of Clinical Sciences, St George&amp;apos;s, University of London, London, UK. ymhu@sgul.ac.uk&lt;/auth-address&gt;&lt;titles&gt;&lt;title&gt;Enhancement by novel anti-methicillin-resistant Staphylococcus aureus compound HT61 of the activity of neomycin, gentamicin, mupirocin and chlorhexidine: in vitro and in vivo studies&lt;/title&gt;&lt;secondary-title&gt;J Antimicrob Chemother&lt;/secondary-title&gt;&lt;/titles&gt;&lt;periodical&gt;&lt;full-title&gt;J Antimicrob Chemother&lt;/full-title&gt;&lt;/periodical&gt;&lt;pages&gt;374-84&lt;/pages&gt;&lt;volume&gt;68&lt;/volume&gt;&lt;number&gt;2&lt;/number&gt;&lt;keywords&gt;&lt;keyword&gt;Administration, Topical&lt;/keyword&gt;&lt;keyword&gt;Animals&lt;/keyword&gt;&lt;keyword&gt;Anti-Bacterial Agents/*administration &amp;amp; dosage/*pharmacology&lt;/keyword&gt;&lt;keyword&gt;Disease Models, Animal&lt;/keyword&gt;&lt;keyword&gt;*Drug Synergism&lt;/keyword&gt;&lt;keyword&gt;Female&lt;/keyword&gt;&lt;keyword&gt;Methicillin-Resistant Staphylococcus aureus/*drug effects&lt;/keyword&gt;&lt;keyword&gt;Mice&lt;/keyword&gt;&lt;keyword&gt;Mice, Inbred ICR&lt;/keyword&gt;&lt;keyword&gt;Microbial Sensitivity Tests&lt;/keyword&gt;&lt;keyword&gt;Staphylococcal Skin Infections/drug therapy/microbiology&lt;/keyword&gt;&lt;keyword&gt;Treatment Outcome&lt;/keyword&gt;&lt;/keywords&gt;&lt;dates&gt;&lt;year&gt;2013&lt;/year&gt;&lt;pub-dates&gt;&lt;date&gt;Feb&lt;/date&gt;&lt;/pub-dates&gt;&lt;/dates&gt;&lt;isbn&gt;1460-2091 (Electronic)&amp;#xD;0305-7453 (Linking)&lt;/isbn&gt;&lt;accession-num&gt;23042813&lt;/accession-num&gt;&lt;urls&gt;&lt;related-urls&gt;&lt;url&gt;http://www.ncbi.nlm.nih.gov/pubmed/23042813&lt;/url&gt;&lt;/related-urls&gt;&lt;/urls&gt;&lt;electronic-resource-num&gt;10.1093/jac/dks384&lt;/electronic-resource-num&gt;&lt;/record&gt;&lt;/Cite&gt;&lt;/EndNote&gt;</w:instrText>
      </w:r>
      <w:r w:rsidR="0046298F"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4" w:tooltip="Hu, 2013 #97" w:history="1">
        <w:r w:rsidR="00D71888">
          <w:rPr>
            <w:rFonts w:ascii="Times New Roman" w:hAnsi="Times New Roman" w:cs="Times New Roman"/>
            <w:noProof/>
            <w:sz w:val="24"/>
            <w:szCs w:val="24"/>
            <w:vertAlign w:val="superscript"/>
          </w:rPr>
          <w:t>4</w:t>
        </w:r>
      </w:hyperlink>
      <w:r w:rsidR="00D71888">
        <w:rPr>
          <w:rFonts w:ascii="Times New Roman" w:hAnsi="Times New Roman" w:cs="Times New Roman"/>
          <w:noProof/>
          <w:sz w:val="24"/>
          <w:szCs w:val="24"/>
          <w:vertAlign w:val="superscript"/>
        </w:rPr>
        <w:t>]</w:t>
      </w:r>
      <w:r w:rsidR="0046298F" w:rsidRPr="00396528">
        <w:rPr>
          <w:rFonts w:ascii="Times New Roman" w:hAnsi="Times New Roman" w:cs="Times New Roman"/>
          <w:sz w:val="24"/>
          <w:szCs w:val="24"/>
          <w:vertAlign w:val="superscript"/>
        </w:rPr>
        <w:fldChar w:fldCharType="end"/>
      </w:r>
      <w:r w:rsidR="002C37D1" w:rsidRPr="00396528">
        <w:rPr>
          <w:rFonts w:ascii="Times New Roman" w:hAnsi="Times New Roman" w:cs="Times New Roman"/>
          <w:sz w:val="24"/>
          <w:szCs w:val="24"/>
        </w:rPr>
        <w:t xml:space="preserve"> </w:t>
      </w:r>
      <w:r w:rsidR="004178D7" w:rsidRPr="00396528">
        <w:rPr>
          <w:rFonts w:ascii="Times New Roman" w:hAnsi="Times New Roman" w:cs="Times New Roman"/>
          <w:sz w:val="24"/>
          <w:szCs w:val="24"/>
        </w:rPr>
        <w:t>and</w:t>
      </w:r>
      <w:r w:rsidR="002C37D1" w:rsidRPr="00396528">
        <w:rPr>
          <w:rFonts w:ascii="Times New Roman" w:hAnsi="Times New Roman" w:cs="Times New Roman"/>
          <w:sz w:val="24"/>
          <w:szCs w:val="24"/>
        </w:rPr>
        <w:t xml:space="preserve"> its specificity against staphylococci and other bacteria.</w:t>
      </w:r>
    </w:p>
    <w:p w14:paraId="537E4E3A" w14:textId="77777777" w:rsidR="00DD70AA" w:rsidRPr="00396528" w:rsidRDefault="00DD70AA" w:rsidP="00442BC7">
      <w:pPr>
        <w:spacing w:after="120" w:line="480" w:lineRule="auto"/>
        <w:rPr>
          <w:rFonts w:ascii="Times New Roman" w:hAnsi="Times New Roman" w:cs="Times New Roman"/>
          <w:b/>
          <w:sz w:val="24"/>
          <w:szCs w:val="24"/>
        </w:rPr>
      </w:pPr>
      <w:r w:rsidRPr="00396528">
        <w:rPr>
          <w:rFonts w:ascii="Times New Roman" w:hAnsi="Times New Roman" w:cs="Times New Roman"/>
          <w:b/>
          <w:sz w:val="24"/>
          <w:szCs w:val="24"/>
        </w:rPr>
        <w:br w:type="page"/>
      </w:r>
    </w:p>
    <w:p w14:paraId="4B7F55AC" w14:textId="38C7E170" w:rsidR="00BB1A69" w:rsidRPr="00DF5B14" w:rsidRDefault="00BB1A69" w:rsidP="00442BC7">
      <w:pPr>
        <w:spacing w:after="120" w:line="480" w:lineRule="auto"/>
        <w:outlineLvl w:val="0"/>
        <w:rPr>
          <w:rFonts w:ascii="Times New Roman" w:hAnsi="Times New Roman" w:cs="Times New Roman"/>
          <w:b/>
          <w:bCs/>
          <w:caps/>
          <w:sz w:val="24"/>
          <w:szCs w:val="24"/>
        </w:rPr>
      </w:pPr>
      <w:r w:rsidRPr="00DF5B14">
        <w:rPr>
          <w:rFonts w:ascii="Times New Roman" w:hAnsi="Times New Roman" w:cs="Times New Roman"/>
          <w:b/>
          <w:bCs/>
          <w:caps/>
          <w:sz w:val="24"/>
          <w:szCs w:val="24"/>
        </w:rPr>
        <w:t>Methods</w:t>
      </w:r>
      <w:r w:rsidR="00DD70AA" w:rsidRPr="00DF5B14">
        <w:rPr>
          <w:rFonts w:ascii="Times New Roman" w:hAnsi="Times New Roman" w:cs="Times New Roman"/>
          <w:b/>
          <w:bCs/>
          <w:caps/>
          <w:sz w:val="24"/>
          <w:szCs w:val="24"/>
        </w:rPr>
        <w:t xml:space="preserve"> and Materials</w:t>
      </w:r>
    </w:p>
    <w:p w14:paraId="6F068F55" w14:textId="672068BE" w:rsidR="008D2D19" w:rsidRPr="00396528" w:rsidRDefault="00BB1A69" w:rsidP="00442BC7">
      <w:pPr>
        <w:spacing w:after="120" w:line="480" w:lineRule="auto"/>
        <w:outlineLvl w:val="0"/>
        <w:rPr>
          <w:rFonts w:ascii="Times New Roman" w:hAnsi="Times New Roman" w:cs="Times New Roman"/>
          <w:i/>
          <w:sz w:val="24"/>
          <w:szCs w:val="24"/>
        </w:rPr>
      </w:pPr>
      <w:r w:rsidRPr="00396528">
        <w:rPr>
          <w:rFonts w:ascii="Times New Roman" w:hAnsi="Times New Roman" w:cs="Times New Roman"/>
          <w:i/>
          <w:sz w:val="24"/>
          <w:szCs w:val="24"/>
        </w:rPr>
        <w:t>Materials</w:t>
      </w:r>
    </w:p>
    <w:p w14:paraId="69B5A6A3" w14:textId="6138A06C" w:rsidR="008D2D19" w:rsidRPr="00396528" w:rsidRDefault="008D2D19"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phospholipids </w:t>
      </w:r>
      <w:r w:rsidR="0075302C" w:rsidRPr="00396528">
        <w:rPr>
          <w:rFonts w:ascii="Times New Roman" w:hAnsi="Times New Roman" w:cs="Times New Roman"/>
          <w:sz w:val="24"/>
          <w:szCs w:val="24"/>
        </w:rPr>
        <w:t>1-palmitoyl-2-oleoyl-</w:t>
      </w:r>
      <w:r w:rsidR="0075302C" w:rsidRPr="00396528">
        <w:rPr>
          <w:rFonts w:ascii="Times New Roman" w:hAnsi="Times New Roman" w:cs="Times New Roman"/>
          <w:i/>
          <w:sz w:val="24"/>
          <w:szCs w:val="24"/>
        </w:rPr>
        <w:t>sn</w:t>
      </w:r>
      <w:r w:rsidR="0075302C" w:rsidRPr="00396528">
        <w:rPr>
          <w:rFonts w:ascii="Times New Roman" w:hAnsi="Times New Roman" w:cs="Times New Roman"/>
          <w:sz w:val="24"/>
          <w:szCs w:val="24"/>
        </w:rPr>
        <w:t>-glycero-3-phosphocholine (POPC)</w:t>
      </w:r>
      <w:r w:rsidR="006529FB" w:rsidRPr="00396528">
        <w:rPr>
          <w:rFonts w:ascii="Times New Roman" w:hAnsi="Times New Roman" w:cs="Times New Roman"/>
          <w:sz w:val="24"/>
          <w:szCs w:val="24"/>
        </w:rPr>
        <w:t xml:space="preserve"> (&gt;99%)</w:t>
      </w:r>
      <w:r w:rsidR="0075302C" w:rsidRPr="00396528">
        <w:rPr>
          <w:rFonts w:ascii="Times New Roman" w:hAnsi="Times New Roman" w:cs="Times New Roman"/>
          <w:sz w:val="24"/>
          <w:szCs w:val="24"/>
        </w:rPr>
        <w:t>, 1-palmitoyl-2-oleoyl-sn-glycero-3-phospho-(1'-</w:t>
      </w:r>
      <w:r w:rsidR="0075302C" w:rsidRPr="00396528">
        <w:rPr>
          <w:rFonts w:ascii="Times New Roman" w:hAnsi="Times New Roman" w:cs="Times New Roman"/>
          <w:i/>
          <w:sz w:val="24"/>
          <w:szCs w:val="24"/>
        </w:rPr>
        <w:t>rac</w:t>
      </w:r>
      <w:r w:rsidR="0075302C" w:rsidRPr="00396528">
        <w:rPr>
          <w:rFonts w:ascii="Times New Roman" w:hAnsi="Times New Roman" w:cs="Times New Roman"/>
          <w:sz w:val="24"/>
          <w:szCs w:val="24"/>
        </w:rPr>
        <w:t>-glycerol) (POPG)</w:t>
      </w:r>
      <w:r w:rsidR="006529FB" w:rsidRPr="00396528">
        <w:rPr>
          <w:rFonts w:ascii="Times New Roman" w:hAnsi="Times New Roman" w:cs="Times New Roman"/>
          <w:sz w:val="24"/>
          <w:szCs w:val="24"/>
        </w:rPr>
        <w:t xml:space="preserve"> (&gt;99%)</w:t>
      </w:r>
      <w:r w:rsidR="00887C0C" w:rsidRPr="00396528">
        <w:rPr>
          <w:rFonts w:ascii="Times New Roman" w:hAnsi="Times New Roman" w:cs="Times New Roman"/>
          <w:sz w:val="24"/>
          <w:szCs w:val="24"/>
        </w:rPr>
        <w:t xml:space="preserve">, </w:t>
      </w:r>
      <w:r w:rsidRPr="00396528">
        <w:rPr>
          <w:rFonts w:ascii="Times New Roman" w:hAnsi="Times New Roman" w:cs="Times New Roman"/>
          <w:sz w:val="24"/>
          <w:szCs w:val="24"/>
        </w:rPr>
        <w:t>1,2-dipalmitoyl-d62-</w:t>
      </w:r>
      <w:r w:rsidRPr="00396528">
        <w:rPr>
          <w:rFonts w:ascii="Times New Roman" w:hAnsi="Times New Roman" w:cs="Times New Roman"/>
          <w:i/>
          <w:sz w:val="24"/>
          <w:szCs w:val="24"/>
        </w:rPr>
        <w:t>sn</w:t>
      </w:r>
      <w:r w:rsidRPr="00396528">
        <w:rPr>
          <w:rFonts w:ascii="Times New Roman" w:hAnsi="Times New Roman" w:cs="Times New Roman"/>
          <w:sz w:val="24"/>
          <w:szCs w:val="24"/>
        </w:rPr>
        <w:t>-glycero-3-phosphocholine (d</w:t>
      </w:r>
      <w:r w:rsidRPr="00396528">
        <w:rPr>
          <w:rFonts w:ascii="Times New Roman" w:hAnsi="Times New Roman" w:cs="Times New Roman"/>
          <w:sz w:val="24"/>
          <w:szCs w:val="24"/>
          <w:vertAlign w:val="subscript"/>
        </w:rPr>
        <w:t>62</w:t>
      </w:r>
      <w:r w:rsidR="004B5531" w:rsidRPr="00396528">
        <w:rPr>
          <w:rFonts w:ascii="Times New Roman" w:hAnsi="Times New Roman" w:cs="Times New Roman"/>
          <w:sz w:val="24"/>
          <w:szCs w:val="24"/>
        </w:rPr>
        <w:t xml:space="preserve">DPPC) </w:t>
      </w:r>
      <w:r w:rsidR="006529FB" w:rsidRPr="00396528">
        <w:rPr>
          <w:rFonts w:ascii="Times New Roman" w:hAnsi="Times New Roman" w:cs="Times New Roman"/>
          <w:sz w:val="24"/>
          <w:szCs w:val="24"/>
        </w:rPr>
        <w:t>(&gt;99%)</w:t>
      </w:r>
      <w:r w:rsidR="004B5531" w:rsidRPr="00396528">
        <w:rPr>
          <w:rFonts w:ascii="Times New Roman" w:hAnsi="Times New Roman" w:cs="Times New Roman"/>
          <w:sz w:val="24"/>
          <w:szCs w:val="24"/>
        </w:rPr>
        <w:t>,</w:t>
      </w:r>
      <w:r w:rsidRPr="00396528">
        <w:rPr>
          <w:rFonts w:ascii="Times New Roman" w:hAnsi="Times New Roman" w:cs="Times New Roman"/>
          <w:sz w:val="24"/>
          <w:szCs w:val="24"/>
        </w:rPr>
        <w:t xml:space="preserve"> 1,2-dipalmitoyl-d62-</w:t>
      </w:r>
      <w:r w:rsidRPr="00396528">
        <w:rPr>
          <w:rFonts w:ascii="Times New Roman" w:hAnsi="Times New Roman" w:cs="Times New Roman"/>
          <w:i/>
          <w:sz w:val="24"/>
          <w:szCs w:val="24"/>
        </w:rPr>
        <w:t>sn</w:t>
      </w:r>
      <w:r w:rsidR="0025028B" w:rsidRPr="00396528">
        <w:rPr>
          <w:rFonts w:ascii="Times New Roman" w:hAnsi="Times New Roman" w:cs="Times New Roman"/>
          <w:sz w:val="24"/>
          <w:szCs w:val="24"/>
        </w:rPr>
        <w:t>-glycero-3-phospho-(1'-</w:t>
      </w:r>
      <w:r w:rsidR="0025028B" w:rsidRPr="00396528">
        <w:rPr>
          <w:rFonts w:ascii="Times New Roman" w:hAnsi="Times New Roman" w:cs="Times New Roman"/>
          <w:i/>
          <w:sz w:val="24"/>
          <w:szCs w:val="24"/>
        </w:rPr>
        <w:t>rac</w:t>
      </w:r>
      <w:r w:rsidR="0025028B" w:rsidRPr="00396528">
        <w:rPr>
          <w:rFonts w:ascii="Times New Roman" w:hAnsi="Times New Roman" w:cs="Times New Roman"/>
          <w:sz w:val="24"/>
          <w:szCs w:val="24"/>
        </w:rPr>
        <w:t>-glycerol)</w:t>
      </w:r>
      <w:r w:rsidRPr="00396528">
        <w:rPr>
          <w:rFonts w:ascii="Times New Roman" w:hAnsi="Times New Roman" w:cs="Times New Roman"/>
          <w:sz w:val="24"/>
          <w:szCs w:val="24"/>
        </w:rPr>
        <w:t xml:space="preserv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w:t>
      </w:r>
      <w:r w:rsidR="006529FB" w:rsidRPr="00396528">
        <w:rPr>
          <w:rFonts w:ascii="Times New Roman" w:hAnsi="Times New Roman" w:cs="Times New Roman"/>
          <w:sz w:val="24"/>
          <w:szCs w:val="24"/>
        </w:rPr>
        <w:t xml:space="preserve"> (&gt;99%)</w:t>
      </w:r>
      <w:r w:rsidRPr="00396528">
        <w:rPr>
          <w:rFonts w:ascii="Times New Roman" w:hAnsi="Times New Roman" w:cs="Times New Roman"/>
          <w:sz w:val="24"/>
          <w:szCs w:val="24"/>
        </w:rPr>
        <w:t xml:space="preserve"> </w:t>
      </w:r>
      <w:r w:rsidR="00D94C7C">
        <w:rPr>
          <w:rFonts w:ascii="Times New Roman" w:hAnsi="Times New Roman" w:cs="Times New Roman"/>
          <w:sz w:val="24"/>
          <w:szCs w:val="24"/>
        </w:rPr>
        <w:t>and cholesterol (C</w:t>
      </w:r>
      <w:r w:rsidR="004B5531" w:rsidRPr="00396528">
        <w:rPr>
          <w:rFonts w:ascii="Times New Roman" w:hAnsi="Times New Roman" w:cs="Times New Roman"/>
          <w:sz w:val="24"/>
          <w:szCs w:val="24"/>
        </w:rPr>
        <w:t xml:space="preserve">hol) </w:t>
      </w:r>
      <w:r w:rsidR="004257FF" w:rsidRPr="00396528">
        <w:rPr>
          <w:rFonts w:ascii="Times New Roman" w:hAnsi="Times New Roman" w:cs="Times New Roman"/>
          <w:sz w:val="24"/>
          <w:szCs w:val="24"/>
        </w:rPr>
        <w:t xml:space="preserve">(&gt;98%) </w:t>
      </w:r>
      <w:r w:rsidRPr="00396528">
        <w:rPr>
          <w:rFonts w:ascii="Times New Roman" w:hAnsi="Times New Roman" w:cs="Times New Roman"/>
          <w:sz w:val="24"/>
          <w:szCs w:val="24"/>
        </w:rPr>
        <w:t>were all ob</w:t>
      </w:r>
      <w:r w:rsidR="002B5D71" w:rsidRPr="00396528">
        <w:rPr>
          <w:rFonts w:ascii="Times New Roman" w:hAnsi="Times New Roman" w:cs="Times New Roman"/>
          <w:sz w:val="24"/>
          <w:szCs w:val="24"/>
        </w:rPr>
        <w:t>tained from</w:t>
      </w:r>
      <w:r w:rsidR="00D408AE" w:rsidRPr="00396528">
        <w:rPr>
          <w:rFonts w:ascii="Times New Roman" w:hAnsi="Times New Roman" w:cs="Times New Roman"/>
          <w:sz w:val="24"/>
          <w:szCs w:val="24"/>
        </w:rPr>
        <w:t xml:space="preserve"> Avanti Polar Lipids I</w:t>
      </w:r>
      <w:r w:rsidRPr="00396528">
        <w:rPr>
          <w:rFonts w:ascii="Times New Roman" w:hAnsi="Times New Roman" w:cs="Times New Roman"/>
          <w:sz w:val="24"/>
          <w:szCs w:val="24"/>
        </w:rPr>
        <w:t>nc</w:t>
      </w:r>
      <w:r w:rsidR="00D408AE"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(Alabaster, AL, USA) Ultra-pure water was obtained from a Milli-Q 16 Ultra-pure water system (Merck Millipore, USA) at a specific resistivity of 18.2 MΩ.cm</w:t>
      </w:r>
      <w:r w:rsidR="00C16396" w:rsidRPr="00396528">
        <w:rPr>
          <w:rFonts w:ascii="Times New Roman" w:hAnsi="Times New Roman" w:cs="Times New Roman"/>
          <w:sz w:val="24"/>
          <w:szCs w:val="24"/>
        </w:rPr>
        <w:t xml:space="preserve">. </w:t>
      </w:r>
      <w:r w:rsidR="00AE2676" w:rsidRPr="00396528">
        <w:rPr>
          <w:rFonts w:ascii="Times New Roman" w:hAnsi="Times New Roman" w:cs="Times New Roman"/>
          <w:sz w:val="24"/>
          <w:szCs w:val="24"/>
        </w:rPr>
        <w:t xml:space="preserve">HEPES, glucose, </w:t>
      </w:r>
      <w:r w:rsidR="00AE2676" w:rsidRPr="00396528">
        <w:rPr>
          <w:rStyle w:val="st"/>
          <w:rFonts w:ascii="Times New Roman" w:hAnsi="Times New Roman" w:cs="Times New Roman"/>
          <w:sz w:val="24"/>
          <w:szCs w:val="24"/>
        </w:rPr>
        <w:t xml:space="preserve">3,3′-dipropylthiadicarbocyanine iodide </w:t>
      </w:r>
      <w:r w:rsidR="00AE2676" w:rsidRPr="00396528">
        <w:rPr>
          <w:rFonts w:ascii="Times New Roman" w:hAnsi="Times New Roman" w:cs="Times New Roman"/>
          <w:sz w:val="24"/>
          <w:szCs w:val="24"/>
        </w:rPr>
        <w:t>(DiSC</w:t>
      </w:r>
      <w:r w:rsidR="00AE2676" w:rsidRPr="00396528">
        <w:rPr>
          <w:rFonts w:ascii="Times New Roman" w:hAnsi="Times New Roman" w:cs="Times New Roman"/>
          <w:sz w:val="24"/>
          <w:szCs w:val="24"/>
          <w:vertAlign w:val="subscript"/>
        </w:rPr>
        <w:t>3</w:t>
      </w:r>
      <w:r w:rsidR="00D33430" w:rsidRPr="00396528">
        <w:rPr>
          <w:rFonts w:ascii="Times New Roman" w:hAnsi="Times New Roman" w:cs="Times New Roman"/>
          <w:sz w:val="24"/>
          <w:szCs w:val="24"/>
        </w:rPr>
        <w:t>(5)), phosphate buffered saline (</w:t>
      </w:r>
      <w:r w:rsidR="00AE2676" w:rsidRPr="00396528">
        <w:rPr>
          <w:rFonts w:ascii="Times New Roman" w:hAnsi="Times New Roman" w:cs="Times New Roman"/>
          <w:sz w:val="24"/>
          <w:szCs w:val="24"/>
        </w:rPr>
        <w:t>PBS</w:t>
      </w:r>
      <w:r w:rsidR="00D33430" w:rsidRPr="00396528">
        <w:rPr>
          <w:rFonts w:ascii="Times New Roman" w:hAnsi="Times New Roman" w:cs="Times New Roman"/>
          <w:sz w:val="24"/>
          <w:szCs w:val="24"/>
        </w:rPr>
        <w:t>)</w:t>
      </w:r>
      <w:r w:rsidR="00AE2676" w:rsidRPr="00396528">
        <w:rPr>
          <w:rFonts w:ascii="Times New Roman" w:hAnsi="Times New Roman" w:cs="Times New Roman"/>
          <w:sz w:val="24"/>
          <w:szCs w:val="24"/>
        </w:rPr>
        <w:t xml:space="preserve">, </w:t>
      </w:r>
      <w:r w:rsidR="00D33430" w:rsidRPr="00396528">
        <w:rPr>
          <w:rStyle w:val="st1"/>
          <w:rFonts w:ascii="Times New Roman" w:hAnsi="Times New Roman" w:cs="Times New Roman"/>
          <w:sz w:val="24"/>
          <w:szCs w:val="24"/>
        </w:rPr>
        <w:t>dimethyl sulfoxide</w:t>
      </w:r>
      <w:r w:rsidR="00D33430" w:rsidRPr="00396528">
        <w:rPr>
          <w:rFonts w:ascii="Times New Roman" w:hAnsi="Times New Roman" w:cs="Times New Roman"/>
          <w:sz w:val="24"/>
          <w:szCs w:val="24"/>
        </w:rPr>
        <w:t xml:space="preserve"> (</w:t>
      </w:r>
      <w:r w:rsidR="00AE2676" w:rsidRPr="00396528">
        <w:rPr>
          <w:rFonts w:ascii="Times New Roman" w:hAnsi="Times New Roman" w:cs="Times New Roman"/>
          <w:sz w:val="24"/>
          <w:szCs w:val="24"/>
        </w:rPr>
        <w:t>DMSO</w:t>
      </w:r>
      <w:r w:rsidR="00D33430" w:rsidRPr="00396528">
        <w:rPr>
          <w:rFonts w:ascii="Times New Roman" w:hAnsi="Times New Roman" w:cs="Times New Roman"/>
          <w:sz w:val="24"/>
          <w:szCs w:val="24"/>
        </w:rPr>
        <w:t>)</w:t>
      </w:r>
      <w:r w:rsidR="00AE2676" w:rsidRPr="00396528">
        <w:rPr>
          <w:rFonts w:ascii="Times New Roman" w:hAnsi="Times New Roman" w:cs="Times New Roman"/>
          <w:sz w:val="24"/>
          <w:szCs w:val="24"/>
        </w:rPr>
        <w:t xml:space="preserve"> </w:t>
      </w:r>
      <w:r w:rsidR="00C16396" w:rsidRPr="00396528">
        <w:rPr>
          <w:rFonts w:ascii="Times New Roman" w:hAnsi="Times New Roman" w:cs="Times New Roman"/>
          <w:sz w:val="24"/>
          <w:szCs w:val="24"/>
        </w:rPr>
        <w:t>and 99.9% isotopically pure</w:t>
      </w:r>
      <w:r w:rsidR="00D33430" w:rsidRPr="00396528">
        <w:rPr>
          <w:rFonts w:ascii="Times New Roman" w:hAnsi="Times New Roman" w:cs="Times New Roman"/>
          <w:sz w:val="24"/>
          <w:szCs w:val="24"/>
        </w:rPr>
        <w:t xml:space="preserve"> </w:t>
      </w:r>
      <w:r w:rsidR="00D33430" w:rsidRPr="00396528">
        <w:rPr>
          <w:rStyle w:val="st1"/>
          <w:rFonts w:ascii="Times New Roman" w:hAnsi="Times New Roman" w:cs="Times New Roman"/>
          <w:sz w:val="24"/>
          <w:szCs w:val="24"/>
        </w:rPr>
        <w:t>deuterium oxide</w:t>
      </w:r>
      <w:r w:rsidR="00C16396" w:rsidRPr="00396528">
        <w:rPr>
          <w:rFonts w:ascii="Times New Roman" w:hAnsi="Times New Roman" w:cs="Times New Roman"/>
          <w:sz w:val="24"/>
          <w:szCs w:val="24"/>
        </w:rPr>
        <w:t xml:space="preserve"> </w:t>
      </w:r>
      <w:r w:rsidR="00D33430" w:rsidRPr="00396528">
        <w:rPr>
          <w:rFonts w:ascii="Times New Roman" w:hAnsi="Times New Roman" w:cs="Times New Roman"/>
          <w:sz w:val="24"/>
          <w:szCs w:val="24"/>
        </w:rPr>
        <w:t>(</w:t>
      </w:r>
      <w:r w:rsidR="00C16396" w:rsidRPr="00396528">
        <w:rPr>
          <w:rFonts w:ascii="Times New Roman" w:hAnsi="Times New Roman" w:cs="Times New Roman"/>
          <w:sz w:val="24"/>
          <w:szCs w:val="24"/>
        </w:rPr>
        <w:t>D</w:t>
      </w:r>
      <w:r w:rsidR="00C16396" w:rsidRPr="00396528">
        <w:rPr>
          <w:rFonts w:ascii="Times New Roman" w:hAnsi="Times New Roman" w:cs="Times New Roman"/>
          <w:sz w:val="24"/>
          <w:szCs w:val="24"/>
          <w:vertAlign w:val="subscript"/>
        </w:rPr>
        <w:t>2</w:t>
      </w:r>
      <w:r w:rsidR="00C16396" w:rsidRPr="00396528">
        <w:rPr>
          <w:rFonts w:ascii="Times New Roman" w:hAnsi="Times New Roman" w:cs="Times New Roman"/>
          <w:sz w:val="24"/>
          <w:szCs w:val="24"/>
        </w:rPr>
        <w:t>O</w:t>
      </w:r>
      <w:r w:rsidR="00D33430" w:rsidRPr="00396528">
        <w:rPr>
          <w:rFonts w:ascii="Times New Roman" w:hAnsi="Times New Roman" w:cs="Times New Roman"/>
          <w:sz w:val="24"/>
          <w:szCs w:val="24"/>
        </w:rPr>
        <w:t>)</w:t>
      </w:r>
      <w:r w:rsidR="00AE2676" w:rsidRPr="00396528">
        <w:rPr>
          <w:rFonts w:ascii="Times New Roman" w:hAnsi="Times New Roman" w:cs="Times New Roman"/>
          <w:sz w:val="24"/>
          <w:szCs w:val="24"/>
        </w:rPr>
        <w:t xml:space="preserve"> were all obtained from Sigma Aldrich (Poole, Dorset, UK). Nutrient broth, iso-sensitest broth and tryptone soya agar (TSA) all obtained from Oxoid (Basingstoke, Hampshire, UK).</w:t>
      </w:r>
    </w:p>
    <w:p w14:paraId="3086190C" w14:textId="259F38BB" w:rsidR="00625689" w:rsidRPr="00396528" w:rsidRDefault="00625689"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antimicrobials were used as supplied, without any additional purification and were diluted in ultrapure water. </w:t>
      </w:r>
      <w:r w:rsidR="002367FC" w:rsidRPr="00396528">
        <w:rPr>
          <w:rFonts w:ascii="Times New Roman" w:hAnsi="Times New Roman" w:cs="Times New Roman"/>
          <w:sz w:val="24"/>
          <w:szCs w:val="24"/>
        </w:rPr>
        <w:t>The a</w:t>
      </w:r>
      <w:r w:rsidRPr="00396528">
        <w:rPr>
          <w:rFonts w:ascii="Times New Roman" w:hAnsi="Times New Roman" w:cs="Times New Roman"/>
          <w:sz w:val="24"/>
          <w:szCs w:val="24"/>
        </w:rPr>
        <w:t>ntimicrobials used, and the</w:t>
      </w:r>
      <w:r w:rsidR="002367FC" w:rsidRPr="00396528">
        <w:rPr>
          <w:rFonts w:ascii="Times New Roman" w:hAnsi="Times New Roman" w:cs="Times New Roman"/>
          <w:sz w:val="24"/>
          <w:szCs w:val="24"/>
        </w:rPr>
        <w:t>ir</w:t>
      </w:r>
      <w:r w:rsidRPr="00396528">
        <w:rPr>
          <w:rFonts w:ascii="Times New Roman" w:hAnsi="Times New Roman" w:cs="Times New Roman"/>
          <w:sz w:val="24"/>
          <w:szCs w:val="24"/>
        </w:rPr>
        <w:t xml:space="preserve"> stock concentrations, were as follows; chlorhexidine diacetate (10 mg/ml), penicillin G (2 mg/ml) all Sigma Aldrich (Poole, Dorset, UK), daptomycin (10 mg/ml) (Cubicin, USA) and HT61 mesylate (10 mg/ml) (Helperby Therapeutics, UK). </w:t>
      </w:r>
      <w:r w:rsidR="002367FC" w:rsidRPr="00396528">
        <w:rPr>
          <w:rFonts w:ascii="Times New Roman" w:hAnsi="Times New Roman" w:cs="Times New Roman"/>
          <w:sz w:val="24"/>
          <w:szCs w:val="24"/>
        </w:rPr>
        <w:t>The use of d</w:t>
      </w:r>
      <w:r w:rsidRPr="00396528">
        <w:rPr>
          <w:rFonts w:ascii="Times New Roman" w:hAnsi="Times New Roman" w:cs="Times New Roman"/>
          <w:sz w:val="24"/>
          <w:szCs w:val="24"/>
        </w:rPr>
        <w:t>aptomycin required supplementation with 50 mg/L calcium chloride.</w:t>
      </w:r>
    </w:p>
    <w:p w14:paraId="122AA27A" w14:textId="615F1FCE" w:rsidR="00625689" w:rsidRPr="00396528" w:rsidRDefault="00625689"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Bacterial Strain and Growth Conditions</w:t>
      </w:r>
    </w:p>
    <w:p w14:paraId="08A7CA56" w14:textId="77890D8F" w:rsidR="00625689" w:rsidRPr="00396528" w:rsidRDefault="00625689" w:rsidP="00442BC7">
      <w:pPr>
        <w:spacing w:after="120" w:line="480" w:lineRule="auto"/>
        <w:rPr>
          <w:rFonts w:ascii="Times New Roman" w:hAnsi="Times New Roman" w:cs="Times New Roman"/>
          <w:i/>
          <w:sz w:val="24"/>
          <w:szCs w:val="24"/>
        </w:rPr>
      </w:pPr>
      <w:r w:rsidRPr="00396528">
        <w:rPr>
          <w:rFonts w:ascii="Times New Roman" w:hAnsi="Times New Roman" w:cs="Times New Roman"/>
          <w:sz w:val="24"/>
          <w:szCs w:val="24"/>
        </w:rPr>
        <w:t>Oxford</w:t>
      </w:r>
      <w:r w:rsidRPr="00396528">
        <w:rPr>
          <w:rFonts w:ascii="Times New Roman" w:hAnsi="Times New Roman" w:cs="Times New Roman"/>
          <w:i/>
          <w:sz w:val="24"/>
          <w:szCs w:val="24"/>
        </w:rPr>
        <w:t xml:space="preserve"> S. aureus</w:t>
      </w:r>
      <w:r w:rsidRPr="00396528">
        <w:rPr>
          <w:rFonts w:ascii="Times New Roman" w:hAnsi="Times New Roman" w:cs="Times New Roman"/>
          <w:sz w:val="24"/>
          <w:szCs w:val="24"/>
        </w:rPr>
        <w:t xml:space="preserve"> (NCTC 6571) was grown at 37˚C in nutrient broth at 100 rpm for either 18 hours (logarithmic growth phase) or 5 days (stationary growth phase). </w:t>
      </w:r>
    </w:p>
    <w:p w14:paraId="2809F892" w14:textId="1954196D" w:rsidR="00625689" w:rsidRPr="00396528" w:rsidRDefault="00A0132E"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 xml:space="preserve">Determining Antimicrobial </w:t>
      </w:r>
      <w:r w:rsidR="00625689" w:rsidRPr="00396528">
        <w:rPr>
          <w:rFonts w:ascii="Times New Roman" w:hAnsi="Times New Roman" w:cs="Times New Roman"/>
          <w:i/>
          <w:color w:val="auto"/>
          <w:sz w:val="24"/>
          <w:szCs w:val="24"/>
        </w:rPr>
        <w:t>M</w:t>
      </w:r>
      <w:r w:rsidRPr="00396528">
        <w:rPr>
          <w:rFonts w:ascii="Times New Roman" w:hAnsi="Times New Roman" w:cs="Times New Roman"/>
          <w:i/>
          <w:color w:val="auto"/>
          <w:sz w:val="24"/>
          <w:szCs w:val="24"/>
        </w:rPr>
        <w:t>inimum Inhibitory Concentration</w:t>
      </w:r>
      <w:r w:rsidR="00625689" w:rsidRPr="00396528">
        <w:rPr>
          <w:rFonts w:ascii="Times New Roman" w:hAnsi="Times New Roman" w:cs="Times New Roman"/>
          <w:i/>
          <w:color w:val="auto"/>
          <w:sz w:val="24"/>
          <w:szCs w:val="24"/>
        </w:rPr>
        <w:t>s</w:t>
      </w:r>
    </w:p>
    <w:p w14:paraId="2191BCC7" w14:textId="1F42B210" w:rsidR="00625689" w:rsidRPr="00396528" w:rsidRDefault="00793B1D"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Bacterial c</w:t>
      </w:r>
      <w:r w:rsidR="00625689" w:rsidRPr="00396528">
        <w:rPr>
          <w:rFonts w:ascii="Times New Roman" w:hAnsi="Times New Roman" w:cs="Times New Roman"/>
          <w:sz w:val="24"/>
          <w:szCs w:val="24"/>
        </w:rPr>
        <w:t xml:space="preserve">ultures were diluted to </w:t>
      </w:r>
      <w:r w:rsidR="00887C0C" w:rsidRPr="00396528">
        <w:rPr>
          <w:rFonts w:ascii="Times New Roman" w:hAnsi="Times New Roman" w:cs="Times New Roman"/>
          <w:sz w:val="24"/>
          <w:szCs w:val="24"/>
        </w:rPr>
        <w:t>0.05 OD</w:t>
      </w:r>
      <w:r w:rsidR="00887C0C" w:rsidRPr="00396528">
        <w:rPr>
          <w:rFonts w:ascii="Times New Roman" w:hAnsi="Times New Roman" w:cs="Times New Roman"/>
          <w:sz w:val="24"/>
          <w:szCs w:val="24"/>
          <w:vertAlign w:val="subscript"/>
        </w:rPr>
        <w:t xml:space="preserve">600 </w:t>
      </w:r>
      <w:r w:rsidR="00887C0C" w:rsidRPr="00396528">
        <w:rPr>
          <w:rFonts w:ascii="Times New Roman" w:hAnsi="Times New Roman" w:cs="Times New Roman"/>
          <w:sz w:val="24"/>
          <w:szCs w:val="24"/>
        </w:rPr>
        <w:t>(</w:t>
      </w:r>
      <w:r w:rsidR="00C16396" w:rsidRPr="00396528">
        <w:rPr>
          <w:rFonts w:ascii="Times New Roman" w:hAnsi="Times New Roman" w:cs="Times New Roman"/>
          <w:sz w:val="24"/>
          <w:szCs w:val="24"/>
        </w:rPr>
        <w:t>1x10</w:t>
      </w:r>
      <w:r w:rsidR="00C16396" w:rsidRPr="00396528">
        <w:rPr>
          <w:rFonts w:ascii="Times New Roman" w:hAnsi="Times New Roman" w:cs="Times New Roman"/>
          <w:sz w:val="24"/>
          <w:szCs w:val="24"/>
          <w:vertAlign w:val="superscript"/>
        </w:rPr>
        <w:t xml:space="preserve">6 </w:t>
      </w:r>
      <w:r w:rsidR="00C16396" w:rsidRPr="00396528">
        <w:rPr>
          <w:rFonts w:ascii="Times New Roman" w:hAnsi="Times New Roman" w:cs="Times New Roman"/>
          <w:sz w:val="24"/>
          <w:szCs w:val="24"/>
        </w:rPr>
        <w:t>CFU/ml</w:t>
      </w:r>
      <w:r w:rsidR="00887C0C" w:rsidRPr="00396528">
        <w:rPr>
          <w:rFonts w:ascii="Times New Roman" w:hAnsi="Times New Roman" w:cs="Times New Roman"/>
          <w:sz w:val="24"/>
          <w:szCs w:val="24"/>
        </w:rPr>
        <w:t>)</w:t>
      </w:r>
      <w:r w:rsidR="00625689" w:rsidRPr="00396528">
        <w:rPr>
          <w:rFonts w:ascii="Times New Roman" w:hAnsi="Times New Roman" w:cs="Times New Roman"/>
          <w:sz w:val="24"/>
          <w:szCs w:val="24"/>
        </w:rPr>
        <w:t xml:space="preserve"> in iso-sensitest broth, </w:t>
      </w:r>
      <w:r w:rsidRPr="00396528">
        <w:rPr>
          <w:rFonts w:ascii="Times New Roman" w:hAnsi="Times New Roman" w:cs="Times New Roman"/>
          <w:sz w:val="24"/>
          <w:szCs w:val="24"/>
        </w:rPr>
        <w:t>prior to</w:t>
      </w:r>
      <w:r w:rsidR="00625689" w:rsidRPr="00396528">
        <w:rPr>
          <w:rFonts w:ascii="Times New Roman" w:hAnsi="Times New Roman" w:cs="Times New Roman"/>
          <w:sz w:val="24"/>
          <w:szCs w:val="24"/>
        </w:rPr>
        <w:t xml:space="preserve"> triplicate 290 µl </w:t>
      </w:r>
      <w:r w:rsidRPr="00396528">
        <w:rPr>
          <w:rFonts w:ascii="Times New Roman" w:hAnsi="Times New Roman" w:cs="Times New Roman"/>
          <w:sz w:val="24"/>
          <w:szCs w:val="24"/>
        </w:rPr>
        <w:t xml:space="preserve">samples </w:t>
      </w:r>
      <w:r w:rsidR="00625689" w:rsidRPr="00396528">
        <w:rPr>
          <w:rFonts w:ascii="Times New Roman" w:hAnsi="Times New Roman" w:cs="Times New Roman"/>
          <w:sz w:val="24"/>
          <w:szCs w:val="24"/>
        </w:rPr>
        <w:t xml:space="preserve">of the culture </w:t>
      </w:r>
      <w:r w:rsidRPr="00396528">
        <w:rPr>
          <w:rFonts w:ascii="Times New Roman" w:hAnsi="Times New Roman" w:cs="Times New Roman"/>
          <w:sz w:val="24"/>
          <w:szCs w:val="24"/>
        </w:rPr>
        <w:t xml:space="preserve">receiving </w:t>
      </w:r>
      <w:r w:rsidR="00625689" w:rsidRPr="00396528">
        <w:rPr>
          <w:rFonts w:ascii="Times New Roman" w:hAnsi="Times New Roman" w:cs="Times New Roman"/>
          <w:sz w:val="24"/>
          <w:szCs w:val="24"/>
        </w:rPr>
        <w:t xml:space="preserve">10 µl </w:t>
      </w:r>
      <w:r w:rsidRPr="00396528">
        <w:rPr>
          <w:rFonts w:ascii="Times New Roman" w:hAnsi="Times New Roman" w:cs="Times New Roman"/>
          <w:sz w:val="24"/>
          <w:szCs w:val="24"/>
        </w:rPr>
        <w:t xml:space="preserve">aliquots </w:t>
      </w:r>
      <w:r w:rsidR="00625689" w:rsidRPr="00396528">
        <w:rPr>
          <w:rFonts w:ascii="Times New Roman" w:hAnsi="Times New Roman" w:cs="Times New Roman"/>
          <w:sz w:val="24"/>
          <w:szCs w:val="24"/>
        </w:rPr>
        <w:t xml:space="preserve">of </w:t>
      </w:r>
      <w:r w:rsidRPr="00396528">
        <w:rPr>
          <w:rFonts w:ascii="Times New Roman" w:hAnsi="Times New Roman" w:cs="Times New Roman"/>
          <w:sz w:val="24"/>
          <w:szCs w:val="24"/>
        </w:rPr>
        <w:t xml:space="preserve">the antimicrobials </w:t>
      </w:r>
      <w:r w:rsidR="00625689" w:rsidRPr="00396528">
        <w:rPr>
          <w:rFonts w:ascii="Times New Roman" w:hAnsi="Times New Roman" w:cs="Times New Roman"/>
          <w:sz w:val="24"/>
          <w:szCs w:val="24"/>
        </w:rPr>
        <w:t>chlorhexidine, daptomycin, HT61 or penicillin G to make seven final concentrations ranging from 16-0.25 mg/L, 8-0.125 mg/L, 32-0.5 mg/L and 2-0.03 mg/L</w:t>
      </w:r>
      <w:r w:rsidRPr="00396528">
        <w:rPr>
          <w:rFonts w:ascii="Times New Roman" w:hAnsi="Times New Roman" w:cs="Times New Roman"/>
          <w:sz w:val="24"/>
          <w:szCs w:val="24"/>
        </w:rPr>
        <w:t>, respectively, in a 96-well microtitre plate</w:t>
      </w:r>
      <w:r w:rsidR="00625689" w:rsidRPr="00396528">
        <w:rPr>
          <w:rFonts w:ascii="Times New Roman" w:hAnsi="Times New Roman" w:cs="Times New Roman"/>
          <w:sz w:val="24"/>
          <w:szCs w:val="24"/>
        </w:rPr>
        <w:t xml:space="preserve">. A blank sample of 300 µl iso-sensitest broth was added to one column and 300 µl of the untreated culture was added to the last row of the 96-well microplate </w:t>
      </w:r>
      <w:r w:rsidRPr="00396528">
        <w:rPr>
          <w:rFonts w:ascii="Times New Roman" w:hAnsi="Times New Roman" w:cs="Times New Roman"/>
          <w:sz w:val="24"/>
          <w:szCs w:val="24"/>
        </w:rPr>
        <w:t xml:space="preserve">(VWR, UK) </w:t>
      </w:r>
      <w:r w:rsidR="00625689" w:rsidRPr="00396528">
        <w:rPr>
          <w:rFonts w:ascii="Times New Roman" w:hAnsi="Times New Roman" w:cs="Times New Roman"/>
          <w:sz w:val="24"/>
          <w:szCs w:val="24"/>
        </w:rPr>
        <w:t xml:space="preserve">to serve as a negative and positive control and incubated for 18 hours at 37˚C. The </w:t>
      </w:r>
      <w:r w:rsidRPr="00396528">
        <w:rPr>
          <w:rFonts w:ascii="Times New Roman" w:hAnsi="Times New Roman" w:cs="Times New Roman"/>
          <w:sz w:val="24"/>
          <w:szCs w:val="24"/>
        </w:rPr>
        <w:t>minimum inhibitory concentration (</w:t>
      </w:r>
      <w:r w:rsidR="00625689" w:rsidRPr="00396528">
        <w:rPr>
          <w:rFonts w:ascii="Times New Roman" w:hAnsi="Times New Roman" w:cs="Times New Roman"/>
          <w:sz w:val="24"/>
          <w:szCs w:val="24"/>
        </w:rPr>
        <w:t>MIC</w:t>
      </w:r>
      <w:r w:rsidRPr="00396528">
        <w:rPr>
          <w:rFonts w:ascii="Times New Roman" w:hAnsi="Times New Roman" w:cs="Times New Roman"/>
          <w:sz w:val="24"/>
          <w:szCs w:val="24"/>
        </w:rPr>
        <w:t>) for each antimicrobial</w:t>
      </w:r>
      <w:r w:rsidR="00625689" w:rsidRPr="00396528">
        <w:rPr>
          <w:rFonts w:ascii="Times New Roman" w:hAnsi="Times New Roman" w:cs="Times New Roman"/>
          <w:sz w:val="24"/>
          <w:szCs w:val="24"/>
        </w:rPr>
        <w:t xml:space="preserve"> was determined as the lowest concentration at which there was no visible </w:t>
      </w:r>
      <w:r w:rsidRPr="00396528">
        <w:rPr>
          <w:rFonts w:ascii="Times New Roman" w:hAnsi="Times New Roman" w:cs="Times New Roman"/>
          <w:sz w:val="24"/>
          <w:szCs w:val="24"/>
        </w:rPr>
        <w:t xml:space="preserve">bacterial </w:t>
      </w:r>
      <w:r w:rsidR="00625689" w:rsidRPr="00396528">
        <w:rPr>
          <w:rFonts w:ascii="Times New Roman" w:hAnsi="Times New Roman" w:cs="Times New Roman"/>
          <w:sz w:val="24"/>
          <w:szCs w:val="24"/>
        </w:rPr>
        <w:t>growth.</w:t>
      </w:r>
    </w:p>
    <w:p w14:paraId="7948B653" w14:textId="4A601A2D" w:rsidR="00625689" w:rsidRPr="00396528" w:rsidRDefault="00625689"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Membrane Potential Assay</w:t>
      </w:r>
    </w:p>
    <w:p w14:paraId="75879147" w14:textId="7714EEEB" w:rsidR="00625689" w:rsidRPr="00396528" w:rsidRDefault="0066276E"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Bacterial c</w:t>
      </w:r>
      <w:r w:rsidR="00625689" w:rsidRPr="00396528">
        <w:rPr>
          <w:rFonts w:ascii="Times New Roman" w:hAnsi="Times New Roman" w:cs="Times New Roman"/>
          <w:sz w:val="24"/>
          <w:szCs w:val="24"/>
        </w:rPr>
        <w:t xml:space="preserve">ultures were </w:t>
      </w:r>
      <w:r w:rsidR="00391686" w:rsidRPr="00396528">
        <w:rPr>
          <w:rFonts w:ascii="Times New Roman" w:hAnsi="Times New Roman" w:cs="Times New Roman"/>
          <w:sz w:val="24"/>
          <w:szCs w:val="24"/>
        </w:rPr>
        <w:t xml:space="preserve">grown to either exponential or stationary phase </w:t>
      </w:r>
      <w:r w:rsidR="00625689" w:rsidRPr="00396528">
        <w:rPr>
          <w:rFonts w:ascii="Times New Roman" w:hAnsi="Times New Roman" w:cs="Times New Roman"/>
          <w:sz w:val="24"/>
          <w:szCs w:val="24"/>
        </w:rPr>
        <w:t>as</w:t>
      </w:r>
      <w:r w:rsidR="00391686" w:rsidRPr="00396528">
        <w:rPr>
          <w:rFonts w:ascii="Times New Roman" w:hAnsi="Times New Roman" w:cs="Times New Roman"/>
          <w:sz w:val="24"/>
          <w:szCs w:val="24"/>
        </w:rPr>
        <w:t xml:space="preserve"> described</w:t>
      </w:r>
      <w:r w:rsidR="00625689" w:rsidRPr="00396528">
        <w:rPr>
          <w:rFonts w:ascii="Times New Roman" w:hAnsi="Times New Roman" w:cs="Times New Roman"/>
          <w:sz w:val="24"/>
          <w:szCs w:val="24"/>
        </w:rPr>
        <w:t xml:space="preserve"> above, </w:t>
      </w:r>
      <w:r w:rsidR="00391686" w:rsidRPr="00396528">
        <w:rPr>
          <w:rFonts w:ascii="Times New Roman" w:hAnsi="Times New Roman" w:cs="Times New Roman"/>
          <w:sz w:val="24"/>
          <w:szCs w:val="24"/>
        </w:rPr>
        <w:t>prior to</w:t>
      </w:r>
      <w:r w:rsidR="00625689" w:rsidRPr="00396528">
        <w:rPr>
          <w:rFonts w:ascii="Times New Roman" w:hAnsi="Times New Roman" w:cs="Times New Roman"/>
          <w:sz w:val="24"/>
          <w:szCs w:val="24"/>
        </w:rPr>
        <w:t xml:space="preserve"> dilut</w:t>
      </w:r>
      <w:r w:rsidR="00391686" w:rsidRPr="00396528">
        <w:rPr>
          <w:rFonts w:ascii="Times New Roman" w:hAnsi="Times New Roman" w:cs="Times New Roman"/>
          <w:sz w:val="24"/>
          <w:szCs w:val="24"/>
        </w:rPr>
        <w:t>ion</w:t>
      </w:r>
      <w:r w:rsidR="00625689" w:rsidRPr="00396528">
        <w:rPr>
          <w:rFonts w:ascii="Times New Roman" w:hAnsi="Times New Roman" w:cs="Times New Roman"/>
          <w:sz w:val="24"/>
          <w:szCs w:val="24"/>
        </w:rPr>
        <w:t xml:space="preserve"> to</w:t>
      </w:r>
      <w:r w:rsidR="00DA7C38" w:rsidRPr="00396528">
        <w:rPr>
          <w:rFonts w:ascii="Times New Roman" w:hAnsi="Times New Roman" w:cs="Times New Roman"/>
          <w:sz w:val="24"/>
          <w:szCs w:val="24"/>
        </w:rPr>
        <w:t xml:space="preserve"> 0.05 OD</w:t>
      </w:r>
      <w:r w:rsidR="00DA7C38" w:rsidRPr="00396528">
        <w:rPr>
          <w:rFonts w:ascii="Times New Roman" w:hAnsi="Times New Roman" w:cs="Times New Roman"/>
          <w:sz w:val="24"/>
          <w:szCs w:val="24"/>
          <w:vertAlign w:val="subscript"/>
        </w:rPr>
        <w:t>600</w:t>
      </w:r>
      <w:r w:rsidR="00625689" w:rsidRPr="00396528">
        <w:rPr>
          <w:rFonts w:ascii="Times New Roman" w:hAnsi="Times New Roman" w:cs="Times New Roman"/>
          <w:sz w:val="24"/>
          <w:szCs w:val="24"/>
        </w:rPr>
        <w:t xml:space="preserve"> </w:t>
      </w:r>
      <w:r w:rsidR="00DA7C38" w:rsidRPr="00396528">
        <w:rPr>
          <w:rFonts w:ascii="Times New Roman" w:hAnsi="Times New Roman" w:cs="Times New Roman"/>
          <w:sz w:val="24"/>
          <w:szCs w:val="24"/>
        </w:rPr>
        <w:t>(</w:t>
      </w:r>
      <w:r w:rsidR="00C16396" w:rsidRPr="00396528">
        <w:rPr>
          <w:rFonts w:ascii="Times New Roman" w:hAnsi="Times New Roman" w:cs="Times New Roman"/>
          <w:sz w:val="24"/>
          <w:szCs w:val="24"/>
        </w:rPr>
        <w:t>1x10</w:t>
      </w:r>
      <w:r w:rsidR="00C16396" w:rsidRPr="00396528">
        <w:rPr>
          <w:rFonts w:ascii="Times New Roman" w:hAnsi="Times New Roman" w:cs="Times New Roman"/>
          <w:sz w:val="24"/>
          <w:szCs w:val="24"/>
          <w:vertAlign w:val="superscript"/>
        </w:rPr>
        <w:t xml:space="preserve">6 </w:t>
      </w:r>
      <w:r w:rsidR="00C16396" w:rsidRPr="00396528">
        <w:rPr>
          <w:rFonts w:ascii="Times New Roman" w:hAnsi="Times New Roman" w:cs="Times New Roman"/>
          <w:sz w:val="24"/>
          <w:szCs w:val="24"/>
        </w:rPr>
        <w:t>CFU/ml</w:t>
      </w:r>
      <w:r w:rsidR="00DA7C38" w:rsidRPr="00396528">
        <w:rPr>
          <w:rFonts w:ascii="Times New Roman" w:hAnsi="Times New Roman" w:cs="Times New Roman"/>
          <w:sz w:val="24"/>
          <w:szCs w:val="24"/>
        </w:rPr>
        <w:t>)</w:t>
      </w:r>
      <w:r w:rsidR="00625689" w:rsidRPr="00396528">
        <w:rPr>
          <w:rFonts w:ascii="Times New Roman" w:hAnsi="Times New Roman" w:cs="Times New Roman"/>
          <w:sz w:val="24"/>
          <w:szCs w:val="24"/>
        </w:rPr>
        <w:t>.</w:t>
      </w:r>
      <w:r w:rsidR="00267BE5" w:rsidRPr="00396528">
        <w:rPr>
          <w:rFonts w:ascii="Times New Roman" w:hAnsi="Times New Roman" w:cs="Times New Roman"/>
          <w:sz w:val="24"/>
          <w:szCs w:val="24"/>
        </w:rPr>
        <w:t xml:space="preserve"> The potentiometric fluorescent probe</w:t>
      </w:r>
      <w:r w:rsidR="00625689" w:rsidRPr="00396528">
        <w:rPr>
          <w:rFonts w:ascii="Times New Roman" w:hAnsi="Times New Roman" w:cs="Times New Roman"/>
          <w:sz w:val="24"/>
          <w:szCs w:val="24"/>
        </w:rPr>
        <w:t xml:space="preserve"> DiSC</w:t>
      </w:r>
      <w:r w:rsidR="00625689" w:rsidRPr="00396528">
        <w:rPr>
          <w:rFonts w:ascii="Times New Roman" w:hAnsi="Times New Roman" w:cs="Times New Roman"/>
          <w:sz w:val="24"/>
          <w:szCs w:val="24"/>
          <w:vertAlign w:val="subscript"/>
        </w:rPr>
        <w:t>3</w:t>
      </w:r>
      <w:r w:rsidR="00625689" w:rsidRPr="00396528">
        <w:rPr>
          <w:rFonts w:ascii="Times New Roman" w:hAnsi="Times New Roman" w:cs="Times New Roman"/>
          <w:sz w:val="24"/>
          <w:szCs w:val="24"/>
        </w:rPr>
        <w:t>(5) was added to each culture at a final concentration of 0.8 µM</w:t>
      </w:r>
      <w:r w:rsidR="00267BE5" w:rsidRPr="00396528">
        <w:rPr>
          <w:rFonts w:ascii="Times New Roman" w:hAnsi="Times New Roman" w:cs="Times New Roman"/>
          <w:sz w:val="24"/>
          <w:szCs w:val="24"/>
        </w:rPr>
        <w:t>, and was given sufficient time to accumulate in the plasma membranes of the cells</w:t>
      </w:r>
      <w:r w:rsidR="00625689" w:rsidRPr="00396528">
        <w:rPr>
          <w:rFonts w:ascii="Times New Roman" w:hAnsi="Times New Roman" w:cs="Times New Roman"/>
          <w:sz w:val="24"/>
          <w:szCs w:val="24"/>
        </w:rPr>
        <w:t xml:space="preserve">. </w:t>
      </w:r>
      <w:r w:rsidR="00267BE5" w:rsidRPr="00396528">
        <w:rPr>
          <w:rFonts w:ascii="Times New Roman" w:hAnsi="Times New Roman" w:cs="Times New Roman"/>
          <w:sz w:val="24"/>
          <w:szCs w:val="24"/>
        </w:rPr>
        <w:t xml:space="preserve">Using </w:t>
      </w:r>
      <w:r w:rsidR="00625689" w:rsidRPr="00396528">
        <w:rPr>
          <w:rFonts w:ascii="Times New Roman" w:hAnsi="Times New Roman" w:cs="Times New Roman"/>
          <w:sz w:val="24"/>
          <w:szCs w:val="24"/>
        </w:rPr>
        <w:t xml:space="preserve">an opaque, black 96-well microplate (Thermo Scientific, UK), 290 µl of the cell suspension with dye was added to the wells and </w:t>
      </w:r>
      <w:r w:rsidR="00267BE5" w:rsidRPr="00396528">
        <w:rPr>
          <w:rFonts w:ascii="Times New Roman" w:hAnsi="Times New Roman" w:cs="Times New Roman"/>
          <w:sz w:val="24"/>
          <w:szCs w:val="24"/>
        </w:rPr>
        <w:t xml:space="preserve">the fluorescence intensity was </w:t>
      </w:r>
      <w:r w:rsidR="00625689" w:rsidRPr="00396528">
        <w:rPr>
          <w:rFonts w:ascii="Times New Roman" w:hAnsi="Times New Roman" w:cs="Times New Roman"/>
          <w:sz w:val="24"/>
          <w:szCs w:val="24"/>
        </w:rPr>
        <w:t>measured using a Fusion 153601 fluorescence microplate reader (Perkin Elmer, UK) at excitation</w:t>
      </w:r>
      <w:r w:rsidR="00267BE5" w:rsidRPr="00396528">
        <w:rPr>
          <w:rFonts w:ascii="Times New Roman" w:hAnsi="Times New Roman" w:cs="Times New Roman"/>
          <w:sz w:val="24"/>
          <w:szCs w:val="24"/>
        </w:rPr>
        <w:t xml:space="preserve"> and </w:t>
      </w:r>
      <w:r w:rsidR="00625689" w:rsidRPr="00396528">
        <w:rPr>
          <w:rFonts w:ascii="Times New Roman" w:hAnsi="Times New Roman" w:cs="Times New Roman"/>
          <w:sz w:val="24"/>
          <w:szCs w:val="24"/>
        </w:rPr>
        <w:t>emission wavelength</w:t>
      </w:r>
      <w:r w:rsidR="00267BE5" w:rsidRPr="00396528">
        <w:rPr>
          <w:rFonts w:ascii="Times New Roman" w:hAnsi="Times New Roman" w:cs="Times New Roman"/>
          <w:sz w:val="24"/>
          <w:szCs w:val="24"/>
        </w:rPr>
        <w:t>s</w:t>
      </w:r>
      <w:r w:rsidR="00625689" w:rsidRPr="00396528">
        <w:rPr>
          <w:rFonts w:ascii="Times New Roman" w:hAnsi="Times New Roman" w:cs="Times New Roman"/>
          <w:sz w:val="24"/>
          <w:szCs w:val="24"/>
        </w:rPr>
        <w:t xml:space="preserve"> of 620</w:t>
      </w:r>
      <w:r w:rsidR="00267BE5" w:rsidRPr="00396528">
        <w:rPr>
          <w:rFonts w:ascii="Times New Roman" w:hAnsi="Times New Roman" w:cs="Times New Roman"/>
          <w:sz w:val="24"/>
          <w:szCs w:val="24"/>
        </w:rPr>
        <w:t xml:space="preserve"> and </w:t>
      </w:r>
      <w:r w:rsidR="00625689" w:rsidRPr="00396528">
        <w:rPr>
          <w:rFonts w:ascii="Times New Roman" w:hAnsi="Times New Roman" w:cs="Times New Roman"/>
          <w:sz w:val="24"/>
          <w:szCs w:val="24"/>
        </w:rPr>
        <w:t>670 nm</w:t>
      </w:r>
      <w:r w:rsidR="00267BE5" w:rsidRPr="00396528">
        <w:rPr>
          <w:rFonts w:ascii="Times New Roman" w:hAnsi="Times New Roman" w:cs="Times New Roman"/>
          <w:sz w:val="24"/>
          <w:szCs w:val="24"/>
        </w:rPr>
        <w:t xml:space="preserve"> respectively</w:t>
      </w:r>
      <w:r w:rsidR="00625689" w:rsidRPr="00396528">
        <w:rPr>
          <w:rFonts w:ascii="Times New Roman" w:hAnsi="Times New Roman" w:cs="Times New Roman"/>
          <w:sz w:val="24"/>
          <w:szCs w:val="24"/>
        </w:rPr>
        <w:t xml:space="preserve">, at 500 V and a gain setting of 1. In triplicate, 10 µl of </w:t>
      </w:r>
      <w:r w:rsidR="00DB2DFA" w:rsidRPr="00396528">
        <w:rPr>
          <w:rFonts w:ascii="Times New Roman" w:hAnsi="Times New Roman" w:cs="Times New Roman"/>
          <w:sz w:val="24"/>
          <w:szCs w:val="24"/>
        </w:rPr>
        <w:t xml:space="preserve">the membrane-active biocide </w:t>
      </w:r>
      <w:r w:rsidR="00625689" w:rsidRPr="00396528">
        <w:rPr>
          <w:rFonts w:ascii="Times New Roman" w:hAnsi="Times New Roman" w:cs="Times New Roman"/>
          <w:sz w:val="24"/>
          <w:szCs w:val="24"/>
        </w:rPr>
        <w:t xml:space="preserve">chlorhexidine, HT61 and </w:t>
      </w:r>
      <w:r w:rsidR="00DB2DFA" w:rsidRPr="00396528">
        <w:rPr>
          <w:rFonts w:ascii="Times New Roman" w:hAnsi="Times New Roman" w:cs="Times New Roman"/>
          <w:sz w:val="24"/>
          <w:szCs w:val="24"/>
        </w:rPr>
        <w:t xml:space="preserve">the cell wall synthesis inhibitor </w:t>
      </w:r>
      <w:r w:rsidR="00625689" w:rsidRPr="00396528">
        <w:rPr>
          <w:rFonts w:ascii="Times New Roman" w:hAnsi="Times New Roman" w:cs="Times New Roman"/>
          <w:sz w:val="24"/>
          <w:szCs w:val="24"/>
        </w:rPr>
        <w:t>penicillin G were added to the 290 µl cell suspension, making final concentrations of 32, 16, 8, 4, 2, 1 and 0.5 mg/L. To the final well, 10 µl of HEPES buffer was added as a drug-free control. The fluorescence intensity of each well was measured after</w:t>
      </w:r>
      <w:r w:rsidR="008C69EF" w:rsidRPr="00396528">
        <w:rPr>
          <w:rFonts w:ascii="Times New Roman" w:hAnsi="Times New Roman" w:cs="Times New Roman"/>
          <w:sz w:val="24"/>
          <w:szCs w:val="24"/>
        </w:rPr>
        <w:t xml:space="preserve"> a</w:t>
      </w:r>
      <w:r w:rsidR="00625689" w:rsidRPr="00396528">
        <w:rPr>
          <w:rFonts w:ascii="Times New Roman" w:hAnsi="Times New Roman" w:cs="Times New Roman"/>
          <w:sz w:val="24"/>
          <w:szCs w:val="24"/>
        </w:rPr>
        <w:t xml:space="preserve"> 20 minute</w:t>
      </w:r>
      <w:r w:rsidR="00DB2DFA" w:rsidRPr="00396528">
        <w:rPr>
          <w:rFonts w:ascii="Times New Roman" w:hAnsi="Times New Roman" w:cs="Times New Roman"/>
          <w:sz w:val="24"/>
          <w:szCs w:val="24"/>
        </w:rPr>
        <w:t xml:space="preserve"> incubation with the antimicrobials</w:t>
      </w:r>
      <w:r w:rsidR="00625689" w:rsidRPr="00396528">
        <w:rPr>
          <w:rFonts w:ascii="Times New Roman" w:hAnsi="Times New Roman" w:cs="Times New Roman"/>
          <w:sz w:val="24"/>
          <w:szCs w:val="24"/>
        </w:rPr>
        <w:t>. Fluorescence intensities from the blank measurements were subtracted from the final results and the control intensities were subtracted from each time point.</w:t>
      </w:r>
      <w:r w:rsidR="00625689"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&lt;EndNote&gt;&lt;Cite&gt;&lt;Author&gt;Hu&lt;/Author&gt;&lt;Year&gt;2013&lt;/Year&gt;&lt;RecNum&gt;97&lt;/RecNum&gt;&lt;DisplayText&gt;[4]&lt;/DisplayText&gt;&lt;record&gt;&lt;rec-number&gt;97&lt;/rec-number&gt;&lt;foreign-keys&gt;&lt;key app="EN" db-id="p9wttav9ma2p9xees0avt9vwdrzf5p5da2e9" timestamp="1471084553"&gt;97&lt;/key&gt;&lt;key app="ENWeb" db-id=""&gt;0&lt;/key&gt;&lt;/foreign-keys&gt;&lt;ref-type name="Journal Article"&gt;17&lt;/ref-type&gt;&lt;contributors&gt;&lt;authors&gt;&lt;author&gt;Hu, Y.&lt;/author&gt;&lt;author&gt;Coates, A. R.&lt;/author&gt;&lt;/authors&gt;&lt;/contributors&gt;&lt;auth-address&gt;Infection and Immunity Research Centre, Division of Clinical Sciences, St George&amp;apos;s, University of London, London, UK. ymhu@sgul.ac.uk&lt;/auth-address&gt;&lt;titles&gt;&lt;title&gt;Enhancement by novel anti-methicillin-resistant Staphylococcus aureus compound HT61 of the activity of neomycin, gentamicin, mupirocin and chlorhexidine: in vitro and in vivo studies&lt;/title&gt;&lt;secondary-title&gt;J Antimicrob Chemother&lt;/secondary-title&gt;&lt;/titles&gt;&lt;periodical&gt;&lt;full-title&gt;J Antimicrob Chemother&lt;/full-title&gt;&lt;/periodical&gt;&lt;pages&gt;374-84&lt;/pages&gt;&lt;volume&gt;68&lt;/volume&gt;&lt;number&gt;2&lt;/number&gt;&lt;keywords&gt;&lt;keyword&gt;Administration, Topical&lt;/keyword&gt;&lt;keyword&gt;Animals&lt;/keyword&gt;&lt;keyword&gt;Anti-Bacterial Agents/*administration &amp;amp; dosage/*pharmacology&lt;/keyword&gt;&lt;keyword&gt;Disease Models, Animal&lt;/keyword&gt;&lt;keyword&gt;*Drug Synergism&lt;/keyword&gt;&lt;keyword&gt;Female&lt;/keyword&gt;&lt;keyword&gt;Methicillin-Resistant Staphylococcus aureus/*drug effects&lt;/keyword&gt;&lt;keyword&gt;Mice&lt;/keyword&gt;&lt;keyword&gt;Mice, Inbred ICR&lt;/keyword&gt;&lt;keyword&gt;Microbial Sensitivity Tests&lt;/keyword&gt;&lt;keyword&gt;Staphylococcal Skin Infections/drug therapy/microbiology&lt;/keyword&gt;&lt;keyword&gt;Treatment Outcome&lt;/keyword&gt;&lt;/keywords&gt;&lt;dates&gt;&lt;year&gt;2013&lt;/year&gt;&lt;pub-dates&gt;&lt;date&gt;Feb&lt;/date&gt;&lt;/pub-dates&gt;&lt;/dates&gt;&lt;isbn&gt;1460-2091 (Electronic)&amp;#xD;0305-7453 (Linking)&lt;/isbn&gt;&lt;accession-num&gt;23042813&lt;/accession-num&gt;&lt;urls&gt;&lt;related-urls&gt;&lt;url&gt;http://www.ncbi.nlm.nih.gov/pubmed/23042813&lt;/url&gt;&lt;/related-urls&gt;&lt;/urls&gt;&lt;electronic-resource-num&gt;10.1093/jac/dks384&lt;/electronic-resource-num&gt;&lt;/record&gt;&lt;/Cite&gt;&lt;/EndNote&gt;</w:instrText>
      </w:r>
      <w:r w:rsidR="00625689"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4" w:tooltip="Hu, 2013 #97" w:history="1">
        <w:r w:rsidR="00D71888">
          <w:rPr>
            <w:rFonts w:ascii="Times New Roman" w:hAnsi="Times New Roman" w:cs="Times New Roman"/>
            <w:noProof/>
            <w:sz w:val="24"/>
            <w:szCs w:val="24"/>
            <w:vertAlign w:val="superscript"/>
          </w:rPr>
          <w:t>4</w:t>
        </w:r>
      </w:hyperlink>
      <w:r w:rsidR="00D71888">
        <w:rPr>
          <w:rFonts w:ascii="Times New Roman" w:hAnsi="Times New Roman" w:cs="Times New Roman"/>
          <w:noProof/>
          <w:sz w:val="24"/>
          <w:szCs w:val="24"/>
          <w:vertAlign w:val="superscript"/>
        </w:rPr>
        <w:t>]</w:t>
      </w:r>
      <w:r w:rsidR="00625689" w:rsidRPr="00396528">
        <w:rPr>
          <w:rFonts w:ascii="Times New Roman" w:hAnsi="Times New Roman" w:cs="Times New Roman"/>
          <w:sz w:val="24"/>
          <w:szCs w:val="24"/>
          <w:vertAlign w:val="superscript"/>
        </w:rPr>
        <w:fldChar w:fldCharType="end"/>
      </w:r>
    </w:p>
    <w:p w14:paraId="6CDD3CC3" w14:textId="1A5FAE7B" w:rsidR="00625689" w:rsidRPr="00396528" w:rsidRDefault="00625689"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ATP Release</w:t>
      </w:r>
      <w:r w:rsidR="00D85E39" w:rsidRPr="00396528">
        <w:rPr>
          <w:rFonts w:ascii="Times New Roman" w:hAnsi="Times New Roman" w:cs="Times New Roman"/>
          <w:i/>
          <w:color w:val="auto"/>
          <w:sz w:val="24"/>
          <w:szCs w:val="24"/>
        </w:rPr>
        <w:t xml:space="preserve"> Assay</w:t>
      </w:r>
    </w:p>
    <w:p w14:paraId="700DA233" w14:textId="77C268D3" w:rsidR="00625689" w:rsidRPr="00396528" w:rsidRDefault="00E730B0"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After incubation to either exponential or stationary phase,</w:t>
      </w:r>
      <w:r w:rsidR="00AE2676" w:rsidRPr="00396528">
        <w:rPr>
          <w:rFonts w:ascii="Times New Roman" w:hAnsi="Times New Roman" w:cs="Times New Roman"/>
          <w:sz w:val="24"/>
          <w:szCs w:val="24"/>
        </w:rPr>
        <w:t xml:space="preserve"> </w:t>
      </w:r>
      <w:r w:rsidRPr="00396528">
        <w:rPr>
          <w:rFonts w:ascii="Times New Roman" w:hAnsi="Times New Roman" w:cs="Times New Roman"/>
          <w:sz w:val="24"/>
          <w:szCs w:val="24"/>
        </w:rPr>
        <w:t>bacterial</w:t>
      </w:r>
      <w:r w:rsidR="00AE2676" w:rsidRPr="00396528">
        <w:rPr>
          <w:rFonts w:ascii="Times New Roman" w:hAnsi="Times New Roman" w:cs="Times New Roman"/>
          <w:sz w:val="24"/>
          <w:szCs w:val="24"/>
        </w:rPr>
        <w:t xml:space="preserve"> cultures were centrifuged at 3600 rpm for 20 minutes and washed three times in PBS, </w:t>
      </w:r>
      <w:r w:rsidRPr="00396528">
        <w:rPr>
          <w:rFonts w:ascii="Times New Roman" w:hAnsi="Times New Roman" w:cs="Times New Roman"/>
          <w:sz w:val="24"/>
          <w:szCs w:val="24"/>
        </w:rPr>
        <w:t xml:space="preserve">prior to </w:t>
      </w:r>
      <w:r w:rsidR="00AE2676" w:rsidRPr="00396528">
        <w:rPr>
          <w:rFonts w:ascii="Times New Roman" w:hAnsi="Times New Roman" w:cs="Times New Roman"/>
          <w:sz w:val="24"/>
          <w:szCs w:val="24"/>
        </w:rPr>
        <w:t>re-suspen</w:t>
      </w:r>
      <w:r w:rsidRPr="00396528">
        <w:rPr>
          <w:rFonts w:ascii="Times New Roman" w:hAnsi="Times New Roman" w:cs="Times New Roman"/>
          <w:sz w:val="24"/>
          <w:szCs w:val="24"/>
        </w:rPr>
        <w:t>sion</w:t>
      </w:r>
      <w:r w:rsidR="00AE2676" w:rsidRPr="00396528">
        <w:rPr>
          <w:rFonts w:ascii="Times New Roman" w:hAnsi="Times New Roman" w:cs="Times New Roman"/>
          <w:sz w:val="24"/>
          <w:szCs w:val="24"/>
        </w:rPr>
        <w:t xml:space="preserve"> in HEPES buffer (5 mM HEPES, 5 mM glucose, pH 7.2) and dilut</w:t>
      </w:r>
      <w:r w:rsidRPr="00396528">
        <w:rPr>
          <w:rFonts w:ascii="Times New Roman" w:hAnsi="Times New Roman" w:cs="Times New Roman"/>
          <w:sz w:val="24"/>
          <w:szCs w:val="24"/>
        </w:rPr>
        <w:t>ion</w:t>
      </w:r>
      <w:r w:rsidR="00AE2676" w:rsidRPr="00396528">
        <w:rPr>
          <w:rFonts w:ascii="Times New Roman" w:hAnsi="Times New Roman" w:cs="Times New Roman"/>
          <w:sz w:val="24"/>
          <w:szCs w:val="24"/>
        </w:rPr>
        <w:t xml:space="preserve"> to</w:t>
      </w:r>
      <w:r w:rsidR="00DA7C38" w:rsidRPr="00396528">
        <w:rPr>
          <w:rFonts w:ascii="Times New Roman" w:hAnsi="Times New Roman" w:cs="Times New Roman"/>
          <w:sz w:val="24"/>
          <w:szCs w:val="24"/>
        </w:rPr>
        <w:t xml:space="preserve"> 0.2 OD</w:t>
      </w:r>
      <w:r w:rsidR="00DA7C38" w:rsidRPr="00396528">
        <w:rPr>
          <w:rFonts w:ascii="Times New Roman" w:hAnsi="Times New Roman" w:cs="Times New Roman"/>
          <w:sz w:val="24"/>
          <w:szCs w:val="24"/>
          <w:vertAlign w:val="subscript"/>
        </w:rPr>
        <w:t>600</w:t>
      </w:r>
      <w:r w:rsidR="00AE2676" w:rsidRPr="00396528">
        <w:rPr>
          <w:rFonts w:ascii="Times New Roman" w:hAnsi="Times New Roman" w:cs="Times New Roman"/>
          <w:sz w:val="24"/>
          <w:szCs w:val="24"/>
        </w:rPr>
        <w:t xml:space="preserve"> </w:t>
      </w:r>
      <w:r w:rsidR="00DA7C38" w:rsidRPr="00396528">
        <w:rPr>
          <w:rFonts w:ascii="Times New Roman" w:hAnsi="Times New Roman" w:cs="Times New Roman"/>
          <w:sz w:val="24"/>
          <w:szCs w:val="24"/>
        </w:rPr>
        <w:t>(</w:t>
      </w:r>
      <w:r w:rsidR="00C16396" w:rsidRPr="00396528">
        <w:rPr>
          <w:rFonts w:ascii="Times New Roman" w:hAnsi="Times New Roman" w:cs="Times New Roman"/>
          <w:sz w:val="24"/>
          <w:szCs w:val="24"/>
        </w:rPr>
        <w:t>1x10</w:t>
      </w:r>
      <w:r w:rsidR="00C16396" w:rsidRPr="00396528">
        <w:rPr>
          <w:rFonts w:ascii="Times New Roman" w:hAnsi="Times New Roman" w:cs="Times New Roman"/>
          <w:sz w:val="24"/>
          <w:szCs w:val="24"/>
          <w:vertAlign w:val="superscript"/>
        </w:rPr>
        <w:t>8</w:t>
      </w:r>
      <w:r w:rsidR="00AE2676" w:rsidRPr="00396528">
        <w:rPr>
          <w:rFonts w:ascii="Times New Roman" w:hAnsi="Times New Roman" w:cs="Times New Roman"/>
          <w:sz w:val="24"/>
          <w:szCs w:val="24"/>
        </w:rPr>
        <w:t xml:space="preserve"> </w:t>
      </w:r>
      <w:r w:rsidR="00C16396" w:rsidRPr="00396528">
        <w:rPr>
          <w:rFonts w:ascii="Times New Roman" w:hAnsi="Times New Roman" w:cs="Times New Roman"/>
          <w:sz w:val="24"/>
          <w:szCs w:val="24"/>
        </w:rPr>
        <w:t>CFU/ml</w:t>
      </w:r>
      <w:r w:rsidR="00DA7C38" w:rsidRPr="00396528">
        <w:rPr>
          <w:rFonts w:ascii="Times New Roman" w:hAnsi="Times New Roman" w:cs="Times New Roman"/>
          <w:sz w:val="24"/>
          <w:szCs w:val="24"/>
        </w:rPr>
        <w:t>)</w:t>
      </w:r>
      <w:r w:rsidR="00584ADA" w:rsidRPr="00396528">
        <w:rPr>
          <w:rFonts w:ascii="Times New Roman" w:hAnsi="Times New Roman" w:cs="Times New Roman"/>
          <w:sz w:val="24"/>
          <w:szCs w:val="24"/>
        </w:rPr>
        <w:t>.</w:t>
      </w:r>
      <w:r w:rsidR="00625689" w:rsidRPr="00396528">
        <w:rPr>
          <w:rFonts w:ascii="Times New Roman" w:hAnsi="Times New Roman" w:cs="Times New Roman"/>
          <w:sz w:val="24"/>
          <w:szCs w:val="24"/>
        </w:rPr>
        <w:t xml:space="preserve"> Chlorhexidine, HT61 and penicillin G were added </w:t>
      </w:r>
      <w:r w:rsidRPr="00396528">
        <w:rPr>
          <w:rFonts w:ascii="Times New Roman" w:hAnsi="Times New Roman" w:cs="Times New Roman"/>
          <w:sz w:val="24"/>
          <w:szCs w:val="24"/>
        </w:rPr>
        <w:t xml:space="preserve">to 0.5 ml of the bacterial suspensions in centrifuge tubes </w:t>
      </w:r>
      <w:r w:rsidR="00625689" w:rsidRPr="00396528">
        <w:rPr>
          <w:rFonts w:ascii="Times New Roman" w:hAnsi="Times New Roman" w:cs="Times New Roman"/>
          <w:sz w:val="24"/>
          <w:szCs w:val="24"/>
        </w:rPr>
        <w:t xml:space="preserve">to </w:t>
      </w:r>
      <w:r w:rsidRPr="00396528">
        <w:rPr>
          <w:rFonts w:ascii="Times New Roman" w:hAnsi="Times New Roman" w:cs="Times New Roman"/>
          <w:sz w:val="24"/>
          <w:szCs w:val="24"/>
        </w:rPr>
        <w:t xml:space="preserve">give </w:t>
      </w:r>
      <w:r w:rsidR="00625689" w:rsidRPr="00396528">
        <w:rPr>
          <w:rFonts w:ascii="Times New Roman" w:hAnsi="Times New Roman" w:cs="Times New Roman"/>
          <w:sz w:val="24"/>
          <w:szCs w:val="24"/>
        </w:rPr>
        <w:t xml:space="preserve">final </w:t>
      </w:r>
      <w:r w:rsidRPr="00396528">
        <w:rPr>
          <w:rFonts w:ascii="Times New Roman" w:hAnsi="Times New Roman" w:cs="Times New Roman"/>
          <w:sz w:val="24"/>
          <w:szCs w:val="24"/>
        </w:rPr>
        <w:t xml:space="preserve">drug </w:t>
      </w:r>
      <w:r w:rsidR="00625689" w:rsidRPr="00396528">
        <w:rPr>
          <w:rFonts w:ascii="Times New Roman" w:hAnsi="Times New Roman" w:cs="Times New Roman"/>
          <w:sz w:val="24"/>
          <w:szCs w:val="24"/>
        </w:rPr>
        <w:t xml:space="preserve">concentrations of 16, 8, 4 or 2 mg/L </w:t>
      </w:r>
      <w:r w:rsidRPr="00396528">
        <w:rPr>
          <w:rFonts w:ascii="Times New Roman" w:hAnsi="Times New Roman" w:cs="Times New Roman"/>
          <w:sz w:val="24"/>
          <w:szCs w:val="24"/>
        </w:rPr>
        <w:t xml:space="preserve">with </w:t>
      </w:r>
      <w:r w:rsidR="00625689" w:rsidRPr="00396528">
        <w:rPr>
          <w:rFonts w:ascii="Times New Roman" w:hAnsi="Times New Roman" w:cs="Times New Roman"/>
          <w:sz w:val="24"/>
          <w:szCs w:val="24"/>
        </w:rPr>
        <w:t xml:space="preserve">ultrapure water used as the negative control. The treated cultures were incubated for 20 minutes at room temperature, and then centrifuged at 13000 rpm for 5 minutes. Following centrifugation, 200 µl of the supernatant was mixed with 200 µl of DMSO </w:t>
      </w:r>
      <w:r w:rsidR="0007451F" w:rsidRPr="00396528">
        <w:rPr>
          <w:rFonts w:ascii="Times New Roman" w:hAnsi="Times New Roman" w:cs="Times New Roman"/>
          <w:sz w:val="24"/>
          <w:szCs w:val="24"/>
        </w:rPr>
        <w:t xml:space="preserve">(to produce the extracellular sample) </w:t>
      </w:r>
      <w:r w:rsidR="00625689" w:rsidRPr="00396528">
        <w:rPr>
          <w:rFonts w:ascii="Times New Roman" w:hAnsi="Times New Roman" w:cs="Times New Roman"/>
          <w:sz w:val="24"/>
          <w:szCs w:val="24"/>
        </w:rPr>
        <w:t>and the rest was discarded. The remaining pellet was re</w:t>
      </w:r>
      <w:r w:rsidR="00584ADA" w:rsidRPr="00396528">
        <w:rPr>
          <w:rFonts w:ascii="Times New Roman" w:hAnsi="Times New Roman" w:cs="Times New Roman"/>
          <w:sz w:val="24"/>
          <w:szCs w:val="24"/>
        </w:rPr>
        <w:t>-</w:t>
      </w:r>
      <w:r w:rsidR="00625689" w:rsidRPr="00396528">
        <w:rPr>
          <w:rFonts w:ascii="Times New Roman" w:hAnsi="Times New Roman" w:cs="Times New Roman"/>
          <w:sz w:val="24"/>
          <w:szCs w:val="24"/>
        </w:rPr>
        <w:t>suspended in 500 µl DMSO and incubated for 10 minutes at room temperature</w:t>
      </w:r>
      <w:r w:rsidR="0007451F" w:rsidRPr="00396528">
        <w:rPr>
          <w:rFonts w:ascii="Times New Roman" w:hAnsi="Times New Roman" w:cs="Times New Roman"/>
          <w:sz w:val="24"/>
          <w:szCs w:val="24"/>
        </w:rPr>
        <w:t xml:space="preserve"> (to produce the intracellular sample)</w:t>
      </w:r>
      <w:r w:rsidR="00625689" w:rsidRPr="00396528">
        <w:rPr>
          <w:rFonts w:ascii="Times New Roman" w:hAnsi="Times New Roman" w:cs="Times New Roman"/>
          <w:sz w:val="24"/>
          <w:szCs w:val="24"/>
        </w:rPr>
        <w:t xml:space="preserve">, </w:t>
      </w:r>
      <w:r w:rsidR="00584ADA" w:rsidRPr="00396528">
        <w:rPr>
          <w:rFonts w:ascii="Times New Roman" w:hAnsi="Times New Roman" w:cs="Times New Roman"/>
          <w:sz w:val="24"/>
          <w:szCs w:val="24"/>
        </w:rPr>
        <w:t xml:space="preserve">with </w:t>
      </w:r>
      <w:r w:rsidR="00625689" w:rsidRPr="00396528">
        <w:rPr>
          <w:rFonts w:ascii="Times New Roman" w:hAnsi="Times New Roman" w:cs="Times New Roman"/>
          <w:sz w:val="24"/>
          <w:szCs w:val="24"/>
        </w:rPr>
        <w:t>500 µl HEPES buffer added</w:t>
      </w:r>
      <w:r w:rsidR="00584ADA" w:rsidRPr="00396528">
        <w:rPr>
          <w:rFonts w:ascii="Times New Roman" w:hAnsi="Times New Roman" w:cs="Times New Roman"/>
          <w:sz w:val="24"/>
          <w:szCs w:val="24"/>
        </w:rPr>
        <w:t xml:space="preserve"> after incubation</w:t>
      </w:r>
      <w:r w:rsidR="00625689" w:rsidRPr="00396528">
        <w:rPr>
          <w:rFonts w:ascii="Times New Roman" w:hAnsi="Times New Roman" w:cs="Times New Roman"/>
          <w:sz w:val="24"/>
          <w:szCs w:val="24"/>
        </w:rPr>
        <w:t>. Using a black 96-well microplate, 10 µl of the intracellular sample and 10 µl of the extracellular sample were</w:t>
      </w:r>
      <w:r w:rsidR="00084996" w:rsidRPr="00396528">
        <w:rPr>
          <w:rFonts w:ascii="Times New Roman" w:hAnsi="Times New Roman" w:cs="Times New Roman"/>
          <w:sz w:val="24"/>
          <w:szCs w:val="24"/>
        </w:rPr>
        <w:t xml:space="preserve"> added to two separate wells containing</w:t>
      </w:r>
      <w:r w:rsidR="00625689" w:rsidRPr="00396528">
        <w:rPr>
          <w:rFonts w:ascii="Times New Roman" w:hAnsi="Times New Roman" w:cs="Times New Roman"/>
          <w:sz w:val="24"/>
          <w:szCs w:val="24"/>
        </w:rPr>
        <w:t xml:space="preserve"> 290 µl of </w:t>
      </w:r>
      <w:r w:rsidR="0007451F" w:rsidRPr="00396528">
        <w:rPr>
          <w:rFonts w:ascii="Times New Roman" w:hAnsi="Times New Roman" w:cs="Times New Roman"/>
          <w:sz w:val="24"/>
          <w:szCs w:val="24"/>
        </w:rPr>
        <w:t>the luciferase-containing s</w:t>
      </w:r>
      <w:r w:rsidR="00625689" w:rsidRPr="00396528">
        <w:rPr>
          <w:rFonts w:ascii="Times New Roman" w:hAnsi="Times New Roman" w:cs="Times New Roman"/>
          <w:sz w:val="24"/>
          <w:szCs w:val="24"/>
        </w:rPr>
        <w:t xml:space="preserve">tandard </w:t>
      </w:r>
      <w:r w:rsidR="0007451F" w:rsidRPr="00396528">
        <w:rPr>
          <w:rFonts w:ascii="Times New Roman" w:hAnsi="Times New Roman" w:cs="Times New Roman"/>
          <w:sz w:val="24"/>
          <w:szCs w:val="24"/>
        </w:rPr>
        <w:t>r</w:t>
      </w:r>
      <w:r w:rsidR="00625689" w:rsidRPr="00396528">
        <w:rPr>
          <w:rFonts w:ascii="Times New Roman" w:hAnsi="Times New Roman" w:cs="Times New Roman"/>
          <w:sz w:val="24"/>
          <w:szCs w:val="24"/>
        </w:rPr>
        <w:t xml:space="preserve">eaction </w:t>
      </w:r>
      <w:r w:rsidR="0007451F" w:rsidRPr="00396528">
        <w:rPr>
          <w:rFonts w:ascii="Times New Roman" w:hAnsi="Times New Roman" w:cs="Times New Roman"/>
          <w:sz w:val="24"/>
          <w:szCs w:val="24"/>
        </w:rPr>
        <w:t>s</w:t>
      </w:r>
      <w:r w:rsidR="00625689" w:rsidRPr="00396528">
        <w:rPr>
          <w:rFonts w:ascii="Times New Roman" w:hAnsi="Times New Roman" w:cs="Times New Roman"/>
          <w:sz w:val="24"/>
          <w:szCs w:val="24"/>
        </w:rPr>
        <w:t xml:space="preserve">olution (SRS) made according to the ATP Determination Kit instructions (Invitrogen, UK). To a separate well, 10 µl of 50% DMSO and 50% HEPES buffer was added to 290 µl of SRS. </w:t>
      </w:r>
      <w:r w:rsidR="00541FB2" w:rsidRPr="00396528">
        <w:rPr>
          <w:rFonts w:ascii="Times New Roman" w:hAnsi="Times New Roman" w:cs="Times New Roman"/>
          <w:sz w:val="24"/>
          <w:szCs w:val="24"/>
        </w:rPr>
        <w:t xml:space="preserve">ATP-catalysed luciferase </w:t>
      </w:r>
      <w:r w:rsidR="00625689" w:rsidRPr="00396528">
        <w:rPr>
          <w:rFonts w:ascii="Times New Roman" w:hAnsi="Times New Roman" w:cs="Times New Roman"/>
          <w:sz w:val="24"/>
          <w:szCs w:val="24"/>
        </w:rPr>
        <w:t>luminescence was then measured on a GloMax Multi+ microplate reader (Promega, UK). The blank sample luminescence was subtracted from all samples to mitigate the influence of natural release of ATP from the cell and the bioluminescence in 500 µl was calculated.</w:t>
      </w:r>
    </w:p>
    <w:p w14:paraId="78C6B7AB" w14:textId="401AC206" w:rsidR="00571417" w:rsidRPr="00396528" w:rsidRDefault="00677127" w:rsidP="00442BC7">
      <w:pPr>
        <w:spacing w:after="120" w:line="480" w:lineRule="auto"/>
        <w:outlineLvl w:val="0"/>
        <w:rPr>
          <w:rFonts w:ascii="Times New Roman" w:hAnsi="Times New Roman" w:cs="Times New Roman"/>
          <w:i/>
          <w:sz w:val="24"/>
          <w:szCs w:val="24"/>
        </w:rPr>
      </w:pPr>
      <w:r w:rsidRPr="00396528">
        <w:rPr>
          <w:rFonts w:ascii="Times New Roman" w:hAnsi="Times New Roman" w:cs="Times New Roman"/>
          <w:i/>
          <w:sz w:val="24"/>
          <w:szCs w:val="24"/>
        </w:rPr>
        <w:t xml:space="preserve">Lipid </w:t>
      </w:r>
      <w:r w:rsidR="00E822BC" w:rsidRPr="00396528">
        <w:rPr>
          <w:rFonts w:ascii="Times New Roman" w:hAnsi="Times New Roman" w:cs="Times New Roman"/>
          <w:i/>
          <w:sz w:val="24"/>
          <w:szCs w:val="24"/>
        </w:rPr>
        <w:t xml:space="preserve">Monolayer </w:t>
      </w:r>
      <w:r w:rsidRPr="00396528">
        <w:rPr>
          <w:rFonts w:ascii="Times New Roman" w:hAnsi="Times New Roman" w:cs="Times New Roman"/>
          <w:i/>
          <w:sz w:val="24"/>
          <w:szCs w:val="24"/>
        </w:rPr>
        <w:t>Drug Partitioning</w:t>
      </w:r>
    </w:p>
    <w:p w14:paraId="7A811002" w14:textId="289EBB18" w:rsidR="00571417" w:rsidRPr="00396528" w:rsidRDefault="00571417"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effect of</w:t>
      </w:r>
      <w:r w:rsidR="00E822BC" w:rsidRPr="00396528">
        <w:rPr>
          <w:rFonts w:ascii="Times New Roman" w:hAnsi="Times New Roman" w:cs="Times New Roman"/>
          <w:sz w:val="24"/>
          <w:szCs w:val="24"/>
        </w:rPr>
        <w:t xml:space="preserve"> the subphase injection of</w:t>
      </w:r>
      <w:r w:rsidRPr="00396528">
        <w:rPr>
          <w:rFonts w:ascii="Times New Roman" w:hAnsi="Times New Roman" w:cs="Times New Roman"/>
          <w:sz w:val="24"/>
          <w:szCs w:val="24"/>
        </w:rPr>
        <w:t xml:space="preserve"> HT61 </w:t>
      </w:r>
      <w:r w:rsidR="00E822BC" w:rsidRPr="00396528">
        <w:rPr>
          <w:rFonts w:ascii="Times New Roman" w:hAnsi="Times New Roman" w:cs="Times New Roman"/>
          <w:sz w:val="24"/>
          <w:szCs w:val="24"/>
        </w:rPr>
        <w:t xml:space="preserve">on the surface pressure </w:t>
      </w:r>
      <w:r w:rsidRPr="00396528">
        <w:rPr>
          <w:rFonts w:ascii="Times New Roman" w:hAnsi="Times New Roman" w:cs="Times New Roman"/>
          <w:sz w:val="24"/>
          <w:szCs w:val="24"/>
        </w:rPr>
        <w:t xml:space="preserve">of biomimetic </w:t>
      </w:r>
      <w:r w:rsidR="003F3E73" w:rsidRPr="00396528">
        <w:rPr>
          <w:rFonts w:ascii="Times New Roman" w:hAnsi="Times New Roman" w:cs="Times New Roman"/>
          <w:sz w:val="24"/>
          <w:szCs w:val="24"/>
        </w:rPr>
        <w:t xml:space="preserve">lipid </w:t>
      </w:r>
      <w:r w:rsidR="00E822BC" w:rsidRPr="00396528">
        <w:rPr>
          <w:rFonts w:ascii="Times New Roman" w:hAnsi="Times New Roman" w:cs="Times New Roman"/>
          <w:sz w:val="24"/>
          <w:szCs w:val="24"/>
        </w:rPr>
        <w:t>monolayers was</w:t>
      </w:r>
      <w:r w:rsidRPr="00396528">
        <w:rPr>
          <w:rFonts w:ascii="Times New Roman" w:hAnsi="Times New Roman" w:cs="Times New Roman"/>
          <w:sz w:val="24"/>
          <w:szCs w:val="24"/>
        </w:rPr>
        <w:t xml:space="preserve"> investigated using a </w:t>
      </w:r>
      <w:r w:rsidR="00E822BC" w:rsidRPr="00396528">
        <w:rPr>
          <w:rFonts w:ascii="Times New Roman" w:hAnsi="Times New Roman" w:cs="Times New Roman"/>
          <w:sz w:val="24"/>
          <w:szCs w:val="24"/>
        </w:rPr>
        <w:t xml:space="preserve">custom-made polytetrafluoroethylene (PTFE) </w:t>
      </w:r>
      <w:r w:rsidR="00FE4A22" w:rsidRPr="00396528">
        <w:rPr>
          <w:rFonts w:ascii="Times New Roman" w:hAnsi="Times New Roman" w:cs="Times New Roman"/>
          <w:sz w:val="24"/>
          <w:szCs w:val="24"/>
        </w:rPr>
        <w:t>110 cm</w:t>
      </w:r>
      <w:r w:rsidR="00FE4A22" w:rsidRPr="00396528">
        <w:rPr>
          <w:rFonts w:ascii="Times New Roman" w:hAnsi="Times New Roman" w:cs="Times New Roman"/>
          <w:sz w:val="24"/>
          <w:szCs w:val="24"/>
          <w:vertAlign w:val="superscript"/>
        </w:rPr>
        <w:t>3</w:t>
      </w:r>
      <w:r w:rsidR="00FE4A22" w:rsidRPr="00396528">
        <w:rPr>
          <w:rFonts w:ascii="Times New Roman" w:hAnsi="Times New Roman" w:cs="Times New Roman"/>
          <w:sz w:val="24"/>
          <w:szCs w:val="24"/>
        </w:rPr>
        <w:t xml:space="preserve"> </w:t>
      </w:r>
      <w:r w:rsidR="00E822BC" w:rsidRPr="00396528">
        <w:rPr>
          <w:rFonts w:ascii="Times New Roman" w:hAnsi="Times New Roman" w:cs="Times New Roman"/>
          <w:sz w:val="24"/>
          <w:szCs w:val="24"/>
        </w:rPr>
        <w:t xml:space="preserve">trough </w:t>
      </w:r>
      <w:r w:rsidR="007D76AA" w:rsidRPr="00396528">
        <w:rPr>
          <w:rFonts w:ascii="Times New Roman" w:hAnsi="Times New Roman" w:cs="Times New Roman"/>
          <w:sz w:val="24"/>
          <w:szCs w:val="24"/>
        </w:rPr>
        <w:t xml:space="preserve">in </w:t>
      </w:r>
      <w:r w:rsidR="00E822BC" w:rsidRPr="00396528">
        <w:rPr>
          <w:rFonts w:ascii="Times New Roman" w:hAnsi="Times New Roman" w:cs="Times New Roman"/>
          <w:sz w:val="24"/>
          <w:szCs w:val="24"/>
        </w:rPr>
        <w:t xml:space="preserve">combination with a </w:t>
      </w:r>
      <w:r w:rsidR="00FE4A22" w:rsidRPr="00396528">
        <w:rPr>
          <w:rFonts w:ascii="Times New Roman" w:hAnsi="Times New Roman" w:cs="Times New Roman"/>
          <w:sz w:val="24"/>
          <w:szCs w:val="24"/>
        </w:rPr>
        <w:t>Nima PS4 surface pressure microbalance</w:t>
      </w:r>
      <w:r w:rsidR="00E822BC" w:rsidRPr="00396528">
        <w:rPr>
          <w:rFonts w:ascii="Times New Roman" w:hAnsi="Times New Roman" w:cs="Times New Roman"/>
          <w:sz w:val="24"/>
          <w:szCs w:val="24"/>
        </w:rPr>
        <w:t xml:space="preserve"> (Nima Technologies Ltd., Coventry, U.K.)</w:t>
      </w:r>
      <w:r w:rsidR="009F55A8" w:rsidRPr="00396528">
        <w:rPr>
          <w:rFonts w:ascii="Times New Roman" w:hAnsi="Times New Roman" w:cs="Times New Roman"/>
          <w:sz w:val="24"/>
          <w:szCs w:val="24"/>
        </w:rPr>
        <w:t xml:space="preserve"> at 22°C</w:t>
      </w:r>
      <w:r w:rsidRPr="00396528">
        <w:rPr>
          <w:rFonts w:ascii="Times New Roman" w:hAnsi="Times New Roman" w:cs="Times New Roman"/>
          <w:sz w:val="24"/>
          <w:szCs w:val="24"/>
        </w:rPr>
        <w:t xml:space="preserve">. </w:t>
      </w:r>
      <w:r w:rsidR="004B5531" w:rsidRPr="00396528">
        <w:rPr>
          <w:rFonts w:ascii="Times New Roman" w:hAnsi="Times New Roman" w:cs="Times New Roman"/>
          <w:sz w:val="24"/>
          <w:szCs w:val="24"/>
        </w:rPr>
        <w:t xml:space="preserve">Three different monolayers were employed; a </w:t>
      </w:r>
      <w:r w:rsidR="007D76AA" w:rsidRPr="00396528">
        <w:rPr>
          <w:rFonts w:ascii="Times New Roman" w:hAnsi="Times New Roman" w:cs="Times New Roman"/>
          <w:sz w:val="24"/>
          <w:szCs w:val="24"/>
        </w:rPr>
        <w:t xml:space="preserve">neutral lipid </w:t>
      </w:r>
      <w:r w:rsidR="004B5531" w:rsidRPr="00396528">
        <w:rPr>
          <w:rFonts w:ascii="Times New Roman" w:hAnsi="Times New Roman" w:cs="Times New Roman"/>
          <w:sz w:val="24"/>
          <w:szCs w:val="24"/>
        </w:rPr>
        <w:t xml:space="preserve">control consisting only of POPC, a mammalian membrane mimetic </w:t>
      </w:r>
      <w:r w:rsidR="00F739EB" w:rsidRPr="004F5FA1">
        <w:rPr>
          <w:rFonts w:ascii="Times New Roman" w:hAnsi="Times New Roman" w:cs="Times New Roman"/>
          <w:sz w:val="24"/>
          <w:szCs w:val="24"/>
        </w:rPr>
        <w:t>control</w:t>
      </w:r>
      <w:r w:rsidR="00F739EB">
        <w:rPr>
          <w:rFonts w:ascii="Times New Roman" w:hAnsi="Times New Roman" w:cs="Times New Roman"/>
          <w:sz w:val="24"/>
          <w:szCs w:val="24"/>
        </w:rPr>
        <w:t xml:space="preserve"> </w:t>
      </w:r>
      <w:r w:rsidR="004B5531" w:rsidRPr="00396528">
        <w:rPr>
          <w:rFonts w:ascii="Times New Roman" w:hAnsi="Times New Roman" w:cs="Times New Roman"/>
          <w:sz w:val="24"/>
          <w:szCs w:val="24"/>
        </w:rPr>
        <w:t>containing a POPC/Chol 75:25 molar ratio mixture and a Staphylococcal mimetic POPC/POPG 75:25 molar ratio mixture. In each case, the lipid</w:t>
      </w:r>
      <w:r w:rsidR="009C2410" w:rsidRPr="00396528">
        <w:rPr>
          <w:rFonts w:ascii="Times New Roman" w:hAnsi="Times New Roman" w:cs="Times New Roman"/>
          <w:sz w:val="24"/>
          <w:szCs w:val="24"/>
        </w:rPr>
        <w:t>s</w:t>
      </w:r>
      <w:r w:rsidR="004B5531" w:rsidRPr="00396528">
        <w:rPr>
          <w:rFonts w:ascii="Times New Roman" w:hAnsi="Times New Roman" w:cs="Times New Roman"/>
          <w:sz w:val="24"/>
          <w:szCs w:val="24"/>
        </w:rPr>
        <w:t xml:space="preserve"> were deposited at the air/water interface from solution in chloroform (2 mg/ml total lipid)</w:t>
      </w:r>
      <w:r w:rsidRPr="00396528">
        <w:rPr>
          <w:rFonts w:ascii="Times New Roman" w:hAnsi="Times New Roman" w:cs="Times New Roman"/>
          <w:color w:val="0070C0"/>
          <w:sz w:val="24"/>
          <w:szCs w:val="24"/>
        </w:rPr>
        <w:t xml:space="preserve"> </w:t>
      </w:r>
      <w:r w:rsidRPr="00396528">
        <w:rPr>
          <w:rFonts w:ascii="Times New Roman" w:hAnsi="Times New Roman" w:cs="Times New Roman"/>
          <w:sz w:val="24"/>
          <w:szCs w:val="24"/>
        </w:rPr>
        <w:t xml:space="preserve">until a surface pressure of between 30 – 35 mN/m was </w:t>
      </w:r>
      <w:r w:rsidR="004B5531" w:rsidRPr="00396528">
        <w:rPr>
          <w:rFonts w:ascii="Times New Roman" w:hAnsi="Times New Roman" w:cs="Times New Roman"/>
          <w:sz w:val="24"/>
          <w:szCs w:val="24"/>
        </w:rPr>
        <w:t>obtained</w:t>
      </w:r>
      <w:r w:rsidRPr="00396528">
        <w:rPr>
          <w:rFonts w:ascii="Times New Roman" w:hAnsi="Times New Roman" w:cs="Times New Roman"/>
          <w:sz w:val="24"/>
          <w:szCs w:val="24"/>
        </w:rPr>
        <w:t xml:space="preserve">. </w:t>
      </w:r>
      <w:r w:rsidR="004B5531" w:rsidRPr="00396528">
        <w:rPr>
          <w:rFonts w:ascii="Times New Roman" w:hAnsi="Times New Roman" w:cs="Times New Roman"/>
          <w:sz w:val="24"/>
          <w:szCs w:val="24"/>
        </w:rPr>
        <w:t>The surface pressure was continually monitored whilst the monolayer was allowed to achieve a stable surface pressure, before the injection into the subphase of</w:t>
      </w:r>
      <w:r w:rsidR="004B5531" w:rsidRPr="00396528">
        <w:rPr>
          <w:rFonts w:ascii="Times New Roman" w:hAnsi="Times New Roman" w:cs="Times New Roman"/>
          <w:color w:val="0070C0"/>
          <w:sz w:val="24"/>
          <w:szCs w:val="24"/>
        </w:rPr>
        <w:t xml:space="preserve"> </w:t>
      </w:r>
      <w:r w:rsidR="004B5531" w:rsidRPr="00396528">
        <w:rPr>
          <w:rFonts w:ascii="Times New Roman" w:hAnsi="Times New Roman" w:cs="Times New Roman"/>
          <w:sz w:val="24"/>
          <w:szCs w:val="24"/>
        </w:rPr>
        <w:t xml:space="preserve">100 µl of </w:t>
      </w:r>
      <w:r w:rsidRPr="00396528">
        <w:rPr>
          <w:rFonts w:ascii="Times New Roman" w:hAnsi="Times New Roman" w:cs="Times New Roman"/>
          <w:sz w:val="24"/>
          <w:szCs w:val="24"/>
        </w:rPr>
        <w:t>HT61</w:t>
      </w:r>
      <w:r w:rsidR="0024281D" w:rsidRPr="00396528">
        <w:rPr>
          <w:rFonts w:ascii="Times New Roman" w:hAnsi="Times New Roman" w:cs="Times New Roman"/>
          <w:sz w:val="24"/>
          <w:szCs w:val="24"/>
        </w:rPr>
        <w:t>, from a syringe fixed prior to monolayer deposition,</w:t>
      </w:r>
      <w:r w:rsidRPr="00396528">
        <w:rPr>
          <w:rFonts w:ascii="Times New Roman" w:hAnsi="Times New Roman" w:cs="Times New Roman"/>
          <w:sz w:val="24"/>
          <w:szCs w:val="24"/>
        </w:rPr>
        <w:t xml:space="preserve"> to give a final concentration of 9.1 µg/ml.</w:t>
      </w:r>
      <w:r w:rsidR="007D771A" w:rsidRPr="00396528">
        <w:rPr>
          <w:rFonts w:ascii="Times New Roman" w:hAnsi="Times New Roman" w:cs="Times New Roman"/>
          <w:sz w:val="24"/>
          <w:szCs w:val="24"/>
        </w:rPr>
        <w:t xml:space="preserve"> </w:t>
      </w:r>
      <w:r w:rsidR="00456785" w:rsidRPr="00396528">
        <w:rPr>
          <w:rFonts w:ascii="Times New Roman" w:hAnsi="Times New Roman" w:cs="Times New Roman"/>
          <w:sz w:val="24"/>
          <w:szCs w:val="24"/>
        </w:rPr>
        <w:t>S</w:t>
      </w:r>
      <w:r w:rsidRPr="00396528">
        <w:rPr>
          <w:rFonts w:ascii="Times New Roman" w:hAnsi="Times New Roman" w:cs="Times New Roman"/>
          <w:sz w:val="24"/>
          <w:szCs w:val="24"/>
        </w:rPr>
        <w:t xml:space="preserve">urface pressure </w:t>
      </w:r>
      <w:r w:rsidR="00456785" w:rsidRPr="00396528">
        <w:rPr>
          <w:rFonts w:ascii="Times New Roman" w:hAnsi="Times New Roman" w:cs="Times New Roman"/>
          <w:sz w:val="24"/>
          <w:szCs w:val="24"/>
        </w:rPr>
        <w:t xml:space="preserve">changes </w:t>
      </w:r>
      <w:r w:rsidRPr="00396528">
        <w:rPr>
          <w:rFonts w:ascii="Times New Roman" w:hAnsi="Times New Roman" w:cs="Times New Roman"/>
          <w:sz w:val="24"/>
          <w:szCs w:val="24"/>
        </w:rPr>
        <w:t>w</w:t>
      </w:r>
      <w:r w:rsidR="00456785" w:rsidRPr="00396528">
        <w:rPr>
          <w:rFonts w:ascii="Times New Roman" w:hAnsi="Times New Roman" w:cs="Times New Roman"/>
          <w:sz w:val="24"/>
          <w:szCs w:val="24"/>
        </w:rPr>
        <w:t>ere</w:t>
      </w:r>
      <w:r w:rsidRPr="00396528">
        <w:rPr>
          <w:rFonts w:ascii="Times New Roman" w:hAnsi="Times New Roman" w:cs="Times New Roman"/>
          <w:sz w:val="24"/>
          <w:szCs w:val="24"/>
        </w:rPr>
        <w:t xml:space="preserve"> continual</w:t>
      </w:r>
      <w:r w:rsidR="009C2410" w:rsidRPr="00396528">
        <w:rPr>
          <w:rFonts w:ascii="Times New Roman" w:hAnsi="Times New Roman" w:cs="Times New Roman"/>
          <w:sz w:val="24"/>
          <w:szCs w:val="24"/>
        </w:rPr>
        <w:t>ly</w:t>
      </w:r>
      <w:r w:rsidRPr="00396528">
        <w:rPr>
          <w:rFonts w:ascii="Times New Roman" w:hAnsi="Times New Roman" w:cs="Times New Roman"/>
          <w:sz w:val="24"/>
          <w:szCs w:val="24"/>
        </w:rPr>
        <w:t xml:space="preserve"> recorded </w:t>
      </w:r>
      <w:r w:rsidR="0024281D" w:rsidRPr="00396528">
        <w:rPr>
          <w:rFonts w:ascii="Times New Roman" w:hAnsi="Times New Roman" w:cs="Times New Roman"/>
          <w:sz w:val="24"/>
          <w:szCs w:val="24"/>
        </w:rPr>
        <w:t xml:space="preserve">until a </w:t>
      </w:r>
      <w:r w:rsidR="00456785" w:rsidRPr="00396528">
        <w:rPr>
          <w:rFonts w:ascii="Times New Roman" w:hAnsi="Times New Roman" w:cs="Times New Roman"/>
          <w:sz w:val="24"/>
          <w:szCs w:val="24"/>
        </w:rPr>
        <w:t xml:space="preserve">stable </w:t>
      </w:r>
      <w:r w:rsidR="0024281D" w:rsidRPr="00396528">
        <w:rPr>
          <w:rFonts w:ascii="Times New Roman" w:hAnsi="Times New Roman" w:cs="Times New Roman"/>
          <w:sz w:val="24"/>
          <w:szCs w:val="24"/>
        </w:rPr>
        <w:t>plateau was achieved</w:t>
      </w:r>
      <w:r w:rsidRPr="00396528">
        <w:rPr>
          <w:rFonts w:ascii="Times New Roman" w:hAnsi="Times New Roman" w:cs="Times New Roman"/>
          <w:sz w:val="24"/>
          <w:szCs w:val="24"/>
        </w:rPr>
        <w:t>.</w:t>
      </w:r>
      <w:r w:rsidR="009F55A8" w:rsidRPr="00396528">
        <w:rPr>
          <w:rFonts w:ascii="Times New Roman" w:hAnsi="Times New Roman" w:cs="Times New Roman"/>
          <w:sz w:val="24"/>
          <w:szCs w:val="24"/>
        </w:rPr>
        <w:t xml:space="preserve"> </w:t>
      </w:r>
    </w:p>
    <w:p w14:paraId="4450045A" w14:textId="12B655DE" w:rsidR="00727BCB" w:rsidRPr="00396528" w:rsidRDefault="00727BC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Nonlinear regression was applied to estimate the lag and slope of the Pressure-Time isotherm curves</w:t>
      </w:r>
      <w:r w:rsidR="00D71888">
        <w:rPr>
          <w:rFonts w:ascii="Times New Roman" w:hAnsi="Times New Roman" w:cs="Times New Roman"/>
          <w:sz w:val="24"/>
          <w:szCs w:val="24"/>
        </w:rPr>
        <w:t xml:space="preserve"> </w:t>
      </w:r>
      <w:r w:rsidR="00D71888" w:rsidRPr="00D71888">
        <w:rPr>
          <w:rFonts w:ascii="Times New Roman" w:hAnsi="Times New Roman" w:cs="Times New Roman"/>
          <w:sz w:val="24"/>
          <w:szCs w:val="24"/>
          <w:vertAlign w:val="superscript"/>
        </w:rPr>
        <w:fldChar w:fldCharType="begin">
          <w:fldData xml:space="preserve">PEVuZE5vdGU+PENpdGU+PEF1dGhvcj5CZWxsbzwvQXV0aG9yPjxZZWFyPjIwMTY8L1llYXI+PFJl
Y051bT40OTQ8L1JlY051bT48RGlzcGxheVRleHQ+WzI3XTwvRGlzcGxheVRleHQ+PHJlY29yZD48
cmVjLW51bWJlcj40OTQ8L3JlYy1udW1iZXI+PGZvcmVpZ24ta2V5cz48a2V5IGFwcD0iRU4iIGRi
LWlkPSJwOXd0dGF2OW1hMnA5eGVlczBhdnQ5dndkcnpmNXA1ZGEyZTkiIHRpbWVzdGFtcD0iMTQ4
Mzk1NTUzNCI+NDk0PC9rZXk+PGtleSBhcHA9IkVOV2ViIiBkYi1pZD0iIj4wPC9rZXk+PC9mb3Jl
aWduLWtleXM+PHJlZi10eXBlIG5hbWU9IkpvdXJuYWwgQXJ0aWNsZSI+MTc8L3JlZi10eXBlPjxj
b250cmlidXRvcnM+PGF1dGhvcnM+PGF1dGhvcj5CZWxsbywgRy48L2F1dGhvcj48YXV0aG9yPkJv
ZGluLCBBLjwvYXV0aG9yPjxhdXRob3I+TGF3cmVuY2UsIE0uIEouPC9hdXRob3I+PGF1dGhvcj5C
YXJsb3csIEQuPC9hdXRob3I+PGF1dGhvcj5NYXNvbiwgQS4gSi48L2F1dGhvcj48YXV0aG9yPkJh
cmtlciwgUi4gRC48L2F1dGhvcj48YXV0aG9yPkhhcnZleSwgUi4gRC48L2F1dGhvcj48L2F1dGhv
cnM+PC9jb250cmlidXRvcnM+PGF1dGgtYWRkcmVzcz5JbnN0aXR1dGUgb2YgUGhhcm1hY2V1dGlj
YWwgU2NpZW5jZSwgS2luZyZhcG9zO3MgQ29sbGVnZSBMb25kb24sIDE1MCBTdGFtZm9yZCBTdHJl
ZXQsIExvbmRvbiBTRTEgOU5ILCBVSzsgRGVwYXJ0bWVudCBvZiBOYW5vYmlvdGVjaG5vbG9neSwg
VW5pdmVyc2l0eSBvZiBOYXR1cmFsIFJlc291cmNlcyBhbmQgTGlmZSBTY2llbmNlLCBNdXRoZ2Fz
c2UgMTEvSUksIFZpZW5uYSAxMTkwLCBBdXN0cmlhLiYjeEQ7TGFib3JhdG9pcmUgUmVhY3Rpb25z
IGV0IEdlbmllIGRlcyBQcm9jZWRlcywgVU1SLTcyNzQsIFBsYXRlZm9ybWUgU1ZTLCAxMyBSdWUg
ZHUgQm9pcyBkZSBsYSBDaGFtcGVsbGUsIDU0NTAwIFZhbmRvZXV2cmUtbGVzLU5hbmN5LCBGcmFu
Y2UuJiN4RDtJbnN0aXR1dGUgb2YgUGhhcm1hY2V1dGljYWwgU2NpZW5jZSwgS2luZyZhcG9zO3Mg
Q29sbGVnZSBMb25kb24sIDE1MCBTdGFtZm9yZCBTdHJlZXQsIExvbmRvbiBTRTEgOU5ILCBVSy4m
I3hEO0luc3RpdHV0IExhdWUtTGFuZ2V2aW4sIDcxIEF2ZW51ZSBkZXMgTWFydHlycywgMzgwNDIg
R3Jlbm9ibGUsIEZyYW5jZS4gRWxlY3Ryb25pYyBhZGRyZXNzOiBiYXJrZXJAaWxsLmV1LiYjeEQ7
SW5zdGl0dXRlIG9mIFBoYXJtYWNldXRpY2FsIFNjaWVuY2UsIEtpbmcmYXBvcztzIENvbGxlZ2Ug
TG9uZG9uLCAxNTAgU3RhbWZvcmQgU3RyZWV0LCBMb25kb24gU0UxIDlOSCwgVUsuIEVsZWN0cm9u
aWMgYWRkcmVzczogcmljaGFyZC5kLmhhcnZleUBrY2wuYWMudWsuPC9hdXRoLWFkZHJlc3M+PHRp
dGxlcz48dGl0bGU+VGhlIGluZmx1ZW5jZSBvZiByb3VnaCBsaXBvcG9seXNhY2NoYXJpZGUgc3Ry
dWN0dXJlIG9uIG1vbGVjdWxhciBpbnRlcmFjdGlvbnMgd2l0aCBtYW1tYWxpYW4gYW50aW1pY3Jv
YmlhbCBwZXB0aWRlczwvdGl0bGU+PHNlY29uZGFyeS10aXRsZT5CaW9jaGltIEJpb3BoeXMgQWN0
YTwvc2Vjb25kYXJ5LXRpdGxlPjwvdGl0bGVzPjxwZXJpb2RpY2FsPjxmdWxsLXRpdGxlPkJpb2No
aW0gQmlvcGh5cyBBY3RhPC9mdWxsLXRpdGxlPjwvcGVyaW9kaWNhbD48cGFnZXM+MTk3LTIwOTwv
cGFnZXM+PHZvbHVtZT4xODU4PC92b2x1bWU+PG51bWJlcj4yPC9udW1iZXI+PGtleXdvcmRzPjxr
ZXl3b3JkPjEsMi1EaXBhbG1pdG95bHBob3NwaGF0aWR5bGNob2xpbmUvY2hlbWlzdHJ5PC9rZXl3
b3JkPjxrZXl3b3JkPkFuaW1hbHM8L2tleXdvcmQ+PGtleXdvcmQ+Q2F0aGVsaWNpZGlucy8qY2hl
bWlzdHJ5PC9rZXl3b3JkPjxrZXl3b3JkPkNhdHRsZTwva2V5d29yZD48a2V5d29yZD5Fc2NoZXJp
Y2hpYSBjb2xpLypjaGVtaXN0cnk8L2tleXdvcmQ+PGtleXdvcmQ+SHVtYW5zPC9rZXl3b3JkPjxr
ZXl3b3JkPkxhY3RvZmVycmluLypjaGVtaXN0cnk8L2tleXdvcmQ+PGtleXdvcmQ+TGlwb3BvbHlz
YWNjaGFyaWRlcy8qY2hlbWlzdHJ5PC9rZXl3b3JkPjxrZXl3b3JkPk1hZ25ldGljIFJlc29uYW5j
ZSBTcGVjdHJvc2NvcHk8L2tleXdvcmQ+PGtleXdvcmQ+TW9sZWN1bGFyIFN0cnVjdHVyZTwva2V5
d29yZD48a2V5d29yZD5BaXIvbGlxdWlkIGludGVyZmFjZTwva2V5d29yZD48a2V5d29yZD5BbnRp
bWljcm9iaWFsIHBlcHRpZGVzPC9rZXl3b3JkPjxrZXl3b3JkPkJpbGF5ZXI8L2tleXdvcmQ+PGtl
eXdvcmQ+RW5kb3RveGluPC9rZXl3b3JkPjxrZXl3b3JkPkxwczwva2V5d29yZD48a2V5d29yZD5M
aXBvcG9seXNhY2NoYXJpZGU8L2tleXdvcmQ+PGtleXdvcmQ+TW9ub2xheWVyPC9rZXl3b3JkPjxr
ZXl3b3JkPk5ldXRyb24gcmVmbGVjdGl2aXR5PC9rZXl3b3JkPjxrZXl3b3JkPnNzTk1SPC9rZXl3
b3JkPjwva2V5d29yZHM+PGRhdGVzPjx5ZWFyPjIwMTY8L3llYXI+PHB1Yi1kYXRlcz48ZGF0ZT5G
ZWI8L2RhdGU+PC9wdWItZGF0ZXM+PC9kYXRlcz48aXNibj4wMDA2LTMwMDIgKFByaW50KSYjeEQ7
MDAwNi0zMDAyIChMaW5raW5nKTwvaXNibj48YWNjZXNzaW9uLW51bT4yNjU5MjMxODwvYWNjZXNz
aW9uLW51bT48dXJscz48cmVsYXRlZC11cmxzPjx1cmw+aHR0cHM6Ly93d3cubmNiaS5ubG0ubmlo
Lmdvdi9wdWJtZWQvMjY1OTIzMTg8L3VybD48L3JlbGF0ZWQtdXJscz48L3VybHM+PGVsZWN0cm9u
aWMtcmVzb3VyY2UtbnVtPjEwLjEwMTYvai5iYmFtZW0uMjAxNS4xMS4wMDc8L2VsZWN0cm9uaWMt
cmVzb3VyY2UtbnVtPjwvcmVjb3JkPjwvQ2l0ZT48L0VuZE5vdGU+AG==
</w:fldData>
        </w:fldChar>
      </w:r>
      <w:r w:rsidR="00D71888" w:rsidRPr="00D71888">
        <w:rPr>
          <w:rFonts w:ascii="Times New Roman" w:hAnsi="Times New Roman" w:cs="Times New Roman"/>
          <w:sz w:val="24"/>
          <w:szCs w:val="24"/>
          <w:vertAlign w:val="superscript"/>
        </w:rPr>
        <w:instrText xml:space="preserve"> ADDIN EN.CITE </w:instrText>
      </w:r>
      <w:r w:rsidR="00D71888" w:rsidRPr="00D71888">
        <w:rPr>
          <w:rFonts w:ascii="Times New Roman" w:hAnsi="Times New Roman" w:cs="Times New Roman"/>
          <w:sz w:val="24"/>
          <w:szCs w:val="24"/>
          <w:vertAlign w:val="superscript"/>
        </w:rPr>
        <w:fldChar w:fldCharType="begin">
          <w:fldData xml:space="preserve">PEVuZE5vdGU+PENpdGU+PEF1dGhvcj5CZWxsbzwvQXV0aG9yPjxZZWFyPjIwMTY8L1llYXI+PFJl
Y051bT40OTQ8L1JlY051bT48RGlzcGxheVRleHQ+WzI3XTwvRGlzcGxheVRleHQ+PHJlY29yZD48
cmVjLW51bWJlcj40OTQ8L3JlYy1udW1iZXI+PGZvcmVpZ24ta2V5cz48a2V5IGFwcD0iRU4iIGRi
LWlkPSJwOXd0dGF2OW1hMnA5eGVlczBhdnQ5dndkcnpmNXA1ZGEyZTkiIHRpbWVzdGFtcD0iMTQ4
Mzk1NTUzNCI+NDk0PC9rZXk+PGtleSBhcHA9IkVOV2ViIiBkYi1pZD0iIj4wPC9rZXk+PC9mb3Jl
aWduLWtleXM+PHJlZi10eXBlIG5hbWU9IkpvdXJuYWwgQXJ0aWNsZSI+MTc8L3JlZi10eXBlPjxj
b250cmlidXRvcnM+PGF1dGhvcnM+PGF1dGhvcj5CZWxsbywgRy48L2F1dGhvcj48YXV0aG9yPkJv
ZGluLCBBLjwvYXV0aG9yPjxhdXRob3I+TGF3cmVuY2UsIE0uIEouPC9hdXRob3I+PGF1dGhvcj5C
YXJsb3csIEQuPC9hdXRob3I+PGF1dGhvcj5NYXNvbiwgQS4gSi48L2F1dGhvcj48YXV0aG9yPkJh
cmtlciwgUi4gRC48L2F1dGhvcj48YXV0aG9yPkhhcnZleSwgUi4gRC48L2F1dGhvcj48L2F1dGhv
cnM+PC9jb250cmlidXRvcnM+PGF1dGgtYWRkcmVzcz5JbnN0aXR1dGUgb2YgUGhhcm1hY2V1dGlj
YWwgU2NpZW5jZSwgS2luZyZhcG9zO3MgQ29sbGVnZSBMb25kb24sIDE1MCBTdGFtZm9yZCBTdHJl
ZXQsIExvbmRvbiBTRTEgOU5ILCBVSzsgRGVwYXJ0bWVudCBvZiBOYW5vYmlvdGVjaG5vbG9neSwg
VW5pdmVyc2l0eSBvZiBOYXR1cmFsIFJlc291cmNlcyBhbmQgTGlmZSBTY2llbmNlLCBNdXRoZ2Fz
c2UgMTEvSUksIFZpZW5uYSAxMTkwLCBBdXN0cmlhLiYjeEQ7TGFib3JhdG9pcmUgUmVhY3Rpb25z
IGV0IEdlbmllIGRlcyBQcm9jZWRlcywgVU1SLTcyNzQsIFBsYXRlZm9ybWUgU1ZTLCAxMyBSdWUg
ZHUgQm9pcyBkZSBsYSBDaGFtcGVsbGUsIDU0NTAwIFZhbmRvZXV2cmUtbGVzLU5hbmN5LCBGcmFu
Y2UuJiN4RDtJbnN0aXR1dGUgb2YgUGhhcm1hY2V1dGljYWwgU2NpZW5jZSwgS2luZyZhcG9zO3Mg
Q29sbGVnZSBMb25kb24sIDE1MCBTdGFtZm9yZCBTdHJlZXQsIExvbmRvbiBTRTEgOU5ILCBVSy4m
I3hEO0luc3RpdHV0IExhdWUtTGFuZ2V2aW4sIDcxIEF2ZW51ZSBkZXMgTWFydHlycywgMzgwNDIg
R3Jlbm9ibGUsIEZyYW5jZS4gRWxlY3Ryb25pYyBhZGRyZXNzOiBiYXJrZXJAaWxsLmV1LiYjeEQ7
SW5zdGl0dXRlIG9mIFBoYXJtYWNldXRpY2FsIFNjaWVuY2UsIEtpbmcmYXBvcztzIENvbGxlZ2Ug
TG9uZG9uLCAxNTAgU3RhbWZvcmQgU3RyZWV0LCBMb25kb24gU0UxIDlOSCwgVUsuIEVsZWN0cm9u
aWMgYWRkcmVzczogcmljaGFyZC5kLmhhcnZleUBrY2wuYWMudWsuPC9hdXRoLWFkZHJlc3M+PHRp
dGxlcz48dGl0bGU+VGhlIGluZmx1ZW5jZSBvZiByb3VnaCBsaXBvcG9seXNhY2NoYXJpZGUgc3Ry
dWN0dXJlIG9uIG1vbGVjdWxhciBpbnRlcmFjdGlvbnMgd2l0aCBtYW1tYWxpYW4gYW50aW1pY3Jv
YmlhbCBwZXB0aWRlczwvdGl0bGU+PHNlY29uZGFyeS10aXRsZT5CaW9jaGltIEJpb3BoeXMgQWN0
YTwvc2Vjb25kYXJ5LXRpdGxlPjwvdGl0bGVzPjxwZXJpb2RpY2FsPjxmdWxsLXRpdGxlPkJpb2No
aW0gQmlvcGh5cyBBY3RhPC9mdWxsLXRpdGxlPjwvcGVyaW9kaWNhbD48cGFnZXM+MTk3LTIwOTwv
cGFnZXM+PHZvbHVtZT4xODU4PC92b2x1bWU+PG51bWJlcj4yPC9udW1iZXI+PGtleXdvcmRzPjxr
ZXl3b3JkPjEsMi1EaXBhbG1pdG95bHBob3NwaGF0aWR5bGNob2xpbmUvY2hlbWlzdHJ5PC9rZXl3
b3JkPjxrZXl3b3JkPkFuaW1hbHM8L2tleXdvcmQ+PGtleXdvcmQ+Q2F0aGVsaWNpZGlucy8qY2hl
bWlzdHJ5PC9rZXl3b3JkPjxrZXl3b3JkPkNhdHRsZTwva2V5d29yZD48a2V5d29yZD5Fc2NoZXJp
Y2hpYSBjb2xpLypjaGVtaXN0cnk8L2tleXdvcmQ+PGtleXdvcmQ+SHVtYW5zPC9rZXl3b3JkPjxr
ZXl3b3JkPkxhY3RvZmVycmluLypjaGVtaXN0cnk8L2tleXdvcmQ+PGtleXdvcmQ+TGlwb3BvbHlz
YWNjaGFyaWRlcy8qY2hlbWlzdHJ5PC9rZXl3b3JkPjxrZXl3b3JkPk1hZ25ldGljIFJlc29uYW5j
ZSBTcGVjdHJvc2NvcHk8L2tleXdvcmQ+PGtleXdvcmQ+TW9sZWN1bGFyIFN0cnVjdHVyZTwva2V5
d29yZD48a2V5d29yZD5BaXIvbGlxdWlkIGludGVyZmFjZTwva2V5d29yZD48a2V5d29yZD5BbnRp
bWljcm9iaWFsIHBlcHRpZGVzPC9rZXl3b3JkPjxrZXl3b3JkPkJpbGF5ZXI8L2tleXdvcmQ+PGtl
eXdvcmQ+RW5kb3RveGluPC9rZXl3b3JkPjxrZXl3b3JkPkxwczwva2V5d29yZD48a2V5d29yZD5M
aXBvcG9seXNhY2NoYXJpZGU8L2tleXdvcmQ+PGtleXdvcmQ+TW9ub2xheWVyPC9rZXl3b3JkPjxr
ZXl3b3JkPk5ldXRyb24gcmVmbGVjdGl2aXR5PC9rZXl3b3JkPjxrZXl3b3JkPnNzTk1SPC9rZXl3
b3JkPjwva2V5d29yZHM+PGRhdGVzPjx5ZWFyPjIwMTY8L3llYXI+PHB1Yi1kYXRlcz48ZGF0ZT5G
ZWI8L2RhdGU+PC9wdWItZGF0ZXM+PC9kYXRlcz48aXNibj4wMDA2LTMwMDIgKFByaW50KSYjeEQ7
MDAwNi0zMDAyIChMaW5raW5nKTwvaXNibj48YWNjZXNzaW9uLW51bT4yNjU5MjMxODwvYWNjZXNz
aW9uLW51bT48dXJscz48cmVsYXRlZC11cmxzPjx1cmw+aHR0cHM6Ly93d3cubmNiaS5ubG0ubmlo
Lmdvdi9wdWJtZWQvMjY1OTIzMTg8L3VybD48L3JlbGF0ZWQtdXJscz48L3VybHM+PGVsZWN0cm9u
aWMtcmVzb3VyY2UtbnVtPjEwLjEwMTYvai5iYmFtZW0uMjAxNS4xMS4wMDc8L2VsZWN0cm9uaWMt
cmVzb3VyY2UtbnVtPjwvcmVjb3JkPjwvQ2l0ZT48L0VuZE5vdGU+AG==
</w:fldData>
        </w:fldChar>
      </w:r>
      <w:r w:rsidR="00D71888" w:rsidRPr="00D71888">
        <w:rPr>
          <w:rFonts w:ascii="Times New Roman" w:hAnsi="Times New Roman" w:cs="Times New Roman"/>
          <w:sz w:val="24"/>
          <w:szCs w:val="24"/>
          <w:vertAlign w:val="superscript"/>
        </w:rPr>
        <w:instrText xml:space="preserve"> ADDIN EN.CITE.DATA </w:instrText>
      </w:r>
      <w:r w:rsidR="00D71888" w:rsidRPr="00D71888">
        <w:rPr>
          <w:rFonts w:ascii="Times New Roman" w:hAnsi="Times New Roman" w:cs="Times New Roman"/>
          <w:sz w:val="24"/>
          <w:szCs w:val="24"/>
          <w:vertAlign w:val="superscript"/>
        </w:rPr>
      </w:r>
      <w:r w:rsidR="00D71888" w:rsidRPr="00D71888">
        <w:rPr>
          <w:rFonts w:ascii="Times New Roman" w:hAnsi="Times New Roman" w:cs="Times New Roman"/>
          <w:sz w:val="24"/>
          <w:szCs w:val="24"/>
          <w:vertAlign w:val="superscript"/>
        </w:rPr>
        <w:fldChar w:fldCharType="end"/>
      </w:r>
      <w:r w:rsidR="00D71888" w:rsidRPr="00D71888">
        <w:rPr>
          <w:rFonts w:ascii="Times New Roman" w:hAnsi="Times New Roman" w:cs="Times New Roman"/>
          <w:sz w:val="24"/>
          <w:szCs w:val="24"/>
          <w:vertAlign w:val="superscript"/>
        </w:rPr>
      </w:r>
      <w:r w:rsidR="00D71888" w:rsidRPr="00D71888">
        <w:rPr>
          <w:rFonts w:ascii="Times New Roman" w:hAnsi="Times New Roman" w:cs="Times New Roman"/>
          <w:sz w:val="24"/>
          <w:szCs w:val="24"/>
          <w:vertAlign w:val="superscript"/>
        </w:rPr>
        <w:fldChar w:fldCharType="separate"/>
      </w:r>
      <w:r w:rsidR="00D71888" w:rsidRPr="00D71888">
        <w:rPr>
          <w:rFonts w:ascii="Times New Roman" w:hAnsi="Times New Roman" w:cs="Times New Roman"/>
          <w:noProof/>
          <w:sz w:val="24"/>
          <w:szCs w:val="24"/>
          <w:vertAlign w:val="superscript"/>
        </w:rPr>
        <w:t>[</w:t>
      </w:r>
      <w:hyperlink w:anchor="_ENREF_27" w:tooltip="Bello, 2016 #494" w:history="1">
        <w:r w:rsidR="00D71888" w:rsidRPr="00D71888">
          <w:rPr>
            <w:rFonts w:ascii="Times New Roman" w:hAnsi="Times New Roman" w:cs="Times New Roman"/>
            <w:noProof/>
            <w:sz w:val="24"/>
            <w:szCs w:val="24"/>
            <w:vertAlign w:val="superscript"/>
          </w:rPr>
          <w:t>27</w:t>
        </w:r>
      </w:hyperlink>
      <w:r w:rsidR="00D71888" w:rsidRPr="00D71888">
        <w:rPr>
          <w:rFonts w:ascii="Times New Roman" w:hAnsi="Times New Roman" w:cs="Times New Roman"/>
          <w:noProof/>
          <w:sz w:val="24"/>
          <w:szCs w:val="24"/>
          <w:vertAlign w:val="superscript"/>
        </w:rPr>
        <w:t>]</w:t>
      </w:r>
      <w:r w:rsidR="00D71888" w:rsidRPr="00D71888">
        <w:rPr>
          <w:rFonts w:ascii="Times New Roman" w:hAnsi="Times New Roman" w:cs="Times New Roman"/>
          <w:sz w:val="24"/>
          <w:szCs w:val="24"/>
          <w:vertAlign w:val="superscript"/>
        </w:rPr>
        <w:fldChar w:fldCharType="end"/>
      </w:r>
      <w:r w:rsidR="0037271F">
        <w:rPr>
          <w:rFonts w:ascii="Times New Roman" w:hAnsi="Times New Roman" w:cs="Times New Roman"/>
          <w:sz w:val="24"/>
          <w:szCs w:val="24"/>
        </w:rPr>
        <w:t xml:space="preserve"> </w:t>
      </w:r>
      <w:r w:rsidR="00A37E0F" w:rsidRPr="00396528">
        <w:rPr>
          <w:rFonts w:ascii="Times New Roman" w:hAnsi="Times New Roman" w:cs="Times New Roman"/>
          <w:sz w:val="24"/>
          <w:szCs w:val="24"/>
        </w:rPr>
        <w:t>generated after subphase injection of HT61</w:t>
      </w:r>
      <w:r w:rsidRPr="00396528">
        <w:rPr>
          <w:rFonts w:ascii="Times New Roman" w:hAnsi="Times New Roman" w:cs="Times New Roman"/>
          <w:sz w:val="24"/>
          <w:szCs w:val="24"/>
        </w:rPr>
        <w:t xml:space="preserve">. A general observation of </w:t>
      </w:r>
      <w:r w:rsidR="00A37E0F" w:rsidRPr="00396528">
        <w:rPr>
          <w:rFonts w:ascii="Times New Roman" w:hAnsi="Times New Roman" w:cs="Times New Roman"/>
          <w:sz w:val="24"/>
          <w:szCs w:val="24"/>
        </w:rPr>
        <w:t>the data</w:t>
      </w:r>
      <w:r w:rsidRPr="00396528">
        <w:rPr>
          <w:rFonts w:ascii="Times New Roman" w:hAnsi="Times New Roman" w:cs="Times New Roman"/>
          <w:sz w:val="24"/>
          <w:szCs w:val="24"/>
        </w:rPr>
        <w:t xml:space="preserve"> is that the </w:t>
      </w:r>
      <w:r w:rsidR="00A37E0F" w:rsidRPr="00396528">
        <w:rPr>
          <w:rFonts w:ascii="Times New Roman" w:hAnsi="Times New Roman" w:cs="Times New Roman"/>
          <w:sz w:val="24"/>
          <w:szCs w:val="24"/>
        </w:rPr>
        <w:t>change</w:t>
      </w:r>
      <w:r w:rsidRPr="00396528">
        <w:rPr>
          <w:rFonts w:ascii="Times New Roman" w:hAnsi="Times New Roman" w:cs="Times New Roman"/>
          <w:sz w:val="24"/>
          <w:szCs w:val="24"/>
        </w:rPr>
        <w:t xml:space="preserve"> in surface pressure (ΔΠ) follows a sigmoid increase ov</w:t>
      </w:r>
      <w:r w:rsidR="00A37E0F" w:rsidRPr="00396528">
        <w:rPr>
          <w:rFonts w:ascii="Times New Roman" w:hAnsi="Times New Roman" w:cs="Times New Roman"/>
          <w:sz w:val="24"/>
          <w:szCs w:val="24"/>
        </w:rPr>
        <w:t>er time. Both a three-parameter Hill equation and a four</w:t>
      </w:r>
      <w:r w:rsidRPr="00396528">
        <w:rPr>
          <w:rFonts w:ascii="Times New Roman" w:hAnsi="Times New Roman" w:cs="Times New Roman"/>
          <w:sz w:val="24"/>
          <w:szCs w:val="24"/>
        </w:rPr>
        <w:t xml:space="preserve">-parameters sigmoidal function were used to fit </w:t>
      </w:r>
      <w:r w:rsidR="00A37E0F" w:rsidRPr="00396528">
        <w:rPr>
          <w:rFonts w:ascii="Times New Roman" w:hAnsi="Times New Roman" w:cs="Times New Roman"/>
          <w:sz w:val="24"/>
          <w:szCs w:val="24"/>
        </w:rPr>
        <w:t>the</w:t>
      </w:r>
      <w:r w:rsidRPr="00396528">
        <w:rPr>
          <w:rFonts w:ascii="Times New Roman" w:hAnsi="Times New Roman" w:cs="Times New Roman"/>
          <w:sz w:val="24"/>
          <w:szCs w:val="24"/>
        </w:rPr>
        <w:t xml:space="preserve"> data</w:t>
      </w:r>
      <w:r w:rsidR="00ED7C35" w:rsidRPr="00396528">
        <w:rPr>
          <w:rFonts w:ascii="Times New Roman" w:hAnsi="Times New Roman" w:cs="Times New Roman"/>
          <w:sz w:val="24"/>
          <w:szCs w:val="24"/>
        </w:rPr>
        <w:t xml:space="preserve"> depending on which gave a better fit according to the correlation coefficient obtained</w:t>
      </w:r>
      <w:r w:rsidR="00A37E0F" w:rsidRPr="00396528">
        <w:rPr>
          <w:rFonts w:ascii="Times New Roman" w:hAnsi="Times New Roman" w:cs="Times New Roman"/>
          <w:sz w:val="24"/>
          <w:szCs w:val="24"/>
        </w:rPr>
        <w:t>.</w:t>
      </w:r>
      <w:r w:rsidRPr="00396528">
        <w:rPr>
          <w:rFonts w:ascii="Times New Roman" w:hAnsi="Times New Roman" w:cs="Times New Roman"/>
          <w:sz w:val="24"/>
          <w:szCs w:val="24"/>
        </w:rPr>
        <w:t xml:space="preserve"> The </w:t>
      </w:r>
      <w:r w:rsidR="00A37E0F" w:rsidRPr="00396528">
        <w:rPr>
          <w:rFonts w:ascii="Times New Roman" w:hAnsi="Times New Roman" w:cs="Times New Roman"/>
          <w:sz w:val="24"/>
          <w:szCs w:val="24"/>
        </w:rPr>
        <w:t xml:space="preserve">three-parameter </w:t>
      </w:r>
      <w:r w:rsidRPr="00396528">
        <w:rPr>
          <w:rFonts w:ascii="Times New Roman" w:hAnsi="Times New Roman" w:cs="Times New Roman"/>
          <w:sz w:val="24"/>
          <w:szCs w:val="24"/>
        </w:rPr>
        <w:t>Hill equation is described by the formula:</w:t>
      </w:r>
    </w:p>
    <w:p w14:paraId="4CC3D2A0" w14:textId="453842A7" w:rsidR="00727BCB" w:rsidRPr="00396528" w:rsidRDefault="00A37E0F" w:rsidP="00442BC7">
      <w:pPr>
        <w:spacing w:after="120" w:line="480" w:lineRule="auto"/>
        <w:rPr>
          <w:rFonts w:ascii="Times New Roman" w:hAnsi="Times New Roman" w:cs="Times New Roman"/>
          <w:sz w:val="24"/>
          <w:szCs w:val="24"/>
        </w:rPr>
      </w:pPr>
      <m:oMath>
        <m:r>
          <w:rPr>
            <w:rFonts w:ascii="Cambria Math" w:hAnsi="Cambria Math" w:cs="Times New Roman"/>
            <w:sz w:val="24"/>
            <w:szCs w:val="24"/>
          </w:rPr>
          <m:t>∆</m:t>
        </m:r>
        <m:r>
          <m:rPr>
            <m:sty m:val="p"/>
          </m:rPr>
          <w:rPr>
            <w:rFonts w:ascii="Cambria Math" w:hAnsi="Cambria Math" w:cs="Times New Roman" w:hint="eastAsia"/>
            <w:sz w:val="24"/>
            <w:szCs w:val="24"/>
          </w:rPr>
          <m:t>Π</m:t>
        </m:r>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t>
                </m:r>
                <m:r>
                  <m:rPr>
                    <m:sty m:val="p"/>
                  </m:rPr>
                  <w:rPr>
                    <w:rFonts w:ascii="Cambria Math" w:hAnsi="Cambria Math" w:cs="Times New Roman" w:hint="eastAsia"/>
                    <w:sz w:val="24"/>
                    <w:szCs w:val="24"/>
                  </w:rPr>
                  <m:t>Π</m:t>
                </m:r>
              </m:e>
              <m:sub>
                <m:r>
                  <w:rPr>
                    <w:rFonts w:ascii="Cambria Math" w:hAnsi="Cambria Math" w:cs="Times New Roman"/>
                    <w:sz w:val="24"/>
                    <w:szCs w:val="24"/>
                  </w:rPr>
                  <m:t>max</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H</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50</m:t>
                </m:r>
              </m:sub>
              <m:sup>
                <m:r>
                  <w:rPr>
                    <w:rFonts w:ascii="Cambria Math" w:hAnsi="Cambria Math" w:cs="Times New Roman"/>
                    <w:sz w:val="24"/>
                    <w:szCs w:val="24"/>
                  </w:rPr>
                  <m:t>H</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H</m:t>
                </m:r>
              </m:sup>
            </m:sSup>
          </m:den>
        </m:f>
      </m:oMath>
      <w:r w:rsidR="007D771A" w:rsidRPr="00396528">
        <w:rPr>
          <w:rFonts w:ascii="Times New Roman" w:eastAsiaTheme="minorEastAsia" w:hAnsi="Times New Roman" w:cs="Times New Roman"/>
          <w:sz w:val="24"/>
          <w:szCs w:val="24"/>
        </w:rPr>
        <w:t xml:space="preserve">                                          </w:t>
      </w:r>
      <w:r w:rsidRPr="00396528">
        <w:rPr>
          <w:rFonts w:ascii="Times New Roman" w:eastAsiaTheme="minorEastAsia" w:hAnsi="Times New Roman" w:cs="Times New Roman"/>
          <w:sz w:val="24"/>
          <w:szCs w:val="24"/>
        </w:rPr>
        <w:t>(1)</w:t>
      </w:r>
    </w:p>
    <w:p w14:paraId="0F742D7A" w14:textId="77777777" w:rsidR="00727BCB" w:rsidRPr="00396528" w:rsidRDefault="00727BC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Where</w:t>
      </w:r>
      <w:r w:rsidR="007A739B" w:rsidRPr="00396528">
        <w:rPr>
          <w:rFonts w:ascii="Times New Roman" w:hAnsi="Times New Roman" w:cs="Times New Roman"/>
          <w:sz w:val="24"/>
          <w:szCs w:val="24"/>
        </w:rPr>
        <w:t xml:space="preserve"> </w:t>
      </w:r>
      <w:r w:rsidR="007A739B" w:rsidRPr="00396528">
        <w:rPr>
          <w:rFonts w:ascii="Times New Roman" w:hAnsi="Times New Roman" w:cs="Times New Roman"/>
          <w:i/>
          <w:sz w:val="24"/>
          <w:szCs w:val="24"/>
        </w:rPr>
        <w:t>t</w:t>
      </w:r>
      <w:r w:rsidR="007A739B" w:rsidRPr="00396528">
        <w:rPr>
          <w:rFonts w:ascii="Times New Roman" w:hAnsi="Times New Roman" w:cs="Times New Roman"/>
          <w:sz w:val="24"/>
          <w:szCs w:val="24"/>
        </w:rPr>
        <w:t xml:space="preserve"> represents the time,</w:t>
      </w:r>
      <w:r w:rsidRPr="00396528">
        <w:rPr>
          <w:rFonts w:ascii="Times New Roman" w:hAnsi="Times New Roman" w:cs="Times New Roman"/>
          <w:sz w:val="24"/>
          <w:szCs w:val="24"/>
        </w:rPr>
        <w:t xml:space="preserve"> </w:t>
      </w:r>
      <w:r w:rsidR="007A739B" w:rsidRPr="00396528">
        <w:rPr>
          <w:rFonts w:ascii="Times New Roman" w:hAnsi="Times New Roman" w:cs="Times New Roman"/>
          <w:sz w:val="24"/>
          <w:szCs w:val="24"/>
        </w:rPr>
        <w:t>ΔΠ</w:t>
      </w:r>
      <w:r w:rsidR="007A739B" w:rsidRPr="00396528">
        <w:rPr>
          <w:rFonts w:ascii="Times New Roman" w:hAnsi="Times New Roman" w:cs="Times New Roman"/>
          <w:i/>
          <w:sz w:val="24"/>
          <w:szCs w:val="24"/>
          <w:vertAlign w:val="subscript"/>
        </w:rPr>
        <w:t>max</w:t>
      </w:r>
      <w:r w:rsidR="007A739B"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denotes the maximum </w:t>
      </w:r>
      <w:r w:rsidR="007A739B" w:rsidRPr="00396528">
        <w:rPr>
          <w:rFonts w:ascii="Times New Roman" w:hAnsi="Times New Roman" w:cs="Times New Roman"/>
          <w:sz w:val="24"/>
          <w:szCs w:val="24"/>
        </w:rPr>
        <w:t>change in surface pressure, H</w:t>
      </w:r>
      <w:r w:rsidRPr="00396528">
        <w:rPr>
          <w:rFonts w:ascii="Times New Roman" w:hAnsi="Times New Roman" w:cs="Times New Roman"/>
          <w:sz w:val="24"/>
          <w:szCs w:val="24"/>
        </w:rPr>
        <w:t xml:space="preserve"> </w:t>
      </w:r>
      <w:r w:rsidR="007A739B" w:rsidRPr="00396528">
        <w:rPr>
          <w:rFonts w:ascii="Times New Roman" w:hAnsi="Times New Roman" w:cs="Times New Roman"/>
          <w:sz w:val="24"/>
          <w:szCs w:val="24"/>
        </w:rPr>
        <w:t>is</w:t>
      </w:r>
      <w:r w:rsidR="00DA5C9C" w:rsidRPr="00396528">
        <w:rPr>
          <w:rFonts w:ascii="Times New Roman" w:hAnsi="Times New Roman" w:cs="Times New Roman"/>
          <w:sz w:val="24"/>
          <w:szCs w:val="24"/>
        </w:rPr>
        <w:t xml:space="preserve"> the H</w:t>
      </w:r>
      <w:r w:rsidRPr="00396528">
        <w:rPr>
          <w:rFonts w:ascii="Times New Roman" w:hAnsi="Times New Roman" w:cs="Times New Roman"/>
          <w:sz w:val="24"/>
          <w:szCs w:val="24"/>
        </w:rPr>
        <w:t xml:space="preserve">ill coefficient and </w:t>
      </w:r>
      <w:r w:rsidR="007A739B" w:rsidRPr="00396528">
        <w:rPr>
          <w:rFonts w:ascii="Times New Roman" w:hAnsi="Times New Roman" w:cs="Times New Roman"/>
          <w:i/>
          <w:sz w:val="24"/>
          <w:szCs w:val="24"/>
        </w:rPr>
        <w:t>t</w:t>
      </w:r>
      <w:r w:rsidR="007A739B" w:rsidRPr="00396528">
        <w:rPr>
          <w:rFonts w:ascii="Times New Roman" w:hAnsi="Times New Roman" w:cs="Times New Roman"/>
          <w:sz w:val="24"/>
          <w:szCs w:val="24"/>
          <w:vertAlign w:val="subscript"/>
        </w:rPr>
        <w:t>50</w:t>
      </w:r>
      <w:r w:rsidRPr="00396528">
        <w:rPr>
          <w:rFonts w:ascii="Times New Roman" w:hAnsi="Times New Roman" w:cs="Times New Roman"/>
          <w:sz w:val="24"/>
          <w:szCs w:val="24"/>
        </w:rPr>
        <w:t xml:space="preserve"> </w:t>
      </w:r>
      <w:r w:rsidR="007A739B" w:rsidRPr="00396528">
        <w:rPr>
          <w:rFonts w:ascii="Times New Roman" w:hAnsi="Times New Roman" w:cs="Times New Roman"/>
          <w:sz w:val="24"/>
          <w:szCs w:val="24"/>
        </w:rPr>
        <w:t>is</w:t>
      </w:r>
      <w:r w:rsidRPr="00396528">
        <w:rPr>
          <w:rFonts w:ascii="Times New Roman" w:hAnsi="Times New Roman" w:cs="Times New Roman"/>
          <w:sz w:val="24"/>
          <w:szCs w:val="24"/>
        </w:rPr>
        <w:t xml:space="preserve"> the time </w:t>
      </w:r>
      <w:r w:rsidR="007A739B" w:rsidRPr="00396528">
        <w:rPr>
          <w:rFonts w:ascii="Times New Roman" w:hAnsi="Times New Roman" w:cs="Times New Roman"/>
          <w:sz w:val="24"/>
          <w:szCs w:val="24"/>
        </w:rPr>
        <w:t>taken to achieve</w:t>
      </w:r>
      <w:r w:rsidRPr="00396528">
        <w:rPr>
          <w:rFonts w:ascii="Times New Roman" w:hAnsi="Times New Roman" w:cs="Times New Roman"/>
          <w:sz w:val="24"/>
          <w:szCs w:val="24"/>
        </w:rPr>
        <w:t xml:space="preserve"> 50% of the </w:t>
      </w:r>
      <w:r w:rsidR="007A739B" w:rsidRPr="00396528">
        <w:rPr>
          <w:rFonts w:ascii="Times New Roman" w:hAnsi="Times New Roman" w:cs="Times New Roman"/>
          <w:sz w:val="24"/>
          <w:szCs w:val="24"/>
        </w:rPr>
        <w:t>ΔΠ</w:t>
      </w:r>
      <w:r w:rsidR="007A739B" w:rsidRPr="00396528">
        <w:rPr>
          <w:rFonts w:ascii="Times New Roman" w:hAnsi="Times New Roman" w:cs="Times New Roman"/>
          <w:i/>
          <w:sz w:val="24"/>
          <w:szCs w:val="24"/>
          <w:vertAlign w:val="subscript"/>
        </w:rPr>
        <w:t>max</w:t>
      </w:r>
      <w:r w:rsidRPr="00396528">
        <w:rPr>
          <w:rFonts w:ascii="Times New Roman" w:hAnsi="Times New Roman" w:cs="Times New Roman"/>
          <w:sz w:val="24"/>
          <w:szCs w:val="24"/>
        </w:rPr>
        <w:t xml:space="preserve">. </w:t>
      </w:r>
    </w:p>
    <w:p w14:paraId="770163A1" w14:textId="77777777" w:rsidR="00727BCB" w:rsidRPr="00396528" w:rsidRDefault="00ED7C35"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four</w:t>
      </w:r>
      <w:r w:rsidR="00727BCB" w:rsidRPr="00396528">
        <w:rPr>
          <w:rFonts w:ascii="Times New Roman" w:hAnsi="Times New Roman" w:cs="Times New Roman"/>
          <w:sz w:val="24"/>
          <w:szCs w:val="24"/>
        </w:rPr>
        <w:t>-parameters sigmoidal model is described by the following function:</w:t>
      </w:r>
    </w:p>
    <w:p w14:paraId="0B580E2E" w14:textId="1F70679D" w:rsidR="00727BCB" w:rsidRPr="00396528" w:rsidRDefault="0061365E" w:rsidP="00442BC7">
      <w:pPr>
        <w:spacing w:after="120" w:line="480" w:lineRule="auto"/>
        <w:rPr>
          <w:rFonts w:ascii="Times New Roman" w:hAnsi="Times New Roman" w:cs="Times New Roman"/>
          <w:color w:val="FF0000"/>
          <w:sz w:val="24"/>
          <w:szCs w:val="24"/>
        </w:rPr>
      </w:pPr>
      <m:oMath>
        <m:r>
          <m:rPr>
            <m:sty m:val="p"/>
          </m:rPr>
          <w:rPr>
            <w:rFonts w:ascii="Cambria Math" w:hAnsi="Cambria Math" w:cs="Times New Roman" w:hint="eastAsia"/>
            <w:sz w:val="24"/>
            <w:szCs w:val="24"/>
          </w:rPr>
          <m:t>ΔΠ</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hint="eastAsia"/>
                <w:sz w:val="24"/>
                <w:szCs w:val="24"/>
              </w:rPr>
              <m:t>ΔΠ</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ΔΠ</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hint="eastAsia"/>
                    <w:sz w:val="24"/>
                    <w:szCs w:val="24"/>
                  </w:rPr>
                  <m:t>ΔΠ</m:t>
                </m:r>
              </m:e>
              <m:sub>
                <m:r>
                  <w:rPr>
                    <w:rFonts w:ascii="Cambria Math" w:hAnsi="Cambria Math" w:cs="Times New Roman"/>
                    <w:sz w:val="24"/>
                    <w:szCs w:val="24"/>
                  </w:rPr>
                  <m:t>0</m:t>
                </m:r>
              </m:sub>
            </m:sSub>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m:t>
                            </m:r>
                          </m:e>
                          <m:sub>
                            <m:r>
                              <w:rPr>
                                <w:rFonts w:ascii="Cambria Math" w:hAnsi="Cambria Math" w:cs="Times New Roman"/>
                                <w:sz w:val="24"/>
                                <w:szCs w:val="24"/>
                              </w:rPr>
                              <m:t>50</m:t>
                            </m:r>
                          </m:sub>
                        </m:sSub>
                      </m:num>
                      <m:den>
                        <m:r>
                          <w:rPr>
                            <w:rFonts w:ascii="Cambria Math" w:hAnsi="Cambria Math" w:cs="Times New Roman"/>
                            <w:sz w:val="24"/>
                            <w:szCs w:val="24"/>
                          </w:rPr>
                          <m:t>H</m:t>
                        </m:r>
                      </m:den>
                    </m:f>
                  </m:e>
                </m:d>
              </m:sup>
            </m:sSup>
          </m:den>
        </m:f>
      </m:oMath>
      <w:r w:rsidR="007D771A" w:rsidRPr="00396528">
        <w:rPr>
          <w:rFonts w:ascii="Times New Roman" w:eastAsiaTheme="minorEastAsia" w:hAnsi="Times New Roman" w:cs="Times New Roman"/>
          <w:sz w:val="24"/>
          <w:szCs w:val="24"/>
        </w:rPr>
        <w:t xml:space="preserve">                                 </w:t>
      </w:r>
      <w:r w:rsidRPr="00396528">
        <w:rPr>
          <w:rFonts w:ascii="Times New Roman" w:eastAsiaTheme="minorEastAsia" w:hAnsi="Times New Roman" w:cs="Times New Roman"/>
          <w:sz w:val="24"/>
          <w:szCs w:val="24"/>
        </w:rPr>
        <w:t xml:space="preserve"> (2)</w:t>
      </w:r>
    </w:p>
    <w:p w14:paraId="4C24A366" w14:textId="77777777" w:rsidR="00727BCB" w:rsidRPr="00396528" w:rsidRDefault="00727BC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Where </w:t>
      </w:r>
      <w:r w:rsidR="00DA5C9C" w:rsidRPr="00396528">
        <w:rPr>
          <w:rFonts w:ascii="Times New Roman" w:hAnsi="Times New Roman" w:cs="Times New Roman"/>
          <w:sz w:val="24"/>
          <w:szCs w:val="24"/>
        </w:rPr>
        <w:t>ΔΠ</w:t>
      </w:r>
      <w:r w:rsidR="00DA5C9C" w:rsidRPr="00396528">
        <w:rPr>
          <w:rFonts w:ascii="Times New Roman" w:hAnsi="Times New Roman" w:cs="Times New Roman"/>
          <w:sz w:val="24"/>
          <w:szCs w:val="24"/>
          <w:vertAlign w:val="subscript"/>
        </w:rPr>
        <w:t>0</w:t>
      </w:r>
      <w:r w:rsidRPr="00396528">
        <w:rPr>
          <w:rFonts w:ascii="Times New Roman" w:hAnsi="Times New Roman" w:cs="Times New Roman"/>
          <w:sz w:val="24"/>
          <w:szCs w:val="24"/>
        </w:rPr>
        <w:t xml:space="preserve"> denotes the minim</w:t>
      </w:r>
      <w:r w:rsidR="00DA5C9C" w:rsidRPr="00396528">
        <w:rPr>
          <w:rFonts w:ascii="Times New Roman" w:hAnsi="Times New Roman" w:cs="Times New Roman"/>
          <w:sz w:val="24"/>
          <w:szCs w:val="24"/>
        </w:rPr>
        <w:t>um ΔΠ (lower plateau/asymptote)</w:t>
      </w:r>
      <w:r w:rsidRPr="00396528">
        <w:rPr>
          <w:rFonts w:ascii="Times New Roman" w:hAnsi="Times New Roman" w:cs="Times New Roman"/>
          <w:sz w:val="24"/>
          <w:szCs w:val="24"/>
        </w:rPr>
        <w:t xml:space="preserve">. </w:t>
      </w:r>
    </w:p>
    <w:p w14:paraId="349D4BBC" w14:textId="3DC0970B" w:rsidR="00727BCB" w:rsidRPr="00396528" w:rsidRDefault="00727BC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In both models </w:t>
      </w:r>
      <w:r w:rsidR="00DA5C9C" w:rsidRPr="00396528">
        <w:rPr>
          <w:rFonts w:ascii="Times New Roman" w:hAnsi="Times New Roman" w:cs="Times New Roman"/>
          <w:sz w:val="24"/>
          <w:szCs w:val="24"/>
        </w:rPr>
        <w:t xml:space="preserve">the </w:t>
      </w:r>
      <w:r w:rsidRPr="00396528">
        <w:rPr>
          <w:rFonts w:ascii="Times New Roman" w:hAnsi="Times New Roman" w:cs="Times New Roman"/>
          <w:sz w:val="24"/>
          <w:szCs w:val="24"/>
        </w:rPr>
        <w:t xml:space="preserve">Hill coefficient describes the </w:t>
      </w:r>
      <w:r w:rsidR="00DA5C9C" w:rsidRPr="00396528">
        <w:rPr>
          <w:rFonts w:ascii="Times New Roman" w:hAnsi="Times New Roman" w:cs="Times New Roman"/>
          <w:sz w:val="24"/>
          <w:szCs w:val="24"/>
        </w:rPr>
        <w:t xml:space="preserve">overall </w:t>
      </w:r>
      <w:r w:rsidRPr="00396528">
        <w:rPr>
          <w:rFonts w:ascii="Times New Roman" w:hAnsi="Times New Roman" w:cs="Times New Roman"/>
          <w:sz w:val="24"/>
          <w:szCs w:val="24"/>
        </w:rPr>
        <w:t>growth rate of the curve and is a measure of how quick</w:t>
      </w:r>
      <w:r w:rsidR="00DA5C9C" w:rsidRPr="00396528">
        <w:rPr>
          <w:rFonts w:ascii="Times New Roman" w:hAnsi="Times New Roman" w:cs="Times New Roman"/>
          <w:sz w:val="24"/>
          <w:szCs w:val="24"/>
        </w:rPr>
        <w:t>ly</w:t>
      </w:r>
      <w:r w:rsidRPr="00396528">
        <w:rPr>
          <w:rFonts w:ascii="Times New Roman" w:hAnsi="Times New Roman" w:cs="Times New Roman"/>
          <w:sz w:val="24"/>
          <w:szCs w:val="24"/>
        </w:rPr>
        <w:t xml:space="preserve"> the curve moves from the lower asymptote to the upper</w:t>
      </w:r>
      <w:r w:rsidR="00DA5C9C" w:rsidRPr="00396528">
        <w:rPr>
          <w:rFonts w:ascii="Times New Roman" w:hAnsi="Times New Roman" w:cs="Times New Roman"/>
          <w:sz w:val="24"/>
          <w:szCs w:val="24"/>
        </w:rPr>
        <w:t xml:space="preserve"> asymptote</w:t>
      </w:r>
      <w:r w:rsidRPr="00396528">
        <w:rPr>
          <w:rFonts w:ascii="Times New Roman" w:hAnsi="Times New Roman" w:cs="Times New Roman"/>
          <w:sz w:val="24"/>
          <w:szCs w:val="24"/>
        </w:rPr>
        <w:t xml:space="preserve">. </w:t>
      </w:r>
    </w:p>
    <w:p w14:paraId="116F304F" w14:textId="726B61F6" w:rsidR="00F26EA4" w:rsidRPr="00396528" w:rsidRDefault="009F55A8" w:rsidP="00442BC7">
      <w:pPr>
        <w:spacing w:after="120" w:line="480" w:lineRule="auto"/>
        <w:outlineLvl w:val="0"/>
        <w:rPr>
          <w:rFonts w:ascii="Times New Roman" w:hAnsi="Times New Roman" w:cs="Times New Roman"/>
          <w:i/>
          <w:sz w:val="24"/>
          <w:szCs w:val="24"/>
        </w:rPr>
      </w:pPr>
      <w:r w:rsidRPr="00396528">
        <w:rPr>
          <w:rFonts w:ascii="Times New Roman" w:hAnsi="Times New Roman" w:cs="Times New Roman"/>
          <w:i/>
          <w:sz w:val="24"/>
          <w:szCs w:val="24"/>
        </w:rPr>
        <w:t xml:space="preserve">Neutron </w:t>
      </w:r>
      <w:r w:rsidR="00087B03" w:rsidRPr="00396528">
        <w:rPr>
          <w:rFonts w:ascii="Times New Roman" w:hAnsi="Times New Roman" w:cs="Times New Roman"/>
          <w:i/>
          <w:sz w:val="24"/>
          <w:szCs w:val="24"/>
        </w:rPr>
        <w:t>R</w:t>
      </w:r>
      <w:r w:rsidRPr="00396528">
        <w:rPr>
          <w:rFonts w:ascii="Times New Roman" w:hAnsi="Times New Roman" w:cs="Times New Roman"/>
          <w:i/>
          <w:sz w:val="24"/>
          <w:szCs w:val="24"/>
        </w:rPr>
        <w:t>eflectivity at the</w:t>
      </w:r>
      <w:r w:rsidR="00087B03" w:rsidRPr="00396528">
        <w:rPr>
          <w:rFonts w:ascii="Times New Roman" w:hAnsi="Times New Roman" w:cs="Times New Roman"/>
          <w:i/>
          <w:sz w:val="24"/>
          <w:szCs w:val="24"/>
        </w:rPr>
        <w:t xml:space="preserve"> S</w:t>
      </w:r>
      <w:r w:rsidRPr="00396528">
        <w:rPr>
          <w:rFonts w:ascii="Times New Roman" w:hAnsi="Times New Roman" w:cs="Times New Roman"/>
          <w:i/>
          <w:sz w:val="24"/>
          <w:szCs w:val="24"/>
        </w:rPr>
        <w:t>olid/</w:t>
      </w:r>
      <w:r w:rsidR="00087B03" w:rsidRPr="00396528">
        <w:rPr>
          <w:rFonts w:ascii="Times New Roman" w:hAnsi="Times New Roman" w:cs="Times New Roman"/>
          <w:i/>
          <w:sz w:val="24"/>
          <w:szCs w:val="24"/>
        </w:rPr>
        <w:t>L</w:t>
      </w:r>
      <w:r w:rsidRPr="00396528">
        <w:rPr>
          <w:rFonts w:ascii="Times New Roman" w:hAnsi="Times New Roman" w:cs="Times New Roman"/>
          <w:i/>
          <w:sz w:val="24"/>
          <w:szCs w:val="24"/>
        </w:rPr>
        <w:t xml:space="preserve">iquid </w:t>
      </w:r>
      <w:r w:rsidR="00087B03" w:rsidRPr="00396528">
        <w:rPr>
          <w:rFonts w:ascii="Times New Roman" w:hAnsi="Times New Roman" w:cs="Times New Roman"/>
          <w:i/>
          <w:sz w:val="24"/>
          <w:szCs w:val="24"/>
        </w:rPr>
        <w:t>I</w:t>
      </w:r>
      <w:r w:rsidR="00F26EA4" w:rsidRPr="00396528">
        <w:rPr>
          <w:rFonts w:ascii="Times New Roman" w:hAnsi="Times New Roman" w:cs="Times New Roman"/>
          <w:i/>
          <w:sz w:val="24"/>
          <w:szCs w:val="24"/>
        </w:rPr>
        <w:t xml:space="preserve">nterface </w:t>
      </w:r>
    </w:p>
    <w:p w14:paraId="719D0556" w14:textId="71F1E179" w:rsidR="003933B8" w:rsidRPr="00396528" w:rsidRDefault="00F26EA4"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w:t>
      </w:r>
      <w:r w:rsidR="0025123A" w:rsidRPr="00396528">
        <w:rPr>
          <w:rFonts w:ascii="Times New Roman" w:hAnsi="Times New Roman" w:cs="Times New Roman"/>
          <w:sz w:val="24"/>
          <w:szCs w:val="24"/>
        </w:rPr>
        <w:t xml:space="preserve">interaction </w:t>
      </w:r>
      <w:r w:rsidRPr="00396528">
        <w:rPr>
          <w:rFonts w:ascii="Times New Roman" w:hAnsi="Times New Roman" w:cs="Times New Roman"/>
          <w:sz w:val="24"/>
          <w:szCs w:val="24"/>
        </w:rPr>
        <w:t>of HT61</w:t>
      </w:r>
      <w:r w:rsidR="0025123A" w:rsidRPr="00396528">
        <w:rPr>
          <w:rFonts w:ascii="Times New Roman" w:hAnsi="Times New Roman" w:cs="Times New Roman"/>
          <w:sz w:val="24"/>
          <w:szCs w:val="24"/>
        </w:rPr>
        <w:t xml:space="preserve"> with</w:t>
      </w:r>
      <w:r w:rsidR="002214C1" w:rsidRPr="00396528">
        <w:rPr>
          <w:rFonts w:ascii="Times New Roman" w:hAnsi="Times New Roman" w:cs="Times New Roman"/>
          <w:sz w:val="24"/>
          <w:szCs w:val="24"/>
        </w:rPr>
        <w:t xml:space="preserve"> the lipids of</w:t>
      </w:r>
      <w:r w:rsidR="0025123A" w:rsidRPr="00396528">
        <w:rPr>
          <w:rFonts w:ascii="Times New Roman" w:hAnsi="Times New Roman" w:cs="Times New Roman"/>
          <w:sz w:val="24"/>
          <w:szCs w:val="24"/>
        </w:rPr>
        <w:t xml:space="preserve"> bacterial membrane mimetic bilayers</w:t>
      </w:r>
      <w:r w:rsidRPr="00396528">
        <w:rPr>
          <w:rFonts w:ascii="Times New Roman" w:hAnsi="Times New Roman" w:cs="Times New Roman"/>
          <w:sz w:val="24"/>
          <w:szCs w:val="24"/>
        </w:rPr>
        <w:t xml:space="preserve"> </w:t>
      </w:r>
      <w:r w:rsidR="0025123A" w:rsidRPr="00396528">
        <w:rPr>
          <w:rFonts w:ascii="Times New Roman" w:hAnsi="Times New Roman" w:cs="Times New Roman"/>
          <w:sz w:val="24"/>
          <w:szCs w:val="24"/>
        </w:rPr>
        <w:t>was further investigated by solid/liquid interface neutron reflectometry using the D17 beamline at the Institut Laue-Langevin (Grenoble, France)</w:t>
      </w:r>
      <w:r w:rsidR="00392DFC"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&lt;EndNote&gt;&lt;Cite&gt;&lt;Author&gt;Cubitt&lt;/Author&gt;&lt;Year&gt;2002&lt;/Year&gt;&lt;RecNum&gt;75&lt;/RecNum&gt;&lt;DisplayText&gt;[28]&lt;/DisplayText&gt;&lt;record&gt;&lt;rec-number&gt;75&lt;/rec-number&gt;&lt;foreign-keys&gt;&lt;key app="EN" db-id="xx9vxvxsysvdw7errz3x0258a2pf22s0atfa" timestamp="1466591658"&gt;75&lt;/key&gt;&lt;/foreign-keys&gt;&lt;ref-type name="Journal Article"&gt;17&lt;/ref-type&gt;&lt;contributors&gt;&lt;authors&gt;&lt;author&gt;Cubitt, R.&lt;/author&gt;&lt;author&gt;Fragneto, G.&lt;/author&gt;&lt;/authors&gt;&lt;/contributors&gt;&lt;auth-address&gt;Inst Max Von Laue Paul Langevin, F-38042 Grenoble, France&lt;/auth-address&gt;&lt;titles&gt;&lt;title&gt;D17: the new reflectometer at the ILL&lt;/title&gt;&lt;secondary-title&gt;Applied Physics a-Materials Science &amp;amp; Processing&lt;/secondary-title&gt;&lt;alt-title&gt;Appl Phys a-Mater&lt;/alt-title&gt;&lt;/titles&gt;&lt;periodical&gt;&lt;full-title&gt;Applied Physics a-Materials Science &amp;amp; Processing&lt;/full-title&gt;&lt;abbr-1&gt;Appl Phys a-Mater&lt;/abbr-1&gt;&lt;/periodical&gt;&lt;alt-periodical&gt;&lt;full-title&gt;Applied Physics a-Materials Science &amp;amp; Processing&lt;/full-title&gt;&lt;abbr-1&gt;Appl Phys a-Mater&lt;/abbr-1&gt;&lt;/alt-periodical&gt;&lt;pages&gt;S329-S331&lt;/pages&gt;&lt;volume&gt;74&lt;/volume&gt;&lt;dates&gt;&lt;year&gt;2002&lt;/year&gt;&lt;pub-dates&gt;&lt;date&gt;Dec&lt;/date&gt;&lt;/pub-dates&gt;&lt;/dates&gt;&lt;isbn&gt;0947-8396&lt;/isbn&gt;&lt;accession-num&gt;WOS:000181499600109&lt;/accession-num&gt;&lt;urls&gt;&lt;related-urls&gt;&lt;url&gt;&amp;lt;Go to ISI&amp;gt;://WOS:000181499600109&lt;/url&gt;&lt;/related-urls&gt;&lt;/urls&gt;&lt;electronic-resource-num&gt;10.1007/s003390201611&lt;/electronic-resource-num&gt;&lt;language&gt;English&lt;/language&gt;&lt;/record&gt;&lt;/Cite&gt;&lt;/EndNote&gt;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8" w:tooltip="Cubitt, 2002 #75" w:history="1">
        <w:r w:rsidR="00D71888">
          <w:rPr>
            <w:rFonts w:ascii="Times New Roman" w:hAnsi="Times New Roman" w:cs="Times New Roman"/>
            <w:noProof/>
            <w:sz w:val="24"/>
            <w:szCs w:val="24"/>
            <w:vertAlign w:val="superscript"/>
          </w:rPr>
          <w:t>28</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25123A" w:rsidRPr="00396528">
        <w:rPr>
          <w:rFonts w:ascii="Times New Roman" w:hAnsi="Times New Roman" w:cs="Times New Roman"/>
          <w:sz w:val="24"/>
          <w:szCs w:val="24"/>
        </w:rPr>
        <w:t xml:space="preserve">. </w:t>
      </w:r>
      <w:r w:rsidR="009D0DBE" w:rsidRPr="00396528">
        <w:rPr>
          <w:rFonts w:ascii="Times New Roman" w:hAnsi="Times New Roman" w:cs="Times New Roman"/>
          <w:sz w:val="24"/>
          <w:szCs w:val="24"/>
        </w:rPr>
        <w:t xml:space="preserve">The samples were deposited as bilayers onto silicon substrates measuring 50 × 80 × 10 mm (Crystran Ltd, Poole, UK), the single polished surface (5 Å </w:t>
      </w:r>
      <w:r w:rsidR="00AA64BE" w:rsidRPr="00396528">
        <w:rPr>
          <w:rFonts w:ascii="Times New Roman" w:hAnsi="Times New Roman" w:cs="Times New Roman"/>
          <w:sz w:val="24"/>
          <w:szCs w:val="24"/>
        </w:rPr>
        <w:t xml:space="preserve">RMS roughness </w:t>
      </w:r>
      <w:r w:rsidR="009D0DBE" w:rsidRPr="00396528">
        <w:rPr>
          <w:rFonts w:ascii="Times New Roman" w:hAnsi="Times New Roman" w:cs="Times New Roman"/>
          <w:sz w:val="24"/>
          <w:szCs w:val="24"/>
        </w:rPr>
        <w:t xml:space="preserve">tolerance) which had previously been functionalised </w:t>
      </w:r>
      <w:r w:rsidR="00CD2443" w:rsidRPr="00396528">
        <w:rPr>
          <w:rFonts w:ascii="Times New Roman" w:hAnsi="Times New Roman" w:cs="Times New Roman"/>
          <w:sz w:val="24"/>
          <w:szCs w:val="24"/>
        </w:rPr>
        <w:t>with covalently bound 3-(trime</w:t>
      </w:r>
      <w:r w:rsidR="007A7F26" w:rsidRPr="00396528">
        <w:rPr>
          <w:rFonts w:ascii="Times New Roman" w:hAnsi="Times New Roman" w:cs="Times New Roman"/>
          <w:sz w:val="24"/>
          <w:szCs w:val="24"/>
        </w:rPr>
        <w:t>thoxysilyl)</w:t>
      </w:r>
      <w:r w:rsidR="00CD2443" w:rsidRPr="00396528">
        <w:rPr>
          <w:rFonts w:ascii="Times New Roman" w:hAnsi="Times New Roman" w:cs="Times New Roman"/>
          <w:sz w:val="24"/>
          <w:szCs w:val="24"/>
        </w:rPr>
        <w:t>propyl acrylate (TMPA) and 1-palmitoyl-2-[16-(acryloyloxy)hexadecanoyl]-</w:t>
      </w:r>
      <w:r w:rsidR="00CD2443" w:rsidRPr="00396528">
        <w:rPr>
          <w:rFonts w:ascii="Times New Roman" w:hAnsi="Times New Roman" w:cs="Times New Roman"/>
          <w:i/>
          <w:sz w:val="24"/>
          <w:szCs w:val="24"/>
        </w:rPr>
        <w:t>sn</w:t>
      </w:r>
      <w:r w:rsidR="00CD2443" w:rsidRPr="00396528">
        <w:rPr>
          <w:rFonts w:ascii="Times New Roman" w:hAnsi="Times New Roman" w:cs="Times New Roman"/>
          <w:sz w:val="24"/>
          <w:szCs w:val="24"/>
        </w:rPr>
        <w:t xml:space="preserve">-glycero-3-phosphorylcholine (al-PC), </w:t>
      </w:r>
      <w:r w:rsidR="00771A87" w:rsidRPr="00396528">
        <w:rPr>
          <w:rFonts w:ascii="Times New Roman" w:hAnsi="Times New Roman" w:cs="Times New Roman"/>
          <w:sz w:val="24"/>
          <w:szCs w:val="24"/>
        </w:rPr>
        <w:t>based on</w:t>
      </w:r>
      <w:r w:rsidR="009D0DBE" w:rsidRPr="00396528">
        <w:rPr>
          <w:rFonts w:ascii="Times New Roman" w:hAnsi="Times New Roman" w:cs="Times New Roman"/>
          <w:sz w:val="24"/>
          <w:szCs w:val="24"/>
        </w:rPr>
        <w:t xml:space="preserve"> the method of Hughes </w:t>
      </w:r>
      <w:r w:rsidR="009D0DBE" w:rsidRPr="00396528">
        <w:rPr>
          <w:rFonts w:ascii="Times New Roman" w:hAnsi="Times New Roman" w:cs="Times New Roman"/>
          <w:i/>
          <w:sz w:val="24"/>
          <w:szCs w:val="24"/>
        </w:rPr>
        <w:t>et al.</w:t>
      </w:r>
      <w:r w:rsidR="00392DFC" w:rsidRPr="00396528">
        <w:rPr>
          <w:rFonts w:ascii="Times New Roman" w:hAnsi="Times New Roman" w:cs="Times New Roman"/>
          <w:i/>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&lt;EndNote&gt;&lt;Cite&gt;&lt;Author&gt;Hughes&lt;/Author&gt;&lt;Year&gt;2008&lt;/Year&gt;&lt;RecNum&gt;28&lt;/RecNum&gt;&lt;DisplayText&gt;[29]&lt;/DisplayText&gt;&lt;record&gt;&lt;rec-number&gt;28&lt;/rec-number&gt;&lt;foreign-keys&gt;&lt;key app="EN" db-id="5ev0502v790z2mexr9m5rev8dfaeas0zw9we" timestamp="0"&gt;28&lt;/key&gt;&lt;/foreign-keys&gt;&lt;ref-type name="Journal Article"&gt;17&lt;/ref-type&gt;&lt;contributors&gt;&lt;authors&gt;&lt;author&gt;Hughes, A. V.&lt;/author&gt;&lt;author&gt;Howse, J. R.&lt;/author&gt;&lt;author&gt;Dabkowska, A.&lt;/author&gt;&lt;author&gt;Jones, R. A. L.&lt;/author&gt;&lt;author&gt;Lawrence, M. J.&lt;/author&gt;&lt;author&gt;Roser, S. J.&lt;/author&gt;&lt;/authors&gt;&lt;/contributors&gt;&lt;auth-address&gt;Hughes, AV&amp;#xD;Rutherford Appleton Lab, ISIS, Didcot OX11 OPU, Oxon, England&amp;#xD;Rutherford Appleton Lab, ISIS, Didcot OX11 OPU, Oxon, England&amp;#xD;Rutherford Appleton Lab, ISIS, Didcot OX11 OPU, Oxon, England&amp;#xD;Univ Sheffield, Dept Phys &amp;amp; Astron, Sheffield S3 7RH, S Yorkshire, England&amp;#xD;Kings Coll London, Sch Pharm, London SE1 9NN, England&amp;#xD;Univ Bath, Dept Chem, Bath BA2 7AY, Avon, England&lt;/auth-address&gt;&lt;titles&gt;&lt;title&gt;Floating lipid bilayers deposited on chemically grafted phosphatidylcholine surfaces&lt;/title&gt;&lt;secondary-title&gt;Langmuir&lt;/secondary-title&gt;&lt;alt-title&gt;Langmuir&lt;/alt-title&gt;&lt;/titles&gt;&lt;pages&gt;1989-1999&lt;/pages&gt;&lt;volume&gt;24&lt;/volume&gt;&lt;number&gt;5&lt;/number&gt;&lt;keywords&gt;&lt;keyword&gt;atomic-force microscopy&lt;/keyword&gt;&lt;keyword&gt;phospholipid monolayer&lt;/keyword&gt;&lt;keyword&gt;neutron reflectivity&lt;/keyword&gt;&lt;keyword&gt;supported membranes&lt;/keyword&gt;&lt;keyword&gt;specular reflection&lt;/keyword&gt;&lt;keyword&gt;chain-length&lt;/keyword&gt;&lt;keyword&gt;films&lt;/keyword&gt;&lt;keyword&gt;polymerization&lt;/keyword&gt;&lt;keyword&gt;interfaces&lt;/keyword&gt;&lt;keyword&gt;stability&lt;/keyword&gt;&lt;/keywords&gt;&lt;dates&gt;&lt;year&gt;2008&lt;/year&gt;&lt;pub-dates&gt;&lt;date&gt;Mar 4&lt;/date&gt;&lt;/pub-dates&gt;&lt;/dates&gt;&lt;isbn&gt;0743-7463&lt;/isbn&gt;&lt;accession-num&gt;WOS:000253460200066&lt;/accession-num&gt;&lt;urls&gt;&lt;related-urls&gt;&lt;url&gt;&amp;lt;Go to ISI&amp;gt;://WOS:000253460200066&lt;/url&gt;&lt;/related-urls&gt;&lt;/urls&gt;&lt;electronic-resource-num&gt;Doi 10.1021/La702050b&lt;/electronic-resource-num&gt;&lt;language&gt;English&lt;/language&gt;&lt;/record&gt;&lt;/Cite&gt;&lt;/EndNote&gt;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9" w:tooltip="Hughes, 2008 #28" w:history="1">
        <w:r w:rsidR="00D71888">
          <w:rPr>
            <w:rFonts w:ascii="Times New Roman" w:hAnsi="Times New Roman" w:cs="Times New Roman"/>
            <w:noProof/>
            <w:sz w:val="24"/>
            <w:szCs w:val="24"/>
            <w:vertAlign w:val="superscript"/>
          </w:rPr>
          <w:t>29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0E0039" w:rsidRPr="00396528">
        <w:rPr>
          <w:rFonts w:ascii="Times New Roman" w:hAnsi="Times New Roman" w:cs="Times New Roman"/>
          <w:sz w:val="24"/>
          <w:szCs w:val="24"/>
        </w:rPr>
        <w:t>.</w:t>
      </w:r>
      <w:r w:rsidR="009D0DBE" w:rsidRPr="00396528">
        <w:rPr>
          <w:rFonts w:ascii="Times New Roman" w:hAnsi="Times New Roman" w:cs="Times New Roman"/>
          <w:sz w:val="24"/>
          <w:szCs w:val="24"/>
        </w:rPr>
        <w:t xml:space="preserve"> </w:t>
      </w:r>
      <w:r w:rsidR="00CD2443" w:rsidRPr="00396528">
        <w:rPr>
          <w:rFonts w:ascii="Times New Roman" w:hAnsi="Times New Roman" w:cs="Times New Roman"/>
          <w:sz w:val="24"/>
          <w:szCs w:val="24"/>
        </w:rPr>
        <w:t>This functionalised surface</w:t>
      </w:r>
      <w:r w:rsidRPr="00396528">
        <w:rPr>
          <w:rFonts w:ascii="Times New Roman" w:hAnsi="Times New Roman" w:cs="Times New Roman"/>
          <w:sz w:val="24"/>
          <w:szCs w:val="24"/>
        </w:rPr>
        <w:t xml:space="preserve"> is </w:t>
      </w:r>
      <w:r w:rsidR="00CD2443" w:rsidRPr="00396528">
        <w:rPr>
          <w:rFonts w:ascii="Times New Roman" w:hAnsi="Times New Roman" w:cs="Times New Roman"/>
          <w:sz w:val="24"/>
          <w:szCs w:val="24"/>
        </w:rPr>
        <w:t xml:space="preserve">henceforth </w:t>
      </w:r>
      <w:r w:rsidRPr="00396528">
        <w:rPr>
          <w:rFonts w:ascii="Times New Roman" w:hAnsi="Times New Roman" w:cs="Times New Roman"/>
          <w:sz w:val="24"/>
          <w:szCs w:val="24"/>
        </w:rPr>
        <w:t xml:space="preserve">referred to as </w:t>
      </w:r>
      <w:r w:rsidR="00CD2443" w:rsidRPr="00396528">
        <w:rPr>
          <w:rFonts w:ascii="Times New Roman" w:hAnsi="Times New Roman" w:cs="Times New Roman"/>
          <w:sz w:val="24"/>
          <w:szCs w:val="24"/>
        </w:rPr>
        <w:t>the</w:t>
      </w:r>
      <w:r w:rsidRPr="00396528">
        <w:rPr>
          <w:rFonts w:ascii="Times New Roman" w:hAnsi="Times New Roman" w:cs="Times New Roman"/>
          <w:sz w:val="24"/>
          <w:szCs w:val="24"/>
        </w:rPr>
        <w:t xml:space="preserve"> </w:t>
      </w:r>
      <w:r w:rsidR="00AA64BE" w:rsidRPr="00396528">
        <w:rPr>
          <w:rFonts w:ascii="Times New Roman" w:hAnsi="Times New Roman" w:cs="Times New Roman"/>
          <w:sz w:val="24"/>
          <w:szCs w:val="24"/>
        </w:rPr>
        <w:t xml:space="preserve">al-PC </w:t>
      </w:r>
      <w:r w:rsidRPr="00396528">
        <w:rPr>
          <w:rFonts w:ascii="Times New Roman" w:hAnsi="Times New Roman" w:cs="Times New Roman"/>
          <w:sz w:val="24"/>
          <w:szCs w:val="24"/>
        </w:rPr>
        <w:t>self-assembled monolayer (</w:t>
      </w:r>
      <w:r w:rsidR="00AA64BE" w:rsidRPr="00396528">
        <w:rPr>
          <w:rFonts w:ascii="Times New Roman" w:hAnsi="Times New Roman" w:cs="Times New Roman"/>
          <w:sz w:val="24"/>
          <w:szCs w:val="24"/>
        </w:rPr>
        <w:t xml:space="preserve">al-PC </w:t>
      </w:r>
      <w:r w:rsidRPr="00396528">
        <w:rPr>
          <w:rFonts w:ascii="Times New Roman" w:hAnsi="Times New Roman" w:cs="Times New Roman"/>
          <w:sz w:val="24"/>
          <w:szCs w:val="24"/>
        </w:rPr>
        <w:t>SAM).</w:t>
      </w:r>
      <w:r w:rsidR="008666ED" w:rsidRPr="00396528">
        <w:rPr>
          <w:rFonts w:ascii="Times New Roman" w:hAnsi="Times New Roman" w:cs="Times New Roman"/>
          <w:sz w:val="24"/>
          <w:szCs w:val="24"/>
        </w:rPr>
        <w:t xml:space="preserve"> Prior to bilayer deposition, </w:t>
      </w:r>
      <w:r w:rsidR="003933B8" w:rsidRPr="00396528">
        <w:rPr>
          <w:rFonts w:ascii="Times New Roman" w:hAnsi="Times New Roman" w:cs="Times New Roman"/>
          <w:sz w:val="24"/>
          <w:szCs w:val="24"/>
        </w:rPr>
        <w:t xml:space="preserve">the </w:t>
      </w:r>
      <w:r w:rsidR="00AA64BE" w:rsidRPr="00396528">
        <w:rPr>
          <w:rFonts w:ascii="Times New Roman" w:hAnsi="Times New Roman" w:cs="Times New Roman"/>
          <w:sz w:val="24"/>
          <w:szCs w:val="24"/>
        </w:rPr>
        <w:t xml:space="preserve">al-PC </w:t>
      </w:r>
      <w:r w:rsidR="003933B8" w:rsidRPr="00396528">
        <w:rPr>
          <w:rFonts w:ascii="Times New Roman" w:hAnsi="Times New Roman" w:cs="Times New Roman"/>
          <w:sz w:val="24"/>
          <w:szCs w:val="24"/>
        </w:rPr>
        <w:t>SAM layers where fully characterised on the D17 reflectometer at two different angles (0.8° and 3.2°) in H</w:t>
      </w:r>
      <w:r w:rsidR="003933B8" w:rsidRPr="00396528">
        <w:rPr>
          <w:rFonts w:ascii="Times New Roman" w:hAnsi="Times New Roman" w:cs="Times New Roman"/>
          <w:sz w:val="24"/>
          <w:szCs w:val="24"/>
          <w:vertAlign w:val="subscript"/>
        </w:rPr>
        <w:t>2</w:t>
      </w:r>
      <w:r w:rsidR="003933B8" w:rsidRPr="00396528">
        <w:rPr>
          <w:rFonts w:ascii="Times New Roman" w:hAnsi="Times New Roman" w:cs="Times New Roman"/>
          <w:sz w:val="24"/>
          <w:szCs w:val="24"/>
        </w:rPr>
        <w:t>O, silicon matched water (SMW</w:t>
      </w:r>
      <w:r w:rsidR="00556691" w:rsidRPr="00396528">
        <w:rPr>
          <w:rFonts w:ascii="Times New Roman" w:hAnsi="Times New Roman" w:cs="Times New Roman"/>
          <w:sz w:val="24"/>
          <w:szCs w:val="24"/>
        </w:rPr>
        <w:t>)</w:t>
      </w:r>
      <w:r w:rsidR="003933B8" w:rsidRPr="00396528">
        <w:rPr>
          <w:rFonts w:ascii="Times New Roman" w:hAnsi="Times New Roman" w:cs="Times New Roman"/>
          <w:sz w:val="24"/>
          <w:szCs w:val="24"/>
        </w:rPr>
        <w:t xml:space="preserve"> </w:t>
      </w:r>
      <w:r w:rsidR="00556691" w:rsidRPr="00396528">
        <w:rPr>
          <w:rFonts w:ascii="Times New Roman" w:hAnsi="Times New Roman" w:cs="Times New Roman"/>
          <w:sz w:val="24"/>
          <w:szCs w:val="24"/>
        </w:rPr>
        <w:t>(</w:t>
      </w:r>
      <w:r w:rsidR="003933B8" w:rsidRPr="00396528">
        <w:rPr>
          <w:rFonts w:ascii="Times New Roman" w:hAnsi="Times New Roman" w:cs="Times New Roman"/>
          <w:sz w:val="24"/>
          <w:szCs w:val="24"/>
        </w:rPr>
        <w:t>62% v/v H</w:t>
      </w:r>
      <w:r w:rsidR="003933B8" w:rsidRPr="00396528">
        <w:rPr>
          <w:rFonts w:ascii="Times New Roman" w:hAnsi="Times New Roman" w:cs="Times New Roman"/>
          <w:sz w:val="24"/>
          <w:szCs w:val="24"/>
          <w:vertAlign w:val="subscript"/>
        </w:rPr>
        <w:t>2</w:t>
      </w:r>
      <w:r w:rsidR="003933B8" w:rsidRPr="00396528">
        <w:rPr>
          <w:rFonts w:ascii="Times New Roman" w:hAnsi="Times New Roman" w:cs="Times New Roman"/>
          <w:sz w:val="24"/>
          <w:szCs w:val="24"/>
        </w:rPr>
        <w:t>O and 38% D</w:t>
      </w:r>
      <w:r w:rsidR="003933B8" w:rsidRPr="00396528">
        <w:rPr>
          <w:rFonts w:ascii="Times New Roman" w:hAnsi="Times New Roman" w:cs="Times New Roman"/>
          <w:sz w:val="24"/>
          <w:szCs w:val="24"/>
          <w:vertAlign w:val="subscript"/>
        </w:rPr>
        <w:t>2</w:t>
      </w:r>
      <w:r w:rsidR="003933B8" w:rsidRPr="00396528">
        <w:rPr>
          <w:rFonts w:ascii="Times New Roman" w:hAnsi="Times New Roman" w:cs="Times New Roman"/>
          <w:sz w:val="24"/>
          <w:szCs w:val="24"/>
        </w:rPr>
        <w:t>O) and D</w:t>
      </w:r>
      <w:r w:rsidR="003933B8" w:rsidRPr="00396528">
        <w:rPr>
          <w:rFonts w:ascii="Times New Roman" w:hAnsi="Times New Roman" w:cs="Times New Roman"/>
          <w:sz w:val="24"/>
          <w:szCs w:val="24"/>
          <w:vertAlign w:val="subscript"/>
        </w:rPr>
        <w:t>2</w:t>
      </w:r>
      <w:r w:rsidR="003933B8" w:rsidRPr="00396528">
        <w:rPr>
          <w:rFonts w:ascii="Times New Roman" w:hAnsi="Times New Roman" w:cs="Times New Roman"/>
          <w:sz w:val="24"/>
          <w:szCs w:val="24"/>
        </w:rPr>
        <w:t>O contrasts.</w:t>
      </w:r>
      <w:r w:rsidR="007D771A" w:rsidRPr="00396528">
        <w:rPr>
          <w:rFonts w:ascii="Times New Roman" w:hAnsi="Times New Roman" w:cs="Times New Roman"/>
          <w:sz w:val="24"/>
          <w:szCs w:val="24"/>
        </w:rPr>
        <w:t xml:space="preserve"> </w:t>
      </w:r>
    </w:p>
    <w:p w14:paraId="2FE2AEC0" w14:textId="7A2205EC" w:rsidR="00F26EA4" w:rsidRPr="00396528" w:rsidRDefault="00CA2A32"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B</w:t>
      </w:r>
      <w:r w:rsidR="00F26EA4" w:rsidRPr="00396528">
        <w:rPr>
          <w:rFonts w:ascii="Times New Roman" w:hAnsi="Times New Roman" w:cs="Times New Roman"/>
          <w:sz w:val="24"/>
          <w:szCs w:val="24"/>
        </w:rPr>
        <w:t>ilayer</w:t>
      </w:r>
      <w:r w:rsidRPr="00396528">
        <w:rPr>
          <w:rFonts w:ascii="Times New Roman" w:hAnsi="Times New Roman" w:cs="Times New Roman"/>
          <w:sz w:val="24"/>
          <w:szCs w:val="24"/>
        </w:rPr>
        <w:t>s consisting of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DPPC and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mixtures</w:t>
      </w:r>
      <w:r w:rsidR="00F26EA4" w:rsidRPr="00396528">
        <w:rPr>
          <w:rFonts w:ascii="Times New Roman" w:hAnsi="Times New Roman" w:cs="Times New Roman"/>
          <w:sz w:val="24"/>
          <w:szCs w:val="24"/>
        </w:rPr>
        <w:t xml:space="preserve"> in </w:t>
      </w:r>
      <w:r w:rsidRPr="00396528">
        <w:rPr>
          <w:rFonts w:ascii="Times New Roman" w:hAnsi="Times New Roman" w:cs="Times New Roman"/>
          <w:sz w:val="24"/>
          <w:szCs w:val="24"/>
        </w:rPr>
        <w:t xml:space="preserve">molar </w:t>
      </w:r>
      <w:r w:rsidR="00F26EA4" w:rsidRPr="00396528">
        <w:rPr>
          <w:rFonts w:ascii="Times New Roman" w:hAnsi="Times New Roman" w:cs="Times New Roman"/>
          <w:sz w:val="24"/>
          <w:szCs w:val="24"/>
        </w:rPr>
        <w:t xml:space="preserve">ratios of 75:25, 50:50, and 25:75 </w:t>
      </w:r>
      <w:r w:rsidRPr="00396528">
        <w:rPr>
          <w:rFonts w:ascii="Times New Roman" w:hAnsi="Times New Roman" w:cs="Times New Roman"/>
          <w:sz w:val="24"/>
          <w:szCs w:val="24"/>
        </w:rPr>
        <w:t xml:space="preserve">were deposited </w:t>
      </w:r>
      <w:r w:rsidR="00F26EA4" w:rsidRPr="00396528">
        <w:rPr>
          <w:rFonts w:ascii="Times New Roman" w:hAnsi="Times New Roman" w:cs="Times New Roman"/>
          <w:sz w:val="24"/>
          <w:szCs w:val="24"/>
        </w:rPr>
        <w:t xml:space="preserve">onto the al-PC </w:t>
      </w:r>
      <w:r w:rsidRPr="00396528">
        <w:rPr>
          <w:rFonts w:ascii="Times New Roman" w:hAnsi="Times New Roman" w:cs="Times New Roman"/>
          <w:sz w:val="24"/>
          <w:szCs w:val="24"/>
        </w:rPr>
        <w:t>SAMs</w:t>
      </w:r>
      <w:r w:rsidR="00F26EA4" w:rsidRPr="00396528">
        <w:rPr>
          <w:rFonts w:ascii="Times New Roman" w:hAnsi="Times New Roman" w:cs="Times New Roman"/>
          <w:sz w:val="24"/>
          <w:szCs w:val="24"/>
        </w:rPr>
        <w:t xml:space="preserve"> by </w:t>
      </w:r>
      <w:r w:rsidRPr="00396528">
        <w:rPr>
          <w:rFonts w:ascii="Times New Roman" w:hAnsi="Times New Roman" w:cs="Times New Roman"/>
          <w:sz w:val="24"/>
          <w:szCs w:val="24"/>
        </w:rPr>
        <w:t xml:space="preserve">means of sequential </w:t>
      </w:r>
      <w:r w:rsidR="00F26EA4" w:rsidRPr="00396528">
        <w:rPr>
          <w:rFonts w:ascii="Times New Roman" w:hAnsi="Times New Roman" w:cs="Times New Roman"/>
          <w:sz w:val="24"/>
          <w:szCs w:val="24"/>
        </w:rPr>
        <w:t>Langmuir-Blodgett</w:t>
      </w:r>
      <w:r w:rsidR="00BE37A1" w:rsidRPr="00396528">
        <w:rPr>
          <w:rFonts w:ascii="Times New Roman" w:hAnsi="Times New Roman" w:cs="Times New Roman"/>
          <w:sz w:val="24"/>
          <w:szCs w:val="24"/>
        </w:rPr>
        <w:t xml:space="preserve"> (LB)</w:t>
      </w:r>
      <w:r w:rsidRPr="00396528">
        <w:rPr>
          <w:rFonts w:ascii="Times New Roman" w:hAnsi="Times New Roman" w:cs="Times New Roman"/>
          <w:sz w:val="24"/>
          <w:szCs w:val="24"/>
        </w:rPr>
        <w:t xml:space="preserve"> and Langmuir-Schafer </w:t>
      </w:r>
      <w:r w:rsidR="00BE37A1" w:rsidRPr="00396528">
        <w:rPr>
          <w:rFonts w:ascii="Times New Roman" w:hAnsi="Times New Roman" w:cs="Times New Roman"/>
          <w:sz w:val="24"/>
          <w:szCs w:val="24"/>
        </w:rPr>
        <w:t xml:space="preserve">(LS) </w:t>
      </w:r>
      <w:r w:rsidR="00E00DF0" w:rsidRPr="00396528">
        <w:rPr>
          <w:rFonts w:ascii="Times New Roman" w:hAnsi="Times New Roman" w:cs="Times New Roman"/>
          <w:sz w:val="24"/>
          <w:szCs w:val="24"/>
        </w:rPr>
        <w:t>techniques</w:t>
      </w:r>
      <w:r w:rsidR="004231E0" w:rsidRPr="00396528">
        <w:rPr>
          <w:rFonts w:ascii="Times New Roman" w:hAnsi="Times New Roman" w:cs="Times New Roman"/>
          <w:sz w:val="24"/>
          <w:szCs w:val="24"/>
        </w:rPr>
        <w:t xml:space="preserve"> (ratio of 1:1)</w:t>
      </w:r>
      <w:r w:rsidR="007A7F26" w:rsidRPr="00396528">
        <w:rPr>
          <w:rFonts w:ascii="Times New Roman" w:hAnsi="Times New Roman" w:cs="Times New Roman"/>
          <w:sz w:val="24"/>
          <w:szCs w:val="24"/>
        </w:rPr>
        <w:t>, using a Nima 1212D Langmuir trough</w:t>
      </w:r>
      <w:r w:rsidR="00F26EA4" w:rsidRPr="00396528">
        <w:rPr>
          <w:rFonts w:ascii="Times New Roman" w:hAnsi="Times New Roman" w:cs="Times New Roman"/>
          <w:color w:val="7030A0"/>
          <w:sz w:val="24"/>
          <w:szCs w:val="24"/>
        </w:rPr>
        <w:t xml:space="preserve"> </w:t>
      </w:r>
      <w:r w:rsidR="00F26EA4" w:rsidRPr="00396528">
        <w:rPr>
          <w:rFonts w:ascii="Times New Roman" w:hAnsi="Times New Roman" w:cs="Times New Roman"/>
          <w:sz w:val="24"/>
          <w:szCs w:val="24"/>
        </w:rPr>
        <w:t xml:space="preserve">(Nima Technologies, UK) </w:t>
      </w:r>
      <w:r w:rsidR="007A7F26" w:rsidRPr="00396528">
        <w:rPr>
          <w:rFonts w:ascii="Times New Roman" w:hAnsi="Times New Roman" w:cs="Times New Roman"/>
          <w:sz w:val="24"/>
          <w:szCs w:val="24"/>
        </w:rPr>
        <w:t>with an automated dipping mechanism</w:t>
      </w:r>
      <w:r w:rsidR="00392DFC"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&lt;EndNote&gt;&lt;Cite&gt;&lt;Author&gt;Barker&lt;/Author&gt;&lt;Year&gt;2016&lt;/Year&gt;&lt;RecNum&gt;431&lt;/RecNum&gt;&lt;DisplayText&gt;[25]&lt;/DisplayText&gt;&lt;record&gt;&lt;rec-number&gt;431&lt;/rec-number&gt;&lt;foreign-keys&gt;&lt;key app="EN" db-id="p9wttav9ma2p9xees0avt9vwdrzf5p5da2e9" timestamp="1477316296"&gt;431&lt;/key&gt;&lt;/foreign-keys&gt;&lt;ref-type name="Journal Article"&gt;17&lt;/ref-type&gt;&lt;contributors&gt;&lt;authors&gt;&lt;author&gt;Barker, R. D.&lt;/author&gt;&lt;author&gt;McKinley, L. E.&lt;/author&gt;&lt;author&gt;Titmuss, S.&lt;/author&gt;&lt;/authors&gt;&lt;/contributors&gt;&lt;auth-address&gt;Institut Laue-Langevin, 71 Avenue Des Martyrs, CS 20156, 38042, Grenoble Cedex 9, France.&amp;#xD;School of Science and Engineering, University of Dundee, James Clerk Maxwell Building, The King&amp;apos;s Buildings, Peter Guthrie Tait Road, Dundee, DD1 4HN, UK.&amp;#xD;School of Physics and Astronomy, University of Edinburgh, James Clerk Maxwell Building, The King&amp;apos;s Buildings, Peter Guthrie Tait Road, Edinburgh, EH9 3FD, Scotland.&amp;#xD;School of Physics and Astronomy, University of Edinburgh, James Clerk Maxwell Building, The King&amp;apos;s Buildings, Peter Guthrie Tait Road, Edinburgh, EH9 3FD, Scotland. simon.titmuss@ed.ac.uk.&lt;/auth-address&gt;&lt;titles&gt;&lt;title&gt;Neutron Reflectivity as a Tool for Physics-Based Studies of Model Bacterial Membranes&lt;/title&gt;&lt;secondary-title&gt;Adv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biology&lt;/abbr-1&gt;&lt;/alt-periodical&gt;&lt;pages&gt;261-82&lt;/pages&gt;&lt;volume&gt;915&lt;/volume&gt;&lt;dates&gt;&lt;year&gt;2016&lt;/year&gt;&lt;/dates&gt;&lt;isbn&gt;0065-2598 (Print)&amp;#xD;0065-2598 (Linking)&lt;/isbn&gt;&lt;accession-num&gt;27193548&lt;/accession-num&gt;&lt;urls&gt;&lt;related-urls&gt;&lt;url&gt;http://www.ncbi.nlm.nih.gov/pubmed/27193548&lt;/url&gt;&lt;/related-urls&gt;&lt;/urls&gt;&lt;electronic-resource-num&gt;10.1007/978-3-319-32189-9_16&lt;/electronic-resource-num&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5" w:tooltip="Barker, 2016 #431" w:history="1">
        <w:r w:rsidR="00D71888">
          <w:rPr>
            <w:rFonts w:ascii="Times New Roman" w:hAnsi="Times New Roman" w:cs="Times New Roman"/>
            <w:noProof/>
            <w:sz w:val="24"/>
            <w:szCs w:val="24"/>
            <w:vertAlign w:val="superscript"/>
          </w:rPr>
          <w:t>25</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7A7F26" w:rsidRPr="00396528">
        <w:rPr>
          <w:rFonts w:ascii="Times New Roman" w:hAnsi="Times New Roman" w:cs="Times New Roman"/>
          <w:sz w:val="24"/>
          <w:szCs w:val="24"/>
        </w:rPr>
        <w:t xml:space="preserve">. </w:t>
      </w:r>
      <w:r w:rsidR="00B067B8" w:rsidRPr="00396528">
        <w:rPr>
          <w:rFonts w:ascii="Times New Roman" w:hAnsi="Times New Roman" w:cs="Times New Roman"/>
          <w:sz w:val="24"/>
          <w:szCs w:val="24"/>
        </w:rPr>
        <w:t>The appropriate d</w:t>
      </w:r>
      <w:r w:rsidR="00B067B8" w:rsidRPr="00396528">
        <w:rPr>
          <w:rFonts w:ascii="Times New Roman" w:hAnsi="Times New Roman" w:cs="Times New Roman"/>
          <w:sz w:val="24"/>
          <w:szCs w:val="24"/>
          <w:vertAlign w:val="subscript"/>
        </w:rPr>
        <w:t>62</w:t>
      </w:r>
      <w:r w:rsidR="00B067B8" w:rsidRPr="00396528">
        <w:rPr>
          <w:rFonts w:ascii="Times New Roman" w:hAnsi="Times New Roman" w:cs="Times New Roman"/>
          <w:sz w:val="24"/>
          <w:szCs w:val="24"/>
        </w:rPr>
        <w:t>DPPC/d</w:t>
      </w:r>
      <w:r w:rsidR="00B067B8" w:rsidRPr="00396528">
        <w:rPr>
          <w:rFonts w:ascii="Times New Roman" w:hAnsi="Times New Roman" w:cs="Times New Roman"/>
          <w:sz w:val="24"/>
          <w:szCs w:val="24"/>
          <w:vertAlign w:val="subscript"/>
        </w:rPr>
        <w:t>62</w:t>
      </w:r>
      <w:r w:rsidR="00B067B8" w:rsidRPr="00396528">
        <w:rPr>
          <w:rFonts w:ascii="Times New Roman" w:hAnsi="Times New Roman" w:cs="Times New Roman"/>
          <w:sz w:val="24"/>
          <w:szCs w:val="24"/>
        </w:rPr>
        <w:t>DPPG mixtures were deposited onto an ultrapure water subphase from a 1 mg/ml solution in chloroform</w:t>
      </w:r>
      <w:r w:rsidR="00B84E1A" w:rsidRPr="00396528">
        <w:rPr>
          <w:rFonts w:ascii="Times New Roman" w:hAnsi="Times New Roman" w:cs="Times New Roman"/>
          <w:sz w:val="24"/>
          <w:szCs w:val="24"/>
        </w:rPr>
        <w:t>, the solvent was allowed to evaporate and then the monolayer compressed</w:t>
      </w:r>
      <w:r w:rsidR="00B067B8" w:rsidRPr="00396528">
        <w:rPr>
          <w:rFonts w:ascii="Times New Roman" w:hAnsi="Times New Roman" w:cs="Times New Roman"/>
          <w:sz w:val="24"/>
          <w:szCs w:val="24"/>
        </w:rPr>
        <w:t xml:space="preserve"> to</w:t>
      </w:r>
      <w:r w:rsidR="00F26EA4" w:rsidRPr="00396528">
        <w:rPr>
          <w:rFonts w:ascii="Times New Roman" w:hAnsi="Times New Roman" w:cs="Times New Roman"/>
          <w:sz w:val="24"/>
          <w:szCs w:val="24"/>
        </w:rPr>
        <w:t xml:space="preserve"> </w:t>
      </w:r>
      <w:r w:rsidR="00B067B8" w:rsidRPr="00396528">
        <w:rPr>
          <w:rFonts w:ascii="Times New Roman" w:hAnsi="Times New Roman" w:cs="Times New Roman"/>
          <w:sz w:val="24"/>
          <w:szCs w:val="24"/>
        </w:rPr>
        <w:t>achieve</w:t>
      </w:r>
      <w:r w:rsidR="00F26EA4" w:rsidRPr="00396528">
        <w:rPr>
          <w:rFonts w:ascii="Times New Roman" w:hAnsi="Times New Roman" w:cs="Times New Roman"/>
          <w:sz w:val="24"/>
          <w:szCs w:val="24"/>
        </w:rPr>
        <w:t xml:space="preserve"> a </w:t>
      </w:r>
      <w:r w:rsidR="00B067B8" w:rsidRPr="00396528">
        <w:rPr>
          <w:rFonts w:ascii="Times New Roman" w:hAnsi="Times New Roman" w:cs="Times New Roman"/>
          <w:sz w:val="24"/>
          <w:szCs w:val="24"/>
        </w:rPr>
        <w:t>surface pressure of 28 mN/m at 25°C.</w:t>
      </w:r>
      <w:r w:rsidR="00F26EA4" w:rsidRPr="00396528">
        <w:rPr>
          <w:rFonts w:ascii="Times New Roman" w:hAnsi="Times New Roman" w:cs="Times New Roman"/>
          <w:sz w:val="24"/>
          <w:szCs w:val="24"/>
        </w:rPr>
        <w:t xml:space="preserve"> </w:t>
      </w:r>
      <w:r w:rsidR="00B067B8" w:rsidRPr="00396528">
        <w:rPr>
          <w:rFonts w:ascii="Times New Roman" w:hAnsi="Times New Roman" w:cs="Times New Roman"/>
          <w:sz w:val="24"/>
          <w:szCs w:val="24"/>
        </w:rPr>
        <w:t>A previously submerged</w:t>
      </w:r>
      <w:r w:rsidR="00F26EA4" w:rsidRPr="00396528">
        <w:rPr>
          <w:rFonts w:ascii="Times New Roman" w:hAnsi="Times New Roman" w:cs="Times New Roman"/>
          <w:sz w:val="24"/>
          <w:szCs w:val="24"/>
        </w:rPr>
        <w:t xml:space="preserve"> SAM-coated silicon block was removed from the dipping well using </w:t>
      </w:r>
      <w:r w:rsidR="00B067B8" w:rsidRPr="00396528">
        <w:rPr>
          <w:rFonts w:ascii="Times New Roman" w:hAnsi="Times New Roman" w:cs="Times New Roman"/>
          <w:sz w:val="24"/>
          <w:szCs w:val="24"/>
        </w:rPr>
        <w:t>the</w:t>
      </w:r>
      <w:r w:rsidR="00F26EA4" w:rsidRPr="00396528">
        <w:rPr>
          <w:rFonts w:ascii="Times New Roman" w:hAnsi="Times New Roman" w:cs="Times New Roman"/>
          <w:sz w:val="24"/>
          <w:szCs w:val="24"/>
        </w:rPr>
        <w:t xml:space="preserve"> automat</w:t>
      </w:r>
      <w:r w:rsidR="00B067B8" w:rsidRPr="00396528">
        <w:rPr>
          <w:rFonts w:ascii="Times New Roman" w:hAnsi="Times New Roman" w:cs="Times New Roman"/>
          <w:sz w:val="24"/>
          <w:szCs w:val="24"/>
        </w:rPr>
        <w:t xml:space="preserve">ed arm at a rate of 5 mm/minute, to deposit the inner </w:t>
      </w:r>
      <w:r w:rsidR="00FD6BD2" w:rsidRPr="00396528">
        <w:rPr>
          <w:rFonts w:ascii="Times New Roman" w:hAnsi="Times New Roman" w:cs="Times New Roman"/>
          <w:sz w:val="24"/>
          <w:szCs w:val="24"/>
        </w:rPr>
        <w:t xml:space="preserve">leaflet of the </w:t>
      </w:r>
      <w:r w:rsidR="00F26EA4" w:rsidRPr="00396528">
        <w:rPr>
          <w:rFonts w:ascii="Times New Roman" w:hAnsi="Times New Roman" w:cs="Times New Roman"/>
          <w:sz w:val="24"/>
          <w:szCs w:val="24"/>
        </w:rPr>
        <w:t>d</w:t>
      </w:r>
      <w:r w:rsidR="00F26EA4" w:rsidRPr="00396528">
        <w:rPr>
          <w:rFonts w:ascii="Times New Roman" w:hAnsi="Times New Roman" w:cs="Times New Roman"/>
          <w:sz w:val="24"/>
          <w:szCs w:val="24"/>
          <w:vertAlign w:val="subscript"/>
        </w:rPr>
        <w:t>62</w:t>
      </w:r>
      <w:r w:rsidR="00F26EA4" w:rsidRPr="00396528">
        <w:rPr>
          <w:rFonts w:ascii="Times New Roman" w:hAnsi="Times New Roman" w:cs="Times New Roman"/>
          <w:sz w:val="24"/>
          <w:szCs w:val="24"/>
        </w:rPr>
        <w:t>DPPC</w:t>
      </w:r>
      <w:r w:rsidR="00FD6BD2" w:rsidRPr="00396528">
        <w:rPr>
          <w:rFonts w:ascii="Times New Roman" w:hAnsi="Times New Roman" w:cs="Times New Roman"/>
          <w:sz w:val="24"/>
          <w:szCs w:val="24"/>
        </w:rPr>
        <w:t>/</w:t>
      </w:r>
      <w:r w:rsidR="00F26EA4" w:rsidRPr="00396528">
        <w:rPr>
          <w:rFonts w:ascii="Times New Roman" w:hAnsi="Times New Roman" w:cs="Times New Roman"/>
          <w:sz w:val="24"/>
          <w:szCs w:val="24"/>
        </w:rPr>
        <w:t>d</w:t>
      </w:r>
      <w:r w:rsidR="00F26EA4" w:rsidRPr="00396528">
        <w:rPr>
          <w:rFonts w:ascii="Times New Roman" w:hAnsi="Times New Roman" w:cs="Times New Roman"/>
          <w:sz w:val="24"/>
          <w:szCs w:val="24"/>
          <w:vertAlign w:val="subscript"/>
        </w:rPr>
        <w:t>62</w:t>
      </w:r>
      <w:r w:rsidR="00F26EA4" w:rsidRPr="00396528">
        <w:rPr>
          <w:rFonts w:ascii="Times New Roman" w:hAnsi="Times New Roman" w:cs="Times New Roman"/>
          <w:sz w:val="24"/>
          <w:szCs w:val="24"/>
        </w:rPr>
        <w:t>DPPG</w:t>
      </w:r>
      <w:r w:rsidR="00FD6BD2" w:rsidRPr="00396528">
        <w:rPr>
          <w:rFonts w:ascii="Times New Roman" w:hAnsi="Times New Roman" w:cs="Times New Roman"/>
          <w:sz w:val="24"/>
          <w:szCs w:val="24"/>
        </w:rPr>
        <w:t xml:space="preserve"> bilayer</w:t>
      </w:r>
      <w:r w:rsidR="00F26EA4"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F26EA4" w:rsidRPr="00396528">
        <w:rPr>
          <w:rFonts w:ascii="Times New Roman" w:hAnsi="Times New Roman" w:cs="Times New Roman"/>
          <w:sz w:val="24"/>
          <w:szCs w:val="24"/>
        </w:rPr>
        <w:t xml:space="preserve">To </w:t>
      </w:r>
      <w:r w:rsidR="00FD6BD2" w:rsidRPr="00396528">
        <w:rPr>
          <w:rFonts w:ascii="Times New Roman" w:hAnsi="Times New Roman" w:cs="Times New Roman"/>
          <w:sz w:val="24"/>
          <w:szCs w:val="24"/>
        </w:rPr>
        <w:t>deposit</w:t>
      </w:r>
      <w:r w:rsidR="00F26EA4" w:rsidRPr="00396528">
        <w:rPr>
          <w:rFonts w:ascii="Times New Roman" w:hAnsi="Times New Roman" w:cs="Times New Roman"/>
          <w:sz w:val="24"/>
          <w:szCs w:val="24"/>
        </w:rPr>
        <w:t xml:space="preserve"> the </w:t>
      </w:r>
      <w:r w:rsidR="00FD6BD2" w:rsidRPr="00396528">
        <w:rPr>
          <w:rFonts w:ascii="Times New Roman" w:hAnsi="Times New Roman" w:cs="Times New Roman"/>
          <w:sz w:val="24"/>
          <w:szCs w:val="24"/>
        </w:rPr>
        <w:t>outer leaflet</w:t>
      </w:r>
      <w:r w:rsidR="00F26EA4" w:rsidRPr="00396528">
        <w:rPr>
          <w:rFonts w:ascii="Times New Roman" w:hAnsi="Times New Roman" w:cs="Times New Roman"/>
          <w:sz w:val="24"/>
          <w:szCs w:val="24"/>
        </w:rPr>
        <w:t xml:space="preserve"> lipids, the silicon block was turned through 90</w:t>
      </w:r>
      <w:r w:rsidR="00FD6BD2" w:rsidRPr="00396528">
        <w:rPr>
          <w:rFonts w:ascii="Times New Roman" w:hAnsi="Times New Roman" w:cs="Times New Roman"/>
          <w:sz w:val="24"/>
          <w:szCs w:val="24"/>
        </w:rPr>
        <w:t>°</w:t>
      </w:r>
      <w:r w:rsidR="00F26EA4" w:rsidRPr="00396528">
        <w:rPr>
          <w:rFonts w:ascii="Times New Roman" w:hAnsi="Times New Roman" w:cs="Times New Roman"/>
          <w:sz w:val="24"/>
          <w:szCs w:val="24"/>
        </w:rPr>
        <w:t xml:space="preserve">, so that the SAM and deposited </w:t>
      </w:r>
      <w:r w:rsidR="00FD6BD2" w:rsidRPr="00396528">
        <w:rPr>
          <w:rFonts w:ascii="Times New Roman" w:hAnsi="Times New Roman" w:cs="Times New Roman"/>
          <w:sz w:val="24"/>
          <w:szCs w:val="24"/>
        </w:rPr>
        <w:t>inner leaflet</w:t>
      </w:r>
      <w:r w:rsidR="00F26EA4" w:rsidRPr="00396528">
        <w:rPr>
          <w:rFonts w:ascii="Times New Roman" w:hAnsi="Times New Roman" w:cs="Times New Roman"/>
          <w:sz w:val="24"/>
          <w:szCs w:val="24"/>
        </w:rPr>
        <w:t xml:space="preserve"> were parallel with the water surface, and lowered back into the dipping well at a rate of </w:t>
      </w:r>
      <w:r w:rsidR="00B84E1A" w:rsidRPr="00396528">
        <w:rPr>
          <w:rFonts w:ascii="Times New Roman" w:hAnsi="Times New Roman" w:cs="Times New Roman"/>
          <w:sz w:val="24"/>
          <w:szCs w:val="24"/>
        </w:rPr>
        <w:t>3</w:t>
      </w:r>
      <w:r w:rsidR="00F26EA4" w:rsidRPr="00396528">
        <w:rPr>
          <w:rFonts w:ascii="Times New Roman" w:hAnsi="Times New Roman" w:cs="Times New Roman"/>
          <w:sz w:val="24"/>
          <w:szCs w:val="24"/>
        </w:rPr>
        <w:t xml:space="preserve"> mm/minute.</w:t>
      </w:r>
    </w:p>
    <w:p w14:paraId="2656D4FE" w14:textId="22BA2298" w:rsidR="00F26EA4" w:rsidRPr="00396528" w:rsidRDefault="00F26EA4"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w:t>
      </w:r>
      <w:r w:rsidR="002D3103" w:rsidRPr="00396528">
        <w:rPr>
          <w:rFonts w:ascii="Times New Roman" w:hAnsi="Times New Roman" w:cs="Times New Roman"/>
          <w:sz w:val="24"/>
          <w:szCs w:val="24"/>
        </w:rPr>
        <w:t xml:space="preserve"> </w:t>
      </w:r>
      <w:r w:rsidR="00FD6BD2" w:rsidRPr="00396528">
        <w:rPr>
          <w:rFonts w:ascii="Times New Roman" w:hAnsi="Times New Roman" w:cs="Times New Roman"/>
          <w:sz w:val="24"/>
          <w:szCs w:val="24"/>
        </w:rPr>
        <w:t xml:space="preserve">floating </w:t>
      </w:r>
      <w:r w:rsidRPr="00396528">
        <w:rPr>
          <w:rFonts w:ascii="Times New Roman" w:hAnsi="Times New Roman" w:cs="Times New Roman"/>
          <w:sz w:val="24"/>
          <w:szCs w:val="24"/>
        </w:rPr>
        <w:t>bilayer</w:t>
      </w:r>
      <w:r w:rsidR="002D3103" w:rsidRPr="00396528">
        <w:rPr>
          <w:rFonts w:ascii="Times New Roman" w:hAnsi="Times New Roman" w:cs="Times New Roman"/>
          <w:sz w:val="24"/>
          <w:szCs w:val="24"/>
        </w:rPr>
        <w:t xml:space="preserve">s were </w:t>
      </w:r>
      <w:r w:rsidR="00A8048B" w:rsidRPr="00396528">
        <w:rPr>
          <w:rFonts w:ascii="Times New Roman" w:hAnsi="Times New Roman" w:cs="Times New Roman"/>
          <w:sz w:val="24"/>
          <w:szCs w:val="24"/>
        </w:rPr>
        <w:t>sealed</w:t>
      </w:r>
      <w:r w:rsidR="00580734" w:rsidRPr="00396528">
        <w:rPr>
          <w:rFonts w:ascii="Times New Roman" w:hAnsi="Times New Roman" w:cs="Times New Roman"/>
          <w:sz w:val="24"/>
          <w:szCs w:val="24"/>
        </w:rPr>
        <w:t>, while still submerged,</w:t>
      </w:r>
      <w:r w:rsidR="00A8048B" w:rsidRPr="00396528">
        <w:rPr>
          <w:rFonts w:ascii="Times New Roman" w:hAnsi="Times New Roman" w:cs="Times New Roman"/>
          <w:sz w:val="24"/>
          <w:szCs w:val="24"/>
        </w:rPr>
        <w:t xml:space="preserve"> </w:t>
      </w:r>
      <w:r w:rsidR="00580734" w:rsidRPr="00396528">
        <w:rPr>
          <w:rFonts w:ascii="Times New Roman" w:hAnsi="Times New Roman" w:cs="Times New Roman"/>
          <w:sz w:val="24"/>
          <w:szCs w:val="24"/>
        </w:rPr>
        <w:t xml:space="preserve">into their solid-liquid sample cells, to </w:t>
      </w:r>
      <w:r w:rsidRPr="00396528">
        <w:rPr>
          <w:rFonts w:ascii="Times New Roman" w:hAnsi="Times New Roman" w:cs="Times New Roman"/>
          <w:sz w:val="24"/>
          <w:szCs w:val="24"/>
        </w:rPr>
        <w:t>ens</w:t>
      </w:r>
      <w:r w:rsidR="00FD6BD2" w:rsidRPr="00396528">
        <w:rPr>
          <w:rFonts w:ascii="Times New Roman" w:hAnsi="Times New Roman" w:cs="Times New Roman"/>
          <w:sz w:val="24"/>
          <w:szCs w:val="24"/>
        </w:rPr>
        <w:t>ure that the SAM and bilayer were</w:t>
      </w:r>
      <w:r w:rsidRPr="00396528">
        <w:rPr>
          <w:rFonts w:ascii="Times New Roman" w:hAnsi="Times New Roman" w:cs="Times New Roman"/>
          <w:sz w:val="24"/>
          <w:szCs w:val="24"/>
        </w:rPr>
        <w:t xml:space="preserve"> not exposed to air</w:t>
      </w:r>
      <w:r w:rsidR="00580734"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The </w:t>
      </w:r>
      <w:r w:rsidR="00580734" w:rsidRPr="00396528">
        <w:rPr>
          <w:rFonts w:ascii="Times New Roman" w:hAnsi="Times New Roman" w:cs="Times New Roman"/>
          <w:sz w:val="24"/>
          <w:szCs w:val="24"/>
        </w:rPr>
        <w:t xml:space="preserve">sample </w:t>
      </w:r>
      <w:r w:rsidRPr="00396528">
        <w:rPr>
          <w:rFonts w:ascii="Times New Roman" w:hAnsi="Times New Roman" w:cs="Times New Roman"/>
          <w:sz w:val="24"/>
          <w:szCs w:val="24"/>
        </w:rPr>
        <w:t>cell had two valves on opposite sides and a small reservoir inside (which was filled with water) to allow for so</w:t>
      </w:r>
      <w:r w:rsidR="00FD6BD2" w:rsidRPr="00396528">
        <w:rPr>
          <w:rFonts w:ascii="Times New Roman" w:hAnsi="Times New Roman" w:cs="Times New Roman"/>
          <w:sz w:val="24"/>
          <w:szCs w:val="24"/>
        </w:rPr>
        <w:t>lvent exchange during the reflectivity experiment</w:t>
      </w:r>
      <w:r w:rsidRPr="00396528">
        <w:rPr>
          <w:rFonts w:ascii="Times New Roman" w:hAnsi="Times New Roman" w:cs="Times New Roman"/>
          <w:sz w:val="24"/>
          <w:szCs w:val="24"/>
        </w:rPr>
        <w:t>.</w:t>
      </w:r>
    </w:p>
    <w:p w14:paraId="6C35D48F" w14:textId="44CAC88A" w:rsidR="00F26EA4" w:rsidRPr="00396528" w:rsidRDefault="00F26EA4"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cell</w:t>
      </w:r>
      <w:r w:rsidR="008666ED" w:rsidRPr="00396528">
        <w:rPr>
          <w:rFonts w:ascii="Times New Roman" w:hAnsi="Times New Roman" w:cs="Times New Roman"/>
          <w:sz w:val="24"/>
          <w:szCs w:val="24"/>
        </w:rPr>
        <w:t>s</w:t>
      </w:r>
      <w:r w:rsidRPr="00396528">
        <w:rPr>
          <w:rFonts w:ascii="Times New Roman" w:hAnsi="Times New Roman" w:cs="Times New Roman"/>
          <w:sz w:val="24"/>
          <w:szCs w:val="24"/>
        </w:rPr>
        <w:t xml:space="preserve"> containing the </w:t>
      </w:r>
      <w:r w:rsidR="008666ED" w:rsidRPr="00396528">
        <w:rPr>
          <w:rFonts w:ascii="Times New Roman" w:hAnsi="Times New Roman" w:cs="Times New Roman"/>
          <w:sz w:val="24"/>
          <w:szCs w:val="24"/>
        </w:rPr>
        <w:t xml:space="preserve">various SAM and </w:t>
      </w:r>
      <w:r w:rsidRPr="00396528">
        <w:rPr>
          <w:rFonts w:ascii="Times New Roman" w:hAnsi="Times New Roman" w:cs="Times New Roman"/>
          <w:sz w:val="24"/>
          <w:szCs w:val="24"/>
        </w:rPr>
        <w:t>bilayer</w:t>
      </w:r>
      <w:r w:rsidR="008666ED" w:rsidRPr="00396528">
        <w:rPr>
          <w:rFonts w:ascii="Times New Roman" w:hAnsi="Times New Roman" w:cs="Times New Roman"/>
          <w:sz w:val="24"/>
          <w:szCs w:val="24"/>
        </w:rPr>
        <w:t xml:space="preserve"> combinations were mounted</w:t>
      </w:r>
      <w:r w:rsidRPr="00396528">
        <w:rPr>
          <w:rFonts w:ascii="Times New Roman" w:hAnsi="Times New Roman" w:cs="Times New Roman"/>
          <w:sz w:val="24"/>
          <w:szCs w:val="24"/>
        </w:rPr>
        <w:t xml:space="preserve"> </w:t>
      </w:r>
      <w:r w:rsidR="008666ED" w:rsidRPr="00396528">
        <w:rPr>
          <w:rFonts w:ascii="Times New Roman" w:hAnsi="Times New Roman" w:cs="Times New Roman"/>
          <w:sz w:val="24"/>
          <w:szCs w:val="24"/>
        </w:rPr>
        <w:t>on</w:t>
      </w:r>
      <w:r w:rsidRPr="00396528">
        <w:rPr>
          <w:rFonts w:ascii="Times New Roman" w:hAnsi="Times New Roman" w:cs="Times New Roman"/>
          <w:sz w:val="24"/>
          <w:szCs w:val="24"/>
        </w:rPr>
        <w:t>to</w:t>
      </w:r>
      <w:r w:rsidR="008666ED" w:rsidRPr="00396528">
        <w:rPr>
          <w:rFonts w:ascii="Times New Roman" w:hAnsi="Times New Roman" w:cs="Times New Roman"/>
          <w:sz w:val="24"/>
          <w:szCs w:val="24"/>
        </w:rPr>
        <w:t xml:space="preserve"> automated sample changer on</w:t>
      </w:r>
      <w:r w:rsidRPr="00396528">
        <w:rPr>
          <w:rFonts w:ascii="Times New Roman" w:hAnsi="Times New Roman" w:cs="Times New Roman"/>
          <w:sz w:val="24"/>
          <w:szCs w:val="24"/>
        </w:rPr>
        <w:t xml:space="preserve"> the D17 reflectometer</w:t>
      </w:r>
      <w:r w:rsidR="008666ED" w:rsidRPr="00396528">
        <w:rPr>
          <w:rFonts w:ascii="Times New Roman" w:hAnsi="Times New Roman" w:cs="Times New Roman"/>
          <w:sz w:val="24"/>
          <w:szCs w:val="24"/>
        </w:rPr>
        <w:t>.</w:t>
      </w:r>
      <w:r w:rsidRPr="00396528">
        <w:rPr>
          <w:rFonts w:ascii="Times New Roman" w:hAnsi="Times New Roman" w:cs="Times New Roman"/>
          <w:sz w:val="24"/>
          <w:szCs w:val="24"/>
        </w:rPr>
        <w:t xml:space="preserve"> The </w:t>
      </w:r>
      <w:r w:rsidR="00433D51" w:rsidRPr="00396528">
        <w:rPr>
          <w:rFonts w:ascii="Times New Roman" w:hAnsi="Times New Roman" w:cs="Times New Roman"/>
          <w:sz w:val="24"/>
          <w:szCs w:val="24"/>
        </w:rPr>
        <w:t>samples</w:t>
      </w:r>
      <w:r w:rsidRPr="00396528">
        <w:rPr>
          <w:rFonts w:ascii="Times New Roman" w:hAnsi="Times New Roman" w:cs="Times New Roman"/>
          <w:sz w:val="24"/>
          <w:szCs w:val="24"/>
        </w:rPr>
        <w:t xml:space="preserve"> were characterised at 55</w:t>
      </w:r>
      <w:r w:rsidR="008666ED" w:rsidRPr="00396528">
        <w:rPr>
          <w:rFonts w:ascii="Times New Roman" w:hAnsi="Times New Roman" w:cs="Times New Roman"/>
          <w:sz w:val="24"/>
          <w:szCs w:val="24"/>
        </w:rPr>
        <w:t>°</w:t>
      </w:r>
      <w:r w:rsidRPr="00396528">
        <w:rPr>
          <w:rFonts w:ascii="Times New Roman" w:hAnsi="Times New Roman" w:cs="Times New Roman"/>
          <w:sz w:val="24"/>
          <w:szCs w:val="24"/>
        </w:rPr>
        <w:t xml:space="preserve">C </w:t>
      </w:r>
      <w:r w:rsidR="00067CB6" w:rsidRPr="00396528">
        <w:rPr>
          <w:rFonts w:ascii="Times New Roman" w:hAnsi="Times New Roman" w:cs="Times New Roman"/>
          <w:sz w:val="24"/>
          <w:szCs w:val="24"/>
        </w:rPr>
        <w:t>(to ensure acyl chain fluidity</w:t>
      </w:r>
      <w:r w:rsidR="00B76B6B" w:rsidRPr="00396528">
        <w:rPr>
          <w:rFonts w:ascii="Times New Roman" w:hAnsi="Times New Roman" w:cs="Times New Roman"/>
          <w:sz w:val="24"/>
          <w:szCs w:val="24"/>
        </w:rPr>
        <w:t xml:space="preserve"> and thus give results comparable with those obtained for the monolayer partitioning studies</w:t>
      </w:r>
      <w:r w:rsidR="00067CB6" w:rsidRPr="00396528">
        <w:rPr>
          <w:rFonts w:ascii="Times New Roman" w:hAnsi="Times New Roman" w:cs="Times New Roman"/>
          <w:sz w:val="24"/>
          <w:szCs w:val="24"/>
        </w:rPr>
        <w:t xml:space="preserve">) </w:t>
      </w:r>
      <w:r w:rsidRPr="00396528">
        <w:rPr>
          <w:rFonts w:ascii="Times New Roman" w:hAnsi="Times New Roman" w:cs="Times New Roman"/>
          <w:sz w:val="24"/>
          <w:szCs w:val="24"/>
        </w:rPr>
        <w:t>at two different angles of 0.8</w:t>
      </w:r>
      <w:r w:rsidR="008666ED" w:rsidRPr="00396528">
        <w:rPr>
          <w:rFonts w:ascii="Times New Roman" w:hAnsi="Times New Roman" w:cs="Times New Roman"/>
          <w:sz w:val="24"/>
          <w:szCs w:val="24"/>
        </w:rPr>
        <w:t>°</w:t>
      </w:r>
      <w:r w:rsidRPr="00396528">
        <w:rPr>
          <w:rFonts w:ascii="Times New Roman" w:hAnsi="Times New Roman" w:cs="Times New Roman"/>
          <w:sz w:val="24"/>
          <w:szCs w:val="24"/>
        </w:rPr>
        <w:t xml:space="preserve"> and 3.2</w:t>
      </w:r>
      <w:r w:rsidR="008666ED" w:rsidRPr="00396528">
        <w:rPr>
          <w:rFonts w:ascii="Times New Roman" w:hAnsi="Times New Roman" w:cs="Times New Roman"/>
          <w:sz w:val="24"/>
          <w:szCs w:val="24"/>
        </w:rPr>
        <w:t>°</w:t>
      </w:r>
      <w:r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 Neutron reflectometry data was collected </w:t>
      </w:r>
      <w:r w:rsidR="00580734" w:rsidRPr="00396528">
        <w:rPr>
          <w:rFonts w:ascii="Times New Roman" w:hAnsi="Times New Roman" w:cs="Times New Roman"/>
          <w:sz w:val="24"/>
          <w:szCs w:val="24"/>
        </w:rPr>
        <w:t xml:space="preserve">again against </w:t>
      </w:r>
      <w:r w:rsidR="00433D51" w:rsidRPr="00396528">
        <w:rPr>
          <w:rFonts w:ascii="Times New Roman" w:hAnsi="Times New Roman" w:cs="Times New Roman"/>
          <w:sz w:val="24"/>
          <w:szCs w:val="24"/>
        </w:rPr>
        <w:t xml:space="preserve">three solvent contrasts; </w:t>
      </w:r>
      <w:r w:rsidRPr="00396528">
        <w:rPr>
          <w:rFonts w:ascii="Times New Roman" w:hAnsi="Times New Roman" w:cs="Times New Roman"/>
          <w:sz w:val="24"/>
          <w:szCs w:val="24"/>
        </w:rPr>
        <w:t>H</w:t>
      </w:r>
      <w:r w:rsidRPr="00396528">
        <w:rPr>
          <w:rFonts w:ascii="Times New Roman" w:hAnsi="Times New Roman" w:cs="Times New Roman"/>
          <w:sz w:val="24"/>
          <w:szCs w:val="24"/>
          <w:vertAlign w:val="subscript"/>
        </w:rPr>
        <w:t>2</w:t>
      </w:r>
      <w:r w:rsidRPr="00396528">
        <w:rPr>
          <w:rFonts w:ascii="Times New Roman" w:hAnsi="Times New Roman" w:cs="Times New Roman"/>
          <w:sz w:val="24"/>
          <w:szCs w:val="24"/>
        </w:rPr>
        <w:t xml:space="preserve">O, SMW </w:t>
      </w:r>
      <w:r w:rsidR="00433D51" w:rsidRPr="00396528">
        <w:rPr>
          <w:rFonts w:ascii="Times New Roman" w:hAnsi="Times New Roman" w:cs="Times New Roman"/>
          <w:sz w:val="24"/>
          <w:szCs w:val="24"/>
        </w:rPr>
        <w:t>and D</w:t>
      </w:r>
      <w:r w:rsidR="00433D51" w:rsidRPr="00396528">
        <w:rPr>
          <w:rFonts w:ascii="Times New Roman" w:hAnsi="Times New Roman" w:cs="Times New Roman"/>
          <w:sz w:val="24"/>
          <w:szCs w:val="24"/>
          <w:vertAlign w:val="subscript"/>
        </w:rPr>
        <w:t>2</w:t>
      </w:r>
      <w:r w:rsidR="00433D51" w:rsidRPr="00396528">
        <w:rPr>
          <w:rFonts w:ascii="Times New Roman" w:hAnsi="Times New Roman" w:cs="Times New Roman"/>
          <w:sz w:val="24"/>
          <w:szCs w:val="24"/>
        </w:rPr>
        <w:t>O.</w:t>
      </w:r>
      <w:r w:rsidR="007D771A" w:rsidRPr="00396528">
        <w:rPr>
          <w:rFonts w:ascii="Times New Roman" w:hAnsi="Times New Roman" w:cs="Times New Roman"/>
          <w:sz w:val="24"/>
          <w:szCs w:val="24"/>
        </w:rPr>
        <w:t xml:space="preserve"> </w:t>
      </w:r>
      <w:r w:rsidR="00433D51" w:rsidRPr="00396528">
        <w:rPr>
          <w:rFonts w:ascii="Times New Roman" w:hAnsi="Times New Roman" w:cs="Times New Roman"/>
          <w:sz w:val="24"/>
          <w:szCs w:val="24"/>
        </w:rPr>
        <w:t>The solvents</w:t>
      </w:r>
      <w:r w:rsidRPr="00396528">
        <w:rPr>
          <w:rFonts w:ascii="Times New Roman" w:hAnsi="Times New Roman" w:cs="Times New Roman"/>
          <w:sz w:val="24"/>
          <w:szCs w:val="24"/>
        </w:rPr>
        <w:t xml:space="preserve"> were</w:t>
      </w:r>
      <w:r w:rsidR="00433D51" w:rsidRPr="00396528">
        <w:rPr>
          <w:rFonts w:ascii="Times New Roman" w:hAnsi="Times New Roman" w:cs="Times New Roman"/>
          <w:sz w:val="24"/>
          <w:szCs w:val="24"/>
        </w:rPr>
        <w:t xml:space="preserve"> exchanged</w:t>
      </w:r>
      <w:r w:rsidRPr="00396528">
        <w:rPr>
          <w:rFonts w:ascii="Times New Roman" w:hAnsi="Times New Roman" w:cs="Times New Roman"/>
          <w:sz w:val="24"/>
          <w:szCs w:val="24"/>
        </w:rPr>
        <w:t xml:space="preserve"> automatically using a Knauer Smartline HPLC pump 1050 (</w:t>
      </w:r>
      <w:r w:rsidR="002B5D71" w:rsidRPr="00396528">
        <w:rPr>
          <w:rFonts w:ascii="Times New Roman" w:hAnsi="Times New Roman" w:cs="Times New Roman"/>
          <w:sz w:val="24"/>
          <w:szCs w:val="24"/>
        </w:rPr>
        <w:t>Berlin</w:t>
      </w:r>
      <w:r w:rsidRPr="00396528">
        <w:rPr>
          <w:rFonts w:ascii="Times New Roman" w:hAnsi="Times New Roman" w:cs="Times New Roman"/>
          <w:sz w:val="24"/>
          <w:szCs w:val="24"/>
        </w:rPr>
        <w:t>, Germany).</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After </w:t>
      </w:r>
      <w:r w:rsidR="00B2118C" w:rsidRPr="00396528">
        <w:rPr>
          <w:rFonts w:ascii="Times New Roman" w:hAnsi="Times New Roman" w:cs="Times New Roman"/>
          <w:sz w:val="24"/>
          <w:szCs w:val="24"/>
        </w:rPr>
        <w:t xml:space="preserve">the </w:t>
      </w:r>
      <w:r w:rsidRPr="00396528">
        <w:rPr>
          <w:rFonts w:ascii="Times New Roman" w:hAnsi="Times New Roman" w:cs="Times New Roman"/>
          <w:sz w:val="24"/>
          <w:szCs w:val="24"/>
        </w:rPr>
        <w:t>characterisation</w:t>
      </w:r>
      <w:r w:rsidR="00B2118C" w:rsidRPr="00396528">
        <w:rPr>
          <w:rFonts w:ascii="Times New Roman" w:hAnsi="Times New Roman" w:cs="Times New Roman"/>
          <w:sz w:val="24"/>
          <w:szCs w:val="24"/>
        </w:rPr>
        <w:t xml:space="preserve"> of the bilayers,</w:t>
      </w:r>
      <w:r w:rsidR="00067CB6" w:rsidRPr="00396528">
        <w:rPr>
          <w:rFonts w:ascii="Times New Roman" w:hAnsi="Times New Roman" w:cs="Times New Roman"/>
          <w:sz w:val="24"/>
          <w:szCs w:val="24"/>
        </w:rPr>
        <w:t xml:space="preserve"> HT61 was added to the samples in two aliquots. Initially</w:t>
      </w:r>
      <w:r w:rsidRPr="00396528">
        <w:rPr>
          <w:rFonts w:ascii="Times New Roman" w:hAnsi="Times New Roman" w:cs="Times New Roman"/>
          <w:sz w:val="24"/>
          <w:szCs w:val="24"/>
        </w:rPr>
        <w:t xml:space="preserve"> 10 ml </w:t>
      </w:r>
      <w:r w:rsidR="00067CB6" w:rsidRPr="00396528">
        <w:rPr>
          <w:rFonts w:ascii="Times New Roman" w:hAnsi="Times New Roman" w:cs="Times New Roman"/>
          <w:sz w:val="24"/>
          <w:szCs w:val="24"/>
        </w:rPr>
        <w:t xml:space="preserve">of 1.67 µg/ml </w:t>
      </w:r>
      <w:r w:rsidRPr="00396528">
        <w:rPr>
          <w:rFonts w:ascii="Times New Roman" w:hAnsi="Times New Roman" w:cs="Times New Roman"/>
          <w:sz w:val="24"/>
          <w:szCs w:val="24"/>
        </w:rPr>
        <w:t xml:space="preserve">HT61 </w:t>
      </w:r>
      <w:r w:rsidR="00067CB6" w:rsidRPr="00396528">
        <w:rPr>
          <w:rFonts w:ascii="Times New Roman" w:hAnsi="Times New Roman" w:cs="Times New Roman"/>
          <w:sz w:val="24"/>
          <w:szCs w:val="24"/>
        </w:rPr>
        <w:t>in H</w:t>
      </w:r>
      <w:r w:rsidR="00067CB6" w:rsidRPr="00396528">
        <w:rPr>
          <w:rFonts w:ascii="Times New Roman" w:hAnsi="Times New Roman" w:cs="Times New Roman"/>
          <w:sz w:val="24"/>
          <w:szCs w:val="24"/>
          <w:vertAlign w:val="subscript"/>
        </w:rPr>
        <w:t>2</w:t>
      </w:r>
      <w:r w:rsidR="00067CB6" w:rsidRPr="00396528">
        <w:rPr>
          <w:rFonts w:ascii="Times New Roman" w:hAnsi="Times New Roman" w:cs="Times New Roman"/>
          <w:sz w:val="24"/>
          <w:szCs w:val="24"/>
        </w:rPr>
        <w:t xml:space="preserve">O </w:t>
      </w:r>
      <w:r w:rsidRPr="00396528">
        <w:rPr>
          <w:rFonts w:ascii="Times New Roman" w:hAnsi="Times New Roman" w:cs="Times New Roman"/>
          <w:sz w:val="24"/>
          <w:szCs w:val="24"/>
        </w:rPr>
        <w:t xml:space="preserve">was pumped </w:t>
      </w:r>
      <w:r w:rsidR="00067CB6" w:rsidRPr="00396528">
        <w:rPr>
          <w:rFonts w:ascii="Times New Roman" w:hAnsi="Times New Roman" w:cs="Times New Roman"/>
          <w:sz w:val="24"/>
          <w:szCs w:val="24"/>
        </w:rPr>
        <w:t>in</w:t>
      </w:r>
      <w:r w:rsidRPr="00396528">
        <w:rPr>
          <w:rFonts w:ascii="Times New Roman" w:hAnsi="Times New Roman" w:cs="Times New Roman"/>
          <w:sz w:val="24"/>
          <w:szCs w:val="24"/>
        </w:rPr>
        <w:t xml:space="preserve">to each of </w:t>
      </w:r>
      <w:r w:rsidR="00067CB6" w:rsidRPr="00396528">
        <w:rPr>
          <w:rFonts w:ascii="Times New Roman" w:hAnsi="Times New Roman" w:cs="Times New Roman"/>
          <w:sz w:val="24"/>
          <w:szCs w:val="24"/>
        </w:rPr>
        <w:t xml:space="preserve">cells </w:t>
      </w:r>
      <w:r w:rsidRPr="00396528">
        <w:rPr>
          <w:rFonts w:ascii="Times New Roman" w:hAnsi="Times New Roman" w:cs="Times New Roman"/>
          <w:sz w:val="24"/>
          <w:szCs w:val="24"/>
        </w:rPr>
        <w:t xml:space="preserve">and the data was collected in the same way as the </w:t>
      </w:r>
      <w:r w:rsidR="00067CB6" w:rsidRPr="00396528">
        <w:rPr>
          <w:rFonts w:ascii="Times New Roman" w:hAnsi="Times New Roman" w:cs="Times New Roman"/>
          <w:sz w:val="24"/>
          <w:szCs w:val="24"/>
        </w:rPr>
        <w:t xml:space="preserve">sample </w:t>
      </w:r>
      <w:r w:rsidRPr="00396528">
        <w:rPr>
          <w:rFonts w:ascii="Times New Roman" w:hAnsi="Times New Roman" w:cs="Times New Roman"/>
          <w:sz w:val="24"/>
          <w:szCs w:val="24"/>
        </w:rPr>
        <w:t>characte</w:t>
      </w:r>
      <w:r w:rsidR="00067CB6" w:rsidRPr="00396528">
        <w:rPr>
          <w:rFonts w:ascii="Times New Roman" w:hAnsi="Times New Roman" w:cs="Times New Roman"/>
          <w:sz w:val="24"/>
          <w:szCs w:val="24"/>
        </w:rPr>
        <w:t>risation outlined</w:t>
      </w:r>
      <w:r w:rsidRPr="00396528">
        <w:rPr>
          <w:rFonts w:ascii="Times New Roman" w:hAnsi="Times New Roman" w:cs="Times New Roman"/>
          <w:sz w:val="24"/>
          <w:szCs w:val="24"/>
        </w:rPr>
        <w:t xml:space="preserve"> above.</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A further 20 ml of </w:t>
      </w:r>
      <w:r w:rsidR="00067CB6" w:rsidRPr="00396528">
        <w:rPr>
          <w:rFonts w:ascii="Times New Roman" w:hAnsi="Times New Roman" w:cs="Times New Roman"/>
          <w:sz w:val="24"/>
          <w:szCs w:val="24"/>
        </w:rPr>
        <w:t xml:space="preserve">1.67 µg/ml </w:t>
      </w:r>
      <w:r w:rsidRPr="00396528">
        <w:rPr>
          <w:rFonts w:ascii="Times New Roman" w:hAnsi="Times New Roman" w:cs="Times New Roman"/>
          <w:sz w:val="24"/>
          <w:szCs w:val="24"/>
        </w:rPr>
        <w:t xml:space="preserve">HT61, was pumped </w:t>
      </w:r>
      <w:r w:rsidR="00067CB6" w:rsidRPr="00396528">
        <w:rPr>
          <w:rFonts w:ascii="Times New Roman" w:hAnsi="Times New Roman" w:cs="Times New Roman"/>
          <w:sz w:val="24"/>
          <w:szCs w:val="24"/>
        </w:rPr>
        <w:t>in</w:t>
      </w:r>
      <w:r w:rsidRPr="00396528">
        <w:rPr>
          <w:rFonts w:ascii="Times New Roman" w:hAnsi="Times New Roman" w:cs="Times New Roman"/>
          <w:sz w:val="24"/>
          <w:szCs w:val="24"/>
        </w:rPr>
        <w:t xml:space="preserve">to each </w:t>
      </w:r>
      <w:r w:rsidR="00067CB6" w:rsidRPr="00396528">
        <w:rPr>
          <w:rFonts w:ascii="Times New Roman" w:hAnsi="Times New Roman" w:cs="Times New Roman"/>
          <w:sz w:val="24"/>
          <w:szCs w:val="24"/>
        </w:rPr>
        <w:t>cell before further data collection</w:t>
      </w:r>
      <w:r w:rsidRPr="00396528">
        <w:rPr>
          <w:rFonts w:ascii="Times New Roman" w:hAnsi="Times New Roman" w:cs="Times New Roman"/>
          <w:sz w:val="24"/>
          <w:szCs w:val="24"/>
        </w:rPr>
        <w:t>.</w:t>
      </w:r>
    </w:p>
    <w:p w14:paraId="68286C4E" w14:textId="66018CBF" w:rsidR="00337164" w:rsidRPr="00396528" w:rsidRDefault="00337164" w:rsidP="00442BC7">
      <w:pPr>
        <w:spacing w:after="120" w:line="480" w:lineRule="auto"/>
        <w:rPr>
          <w:rFonts w:ascii="Times New Roman" w:hAnsi="Times New Roman" w:cs="Times New Roman"/>
          <w:color w:val="7030A0"/>
          <w:sz w:val="24"/>
          <w:szCs w:val="24"/>
        </w:rPr>
      </w:pPr>
      <w:r w:rsidRPr="00396528">
        <w:rPr>
          <w:rFonts w:ascii="Times New Roman" w:hAnsi="Times New Roman" w:cs="Times New Roman"/>
          <w:sz w:val="24"/>
          <w:szCs w:val="24"/>
        </w:rPr>
        <w:t xml:space="preserve">The data obtained from the neutron reflectivity measurements was analysed using </w:t>
      </w:r>
      <w:r w:rsidR="00691194" w:rsidRPr="00396528">
        <w:rPr>
          <w:rFonts w:ascii="Times New Roman" w:hAnsi="Times New Roman" w:cs="Times New Roman"/>
          <w:sz w:val="24"/>
          <w:szCs w:val="24"/>
        </w:rPr>
        <w:t>custom procedures with the</w:t>
      </w:r>
      <w:r w:rsidRPr="00396528">
        <w:rPr>
          <w:rFonts w:ascii="Times New Roman" w:hAnsi="Times New Roman" w:cs="Times New Roman"/>
          <w:sz w:val="24"/>
          <w:szCs w:val="24"/>
        </w:rPr>
        <w:t xml:space="preserve"> RasCAL </w:t>
      </w:r>
      <w:r w:rsidR="00691194" w:rsidRPr="00396528">
        <w:rPr>
          <w:rFonts w:ascii="Times New Roman" w:hAnsi="Times New Roman" w:cs="Times New Roman"/>
          <w:sz w:val="24"/>
          <w:szCs w:val="24"/>
        </w:rPr>
        <w:t>software package</w:t>
      </w:r>
      <w:r w:rsidR="00392DFC"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&lt;EndNote&gt;&lt;Cite&gt;&lt;Author&gt;Hughes&lt;/Author&gt;&lt;Year&gt;2013&lt;/Year&gt;&lt;RecNum&gt;432&lt;/RecNum&gt;&lt;DisplayText&gt;[30]&lt;/DisplayText&gt;&lt;record&gt;&lt;rec-number&gt;432&lt;/rec-number&gt;&lt;foreign-keys&gt;&lt;key app="EN" db-id="p9wttav9ma2p9xees0avt9vwdrzf5p5da2e9" timestamp="1477316303"&gt;432&lt;/key&gt;&lt;/foreign-keys&gt;&lt;ref-type name="Computer Program"&gt;9&lt;/ref-type&gt;&lt;contributors&gt;&lt;authors&gt;&lt;author&gt;Hughes, A.V.&lt;/author&gt;&lt;/authors&gt;&lt;/contributors&gt;&lt;titles&gt;&lt;title&gt;RasCal&lt;/title&gt;&lt;/titles&gt;&lt;dates&gt;&lt;year&gt;2013&lt;/year&gt;&lt;/dates&gt;&lt;publisher&gt;Sourceforge&lt;/publisher&gt;&lt;urls&gt;&lt;related-urls&gt;&lt;url&gt;http://sourceforge.net/projects/rscl/&lt;/url&gt;&lt;/related-urls&gt;&lt;/urls&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30" w:tooltip="Hughes, 2013 #432" w:history="1">
        <w:r w:rsidR="00D71888">
          <w:rPr>
            <w:rFonts w:ascii="Times New Roman" w:hAnsi="Times New Roman" w:cs="Times New Roman"/>
            <w:noProof/>
            <w:sz w:val="24"/>
            <w:szCs w:val="24"/>
            <w:vertAlign w:val="superscript"/>
          </w:rPr>
          <w:t>30</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The </w:t>
      </w:r>
      <w:r w:rsidR="00F74FDB" w:rsidRPr="00396528">
        <w:rPr>
          <w:rFonts w:ascii="Times New Roman" w:hAnsi="Times New Roman" w:cs="Times New Roman"/>
          <w:sz w:val="24"/>
          <w:szCs w:val="24"/>
        </w:rPr>
        <w:t xml:space="preserve">grafted al-PC </w:t>
      </w:r>
      <w:r w:rsidRPr="00396528">
        <w:rPr>
          <w:rFonts w:ascii="Times New Roman" w:hAnsi="Times New Roman" w:cs="Times New Roman"/>
          <w:sz w:val="24"/>
          <w:szCs w:val="24"/>
        </w:rPr>
        <w:t>SAM was characterised in the absence of the floating bilayers, by fitting them as a four layer model consisting of the following components extending from the silicon substrate; a layer of silicon oxide (SiO</w:t>
      </w:r>
      <w:r w:rsidRPr="00396528">
        <w:rPr>
          <w:rFonts w:ascii="Times New Roman" w:hAnsi="Times New Roman" w:cs="Times New Roman"/>
          <w:sz w:val="24"/>
          <w:szCs w:val="24"/>
          <w:vertAlign w:val="subscript"/>
        </w:rPr>
        <w:t>2</w:t>
      </w:r>
      <w:r w:rsidR="00872D1F" w:rsidRPr="00396528">
        <w:rPr>
          <w:rFonts w:ascii="Times New Roman" w:hAnsi="Times New Roman" w:cs="Times New Roman"/>
          <w:sz w:val="24"/>
          <w:szCs w:val="24"/>
        </w:rPr>
        <w:t xml:space="preserve">), the </w:t>
      </w:r>
      <w:r w:rsidR="009A604E" w:rsidRPr="00396528">
        <w:rPr>
          <w:rFonts w:ascii="Times New Roman" w:hAnsi="Times New Roman" w:cs="Times New Roman"/>
          <w:sz w:val="24"/>
          <w:szCs w:val="24"/>
        </w:rPr>
        <w:t>TMPA</w:t>
      </w:r>
      <w:r w:rsidRPr="00396528">
        <w:rPr>
          <w:rFonts w:ascii="Times New Roman" w:hAnsi="Times New Roman" w:cs="Times New Roman"/>
          <w:sz w:val="24"/>
          <w:szCs w:val="24"/>
        </w:rPr>
        <w:t xml:space="preserve"> linker layer, the </w:t>
      </w:r>
      <w:r w:rsidR="00070A9E" w:rsidRPr="00396528">
        <w:rPr>
          <w:rFonts w:ascii="Times New Roman" w:hAnsi="Times New Roman" w:cs="Times New Roman"/>
          <w:sz w:val="24"/>
          <w:szCs w:val="24"/>
        </w:rPr>
        <w:t xml:space="preserve">al-PC </w:t>
      </w:r>
      <w:r w:rsidRPr="00396528">
        <w:rPr>
          <w:rFonts w:ascii="Times New Roman" w:hAnsi="Times New Roman" w:cs="Times New Roman"/>
          <w:sz w:val="24"/>
          <w:szCs w:val="24"/>
        </w:rPr>
        <w:t>hydrocarbon chains (al-PC Chains) and the al-PC headg</w:t>
      </w:r>
      <w:r w:rsidR="00872D1F" w:rsidRPr="00396528">
        <w:rPr>
          <w:rFonts w:ascii="Times New Roman" w:hAnsi="Times New Roman" w:cs="Times New Roman"/>
          <w:sz w:val="24"/>
          <w:szCs w:val="24"/>
        </w:rPr>
        <w:t>roups (al-PC Heads)</w:t>
      </w:r>
      <w:r w:rsidRPr="00396528">
        <w:rPr>
          <w:rFonts w:ascii="Times New Roman" w:hAnsi="Times New Roman" w:cs="Times New Roman"/>
          <w:sz w:val="24"/>
          <w:szCs w:val="24"/>
        </w:rPr>
        <w:t xml:space="preserve">. The scattering length density (SLD) values for each of these layers was fixed using values obtained from Hughes </w:t>
      </w:r>
      <w:r w:rsidRPr="00396528">
        <w:rPr>
          <w:rFonts w:ascii="Times New Roman" w:hAnsi="Times New Roman" w:cs="Times New Roman"/>
          <w:i/>
          <w:sz w:val="24"/>
          <w:szCs w:val="24"/>
        </w:rPr>
        <w:t>et al.</w:t>
      </w:r>
      <w:r w:rsidR="00392DFC" w:rsidRPr="00396528">
        <w:rPr>
          <w:rFonts w:ascii="Times New Roman" w:hAnsi="Times New Roman" w:cs="Times New Roman"/>
          <w:i/>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&lt;EndNote&gt;&lt;Cite&gt;&lt;Author&gt;Hughes&lt;/Author&gt;&lt;Year&gt;2008&lt;/Year&gt;&lt;RecNum&gt;28&lt;/RecNum&gt;&lt;DisplayText&gt;[29]&lt;/DisplayText&gt;&lt;record&gt;&lt;rec-number&gt;28&lt;/rec-number&gt;&lt;foreign-keys&gt;&lt;key app="EN" db-id="5ev0502v790z2mexr9m5rev8dfaeas0zw9we" timestamp="0"&gt;28&lt;/key&gt;&lt;/foreign-keys&gt;&lt;ref-type name="Journal Article"&gt;17&lt;/ref-type&gt;&lt;contributors&gt;&lt;authors&gt;&lt;author&gt;Hughes, A. V.&lt;/author&gt;&lt;author&gt;Howse, J. R.&lt;/author&gt;&lt;author&gt;Dabkowska, A.&lt;/author&gt;&lt;author&gt;Jones, R. A. L.&lt;/author&gt;&lt;author&gt;Lawrence, M. J.&lt;/author&gt;&lt;author&gt;Roser, S. J.&lt;/author&gt;&lt;/authors&gt;&lt;/contributors&gt;&lt;auth-address&gt;Hughes, AV&amp;#xD;Rutherford Appleton Lab, ISIS, Didcot OX11 OPU, Oxon, England&amp;#xD;Rutherford Appleton Lab, ISIS, Didcot OX11 OPU, Oxon, England&amp;#xD;Rutherford Appleton Lab, ISIS, Didcot OX11 OPU, Oxon, England&amp;#xD;Univ Sheffield, Dept Phys &amp;amp; Astron, Sheffield S3 7RH, S Yorkshire, England&amp;#xD;Kings Coll London, Sch Pharm, London SE1 9NN, England&amp;#xD;Univ Bath, Dept Chem, Bath BA2 7AY, Avon, England&lt;/auth-address&gt;&lt;titles&gt;&lt;title&gt;Floating lipid bilayers deposited on chemically grafted phosphatidylcholine surfaces&lt;/title&gt;&lt;secondary-title&gt;Langmuir&lt;/secondary-title&gt;&lt;alt-title&gt;Langmuir&lt;/alt-title&gt;&lt;/titles&gt;&lt;pages&gt;1989-1999&lt;/pages&gt;&lt;volume&gt;24&lt;/volume&gt;&lt;number&gt;5&lt;/number&gt;&lt;keywords&gt;&lt;keyword&gt;atomic-force microscopy&lt;/keyword&gt;&lt;keyword&gt;phospholipid monolayer&lt;/keyword&gt;&lt;keyword&gt;neutron reflectivity&lt;/keyword&gt;&lt;keyword&gt;supported membranes&lt;/keyword&gt;&lt;keyword&gt;specular reflection&lt;/keyword&gt;&lt;keyword&gt;chain-length&lt;/keyword&gt;&lt;keyword&gt;films&lt;/keyword&gt;&lt;keyword&gt;polymerization&lt;/keyword&gt;&lt;keyword&gt;interfaces&lt;/keyword&gt;&lt;keyword&gt;stability&lt;/keyword&gt;&lt;/keywords&gt;&lt;dates&gt;&lt;year&gt;2008&lt;/year&gt;&lt;pub-dates&gt;&lt;date&gt;Mar 4&lt;/date&gt;&lt;/pub-dates&gt;&lt;/dates&gt;&lt;isbn&gt;0743-7463&lt;/isbn&gt;&lt;accession-num&gt;WOS:000253460200066&lt;/accession-num&gt;&lt;urls&gt;&lt;related-urls&gt;&lt;url&gt;&amp;lt;Go to ISI&amp;gt;://WOS:000253460200066&lt;/url&gt;&lt;/related-urls&gt;&lt;/urls&gt;&lt;electronic-resource-num&gt;Doi 10.1021/La702050b&lt;/electronic-resource-num&gt;&lt;language&gt;English&lt;/language&gt;&lt;/record&gt;&lt;/Cite&gt;&lt;/EndNote&gt;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9" w:tooltip="Hughes, 2008 #28" w:history="1">
        <w:r w:rsidR="00D71888">
          <w:rPr>
            <w:rFonts w:ascii="Times New Roman" w:hAnsi="Times New Roman" w:cs="Times New Roman"/>
            <w:noProof/>
            <w:sz w:val="24"/>
            <w:szCs w:val="24"/>
            <w:vertAlign w:val="superscript"/>
          </w:rPr>
          <w:t>29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The proportion of the silicon substrate which was covered by the SAM was determined by quantifying the solvent penetration into the al-PC chai</w:t>
      </w:r>
      <w:r w:rsidR="00F473D7" w:rsidRPr="00396528">
        <w:rPr>
          <w:rFonts w:ascii="Times New Roman" w:hAnsi="Times New Roman" w:cs="Times New Roman"/>
          <w:sz w:val="24"/>
          <w:szCs w:val="24"/>
        </w:rPr>
        <w:t>ns region (</w:t>
      </w:r>
      <w:r w:rsidR="00B2118C" w:rsidRPr="00396528">
        <w:rPr>
          <w:rFonts w:ascii="Times New Roman" w:hAnsi="Times New Roman" w:cs="Times New Roman"/>
          <w:sz w:val="24"/>
          <w:szCs w:val="24"/>
        </w:rPr>
        <w:t xml:space="preserve">Table </w:t>
      </w:r>
      <w:r w:rsidR="009C797E" w:rsidRPr="00396528">
        <w:rPr>
          <w:rFonts w:ascii="Times New Roman" w:hAnsi="Times New Roman" w:cs="Times New Roman"/>
          <w:sz w:val="24"/>
          <w:szCs w:val="24"/>
        </w:rPr>
        <w:t>S</w:t>
      </w:r>
      <w:r w:rsidR="00B2118C" w:rsidRPr="00396528">
        <w:rPr>
          <w:rFonts w:ascii="Times New Roman" w:hAnsi="Times New Roman" w:cs="Times New Roman"/>
          <w:sz w:val="24"/>
          <w:szCs w:val="24"/>
        </w:rPr>
        <w:t>1</w:t>
      </w:r>
      <w:r w:rsidRPr="00396528">
        <w:rPr>
          <w:rFonts w:ascii="Times New Roman" w:hAnsi="Times New Roman" w:cs="Times New Roman"/>
          <w:sz w:val="24"/>
          <w:szCs w:val="24"/>
        </w:rPr>
        <w:t xml:space="preserve">). Solvent present in </w:t>
      </w:r>
      <w:r w:rsidR="00F74FDB" w:rsidRPr="00396528">
        <w:rPr>
          <w:rFonts w:ascii="Times New Roman" w:hAnsi="Times New Roman" w:cs="Times New Roman"/>
          <w:sz w:val="24"/>
          <w:szCs w:val="24"/>
        </w:rPr>
        <w:t>the al-PC layer</w:t>
      </w:r>
      <w:r w:rsidRPr="00396528">
        <w:rPr>
          <w:rFonts w:ascii="Times New Roman" w:hAnsi="Times New Roman" w:cs="Times New Roman"/>
          <w:sz w:val="24"/>
          <w:szCs w:val="24"/>
        </w:rPr>
        <w:t xml:space="preserve"> would be expected to be displaced by lipid during the subsequent deposition of the floating bilayer. Thus an </w:t>
      </w:r>
      <w:r w:rsidR="00F74FDB" w:rsidRPr="00396528">
        <w:rPr>
          <w:rFonts w:ascii="Times New Roman" w:hAnsi="Times New Roman" w:cs="Times New Roman"/>
          <w:sz w:val="24"/>
          <w:szCs w:val="24"/>
        </w:rPr>
        <w:t>‘</w:t>
      </w:r>
      <w:r w:rsidRPr="00396528">
        <w:rPr>
          <w:rFonts w:ascii="Times New Roman" w:hAnsi="Times New Roman" w:cs="Times New Roman"/>
          <w:sz w:val="24"/>
          <w:szCs w:val="24"/>
        </w:rPr>
        <w:t xml:space="preserve">al-PC </w:t>
      </w:r>
      <w:r w:rsidR="008C69EF" w:rsidRPr="00396528">
        <w:rPr>
          <w:rFonts w:ascii="Times New Roman" w:hAnsi="Times New Roman" w:cs="Times New Roman"/>
          <w:sz w:val="24"/>
          <w:szCs w:val="24"/>
        </w:rPr>
        <w:t>f</w:t>
      </w:r>
      <w:r w:rsidRPr="00396528">
        <w:rPr>
          <w:rFonts w:ascii="Times New Roman" w:hAnsi="Times New Roman" w:cs="Times New Roman"/>
          <w:sz w:val="24"/>
          <w:szCs w:val="24"/>
        </w:rPr>
        <w:t xml:space="preserve">illing </w:t>
      </w:r>
      <w:r w:rsidR="008C69EF" w:rsidRPr="00396528">
        <w:rPr>
          <w:rFonts w:ascii="Times New Roman" w:hAnsi="Times New Roman" w:cs="Times New Roman"/>
          <w:sz w:val="24"/>
          <w:szCs w:val="24"/>
        </w:rPr>
        <w:t>i</w:t>
      </w:r>
      <w:r w:rsidRPr="00396528">
        <w:rPr>
          <w:rFonts w:ascii="Times New Roman" w:hAnsi="Times New Roman" w:cs="Times New Roman"/>
          <w:sz w:val="24"/>
          <w:szCs w:val="24"/>
        </w:rPr>
        <w:t>n</w:t>
      </w:r>
      <w:r w:rsidR="00F74FDB" w:rsidRPr="00396528">
        <w:rPr>
          <w:rFonts w:ascii="Times New Roman" w:hAnsi="Times New Roman" w:cs="Times New Roman"/>
          <w:sz w:val="24"/>
          <w:szCs w:val="24"/>
        </w:rPr>
        <w:t>’</w:t>
      </w:r>
      <w:r w:rsidRPr="00396528">
        <w:rPr>
          <w:rFonts w:ascii="Times New Roman" w:hAnsi="Times New Roman" w:cs="Times New Roman"/>
          <w:sz w:val="24"/>
          <w:szCs w:val="24"/>
        </w:rPr>
        <w:t xml:space="preserve"> parameter is used when fitting the data obtained from the deposited floating bilayers. After deposition of the floating bilayer, the coverage of the SAM is therefore effectively 100% due to thi</w:t>
      </w:r>
      <w:r w:rsidR="00F35BA0">
        <w:rPr>
          <w:rFonts w:ascii="Times New Roman" w:hAnsi="Times New Roman" w:cs="Times New Roman"/>
          <w:sz w:val="24"/>
          <w:szCs w:val="24"/>
        </w:rPr>
        <w:t>s filling of any inhomogeneity</w:t>
      </w:r>
      <w:r w:rsidRPr="00396528">
        <w:rPr>
          <w:rFonts w:ascii="Times New Roman" w:hAnsi="Times New Roman" w:cs="Times New Roman"/>
          <w:sz w:val="24"/>
          <w:szCs w:val="24"/>
        </w:rPr>
        <w:t xml:space="preserve"> with </w:t>
      </w:r>
      <w:r w:rsidR="00B2118C" w:rsidRPr="00396528">
        <w:rPr>
          <w:rFonts w:ascii="Times New Roman" w:hAnsi="Times New Roman" w:cs="Times New Roman"/>
          <w:sz w:val="24"/>
          <w:szCs w:val="24"/>
        </w:rPr>
        <w:t xml:space="preserve">the deposited </w:t>
      </w:r>
      <w:r w:rsidRPr="00396528">
        <w:rPr>
          <w:rFonts w:ascii="Times New Roman" w:hAnsi="Times New Roman" w:cs="Times New Roman"/>
          <w:sz w:val="24"/>
          <w:szCs w:val="24"/>
        </w:rPr>
        <w:t xml:space="preserve">lipids. </w:t>
      </w:r>
    </w:p>
    <w:p w14:paraId="74C901B2" w14:textId="29BCEE5F" w:rsidR="000B1845" w:rsidRPr="00396528" w:rsidRDefault="00337164"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reflectivity curves obtained from the samples with floating bilayers were fitted simultaneously from the measurements recorded in each of the three different solvent contrasts (with the parameters for the </w:t>
      </w:r>
      <w:r w:rsidR="004912CF" w:rsidRPr="00396528">
        <w:rPr>
          <w:rFonts w:ascii="Times New Roman" w:hAnsi="Times New Roman" w:cs="Times New Roman"/>
          <w:sz w:val="24"/>
          <w:szCs w:val="24"/>
        </w:rPr>
        <w:t xml:space="preserve">al-PC </w:t>
      </w:r>
      <w:r w:rsidRPr="00396528">
        <w:rPr>
          <w:rFonts w:ascii="Times New Roman" w:hAnsi="Times New Roman" w:cs="Times New Roman"/>
          <w:sz w:val="24"/>
          <w:szCs w:val="24"/>
        </w:rPr>
        <w:t>SAM constrained</w:t>
      </w:r>
      <w:r w:rsidR="004912CF" w:rsidRPr="00396528">
        <w:rPr>
          <w:rFonts w:ascii="Times New Roman" w:hAnsi="Times New Roman" w:cs="Times New Roman"/>
          <w:sz w:val="24"/>
          <w:szCs w:val="24"/>
        </w:rPr>
        <w:t xml:space="preserve"> by the fitted data for the substrate alone</w:t>
      </w:r>
      <w:r w:rsidRPr="00396528">
        <w:rPr>
          <w:rFonts w:ascii="Times New Roman" w:hAnsi="Times New Roman" w:cs="Times New Roman"/>
          <w:sz w:val="24"/>
          <w:szCs w:val="24"/>
        </w:rPr>
        <w:t xml:space="preserve">). The parameters </w:t>
      </w:r>
      <w:r w:rsidR="00021E72" w:rsidRPr="00396528">
        <w:rPr>
          <w:rFonts w:ascii="Times New Roman" w:hAnsi="Times New Roman" w:cs="Times New Roman"/>
          <w:sz w:val="24"/>
          <w:szCs w:val="24"/>
        </w:rPr>
        <w:t>used to fit</w:t>
      </w:r>
      <w:r w:rsidRPr="00396528">
        <w:rPr>
          <w:rFonts w:ascii="Times New Roman" w:hAnsi="Times New Roman" w:cs="Times New Roman"/>
          <w:sz w:val="24"/>
          <w:szCs w:val="24"/>
        </w:rPr>
        <w:t xml:space="preserve"> the floating bilayer were the separation distance between the </w:t>
      </w:r>
      <w:r w:rsidR="00A25D33" w:rsidRPr="00396528">
        <w:rPr>
          <w:rFonts w:ascii="Times New Roman" w:hAnsi="Times New Roman" w:cs="Times New Roman"/>
          <w:sz w:val="24"/>
          <w:szCs w:val="24"/>
        </w:rPr>
        <w:t xml:space="preserve">al-PC </w:t>
      </w:r>
      <w:r w:rsidRPr="00396528">
        <w:rPr>
          <w:rFonts w:ascii="Times New Roman" w:hAnsi="Times New Roman" w:cs="Times New Roman"/>
          <w:sz w:val="24"/>
          <w:szCs w:val="24"/>
        </w:rPr>
        <w:t>SAM and the deposited bilayer (Central Water or CW thickness), the area per molecule</w:t>
      </w:r>
      <w:r w:rsidR="00204014" w:rsidRPr="00396528">
        <w:rPr>
          <w:rFonts w:ascii="Times New Roman" w:hAnsi="Times New Roman" w:cs="Times New Roman"/>
          <w:sz w:val="24"/>
          <w:szCs w:val="24"/>
        </w:rPr>
        <w:t xml:space="preserve"> (APM)</w:t>
      </w:r>
      <w:r w:rsidRPr="00396528">
        <w:rPr>
          <w:rFonts w:ascii="Times New Roman" w:hAnsi="Times New Roman" w:cs="Times New Roman"/>
          <w:sz w:val="24"/>
          <w:szCs w:val="24"/>
        </w:rPr>
        <w:t xml:space="preserve"> of the lipids in</w:t>
      </w:r>
      <w:r w:rsidR="00204014" w:rsidRPr="00396528">
        <w:rPr>
          <w:rFonts w:ascii="Times New Roman" w:hAnsi="Times New Roman" w:cs="Times New Roman"/>
          <w:sz w:val="24"/>
          <w:szCs w:val="24"/>
        </w:rPr>
        <w:t xml:space="preserve"> the deposited bilayer</w:t>
      </w:r>
      <w:r w:rsidRPr="00396528">
        <w:rPr>
          <w:rFonts w:ascii="Times New Roman" w:hAnsi="Times New Roman" w:cs="Times New Roman"/>
          <w:sz w:val="24"/>
          <w:szCs w:val="24"/>
        </w:rPr>
        <w:t>, the number of water molecules associated with the headgroups (H</w:t>
      </w:r>
      <w:r w:rsidRPr="00396528">
        <w:rPr>
          <w:rFonts w:ascii="Times New Roman" w:hAnsi="Times New Roman" w:cs="Times New Roman"/>
          <w:sz w:val="24"/>
          <w:szCs w:val="24"/>
          <w:vertAlign w:val="subscript"/>
        </w:rPr>
        <w:t>2</w:t>
      </w:r>
      <w:r w:rsidR="00EF0665" w:rsidRPr="00396528">
        <w:rPr>
          <w:rFonts w:ascii="Times New Roman" w:hAnsi="Times New Roman" w:cs="Times New Roman"/>
          <w:sz w:val="24"/>
          <w:szCs w:val="24"/>
        </w:rPr>
        <w:t>O</w:t>
      </w:r>
      <w:r w:rsidRPr="00396528">
        <w:rPr>
          <w:rFonts w:ascii="Times New Roman" w:hAnsi="Times New Roman" w:cs="Times New Roman"/>
          <w:sz w:val="24"/>
          <w:szCs w:val="24"/>
          <w:vertAlign w:val="subscript"/>
        </w:rPr>
        <w:t>head</w:t>
      </w:r>
      <w:r w:rsidRPr="00396528">
        <w:rPr>
          <w:rFonts w:ascii="Times New Roman" w:hAnsi="Times New Roman" w:cs="Times New Roman"/>
          <w:sz w:val="24"/>
          <w:szCs w:val="24"/>
        </w:rPr>
        <w:t>) and the tails (H</w:t>
      </w:r>
      <w:r w:rsidRPr="00396528">
        <w:rPr>
          <w:rFonts w:ascii="Times New Roman" w:hAnsi="Times New Roman" w:cs="Times New Roman"/>
          <w:sz w:val="24"/>
          <w:szCs w:val="24"/>
          <w:vertAlign w:val="subscript"/>
        </w:rPr>
        <w:t>2</w:t>
      </w:r>
      <w:r w:rsidR="00EF0665" w:rsidRPr="00396528">
        <w:rPr>
          <w:rFonts w:ascii="Times New Roman" w:hAnsi="Times New Roman" w:cs="Times New Roman"/>
          <w:sz w:val="24"/>
          <w:szCs w:val="24"/>
        </w:rPr>
        <w:t>O</w:t>
      </w:r>
      <w:r w:rsidRPr="00396528">
        <w:rPr>
          <w:rFonts w:ascii="Times New Roman" w:hAnsi="Times New Roman" w:cs="Times New Roman"/>
          <w:sz w:val="24"/>
          <w:szCs w:val="24"/>
          <w:vertAlign w:val="subscript"/>
        </w:rPr>
        <w:t>tail</w:t>
      </w:r>
      <w:r w:rsidRPr="00396528">
        <w:rPr>
          <w:rFonts w:ascii="Times New Roman" w:hAnsi="Times New Roman" w:cs="Times New Roman"/>
          <w:sz w:val="24"/>
          <w:szCs w:val="24"/>
        </w:rPr>
        <w:t>) of each lipid molecule and the roughness of the system (both local and global).</w:t>
      </w:r>
      <w:r w:rsidR="005B76A9" w:rsidRPr="00396528">
        <w:rPr>
          <w:rFonts w:ascii="Times New Roman" w:hAnsi="Times New Roman" w:cs="Times New Roman"/>
          <w:sz w:val="24"/>
          <w:szCs w:val="24"/>
        </w:rPr>
        <w:t xml:space="preserve"> This approach to fitting the data is more constrained by the physical parameters of the lipid membrane and requires fewer parameters to fit than a standard layer approach used elsewhere</w:t>
      </w:r>
      <w:r w:rsidR="00392DFC"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fldData xml:space="preserve">PEVuZE5vdGU+PENpdGU+PEF1dGhvcj5BcnRldGE8L0F1dGhvcj48WWVhcj4yMDE0PC9ZZWFyPjxS
ZWNOdW0+NDMzPC9SZWNOdW0+PERpc3BsYXlUZXh0PlszMV08L0Rpc3BsYXlUZXh0PjxyZWNvcmQ+
PHJlYy1udW1iZXI+NDMzPC9yZWMtbnVtYmVyPjxmb3JlaWduLWtleXM+PGtleSBhcHA9IkVOIiBk
Yi1pZD0icDl3dHRhdjltYTJwOXhlZXMwYXZ0OXZ3ZHJ6ZjVwNWRhMmU5IiB0aW1lc3RhbXA9IjE0
NzczMTYzMDYiPjQzMzwva2V5PjwvZm9yZWlnbi1rZXlzPjxyZWYtdHlwZSBuYW1lPSJKb3VybmFs
IEFydGljbGUiPjE3PC9yZWYtdHlwZT48Y29udHJpYnV0b3JzPjxhdXRob3JzPjxhdXRob3I+QXJ0
ZXRhLCBNLiBZLjwvYXV0aG9yPjxhdXRob3I+QWluYWxlbSwgTS4gTC48L2F1dGhvcj48YXV0aG9y
PlBvcmNhciwgTC48L2F1dGhvcj48YXV0aG9yPk1hcnRlbCwgQS48L2F1dGhvcj48YXV0aG9yPkNv
a2VyLCBILjwvYXV0aG9yPjxhdXRob3I+THVuZGJlcmcsIEQuPC9hdXRob3I+PGF1dGhvcj5DaGFu
ZywgRC4gUC48L2F1dGhvcj48YXV0aG9yPlNvbHR3ZWRlbCwgTy48L2F1dGhvcj48YXV0aG9yPkJh
cmtlciwgUi48L2F1dGhvcj48YXV0aG9yPk55bGFuZGVyLCBULjwvYXV0aG9yPjwvYXV0aG9ycz48
L2NvbnRyaWJ1dG9ycz48YXV0aC1hZGRyZXNzPkFpbmFsZW0sIE1MJiN4RDtFdXJvcGVhbiBTcGFs
bGF0IFNvdXJjZSBFU1MgQUIsIFNFLTIyMTAwIEx1bmQsIFN3ZWRlbiYjeEQ7RXVyb3BlYW4gU3Bh
bGxhdCBTb3VyY2UgRVNTIEFCLCBTRS0yMjEwMCBMdW5kLCBTd2VkZW4mI3hEO0x1bmQgVW5pdiwg
Q3RyIENoZW0gJmFtcDsgQ2hlbSBFbmduLCBTRS0yMjEwMCBMdW5kLCBTd2VkZW4mI3hEO0V1cm9w
ZWFuIFNwYWxsYXQgU291cmNlIEVTUyBBQiwgU0UtMjIxMDAgTHVuZCwgU3dlZGVuJiN4RDtJbnN0
IE1heCBWb24gTGF1ZSBQYXVsIExhbmdldmluLCBGLTM4MDQyIEdyZW5vYmxlIDksIEZyYW5jZSYj
eEQ7Q3RyIENoZW0gJmFtcDsgQ2hlbSBFbmduLCBDUiBDb21wZXRlbmNlIEFCLCBTRS0yMjEwMCBM
dW5kLCBTd2VkZW4mI3hEO01heCBQbGFuY2sgSW5zdCBTb2xpZCBTdGF0ZSBSZXMsIE91dHN0biBN
TFosIEQtODU3NDcgR2FyY2hpbmcsIEdlcm1hbnk8L2F1dGgtYWRkcmVzcz48dGl0bGVzPjx0aXRs
ZT5JbnRlcmFjdGlvbnMgb2YgUEFNQU0gRGVuZHJpbWVycyB3aXRoIE5lZ2F0aXZlbHkgQ2hhcmdl
ZCBNb2RlbCBCaW9tZW1icmFuZXM8L3RpdGxlPjxzZWNvbmRhcnktdGl0bGU+Sm91cm5hbCBvZiBQ
aHlzaWNhbCBDaGVtaXN0cnkgQjwvc2Vjb25kYXJ5LXRpdGxlPjxhbHQtdGl0bGU+SiBQaHlzIENo
ZW0gQjwvYWx0LXRpdGxlPjwvdGl0bGVzPjxwZXJpb2RpY2FsPjxmdWxsLXRpdGxlPkpvdXJuYWwg
b2YgUGh5c2ljYWwgQ2hlbWlzdHJ5IEI8L2Z1bGwtdGl0bGU+PGFiYnItMT5KIFBoeXMgQ2hlbSBC
PC9hYmJyLTE+PC9wZXJpb2RpY2FsPjxhbHQtcGVyaW9kaWNhbD48ZnVsbC10aXRsZT5Kb3VybmFs
IG9mIFBoeXNpY2FsIENoZW1pc3RyeSBCPC9mdWxsLXRpdGxlPjxhYmJyLTE+SiBQaHlzIENoZW0g
QjwvYWJici0xPjwvYWx0LXBlcmlvZGljYWw+PHBhZ2VzPjEyODkyLTEyOTA2PC9wYWdlcz48dm9s
dW1lPjExODwvdm9sdW1lPjxudW1iZXI+NDU8L251bWJlcj48a2V5d29yZHM+PGtleXdvcmQ+cXVh
cnR6LWNyeXN0YWwgbWljcm9iYWxhbmNlPC9rZXl3b3JkPjxrZXl3b3JkPmxpcGlkLWJpbGF5ZXJz
PC9rZXl3b3JkPjxrZXl3b3JkPnBvbHkoYW1pZG9hbWluZSkgZGVuZHJpbWVyczwva2V5d29yZD48
a2V5d29yZD52aXNjb2VsYXN0aWMgcHJvcGVydGllczwva2V5d29yZD48a2V5d29yZD5kcnVnLWRl
bGl2ZXJ5PC9rZXl3b3JkPjxrZXl3b3JkPmFkc29ycHRpb248L2tleXdvcmQ+PGtleXdvcmQ+bWVt
YnJhbmVzPC9rZXl3b3JkPjxrZXl3b3JkPm5ldXRyb248L2tleXdvcmQ+PGtleXdvcmQ+cGhvc3Bo
YXRpZHlsc2VyaW5lPC9rZXl3b3JkPjxrZXl3b3JkPnBob3NwaG9saXBpZHM8L2tleXdvcmQ+PC9r
ZXl3b3Jkcz48ZGF0ZXM+PHllYXI+MjAxNDwveWVhcj48cHViLWRhdGVzPjxkYXRlPk5vdiAxMzwv
ZGF0ZT48L3B1Yi1kYXRlcz48L2RhdGVzPjxpc2JuPjE1MjAtNjEwNjwvaXNibj48YWNjZXNzaW9u
LW51bT5XT1M6MDAwMzQ0OTc2NjAwMDEwPC9hY2Nlc3Npb24tbnVtPjx1cmxzPjxyZWxhdGVkLXVy
bHM+PHVybD4mbHQ7R28gdG8gSVNJJmd0OzovL1dPUzowMDAzNDQ5NzY2MDAwMTA8L3VybD48L3Jl
bGF0ZWQtdXJscz48L3VybHM+PGVsZWN0cm9uaWMtcmVzb3VyY2UtbnVtPjEwLjEwMjEvanA1MDY1
MTBzPC9lbGVjdHJvbmljLXJlc291cmNlLW51bT48bGFuZ3VhZ2U+RW5nbGlzaDwvbGFuZ3VhZ2U+
PC9yZWNvcmQ+PC9DaXRlPjwvRW5kTm90ZT4A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PEVuZE5vdGU+PENpdGU+PEF1dGhvcj5BcnRldGE8L0F1dGhvcj48WWVhcj4yMDE0PC9ZZWFyPjxS
ZWNOdW0+NDMzPC9SZWNOdW0+PERpc3BsYXlUZXh0PlszMV08L0Rpc3BsYXlUZXh0PjxyZWNvcmQ+
PHJlYy1udW1iZXI+NDMzPC9yZWMtbnVtYmVyPjxmb3JlaWduLWtleXM+PGtleSBhcHA9IkVOIiBk
Yi1pZD0icDl3dHRhdjltYTJwOXhlZXMwYXZ0OXZ3ZHJ6ZjVwNWRhMmU5IiB0aW1lc3RhbXA9IjE0
NzczMTYzMDYiPjQzMzwva2V5PjwvZm9yZWlnbi1rZXlzPjxyZWYtdHlwZSBuYW1lPSJKb3VybmFs
IEFydGljbGUiPjE3PC9yZWYtdHlwZT48Y29udHJpYnV0b3JzPjxhdXRob3JzPjxhdXRob3I+QXJ0
ZXRhLCBNLiBZLjwvYXV0aG9yPjxhdXRob3I+QWluYWxlbSwgTS4gTC48L2F1dGhvcj48YXV0aG9y
PlBvcmNhciwgTC48L2F1dGhvcj48YXV0aG9yPk1hcnRlbCwgQS48L2F1dGhvcj48YXV0aG9yPkNv
a2VyLCBILjwvYXV0aG9yPjxhdXRob3I+THVuZGJlcmcsIEQuPC9hdXRob3I+PGF1dGhvcj5DaGFu
ZywgRC4gUC48L2F1dGhvcj48YXV0aG9yPlNvbHR3ZWRlbCwgTy48L2F1dGhvcj48YXV0aG9yPkJh
cmtlciwgUi48L2F1dGhvcj48YXV0aG9yPk55bGFuZGVyLCBULjwvYXV0aG9yPjwvYXV0aG9ycz48
L2NvbnRyaWJ1dG9ycz48YXV0aC1hZGRyZXNzPkFpbmFsZW0sIE1MJiN4RDtFdXJvcGVhbiBTcGFs
bGF0IFNvdXJjZSBFU1MgQUIsIFNFLTIyMTAwIEx1bmQsIFN3ZWRlbiYjeEQ7RXVyb3BlYW4gU3Bh
bGxhdCBTb3VyY2UgRVNTIEFCLCBTRS0yMjEwMCBMdW5kLCBTd2VkZW4mI3hEO0x1bmQgVW5pdiwg
Q3RyIENoZW0gJmFtcDsgQ2hlbSBFbmduLCBTRS0yMjEwMCBMdW5kLCBTd2VkZW4mI3hEO0V1cm9w
ZWFuIFNwYWxsYXQgU291cmNlIEVTUyBBQiwgU0UtMjIxMDAgTHVuZCwgU3dlZGVuJiN4RDtJbnN0
IE1heCBWb24gTGF1ZSBQYXVsIExhbmdldmluLCBGLTM4MDQyIEdyZW5vYmxlIDksIEZyYW5jZSYj
eEQ7Q3RyIENoZW0gJmFtcDsgQ2hlbSBFbmduLCBDUiBDb21wZXRlbmNlIEFCLCBTRS0yMjEwMCBM
dW5kLCBTd2VkZW4mI3hEO01heCBQbGFuY2sgSW5zdCBTb2xpZCBTdGF0ZSBSZXMsIE91dHN0biBN
TFosIEQtODU3NDcgR2FyY2hpbmcsIEdlcm1hbnk8L2F1dGgtYWRkcmVzcz48dGl0bGVzPjx0aXRs
ZT5JbnRlcmFjdGlvbnMgb2YgUEFNQU0gRGVuZHJpbWVycyB3aXRoIE5lZ2F0aXZlbHkgQ2hhcmdl
ZCBNb2RlbCBCaW9tZW1icmFuZXM8L3RpdGxlPjxzZWNvbmRhcnktdGl0bGU+Sm91cm5hbCBvZiBQ
aHlzaWNhbCBDaGVtaXN0cnkgQjwvc2Vjb25kYXJ5LXRpdGxlPjxhbHQtdGl0bGU+SiBQaHlzIENo
ZW0gQjwvYWx0LXRpdGxlPjwvdGl0bGVzPjxwZXJpb2RpY2FsPjxmdWxsLXRpdGxlPkpvdXJuYWwg
b2YgUGh5c2ljYWwgQ2hlbWlzdHJ5IEI8L2Z1bGwtdGl0bGU+PGFiYnItMT5KIFBoeXMgQ2hlbSBC
PC9hYmJyLTE+PC9wZXJpb2RpY2FsPjxhbHQtcGVyaW9kaWNhbD48ZnVsbC10aXRsZT5Kb3VybmFs
IG9mIFBoeXNpY2FsIENoZW1pc3RyeSBCPC9mdWxsLXRpdGxlPjxhYmJyLTE+SiBQaHlzIENoZW0g
QjwvYWJici0xPjwvYWx0LXBlcmlvZGljYWw+PHBhZ2VzPjEyODkyLTEyOTA2PC9wYWdlcz48dm9s
dW1lPjExODwvdm9sdW1lPjxudW1iZXI+NDU8L251bWJlcj48a2V5d29yZHM+PGtleXdvcmQ+cXVh
cnR6LWNyeXN0YWwgbWljcm9iYWxhbmNlPC9rZXl3b3JkPjxrZXl3b3JkPmxpcGlkLWJpbGF5ZXJz
PC9rZXl3b3JkPjxrZXl3b3JkPnBvbHkoYW1pZG9hbWluZSkgZGVuZHJpbWVyczwva2V5d29yZD48
a2V5d29yZD52aXNjb2VsYXN0aWMgcHJvcGVydGllczwva2V5d29yZD48a2V5d29yZD5kcnVnLWRl
bGl2ZXJ5PC9rZXl3b3JkPjxrZXl3b3JkPmFkc29ycHRpb248L2tleXdvcmQ+PGtleXdvcmQ+bWVt
YnJhbmVzPC9rZXl3b3JkPjxrZXl3b3JkPm5ldXRyb248L2tleXdvcmQ+PGtleXdvcmQ+cGhvc3Bo
YXRpZHlsc2VyaW5lPC9rZXl3b3JkPjxrZXl3b3JkPnBob3NwaG9saXBpZHM8L2tleXdvcmQ+PC9r
ZXl3b3Jkcz48ZGF0ZXM+PHllYXI+MjAxNDwveWVhcj48cHViLWRhdGVzPjxkYXRlPk5vdiAxMzwv
ZGF0ZT48L3B1Yi1kYXRlcz48L2RhdGVzPjxpc2JuPjE1MjAtNjEwNjwvaXNibj48YWNjZXNzaW9u
LW51bT5XT1M6MDAwMzQ0OTc2NjAwMDEwPC9hY2Nlc3Npb24tbnVtPjx1cmxzPjxyZWxhdGVkLXVy
bHM+PHVybD4mbHQ7R28gdG8gSVNJJmd0OzovL1dPUzowMDAzNDQ5NzY2MDAwMTA8L3VybD48L3Jl
bGF0ZWQtdXJscz48L3VybHM+PGVsZWN0cm9uaWMtcmVzb3VyY2UtbnVtPjEwLjEwMjEvanA1MDY1
MTBzPC9lbGVjdHJvbmljLXJlc291cmNlLW51bT48bGFuZ3VhZ2U+RW5nbGlzaDwvbGFuZ3VhZ2U+
PC9yZWNvcmQ+PC9DaXRlPjwvRW5kTm90ZT4A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31" w:tooltip="Arteta, 2014 #433" w:history="1">
        <w:r w:rsidR="00D71888">
          <w:rPr>
            <w:rFonts w:ascii="Times New Roman" w:hAnsi="Times New Roman" w:cs="Times New Roman"/>
            <w:noProof/>
            <w:sz w:val="24"/>
            <w:szCs w:val="24"/>
            <w:vertAlign w:val="superscript"/>
          </w:rPr>
          <w:t>31</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5B76A9" w:rsidRPr="00396528">
        <w:rPr>
          <w:rFonts w:ascii="Times New Roman" w:hAnsi="Times New Roman" w:cs="Times New Roman"/>
          <w:sz w:val="24"/>
          <w:szCs w:val="24"/>
        </w:rPr>
        <w:t xml:space="preserve">. </w:t>
      </w:r>
      <w:r w:rsidR="00392DFC" w:rsidRPr="00396528">
        <w:rPr>
          <w:rFonts w:ascii="Times New Roman" w:hAnsi="Times New Roman" w:cs="Times New Roman"/>
          <w:sz w:val="24"/>
          <w:szCs w:val="24"/>
        </w:rPr>
        <w:t>Parameterisation of b</w:t>
      </w:r>
      <w:r w:rsidR="004F0A8B" w:rsidRPr="00396528">
        <w:rPr>
          <w:rFonts w:ascii="Times New Roman" w:hAnsi="Times New Roman" w:cs="Times New Roman"/>
          <w:sz w:val="24"/>
          <w:szCs w:val="24"/>
        </w:rPr>
        <w:t xml:space="preserve">uilding on the membrane </w:t>
      </w:r>
      <w:r w:rsidR="00392DFC" w:rsidRPr="00396528">
        <w:rPr>
          <w:rFonts w:ascii="Times New Roman" w:hAnsi="Times New Roman" w:cs="Times New Roman"/>
          <w:sz w:val="24"/>
          <w:szCs w:val="24"/>
        </w:rPr>
        <w:t>has previously been</w:t>
      </w:r>
      <w:r w:rsidR="004F0A8B" w:rsidRPr="00396528">
        <w:rPr>
          <w:rFonts w:ascii="Times New Roman" w:hAnsi="Times New Roman" w:cs="Times New Roman"/>
          <w:sz w:val="24"/>
          <w:szCs w:val="24"/>
        </w:rPr>
        <w:t xml:space="preserve"> discussed by</w:t>
      </w:r>
      <w:r w:rsidR="000B1845" w:rsidRPr="00396528">
        <w:rPr>
          <w:rFonts w:ascii="Times New Roman" w:hAnsi="Times New Roman" w:cs="Times New Roman"/>
          <w:sz w:val="24"/>
          <w:szCs w:val="24"/>
        </w:rPr>
        <w:t xml:space="preserve"> </w:t>
      </w:r>
      <w:r w:rsidR="000B1845" w:rsidRPr="00230AC0">
        <w:rPr>
          <w:rFonts w:ascii="Times New Roman" w:hAnsi="Times New Roman" w:cs="Times New Roman"/>
          <w:sz w:val="24"/>
          <w:szCs w:val="24"/>
        </w:rPr>
        <w:t>Tatur</w:t>
      </w:r>
      <w:r w:rsidR="000B1845" w:rsidRPr="00396528">
        <w:rPr>
          <w:rFonts w:ascii="Times New Roman" w:hAnsi="Times New Roman" w:cs="Times New Roman"/>
          <w:i/>
          <w:sz w:val="24"/>
          <w:szCs w:val="24"/>
        </w:rPr>
        <w:t xml:space="preserve"> et al.</w:t>
      </w:r>
      <w:r w:rsidR="004F0A8B"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&lt;EndNote&gt;&lt;Cite&gt;&lt;Author&gt;Tatur&lt;/Author&gt;&lt;Year&gt;2013&lt;/Year&gt;&lt;RecNum&gt;36&lt;/RecNum&gt;&lt;DisplayText&gt;[32]&lt;/DisplayText&gt;&lt;record&gt;&lt;rec-number&gt;36&lt;/rec-number&gt;&lt;foreign-keys&gt;&lt;key app="EN" db-id="5ev0502v790z2mexr9m5rev8dfaeas0zw9we" timestamp="0"&gt;36&lt;/key&gt;&lt;/foreign-keys&gt;&lt;ref-type name="Journal Article"&gt;17&lt;/ref-type&gt;&lt;contributors&gt;&lt;authors&gt;&lt;author&gt;Tatur, S.&lt;/author&gt;&lt;author&gt;Maccarini, M.&lt;/author&gt;&lt;author&gt;Barker, R.&lt;/author&gt;&lt;author&gt;Nelson, A.&lt;/author&gt;&lt;author&gt;Fragneto, G.&lt;/author&gt;&lt;/authors&gt;&lt;/contributors&gt;&lt;auth-address&gt;Maccarini, M&amp;#xD;Inst Max Von Laue Paul Langevin, F-38042 Grenoble, France&amp;#xD;Inst Max Von Laue Paul Langevin, F-38042 Grenoble, France&amp;#xD;Univ Illinois, Dept Phys, Chicago, IL 60607 USA&amp;#xD;Inst Max Von Laue Paul Langevin, F-38042 Grenoble, France&amp;#xD;Australian Nucl Sci &amp;amp; Technol Org, Kirrawee Dc, NSW 2232, Australia&lt;/auth-address&gt;&lt;titles&gt;&lt;title&gt;Effect of Functionalized Gold Nanoparticles on Floating Lipid Bilayers&lt;/title&gt;&lt;secondary-title&gt;Langmuir&lt;/secondary-title&gt;&lt;alt-title&gt;Langmuir&lt;/alt-title&gt;&lt;/titles&gt;&lt;pages&gt;6606-6614&lt;/pages&gt;&lt;volume&gt;29&lt;/volume&gt;&lt;number&gt;22&lt;/number&gt;&lt;keywords&gt;&lt;keyword&gt;cellular uptake&lt;/keyword&gt;&lt;keyword&gt;cytotoxicity&lt;/keyword&gt;&lt;keyword&gt;membranes&lt;/keyword&gt;&lt;keyword&gt;adsorption&lt;/keyword&gt;&lt;keyword&gt;dependence&lt;/keyword&gt;&lt;keyword&gt;monolayers&lt;/keyword&gt;&lt;keyword&gt;hydration&lt;/keyword&gt;&lt;keyword&gt;toxicity&lt;/keyword&gt;&lt;keyword&gt;surfaces&lt;/keyword&gt;&lt;keyword&gt;delivery&lt;/keyword&gt;&lt;/keywords&gt;&lt;dates&gt;&lt;year&gt;2013&lt;/year&gt;&lt;pub-dates&gt;&lt;date&gt;Jun 4&lt;/date&gt;&lt;/pub-dates&gt;&lt;/dates&gt;&lt;isbn&gt;0743-7463&lt;/isbn&gt;&lt;accession-num&gt;WOS:000320097000012&lt;/accession-num&gt;&lt;urls&gt;&lt;related-urls&gt;&lt;url&gt;&amp;lt;Go to ISI&amp;gt;://WOS:000320097000012&lt;/url&gt;&lt;/related-urls&gt;&lt;/urls&gt;&lt;electronic-resource-num&gt;Doi 10.1021/La401074y&lt;/electronic-resource-num&gt;&lt;language&gt;English&lt;/language&gt;&lt;/record&gt;&lt;/Cite&gt;&lt;/EndNote&gt;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32" w:tooltip="Tatur, 2013 #36" w:history="1">
        <w:r w:rsidR="00D71888">
          <w:rPr>
            <w:rFonts w:ascii="Times New Roman" w:hAnsi="Times New Roman" w:cs="Times New Roman"/>
            <w:noProof/>
            <w:sz w:val="24"/>
            <w:szCs w:val="24"/>
            <w:vertAlign w:val="superscript"/>
          </w:rPr>
          <w:t>32</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0B1845" w:rsidRPr="00396528">
        <w:rPr>
          <w:rFonts w:ascii="Times New Roman" w:hAnsi="Times New Roman" w:cs="Times New Roman"/>
          <w:sz w:val="24"/>
          <w:szCs w:val="24"/>
        </w:rPr>
        <w:t>, here the number of water molecules per head and tail was calculated assuming that any change in the SLD of the layer towards the SLD of the solvent was due to penetration of the solvent into the layer.</w:t>
      </w:r>
      <w:r w:rsidR="007D771A" w:rsidRPr="00396528">
        <w:rPr>
          <w:rFonts w:ascii="Times New Roman" w:hAnsi="Times New Roman" w:cs="Times New Roman"/>
          <w:sz w:val="24"/>
          <w:szCs w:val="24"/>
        </w:rPr>
        <w:t xml:space="preserve"> </w:t>
      </w:r>
      <w:r w:rsidR="000B1845" w:rsidRPr="00396528">
        <w:rPr>
          <w:rFonts w:ascii="Times New Roman" w:hAnsi="Times New Roman" w:cs="Times New Roman"/>
          <w:sz w:val="24"/>
          <w:szCs w:val="24"/>
        </w:rPr>
        <w:t>Using the number of water molecules</w:t>
      </w:r>
      <w:r w:rsidR="00E55F17" w:rsidRPr="00396528">
        <w:rPr>
          <w:rFonts w:ascii="Times New Roman" w:hAnsi="Times New Roman" w:cs="Times New Roman"/>
          <w:sz w:val="24"/>
          <w:szCs w:val="24"/>
        </w:rPr>
        <w:t xml:space="preserve"> (NW)</w:t>
      </w:r>
      <w:r w:rsidR="000B1845" w:rsidRPr="00396528">
        <w:rPr>
          <w:rFonts w:ascii="Times New Roman" w:hAnsi="Times New Roman" w:cs="Times New Roman"/>
          <w:sz w:val="24"/>
          <w:szCs w:val="24"/>
        </w:rPr>
        <w:t xml:space="preserve"> per head and tail and the molecular volume of the lipids, the SLD of each layer in the bilayer was calculated using:</w:t>
      </w:r>
    </w:p>
    <w:p w14:paraId="62C7637A" w14:textId="31376F70" w:rsidR="000B1845" w:rsidRPr="00396528" w:rsidRDefault="002D036A" w:rsidP="00442BC7">
      <w:pPr>
        <w:spacing w:after="120"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SLD</m:t>
            </m:r>
          </m:e>
          <m:sub>
            <m:r>
              <w:rPr>
                <w:rFonts w:ascii="Cambria Math" w:hAnsi="Cambria Math" w:cs="Times New Roman"/>
                <w:sz w:val="24"/>
                <w:szCs w:val="24"/>
              </w:rPr>
              <m:t>layer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b</m:t>
                    </m:r>
                  </m:e>
                </m:nary>
              </m:e>
              <m:sub>
                <m:r>
                  <w:rPr>
                    <w:rFonts w:ascii="Cambria Math" w:hAnsi="Cambria Math" w:cs="Times New Roman"/>
                    <w:sz w:val="24"/>
                    <w:szCs w:val="24"/>
                  </w:rPr>
                  <m:t>lipid</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NW</m:t>
                    </m:r>
                  </m:e>
                  <m:sub>
                    <m:r>
                      <w:rPr>
                        <w:rFonts w:ascii="Cambria Math" w:hAnsi="Cambria Math" w:cs="Times New Roman"/>
                        <w:sz w:val="24"/>
                        <w:szCs w:val="24"/>
                      </w:rPr>
                      <m:t>layer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solvent</m:t>
                    </m:r>
                  </m:sub>
                </m:sSub>
              </m:e>
            </m:d>
          </m:num>
          <m:den>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m:rPr>
                        <m:sty m:val="p"/>
                      </m:rPr>
                      <w:rPr>
                        <w:rFonts w:ascii="Cambria Math" w:hAnsi="Cambria Math" w:cs="Times New Roman"/>
                        <w:sz w:val="24"/>
                        <w:szCs w:val="24"/>
                      </w:rPr>
                      <m:t>MV</m:t>
                    </m:r>
                  </m:e>
                  <m:sub>
                    <m:r>
                      <w:rPr>
                        <w:rFonts w:ascii="Cambria Math" w:hAnsi="Cambria Math" w:cs="Times New Roman"/>
                        <w:sz w:val="24"/>
                        <w:szCs w:val="24"/>
                      </w:rPr>
                      <m:t>lipid</m:t>
                    </m:r>
                  </m:sub>
                </m:sSub>
              </m:e>
            </m:nary>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NW</m:t>
                    </m:r>
                  </m:e>
                  <m:sub>
                    <m:r>
                      <w:rPr>
                        <w:rFonts w:ascii="Cambria Math" w:hAnsi="Cambria Math" w:cs="Times New Roman"/>
                        <w:sz w:val="24"/>
                        <w:szCs w:val="24"/>
                      </w:rPr>
                      <m:t>layer</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MV</m:t>
                    </m:r>
                  </m:e>
                  <m:sub>
                    <m:r>
                      <w:rPr>
                        <w:rFonts w:ascii="Cambria Math" w:hAnsi="Cambria Math" w:cs="Times New Roman"/>
                        <w:sz w:val="24"/>
                        <w:szCs w:val="24"/>
                      </w:rPr>
                      <m:t>solvent</m:t>
                    </m:r>
                  </m:sub>
                </m:sSub>
              </m:e>
            </m:d>
          </m:den>
        </m:f>
      </m:oMath>
      <w:r w:rsidR="007D771A" w:rsidRPr="00396528">
        <w:rPr>
          <w:rFonts w:ascii="Times New Roman" w:eastAsiaTheme="minorEastAsia" w:hAnsi="Times New Roman" w:cs="Times New Roman"/>
          <w:sz w:val="24"/>
          <w:szCs w:val="24"/>
        </w:rPr>
        <w:t xml:space="preserve">         </w:t>
      </w:r>
      <w:r w:rsidR="000B1845" w:rsidRPr="00396528">
        <w:rPr>
          <w:rFonts w:ascii="Times New Roman" w:eastAsiaTheme="minorEastAsia" w:hAnsi="Times New Roman" w:cs="Times New Roman"/>
          <w:sz w:val="24"/>
          <w:szCs w:val="24"/>
        </w:rPr>
        <w:t xml:space="preserve"> (3)</w:t>
      </w:r>
    </w:p>
    <w:p w14:paraId="4EA7EECA" w14:textId="6712AD07" w:rsidR="00020FD7" w:rsidRPr="00396528" w:rsidRDefault="00E55F17"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Further, the</w:t>
      </w:r>
      <w:r w:rsidR="00020FD7" w:rsidRPr="00396528">
        <w:rPr>
          <w:rFonts w:ascii="Times New Roman" w:hAnsi="Times New Roman" w:cs="Times New Roman"/>
          <w:sz w:val="24"/>
          <w:szCs w:val="24"/>
        </w:rPr>
        <w:t xml:space="preserve"> thickness</w:t>
      </w:r>
      <w:r w:rsidRPr="00396528">
        <w:rPr>
          <w:rFonts w:ascii="Times New Roman" w:hAnsi="Times New Roman" w:cs="Times New Roman"/>
          <w:sz w:val="24"/>
          <w:szCs w:val="24"/>
        </w:rPr>
        <w:t xml:space="preserve"> of each layer</w:t>
      </w:r>
      <w:r w:rsidR="00020FD7" w:rsidRPr="00396528">
        <w:rPr>
          <w:rFonts w:ascii="Times New Roman" w:hAnsi="Times New Roman" w:cs="Times New Roman"/>
          <w:sz w:val="24"/>
          <w:szCs w:val="24"/>
        </w:rPr>
        <w:t xml:space="preserve"> was calculated</w:t>
      </w:r>
      <w:r w:rsidRPr="00396528">
        <w:rPr>
          <w:rFonts w:ascii="Times New Roman" w:hAnsi="Times New Roman" w:cs="Times New Roman"/>
          <w:sz w:val="24"/>
          <w:szCs w:val="24"/>
        </w:rPr>
        <w:t xml:space="preserve"> from the APM and number of water molecules in the layer</w:t>
      </w:r>
      <w:r w:rsidR="00020FD7" w:rsidRPr="00396528">
        <w:rPr>
          <w:rFonts w:ascii="Times New Roman" w:hAnsi="Times New Roman" w:cs="Times New Roman"/>
          <w:sz w:val="24"/>
          <w:szCs w:val="24"/>
        </w:rPr>
        <w:t xml:space="preserve"> using:</w:t>
      </w:r>
    </w:p>
    <w:p w14:paraId="1B80887D" w14:textId="2A18C29B" w:rsidR="00020FD7" w:rsidRPr="00396528" w:rsidRDefault="002D036A" w:rsidP="00442BC7">
      <w:pPr>
        <w:spacing w:after="120" w:line="48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layer</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m:rPr>
                        <m:sty m:val="p"/>
                      </m:rPr>
                      <w:rPr>
                        <w:rFonts w:ascii="Cambria Math" w:hAnsi="Cambria Math" w:cs="Times New Roman"/>
                        <w:sz w:val="24"/>
                        <w:szCs w:val="24"/>
                      </w:rPr>
                      <m:t>MV</m:t>
                    </m:r>
                  </m:e>
                  <m:sub>
                    <m:r>
                      <w:rPr>
                        <w:rFonts w:ascii="Cambria Math" w:hAnsi="Cambria Math" w:cs="Times New Roman"/>
                        <w:sz w:val="24"/>
                        <w:szCs w:val="24"/>
                      </w:rPr>
                      <m:t>lipid</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NW</m:t>
                        </m:r>
                      </m:e>
                      <m:sub>
                        <m:r>
                          <w:rPr>
                            <w:rFonts w:ascii="Cambria Math" w:hAnsi="Cambria Math" w:cs="Times New Roman"/>
                            <w:sz w:val="24"/>
                            <w:szCs w:val="24"/>
                          </w:rPr>
                          <m:t>layer</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MV</m:t>
                        </m:r>
                      </m:e>
                      <m:sub>
                        <m:r>
                          <w:rPr>
                            <w:rFonts w:ascii="Cambria Math" w:hAnsi="Cambria Math" w:cs="Times New Roman"/>
                            <w:sz w:val="24"/>
                            <w:szCs w:val="24"/>
                          </w:rPr>
                          <m:t>solvent</m:t>
                        </m:r>
                      </m:sub>
                    </m:sSub>
                  </m:e>
                </m:d>
              </m:e>
            </m:nary>
          </m:num>
          <m:den>
            <m:r>
              <m:rPr>
                <m:sty m:val="p"/>
              </m:rPr>
              <w:rPr>
                <w:rFonts w:ascii="Cambria Math" w:hAnsi="Cambria Math" w:cs="Times New Roman"/>
                <w:sz w:val="24"/>
                <w:szCs w:val="24"/>
              </w:rPr>
              <m:t>APM</m:t>
            </m:r>
          </m:den>
        </m:f>
      </m:oMath>
      <w:r w:rsidR="007D771A" w:rsidRPr="00396528">
        <w:rPr>
          <w:rFonts w:ascii="Times New Roman" w:eastAsiaTheme="minorEastAsia" w:hAnsi="Times New Roman" w:cs="Times New Roman"/>
          <w:sz w:val="24"/>
          <w:szCs w:val="24"/>
        </w:rPr>
        <w:t xml:space="preserve">          </w:t>
      </w:r>
      <w:r w:rsidR="00020FD7" w:rsidRPr="00396528">
        <w:rPr>
          <w:rFonts w:ascii="Times New Roman" w:eastAsiaTheme="minorEastAsia" w:hAnsi="Times New Roman" w:cs="Times New Roman"/>
          <w:sz w:val="24"/>
          <w:szCs w:val="24"/>
        </w:rPr>
        <w:t xml:space="preserve"> (4)</w:t>
      </w:r>
    </w:p>
    <w:p w14:paraId="2CEC2D4E" w14:textId="1C6571A8" w:rsidR="000B1845" w:rsidRPr="00396528" w:rsidRDefault="002B5D71" w:rsidP="00442BC7">
      <w:pPr>
        <w:spacing w:after="120" w:line="480" w:lineRule="auto"/>
        <w:rPr>
          <w:rFonts w:ascii="Times New Roman" w:hAnsi="Times New Roman" w:cs="Times New Roman"/>
          <w:sz w:val="24"/>
          <w:szCs w:val="24"/>
        </w:rPr>
      </w:pPr>
      <w:r w:rsidRPr="00396528">
        <w:rPr>
          <w:rFonts w:ascii="Times New Roman" w:eastAsiaTheme="minorEastAsia" w:hAnsi="Times New Roman" w:cs="Times New Roman"/>
          <w:sz w:val="24"/>
          <w:szCs w:val="24"/>
        </w:rPr>
        <w:t>w</w:t>
      </w:r>
      <w:r w:rsidR="00021E72" w:rsidRPr="00396528">
        <w:rPr>
          <w:rFonts w:ascii="Times New Roman" w:eastAsiaTheme="minorEastAsia" w:hAnsi="Times New Roman" w:cs="Times New Roman"/>
          <w:sz w:val="24"/>
          <w:szCs w:val="24"/>
        </w:rPr>
        <w:t>here the molecular volumes (MV) and scattering cross sections (b) of each of the individual components in the system were calculated from literature values</w:t>
      </w:r>
      <w:r w:rsidR="008B667C" w:rsidRPr="00396528">
        <w:rPr>
          <w:rFonts w:ascii="Times New Roman" w:eastAsiaTheme="minorEastAsia" w:hAnsi="Times New Roman" w:cs="Times New Roman"/>
          <w:sz w:val="24"/>
          <w:szCs w:val="24"/>
        </w:rPr>
        <w:t xml:space="preserve"> </w:t>
      </w:r>
      <w:r w:rsidR="00647E37" w:rsidRPr="00396528">
        <w:rPr>
          <w:rFonts w:ascii="Times New Roman" w:eastAsiaTheme="minorEastAsia" w:hAnsi="Times New Roman" w:cs="Times New Roman"/>
          <w:sz w:val="24"/>
          <w:szCs w:val="24"/>
          <w:vertAlign w:val="superscript"/>
        </w:rPr>
        <w:fldChar w:fldCharType="begin">
          <w:fldData xml:space="preserve">PEVuZE5vdGU+PENpdGU+PEF1dGhvcj5DbGlmdG9uPC9BdXRob3I+PFllYXI+MjAwODwvWWVhcj48
UmVjTnVtPjM4PC9SZWNOdW0+PERpc3BsYXlUZXh0PlszMywgMzRdPC9EaXNwbGF5VGV4dD48cmVj
b3JkPjxyZWMtbnVtYmVyPjM4PC9yZWMtbnVtYmVyPjxmb3JlaWduLWtleXM+PGtleSBhcHA9IkVO
IiBkYi1pZD0iNWV2MDUwMnY3OTB6Mm1leHI5bTVyZXY4ZGZhZWFzMHp3OXdlIiB0aW1lc3RhbXA9
IjAiPjM4PC9rZXk+PC9mb3JlaWduLWtleXM+PHJlZi10eXBlIG5hbWU9IkpvdXJuYWwgQXJ0aWNs
ZSI+MTc8L3JlZi10eXBlPjxjb250cmlidXRvcnM+PGF1dGhvcnM+PGF1dGhvcj5DbGlmdG9uLCBM
LiBBLjwvYXV0aG9yPjxhdXRob3I+R3JlZW4sIFIuIEouPC9hdXRob3I+PGF1dGhvcj5IdWdoZXMs
IEEuIFYuPC9hdXRob3I+PGF1dGhvcj5GcmF6aWVyLCBSLiBBLjwvYXV0aG9yPjwvYXV0aG9ycz48
L2NvbnRyaWJ1dG9ycz48YXV0aC1hZGRyZXNzPkdyZWVuLCBSSiYjeEQ7VW5pdiBSZWFkaW5nLCBS
ZWFkaW5nIFNjaCBQaGFybSwgUE9CIDIyNiwgUmVhZGluZyBSRzYgNkFQLCBCZXJrcywgRW5nbGFu
ZCYjeEQ7VW5pdiBSZWFkaW5nLCBSZWFkaW5nIFNjaCBQaGFybSwgUE9CIDIyNiwgUmVhZGluZyBS
RzYgNkFQLCBCZXJrcywgRW5nbGFuZCYjeEQ7VW5pdiBSZWFkaW5nLCBSZWFkaW5nIFNjaCBQaGFy
bSwgUmVhZGluZyBSRzYgNkFQLCBCZXJrcywgRW5nbGFuZCYjeEQ7VW5pdiBSZWFkaW5nLCBEZXB0
IEZvb2QgQmlvc2NpLCBSZWFkaW5nIFJHNiA2QVAsIEJlcmtzLCBFbmdsYW5kJiN4RDtSdXRoZXJm
b3JkIEFwcGxldG9uIExhYiwgSVNJUyBQdWxzZWQgTmV1dHJvbiAmYW1wOyBNdW9uIFNvdXJjZSwg
U2NpICZhbXA7IFRlY2hub2wgRmFjaWwgQ291bmNpbCwgRGlkY290IE9YMTEgMFFYLCBPeG9uLCBF
bmdsYW5kPC9hdXRoLWFkZHJlc3M+PHRpdGxlcz48dGl0bGU+SW50ZXJmYWNpYWwgU3RydWN0dXJl
IG9mIFdpbGQtVHlwZSBhbmQgTXV0YW50IEZvcm1zIG9mIFB1cm9pbmRvbGluZS1iIEJvdW5kIHRv
IERQUEcgTW9ub2xheWVyczwvdGl0bGU+PHNlY29uZGFyeS10aXRsZT5Kb3VybmFsIG9mIFBoeXNp
Y2FsIENoZW1pc3RyeSBCPC9zZWNvbmRhcnktdGl0bGU+PGFsdC10aXRsZT5KIFBoeXMgQ2hlbSBC
PC9hbHQtdGl0bGU+PC90aXRsZXM+PHBhZ2VzPjE1OTA3LTE1OTEzPC9wYWdlcz48dm9sdW1lPjEx
Mjwvdm9sdW1lPjxudW1iZXI+NDk8L251bWJlcj48a2V5d29yZHM+PGtleXdvcmQ+bGlwaWQtYmlu
ZGluZyBpbnRlcmFjdGlvbnM8L2tleXdvcmQ+PGtleXdvcmQ+YWlyLWxpcXVpZCBpbnRlcmZhY2U8
L2tleXdvcmQ+PGtleXdvcmQ+bGFuZ211aXIgbW9ub2xheWVyczwva2V5d29yZD48a2V5d29yZD53
YXRlci1pbnRlcmZhY2U8L2tleXdvcmQ+PGtleXdvcmQ+Z3JhaW4gaGFyZG5lc3M8L2tleXdvcmQ+
PGtleXdvcmQ+cG9sYXIgbGlwaWRzPC9rZXl3b3JkPjxrZXl3b3JkPndoZWF0PC9rZXl3b3JkPjxr
ZXl3b3JkPnNlcXVlbmNlPC9rZXl3b3JkPjxrZXl3b3JkPmV4cHJlc3Npb248L2tleXdvcmQ+PGtl
eXdvcmQ+dHJ5cHRvcGhhbjwva2V5d29yZD48L2tleXdvcmRzPjxkYXRlcz48eWVhcj4yMDA4PC95
ZWFyPjxwdWItZGF0ZXM+PGRhdGU+RGVjIDExPC9kYXRlPjwvcHViLWRhdGVzPjwvZGF0ZXM+PGlz
Ym4+MTUyMC02MTA2PC9pc2JuPjxhY2Nlc3Npb24tbnVtPldPUzowMDAyNjE0MjY1MDAwNDY8L2Fj
Y2Vzc2lvbi1udW0+PHVybHM+PHJlbGF0ZWQtdXJscz48dXJsPiZsdDtHbyB0byBJU0kmZ3Q7Oi8v
V09TOjAwMDI2MTQyNjUwMDA0NjwvdXJsPjwvcmVsYXRlZC11cmxzPjwvdXJscz48ZWxlY3Ryb25p
Yy1yZXNvdXJjZS1udW0+RG9pIDEwLjEwMjEvSnA4MDYwMTZoPC9lbGVjdHJvbmljLXJlc291cmNl
LW51bT48bGFuZ3VhZ2U+RW5nbGlzaDwvbGFuZ3VhZ2U+PC9yZWNvcmQ+PC9DaXRlPjxDaXRlPjxB
dXRob3I+UGVuY2VyPC9BdXRob3I+PFllYXI+MjAwNTwvWWVhcj48UmVjTnVtPjM3PC9SZWNOdW0+
PHJlY29yZD48cmVjLW51bWJlcj4zNzwvcmVjLW51bWJlcj48Zm9yZWlnbi1rZXlzPjxrZXkgYXBw
PSJFTiIgZGItaWQ9IjVldjA1MDJ2NzkwejJtZXhyOW01cmV2OGRmYWVhczB6dzl3ZSIgdGltZXN0
YW1wPSIwIj4zNzwva2V5PjwvZm9yZWlnbi1rZXlzPjxyZWYtdHlwZSBuYW1lPSJKb3VybmFsIEFy
dGljbGUiPjE3PC9yZWYtdHlwZT48Y29udHJpYnV0b3JzPjxhdXRob3JzPjxhdXRob3I+UGVuY2Vy
LCBKLjwvYXV0aG9yPjxhdXRob3I+TWlsbHMsIFQuPC9hdXRob3I+PGF1dGhvcj5BbmdoZWwsIFYu
PC9hdXRob3I+PGF1dGhvcj5LcnVlZ2VyLCBTLjwvYXV0aG9yPjxhdXRob3I+RXBhbmQsIFIuIE0u
PC9hdXRob3I+PGF1dGhvcj5LYXRzYXJhcywgSi48L2F1dGhvcj48L2F1dGhvcnM+PC9jb250cmli
dXRvcnM+PGF1dGgtYWRkcmVzcz5QZW5jZXIsIEomI3hEO0NOUiwgQ2FuYWRpYW4gTmV1dHJvbiBC
ZWFtIEN0ciwgQ2hhbGsgUml2ZXIgTGFicywgQmxkZyA0NTksU3RuIDE4LCBDaGFsayBSaXZlciwg
T04gSzBKIDFKMCwgQ2FuYWRhJiN4RDtDTlIsIENhbmFkaWFuIE5ldXRyb24gQmVhbSBDdHIsIENo
YWxrIFJpdmVyIExhYnMsIEJsZGcgNDU5LFN0biAxOCwgQ2hhbGsgUml2ZXIsIE9OIEswSiAxSjAs
IENhbmFkYSYjeEQ7Q05SLCBDYW5hZGlhbiBOZXV0cm9uIEJlYW0gQ3RyLCBDaGFsayBSaXZlciBM
YWJzLCBDaGFsayBSaXZlciwgT04gSzBKIDFKMCwgQ2FuYWRhJiN4RDtOYXRsIEluc3QgU3RhbmQg
JmFtcDsgVGVjaG5vbCwgQ3RyIE5ldXRyb24gUmVzLCBHYWl0aGVyc2J1cmcsIE1EIDIwODk5IFVT
QSYjeEQ7U3QgRnJhbmNpcyBYYXZpZXIgVW5pdiwgRGVwdCBQaHlzLCBBbnRpZ29uaXNoLCBOUyBC
MkcgMlc1LCBDYW5hZGEmI3hEO0Nvcm5lbGwgVW5pdiwgRGVwdCBQaHlzLCBJdGhhY2EsIE5ZIDE0
ODUzIFVTQSYjeEQ7Q29ybmVsbCBVbml2LCBEZXB0IE1vbCBCaW9sICZhbXA7IEdlbmV0LCBJdGhh
Y2EsIE5ZIDE0ODUzIFVTQSYjeEQ7QXRvbSBFbmVyZ3kgQ2FuYWRhIEx0ZCwgQ2hhbGsgUml2ZXIg
TGFicywgQ2hhbGsgUml2ZXIsIE9OIEswSiAxSjAsIENhbmFkYSYjeEQ7TWNNYXN0ZXIgVW5pdiwg
RGVwdCBCaW9jaGVtICZhbXA7IEJpb21lZCBTY2ksIEhhbWlsdG9uLCBPTiBMOE4gM1o1LCBDYW5h
ZGEmI3hEO1VuaXYgR3VlbHBoLCBXYXRlcmxvbyBQaHlzIEluc3QsIEd1ZWxwaCwgT04gTjFHIDJX
MSwgQ2FuYWRhJiN4RDtVbml2IEd1ZWxwaCwgQmlvcGh5cyBEZXB0IEdycCwgR3VlbHBoLCBPTiBO
MUcgMlcxLCBDYW5hZGE8L2F1dGgtYWRkcmVzcz48dGl0bGVzPjx0aXRsZT5EZXRlY3Rpb24gb2Yg
c3VibWljcm9uLXNpemVkIHJhZnQtbGlrZSBkb21haW5zIGluIG1lbWJyYW5lcyBieSBzbWFsbC1h
bmdsZSBuZXV0cm9uIHNjYXR0ZXJpbmc8L3RpdGxlPjxzZWNvbmRhcnktdGl0bGU+RXVyb3BlYW4g
UGh5c2ljYWwgSm91cm5hbCBFPC9zZWNvbmRhcnktdGl0bGU+PGFsdC10aXRsZT5FdXIgUGh5cyBK
IEU8L2FsdC10aXRsZT48L3RpdGxlcz48cGFnZXM+NDQ3LTQ1ODwvcGFnZXM+PHZvbHVtZT4xODwv
dm9sdW1lPjxudW1iZXI+NDwvbnVtYmVyPjxrZXl3b3Jkcz48a2V5d29yZD5saXBpZCByYWZ0czwv
a2V5d29yZD48a2V5d29yZD5taWNyb2RvbWFpbiBmb3JtYXRpb248L2tleXdvcmQ+PGtleXdvcmQ+
dW5pbGFtZWxsYXIgdmVzaWNsZXM8L2tleXdvcmQ+PGtleXdvcmQ+bGF0ZXJhbCBkaWZmdXNpb248
L2tleXdvcmQ+PGtleXdvcmQ+bW9kZWwgbWVtYnJhbmVzPC9rZXl3b3JkPjxrZXl3b3JkPnBsYXNt
YS1tZW1icmFuZTwva2V5d29yZD48a2V5d29yZD5lbmVyZ3ktdHJhbnNmZXI8L2tleXdvcmQ+PGtl
eXdvcmQ+YmlsYXllcnM8L2tleXdvcmQ+PGtleXdvcmQ+Y2hvbGVzdGVyb2w8L2tleXdvcmQ+PGtl
eXdvcmQ+bWl4dHVyZXM8L2tleXdvcmQ+PC9rZXl3b3Jkcz48ZGF0ZXM+PHllYXI+MjAwNTwveWVh
cj48cHViLWRhdGVzPjxkYXRlPkRlYzwvZGF0ZT48L3B1Yi1kYXRlcz48L2RhdGVzPjxpc2JuPjEy
OTItODk0MTwvaXNibj48YWNjZXNzaW9uLW51bT5XT1M6MDAwMjMzOTk4OTAwMDA4PC9hY2Nlc3Np
b24tbnVtPjx1cmxzPjxyZWxhdGVkLXVybHM+PHVybD4mbHQ7R28gdG8gSVNJJmd0OzovL1dPUzow
MDAyMzM5OTg5MDAwMDg8L3VybD48L3JlbGF0ZWQtdXJscz48L3VybHM+PGVsZWN0cm9uaWMtcmVz
b3VyY2UtbnVtPkRPSSAxMC4xMTQwL2VwamUvZTIwMDUtMDAwNDYtNTwvZWxlY3Ryb25pYy1yZXNv
dXJjZS1udW0+PGxhbmd1YWdlPkVuZ2xpc2g8L2xhbmd1YWdlPjwvcmVjb3JkPjwvQ2l0ZT48L0Vu
ZE5vdGU+AG==
</w:fldData>
        </w:fldChar>
      </w:r>
      <w:r w:rsidR="00D71888">
        <w:rPr>
          <w:rFonts w:ascii="Times New Roman" w:eastAsiaTheme="minorEastAsia" w:hAnsi="Times New Roman" w:cs="Times New Roman"/>
          <w:sz w:val="24"/>
          <w:szCs w:val="24"/>
          <w:vertAlign w:val="superscript"/>
        </w:rPr>
        <w:instrText xml:space="preserve"> ADDIN EN.CITE </w:instrText>
      </w:r>
      <w:r w:rsidR="00D71888">
        <w:rPr>
          <w:rFonts w:ascii="Times New Roman" w:eastAsiaTheme="minorEastAsia" w:hAnsi="Times New Roman" w:cs="Times New Roman"/>
          <w:sz w:val="24"/>
          <w:szCs w:val="24"/>
          <w:vertAlign w:val="superscript"/>
        </w:rPr>
        <w:fldChar w:fldCharType="begin">
          <w:fldData xml:space="preserve">PEVuZE5vdGU+PENpdGU+PEF1dGhvcj5DbGlmdG9uPC9BdXRob3I+PFllYXI+MjAwODwvWWVhcj48
UmVjTnVtPjM4PC9SZWNOdW0+PERpc3BsYXlUZXh0PlszMywgMzRdPC9EaXNwbGF5VGV4dD48cmVj
b3JkPjxyZWMtbnVtYmVyPjM4PC9yZWMtbnVtYmVyPjxmb3JlaWduLWtleXM+PGtleSBhcHA9IkVO
IiBkYi1pZD0iNWV2MDUwMnY3OTB6Mm1leHI5bTVyZXY4ZGZhZWFzMHp3OXdlIiB0aW1lc3RhbXA9
IjAiPjM4PC9rZXk+PC9mb3JlaWduLWtleXM+PHJlZi10eXBlIG5hbWU9IkpvdXJuYWwgQXJ0aWNs
ZSI+MTc8L3JlZi10eXBlPjxjb250cmlidXRvcnM+PGF1dGhvcnM+PGF1dGhvcj5DbGlmdG9uLCBM
LiBBLjwvYXV0aG9yPjxhdXRob3I+R3JlZW4sIFIuIEouPC9hdXRob3I+PGF1dGhvcj5IdWdoZXMs
IEEuIFYuPC9hdXRob3I+PGF1dGhvcj5GcmF6aWVyLCBSLiBBLjwvYXV0aG9yPjwvYXV0aG9ycz48
L2NvbnRyaWJ1dG9ycz48YXV0aC1hZGRyZXNzPkdyZWVuLCBSSiYjeEQ7VW5pdiBSZWFkaW5nLCBS
ZWFkaW5nIFNjaCBQaGFybSwgUE9CIDIyNiwgUmVhZGluZyBSRzYgNkFQLCBCZXJrcywgRW5nbGFu
ZCYjeEQ7VW5pdiBSZWFkaW5nLCBSZWFkaW5nIFNjaCBQaGFybSwgUE9CIDIyNiwgUmVhZGluZyBS
RzYgNkFQLCBCZXJrcywgRW5nbGFuZCYjeEQ7VW5pdiBSZWFkaW5nLCBSZWFkaW5nIFNjaCBQaGFy
bSwgUmVhZGluZyBSRzYgNkFQLCBCZXJrcywgRW5nbGFuZCYjeEQ7VW5pdiBSZWFkaW5nLCBEZXB0
IEZvb2QgQmlvc2NpLCBSZWFkaW5nIFJHNiA2QVAsIEJlcmtzLCBFbmdsYW5kJiN4RDtSdXRoZXJm
b3JkIEFwcGxldG9uIExhYiwgSVNJUyBQdWxzZWQgTmV1dHJvbiAmYW1wOyBNdW9uIFNvdXJjZSwg
U2NpICZhbXA7IFRlY2hub2wgRmFjaWwgQ291bmNpbCwgRGlkY290IE9YMTEgMFFYLCBPeG9uLCBF
bmdsYW5kPC9hdXRoLWFkZHJlc3M+PHRpdGxlcz48dGl0bGU+SW50ZXJmYWNpYWwgU3RydWN0dXJl
IG9mIFdpbGQtVHlwZSBhbmQgTXV0YW50IEZvcm1zIG9mIFB1cm9pbmRvbGluZS1iIEJvdW5kIHRv
IERQUEcgTW9ub2xheWVyczwvdGl0bGU+PHNlY29uZGFyeS10aXRsZT5Kb3VybmFsIG9mIFBoeXNp
Y2FsIENoZW1pc3RyeSBCPC9zZWNvbmRhcnktdGl0bGU+PGFsdC10aXRsZT5KIFBoeXMgQ2hlbSBC
PC9hbHQtdGl0bGU+PC90aXRsZXM+PHBhZ2VzPjE1OTA3LTE1OTEzPC9wYWdlcz48dm9sdW1lPjEx
Mjwvdm9sdW1lPjxudW1iZXI+NDk8L251bWJlcj48a2V5d29yZHM+PGtleXdvcmQ+bGlwaWQtYmlu
ZGluZyBpbnRlcmFjdGlvbnM8L2tleXdvcmQ+PGtleXdvcmQ+YWlyLWxpcXVpZCBpbnRlcmZhY2U8
L2tleXdvcmQ+PGtleXdvcmQ+bGFuZ211aXIgbW9ub2xheWVyczwva2V5d29yZD48a2V5d29yZD53
YXRlci1pbnRlcmZhY2U8L2tleXdvcmQ+PGtleXdvcmQ+Z3JhaW4gaGFyZG5lc3M8L2tleXdvcmQ+
PGtleXdvcmQ+cG9sYXIgbGlwaWRzPC9rZXl3b3JkPjxrZXl3b3JkPndoZWF0PC9rZXl3b3JkPjxr
ZXl3b3JkPnNlcXVlbmNlPC9rZXl3b3JkPjxrZXl3b3JkPmV4cHJlc3Npb248L2tleXdvcmQ+PGtl
eXdvcmQ+dHJ5cHRvcGhhbjwva2V5d29yZD48L2tleXdvcmRzPjxkYXRlcz48eWVhcj4yMDA4PC95
ZWFyPjxwdWItZGF0ZXM+PGRhdGU+RGVjIDExPC9kYXRlPjwvcHViLWRhdGVzPjwvZGF0ZXM+PGlz
Ym4+MTUyMC02MTA2PC9pc2JuPjxhY2Nlc3Npb24tbnVtPldPUzowMDAyNjE0MjY1MDAwNDY8L2Fj
Y2Vzc2lvbi1udW0+PHVybHM+PHJlbGF0ZWQtdXJscz48dXJsPiZsdDtHbyB0byBJU0kmZ3Q7Oi8v
V09TOjAwMDI2MTQyNjUwMDA0NjwvdXJsPjwvcmVsYXRlZC11cmxzPjwvdXJscz48ZWxlY3Ryb25p
Yy1yZXNvdXJjZS1udW0+RG9pIDEwLjEwMjEvSnA4MDYwMTZoPC9lbGVjdHJvbmljLXJlc291cmNl
LW51bT48bGFuZ3VhZ2U+RW5nbGlzaDwvbGFuZ3VhZ2U+PC9yZWNvcmQ+PC9DaXRlPjxDaXRlPjxB
dXRob3I+UGVuY2VyPC9BdXRob3I+PFllYXI+MjAwNTwvWWVhcj48UmVjTnVtPjM3PC9SZWNOdW0+
PHJlY29yZD48cmVjLW51bWJlcj4zNzwvcmVjLW51bWJlcj48Zm9yZWlnbi1rZXlzPjxrZXkgYXBw
PSJFTiIgZGItaWQ9IjVldjA1MDJ2NzkwejJtZXhyOW01cmV2OGRmYWVhczB6dzl3ZSIgdGltZXN0
YW1wPSIwIj4zNzwva2V5PjwvZm9yZWlnbi1rZXlzPjxyZWYtdHlwZSBuYW1lPSJKb3VybmFsIEFy
dGljbGUiPjE3PC9yZWYtdHlwZT48Y29udHJpYnV0b3JzPjxhdXRob3JzPjxhdXRob3I+UGVuY2Vy
LCBKLjwvYXV0aG9yPjxhdXRob3I+TWlsbHMsIFQuPC9hdXRob3I+PGF1dGhvcj5BbmdoZWwsIFYu
PC9hdXRob3I+PGF1dGhvcj5LcnVlZ2VyLCBTLjwvYXV0aG9yPjxhdXRob3I+RXBhbmQsIFIuIE0u
PC9hdXRob3I+PGF1dGhvcj5LYXRzYXJhcywgSi48L2F1dGhvcj48L2F1dGhvcnM+PC9jb250cmli
dXRvcnM+PGF1dGgtYWRkcmVzcz5QZW5jZXIsIEomI3hEO0NOUiwgQ2FuYWRpYW4gTmV1dHJvbiBC
ZWFtIEN0ciwgQ2hhbGsgUml2ZXIgTGFicywgQmxkZyA0NTksU3RuIDE4LCBDaGFsayBSaXZlciwg
T04gSzBKIDFKMCwgQ2FuYWRhJiN4RDtDTlIsIENhbmFkaWFuIE5ldXRyb24gQmVhbSBDdHIsIENo
YWxrIFJpdmVyIExhYnMsIEJsZGcgNDU5LFN0biAxOCwgQ2hhbGsgUml2ZXIsIE9OIEswSiAxSjAs
IENhbmFkYSYjeEQ7Q05SLCBDYW5hZGlhbiBOZXV0cm9uIEJlYW0gQ3RyLCBDaGFsayBSaXZlciBM
YWJzLCBDaGFsayBSaXZlciwgT04gSzBKIDFKMCwgQ2FuYWRhJiN4RDtOYXRsIEluc3QgU3RhbmQg
JmFtcDsgVGVjaG5vbCwgQ3RyIE5ldXRyb24gUmVzLCBHYWl0aGVyc2J1cmcsIE1EIDIwODk5IFVT
QSYjeEQ7U3QgRnJhbmNpcyBYYXZpZXIgVW5pdiwgRGVwdCBQaHlzLCBBbnRpZ29uaXNoLCBOUyBC
MkcgMlc1LCBDYW5hZGEmI3hEO0Nvcm5lbGwgVW5pdiwgRGVwdCBQaHlzLCBJdGhhY2EsIE5ZIDE0
ODUzIFVTQSYjeEQ7Q29ybmVsbCBVbml2LCBEZXB0IE1vbCBCaW9sICZhbXA7IEdlbmV0LCBJdGhh
Y2EsIE5ZIDE0ODUzIFVTQSYjeEQ7QXRvbSBFbmVyZ3kgQ2FuYWRhIEx0ZCwgQ2hhbGsgUml2ZXIg
TGFicywgQ2hhbGsgUml2ZXIsIE9OIEswSiAxSjAsIENhbmFkYSYjeEQ7TWNNYXN0ZXIgVW5pdiwg
RGVwdCBCaW9jaGVtICZhbXA7IEJpb21lZCBTY2ksIEhhbWlsdG9uLCBPTiBMOE4gM1o1LCBDYW5h
ZGEmI3hEO1VuaXYgR3VlbHBoLCBXYXRlcmxvbyBQaHlzIEluc3QsIEd1ZWxwaCwgT04gTjFHIDJX
MSwgQ2FuYWRhJiN4RDtVbml2IEd1ZWxwaCwgQmlvcGh5cyBEZXB0IEdycCwgR3VlbHBoLCBPTiBO
MUcgMlcxLCBDYW5hZGE8L2F1dGgtYWRkcmVzcz48dGl0bGVzPjx0aXRsZT5EZXRlY3Rpb24gb2Yg
c3VibWljcm9uLXNpemVkIHJhZnQtbGlrZSBkb21haW5zIGluIG1lbWJyYW5lcyBieSBzbWFsbC1h
bmdsZSBuZXV0cm9uIHNjYXR0ZXJpbmc8L3RpdGxlPjxzZWNvbmRhcnktdGl0bGU+RXVyb3BlYW4g
UGh5c2ljYWwgSm91cm5hbCBFPC9zZWNvbmRhcnktdGl0bGU+PGFsdC10aXRsZT5FdXIgUGh5cyBK
IEU8L2FsdC10aXRsZT48L3RpdGxlcz48cGFnZXM+NDQ3LTQ1ODwvcGFnZXM+PHZvbHVtZT4xODwv
dm9sdW1lPjxudW1iZXI+NDwvbnVtYmVyPjxrZXl3b3Jkcz48a2V5d29yZD5saXBpZCByYWZ0czwv
a2V5d29yZD48a2V5d29yZD5taWNyb2RvbWFpbiBmb3JtYXRpb248L2tleXdvcmQ+PGtleXdvcmQ+
dW5pbGFtZWxsYXIgdmVzaWNsZXM8L2tleXdvcmQ+PGtleXdvcmQ+bGF0ZXJhbCBkaWZmdXNpb248
L2tleXdvcmQ+PGtleXdvcmQ+bW9kZWwgbWVtYnJhbmVzPC9rZXl3b3JkPjxrZXl3b3JkPnBsYXNt
YS1tZW1icmFuZTwva2V5d29yZD48a2V5d29yZD5lbmVyZ3ktdHJhbnNmZXI8L2tleXdvcmQ+PGtl
eXdvcmQ+YmlsYXllcnM8L2tleXdvcmQ+PGtleXdvcmQ+Y2hvbGVzdGVyb2w8L2tleXdvcmQ+PGtl
eXdvcmQ+bWl4dHVyZXM8L2tleXdvcmQ+PC9rZXl3b3Jkcz48ZGF0ZXM+PHllYXI+MjAwNTwveWVh
cj48cHViLWRhdGVzPjxkYXRlPkRlYzwvZGF0ZT48L3B1Yi1kYXRlcz48L2RhdGVzPjxpc2JuPjEy
OTItODk0MTwvaXNibj48YWNjZXNzaW9uLW51bT5XT1M6MDAwMjMzOTk4OTAwMDA4PC9hY2Nlc3Np
b24tbnVtPjx1cmxzPjxyZWxhdGVkLXVybHM+PHVybD4mbHQ7R28gdG8gSVNJJmd0OzovL1dPUzow
MDAyMzM5OTg5MDAwMDg8L3VybD48L3JlbGF0ZWQtdXJscz48L3VybHM+PGVsZWN0cm9uaWMtcmVz
b3VyY2UtbnVtPkRPSSAxMC4xMTQwL2VwamUvZTIwMDUtMDAwNDYtNTwvZWxlY3Ryb25pYy1yZXNv
dXJjZS1udW0+PGxhbmd1YWdlPkVuZ2xpc2g8L2xhbmd1YWdlPjwvcmVjb3JkPjwvQ2l0ZT48L0Vu
ZE5vdGU+AG==
</w:fldData>
        </w:fldChar>
      </w:r>
      <w:r w:rsidR="00D71888">
        <w:rPr>
          <w:rFonts w:ascii="Times New Roman" w:eastAsiaTheme="minorEastAsia" w:hAnsi="Times New Roman" w:cs="Times New Roman"/>
          <w:sz w:val="24"/>
          <w:szCs w:val="24"/>
          <w:vertAlign w:val="superscript"/>
        </w:rPr>
        <w:instrText xml:space="preserve"> ADDIN EN.CITE.DATA </w:instrText>
      </w:r>
      <w:r w:rsidR="00D71888">
        <w:rPr>
          <w:rFonts w:ascii="Times New Roman" w:eastAsiaTheme="minorEastAsia" w:hAnsi="Times New Roman" w:cs="Times New Roman"/>
          <w:sz w:val="24"/>
          <w:szCs w:val="24"/>
          <w:vertAlign w:val="superscript"/>
        </w:rPr>
      </w:r>
      <w:r w:rsidR="00D71888">
        <w:rPr>
          <w:rFonts w:ascii="Times New Roman" w:eastAsiaTheme="minorEastAsia" w:hAnsi="Times New Roman" w:cs="Times New Roman"/>
          <w:sz w:val="24"/>
          <w:szCs w:val="24"/>
          <w:vertAlign w:val="superscript"/>
        </w:rPr>
        <w:fldChar w:fldCharType="end"/>
      </w:r>
      <w:r w:rsidR="00647E37" w:rsidRPr="00396528">
        <w:rPr>
          <w:rFonts w:ascii="Times New Roman" w:eastAsiaTheme="minorEastAsia" w:hAnsi="Times New Roman" w:cs="Times New Roman"/>
          <w:sz w:val="24"/>
          <w:szCs w:val="24"/>
          <w:vertAlign w:val="superscript"/>
        </w:rPr>
      </w:r>
      <w:r w:rsidR="00647E37" w:rsidRPr="00396528">
        <w:rPr>
          <w:rFonts w:ascii="Times New Roman" w:eastAsiaTheme="minorEastAsia" w:hAnsi="Times New Roman" w:cs="Times New Roman"/>
          <w:sz w:val="24"/>
          <w:szCs w:val="24"/>
          <w:vertAlign w:val="superscript"/>
        </w:rPr>
        <w:fldChar w:fldCharType="separate"/>
      </w:r>
      <w:r w:rsidR="00D71888">
        <w:rPr>
          <w:rFonts w:ascii="Times New Roman" w:eastAsiaTheme="minorEastAsia" w:hAnsi="Times New Roman" w:cs="Times New Roman"/>
          <w:noProof/>
          <w:sz w:val="24"/>
          <w:szCs w:val="24"/>
          <w:vertAlign w:val="superscript"/>
        </w:rPr>
        <w:t>[</w:t>
      </w:r>
      <w:hyperlink w:anchor="_ENREF_33" w:tooltip="Clifton, 2008 #38" w:history="1">
        <w:r w:rsidR="00D71888">
          <w:rPr>
            <w:rFonts w:ascii="Times New Roman" w:eastAsiaTheme="minorEastAsia" w:hAnsi="Times New Roman" w:cs="Times New Roman"/>
            <w:noProof/>
            <w:sz w:val="24"/>
            <w:szCs w:val="24"/>
            <w:vertAlign w:val="superscript"/>
          </w:rPr>
          <w:t>33</w:t>
        </w:r>
      </w:hyperlink>
      <w:r w:rsidR="00D71888">
        <w:rPr>
          <w:rFonts w:ascii="Times New Roman" w:eastAsiaTheme="minorEastAsia" w:hAnsi="Times New Roman" w:cs="Times New Roman"/>
          <w:noProof/>
          <w:sz w:val="24"/>
          <w:szCs w:val="24"/>
          <w:vertAlign w:val="superscript"/>
        </w:rPr>
        <w:t xml:space="preserve">, </w:t>
      </w:r>
      <w:hyperlink w:anchor="_ENREF_34" w:tooltip="Pencer, 2005 #37" w:history="1">
        <w:r w:rsidR="00D71888">
          <w:rPr>
            <w:rFonts w:ascii="Times New Roman" w:eastAsiaTheme="minorEastAsia" w:hAnsi="Times New Roman" w:cs="Times New Roman"/>
            <w:noProof/>
            <w:sz w:val="24"/>
            <w:szCs w:val="24"/>
            <w:vertAlign w:val="superscript"/>
          </w:rPr>
          <w:t>34</w:t>
        </w:r>
      </w:hyperlink>
      <w:r w:rsidR="00D71888">
        <w:rPr>
          <w:rFonts w:ascii="Times New Roman" w:eastAsiaTheme="minorEastAsia" w:hAnsi="Times New Roman" w:cs="Times New Roman"/>
          <w:noProof/>
          <w:sz w:val="24"/>
          <w:szCs w:val="24"/>
          <w:vertAlign w:val="superscript"/>
        </w:rPr>
        <w:t>]</w:t>
      </w:r>
      <w:r w:rsidR="00647E37" w:rsidRPr="00396528">
        <w:rPr>
          <w:rFonts w:ascii="Times New Roman" w:eastAsiaTheme="minorEastAsia" w:hAnsi="Times New Roman" w:cs="Times New Roman"/>
          <w:sz w:val="24"/>
          <w:szCs w:val="24"/>
          <w:vertAlign w:val="superscript"/>
        </w:rPr>
        <w:fldChar w:fldCharType="end"/>
      </w:r>
      <w:r w:rsidR="00021E72" w:rsidRPr="00396528">
        <w:rPr>
          <w:rFonts w:ascii="Times New Roman" w:eastAsiaTheme="minorEastAsia" w:hAnsi="Times New Roman" w:cs="Times New Roman"/>
          <w:sz w:val="24"/>
          <w:szCs w:val="24"/>
        </w:rPr>
        <w:t>.</w:t>
      </w:r>
      <w:r w:rsidR="005035A6" w:rsidRPr="00396528">
        <w:rPr>
          <w:rFonts w:ascii="Times New Roman" w:hAnsi="Times New Roman" w:cs="Times New Roman"/>
          <w:sz w:val="24"/>
          <w:szCs w:val="24"/>
        </w:rPr>
        <w:t xml:space="preserve"> </w:t>
      </w:r>
    </w:p>
    <w:p w14:paraId="6743F522" w14:textId="15A67443" w:rsidR="00CC55C7" w:rsidRPr="00396528" w:rsidRDefault="00C06C56"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a</w:t>
      </w:r>
      <w:r w:rsidR="00337164" w:rsidRPr="00396528">
        <w:rPr>
          <w:rFonts w:ascii="Times New Roman" w:hAnsi="Times New Roman" w:cs="Times New Roman"/>
          <w:sz w:val="24"/>
          <w:szCs w:val="24"/>
        </w:rPr>
        <w:t xml:space="preserve">dditional </w:t>
      </w:r>
      <w:r w:rsidR="00CC55C7" w:rsidRPr="00396528">
        <w:rPr>
          <w:rFonts w:ascii="Times New Roman" w:hAnsi="Times New Roman" w:cs="Times New Roman"/>
          <w:sz w:val="24"/>
          <w:szCs w:val="24"/>
        </w:rPr>
        <w:t xml:space="preserve">tail hydration parameter, </w:t>
      </w:r>
      <w:r w:rsidR="00B93642" w:rsidRPr="00396528">
        <w:rPr>
          <w:rFonts w:ascii="Times New Roman" w:hAnsi="Times New Roman" w:cs="Times New Roman"/>
          <w:sz w:val="24"/>
          <w:szCs w:val="24"/>
        </w:rPr>
        <w:t>stated in Table 3,</w:t>
      </w:r>
      <w:r w:rsidR="00CC55C7" w:rsidRPr="00396528">
        <w:rPr>
          <w:rFonts w:ascii="Times New Roman" w:hAnsi="Times New Roman" w:cs="Times New Roman"/>
          <w:sz w:val="24"/>
          <w:szCs w:val="24"/>
        </w:rPr>
        <w:t xml:space="preserve"> is a direct representation of the coverage of the floating bilayer and</w:t>
      </w:r>
      <w:r w:rsidR="00B93642" w:rsidRPr="00396528">
        <w:rPr>
          <w:rFonts w:ascii="Times New Roman" w:hAnsi="Times New Roman" w:cs="Times New Roman"/>
          <w:sz w:val="24"/>
          <w:szCs w:val="24"/>
        </w:rPr>
        <w:t xml:space="preserve"> </w:t>
      </w:r>
      <w:r w:rsidR="00337164" w:rsidRPr="00396528">
        <w:rPr>
          <w:rFonts w:ascii="Times New Roman" w:hAnsi="Times New Roman" w:cs="Times New Roman"/>
          <w:sz w:val="24"/>
          <w:szCs w:val="24"/>
        </w:rPr>
        <w:t>w</w:t>
      </w:r>
      <w:r w:rsidR="00CC55C7" w:rsidRPr="00396528">
        <w:rPr>
          <w:rFonts w:ascii="Times New Roman" w:hAnsi="Times New Roman" w:cs="Times New Roman"/>
          <w:sz w:val="24"/>
          <w:szCs w:val="24"/>
        </w:rPr>
        <w:t>as</w:t>
      </w:r>
      <w:r w:rsidR="00337164" w:rsidRPr="00396528">
        <w:rPr>
          <w:rFonts w:ascii="Times New Roman" w:hAnsi="Times New Roman" w:cs="Times New Roman"/>
          <w:sz w:val="24"/>
          <w:szCs w:val="24"/>
        </w:rPr>
        <w:t xml:space="preserve"> </w:t>
      </w:r>
      <w:r w:rsidR="00CC55C7" w:rsidRPr="00396528">
        <w:rPr>
          <w:rFonts w:ascii="Times New Roman" w:hAnsi="Times New Roman" w:cs="Times New Roman"/>
          <w:sz w:val="24"/>
          <w:szCs w:val="24"/>
        </w:rPr>
        <w:t>calculated from the fitted parameters using the equation:</w:t>
      </w:r>
    </w:p>
    <w:p w14:paraId="7EACF9C9" w14:textId="29B7E901" w:rsidR="00CC55C7" w:rsidRPr="00396528" w:rsidRDefault="00CC55C7" w:rsidP="00442BC7">
      <w:pPr>
        <w:spacing w:after="120" w:line="480" w:lineRule="auto"/>
        <w:rPr>
          <w:rFonts w:ascii="Times New Roman" w:hAnsi="Times New Roman" w:cs="Times New Roman"/>
          <w:sz w:val="24"/>
          <w:szCs w:val="24"/>
        </w:rPr>
      </w:pPr>
      <m:oMath>
        <m:r>
          <m:rPr>
            <m:sty m:val="p"/>
          </m:rPr>
          <w:rPr>
            <w:rFonts w:ascii="Cambria Math" w:hAnsi="Cambria Math" w:cs="Times New Roman"/>
            <w:sz w:val="24"/>
            <w:szCs w:val="24"/>
          </w:rPr>
          <m:t>Tail Hydration</m:t>
        </m:r>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hint="eastAsia"/>
                    <w:sz w:val="24"/>
                    <w:szCs w:val="24"/>
                  </w:rPr>
                  <m:t>MV</m:t>
                </m:r>
              </m:e>
              <m:sub>
                <m:r>
                  <w:rPr>
                    <w:rFonts w:ascii="Cambria Math" w:eastAsiaTheme="minorEastAsia" w:hAnsi="Cambria Math" w:cs="Times New Roman"/>
                    <w:sz w:val="24"/>
                    <w:szCs w:val="24"/>
                  </w:rPr>
                  <m:t>solvent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hint="eastAsia"/>
                        <w:sz w:val="24"/>
                        <w:szCs w:val="24"/>
                      </w:rPr>
                      <m:t>H</m:t>
                    </m:r>
                  </m:e>
                  <m:sub>
                    <m:r>
                      <w:rPr>
                        <w:rFonts w:ascii="Cambria Math" w:eastAsiaTheme="minorEastAsia" w:hAnsi="Cambria Math" w:cs="Times New Roman" w:hint="eastAsia"/>
                        <w:sz w:val="24"/>
                        <w:szCs w:val="24"/>
                      </w:rPr>
                      <m:t>2</m:t>
                    </m:r>
                  </m:sub>
                </m:sSub>
                <m:r>
                  <m:rPr>
                    <m:sty m:val="p"/>
                  </m:rPr>
                  <w:rPr>
                    <w:rFonts w:ascii="Cambria Math" w:eastAsiaTheme="minorEastAsia" w:hAnsi="Cambria Math" w:cs="Times New Roman" w:hint="eastAsia"/>
                    <w:sz w:val="24"/>
                    <w:szCs w:val="24"/>
                  </w:rPr>
                  <m:t>O</m:t>
                </m:r>
              </m:e>
              <m:sub>
                <m:r>
                  <w:rPr>
                    <w:rFonts w:ascii="Cambria Math" w:eastAsiaTheme="minorEastAsia" w:hAnsi="Cambria Math" w:cs="Times New Roman"/>
                    <w:sz w:val="24"/>
                    <w:szCs w:val="24"/>
                  </w:rPr>
                  <m:t>tail</m:t>
                </m:r>
              </m:sub>
            </m:sSub>
          </m:num>
          <m:den>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hint="eastAsia"/>
                    <w:sz w:val="24"/>
                    <w:szCs w:val="24"/>
                  </w:rPr>
                  <m:t>MV</m:t>
                </m:r>
              </m:e>
              <m:sub>
                <m:r>
                  <w:rPr>
                    <w:rFonts w:ascii="Cambria Math" w:eastAsiaTheme="minorEastAsia" w:hAnsi="Cambria Math" w:cs="Times New Roman"/>
                    <w:sz w:val="24"/>
                    <w:szCs w:val="24"/>
                  </w:rPr>
                  <m:t>tail</m:t>
                </m:r>
              </m:sub>
            </m:sSub>
            <m:r>
              <w:rPr>
                <w:rFonts w:ascii="Cambria Math" w:eastAsiaTheme="minorEastAsia" w:hAnsi="Cambria Math" w:cs="Times New Roman" w:hint="eastAsia"/>
                <w:sz w:val="24"/>
                <w:szCs w:val="24"/>
              </w:rPr>
              <m:t>+(</m:t>
            </m:r>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hint="eastAsia"/>
                    <w:sz w:val="24"/>
                    <w:szCs w:val="24"/>
                  </w:rPr>
                  <m:t>MV</m:t>
                </m:r>
              </m:e>
              <m:sub>
                <m:r>
                  <w:rPr>
                    <w:rFonts w:ascii="Cambria Math" w:eastAsiaTheme="minorEastAsia" w:hAnsi="Cambria Math" w:cs="Times New Roman"/>
                    <w:sz w:val="24"/>
                    <w:szCs w:val="24"/>
                  </w:rPr>
                  <m:t>solvent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hint="eastAsia"/>
                        <w:sz w:val="24"/>
                        <w:szCs w:val="24"/>
                      </w:rPr>
                      <m:t>H</m:t>
                    </m:r>
                  </m:e>
                  <m:sub>
                    <m:r>
                      <m:rPr>
                        <m:sty m:val="p"/>
                      </m:rPr>
                      <w:rPr>
                        <w:rFonts w:ascii="Cambria Math" w:eastAsiaTheme="minorEastAsia" w:hAnsi="Cambria Math" w:cs="Times New Roman" w:hint="eastAsia"/>
                        <w:sz w:val="24"/>
                        <w:szCs w:val="24"/>
                      </w:rPr>
                      <m:t>2</m:t>
                    </m:r>
                  </m:sub>
                </m:sSub>
                <m:r>
                  <m:rPr>
                    <m:sty m:val="p"/>
                  </m:rPr>
                  <w:rPr>
                    <w:rFonts w:ascii="Cambria Math" w:eastAsiaTheme="minorEastAsia" w:hAnsi="Cambria Math" w:cs="Times New Roman" w:hint="eastAsia"/>
                    <w:sz w:val="24"/>
                    <w:szCs w:val="24"/>
                  </w:rPr>
                  <m:t>O</m:t>
                </m:r>
              </m:e>
              <m:sub>
                <m:r>
                  <w:rPr>
                    <w:rFonts w:ascii="Cambria Math" w:eastAsiaTheme="minorEastAsia" w:hAnsi="Cambria Math" w:cs="Times New Roman"/>
                    <w:sz w:val="24"/>
                    <w:szCs w:val="24"/>
                  </w:rPr>
                  <m:t>tail</m:t>
                </m:r>
              </m:sub>
            </m:sSub>
            <m:r>
              <w:rPr>
                <w:rFonts w:ascii="Cambria Math" w:eastAsiaTheme="minorEastAsia" w:hAnsi="Cambria Math" w:cs="Times New Roman" w:hint="eastAsia"/>
                <w:sz w:val="24"/>
                <w:szCs w:val="24"/>
              </w:rPr>
              <m:t>)</m:t>
            </m:r>
          </m:den>
        </m:f>
        <m:r>
          <w:rPr>
            <w:rFonts w:ascii="Cambria Math" w:eastAsiaTheme="minorEastAsia" w:hAnsi="Cambria Math" w:cs="Times New Roman" w:hint="eastAsia"/>
            <w:sz w:val="24"/>
            <w:szCs w:val="24"/>
          </w:rPr>
          <m:t>×</m:t>
        </m:r>
        <m:r>
          <w:rPr>
            <w:rFonts w:ascii="Cambria Math" w:eastAsiaTheme="minorEastAsia" w:hAnsi="Cambria Math" w:cs="Times New Roman" w:hint="eastAsia"/>
            <w:sz w:val="24"/>
            <w:szCs w:val="24"/>
          </w:rPr>
          <m:t>100</m:t>
        </m:r>
      </m:oMath>
      <w:r w:rsidR="007D771A" w:rsidRPr="00396528">
        <w:rPr>
          <w:rFonts w:ascii="Times New Roman" w:eastAsiaTheme="minorEastAsia" w:hAnsi="Times New Roman" w:cs="Times New Roman"/>
          <w:sz w:val="24"/>
          <w:szCs w:val="24"/>
        </w:rPr>
        <w:t xml:space="preserve">      </w:t>
      </w:r>
      <w:r w:rsidRPr="00396528">
        <w:rPr>
          <w:rFonts w:ascii="Times New Roman" w:eastAsiaTheme="minorEastAsia" w:hAnsi="Times New Roman" w:cs="Times New Roman"/>
          <w:sz w:val="24"/>
          <w:szCs w:val="24"/>
        </w:rPr>
        <w:t>(5)</w:t>
      </w:r>
    </w:p>
    <w:p w14:paraId="3A70B7BC" w14:textId="44D45C00" w:rsidR="008377ED" w:rsidRPr="00396528" w:rsidRDefault="002B5D71"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w</w:t>
      </w:r>
      <w:r w:rsidR="00CC55C7" w:rsidRPr="00396528">
        <w:rPr>
          <w:rFonts w:ascii="Times New Roman" w:hAnsi="Times New Roman" w:cs="Times New Roman"/>
          <w:sz w:val="24"/>
          <w:szCs w:val="24"/>
        </w:rPr>
        <w:t xml:space="preserve">here the percentage coverage of the floating bilayer is given by subtracting the Tail Hydration from 100. </w:t>
      </w:r>
      <w:r w:rsidR="008377ED" w:rsidRPr="00396528">
        <w:rPr>
          <w:rFonts w:ascii="Times New Roman" w:hAnsi="Times New Roman" w:cs="Times New Roman"/>
          <w:sz w:val="24"/>
          <w:szCs w:val="24"/>
          <w:lang w:val="en-US"/>
        </w:rPr>
        <w:t>The errors stated are the result of Monte Carlo error analysis within</w:t>
      </w:r>
      <w:r w:rsidR="00B3017E">
        <w:rPr>
          <w:rFonts w:ascii="Times New Roman" w:hAnsi="Times New Roman" w:cs="Times New Roman"/>
          <w:sz w:val="24"/>
          <w:szCs w:val="24"/>
          <w:lang w:val="en-US"/>
        </w:rPr>
        <w:t xml:space="preserve"> </w:t>
      </w:r>
      <w:r w:rsidR="00B3017E" w:rsidRPr="004F5FA1">
        <w:rPr>
          <w:rFonts w:ascii="Times New Roman" w:hAnsi="Times New Roman" w:cs="Times New Roman"/>
          <w:sz w:val="24"/>
          <w:szCs w:val="24"/>
          <w:lang w:val="en-US"/>
        </w:rPr>
        <w:t>RasCAL</w:t>
      </w:r>
      <w:r w:rsidR="00B42443" w:rsidRPr="00396528">
        <w:rPr>
          <w:rFonts w:ascii="Times New Roman" w:hAnsi="Times New Roman" w:cs="Times New Roman"/>
          <w:sz w:val="24"/>
          <w:szCs w:val="24"/>
          <w:lang w:val="en-US"/>
        </w:rPr>
        <w:t>, known as</w:t>
      </w:r>
      <w:r w:rsidR="008377ED" w:rsidRPr="00396528">
        <w:rPr>
          <w:rFonts w:ascii="Times New Roman" w:hAnsi="Times New Roman" w:cs="Times New Roman"/>
          <w:sz w:val="24"/>
          <w:szCs w:val="24"/>
          <w:lang w:val="en-US"/>
        </w:rPr>
        <w:t xml:space="preserve"> ‘bootstrapping’ errors</w:t>
      </w:r>
      <w:r w:rsidR="00FD15DB" w:rsidRPr="00396528">
        <w:rPr>
          <w:rFonts w:ascii="Times New Roman" w:hAnsi="Times New Roman" w:cs="Times New Roman"/>
          <w:sz w:val="24"/>
          <w:szCs w:val="24"/>
          <w:lang w:val="en-US"/>
        </w:rPr>
        <w:t xml:space="preserve"> </w:t>
      </w:r>
      <w:r w:rsidR="00647E37" w:rsidRPr="00396528">
        <w:rPr>
          <w:rFonts w:ascii="Times New Roman" w:hAnsi="Times New Roman" w:cs="Times New Roman"/>
          <w:sz w:val="24"/>
          <w:szCs w:val="24"/>
          <w:vertAlign w:val="superscript"/>
          <w:lang w:val="en-US"/>
        </w:rPr>
        <w:fldChar w:fldCharType="begin"/>
      </w:r>
      <w:r w:rsidR="00D71888">
        <w:rPr>
          <w:rFonts w:ascii="Times New Roman" w:hAnsi="Times New Roman" w:cs="Times New Roman"/>
          <w:sz w:val="24"/>
          <w:szCs w:val="24"/>
          <w:vertAlign w:val="superscript"/>
          <w:lang w:val="en-US"/>
        </w:rPr>
        <w:instrText xml:space="preserve"> ADDIN EN.CITE &lt;EndNote&gt;&lt;Cite&gt;&lt;Author&gt;Efron&lt;/Author&gt;&lt;Year&gt;1993&lt;/Year&gt;&lt;RecNum&gt;434&lt;/RecNum&gt;&lt;DisplayText&gt;[35]&lt;/DisplayText&gt;&lt;record&gt;&lt;rec-number&gt;434&lt;/rec-number&gt;&lt;foreign-keys&gt;&lt;key app="EN" db-id="p9wttav9ma2p9xees0avt9vwdrzf5p5da2e9" timestamp="1477316310"&gt;434&lt;/key&gt;&lt;/foreign-keys&gt;&lt;ref-type name="Book"&gt;6&lt;/ref-type&gt;&lt;contributors&gt;&lt;authors&gt;&lt;author&gt;Efron, Bradley&lt;/author&gt;&lt;author&gt;Tibshirani, R. J.&lt;/author&gt;&lt;/authors&gt;&lt;/contributors&gt;&lt;titles&gt;&lt;title&gt;An introduction to the bootstrap&lt;/title&gt;&lt;/titles&gt;&lt;keywords&gt;&lt;keyword&gt;Bootstrap (Statistics)&lt;/keyword&gt;&lt;/keywords&gt;&lt;dates&gt;&lt;year&gt;1993&lt;/year&gt;&lt;/dates&gt;&lt;pub-location&gt;New York ; London&lt;/pub-location&gt;&lt;publisher&gt;Chapman &amp;amp; Hall&lt;/publisher&gt;&lt;isbn&gt;0412042312 : No price&lt;/isbn&gt;&lt;accession-num&gt;b9360388&lt;/accession-num&gt;&lt;call-num&gt;519.544 20&amp;#xD;British Library STI RES (B) PG 21 blsrissc&lt;/call-num&gt;&lt;urls&gt;&lt;/urls&gt;&lt;/record&gt;&lt;/Cite&gt;&lt;/EndNote&gt;</w:instrText>
      </w:r>
      <w:r w:rsidR="00647E37" w:rsidRPr="00396528">
        <w:rPr>
          <w:rFonts w:ascii="Times New Roman" w:hAnsi="Times New Roman" w:cs="Times New Roman"/>
          <w:sz w:val="24"/>
          <w:szCs w:val="24"/>
          <w:vertAlign w:val="superscript"/>
          <w:lang w:val="en-US"/>
        </w:rPr>
        <w:fldChar w:fldCharType="separate"/>
      </w:r>
      <w:r w:rsidR="00D71888">
        <w:rPr>
          <w:rFonts w:ascii="Times New Roman" w:hAnsi="Times New Roman" w:cs="Times New Roman"/>
          <w:noProof/>
          <w:sz w:val="24"/>
          <w:szCs w:val="24"/>
          <w:vertAlign w:val="superscript"/>
          <w:lang w:val="en-US"/>
        </w:rPr>
        <w:t>[</w:t>
      </w:r>
      <w:hyperlink w:anchor="_ENREF_35" w:tooltip="Efron, 1993 #434" w:history="1">
        <w:r w:rsidR="00D71888">
          <w:rPr>
            <w:rFonts w:ascii="Times New Roman" w:hAnsi="Times New Roman" w:cs="Times New Roman"/>
            <w:noProof/>
            <w:sz w:val="24"/>
            <w:szCs w:val="24"/>
            <w:vertAlign w:val="superscript"/>
            <w:lang w:val="en-US"/>
          </w:rPr>
          <w:t>35</w:t>
        </w:r>
      </w:hyperlink>
      <w:r w:rsidR="00D71888">
        <w:rPr>
          <w:rFonts w:ascii="Times New Roman" w:hAnsi="Times New Roman" w:cs="Times New Roman"/>
          <w:noProof/>
          <w:sz w:val="24"/>
          <w:szCs w:val="24"/>
          <w:vertAlign w:val="superscript"/>
          <w:lang w:val="en-US"/>
        </w:rPr>
        <w:t>]</w:t>
      </w:r>
      <w:r w:rsidR="00647E37" w:rsidRPr="00396528">
        <w:rPr>
          <w:rFonts w:ascii="Times New Roman" w:hAnsi="Times New Roman" w:cs="Times New Roman"/>
          <w:sz w:val="24"/>
          <w:szCs w:val="24"/>
          <w:vertAlign w:val="superscript"/>
          <w:lang w:val="en-US"/>
        </w:rPr>
        <w:fldChar w:fldCharType="end"/>
      </w:r>
      <w:r w:rsidR="008377ED" w:rsidRPr="00396528">
        <w:rPr>
          <w:rFonts w:ascii="Times New Roman" w:hAnsi="Times New Roman" w:cs="Times New Roman"/>
          <w:sz w:val="24"/>
          <w:szCs w:val="24"/>
          <w:lang w:val="en-US"/>
        </w:rPr>
        <w:t xml:space="preserve">. This approach to estimating errors involves finding the distribution of values for each parameter fitted as a function of the initial starting values. For all the errors presented the minimisation was repeated 200 times with randomised starting values fitted to a randomised number of points within the raw data, the standard deviation error of possible values for each parameter based on this was then found. </w:t>
      </w:r>
    </w:p>
    <w:p w14:paraId="1A7FF486" w14:textId="1478752F" w:rsidR="00BB1A69" w:rsidRPr="00DF5B14" w:rsidRDefault="00BB1A69" w:rsidP="00442BC7">
      <w:pPr>
        <w:spacing w:after="120" w:line="480" w:lineRule="auto"/>
        <w:outlineLvl w:val="0"/>
        <w:rPr>
          <w:rFonts w:ascii="Times New Roman" w:hAnsi="Times New Roman" w:cs="Times New Roman"/>
          <w:b/>
          <w:bCs/>
          <w:caps/>
          <w:sz w:val="24"/>
          <w:szCs w:val="24"/>
        </w:rPr>
      </w:pPr>
      <w:r w:rsidRPr="00DF5B14">
        <w:rPr>
          <w:rFonts w:ascii="Times New Roman" w:hAnsi="Times New Roman" w:cs="Times New Roman"/>
          <w:b/>
          <w:bCs/>
          <w:caps/>
          <w:sz w:val="24"/>
          <w:szCs w:val="24"/>
        </w:rPr>
        <w:t>Results</w:t>
      </w:r>
    </w:p>
    <w:p w14:paraId="736A439A" w14:textId="6C344A7D" w:rsidR="00625689" w:rsidRPr="00396528" w:rsidRDefault="00625689"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M</w:t>
      </w:r>
      <w:r w:rsidR="006365E3" w:rsidRPr="00396528">
        <w:rPr>
          <w:rFonts w:ascii="Times New Roman" w:hAnsi="Times New Roman" w:cs="Times New Roman"/>
          <w:i/>
          <w:color w:val="auto"/>
          <w:sz w:val="24"/>
          <w:szCs w:val="24"/>
        </w:rPr>
        <w:t xml:space="preserve">inimum </w:t>
      </w:r>
      <w:r w:rsidRPr="00396528">
        <w:rPr>
          <w:rFonts w:ascii="Times New Roman" w:hAnsi="Times New Roman" w:cs="Times New Roman"/>
          <w:i/>
          <w:color w:val="auto"/>
          <w:sz w:val="24"/>
          <w:szCs w:val="24"/>
        </w:rPr>
        <w:t>I</w:t>
      </w:r>
      <w:r w:rsidR="006365E3" w:rsidRPr="00396528">
        <w:rPr>
          <w:rFonts w:ascii="Times New Roman" w:hAnsi="Times New Roman" w:cs="Times New Roman"/>
          <w:i/>
          <w:color w:val="auto"/>
          <w:sz w:val="24"/>
          <w:szCs w:val="24"/>
        </w:rPr>
        <w:t xml:space="preserve">nhibitory </w:t>
      </w:r>
      <w:r w:rsidRPr="00396528">
        <w:rPr>
          <w:rFonts w:ascii="Times New Roman" w:hAnsi="Times New Roman" w:cs="Times New Roman"/>
          <w:i/>
          <w:color w:val="auto"/>
          <w:sz w:val="24"/>
          <w:szCs w:val="24"/>
        </w:rPr>
        <w:t>C</w:t>
      </w:r>
      <w:r w:rsidR="006365E3" w:rsidRPr="00396528">
        <w:rPr>
          <w:rFonts w:ascii="Times New Roman" w:hAnsi="Times New Roman" w:cs="Times New Roman"/>
          <w:i/>
          <w:color w:val="auto"/>
          <w:sz w:val="24"/>
          <w:szCs w:val="24"/>
        </w:rPr>
        <w:t>oncentration</w:t>
      </w:r>
      <w:r w:rsidRPr="00396528">
        <w:rPr>
          <w:rFonts w:ascii="Times New Roman" w:hAnsi="Times New Roman" w:cs="Times New Roman"/>
          <w:i/>
          <w:color w:val="auto"/>
          <w:sz w:val="24"/>
          <w:szCs w:val="24"/>
        </w:rPr>
        <w:t>s</w:t>
      </w:r>
    </w:p>
    <w:p w14:paraId="4EB0678D" w14:textId="3C603D76" w:rsidR="00625689" w:rsidRPr="00396528" w:rsidRDefault="00625689"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MICs for the antimicrobials used in this study were as follows; HT61 8 mg/L, chlorhexidine 4 mg/L, daptomycin 2 mg/L and penicillin G 0.5 mg/L. All </w:t>
      </w:r>
      <w:r w:rsidR="00EC0D38" w:rsidRPr="00396528">
        <w:rPr>
          <w:rFonts w:ascii="Times New Roman" w:hAnsi="Times New Roman" w:cs="Times New Roman"/>
          <w:sz w:val="24"/>
          <w:szCs w:val="24"/>
        </w:rPr>
        <w:t xml:space="preserve">the </w:t>
      </w:r>
      <w:r w:rsidRPr="00396528">
        <w:rPr>
          <w:rFonts w:ascii="Times New Roman" w:hAnsi="Times New Roman" w:cs="Times New Roman"/>
          <w:sz w:val="24"/>
          <w:szCs w:val="24"/>
        </w:rPr>
        <w:t xml:space="preserve">antimicrobials used during this study were </w:t>
      </w:r>
      <w:r w:rsidR="00EC0D38" w:rsidRPr="00396528">
        <w:rPr>
          <w:rFonts w:ascii="Times New Roman" w:hAnsi="Times New Roman" w:cs="Times New Roman"/>
          <w:sz w:val="24"/>
          <w:szCs w:val="24"/>
        </w:rPr>
        <w:t xml:space="preserve">therefore </w:t>
      </w:r>
      <w:r w:rsidRPr="00396528">
        <w:rPr>
          <w:rFonts w:ascii="Times New Roman" w:hAnsi="Times New Roman" w:cs="Times New Roman"/>
          <w:sz w:val="24"/>
          <w:szCs w:val="24"/>
        </w:rPr>
        <w:t xml:space="preserve">confirmed to have activity against </w:t>
      </w:r>
      <w:r w:rsidRPr="00396528">
        <w:rPr>
          <w:rFonts w:ascii="Times New Roman" w:hAnsi="Times New Roman" w:cs="Times New Roman"/>
          <w:i/>
          <w:sz w:val="24"/>
          <w:szCs w:val="24"/>
        </w:rPr>
        <w:t>S. aureus</w:t>
      </w:r>
      <w:r w:rsidRPr="00396528">
        <w:rPr>
          <w:rFonts w:ascii="Times New Roman" w:hAnsi="Times New Roman" w:cs="Times New Roman"/>
          <w:sz w:val="24"/>
          <w:szCs w:val="24"/>
        </w:rPr>
        <w:t xml:space="preserve">. </w:t>
      </w:r>
      <w:r w:rsidR="00EC0D38" w:rsidRPr="00396528">
        <w:rPr>
          <w:rFonts w:ascii="Times New Roman" w:hAnsi="Times New Roman" w:cs="Times New Roman"/>
          <w:sz w:val="24"/>
          <w:szCs w:val="24"/>
        </w:rPr>
        <w:t xml:space="preserve">The MIC of </w:t>
      </w:r>
      <w:r w:rsidRPr="00396528">
        <w:rPr>
          <w:rFonts w:ascii="Times New Roman" w:hAnsi="Times New Roman" w:cs="Times New Roman"/>
          <w:sz w:val="24"/>
          <w:szCs w:val="24"/>
        </w:rPr>
        <w:t xml:space="preserve">HT61 was higher in comparison to the other antimicrobials used, which was in agreement with the previously published MIC of HT61 against the same </w:t>
      </w:r>
      <w:r w:rsidRPr="00396528">
        <w:rPr>
          <w:rFonts w:ascii="Times New Roman" w:hAnsi="Times New Roman" w:cs="Times New Roman"/>
          <w:i/>
          <w:sz w:val="24"/>
          <w:szCs w:val="24"/>
        </w:rPr>
        <w:t>S. aureus</w:t>
      </w:r>
      <w:r w:rsidRPr="00396528">
        <w:rPr>
          <w:rFonts w:ascii="Times New Roman" w:hAnsi="Times New Roman" w:cs="Times New Roman"/>
          <w:sz w:val="24"/>
          <w:szCs w:val="24"/>
        </w:rPr>
        <w:t xml:space="preserve"> strain.</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&lt;EndNote&gt;&lt;Cite&gt;&lt;Author&gt;Hu&lt;/Author&gt;&lt;Year&gt;2010&lt;/Year&gt;&lt;RecNum&gt;96&lt;/RecNum&gt;&lt;DisplayText&gt;[1]&lt;/DisplayText&gt;&lt;record&gt;&lt;rec-number&gt;96&lt;/rec-number&gt;&lt;foreign-keys&gt;&lt;key app="EN" db-id="p9wttav9ma2p9xees0avt9vwdrzf5p5da2e9" timestamp="1471084547"&gt;96&lt;/key&gt;&lt;key app="ENWeb" db-id=""&gt;0&lt;/key&gt;&lt;/foreign-keys&gt;&lt;ref-type name="Journal Article"&gt;17&lt;/ref-type&gt;&lt;contributors&gt;&lt;authors&gt;&lt;author&gt;Hu, Y.&lt;/author&gt;&lt;author&gt;Shamaei-Tousi, A.&lt;/author&gt;&lt;author&gt;Liu, Y.&lt;/author&gt;&lt;author&gt;Coates, A.&lt;/author&gt;&lt;/authors&gt;&lt;/contributors&gt;&lt;auth-address&gt;Medical Microbiology, Centre for Infection, Division of Cellular and Molecular Medicine, St George&amp;apos;s, University of London, London, United Kingdom.&lt;/auth-address&gt;&lt;titles&gt;&lt;title&gt;A new approach for the discovery of antibiotics by targeting non-multiplying bacteria: a novel topical antibiotic for staphylococcal infections&lt;/title&gt;&lt;secondary-title&gt;PLoS One&lt;/secondary-title&gt;&lt;/titles&gt;&lt;periodical&gt;&lt;full-title&gt;PLoS One&lt;/full-title&gt;&lt;/periodical&gt;&lt;pages&gt;e11818&lt;/pages&gt;&lt;volume&gt;5&lt;/volume&gt;&lt;number&gt;7&lt;/number&gt;&lt;keywords&gt;&lt;keyword&gt;Animals&lt;/keyword&gt;&lt;keyword&gt;Anti-Bacterial Agents/adverse effects/*therapeutic use&lt;/keyword&gt;&lt;keyword&gt;Anti-Infective Agents, Local/adverse effects/*therapeutic use&lt;/keyword&gt;&lt;keyword&gt;Female&lt;/keyword&gt;&lt;keyword&gt;Methicillin-Resistant Staphylococcus aureus/drug&lt;/keyword&gt;&lt;keyword&gt;effects/pathogenicity/ultrastructure&lt;/keyword&gt;&lt;keyword&gt;Mice&lt;/keyword&gt;&lt;keyword&gt;Mice, Inbred ICR&lt;/keyword&gt;&lt;keyword&gt;Microscopy, Electron, Transmission&lt;/keyword&gt;&lt;keyword&gt;Staphylococcal Infections/*drug therapy/microbiology&lt;/keyword&gt;&lt;keyword&gt;Staphylococcus aureus/drug effects/pathogenicity/ultrastructure&lt;/keyword&gt;&lt;/keywords&gt;&lt;dates&gt;&lt;year&gt;2010&lt;/year&gt;&lt;/dates&gt;&lt;isbn&gt;1932-6203 (Electronic)&amp;#xD;1932-6203 (Linking)&lt;/isbn&gt;&lt;accession-num&gt;20676403&lt;/accession-num&gt;&lt;urls&gt;&lt;related-urls&gt;&lt;url&gt;http://www.ncbi.nlm.nih.gov/pubmed/20676403&lt;/url&gt;&lt;/related-urls&gt;&lt;/urls&gt;&lt;custom2&gt;PMC2910736&lt;/custom2&gt;&lt;electronic-resource-num&gt;10.1371/journal.pone.0011818&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p>
    <w:p w14:paraId="1B9E6381" w14:textId="2D1A8304" w:rsidR="00625689" w:rsidRPr="00396528" w:rsidRDefault="00625689" w:rsidP="00442BC7">
      <w:pPr>
        <w:pStyle w:val="Heading1"/>
        <w:spacing w:before="0" w:after="120" w:line="480" w:lineRule="auto"/>
        <w:rPr>
          <w:rFonts w:ascii="Times New Roman" w:hAnsi="Times New Roman" w:cs="Times New Roman"/>
          <w:b/>
          <w:i/>
          <w:color w:val="auto"/>
          <w:sz w:val="24"/>
          <w:szCs w:val="24"/>
        </w:rPr>
      </w:pPr>
      <w:r w:rsidRPr="00396528">
        <w:rPr>
          <w:rFonts w:ascii="Times New Roman" w:hAnsi="Times New Roman" w:cs="Times New Roman"/>
          <w:i/>
          <w:color w:val="auto"/>
          <w:sz w:val="24"/>
          <w:szCs w:val="24"/>
        </w:rPr>
        <w:t>Membrane Potential Assay</w:t>
      </w:r>
    </w:p>
    <w:p w14:paraId="265C0137" w14:textId="730293BF" w:rsidR="00625689" w:rsidRPr="00396528" w:rsidRDefault="001D25A1"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M</w:t>
      </w:r>
      <w:r w:rsidR="00625689" w:rsidRPr="00396528">
        <w:rPr>
          <w:rFonts w:ascii="Times New Roman" w:hAnsi="Times New Roman" w:cs="Times New Roman"/>
          <w:sz w:val="24"/>
          <w:szCs w:val="24"/>
        </w:rPr>
        <w:t xml:space="preserve">embrane </w:t>
      </w:r>
      <w:r w:rsidRPr="00396528">
        <w:rPr>
          <w:rFonts w:ascii="Times New Roman" w:hAnsi="Times New Roman" w:cs="Times New Roman"/>
          <w:sz w:val="24"/>
          <w:szCs w:val="24"/>
        </w:rPr>
        <w:t>depolarisation caused by</w:t>
      </w:r>
      <w:r w:rsidR="00625689" w:rsidRPr="00396528">
        <w:rPr>
          <w:rFonts w:ascii="Times New Roman" w:hAnsi="Times New Roman" w:cs="Times New Roman"/>
          <w:sz w:val="24"/>
          <w:szCs w:val="24"/>
        </w:rPr>
        <w:t xml:space="preserve"> </w:t>
      </w:r>
      <w:r w:rsidRPr="00396528">
        <w:rPr>
          <w:rFonts w:ascii="Times New Roman" w:hAnsi="Times New Roman" w:cs="Times New Roman"/>
          <w:sz w:val="24"/>
          <w:szCs w:val="24"/>
        </w:rPr>
        <w:t>structural perturbations</w:t>
      </w:r>
      <w:r w:rsidR="00625689" w:rsidRPr="00396528">
        <w:rPr>
          <w:rFonts w:ascii="Times New Roman" w:hAnsi="Times New Roman" w:cs="Times New Roman"/>
          <w:sz w:val="24"/>
          <w:szCs w:val="24"/>
        </w:rPr>
        <w:t xml:space="preserve">, can be measured using the </w:t>
      </w:r>
      <w:r w:rsidR="0085269C" w:rsidRPr="00396528">
        <w:rPr>
          <w:rFonts w:ascii="Times New Roman" w:hAnsi="Times New Roman" w:cs="Times New Roman"/>
          <w:sz w:val="24"/>
          <w:szCs w:val="24"/>
        </w:rPr>
        <w:t xml:space="preserve">amphiphilic and </w:t>
      </w:r>
      <w:r w:rsidR="00625689" w:rsidRPr="00396528">
        <w:rPr>
          <w:rFonts w:ascii="Times New Roman" w:hAnsi="Times New Roman" w:cs="Times New Roman"/>
          <w:sz w:val="24"/>
          <w:szCs w:val="24"/>
        </w:rPr>
        <w:t xml:space="preserve">cationic </w:t>
      </w:r>
      <w:r w:rsidR="0085269C" w:rsidRPr="00396528">
        <w:rPr>
          <w:rFonts w:ascii="Times New Roman" w:hAnsi="Times New Roman" w:cs="Times New Roman"/>
          <w:sz w:val="24"/>
          <w:szCs w:val="24"/>
        </w:rPr>
        <w:t>potentiometric fluorescent probe</w:t>
      </w:r>
      <w:r w:rsidR="00625689" w:rsidRPr="00396528">
        <w:rPr>
          <w:rFonts w:ascii="Times New Roman" w:hAnsi="Times New Roman" w:cs="Times New Roman"/>
          <w:sz w:val="24"/>
          <w:szCs w:val="24"/>
        </w:rPr>
        <w:t xml:space="preserve"> DiSC</w:t>
      </w:r>
      <w:r w:rsidR="00625689" w:rsidRPr="00396528">
        <w:rPr>
          <w:rFonts w:ascii="Times New Roman" w:hAnsi="Times New Roman" w:cs="Times New Roman"/>
          <w:sz w:val="24"/>
          <w:szCs w:val="24"/>
          <w:vertAlign w:val="subscript"/>
        </w:rPr>
        <w:t>3</w:t>
      </w:r>
      <w:r w:rsidR="00625689" w:rsidRPr="00396528">
        <w:rPr>
          <w:rFonts w:ascii="Times New Roman" w:hAnsi="Times New Roman" w:cs="Times New Roman"/>
          <w:sz w:val="24"/>
          <w:szCs w:val="24"/>
        </w:rPr>
        <w:t xml:space="preserve">(5). </w:t>
      </w:r>
      <w:r w:rsidR="0085269C" w:rsidRPr="00396528">
        <w:rPr>
          <w:rFonts w:ascii="Times New Roman" w:hAnsi="Times New Roman" w:cs="Times New Roman"/>
          <w:sz w:val="24"/>
          <w:szCs w:val="24"/>
        </w:rPr>
        <w:t>When partitioned into a cell membrane, DiSC</w:t>
      </w:r>
      <w:r w:rsidR="0085269C" w:rsidRPr="00396528">
        <w:rPr>
          <w:rFonts w:ascii="Times New Roman" w:hAnsi="Times New Roman" w:cs="Times New Roman"/>
          <w:sz w:val="24"/>
          <w:szCs w:val="24"/>
          <w:vertAlign w:val="subscript"/>
        </w:rPr>
        <w:t>3</w:t>
      </w:r>
      <w:r w:rsidR="0085269C" w:rsidRPr="00396528">
        <w:rPr>
          <w:rFonts w:ascii="Times New Roman" w:hAnsi="Times New Roman" w:cs="Times New Roman"/>
          <w:sz w:val="24"/>
          <w:szCs w:val="24"/>
        </w:rPr>
        <w:t>(5) f</w:t>
      </w:r>
      <w:r w:rsidR="00625689" w:rsidRPr="00396528">
        <w:rPr>
          <w:rFonts w:ascii="Times New Roman" w:hAnsi="Times New Roman" w:cs="Times New Roman"/>
          <w:sz w:val="24"/>
          <w:szCs w:val="24"/>
        </w:rPr>
        <w:t>luorescence is quenched in the presence of a resting potential and once released back into free solution following membrane damage, the fluorescence is dequenched</w:t>
      </w:r>
      <w:r w:rsidR="00686047" w:rsidRPr="00396528">
        <w:rPr>
          <w:rFonts w:ascii="Times New Roman" w:hAnsi="Times New Roman" w:cs="Times New Roman"/>
          <w:sz w:val="24"/>
          <w:szCs w:val="24"/>
        </w:rPr>
        <w:t xml:space="preserve"> </w:t>
      </w:r>
      <w:r w:rsidR="00625689"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&lt;EndNote&gt;&lt;Cite&gt;&lt;Author&gt;Hancock&lt;/Author&gt;&lt;Year&gt;2002&lt;/Year&gt;&lt;RecNum&gt;99&lt;/RecNum&gt;&lt;DisplayText&gt;[36, 37]&lt;/DisplayText&gt;&lt;record&gt;&lt;rec-number&gt;99&lt;/rec-number&gt;&lt;foreign-keys&gt;&lt;key app="EN" db-id="p9wttav9ma2p9xees0avt9vwdrzf5p5da2e9" timestamp="1471084561"&gt;99&lt;/key&gt;&lt;key app="ENWeb" db-id=""&gt;0&lt;/key&gt;&lt;/foreign-keys&gt;&lt;ref-type name="Journal Article"&gt;17&lt;/ref-type&gt;&lt;contributors&gt;&lt;authors&gt;&lt;author&gt;Hancock, R. E.&lt;/author&gt;&lt;author&gt;Rozek, A.&lt;/author&gt;&lt;/authors&gt;&lt;/contributors&gt;&lt;titles&gt;&lt;title&gt;Role of Membranes in the Actitivites of Cationic Peptides&lt;/title&gt;&lt;secondary-title&gt;FEMS Microbiol Lett&lt;/secondary-title&gt;&lt;/titles&gt;&lt;periodical&gt;&lt;full-title&gt;FEMS Microbiol Lett&lt;/full-title&gt;&lt;/periodical&gt;&lt;pages&gt;143-149&lt;/pages&gt;&lt;volume&gt;206&lt;/volume&gt;&lt;dates&gt;&lt;year&gt;2002&lt;/year&gt;&lt;/dates&gt;&lt;urls&gt;&lt;/urls&gt;&lt;/record&gt;&lt;/Cite&gt;&lt;Cite&gt;&lt;Author&gt;Trevors&lt;/Author&gt;&lt;Year&gt;2003&lt;/Year&gt;&lt;RecNum&gt;198&lt;/RecNum&gt;&lt;record&gt;&lt;rec-number&gt;198&lt;/rec-number&gt;&lt;foreign-keys&gt;&lt;key app="EN" db-id="p9wttav9ma2p9xees0avt9vwdrzf5p5da2e9" timestamp="1471085004"&gt;198&lt;/key&gt;&lt;key app="ENWeb" db-id=""&gt;0&lt;/key&gt;&lt;/foreign-keys&gt;&lt;ref-type name="Journal Article"&gt;17&lt;/ref-type&gt;&lt;contributors&gt;&lt;authors&gt;&lt;author&gt;Trevors, J. T.&lt;/author&gt;&lt;/authors&gt;&lt;/contributors&gt;&lt;titles&gt;&lt;title&gt;Fluorescent probes for bacterial cytoplasmic membrane research&lt;/title&gt;&lt;secondary-title&gt;Journal of Biochemical and Biophysical Methods&lt;/secondary-title&gt;&lt;/titles&gt;&lt;periodical&gt;&lt;full-title&gt;Journal of Biochemical and Biophysical Methods&lt;/full-title&gt;&lt;/periodical&gt;&lt;pages&gt;87-103&lt;/pages&gt;&lt;volume&gt;57&lt;/volume&gt;&lt;number&gt;2&lt;/number&gt;&lt;dates&gt;&lt;year&gt;2003&lt;/year&gt;&lt;/dates&gt;&lt;isbn&gt;0165022X&lt;/isbn&gt;&lt;urls&gt;&lt;/urls&gt;&lt;electronic-resource-num&gt;10.1016/s0165-022x(03)00076-9&lt;/electronic-resource-num&gt;&lt;/record&gt;&lt;/Cite&gt;&lt;/EndNote&gt;</w:instrText>
      </w:r>
      <w:r w:rsidR="00625689"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36" w:tooltip="Hancock, 2002 #99" w:history="1">
        <w:r w:rsidR="00D71888">
          <w:rPr>
            <w:rFonts w:ascii="Times New Roman" w:hAnsi="Times New Roman" w:cs="Times New Roman"/>
            <w:noProof/>
            <w:sz w:val="24"/>
            <w:szCs w:val="24"/>
            <w:vertAlign w:val="superscript"/>
          </w:rPr>
          <w:t>36</w:t>
        </w:r>
      </w:hyperlink>
      <w:r w:rsidR="00D71888">
        <w:rPr>
          <w:rFonts w:ascii="Times New Roman" w:hAnsi="Times New Roman" w:cs="Times New Roman"/>
          <w:noProof/>
          <w:sz w:val="24"/>
          <w:szCs w:val="24"/>
          <w:vertAlign w:val="superscript"/>
        </w:rPr>
        <w:t xml:space="preserve">, </w:t>
      </w:r>
      <w:hyperlink w:anchor="_ENREF_37" w:tooltip="Trevors, 2003 #198" w:history="1">
        <w:r w:rsidR="00D71888">
          <w:rPr>
            <w:rFonts w:ascii="Times New Roman" w:hAnsi="Times New Roman" w:cs="Times New Roman"/>
            <w:noProof/>
            <w:sz w:val="24"/>
            <w:szCs w:val="24"/>
            <w:vertAlign w:val="superscript"/>
          </w:rPr>
          <w:t>37</w:t>
        </w:r>
      </w:hyperlink>
      <w:r w:rsidR="00D71888">
        <w:rPr>
          <w:rFonts w:ascii="Times New Roman" w:hAnsi="Times New Roman" w:cs="Times New Roman"/>
          <w:noProof/>
          <w:sz w:val="24"/>
          <w:szCs w:val="24"/>
          <w:vertAlign w:val="superscript"/>
        </w:rPr>
        <w:t>]</w:t>
      </w:r>
      <w:r w:rsidR="00625689"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w:t>
      </w:r>
      <w:r w:rsidR="00625689" w:rsidRPr="00396528">
        <w:rPr>
          <w:rFonts w:ascii="Times New Roman" w:hAnsi="Times New Roman" w:cs="Times New Roman"/>
          <w:sz w:val="24"/>
          <w:szCs w:val="24"/>
        </w:rPr>
        <w:t xml:space="preserve"> </w:t>
      </w:r>
    </w:p>
    <w:p w14:paraId="32A75B0C" w14:textId="6D69B236" w:rsidR="00625689" w:rsidRPr="00396528" w:rsidRDefault="003F2E77"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Bo</w:t>
      </w:r>
      <w:r w:rsidR="00625689" w:rsidRPr="00396528">
        <w:rPr>
          <w:rFonts w:ascii="Times New Roman" w:hAnsi="Times New Roman" w:cs="Times New Roman"/>
          <w:sz w:val="24"/>
          <w:szCs w:val="24"/>
        </w:rPr>
        <w:t xml:space="preserve">th chlorhexidine and HT61 disrupted the </w:t>
      </w:r>
      <w:r w:rsidRPr="00396528">
        <w:rPr>
          <w:rFonts w:ascii="Times New Roman" w:hAnsi="Times New Roman" w:cs="Times New Roman"/>
          <w:i/>
          <w:sz w:val="24"/>
          <w:szCs w:val="24"/>
        </w:rPr>
        <w:t xml:space="preserve">S. aureus </w:t>
      </w:r>
      <w:r w:rsidR="00625689" w:rsidRPr="00396528">
        <w:rPr>
          <w:rFonts w:ascii="Times New Roman" w:hAnsi="Times New Roman" w:cs="Times New Roman"/>
          <w:sz w:val="24"/>
          <w:szCs w:val="24"/>
        </w:rPr>
        <w:t xml:space="preserve">membranes to a </w:t>
      </w:r>
      <w:r w:rsidRPr="00396528">
        <w:rPr>
          <w:rFonts w:ascii="Times New Roman" w:hAnsi="Times New Roman" w:cs="Times New Roman"/>
          <w:sz w:val="24"/>
          <w:szCs w:val="24"/>
        </w:rPr>
        <w:t xml:space="preserve">large enough </w:t>
      </w:r>
      <w:r w:rsidR="00625689" w:rsidRPr="00396528">
        <w:rPr>
          <w:rFonts w:ascii="Times New Roman" w:hAnsi="Times New Roman" w:cs="Times New Roman"/>
          <w:sz w:val="24"/>
          <w:szCs w:val="24"/>
        </w:rPr>
        <w:t>degree to cause depolarisation</w:t>
      </w:r>
      <w:r w:rsidRPr="00396528">
        <w:rPr>
          <w:rFonts w:ascii="Times New Roman" w:hAnsi="Times New Roman" w:cs="Times New Roman"/>
          <w:sz w:val="24"/>
          <w:szCs w:val="24"/>
        </w:rPr>
        <w:t xml:space="preserve"> in both logarithmic (Fig. 1a) and stationary phase (Fig. 1b) cells in a concentration-dependent manner, a result which is co</w:t>
      </w:r>
      <w:r w:rsidR="00686047" w:rsidRPr="00396528">
        <w:rPr>
          <w:rFonts w:ascii="Times New Roman" w:hAnsi="Times New Roman" w:cs="Times New Roman"/>
          <w:sz w:val="24"/>
          <w:szCs w:val="24"/>
        </w:rPr>
        <w:t xml:space="preserve">nsistent with previous findings </w:t>
      </w:r>
      <w:r w:rsidR="00625689" w:rsidRPr="0039652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PFJlY051bT4yMjk8L1JlY051bT48RGlzcGxheVRleHQ+WzEsIDE2XTwvRGlzcGxheVRleHQ+PHJl
Y29yZD48cmVjLW51bWJlcj4yMjk8L3JlYy1udW1iZXI+PGZvcmVpZ24ta2V5cz48a2V5IGFwcD0i
RU4iIGRiLWlkPSJwOXd0dGF2OW1hMnA5eGVlczBhdnQ5dndkcnpmNXA1ZGEyZTkiIHRpbWVzdGFt
cD0iMTQ3MTA4NTEzMSI+MjI5PC9rZXk+PGtleSBhcHA9IkVOV2ViIiBkYi1pZD0iIj4wPC9rZXk+
PC9mb3JlaWduLWtleXM+PHJlZi10eXBlIG5hbWU9IkpvdXJuYWwgQXJ0aWNsZSI+MTc8L3JlZi10
eXBlPjxjb250cmlidXRvcnM+PGF1dGhvcnM+PGF1dGhvcj5DYXN0aWxsbywgSi4gQS48L2F1dGhv
cj48YXV0aG9yPkNsYXBlcywgUC48L2F1dGhvcj48YXV0aG9yPkluZmFudGUsIE0uIFIuPC9hdXRo
b3I+PGF1dGhvcj5Db21hcywgSi48L2F1dGhvcj48YXV0aG9yPk1hbnJlc2EsIEEuPC9hdXRob3I+
PC9hdXRob3JzPjwvY29udHJpYnV0b3JzPjxhdXRoLWFkZHJlc3M+SW5zdGl0dXRlIGZvciBDaGVt
aXN0cnkgYW5kIEVudmlyb25tZW50YWwgUmVzZWFyY2gsIEJhcmNlbG9uYSwgU3BhaW4uPC9hdXRo
LWFkZHJlc3M+PHRpdGxlcz48dGl0bGU+Q29tcGFyYXRpdmUgc3R1ZHkgb2YgdGhlIGFudGltaWNy
b2JpYWwgYWN0aXZpdHkgb2YgYmlzKE5hbHBoYS1jYXByb3lsLUwtYXJnaW5pbmUpLTEsMy1wcm9w
YW5lZGlhbWluZSBkaWh5ZHJvY2hsb3JpZGUgYW5kIGNobG9yaGV4aWRpbmUgZGloeWRyb2NobG9y
aWRlIGFnYWluc3QgU3RhcGh5bG9jb2NjdXMgYXVyZXVzIGFuZCBFc2NoZXJpY2hpYSBjb2xpPC90
aXRsZT48c2Vjb25kYXJ5LXRpdGxlPkogQW50aW1pY3JvYiBDaGVtb3RoZXI8L3NlY29uZGFyeS10
aXRsZT48L3RpdGxlcz48cGVyaW9kaWNhbD48ZnVsbC10aXRsZT5KIEFudGltaWNyb2IgQ2hlbW90
aGVyPC9mdWxsLXRpdGxlPjwvcGVyaW9kaWNhbD48cGFnZXM+NjkxLTg8L3BhZ2VzPjx2b2x1bWU+
NTc8L3ZvbHVtZT48bnVtYmVyPjQ8L251bWJlcj48a2V5d29yZHM+PGtleXdvcmQ+QW50aS1CYWN0
ZXJpYWwgQWdlbnRzL2NoZW1pc3RyeS8qcGhhcm1hY29sb2d5PC9rZXl3b3JkPjxrZXl3b3JkPkFu
dGktSW5mZWN0aXZlIEFnZW50cywgTG9jYWwvcGhhcm1hY29sb2d5PC9rZXl3b3JkPjxrZXl3b3Jk
PkFyZ2luaW5lL2NoZW1pc3RyeTwva2V5d29yZD48a2V5d29yZD5DZWxsIE1lbWJyYW5lL2RydWcg
ZWZmZWN0cy91bHRyYXN0cnVjdHVyZTwva2V5d29yZD48a2V5d29yZD5DaGxvcmhleGlkaW5lL3Bo
YXJtYWNvbG9neTwva2V5d29yZD48a2V5d29yZD5Fc2NoZXJpY2hpYSBjb2xpLypkcnVnIGVmZmVj
dHMvZ3Jvd3RoICZhbXA7IGRldmVsb3BtZW50L3VsdHJhc3RydWN0dXJlPC9rZXl3b3JkPjxrZXl3
b3JkPkZsb3cgQ3l0b21ldHJ5PC9rZXl3b3JkPjxrZXl3b3JkPk1pY3JvYmlhbCBTZW5zaXRpdml0
eSBUZXN0czwva2V5d29yZD48a2V5d29yZD5NaWNyb3Njb3B5LCBFbGVjdHJvbiwgVHJhbnNtaXNz
aW9uPC9rZXl3b3JkPjxrZXl3b3JkPlBvdGFzc2l1bS9waHlzaW9sb2d5PC9rZXl3b3JkPjxrZXl3
b3JkPlN0YXBoeWxvY29jY3VzIGF1cmV1cy8qZHJ1ZyBlZmZlY3RzL2dyb3d0aCAmYW1wOyBkZXZl
bG9wbWVudC91bHRyYXN0cnVjdHVyZTwva2V5d29yZD48a2V5d29yZD5TdXJmYWNlLUFjdGl2ZSBB
Z2VudHMvY2hlbWlzdHJ5LypwaGFybWFjb2xvZ3k8L2tleXdvcmQ+PC9rZXl3b3Jkcz48ZGF0ZXM+
PHllYXI+MjAwNjwveWVhcj48cHViLWRhdGVzPjxkYXRlPkFwcjwvZGF0ZT48L3B1Yi1kYXRlcz48
L2RhdGVzPjxpc2JuPjAzMDUtNzQ1MyAoUHJpbnQpJiN4RDswMzA1LTc0NTMgKExpbmtpbmcpPC9p
c2JuPjxhY2Nlc3Npb24tbnVtPjE2NDY3MzY4PC9hY2Nlc3Npb24tbnVtPjx1cmxzPjxyZWxhdGVk
LXVybHM+PHVybD5odHRwOi8vd3d3Lm5jYmkubmxtLm5paC5nb3YvcHVibWVkLzE2NDY3MzY4PC91
cmw+PC9yZWxhdGVkLXVybHM+PC91cmxzPjxlbGVjdHJvbmljLXJlc291cmNlLW51bT4xMC4xMDkz
L2phYy9ka2wwMTI8L2VsZWN0cm9uaWMtcmVzb3VyY2UtbnVtPjwvcmVjb3JkPjwvQ2l0ZT48Q2l0
ZT48QXV0aG9yPkh1PC9BdXRob3I+PFllYXI+MjAxMDwvWWVhcj48UmVjTnVtPjk2PC9SZWNOdW0+
PHJlY29yZD48cmVjLW51bWJlcj45NjwvcmVjLW51bWJlcj48Zm9yZWlnbi1rZXlzPjxrZXkgYXBw
PSJFTiIgZGItaWQ9InA5d3R0YXY5bWEycDl4ZWVzMGF2dDl2d2RyemY1cDVkYTJlOSIgdGltZXN0
YW1wPSIxNDcxMDg0NTQ3Ij45Njwva2V5PjxrZXkgYXBwPSJFTldlYiIgZGItaWQ9IiI+MDwva2V5
PjwvZm9yZWlnbi1rZXlzPjxyZWYtdHlwZSBuYW1lPSJKb3VybmFsIEFydGljbGUiPjE3PC9yZWYt
dHlwZT48Y29udHJpYnV0b3JzPjxhdXRob3JzPjxhdXRob3I+SHUsIFkuPC9hdXRob3I+PGF1dGhv
cj5TaGFtYWVpLVRvdXNpLCBBLjwvYXV0aG9yPjxhdXRob3I+TGl1LCBZLjwvYXV0aG9yPjxhdXRo
b3I+Q29hdGVzLCBBLjwvYXV0aG9yPjwvYXV0aG9ycz48L2NvbnRyaWJ1dG9ycz48YXV0aC1hZGRy
ZXNzPk1lZGljYWwgTWljcm9iaW9sb2d5LCBDZW50cmUgZm9yIEluZmVjdGlvbiwgRGl2aXNpb24g
b2YgQ2VsbHVsYXIgYW5kIE1vbGVjdWxhciBNZWRpY2luZSwgU3QgR2VvcmdlJmFwb3M7cywgVW5p
dmVyc2l0eSBvZiBMb25kb24sIExvbmRvbiwgVW5pdGVkIEtpbmdkb20uPC9hdXRoLWFkZHJlc3M+
PHRpdGxlcz48dGl0bGU+QSBuZXcgYXBwcm9hY2ggZm9yIHRoZSBkaXNjb3Zlcnkgb2YgYW50aWJp
b3RpY3MgYnkgdGFyZ2V0aW5nIG5vbi1tdWx0aXBseWluZyBiYWN0ZXJpYTogYSBub3ZlbCB0b3Bp
Y2FsIGFudGliaW90aWMgZm9yIHN0YXBoeWxvY29jY2FsIGluZmVjdGlvbnM8L3RpdGxlPjxzZWNv
bmRhcnktdGl0bGU+UExvUyBPbmU8L3NlY29uZGFyeS10aXRsZT48L3RpdGxlcz48cGVyaW9kaWNh
bD48ZnVsbC10aXRsZT5QTG9TIE9uZTwvZnVsbC10aXRsZT48L3BlcmlvZGljYWw+PHBhZ2VzPmUx
MTgxODwvcGFnZXM+PHZvbHVtZT41PC92b2x1bWU+PG51bWJlcj43PC9udW1iZXI+PGtleXdvcmRz
PjxrZXl3b3JkPkFuaW1hbHM8L2tleXdvcmQ+PGtleXdvcmQ+QW50aS1CYWN0ZXJpYWwgQWdlbnRz
L2FkdmVyc2UgZWZmZWN0cy8qdGhlcmFwZXV0aWMgdXNlPC9rZXl3b3JkPjxrZXl3b3JkPkFudGkt
SW5mZWN0aXZlIEFnZW50cywgTG9jYWwvYWR2ZXJzZSBlZmZlY3RzLyp0aGVyYXBldXRpYyB1c2U8
L2tleXdvcmQ+PGtleXdvcmQ+RmVtYWxlPC9rZXl3b3JkPjxrZXl3b3JkPk1ldGhpY2lsbGluLVJl
c2lzdGFudCBTdGFwaHlsb2NvY2N1cyBhdXJldXMvZHJ1Zzwva2V5d29yZD48a2V5d29yZD5lZmZl
Y3RzL3BhdGhvZ2VuaWNpdHkvdWx0cmFzdHJ1Y3R1cmU8L2tleXdvcmQ+PGtleXdvcmQ+TWljZTwv
a2V5d29yZD48a2V5d29yZD5NaWNlLCBJbmJyZWQgSUNSPC9rZXl3b3JkPjxrZXl3b3JkPk1pY3Jv
c2NvcHksIEVsZWN0cm9uLCBUcmFuc21pc3Npb248L2tleXdvcmQ+PGtleXdvcmQ+U3RhcGh5bG9j
b2NjYWwgSW5mZWN0aW9ucy8qZHJ1ZyB0aGVyYXB5L21pY3JvYmlvbG9neTwva2V5d29yZD48a2V5
d29yZD5TdGFwaHlsb2NvY2N1cyBhdXJldXMvZHJ1ZyBlZmZlY3RzL3BhdGhvZ2VuaWNpdHkvdWx0
cmFzdHJ1Y3R1cmU8L2tleXdvcmQ+PC9rZXl3b3Jkcz48ZGF0ZXM+PHllYXI+MjAxMDwveWVhcj48
L2RhdGVzPjxpc2JuPjE5MzItNjIwMyAoRWxlY3Ryb25pYykmI3hEOzE5MzItNjIwMyAoTGlua2lu
Zyk8L2lzYm4+PGFjY2Vzc2lvbi1udW0+MjA2NzY0MDM8L2FjY2Vzc2lvbi1udW0+PHVybHM+PHJl
bGF0ZWQtdXJscz48dXJsPmh0dHA6Ly93d3cubmNiaS5ubG0ubmloLmdvdi9wdWJtZWQvMjA2NzY0
MDM8L3VybD48L3JlbGF0ZWQtdXJscz48L3VybHM+PGN1c3RvbTI+UE1DMjkxMDczNjwvY3VzdG9t
Mj48ZWxlY3Ryb25pYy1yZXNvdXJjZS1udW0+MTAuMTM3MS9qb3VybmFsLnBvbmUuMDAxMTgxODwv
ZWxlY3Ryb25pYy1yZXNvdXJjZS1udW0+PC9yZWNvcmQ+PC9DaXRlPjwvRW5kTm90ZT5=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PFJlY051bT4yMjk8L1JlY051bT48RGlzcGxheVRleHQ+WzEsIDE2XTwvRGlzcGxheVRleHQ+PHJl
Y29yZD48cmVjLW51bWJlcj4yMjk8L3JlYy1udW1iZXI+PGZvcmVpZ24ta2V5cz48a2V5IGFwcD0i
RU4iIGRiLWlkPSJwOXd0dGF2OW1hMnA5eGVlczBhdnQ5dndkcnpmNXA1ZGEyZTkiIHRpbWVzdGFt
cD0iMTQ3MTA4NTEzMSI+MjI5PC9rZXk+PGtleSBhcHA9IkVOV2ViIiBkYi1pZD0iIj4wPC9rZXk+
PC9mb3JlaWduLWtleXM+PHJlZi10eXBlIG5hbWU9IkpvdXJuYWwgQXJ0aWNsZSI+MTc8L3JlZi10
eXBlPjxjb250cmlidXRvcnM+PGF1dGhvcnM+PGF1dGhvcj5DYXN0aWxsbywgSi4gQS48L2F1dGhv
cj48YXV0aG9yPkNsYXBlcywgUC48L2F1dGhvcj48YXV0aG9yPkluZmFudGUsIE0uIFIuPC9hdXRo
b3I+PGF1dGhvcj5Db21hcywgSi48L2F1dGhvcj48YXV0aG9yPk1hbnJlc2EsIEEuPC9hdXRob3I+
PC9hdXRob3JzPjwvY29udHJpYnV0b3JzPjxhdXRoLWFkZHJlc3M+SW5zdGl0dXRlIGZvciBDaGVt
aXN0cnkgYW5kIEVudmlyb25tZW50YWwgUmVzZWFyY2gsIEJhcmNlbG9uYSwgU3BhaW4uPC9hdXRo
LWFkZHJlc3M+PHRpdGxlcz48dGl0bGU+Q29tcGFyYXRpdmUgc3R1ZHkgb2YgdGhlIGFudGltaWNy
b2JpYWwgYWN0aXZpdHkgb2YgYmlzKE5hbHBoYS1jYXByb3lsLUwtYXJnaW5pbmUpLTEsMy1wcm9w
YW5lZGlhbWluZSBkaWh5ZHJvY2hsb3JpZGUgYW5kIGNobG9yaGV4aWRpbmUgZGloeWRyb2NobG9y
aWRlIGFnYWluc3QgU3RhcGh5bG9jb2NjdXMgYXVyZXVzIGFuZCBFc2NoZXJpY2hpYSBjb2xpPC90
aXRsZT48c2Vjb25kYXJ5LXRpdGxlPkogQW50aW1pY3JvYiBDaGVtb3RoZXI8L3NlY29uZGFyeS10
aXRsZT48L3RpdGxlcz48cGVyaW9kaWNhbD48ZnVsbC10aXRsZT5KIEFudGltaWNyb2IgQ2hlbW90
aGVyPC9mdWxsLXRpdGxlPjwvcGVyaW9kaWNhbD48cGFnZXM+NjkxLTg8L3BhZ2VzPjx2b2x1bWU+
NTc8L3ZvbHVtZT48bnVtYmVyPjQ8L251bWJlcj48a2V5d29yZHM+PGtleXdvcmQ+QW50aS1CYWN0
ZXJpYWwgQWdlbnRzL2NoZW1pc3RyeS8qcGhhcm1hY29sb2d5PC9rZXl3b3JkPjxrZXl3b3JkPkFu
dGktSW5mZWN0aXZlIEFnZW50cywgTG9jYWwvcGhhcm1hY29sb2d5PC9rZXl3b3JkPjxrZXl3b3Jk
PkFyZ2luaW5lL2NoZW1pc3RyeTwva2V5d29yZD48a2V5d29yZD5DZWxsIE1lbWJyYW5lL2RydWcg
ZWZmZWN0cy91bHRyYXN0cnVjdHVyZTwva2V5d29yZD48a2V5d29yZD5DaGxvcmhleGlkaW5lL3Bo
YXJtYWNvbG9neTwva2V5d29yZD48a2V5d29yZD5Fc2NoZXJpY2hpYSBjb2xpLypkcnVnIGVmZmVj
dHMvZ3Jvd3RoICZhbXA7IGRldmVsb3BtZW50L3VsdHJhc3RydWN0dXJlPC9rZXl3b3JkPjxrZXl3
b3JkPkZsb3cgQ3l0b21ldHJ5PC9rZXl3b3JkPjxrZXl3b3JkPk1pY3JvYmlhbCBTZW5zaXRpdml0
eSBUZXN0czwva2V5d29yZD48a2V5d29yZD5NaWNyb3Njb3B5LCBFbGVjdHJvbiwgVHJhbnNtaXNz
aW9uPC9rZXl3b3JkPjxrZXl3b3JkPlBvdGFzc2l1bS9waHlzaW9sb2d5PC9rZXl3b3JkPjxrZXl3
b3JkPlN0YXBoeWxvY29jY3VzIGF1cmV1cy8qZHJ1ZyBlZmZlY3RzL2dyb3d0aCAmYW1wOyBkZXZl
bG9wbWVudC91bHRyYXN0cnVjdHVyZTwva2V5d29yZD48a2V5d29yZD5TdXJmYWNlLUFjdGl2ZSBB
Z2VudHMvY2hlbWlzdHJ5LypwaGFybWFjb2xvZ3k8L2tleXdvcmQ+PC9rZXl3b3Jkcz48ZGF0ZXM+
PHllYXI+MjAwNjwveWVhcj48cHViLWRhdGVzPjxkYXRlPkFwcjwvZGF0ZT48L3B1Yi1kYXRlcz48
L2RhdGVzPjxpc2JuPjAzMDUtNzQ1MyAoUHJpbnQpJiN4RDswMzA1LTc0NTMgKExpbmtpbmcpPC9p
c2JuPjxhY2Nlc3Npb24tbnVtPjE2NDY3MzY4PC9hY2Nlc3Npb24tbnVtPjx1cmxzPjxyZWxhdGVk
LXVybHM+PHVybD5odHRwOi8vd3d3Lm5jYmkubmxtLm5paC5nb3YvcHVibWVkLzE2NDY3MzY4PC91
cmw+PC9yZWxhdGVkLXVybHM+PC91cmxzPjxlbGVjdHJvbmljLXJlc291cmNlLW51bT4xMC4xMDkz
L2phYy9ka2wwMTI8L2VsZWN0cm9uaWMtcmVzb3VyY2UtbnVtPjwvcmVjb3JkPjwvQ2l0ZT48Q2l0
ZT48QXV0aG9yPkh1PC9BdXRob3I+PFllYXI+MjAxMDwvWWVhcj48UmVjTnVtPjk2PC9SZWNOdW0+
PHJlY29yZD48cmVjLW51bWJlcj45NjwvcmVjLW51bWJlcj48Zm9yZWlnbi1rZXlzPjxrZXkgYXBw
PSJFTiIgZGItaWQ9InA5d3R0YXY5bWEycDl4ZWVzMGF2dDl2d2RyemY1cDVkYTJlOSIgdGltZXN0
YW1wPSIxNDcxMDg0NTQ3Ij45Njwva2V5PjxrZXkgYXBwPSJFTldlYiIgZGItaWQ9IiI+MDwva2V5
PjwvZm9yZWlnbi1rZXlzPjxyZWYtdHlwZSBuYW1lPSJKb3VybmFsIEFydGljbGUiPjE3PC9yZWYt
dHlwZT48Y29udHJpYnV0b3JzPjxhdXRob3JzPjxhdXRob3I+SHUsIFkuPC9hdXRob3I+PGF1dGhv
cj5TaGFtYWVpLVRvdXNpLCBBLjwvYXV0aG9yPjxhdXRob3I+TGl1LCBZLjwvYXV0aG9yPjxhdXRo
b3I+Q29hdGVzLCBBLjwvYXV0aG9yPjwvYXV0aG9ycz48L2NvbnRyaWJ1dG9ycz48YXV0aC1hZGRy
ZXNzPk1lZGljYWwgTWljcm9iaW9sb2d5LCBDZW50cmUgZm9yIEluZmVjdGlvbiwgRGl2aXNpb24g
b2YgQ2VsbHVsYXIgYW5kIE1vbGVjdWxhciBNZWRpY2luZSwgU3QgR2VvcmdlJmFwb3M7cywgVW5p
dmVyc2l0eSBvZiBMb25kb24sIExvbmRvbiwgVW5pdGVkIEtpbmdkb20uPC9hdXRoLWFkZHJlc3M+
PHRpdGxlcz48dGl0bGU+QSBuZXcgYXBwcm9hY2ggZm9yIHRoZSBkaXNjb3Zlcnkgb2YgYW50aWJp
b3RpY3MgYnkgdGFyZ2V0aW5nIG5vbi1tdWx0aXBseWluZyBiYWN0ZXJpYTogYSBub3ZlbCB0b3Bp
Y2FsIGFudGliaW90aWMgZm9yIHN0YXBoeWxvY29jY2FsIGluZmVjdGlvbnM8L3RpdGxlPjxzZWNv
bmRhcnktdGl0bGU+UExvUyBPbmU8L3NlY29uZGFyeS10aXRsZT48L3RpdGxlcz48cGVyaW9kaWNh
bD48ZnVsbC10aXRsZT5QTG9TIE9uZTwvZnVsbC10aXRsZT48L3BlcmlvZGljYWw+PHBhZ2VzPmUx
MTgxODwvcGFnZXM+PHZvbHVtZT41PC92b2x1bWU+PG51bWJlcj43PC9udW1iZXI+PGtleXdvcmRz
PjxrZXl3b3JkPkFuaW1hbHM8L2tleXdvcmQ+PGtleXdvcmQ+QW50aS1CYWN0ZXJpYWwgQWdlbnRz
L2FkdmVyc2UgZWZmZWN0cy8qdGhlcmFwZXV0aWMgdXNlPC9rZXl3b3JkPjxrZXl3b3JkPkFudGkt
SW5mZWN0aXZlIEFnZW50cywgTG9jYWwvYWR2ZXJzZSBlZmZlY3RzLyp0aGVyYXBldXRpYyB1c2U8
L2tleXdvcmQ+PGtleXdvcmQ+RmVtYWxlPC9rZXl3b3JkPjxrZXl3b3JkPk1ldGhpY2lsbGluLVJl
c2lzdGFudCBTdGFwaHlsb2NvY2N1cyBhdXJldXMvZHJ1Zzwva2V5d29yZD48a2V5d29yZD5lZmZl
Y3RzL3BhdGhvZ2VuaWNpdHkvdWx0cmFzdHJ1Y3R1cmU8L2tleXdvcmQ+PGtleXdvcmQ+TWljZTwv
a2V5d29yZD48a2V5d29yZD5NaWNlLCBJbmJyZWQgSUNSPC9rZXl3b3JkPjxrZXl3b3JkPk1pY3Jv
c2NvcHksIEVsZWN0cm9uLCBUcmFuc21pc3Npb248L2tleXdvcmQ+PGtleXdvcmQ+U3RhcGh5bG9j
b2NjYWwgSW5mZWN0aW9ucy8qZHJ1ZyB0aGVyYXB5L21pY3JvYmlvbG9neTwva2V5d29yZD48a2V5
d29yZD5TdGFwaHlsb2NvY2N1cyBhdXJldXMvZHJ1ZyBlZmZlY3RzL3BhdGhvZ2VuaWNpdHkvdWx0
cmFzdHJ1Y3R1cmU8L2tleXdvcmQ+PC9rZXl3b3Jkcz48ZGF0ZXM+PHllYXI+MjAxMDwveWVhcj48
L2RhdGVzPjxpc2JuPjE5MzItNjIwMyAoRWxlY3Ryb25pYykmI3hEOzE5MzItNjIwMyAoTGlua2lu
Zyk8L2lzYm4+PGFjY2Vzc2lvbi1udW0+MjA2NzY0MDM8L2FjY2Vzc2lvbi1udW0+PHVybHM+PHJl
bGF0ZWQtdXJscz48dXJsPmh0dHA6Ly93d3cubmNiaS5ubG0ubmloLmdvdi9wdWJtZWQvMjA2NzY0
MDM8L3VybD48L3JlbGF0ZWQtdXJscz48L3VybHM+PGN1c3RvbTI+UE1DMjkxMDczNjwvY3VzdG9t
Mj48ZWxlY3Ryb25pYy1yZXNvdXJjZS1udW0+MTAuMTM3MS9qb3VybmFsLnBvbmUuMDAxMTgxODwv
ZWxlY3Ryb25pYy1yZXNvdXJjZS1udW0+PC9yZWNvcmQ+PC9DaXRlPjwvRW5kTm90ZT5=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25689" w:rsidRPr="00396528">
        <w:rPr>
          <w:rFonts w:ascii="Times New Roman" w:hAnsi="Times New Roman" w:cs="Times New Roman"/>
          <w:sz w:val="24"/>
          <w:szCs w:val="24"/>
          <w:vertAlign w:val="superscript"/>
        </w:rPr>
      </w:r>
      <w:r w:rsidR="00625689"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 xml:space="preserve">, </w:t>
      </w:r>
      <w:hyperlink w:anchor="_ENREF_16" w:tooltip="Castillo, 2006 #229" w:history="1">
        <w:r w:rsidR="00D71888">
          <w:rPr>
            <w:rFonts w:ascii="Times New Roman" w:hAnsi="Times New Roman" w:cs="Times New Roman"/>
            <w:noProof/>
            <w:sz w:val="24"/>
            <w:szCs w:val="24"/>
            <w:vertAlign w:val="superscript"/>
          </w:rPr>
          <w:t>16</w:t>
        </w:r>
      </w:hyperlink>
      <w:r w:rsidR="00D71888">
        <w:rPr>
          <w:rFonts w:ascii="Times New Roman" w:hAnsi="Times New Roman" w:cs="Times New Roman"/>
          <w:noProof/>
          <w:sz w:val="24"/>
          <w:szCs w:val="24"/>
          <w:vertAlign w:val="superscript"/>
        </w:rPr>
        <w:t>]</w:t>
      </w:r>
      <w:r w:rsidR="00625689"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i/>
          <w:sz w:val="24"/>
          <w:szCs w:val="24"/>
        </w:rPr>
        <w:t xml:space="preserve">. </w:t>
      </w:r>
      <w:r w:rsidR="00625689" w:rsidRPr="00396528">
        <w:rPr>
          <w:rFonts w:ascii="Times New Roman" w:hAnsi="Times New Roman" w:cs="Times New Roman"/>
          <w:sz w:val="24"/>
          <w:szCs w:val="24"/>
        </w:rPr>
        <w:t>At the highest concentration</w:t>
      </w:r>
      <w:r w:rsidRPr="00396528">
        <w:rPr>
          <w:rFonts w:ascii="Times New Roman" w:hAnsi="Times New Roman" w:cs="Times New Roman"/>
          <w:sz w:val="24"/>
          <w:szCs w:val="24"/>
        </w:rPr>
        <w:t xml:space="preserve"> used</w:t>
      </w:r>
      <w:r w:rsidR="00625689" w:rsidRPr="00396528">
        <w:rPr>
          <w:rFonts w:ascii="Times New Roman" w:hAnsi="Times New Roman" w:cs="Times New Roman"/>
          <w:sz w:val="24"/>
          <w:szCs w:val="24"/>
        </w:rPr>
        <w:t xml:space="preserve">, penicillin G did not depolarise the </w:t>
      </w:r>
      <w:r w:rsidR="00625689" w:rsidRPr="00396528">
        <w:rPr>
          <w:rFonts w:ascii="Times New Roman" w:hAnsi="Times New Roman" w:cs="Times New Roman"/>
          <w:i/>
          <w:sz w:val="24"/>
          <w:szCs w:val="24"/>
        </w:rPr>
        <w:t>S. aureus</w:t>
      </w:r>
      <w:r w:rsidR="00560ABB" w:rsidRPr="00396528">
        <w:rPr>
          <w:rFonts w:ascii="Times New Roman" w:hAnsi="Times New Roman" w:cs="Times New Roman"/>
          <w:sz w:val="24"/>
          <w:szCs w:val="24"/>
        </w:rPr>
        <w:t xml:space="preserve"> membranes </w:t>
      </w:r>
      <w:r w:rsidR="00560ABB" w:rsidRPr="004F5FA1">
        <w:rPr>
          <w:rFonts w:ascii="Times New Roman" w:hAnsi="Times New Roman" w:cs="Times New Roman"/>
          <w:sz w:val="24"/>
          <w:szCs w:val="24"/>
        </w:rPr>
        <w:t>(Fig</w:t>
      </w:r>
      <w:r w:rsidR="00F7710C" w:rsidRPr="004F5FA1">
        <w:rPr>
          <w:rFonts w:ascii="Times New Roman" w:hAnsi="Times New Roman" w:cs="Times New Roman"/>
          <w:sz w:val="24"/>
          <w:szCs w:val="24"/>
        </w:rPr>
        <w:t>. 1</w:t>
      </w:r>
      <w:r w:rsidR="00625689" w:rsidRPr="004F5FA1">
        <w:rPr>
          <w:rFonts w:ascii="Times New Roman" w:hAnsi="Times New Roman" w:cs="Times New Roman"/>
          <w:sz w:val="24"/>
          <w:szCs w:val="24"/>
        </w:rPr>
        <w:t>)</w:t>
      </w:r>
      <w:r w:rsidRPr="00396528">
        <w:rPr>
          <w:rFonts w:ascii="Times New Roman" w:hAnsi="Times New Roman" w:cs="Times New Roman"/>
          <w:sz w:val="24"/>
          <w:szCs w:val="24"/>
        </w:rPr>
        <w:t xml:space="preserve"> which is consistent with its mode of action requiring longer than 20 minutes to achieve cell lysis</w:t>
      </w:r>
      <w:r w:rsidR="003400B5" w:rsidRPr="00396528">
        <w:rPr>
          <w:rFonts w:ascii="Times New Roman" w:hAnsi="Times New Roman" w:cs="Times New Roman"/>
          <w:sz w:val="24"/>
          <w:szCs w:val="24"/>
        </w:rPr>
        <w:t xml:space="preserve"> </w:t>
      </w:r>
      <w:r w:rsidR="003400B5"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&lt;EndNote&gt;&lt;Cite&gt;&lt;Author&gt;O&amp;apos;Neill&lt;/Author&gt;&lt;Year&gt;2004&lt;/Year&gt;&lt;RecNum&gt;101&lt;/RecNum&gt;&lt;DisplayText&gt;[14]&lt;/DisplayText&gt;&lt;record&gt;&lt;rec-number&gt;101&lt;/rec-number&gt;&lt;foreign-keys&gt;&lt;key app="EN" db-id="p9wttav9ma2p9xees0avt9vwdrzf5p5da2e9" timestamp="1471084571"&gt;101&lt;/key&gt;&lt;key app="ENWeb" db-id=""&gt;0&lt;/key&gt;&lt;/foreign-keys&gt;&lt;ref-type name="Journal Article"&gt;17&lt;/ref-type&gt;&lt;contributors&gt;&lt;authors&gt;&lt;author&gt;O&amp;apos;Neill, A. J.&lt;/author&gt;&lt;author&gt;Miller, K.&lt;/author&gt;&lt;author&gt;Oliva, B.&lt;/author&gt;&lt;author&gt;Chopra, I.&lt;/author&gt;&lt;/authors&gt;&lt;/contributors&gt;&lt;auth-address&gt;Antimicrobial Research Centre and School of Biochemistry and Microbiology, University of Leeds, Leeds LS2 9JT, UK.&lt;/auth-address&gt;&lt;titles&gt;&lt;title&gt;Comparison of assays for detection of agents causing membrane damage in Staphylococcus aureus&lt;/title&gt;&lt;secondary-title&gt;J Antimicrob Chemother&lt;/secondary-title&gt;&lt;/titles&gt;&lt;periodical&gt;&lt;full-title&gt;J Antimicrob Chemother&lt;/full-title&gt;&lt;/periodical&gt;&lt;pages&gt;1127-9&lt;/pages&gt;&lt;volume&gt;54&lt;/volume&gt;&lt;number&gt;6&lt;/number&gt;&lt;keywords&gt;&lt;keyword&gt;Anti-Bacterial Agents/*pharmacology&lt;/keyword&gt;&lt;keyword&gt;Bacteriolysis&lt;/keyword&gt;&lt;keyword&gt;Cell Membrane/*drug effects&lt;/keyword&gt;&lt;keyword&gt;Cell Membrane Permeability/drug effects&lt;/keyword&gt;&lt;keyword&gt;Cetrimonium Compounds/pharmacology&lt;/keyword&gt;&lt;keyword&gt;Microbial Sensitivity Tests&lt;/keyword&gt;&lt;keyword&gt;Nisin/pharmacology&lt;/keyword&gt;&lt;keyword&gt;Protoplasts/drug effects&lt;/keyword&gt;&lt;keyword&gt;Staphylococcus aureus/*drug effects/enzymology/genetics&lt;/keyword&gt;&lt;keyword&gt;beta-Galactosidase/genetics/metabolism&lt;/keyword&gt;&lt;/keywords&gt;&lt;dates&gt;&lt;year&gt;2004&lt;/year&gt;&lt;pub-dates&gt;&lt;date&gt;Dec&lt;/date&gt;&lt;/pub-dates&gt;&lt;/dates&gt;&lt;isbn&gt;0305-7453 (Print)&amp;#xD;0305-7453 (Linking)&lt;/isbn&gt;&lt;accession-num&gt;15531595&lt;/accession-num&gt;&lt;urls&gt;&lt;related-urls&gt;&lt;url&gt;http://www.ncbi.nlm.nih.gov/pubmed/15531595&lt;/url&gt;&lt;/related-urls&gt;&lt;/urls&gt;&lt;electronic-resource-num&gt;10.1093/jac/dkh476&lt;/electronic-resource-num&gt;&lt;/record&gt;&lt;/Cite&gt;&lt;/EndNote&gt;</w:instrText>
      </w:r>
      <w:r w:rsidR="003400B5"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4" w:tooltip="O'Neill, 2004 #101" w:history="1">
        <w:r w:rsidR="00D71888">
          <w:rPr>
            <w:rFonts w:ascii="Times New Roman" w:hAnsi="Times New Roman" w:cs="Times New Roman"/>
            <w:noProof/>
            <w:sz w:val="24"/>
            <w:szCs w:val="24"/>
            <w:vertAlign w:val="superscript"/>
          </w:rPr>
          <w:t>14</w:t>
        </w:r>
      </w:hyperlink>
      <w:r w:rsidR="00D71888">
        <w:rPr>
          <w:rFonts w:ascii="Times New Roman" w:hAnsi="Times New Roman" w:cs="Times New Roman"/>
          <w:noProof/>
          <w:sz w:val="24"/>
          <w:szCs w:val="24"/>
          <w:vertAlign w:val="superscript"/>
        </w:rPr>
        <w:t>]</w:t>
      </w:r>
      <w:r w:rsidR="003400B5" w:rsidRPr="00396528">
        <w:rPr>
          <w:rFonts w:ascii="Times New Roman" w:hAnsi="Times New Roman" w:cs="Times New Roman"/>
          <w:sz w:val="24"/>
          <w:szCs w:val="24"/>
          <w:vertAlign w:val="superscript"/>
        </w:rPr>
        <w:fldChar w:fldCharType="end"/>
      </w:r>
      <w:r w:rsidR="00625689" w:rsidRPr="00396528">
        <w:rPr>
          <w:rFonts w:ascii="Times New Roman" w:hAnsi="Times New Roman" w:cs="Times New Roman"/>
          <w:sz w:val="24"/>
          <w:szCs w:val="24"/>
        </w:rPr>
        <w:t xml:space="preserve">. As the concentration of HT61 and chlorhexidine increases above the MIC, HT61 </w:t>
      </w:r>
      <w:r w:rsidRPr="00396528">
        <w:rPr>
          <w:rFonts w:ascii="Times New Roman" w:hAnsi="Times New Roman" w:cs="Times New Roman"/>
          <w:sz w:val="24"/>
          <w:szCs w:val="24"/>
        </w:rPr>
        <w:t xml:space="preserve">caused a higher degree of </w:t>
      </w:r>
      <w:r w:rsidR="00625689" w:rsidRPr="00396528">
        <w:rPr>
          <w:rFonts w:ascii="Times New Roman" w:hAnsi="Times New Roman" w:cs="Times New Roman"/>
          <w:sz w:val="24"/>
          <w:szCs w:val="24"/>
        </w:rPr>
        <w:t>depolaris</w:t>
      </w:r>
      <w:r w:rsidRPr="00396528">
        <w:rPr>
          <w:rFonts w:ascii="Times New Roman" w:hAnsi="Times New Roman" w:cs="Times New Roman"/>
          <w:sz w:val="24"/>
          <w:szCs w:val="24"/>
        </w:rPr>
        <w:t>ation</w:t>
      </w:r>
      <w:r w:rsidR="00625689" w:rsidRPr="00396528">
        <w:rPr>
          <w:rFonts w:ascii="Times New Roman" w:hAnsi="Times New Roman" w:cs="Times New Roman"/>
          <w:sz w:val="24"/>
          <w:szCs w:val="24"/>
        </w:rPr>
        <w:t xml:space="preserve">, and therefore </w:t>
      </w:r>
      <w:r w:rsidRPr="00396528">
        <w:rPr>
          <w:rFonts w:ascii="Times New Roman" w:hAnsi="Times New Roman" w:cs="Times New Roman"/>
          <w:sz w:val="24"/>
          <w:szCs w:val="24"/>
        </w:rPr>
        <w:t xml:space="preserve">we might surmise </w:t>
      </w:r>
      <w:r w:rsidR="00F7710C">
        <w:rPr>
          <w:rFonts w:ascii="Times New Roman" w:hAnsi="Times New Roman" w:cs="Times New Roman"/>
          <w:sz w:val="24"/>
          <w:szCs w:val="24"/>
        </w:rPr>
        <w:t xml:space="preserve">disrupted </w:t>
      </w:r>
      <w:r w:rsidR="00625689" w:rsidRPr="00396528">
        <w:rPr>
          <w:rFonts w:ascii="Times New Roman" w:hAnsi="Times New Roman" w:cs="Times New Roman"/>
          <w:sz w:val="24"/>
          <w:szCs w:val="24"/>
        </w:rPr>
        <w:t>the membrane to a greater degree than chlorhexidine.</w:t>
      </w:r>
    </w:p>
    <w:p w14:paraId="0A5317C2" w14:textId="6BC978D6" w:rsidR="00AA55C0" w:rsidRPr="004F5FA1" w:rsidRDefault="00625689" w:rsidP="00442BC7">
      <w:pPr>
        <w:spacing w:after="120" w:line="480" w:lineRule="auto"/>
        <w:rPr>
          <w:rFonts w:ascii="Times New Roman" w:hAnsi="Times New Roman" w:cs="Times New Roman"/>
          <w:sz w:val="24"/>
          <w:szCs w:val="24"/>
        </w:rPr>
      </w:pPr>
      <w:r w:rsidRPr="004F5FA1">
        <w:rPr>
          <w:rFonts w:ascii="Times New Roman" w:hAnsi="Times New Roman" w:cs="Times New Roman"/>
          <w:sz w:val="24"/>
          <w:szCs w:val="24"/>
        </w:rPr>
        <w:t xml:space="preserve">To compare the rates of depolarisation </w:t>
      </w:r>
      <w:r w:rsidR="00AC6FBD" w:rsidRPr="004F5FA1">
        <w:rPr>
          <w:rFonts w:ascii="Times New Roman" w:hAnsi="Times New Roman" w:cs="Times New Roman"/>
          <w:sz w:val="24"/>
          <w:szCs w:val="24"/>
        </w:rPr>
        <w:t>(</w:t>
      </w:r>
      <w:r w:rsidR="00AC6FBD" w:rsidRPr="004F5FA1">
        <w:rPr>
          <w:rFonts w:ascii="Times New Roman" w:hAnsi="Times New Roman" w:cs="Times New Roman"/>
          <w:i/>
          <w:sz w:val="24"/>
          <w:szCs w:val="24"/>
        </w:rPr>
        <w:t>Vdep</w:t>
      </w:r>
      <w:r w:rsidR="00AC6FBD" w:rsidRPr="004F5FA1">
        <w:rPr>
          <w:rFonts w:ascii="Times New Roman" w:hAnsi="Times New Roman" w:cs="Times New Roman"/>
          <w:sz w:val="24"/>
          <w:szCs w:val="24"/>
        </w:rPr>
        <w:t xml:space="preserve">) </w:t>
      </w:r>
      <w:r w:rsidRPr="004F5FA1">
        <w:rPr>
          <w:rFonts w:ascii="Times New Roman" w:hAnsi="Times New Roman" w:cs="Times New Roman"/>
          <w:sz w:val="24"/>
          <w:szCs w:val="24"/>
        </w:rPr>
        <w:t xml:space="preserve">of the different antimicrobials, the initial rate of depolarisation over the first minute </w:t>
      </w:r>
      <w:r w:rsidR="003F2E77" w:rsidRPr="004F5FA1">
        <w:rPr>
          <w:rFonts w:ascii="Times New Roman" w:hAnsi="Times New Roman" w:cs="Times New Roman"/>
          <w:sz w:val="24"/>
          <w:szCs w:val="24"/>
        </w:rPr>
        <w:t xml:space="preserve">after challenge </w:t>
      </w:r>
      <w:r w:rsidRPr="004F5FA1">
        <w:rPr>
          <w:rFonts w:ascii="Times New Roman" w:hAnsi="Times New Roman" w:cs="Times New Roman"/>
          <w:sz w:val="24"/>
          <w:szCs w:val="24"/>
        </w:rPr>
        <w:t>was calculated</w:t>
      </w:r>
      <w:r w:rsidR="003F2E77" w:rsidRPr="004F5FA1">
        <w:rPr>
          <w:rFonts w:ascii="Times New Roman" w:hAnsi="Times New Roman" w:cs="Times New Roman"/>
          <w:sz w:val="24"/>
          <w:szCs w:val="24"/>
        </w:rPr>
        <w:t xml:space="preserve"> and</w:t>
      </w:r>
      <w:r w:rsidRPr="004F5FA1">
        <w:rPr>
          <w:rFonts w:ascii="Times New Roman" w:hAnsi="Times New Roman" w:cs="Times New Roman"/>
          <w:sz w:val="24"/>
          <w:szCs w:val="24"/>
        </w:rPr>
        <w:t xml:space="preserve"> plotted against antimicrobial concentration</w:t>
      </w:r>
      <w:r w:rsidR="003F2E77" w:rsidRPr="004F5FA1">
        <w:rPr>
          <w:rFonts w:ascii="Times New Roman" w:hAnsi="Times New Roman" w:cs="Times New Roman"/>
          <w:sz w:val="24"/>
          <w:szCs w:val="24"/>
        </w:rPr>
        <w:t>,</w:t>
      </w:r>
      <w:r w:rsidRPr="004F5FA1">
        <w:rPr>
          <w:rFonts w:ascii="Times New Roman" w:hAnsi="Times New Roman" w:cs="Times New Roman"/>
          <w:sz w:val="24"/>
          <w:szCs w:val="24"/>
        </w:rPr>
        <w:t xml:space="preserve"> </w:t>
      </w:r>
      <w:r w:rsidR="00AA55C0" w:rsidRPr="004F5FA1">
        <w:rPr>
          <w:rFonts w:ascii="Times New Roman" w:hAnsi="Times New Roman" w:cs="Times New Roman"/>
          <w:sz w:val="24"/>
          <w:szCs w:val="24"/>
        </w:rPr>
        <w:t xml:space="preserve">using a </w:t>
      </w:r>
      <w:r w:rsidRPr="004F5FA1">
        <w:rPr>
          <w:rFonts w:ascii="Times New Roman" w:hAnsi="Times New Roman" w:cs="Times New Roman"/>
          <w:sz w:val="24"/>
          <w:szCs w:val="24"/>
        </w:rPr>
        <w:t>sigmoidal</w:t>
      </w:r>
      <w:r w:rsidR="00AA55C0" w:rsidRPr="004F5FA1">
        <w:rPr>
          <w:rFonts w:ascii="Times New Roman" w:hAnsi="Times New Roman" w:cs="Times New Roman"/>
          <w:sz w:val="24"/>
          <w:szCs w:val="24"/>
        </w:rPr>
        <w:t xml:space="preserve"> Hill function (eqn 6) </w:t>
      </w:r>
      <w:r w:rsidRPr="004F5FA1">
        <w:rPr>
          <w:rFonts w:ascii="Times New Roman" w:hAnsi="Times New Roman" w:cs="Times New Roman"/>
          <w:sz w:val="24"/>
          <w:szCs w:val="24"/>
        </w:rPr>
        <w:t>fitted to the experimental data (using the non-linear curve fitting functio</w:t>
      </w:r>
      <w:r w:rsidR="00AA55C0" w:rsidRPr="004F5FA1">
        <w:rPr>
          <w:rFonts w:ascii="Times New Roman" w:hAnsi="Times New Roman" w:cs="Times New Roman"/>
          <w:sz w:val="24"/>
          <w:szCs w:val="24"/>
        </w:rPr>
        <w:t xml:space="preserve">n in </w:t>
      </w:r>
      <w:r w:rsidR="003F3BE4" w:rsidRPr="004F5FA1">
        <w:rPr>
          <w:rFonts w:ascii="Times New Roman" w:hAnsi="Times New Roman" w:cs="Times New Roman"/>
          <w:sz w:val="24"/>
          <w:szCs w:val="24"/>
        </w:rPr>
        <w:t>OriginLab Corp. Origin Pro 2016</w:t>
      </w:r>
      <w:r w:rsidR="00E04AC3" w:rsidRPr="004F5FA1">
        <w:rPr>
          <w:rFonts w:ascii="Times New Roman" w:hAnsi="Times New Roman" w:cs="Times New Roman"/>
          <w:sz w:val="24"/>
          <w:szCs w:val="24"/>
        </w:rPr>
        <w:t xml:space="preserve"> Sr1</w:t>
      </w:r>
      <w:r w:rsidR="00AA55C0" w:rsidRPr="004F5FA1">
        <w:rPr>
          <w:rFonts w:ascii="Times New Roman" w:hAnsi="Times New Roman" w:cs="Times New Roman"/>
          <w:sz w:val="24"/>
          <w:szCs w:val="24"/>
        </w:rPr>
        <w:t>):</w:t>
      </w:r>
      <w:r w:rsidRPr="004F5FA1">
        <w:rPr>
          <w:rFonts w:ascii="Times New Roman" w:hAnsi="Times New Roman" w:cs="Times New Roman"/>
          <w:sz w:val="24"/>
          <w:szCs w:val="24"/>
        </w:rPr>
        <w:t xml:space="preserve"> </w:t>
      </w:r>
    </w:p>
    <w:p w14:paraId="475E5320" w14:textId="3ABD8C65" w:rsidR="00AA55C0" w:rsidRPr="004F5FA1" w:rsidRDefault="00AA55C0" w:rsidP="00442BC7">
      <w:pPr>
        <w:spacing w:after="120" w:line="480" w:lineRule="auto"/>
        <w:rPr>
          <w:rFonts w:ascii="Times New Roman" w:hAnsi="Times New Roman" w:cs="Times New Roman"/>
          <w:sz w:val="24"/>
          <w:szCs w:val="24"/>
        </w:rPr>
      </w:pPr>
      <m:oMath>
        <m:r>
          <w:rPr>
            <w:rFonts w:ascii="Cambria Math" w:hAnsi="Cambria Math" w:cs="Times New Roman"/>
            <w:sz w:val="24"/>
            <w:szCs w:val="24"/>
          </w:rPr>
          <m:t xml:space="preserve">Vdep= </m:t>
        </m:r>
        <m:sSub>
          <m:sSubPr>
            <m:ctrlPr>
              <w:rPr>
                <w:rFonts w:ascii="Cambria Math" w:hAnsi="Cambria Math" w:cs="Times New Roman"/>
                <w:i/>
                <w:sz w:val="24"/>
                <w:szCs w:val="24"/>
              </w:rPr>
            </m:ctrlPr>
          </m:sSubPr>
          <m:e>
            <m:r>
              <w:rPr>
                <w:rFonts w:ascii="Cambria Math" w:hAnsi="Cambria Math" w:cs="Times New Roman"/>
                <w:sz w:val="24"/>
                <w:szCs w:val="24"/>
              </w:rPr>
              <m:t>Vdep</m:t>
            </m:r>
          </m:e>
          <m:sub>
            <m:r>
              <w:rPr>
                <w:rFonts w:ascii="Cambria Math" w:hAnsi="Cambria Math" w:cs="Times New Roman"/>
                <w:sz w:val="24"/>
                <w:szCs w:val="24"/>
              </w:rPr>
              <m:t>min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Vdep</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Vdep</m:t>
                </m:r>
              </m:e>
              <m:sub>
                <m:r>
                  <w:rPr>
                    <w:rFonts w:ascii="Cambria Math" w:hAnsi="Cambria Math" w:cs="Times New Roman"/>
                    <w:sz w:val="24"/>
                    <w:szCs w:val="24"/>
                  </w:rPr>
                  <m:t>min</m:t>
                </m:r>
              </m:sub>
            </m:sSub>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H</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K</m:t>
                </m:r>
              </m:e>
              <m:sub>
                <m:r>
                  <w:rPr>
                    <w:rFonts w:ascii="Cambria Math" w:hAnsi="Cambria Math" w:cs="Times New Roman"/>
                    <w:sz w:val="24"/>
                    <w:szCs w:val="24"/>
                  </w:rPr>
                  <m:t>m</m:t>
                </m:r>
              </m:sub>
              <m:sup>
                <m:r>
                  <w:rPr>
                    <w:rFonts w:ascii="Cambria Math" w:hAnsi="Cambria Math" w:cs="Times New Roman"/>
                    <w:sz w:val="24"/>
                    <w:szCs w:val="24"/>
                  </w:rPr>
                  <m:t>H</m:t>
                </m:r>
              </m:sup>
            </m:sSub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H</m:t>
                </m:r>
              </m:sup>
            </m:sSup>
          </m:den>
        </m:f>
      </m:oMath>
      <w:r w:rsidR="00AC6FBD" w:rsidRPr="004F5FA1">
        <w:rPr>
          <w:rFonts w:ascii="Times New Roman" w:eastAsiaTheme="minorEastAsia" w:hAnsi="Times New Roman" w:cs="Times New Roman"/>
          <w:sz w:val="24"/>
          <w:szCs w:val="24"/>
        </w:rPr>
        <w:t xml:space="preserve">                        </w:t>
      </w:r>
      <w:r w:rsidRPr="004F5FA1">
        <w:rPr>
          <w:rFonts w:ascii="Times New Roman" w:hAnsi="Times New Roman" w:cs="Times New Roman"/>
          <w:sz w:val="24"/>
          <w:szCs w:val="24"/>
        </w:rPr>
        <w:t>(6)</w:t>
      </w:r>
    </w:p>
    <w:p w14:paraId="595C9A73" w14:textId="26A24BE8" w:rsidR="00625689" w:rsidRPr="00396528" w:rsidRDefault="001C2202" w:rsidP="00442BC7">
      <w:pPr>
        <w:spacing w:after="120" w:line="480" w:lineRule="auto"/>
        <w:rPr>
          <w:rFonts w:ascii="Times New Roman" w:hAnsi="Times New Roman" w:cs="Times New Roman"/>
          <w:sz w:val="24"/>
          <w:szCs w:val="24"/>
        </w:rPr>
      </w:pPr>
      <w:r w:rsidRPr="004F5FA1">
        <w:rPr>
          <w:rFonts w:ascii="Times New Roman" w:hAnsi="Times New Roman" w:cs="Times New Roman"/>
          <w:sz w:val="24"/>
          <w:szCs w:val="24"/>
        </w:rPr>
        <w:t>As a means of comparing t</w:t>
      </w:r>
      <w:r w:rsidR="00625689" w:rsidRPr="004F5FA1">
        <w:rPr>
          <w:rFonts w:ascii="Times New Roman" w:hAnsi="Times New Roman" w:cs="Times New Roman"/>
          <w:sz w:val="24"/>
          <w:szCs w:val="24"/>
        </w:rPr>
        <w:t xml:space="preserve">he </w:t>
      </w:r>
      <w:r w:rsidR="00AA55C0" w:rsidRPr="004F5FA1">
        <w:rPr>
          <w:rFonts w:ascii="Times New Roman" w:hAnsi="Times New Roman" w:cs="Times New Roman"/>
          <w:sz w:val="24"/>
          <w:szCs w:val="24"/>
        </w:rPr>
        <w:t xml:space="preserve">activities </w:t>
      </w:r>
      <w:r w:rsidRPr="004F5FA1">
        <w:rPr>
          <w:rFonts w:ascii="Times New Roman" w:hAnsi="Times New Roman" w:cs="Times New Roman"/>
          <w:sz w:val="24"/>
          <w:szCs w:val="24"/>
        </w:rPr>
        <w:t xml:space="preserve">of each drug, the </w:t>
      </w:r>
      <w:r w:rsidR="009D4F93" w:rsidRPr="004F5FA1">
        <w:rPr>
          <w:rFonts w:ascii="Times New Roman" w:hAnsi="Times New Roman" w:cs="Times New Roman"/>
          <w:sz w:val="24"/>
          <w:szCs w:val="24"/>
        </w:rPr>
        <w:t xml:space="preserve">maximum rate of </w:t>
      </w:r>
      <w:r w:rsidR="00AA55C0" w:rsidRPr="004F5FA1">
        <w:rPr>
          <w:rFonts w:ascii="Times New Roman" w:hAnsi="Times New Roman" w:cs="Times New Roman"/>
          <w:sz w:val="24"/>
          <w:szCs w:val="24"/>
        </w:rPr>
        <w:t>depolarisation (</w:t>
      </w:r>
      <w:r w:rsidR="00AA55C0" w:rsidRPr="004F5FA1">
        <w:rPr>
          <w:rFonts w:ascii="Times New Roman" w:hAnsi="Times New Roman" w:cs="Times New Roman"/>
          <w:i/>
          <w:sz w:val="24"/>
          <w:szCs w:val="24"/>
        </w:rPr>
        <w:t>V</w:t>
      </w:r>
      <w:r w:rsidR="00AA55C0" w:rsidRPr="004F5FA1">
        <w:rPr>
          <w:rFonts w:ascii="Times New Roman" w:hAnsi="Times New Roman" w:cs="Times New Roman"/>
          <w:sz w:val="24"/>
          <w:szCs w:val="24"/>
        </w:rPr>
        <w:t>dep</w:t>
      </w:r>
      <w:r w:rsidR="00AA55C0" w:rsidRPr="004F5FA1">
        <w:rPr>
          <w:rFonts w:ascii="Times New Roman" w:hAnsi="Times New Roman" w:cs="Times New Roman"/>
          <w:sz w:val="24"/>
          <w:szCs w:val="24"/>
          <w:vertAlign w:val="subscript"/>
        </w:rPr>
        <w:t>max</w:t>
      </w:r>
      <w:r w:rsidR="00AA55C0" w:rsidRPr="004F5FA1">
        <w:rPr>
          <w:rFonts w:ascii="Times New Roman" w:hAnsi="Times New Roman" w:cs="Times New Roman"/>
          <w:sz w:val="24"/>
          <w:szCs w:val="24"/>
        </w:rPr>
        <w:t xml:space="preserve">) </w:t>
      </w:r>
      <w:r w:rsidR="00F7710C" w:rsidRPr="004F5FA1">
        <w:rPr>
          <w:rFonts w:ascii="Times New Roman" w:hAnsi="Times New Roman" w:cs="Times New Roman"/>
          <w:sz w:val="24"/>
          <w:szCs w:val="24"/>
        </w:rPr>
        <w:t>was determined in addition to the Michaelis-Menten constant (</w:t>
      </w:r>
      <w:r w:rsidR="00F7710C" w:rsidRPr="004F5FA1">
        <w:rPr>
          <w:rFonts w:ascii="Times New Roman" w:hAnsi="Times New Roman" w:cs="Times New Roman"/>
          <w:i/>
          <w:sz w:val="24"/>
          <w:szCs w:val="24"/>
        </w:rPr>
        <w:t>K</w:t>
      </w:r>
      <w:r w:rsidR="00F7710C" w:rsidRPr="004F5FA1">
        <w:rPr>
          <w:rFonts w:ascii="Times New Roman" w:hAnsi="Times New Roman" w:cs="Times New Roman"/>
          <w:i/>
          <w:sz w:val="24"/>
          <w:szCs w:val="24"/>
          <w:vertAlign w:val="subscript"/>
        </w:rPr>
        <w:t>m</w:t>
      </w:r>
      <w:r w:rsidR="00F7710C" w:rsidRPr="004F5FA1">
        <w:rPr>
          <w:rFonts w:ascii="Times New Roman" w:hAnsi="Times New Roman" w:cs="Times New Roman"/>
          <w:sz w:val="24"/>
          <w:szCs w:val="24"/>
        </w:rPr>
        <w:t xml:space="preserve">) </w:t>
      </w:r>
      <w:r w:rsidR="001E1658" w:rsidRPr="004F5FA1">
        <w:rPr>
          <w:rFonts w:ascii="Times New Roman" w:hAnsi="Times New Roman" w:cs="Times New Roman"/>
          <w:sz w:val="24"/>
          <w:szCs w:val="24"/>
        </w:rPr>
        <w:t>which denotes the drug concentration (</w:t>
      </w:r>
      <w:r w:rsidR="001E1658" w:rsidRPr="004F5FA1">
        <w:rPr>
          <w:rFonts w:ascii="Times New Roman" w:hAnsi="Times New Roman" w:cs="Times New Roman"/>
          <w:i/>
          <w:sz w:val="24"/>
          <w:szCs w:val="24"/>
        </w:rPr>
        <w:t>D</w:t>
      </w:r>
      <w:r w:rsidR="001E1658" w:rsidRPr="004F5FA1">
        <w:rPr>
          <w:rFonts w:ascii="Times New Roman" w:hAnsi="Times New Roman" w:cs="Times New Roman"/>
          <w:sz w:val="24"/>
          <w:szCs w:val="24"/>
        </w:rPr>
        <w:t xml:space="preserve">) needed to achieve </w:t>
      </w:r>
      <w:r w:rsidR="00625689" w:rsidRPr="004F5FA1">
        <w:rPr>
          <w:rFonts w:ascii="Times New Roman" w:hAnsi="Times New Roman" w:cs="Times New Roman"/>
          <w:sz w:val="24"/>
          <w:szCs w:val="24"/>
        </w:rPr>
        <w:t>half of the maximum rate of depolarisation.</w:t>
      </w:r>
      <w:r w:rsidR="001E1658" w:rsidRPr="004F5FA1">
        <w:rPr>
          <w:rFonts w:ascii="Times New Roman" w:hAnsi="Times New Roman" w:cs="Times New Roman"/>
          <w:sz w:val="24"/>
          <w:szCs w:val="24"/>
        </w:rPr>
        <w:t xml:space="preserve"> The Hill coefficient (</w:t>
      </w:r>
      <w:r w:rsidR="001E1658" w:rsidRPr="004F5FA1">
        <w:rPr>
          <w:rFonts w:ascii="Times New Roman" w:hAnsi="Times New Roman" w:cs="Times New Roman"/>
          <w:i/>
          <w:sz w:val="24"/>
          <w:szCs w:val="24"/>
        </w:rPr>
        <w:t>H</w:t>
      </w:r>
      <w:r w:rsidR="001E1658" w:rsidRPr="004F5FA1">
        <w:rPr>
          <w:rFonts w:ascii="Times New Roman" w:hAnsi="Times New Roman" w:cs="Times New Roman"/>
          <w:sz w:val="24"/>
          <w:szCs w:val="24"/>
        </w:rPr>
        <w:t>) gives an indication of the overall rate of change across the full drug concentration range.</w:t>
      </w:r>
      <w:r w:rsidR="00625689" w:rsidRPr="004F5FA1">
        <w:rPr>
          <w:rFonts w:ascii="Times New Roman" w:hAnsi="Times New Roman" w:cs="Times New Roman"/>
          <w:sz w:val="24"/>
          <w:szCs w:val="24"/>
        </w:rPr>
        <w:t xml:space="preserve"> The initial rate of depolarisation over the first minute for logarithmic</w:t>
      </w:r>
      <w:r w:rsidR="00625689" w:rsidRPr="00396528">
        <w:rPr>
          <w:rFonts w:ascii="Times New Roman" w:hAnsi="Times New Roman" w:cs="Times New Roman"/>
          <w:sz w:val="24"/>
          <w:szCs w:val="24"/>
        </w:rPr>
        <w:t xml:space="preserve"> and stationary phase </w:t>
      </w:r>
      <w:r w:rsidR="00625689" w:rsidRPr="00396528">
        <w:rPr>
          <w:rFonts w:ascii="Times New Roman" w:hAnsi="Times New Roman" w:cs="Times New Roman"/>
          <w:i/>
          <w:sz w:val="24"/>
          <w:szCs w:val="24"/>
        </w:rPr>
        <w:t>S. aureus</w:t>
      </w:r>
      <w:r w:rsidR="00625689" w:rsidRPr="00396528">
        <w:rPr>
          <w:rFonts w:ascii="Times New Roman" w:hAnsi="Times New Roman" w:cs="Times New Roman"/>
          <w:sz w:val="24"/>
          <w:szCs w:val="24"/>
        </w:rPr>
        <w:t xml:space="preserve"> caused by chlorhexidine and HT61 was entirely concentration dependent </w:t>
      </w:r>
      <w:r w:rsidR="00625689" w:rsidRPr="004F5FA1">
        <w:rPr>
          <w:rFonts w:ascii="Times New Roman" w:hAnsi="Times New Roman" w:cs="Times New Roman"/>
          <w:sz w:val="24"/>
          <w:szCs w:val="24"/>
        </w:rPr>
        <w:t xml:space="preserve">(Fig. </w:t>
      </w:r>
      <w:r w:rsidR="00560ABB" w:rsidRPr="004F5FA1">
        <w:rPr>
          <w:rFonts w:ascii="Times New Roman" w:hAnsi="Times New Roman" w:cs="Times New Roman"/>
          <w:sz w:val="24"/>
          <w:szCs w:val="24"/>
        </w:rPr>
        <w:t>2</w:t>
      </w:r>
      <w:r w:rsidR="00625689" w:rsidRPr="004F5FA1">
        <w:rPr>
          <w:rFonts w:ascii="Times New Roman" w:hAnsi="Times New Roman" w:cs="Times New Roman"/>
          <w:sz w:val="24"/>
          <w:szCs w:val="24"/>
        </w:rPr>
        <w:t>)</w:t>
      </w:r>
      <w:r w:rsidR="00625689" w:rsidRPr="00396528">
        <w:rPr>
          <w:rFonts w:ascii="Times New Roman" w:hAnsi="Times New Roman" w:cs="Times New Roman"/>
          <w:sz w:val="24"/>
          <w:szCs w:val="24"/>
        </w:rPr>
        <w:t xml:space="preserve">. Membrane disruption by HT61 depolarised the membranes of both the logarithmic </w:t>
      </w:r>
      <w:r w:rsidR="00625689" w:rsidRPr="004F5FA1">
        <w:rPr>
          <w:rFonts w:ascii="Times New Roman" w:hAnsi="Times New Roman" w:cs="Times New Roman"/>
          <w:sz w:val="24"/>
          <w:szCs w:val="24"/>
        </w:rPr>
        <w:t>(</w:t>
      </w:r>
      <w:r w:rsidR="00506F6C" w:rsidRPr="004F5FA1">
        <w:rPr>
          <w:rFonts w:ascii="Times New Roman" w:hAnsi="Times New Roman" w:cs="Times New Roman"/>
          <w:i/>
          <w:sz w:val="24"/>
          <w:szCs w:val="24"/>
        </w:rPr>
        <w:t>Vdep</w:t>
      </w:r>
      <w:r w:rsidR="00506F6C" w:rsidRPr="004F5FA1">
        <w:rPr>
          <w:rFonts w:ascii="Times New Roman" w:hAnsi="Times New Roman" w:cs="Times New Roman"/>
          <w:i/>
          <w:sz w:val="24"/>
          <w:szCs w:val="24"/>
          <w:vertAlign w:val="subscript"/>
        </w:rPr>
        <w:t>max</w:t>
      </w:r>
      <w:r w:rsidR="00506F6C" w:rsidRPr="004F5FA1">
        <w:rPr>
          <w:rFonts w:ascii="Times New Roman" w:hAnsi="Times New Roman" w:cs="Times New Roman"/>
          <w:sz w:val="24"/>
          <w:szCs w:val="24"/>
        </w:rPr>
        <w:t xml:space="preserve"> 21.0 s</w:t>
      </w:r>
      <w:r w:rsidR="00506F6C" w:rsidRPr="004F5FA1">
        <w:rPr>
          <w:rFonts w:ascii="Times New Roman" w:hAnsi="Times New Roman" w:cs="Times New Roman"/>
          <w:sz w:val="24"/>
          <w:szCs w:val="24"/>
          <w:vertAlign w:val="superscript"/>
        </w:rPr>
        <w:t>-1</w:t>
      </w:r>
      <w:r w:rsidR="00506F6C" w:rsidRPr="004F5FA1">
        <w:rPr>
          <w:rFonts w:ascii="Times New Roman" w:hAnsi="Times New Roman" w:cs="Times New Roman"/>
          <w:sz w:val="24"/>
          <w:szCs w:val="24"/>
        </w:rPr>
        <w:t xml:space="preserve">, </w:t>
      </w:r>
      <w:r w:rsidR="00506F6C" w:rsidRPr="004F5FA1">
        <w:rPr>
          <w:rFonts w:ascii="Times New Roman" w:hAnsi="Times New Roman" w:cs="Times New Roman"/>
          <w:i/>
          <w:sz w:val="24"/>
          <w:szCs w:val="24"/>
        </w:rPr>
        <w:t>K</w:t>
      </w:r>
      <w:r w:rsidR="00506F6C" w:rsidRPr="004F5FA1">
        <w:rPr>
          <w:rFonts w:ascii="Times New Roman" w:hAnsi="Times New Roman" w:cs="Times New Roman"/>
          <w:i/>
          <w:sz w:val="24"/>
          <w:szCs w:val="24"/>
          <w:vertAlign w:val="subscript"/>
        </w:rPr>
        <w:t>m</w:t>
      </w:r>
      <w:r w:rsidR="00506F6C" w:rsidRPr="004F5FA1">
        <w:rPr>
          <w:rFonts w:ascii="Times New Roman" w:hAnsi="Times New Roman" w:cs="Times New Roman"/>
          <w:sz w:val="24"/>
          <w:szCs w:val="24"/>
        </w:rPr>
        <w:t xml:space="preserve"> 5.8 μg/ml</w:t>
      </w:r>
      <w:r w:rsidR="00625689" w:rsidRPr="004F5FA1">
        <w:rPr>
          <w:rFonts w:ascii="Times New Roman" w:hAnsi="Times New Roman" w:cs="Times New Roman"/>
          <w:sz w:val="24"/>
          <w:szCs w:val="24"/>
        </w:rPr>
        <w:t>)</w:t>
      </w:r>
      <w:r w:rsidR="00625689" w:rsidRPr="00396528">
        <w:rPr>
          <w:rFonts w:ascii="Times New Roman" w:hAnsi="Times New Roman" w:cs="Times New Roman"/>
          <w:sz w:val="24"/>
          <w:szCs w:val="24"/>
        </w:rPr>
        <w:t xml:space="preserve"> and stationary phase </w:t>
      </w:r>
      <w:r w:rsidR="00625689" w:rsidRPr="004F5FA1">
        <w:rPr>
          <w:rFonts w:ascii="Times New Roman" w:hAnsi="Times New Roman" w:cs="Times New Roman"/>
          <w:sz w:val="24"/>
          <w:szCs w:val="24"/>
        </w:rPr>
        <w:t>(</w:t>
      </w:r>
      <w:r w:rsidR="00506F6C" w:rsidRPr="004F5FA1">
        <w:rPr>
          <w:rFonts w:ascii="Times New Roman" w:hAnsi="Times New Roman" w:cs="Times New Roman"/>
          <w:i/>
          <w:sz w:val="24"/>
          <w:szCs w:val="24"/>
        </w:rPr>
        <w:t>Vdep</w:t>
      </w:r>
      <w:r w:rsidR="00506F6C" w:rsidRPr="004F5FA1">
        <w:rPr>
          <w:rFonts w:ascii="Times New Roman" w:hAnsi="Times New Roman" w:cs="Times New Roman"/>
          <w:i/>
          <w:sz w:val="24"/>
          <w:szCs w:val="24"/>
          <w:vertAlign w:val="subscript"/>
        </w:rPr>
        <w:t>max</w:t>
      </w:r>
      <w:r w:rsidR="00506F6C" w:rsidRPr="004F5FA1">
        <w:rPr>
          <w:rFonts w:ascii="Times New Roman" w:hAnsi="Times New Roman" w:cs="Times New Roman"/>
          <w:sz w:val="24"/>
          <w:szCs w:val="24"/>
        </w:rPr>
        <w:t xml:space="preserve"> 10.9 s</w:t>
      </w:r>
      <w:r w:rsidR="00506F6C" w:rsidRPr="004F5FA1">
        <w:rPr>
          <w:rFonts w:ascii="Times New Roman" w:hAnsi="Times New Roman" w:cs="Times New Roman"/>
          <w:sz w:val="24"/>
          <w:szCs w:val="24"/>
          <w:vertAlign w:val="superscript"/>
        </w:rPr>
        <w:t>-1</w:t>
      </w:r>
      <w:r w:rsidR="00506F6C" w:rsidRPr="004F5FA1">
        <w:rPr>
          <w:rFonts w:ascii="Times New Roman" w:hAnsi="Times New Roman" w:cs="Times New Roman"/>
          <w:sz w:val="24"/>
          <w:szCs w:val="24"/>
        </w:rPr>
        <w:t xml:space="preserve">, </w:t>
      </w:r>
      <w:r w:rsidR="00506F6C" w:rsidRPr="004F5FA1">
        <w:rPr>
          <w:rFonts w:ascii="Times New Roman" w:hAnsi="Times New Roman" w:cs="Times New Roman"/>
          <w:i/>
          <w:sz w:val="24"/>
          <w:szCs w:val="24"/>
        </w:rPr>
        <w:t>K</w:t>
      </w:r>
      <w:r w:rsidR="00506F6C" w:rsidRPr="004F5FA1">
        <w:rPr>
          <w:rFonts w:ascii="Times New Roman" w:hAnsi="Times New Roman" w:cs="Times New Roman"/>
          <w:i/>
          <w:sz w:val="24"/>
          <w:szCs w:val="24"/>
          <w:vertAlign w:val="subscript"/>
        </w:rPr>
        <w:t>m</w:t>
      </w:r>
      <w:r w:rsidR="00506F6C" w:rsidRPr="004F5FA1">
        <w:rPr>
          <w:rFonts w:ascii="Times New Roman" w:hAnsi="Times New Roman" w:cs="Times New Roman"/>
          <w:sz w:val="24"/>
          <w:szCs w:val="24"/>
        </w:rPr>
        <w:t xml:space="preserve"> 3.5 μg/ml</w:t>
      </w:r>
      <w:r w:rsidR="00625689" w:rsidRPr="004F5FA1">
        <w:rPr>
          <w:rFonts w:ascii="Times New Roman" w:hAnsi="Times New Roman" w:cs="Times New Roman"/>
          <w:sz w:val="24"/>
          <w:szCs w:val="24"/>
        </w:rPr>
        <w:t>)</w:t>
      </w:r>
      <w:r w:rsidR="00625689" w:rsidRPr="00396528">
        <w:rPr>
          <w:rFonts w:ascii="Times New Roman" w:hAnsi="Times New Roman" w:cs="Times New Roman"/>
          <w:sz w:val="24"/>
          <w:szCs w:val="24"/>
        </w:rPr>
        <w:t xml:space="preserve"> </w:t>
      </w:r>
      <w:r w:rsidR="00625689" w:rsidRPr="00396528">
        <w:rPr>
          <w:rFonts w:ascii="Times New Roman" w:hAnsi="Times New Roman" w:cs="Times New Roman"/>
          <w:i/>
          <w:sz w:val="24"/>
          <w:szCs w:val="24"/>
        </w:rPr>
        <w:t>S. aureus</w:t>
      </w:r>
      <w:r w:rsidR="00625689" w:rsidRPr="00396528">
        <w:rPr>
          <w:rFonts w:ascii="Times New Roman" w:hAnsi="Times New Roman" w:cs="Times New Roman"/>
          <w:sz w:val="24"/>
          <w:szCs w:val="24"/>
        </w:rPr>
        <w:t xml:space="preserve"> cells faster</w:t>
      </w:r>
      <w:r w:rsidR="00506F6C">
        <w:rPr>
          <w:rFonts w:ascii="Times New Roman" w:hAnsi="Times New Roman" w:cs="Times New Roman"/>
          <w:sz w:val="24"/>
          <w:szCs w:val="24"/>
        </w:rPr>
        <w:t xml:space="preserve"> </w:t>
      </w:r>
      <w:r w:rsidR="00506F6C" w:rsidRPr="004F5FA1">
        <w:rPr>
          <w:rFonts w:ascii="Times New Roman" w:hAnsi="Times New Roman" w:cs="Times New Roman"/>
          <w:sz w:val="24"/>
          <w:szCs w:val="24"/>
        </w:rPr>
        <w:t>and to a greater degree</w:t>
      </w:r>
      <w:r w:rsidR="00625689" w:rsidRPr="00396528">
        <w:rPr>
          <w:rFonts w:ascii="Times New Roman" w:hAnsi="Times New Roman" w:cs="Times New Roman"/>
          <w:sz w:val="24"/>
          <w:szCs w:val="24"/>
        </w:rPr>
        <w:t xml:space="preserve"> than </w:t>
      </w:r>
      <w:r w:rsidR="00625689" w:rsidRPr="004F5FA1">
        <w:rPr>
          <w:rFonts w:ascii="Times New Roman" w:hAnsi="Times New Roman" w:cs="Times New Roman"/>
          <w:sz w:val="24"/>
          <w:szCs w:val="24"/>
        </w:rPr>
        <w:t>chlorhexidine</w:t>
      </w:r>
      <w:r w:rsidR="00506F6C" w:rsidRPr="004F5FA1">
        <w:rPr>
          <w:rFonts w:ascii="Times New Roman" w:hAnsi="Times New Roman" w:cs="Times New Roman"/>
          <w:sz w:val="24"/>
          <w:szCs w:val="24"/>
        </w:rPr>
        <w:t xml:space="preserve"> did in each case</w:t>
      </w:r>
      <w:r w:rsidR="00544B15" w:rsidRPr="004F5FA1">
        <w:rPr>
          <w:rFonts w:ascii="Times New Roman" w:hAnsi="Times New Roman" w:cs="Times New Roman"/>
          <w:sz w:val="24"/>
          <w:szCs w:val="24"/>
        </w:rPr>
        <w:t>, especially below the MIC</w:t>
      </w:r>
      <w:r w:rsidR="00506F6C">
        <w:rPr>
          <w:rFonts w:ascii="Times New Roman" w:hAnsi="Times New Roman" w:cs="Times New Roman"/>
          <w:sz w:val="24"/>
          <w:szCs w:val="24"/>
        </w:rPr>
        <w:t xml:space="preserve"> (logarithmic phase;</w:t>
      </w:r>
      <w:r w:rsidR="00625689" w:rsidRPr="00396528">
        <w:rPr>
          <w:rFonts w:ascii="Times New Roman" w:hAnsi="Times New Roman" w:cs="Times New Roman"/>
          <w:sz w:val="24"/>
          <w:szCs w:val="24"/>
        </w:rPr>
        <w:t xml:space="preserve"> </w:t>
      </w:r>
      <w:r w:rsidR="00506F6C" w:rsidRPr="004F5FA1">
        <w:rPr>
          <w:rFonts w:ascii="Times New Roman" w:hAnsi="Times New Roman" w:cs="Times New Roman"/>
          <w:i/>
          <w:sz w:val="24"/>
          <w:szCs w:val="24"/>
        </w:rPr>
        <w:t>Vdep</w:t>
      </w:r>
      <w:r w:rsidR="00506F6C" w:rsidRPr="004F5FA1">
        <w:rPr>
          <w:rFonts w:ascii="Times New Roman" w:hAnsi="Times New Roman" w:cs="Times New Roman"/>
          <w:i/>
          <w:sz w:val="24"/>
          <w:szCs w:val="24"/>
          <w:vertAlign w:val="subscript"/>
        </w:rPr>
        <w:t>max</w:t>
      </w:r>
      <w:r w:rsidR="009320DD" w:rsidRPr="004F5FA1">
        <w:rPr>
          <w:rFonts w:ascii="Times New Roman" w:hAnsi="Times New Roman" w:cs="Times New Roman"/>
          <w:sz w:val="24"/>
          <w:szCs w:val="24"/>
        </w:rPr>
        <w:t xml:space="preserve"> 6.3</w:t>
      </w:r>
      <w:r w:rsidR="00506F6C" w:rsidRPr="004F5FA1">
        <w:rPr>
          <w:rFonts w:ascii="Times New Roman" w:hAnsi="Times New Roman" w:cs="Times New Roman"/>
          <w:sz w:val="24"/>
          <w:szCs w:val="24"/>
        </w:rPr>
        <w:t xml:space="preserve"> s</w:t>
      </w:r>
      <w:r w:rsidR="00506F6C" w:rsidRPr="004F5FA1">
        <w:rPr>
          <w:rFonts w:ascii="Times New Roman" w:hAnsi="Times New Roman" w:cs="Times New Roman"/>
          <w:sz w:val="24"/>
          <w:szCs w:val="24"/>
          <w:vertAlign w:val="superscript"/>
        </w:rPr>
        <w:t>-1</w:t>
      </w:r>
      <w:r w:rsidR="00506F6C" w:rsidRPr="004F5FA1">
        <w:rPr>
          <w:rFonts w:ascii="Times New Roman" w:hAnsi="Times New Roman" w:cs="Times New Roman"/>
          <w:sz w:val="24"/>
          <w:szCs w:val="24"/>
        </w:rPr>
        <w:t xml:space="preserve">, </w:t>
      </w:r>
      <w:r w:rsidR="00506F6C" w:rsidRPr="004F5FA1">
        <w:rPr>
          <w:rFonts w:ascii="Times New Roman" w:hAnsi="Times New Roman" w:cs="Times New Roman"/>
          <w:i/>
          <w:sz w:val="24"/>
          <w:szCs w:val="24"/>
        </w:rPr>
        <w:t>K</w:t>
      </w:r>
      <w:r w:rsidR="00506F6C" w:rsidRPr="004F5FA1">
        <w:rPr>
          <w:rFonts w:ascii="Times New Roman" w:hAnsi="Times New Roman" w:cs="Times New Roman"/>
          <w:i/>
          <w:sz w:val="24"/>
          <w:szCs w:val="24"/>
          <w:vertAlign w:val="subscript"/>
        </w:rPr>
        <w:t>m</w:t>
      </w:r>
      <w:r w:rsidR="009320DD" w:rsidRPr="004F5FA1">
        <w:rPr>
          <w:rFonts w:ascii="Times New Roman" w:hAnsi="Times New Roman" w:cs="Times New Roman"/>
          <w:sz w:val="24"/>
          <w:szCs w:val="24"/>
        </w:rPr>
        <w:t xml:space="preserve"> 11</w:t>
      </w:r>
      <w:r w:rsidR="00506F6C" w:rsidRPr="004F5FA1">
        <w:rPr>
          <w:rFonts w:ascii="Times New Roman" w:hAnsi="Times New Roman" w:cs="Times New Roman"/>
          <w:sz w:val="24"/>
          <w:szCs w:val="24"/>
        </w:rPr>
        <w:t>.8 μg/ml</w:t>
      </w:r>
      <w:r w:rsidR="00506F6C">
        <w:rPr>
          <w:rFonts w:ascii="Times New Roman" w:hAnsi="Times New Roman" w:cs="Times New Roman"/>
          <w:sz w:val="24"/>
          <w:szCs w:val="24"/>
        </w:rPr>
        <w:t xml:space="preserve"> and stationary phase;</w:t>
      </w:r>
      <w:r w:rsidR="00625689" w:rsidRPr="00396528">
        <w:rPr>
          <w:rFonts w:ascii="Times New Roman" w:hAnsi="Times New Roman" w:cs="Times New Roman"/>
          <w:sz w:val="24"/>
          <w:szCs w:val="24"/>
        </w:rPr>
        <w:t xml:space="preserve"> </w:t>
      </w:r>
      <w:r w:rsidR="00506F6C" w:rsidRPr="004F5FA1">
        <w:rPr>
          <w:rFonts w:ascii="Times New Roman" w:hAnsi="Times New Roman" w:cs="Times New Roman"/>
          <w:i/>
          <w:sz w:val="24"/>
          <w:szCs w:val="24"/>
        </w:rPr>
        <w:t>Vdep</w:t>
      </w:r>
      <w:r w:rsidR="00506F6C" w:rsidRPr="004F5FA1">
        <w:rPr>
          <w:rFonts w:ascii="Times New Roman" w:hAnsi="Times New Roman" w:cs="Times New Roman"/>
          <w:i/>
          <w:sz w:val="24"/>
          <w:szCs w:val="24"/>
          <w:vertAlign w:val="subscript"/>
        </w:rPr>
        <w:t>max</w:t>
      </w:r>
      <w:r w:rsidR="009320DD" w:rsidRPr="004F5FA1">
        <w:rPr>
          <w:rFonts w:ascii="Times New Roman" w:hAnsi="Times New Roman" w:cs="Times New Roman"/>
          <w:sz w:val="24"/>
          <w:szCs w:val="24"/>
        </w:rPr>
        <w:t xml:space="preserve"> 10.1</w:t>
      </w:r>
      <w:r w:rsidR="00506F6C" w:rsidRPr="004F5FA1">
        <w:rPr>
          <w:rFonts w:ascii="Times New Roman" w:hAnsi="Times New Roman" w:cs="Times New Roman"/>
          <w:sz w:val="24"/>
          <w:szCs w:val="24"/>
        </w:rPr>
        <w:t xml:space="preserve"> s</w:t>
      </w:r>
      <w:r w:rsidR="00506F6C" w:rsidRPr="004F5FA1">
        <w:rPr>
          <w:rFonts w:ascii="Times New Roman" w:hAnsi="Times New Roman" w:cs="Times New Roman"/>
          <w:sz w:val="24"/>
          <w:szCs w:val="24"/>
          <w:vertAlign w:val="superscript"/>
        </w:rPr>
        <w:t>-1</w:t>
      </w:r>
      <w:r w:rsidR="00506F6C" w:rsidRPr="004F5FA1">
        <w:rPr>
          <w:rFonts w:ascii="Times New Roman" w:hAnsi="Times New Roman" w:cs="Times New Roman"/>
          <w:sz w:val="24"/>
          <w:szCs w:val="24"/>
        </w:rPr>
        <w:t xml:space="preserve">, </w:t>
      </w:r>
      <w:r w:rsidR="00506F6C" w:rsidRPr="004F5FA1">
        <w:rPr>
          <w:rFonts w:ascii="Times New Roman" w:hAnsi="Times New Roman" w:cs="Times New Roman"/>
          <w:i/>
          <w:sz w:val="24"/>
          <w:szCs w:val="24"/>
        </w:rPr>
        <w:t>K</w:t>
      </w:r>
      <w:r w:rsidR="00506F6C" w:rsidRPr="004F5FA1">
        <w:rPr>
          <w:rFonts w:ascii="Times New Roman" w:hAnsi="Times New Roman" w:cs="Times New Roman"/>
          <w:i/>
          <w:sz w:val="24"/>
          <w:szCs w:val="24"/>
          <w:vertAlign w:val="subscript"/>
        </w:rPr>
        <w:t>m</w:t>
      </w:r>
      <w:r w:rsidR="009320DD" w:rsidRPr="004F5FA1">
        <w:rPr>
          <w:rFonts w:ascii="Times New Roman" w:hAnsi="Times New Roman" w:cs="Times New Roman"/>
          <w:sz w:val="24"/>
          <w:szCs w:val="24"/>
        </w:rPr>
        <w:t xml:space="preserve"> 4</w:t>
      </w:r>
      <w:r w:rsidR="00506F6C" w:rsidRPr="004F5FA1">
        <w:rPr>
          <w:rFonts w:ascii="Times New Roman" w:hAnsi="Times New Roman" w:cs="Times New Roman"/>
          <w:sz w:val="24"/>
          <w:szCs w:val="24"/>
        </w:rPr>
        <w:t>.8 μg/ml</w:t>
      </w:r>
      <w:r w:rsidR="00625689" w:rsidRPr="00396528">
        <w:rPr>
          <w:rFonts w:ascii="Times New Roman" w:hAnsi="Times New Roman" w:cs="Times New Roman"/>
          <w:sz w:val="24"/>
          <w:szCs w:val="24"/>
        </w:rPr>
        <w:t>).</w:t>
      </w:r>
      <w:r w:rsidR="009320DD">
        <w:rPr>
          <w:rFonts w:ascii="Times New Roman" w:hAnsi="Times New Roman" w:cs="Times New Roman"/>
          <w:sz w:val="24"/>
          <w:szCs w:val="24"/>
        </w:rPr>
        <w:t xml:space="preserve"> </w:t>
      </w:r>
      <w:r w:rsidR="00404397" w:rsidRPr="004F5FA1">
        <w:rPr>
          <w:rFonts w:ascii="Times New Roman" w:hAnsi="Times New Roman" w:cs="Times New Roman"/>
          <w:sz w:val="24"/>
          <w:szCs w:val="24"/>
        </w:rPr>
        <w:t>It is interesting to note that the activity of HT61 is attenuated to a greater degree in the stationary phase cells, compared to that of chlorhexidine.</w:t>
      </w:r>
      <w:r w:rsidR="00404397">
        <w:rPr>
          <w:rFonts w:ascii="Times New Roman" w:hAnsi="Times New Roman" w:cs="Times New Roman"/>
          <w:sz w:val="24"/>
          <w:szCs w:val="24"/>
        </w:rPr>
        <w:t xml:space="preserve"> </w:t>
      </w:r>
    </w:p>
    <w:p w14:paraId="509E055E" w14:textId="6D20EF9E" w:rsidR="00625689" w:rsidRPr="00396528" w:rsidRDefault="00AE2676" w:rsidP="00442BC7">
      <w:pPr>
        <w:pStyle w:val="Heading1"/>
        <w:spacing w:before="0" w:after="120" w:line="480" w:lineRule="auto"/>
        <w:rPr>
          <w:rFonts w:ascii="Times New Roman" w:hAnsi="Times New Roman" w:cs="Times New Roman"/>
          <w:i/>
          <w:color w:val="auto"/>
          <w:sz w:val="24"/>
          <w:szCs w:val="24"/>
        </w:rPr>
      </w:pPr>
      <w:r w:rsidRPr="00396528">
        <w:rPr>
          <w:rFonts w:ascii="Times New Roman" w:hAnsi="Times New Roman" w:cs="Times New Roman"/>
          <w:i/>
          <w:color w:val="auto"/>
          <w:sz w:val="24"/>
          <w:szCs w:val="24"/>
        </w:rPr>
        <w:t>ATP Release Assay</w:t>
      </w:r>
    </w:p>
    <w:p w14:paraId="5940CDF3" w14:textId="2640E678" w:rsidR="00625689" w:rsidRPr="00396528" w:rsidRDefault="00625689"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Substantial damage to </w:t>
      </w:r>
      <w:r w:rsidR="00B37F3D" w:rsidRPr="00396528">
        <w:rPr>
          <w:rFonts w:ascii="Times New Roman" w:hAnsi="Times New Roman" w:cs="Times New Roman"/>
          <w:sz w:val="24"/>
          <w:szCs w:val="24"/>
        </w:rPr>
        <w:t xml:space="preserve">cell </w:t>
      </w:r>
      <w:r w:rsidRPr="00396528">
        <w:rPr>
          <w:rFonts w:ascii="Times New Roman" w:hAnsi="Times New Roman" w:cs="Times New Roman"/>
          <w:sz w:val="24"/>
          <w:szCs w:val="24"/>
        </w:rPr>
        <w:t>membrane</w:t>
      </w:r>
      <w:r w:rsidR="00B37F3D" w:rsidRPr="00396528">
        <w:rPr>
          <w:rFonts w:ascii="Times New Roman" w:hAnsi="Times New Roman" w:cs="Times New Roman"/>
          <w:sz w:val="24"/>
          <w:szCs w:val="24"/>
        </w:rPr>
        <w:t>s</w:t>
      </w:r>
      <w:r w:rsidRPr="00396528">
        <w:rPr>
          <w:rFonts w:ascii="Times New Roman" w:hAnsi="Times New Roman" w:cs="Times New Roman"/>
          <w:sz w:val="24"/>
          <w:szCs w:val="24"/>
        </w:rPr>
        <w:t xml:space="preserve"> generally causes a rapid loss of large cellular components, such as ATP</w:t>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vertAlign w:val="superscript"/>
        </w:rPr>
        <w:fldChar w:fldCharType="begin">
          <w:fldData xml:space="preserve">PEVuZE5vdGU+PENpdGU+PEF1dGhvcj5Kb2huc3RvbjwvQXV0aG9yPjxZZWFyPjIwMDM8L1llYXI+
PFJlY051bT4yNzc8L1JlY051bT48RGlzcGxheVRleHQ+WzE0LCAzOF08L0Rpc3BsYXlUZXh0Pjxy
ZWNvcmQ+PHJlYy1udW1iZXI+Mjc3PC9yZWMtbnVtYmVyPjxmb3JlaWduLWtleXM+PGtleSBhcHA9
IkVOIiBkYi1pZD0icDl3dHRhdjltYTJwOXhlZXMwYXZ0OXZ3ZHJ6ZjVwNWRhMmU5IiB0aW1lc3Rh
bXA9IjE0NzEwODgzMDAiPjI3Nzwva2V5PjxrZXkgYXBwPSJFTldlYiIgZGItaWQ9IiI+MDwva2V5
PjwvZm9yZWlnbi1rZXlzPjxyZWYtdHlwZSBuYW1lPSJKb3VybmFsIEFydGljbGUiPjE3PC9yZWYt
dHlwZT48Y29udHJpYnV0b3JzPjxhdXRob3JzPjxhdXRob3I+Sm9obnN0b24sIE0uRC48L2F1dGhv
cj48YXV0aG9yPkhhbmxvbiwgRy5XLjwvYXV0aG9yPjxhdXRob3I+RGVueWVyLCBTLlAuPC9hdXRo
b3I+PGF1dGhvcj5MYW1iZXJ0LCBSLkouVy48L2F1dGhvcj48L2F1dGhvcnM+PC9jb250cmlidXRv
cnM+PHRpdGxlcz48dGl0bGU+TWVtYnJhbmUgZGFtYWdlIHRvIGJhY3RlcmlhIGNhdXNlZCBieSBz
aW5nbGUgYW5kIGNvbWJpbmVkIGJpb2NpZGVzPC90aXRsZT48c2Vjb25kYXJ5LXRpdGxlPkpvdXJu
YWwgb2YgQXBwbGllZCBNaWNyb2Jpb2xvZ3k8L3NlY29uZGFyeS10aXRsZT48L3RpdGxlcz48cGVy
aW9kaWNhbD48ZnVsbC10aXRsZT5Kb3VybmFsIG9mIEFwcGxpZWQgTWljcm9iaW9sb2d5PC9mdWxs
LXRpdGxlPjwvcGVyaW9kaWNhbD48cGFnZXM+MTAxNS0xMDIzPC9wYWdlcz48dm9sdW1lPjk0PC92
b2x1bWU+PGRhdGVzPjx5ZWFyPjIwMDM8L3llYXI+PC9kYXRlcz48dXJscz48L3VybHM+PC9yZWNv
cmQ+PC9DaXRlPjxDaXRlPjxBdXRob3I+TyZhcG9zO05laWxsPC9BdXRob3I+PFllYXI+MjAwNDwv
WWVhcj48UmVjTnVtPjEwMTwvUmVjTnVtPjxyZWNvcmQ+PHJlYy1udW1iZXI+MTAxPC9yZWMtbnVt
YmVyPjxmb3JlaWduLWtleXM+PGtleSBhcHA9IkVOIiBkYi1pZD0icDl3dHRhdjltYTJwOXhlZXMw
YXZ0OXZ3ZHJ6ZjVwNWRhMmU5IiB0aW1lc3RhbXA9IjE0NzEwODQ1NzEiPjEwMTwva2V5PjxrZXkg
YXBwPSJFTldlYiIgZGItaWQ9IiI+MDwva2V5PjwvZm9yZWlnbi1rZXlzPjxyZWYtdHlwZSBuYW1l
PSJKb3VybmFsIEFydGljbGUiPjE3PC9yZWYtdHlwZT48Y29udHJpYnV0b3JzPjxhdXRob3JzPjxh
dXRob3I+TyZhcG9zO05laWxsLCBBLiBKLjwvYXV0aG9yPjxhdXRob3I+TWlsbGVyLCBLLjwvYXV0
aG9yPjxhdXRob3I+T2xpdmEsIEIuPC9hdXRob3I+PGF1dGhvcj5DaG9wcmEsIEkuPC9hdXRob3I+
PC9hdXRob3JzPjwvY29udHJpYnV0b3JzPjxhdXRoLWFkZHJlc3M+QW50aW1pY3JvYmlhbCBSZXNl
YXJjaCBDZW50cmUgYW5kIFNjaG9vbCBvZiBCaW9jaGVtaXN0cnkgYW5kIE1pY3JvYmlvbG9neSwg
VW5pdmVyc2l0eSBvZiBMZWVkcywgTGVlZHMgTFMyIDlKVCwgVUsuPC9hdXRoLWFkZHJlc3M+PHRp
dGxlcz48dGl0bGU+Q29tcGFyaXNvbiBvZiBhc3NheXMgZm9yIGRldGVjdGlvbiBvZiBhZ2VudHMg
Y2F1c2luZyBtZW1icmFuZSBkYW1hZ2UgaW4gU3RhcGh5bG9jb2NjdXMgYXVyZXVzPC90aXRsZT48
c2Vjb25kYXJ5LXRpdGxlPkogQW50aW1pY3JvYiBDaGVtb3RoZXI8L3NlY29uZGFyeS10aXRsZT48
L3RpdGxlcz48cGVyaW9kaWNhbD48ZnVsbC10aXRsZT5KIEFudGltaWNyb2IgQ2hlbW90aGVyPC9m
dWxsLXRpdGxlPjwvcGVyaW9kaWNhbD48cGFnZXM+MTEyNy05PC9wYWdlcz48dm9sdW1lPjU0PC92
b2x1bWU+PG51bWJlcj42PC9udW1iZXI+PGtleXdvcmRzPjxrZXl3b3JkPkFudGktQmFjdGVyaWFs
IEFnZW50cy8qcGhhcm1hY29sb2d5PC9rZXl3b3JkPjxrZXl3b3JkPkJhY3RlcmlvbHlzaXM8L2tl
eXdvcmQ+PGtleXdvcmQ+Q2VsbCBNZW1icmFuZS8qZHJ1ZyBlZmZlY3RzPC9rZXl3b3JkPjxrZXl3
b3JkPkNlbGwgTWVtYnJhbmUgUGVybWVhYmlsaXR5L2RydWcgZWZmZWN0czwva2V5d29yZD48a2V5
d29yZD5DZXRyaW1vbml1bSBDb21wb3VuZHMvcGhhcm1hY29sb2d5PC9rZXl3b3JkPjxrZXl3b3Jk
Pk1pY3JvYmlhbCBTZW5zaXRpdml0eSBUZXN0czwva2V5d29yZD48a2V5d29yZD5OaXNpbi9waGFy
bWFjb2xvZ3k8L2tleXdvcmQ+PGtleXdvcmQ+UHJvdG9wbGFzdHMvZHJ1ZyBlZmZlY3RzPC9rZXl3
b3JkPjxrZXl3b3JkPlN0YXBoeWxvY29jY3VzIGF1cmV1cy8qZHJ1ZyBlZmZlY3RzL2Vuenltb2xv
Z3kvZ2VuZXRpY3M8L2tleXdvcmQ+PGtleXdvcmQ+YmV0YS1HYWxhY3Rvc2lkYXNlL2dlbmV0aWNz
L21ldGFib2xpc208L2tleXdvcmQ+PC9rZXl3b3Jkcz48ZGF0ZXM+PHllYXI+MjAwNDwveWVhcj48
cHViLWRhdGVzPjxkYXRlPkRlYzwvZGF0ZT48L3B1Yi1kYXRlcz48L2RhdGVzPjxpc2JuPjAzMDUt
NzQ1MyAoUHJpbnQpJiN4RDswMzA1LTc0NTMgKExpbmtpbmcpPC9pc2JuPjxhY2Nlc3Npb24tbnVt
PjE1NTMxNTk1PC9hY2Nlc3Npb24tbnVtPjx1cmxzPjxyZWxhdGVkLXVybHM+PHVybD5odHRwOi8v
d3d3Lm5jYmkubmxtLm5paC5nb3YvcHVibWVkLzE1NTMxNTk1PC91cmw+PC9yZWxhdGVkLXVybHM+
PC91cmxzPjxlbGVjdHJvbmljLXJlc291cmNlLW51bT4xMC4xMDkzL2phYy9ka2g0NzY8L2VsZWN0
cm9uaWMtcmVzb3VyY2UtbnVtPjwvcmVjb3JkPjwvQ2l0ZT48L0VuZE5vdGU+AG==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PEVuZE5vdGU+PENpdGU+PEF1dGhvcj5Kb2huc3RvbjwvQXV0aG9yPjxZZWFyPjIwMDM8L1llYXI+
PFJlY051bT4yNzc8L1JlY051bT48RGlzcGxheVRleHQ+WzE0LCAzOF08L0Rpc3BsYXlUZXh0Pjxy
ZWNvcmQ+PHJlYy1udW1iZXI+Mjc3PC9yZWMtbnVtYmVyPjxmb3JlaWduLWtleXM+PGtleSBhcHA9
IkVOIiBkYi1pZD0icDl3dHRhdjltYTJwOXhlZXMwYXZ0OXZ3ZHJ6ZjVwNWRhMmU5IiB0aW1lc3Rh
bXA9IjE0NzEwODgzMDAiPjI3Nzwva2V5PjxrZXkgYXBwPSJFTldlYiIgZGItaWQ9IiI+MDwva2V5
PjwvZm9yZWlnbi1rZXlzPjxyZWYtdHlwZSBuYW1lPSJKb3VybmFsIEFydGljbGUiPjE3PC9yZWYt
dHlwZT48Y29udHJpYnV0b3JzPjxhdXRob3JzPjxhdXRob3I+Sm9obnN0b24sIE0uRC48L2F1dGhv
cj48YXV0aG9yPkhhbmxvbiwgRy5XLjwvYXV0aG9yPjxhdXRob3I+RGVueWVyLCBTLlAuPC9hdXRo
b3I+PGF1dGhvcj5MYW1iZXJ0LCBSLkouVy48L2F1dGhvcj48L2F1dGhvcnM+PC9jb250cmlidXRv
cnM+PHRpdGxlcz48dGl0bGU+TWVtYnJhbmUgZGFtYWdlIHRvIGJhY3RlcmlhIGNhdXNlZCBieSBz
aW5nbGUgYW5kIGNvbWJpbmVkIGJpb2NpZGVzPC90aXRsZT48c2Vjb25kYXJ5LXRpdGxlPkpvdXJu
YWwgb2YgQXBwbGllZCBNaWNyb2Jpb2xvZ3k8L3NlY29uZGFyeS10aXRsZT48L3RpdGxlcz48cGVy
aW9kaWNhbD48ZnVsbC10aXRsZT5Kb3VybmFsIG9mIEFwcGxpZWQgTWljcm9iaW9sb2d5PC9mdWxs
LXRpdGxlPjwvcGVyaW9kaWNhbD48cGFnZXM+MTAxNS0xMDIzPC9wYWdlcz48dm9sdW1lPjk0PC92
b2x1bWU+PGRhdGVzPjx5ZWFyPjIwMDM8L3llYXI+PC9kYXRlcz48dXJscz48L3VybHM+PC9yZWNv
cmQ+PC9DaXRlPjxDaXRlPjxBdXRob3I+TyZhcG9zO05laWxsPC9BdXRob3I+PFllYXI+MjAwNDwv
WWVhcj48UmVjTnVtPjEwMTwvUmVjTnVtPjxyZWNvcmQ+PHJlYy1udW1iZXI+MTAxPC9yZWMtbnVt
YmVyPjxmb3JlaWduLWtleXM+PGtleSBhcHA9IkVOIiBkYi1pZD0icDl3dHRhdjltYTJwOXhlZXMw
YXZ0OXZ3ZHJ6ZjVwNWRhMmU5IiB0aW1lc3RhbXA9IjE0NzEwODQ1NzEiPjEwMTwva2V5PjxrZXkg
YXBwPSJFTldlYiIgZGItaWQ9IiI+MDwva2V5PjwvZm9yZWlnbi1rZXlzPjxyZWYtdHlwZSBuYW1l
PSJKb3VybmFsIEFydGljbGUiPjE3PC9yZWYtdHlwZT48Y29udHJpYnV0b3JzPjxhdXRob3JzPjxh
dXRob3I+TyZhcG9zO05laWxsLCBBLiBKLjwvYXV0aG9yPjxhdXRob3I+TWlsbGVyLCBLLjwvYXV0
aG9yPjxhdXRob3I+T2xpdmEsIEIuPC9hdXRob3I+PGF1dGhvcj5DaG9wcmEsIEkuPC9hdXRob3I+
PC9hdXRob3JzPjwvY29udHJpYnV0b3JzPjxhdXRoLWFkZHJlc3M+QW50aW1pY3JvYmlhbCBSZXNl
YXJjaCBDZW50cmUgYW5kIFNjaG9vbCBvZiBCaW9jaGVtaXN0cnkgYW5kIE1pY3JvYmlvbG9neSwg
VW5pdmVyc2l0eSBvZiBMZWVkcywgTGVlZHMgTFMyIDlKVCwgVUsuPC9hdXRoLWFkZHJlc3M+PHRp
dGxlcz48dGl0bGU+Q29tcGFyaXNvbiBvZiBhc3NheXMgZm9yIGRldGVjdGlvbiBvZiBhZ2VudHMg
Y2F1c2luZyBtZW1icmFuZSBkYW1hZ2UgaW4gU3RhcGh5bG9jb2NjdXMgYXVyZXVzPC90aXRsZT48
c2Vjb25kYXJ5LXRpdGxlPkogQW50aW1pY3JvYiBDaGVtb3RoZXI8L3NlY29uZGFyeS10aXRsZT48
L3RpdGxlcz48cGVyaW9kaWNhbD48ZnVsbC10aXRsZT5KIEFudGltaWNyb2IgQ2hlbW90aGVyPC9m
dWxsLXRpdGxlPjwvcGVyaW9kaWNhbD48cGFnZXM+MTEyNy05PC9wYWdlcz48dm9sdW1lPjU0PC92
b2x1bWU+PG51bWJlcj42PC9udW1iZXI+PGtleXdvcmRzPjxrZXl3b3JkPkFudGktQmFjdGVyaWFs
IEFnZW50cy8qcGhhcm1hY29sb2d5PC9rZXl3b3JkPjxrZXl3b3JkPkJhY3RlcmlvbHlzaXM8L2tl
eXdvcmQ+PGtleXdvcmQ+Q2VsbCBNZW1icmFuZS8qZHJ1ZyBlZmZlY3RzPC9rZXl3b3JkPjxrZXl3
b3JkPkNlbGwgTWVtYnJhbmUgUGVybWVhYmlsaXR5L2RydWcgZWZmZWN0czwva2V5d29yZD48a2V5
d29yZD5DZXRyaW1vbml1bSBDb21wb3VuZHMvcGhhcm1hY29sb2d5PC9rZXl3b3JkPjxrZXl3b3Jk
Pk1pY3JvYmlhbCBTZW5zaXRpdml0eSBUZXN0czwva2V5d29yZD48a2V5d29yZD5OaXNpbi9waGFy
bWFjb2xvZ3k8L2tleXdvcmQ+PGtleXdvcmQ+UHJvdG9wbGFzdHMvZHJ1ZyBlZmZlY3RzPC9rZXl3
b3JkPjxrZXl3b3JkPlN0YXBoeWxvY29jY3VzIGF1cmV1cy8qZHJ1ZyBlZmZlY3RzL2Vuenltb2xv
Z3kvZ2VuZXRpY3M8L2tleXdvcmQ+PGtleXdvcmQ+YmV0YS1HYWxhY3Rvc2lkYXNlL2dlbmV0aWNz
L21ldGFib2xpc208L2tleXdvcmQ+PC9rZXl3b3Jkcz48ZGF0ZXM+PHllYXI+MjAwNDwveWVhcj48
cHViLWRhdGVzPjxkYXRlPkRlYzwvZGF0ZT48L3B1Yi1kYXRlcz48L2RhdGVzPjxpc2JuPjAzMDUt
NzQ1MyAoUHJpbnQpJiN4RDswMzA1LTc0NTMgKExpbmtpbmcpPC9pc2JuPjxhY2Nlc3Npb24tbnVt
PjE1NTMxNTk1PC9hY2Nlc3Npb24tbnVtPjx1cmxzPjxyZWxhdGVkLXVybHM+PHVybD5odHRwOi8v
d3d3Lm5jYmkubmxtLm5paC5nb3YvcHVibWVkLzE1NTMxNTk1PC91cmw+PC9yZWxhdGVkLXVybHM+
PC91cmxzPjxlbGVjdHJvbmljLXJlc291cmNlLW51bT4xMC4xMDkzL2phYy9ka2g0NzY8L2VsZWN0
cm9uaWMtcmVzb3VyY2UtbnVtPjwvcmVjb3JkPjwvQ2l0ZT48L0VuZE5vdGU+AG==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vertAlign w:val="superscript"/>
        </w:rPr>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4" w:tooltip="O'Neill, 2004 #101" w:history="1">
        <w:r w:rsidR="00D71888">
          <w:rPr>
            <w:rFonts w:ascii="Times New Roman" w:hAnsi="Times New Roman" w:cs="Times New Roman"/>
            <w:noProof/>
            <w:sz w:val="24"/>
            <w:szCs w:val="24"/>
            <w:vertAlign w:val="superscript"/>
          </w:rPr>
          <w:t>14</w:t>
        </w:r>
      </w:hyperlink>
      <w:r w:rsidR="00D71888">
        <w:rPr>
          <w:rFonts w:ascii="Times New Roman" w:hAnsi="Times New Roman" w:cs="Times New Roman"/>
          <w:noProof/>
          <w:sz w:val="24"/>
          <w:szCs w:val="24"/>
          <w:vertAlign w:val="superscript"/>
        </w:rPr>
        <w:t xml:space="preserve">, </w:t>
      </w:r>
      <w:hyperlink w:anchor="_ENREF_38" w:tooltip="Johnston, 2003 #277" w:history="1">
        <w:r w:rsidR="00D71888">
          <w:rPr>
            <w:rFonts w:ascii="Times New Roman" w:hAnsi="Times New Roman" w:cs="Times New Roman"/>
            <w:noProof/>
            <w:sz w:val="24"/>
            <w:szCs w:val="24"/>
            <w:vertAlign w:val="superscript"/>
          </w:rPr>
          <w:t>38</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w:t>
      </w:r>
      <w:r w:rsidRPr="00396528">
        <w:rPr>
          <w:rFonts w:ascii="Times New Roman" w:hAnsi="Times New Roman" w:cs="Times New Roman"/>
          <w:sz w:val="24"/>
          <w:szCs w:val="24"/>
        </w:rPr>
        <w:t xml:space="preserve"> </w:t>
      </w:r>
      <w:r w:rsidR="00B65D3F" w:rsidRPr="00396528">
        <w:rPr>
          <w:rFonts w:ascii="Times New Roman" w:hAnsi="Times New Roman" w:cs="Times New Roman"/>
          <w:sz w:val="24"/>
          <w:szCs w:val="24"/>
        </w:rPr>
        <w:t>As expected, p</w:t>
      </w:r>
      <w:r w:rsidRPr="00396528">
        <w:rPr>
          <w:rFonts w:ascii="Times New Roman" w:hAnsi="Times New Roman" w:cs="Times New Roman"/>
          <w:sz w:val="24"/>
          <w:szCs w:val="24"/>
        </w:rPr>
        <w:t xml:space="preserve">enicillin G caused little to no release of ATP </w:t>
      </w:r>
      <w:r w:rsidR="00560ABB" w:rsidRPr="00396528">
        <w:rPr>
          <w:rFonts w:ascii="Times New Roman" w:hAnsi="Times New Roman" w:cs="Times New Roman"/>
          <w:sz w:val="24"/>
          <w:szCs w:val="24"/>
        </w:rPr>
        <w:t>from the cells after 20 minutes</w:t>
      </w:r>
      <w:r w:rsidR="00B65D3F" w:rsidRPr="00396528">
        <w:rPr>
          <w:rFonts w:ascii="Times New Roman" w:hAnsi="Times New Roman" w:cs="Times New Roman"/>
          <w:sz w:val="24"/>
          <w:szCs w:val="24"/>
        </w:rPr>
        <w:t xml:space="preserve"> </w:t>
      </w:r>
      <w:r w:rsidR="00560ABB" w:rsidRPr="00396528">
        <w:rPr>
          <w:rFonts w:ascii="Times New Roman" w:hAnsi="Times New Roman" w:cs="Times New Roman"/>
          <w:sz w:val="24"/>
          <w:szCs w:val="24"/>
        </w:rPr>
        <w:t>(Fig. 3a and 3b)</w:t>
      </w:r>
      <w:r w:rsidR="00B37F3D" w:rsidRPr="00396528">
        <w:rPr>
          <w:rFonts w:ascii="Times New Roman" w:hAnsi="Times New Roman" w:cs="Times New Roman"/>
          <w:sz w:val="24"/>
          <w:szCs w:val="24"/>
        </w:rPr>
        <w:t>, as this is not sufficient time for it to cause lysis through cell wall synthesis inhibition</w:t>
      </w:r>
      <w:r w:rsidR="003400B5" w:rsidRPr="00396528">
        <w:rPr>
          <w:rFonts w:ascii="Times New Roman" w:hAnsi="Times New Roman" w:cs="Times New Roman"/>
          <w:sz w:val="24"/>
          <w:szCs w:val="24"/>
        </w:rPr>
        <w:t xml:space="preserve"> </w:t>
      </w:r>
      <w:r w:rsidR="003400B5"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&lt;EndNote&gt;&lt;Cite&gt;&lt;Author&gt;O&amp;apos;Neill&lt;/Author&gt;&lt;Year&gt;2004&lt;/Year&gt;&lt;RecNum&gt;101&lt;/RecNum&gt;&lt;DisplayText&gt;[14]&lt;/DisplayText&gt;&lt;record&gt;&lt;rec-number&gt;101&lt;/rec-number&gt;&lt;foreign-keys&gt;&lt;key app="EN" db-id="p9wttav9ma2p9xees0avt9vwdrzf5p5da2e9" timestamp="1471084571"&gt;101&lt;/key&gt;&lt;key app="ENWeb" db-id=""&gt;0&lt;/key&gt;&lt;/foreign-keys&gt;&lt;ref-type name="Journal Article"&gt;17&lt;/ref-type&gt;&lt;contributors&gt;&lt;authors&gt;&lt;author&gt;O&amp;apos;Neill, A. J.&lt;/author&gt;&lt;author&gt;Miller, K.&lt;/author&gt;&lt;author&gt;Oliva, B.&lt;/author&gt;&lt;author&gt;Chopra, I.&lt;/author&gt;&lt;/authors&gt;&lt;/contributors&gt;&lt;auth-address&gt;Antimicrobial Research Centre and School of Biochemistry and Microbiology, University of Leeds, Leeds LS2 9JT, UK.&lt;/auth-address&gt;&lt;titles&gt;&lt;title&gt;Comparison of assays for detection of agents causing membrane damage in Staphylococcus aureus&lt;/title&gt;&lt;secondary-title&gt;J Antimicrob Chemother&lt;/secondary-title&gt;&lt;/titles&gt;&lt;periodical&gt;&lt;full-title&gt;J Antimicrob Chemother&lt;/full-title&gt;&lt;/periodical&gt;&lt;pages&gt;1127-9&lt;/pages&gt;&lt;volume&gt;54&lt;/volume&gt;&lt;number&gt;6&lt;/number&gt;&lt;keywords&gt;&lt;keyword&gt;Anti-Bacterial Agents/*pharmacology&lt;/keyword&gt;&lt;keyword&gt;Bacteriolysis&lt;/keyword&gt;&lt;keyword&gt;Cell Membrane/*drug effects&lt;/keyword&gt;&lt;keyword&gt;Cell Membrane Permeability/drug effects&lt;/keyword&gt;&lt;keyword&gt;Cetrimonium Compounds/pharmacology&lt;/keyword&gt;&lt;keyword&gt;Microbial Sensitivity Tests&lt;/keyword&gt;&lt;keyword&gt;Nisin/pharmacology&lt;/keyword&gt;&lt;keyword&gt;Protoplasts/drug effects&lt;/keyword&gt;&lt;keyword&gt;Staphylococcus aureus/*drug effects/enzymology/genetics&lt;/keyword&gt;&lt;keyword&gt;beta-Galactosidase/genetics/metabolism&lt;/keyword&gt;&lt;/keywords&gt;&lt;dates&gt;&lt;year&gt;2004&lt;/year&gt;&lt;pub-dates&gt;&lt;date&gt;Dec&lt;/date&gt;&lt;/pub-dates&gt;&lt;/dates&gt;&lt;isbn&gt;0305-7453 (Print)&amp;#xD;0305-7453 (Linking)&lt;/isbn&gt;&lt;accession-num&gt;15531595&lt;/accession-num&gt;&lt;urls&gt;&lt;related-urls&gt;&lt;url&gt;http://www.ncbi.nlm.nih.gov/pubmed/15531595&lt;/url&gt;&lt;/related-urls&gt;&lt;/urls&gt;&lt;electronic-resource-num&gt;10.1093/jac/dkh476&lt;/electronic-resource-num&gt;&lt;/record&gt;&lt;/Cite&gt;&lt;/EndNote&gt;</w:instrText>
      </w:r>
      <w:r w:rsidR="003400B5"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4" w:tooltip="O'Neill, 2004 #101" w:history="1">
        <w:r w:rsidR="00D71888">
          <w:rPr>
            <w:rFonts w:ascii="Times New Roman" w:hAnsi="Times New Roman" w:cs="Times New Roman"/>
            <w:noProof/>
            <w:sz w:val="24"/>
            <w:szCs w:val="24"/>
            <w:vertAlign w:val="superscript"/>
          </w:rPr>
          <w:t>14</w:t>
        </w:r>
      </w:hyperlink>
      <w:r w:rsidR="00D71888">
        <w:rPr>
          <w:rFonts w:ascii="Times New Roman" w:hAnsi="Times New Roman" w:cs="Times New Roman"/>
          <w:noProof/>
          <w:sz w:val="24"/>
          <w:szCs w:val="24"/>
          <w:vertAlign w:val="superscript"/>
        </w:rPr>
        <w:t>]</w:t>
      </w:r>
      <w:r w:rsidR="003400B5" w:rsidRPr="00396528">
        <w:rPr>
          <w:rFonts w:ascii="Times New Roman" w:hAnsi="Times New Roman" w:cs="Times New Roman"/>
          <w:sz w:val="24"/>
          <w:szCs w:val="24"/>
          <w:vertAlign w:val="superscript"/>
        </w:rPr>
        <w:fldChar w:fldCharType="end"/>
      </w:r>
      <w:r w:rsidR="00560ABB" w:rsidRPr="00396528">
        <w:rPr>
          <w:rFonts w:ascii="Times New Roman" w:hAnsi="Times New Roman" w:cs="Times New Roman"/>
          <w:sz w:val="24"/>
          <w:szCs w:val="24"/>
        </w:rPr>
        <w:t>.</w:t>
      </w:r>
    </w:p>
    <w:p w14:paraId="056E5559" w14:textId="047710FB" w:rsidR="00625689" w:rsidRPr="00396528" w:rsidRDefault="00B37F3D"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m</w:t>
      </w:r>
      <w:r w:rsidR="00625689" w:rsidRPr="00396528">
        <w:rPr>
          <w:rFonts w:ascii="Times New Roman" w:hAnsi="Times New Roman" w:cs="Times New Roman"/>
          <w:sz w:val="24"/>
          <w:szCs w:val="24"/>
        </w:rPr>
        <w:t xml:space="preserve">embrane disruption </w:t>
      </w:r>
      <w:r w:rsidRPr="00396528">
        <w:rPr>
          <w:rFonts w:ascii="Times New Roman" w:hAnsi="Times New Roman" w:cs="Times New Roman"/>
          <w:sz w:val="24"/>
          <w:szCs w:val="24"/>
        </w:rPr>
        <w:t xml:space="preserve">caused </w:t>
      </w:r>
      <w:r w:rsidR="00625689" w:rsidRPr="00396528">
        <w:rPr>
          <w:rFonts w:ascii="Times New Roman" w:hAnsi="Times New Roman" w:cs="Times New Roman"/>
          <w:sz w:val="24"/>
          <w:szCs w:val="24"/>
        </w:rPr>
        <w:t>by chlorhexidine and HT61</w:t>
      </w:r>
      <w:r w:rsidRPr="00396528">
        <w:rPr>
          <w:rFonts w:ascii="Times New Roman" w:hAnsi="Times New Roman" w:cs="Times New Roman"/>
          <w:sz w:val="24"/>
          <w:szCs w:val="24"/>
        </w:rPr>
        <w:t>, as indicated in the depolarisation assay</w:t>
      </w:r>
      <w:r w:rsidR="00BD3F7F" w:rsidRPr="00396528">
        <w:rPr>
          <w:rFonts w:ascii="Times New Roman" w:hAnsi="Times New Roman" w:cs="Times New Roman"/>
          <w:sz w:val="24"/>
          <w:szCs w:val="24"/>
        </w:rPr>
        <w:t>, was indeed sufficient to</w:t>
      </w:r>
      <w:r w:rsidR="00625689" w:rsidRPr="00396528">
        <w:rPr>
          <w:rFonts w:ascii="Times New Roman" w:hAnsi="Times New Roman" w:cs="Times New Roman"/>
          <w:sz w:val="24"/>
          <w:szCs w:val="24"/>
        </w:rPr>
        <w:t xml:space="preserve"> induce the release of </w:t>
      </w:r>
      <w:r w:rsidR="00D76072" w:rsidRPr="00396528">
        <w:rPr>
          <w:rFonts w:ascii="Times New Roman" w:hAnsi="Times New Roman" w:cs="Times New Roman"/>
          <w:sz w:val="24"/>
          <w:szCs w:val="24"/>
        </w:rPr>
        <w:t xml:space="preserve">between approximately </w:t>
      </w:r>
      <w:r w:rsidR="008F5377" w:rsidRPr="004F5FA1">
        <w:rPr>
          <w:rFonts w:ascii="Times New Roman" w:hAnsi="Times New Roman" w:cs="Times New Roman"/>
          <w:sz w:val="24"/>
          <w:szCs w:val="24"/>
        </w:rPr>
        <w:t>11% (at a concentration of 8 μg/ml chlorhexidine) and 71% ATP (at a concentration of 16 μg/ml HT61) from logarithmic phase cells</w:t>
      </w:r>
      <w:r w:rsidR="008F5377" w:rsidRPr="00396528">
        <w:rPr>
          <w:rFonts w:ascii="Times New Roman" w:hAnsi="Times New Roman" w:cs="Times New Roman"/>
          <w:sz w:val="24"/>
          <w:szCs w:val="24"/>
        </w:rPr>
        <w:t xml:space="preserve">, </w:t>
      </w:r>
      <w:r w:rsidR="00625689" w:rsidRPr="00396528">
        <w:rPr>
          <w:rFonts w:ascii="Times New Roman" w:hAnsi="Times New Roman" w:cs="Times New Roman"/>
          <w:sz w:val="24"/>
          <w:szCs w:val="24"/>
        </w:rPr>
        <w:t>but there was no release of ATP</w:t>
      </w:r>
      <w:r w:rsidR="00560ABB" w:rsidRPr="00396528">
        <w:rPr>
          <w:rFonts w:ascii="Times New Roman" w:hAnsi="Times New Roman" w:cs="Times New Roman"/>
          <w:sz w:val="24"/>
          <w:szCs w:val="24"/>
        </w:rPr>
        <w:t xml:space="preserve"> at lower concentrations (Fig. 3</w:t>
      </w:r>
      <w:r w:rsidR="00625689" w:rsidRPr="00396528">
        <w:rPr>
          <w:rFonts w:ascii="Times New Roman" w:hAnsi="Times New Roman" w:cs="Times New Roman"/>
          <w:sz w:val="24"/>
          <w:szCs w:val="24"/>
        </w:rPr>
        <w:t>a). There was a larger degree of membrane disruption by HT61 and chlorhexidine towards stationary phase cells compared to logarithmic phase cells, resulting in</w:t>
      </w:r>
      <w:r w:rsidR="00560ABB" w:rsidRPr="00396528">
        <w:rPr>
          <w:rFonts w:ascii="Times New Roman" w:hAnsi="Times New Roman" w:cs="Times New Roman"/>
          <w:sz w:val="24"/>
          <w:szCs w:val="24"/>
        </w:rPr>
        <w:t xml:space="preserve"> a larger release of</w:t>
      </w:r>
      <w:r w:rsidR="00B65D3F" w:rsidRPr="00396528">
        <w:rPr>
          <w:rFonts w:ascii="Times New Roman" w:hAnsi="Times New Roman" w:cs="Times New Roman"/>
          <w:sz w:val="24"/>
          <w:szCs w:val="24"/>
        </w:rPr>
        <w:t xml:space="preserve"> between approximately 36% and 88%</w:t>
      </w:r>
      <w:r w:rsidR="00560ABB" w:rsidRPr="00396528">
        <w:rPr>
          <w:rFonts w:ascii="Times New Roman" w:hAnsi="Times New Roman" w:cs="Times New Roman"/>
          <w:sz w:val="24"/>
          <w:szCs w:val="24"/>
        </w:rPr>
        <w:t xml:space="preserve"> ATP (Fig. 3</w:t>
      </w:r>
      <w:r w:rsidR="00625689" w:rsidRPr="00396528">
        <w:rPr>
          <w:rFonts w:ascii="Times New Roman" w:hAnsi="Times New Roman" w:cs="Times New Roman"/>
          <w:sz w:val="24"/>
          <w:szCs w:val="24"/>
        </w:rPr>
        <w:t>b).</w:t>
      </w:r>
      <w:r w:rsidR="00AE3E5F">
        <w:rPr>
          <w:rFonts w:ascii="Times New Roman" w:hAnsi="Times New Roman" w:cs="Times New Roman"/>
          <w:sz w:val="24"/>
          <w:szCs w:val="24"/>
        </w:rPr>
        <w:t xml:space="preserve"> </w:t>
      </w:r>
    </w:p>
    <w:p w14:paraId="39D484CF" w14:textId="3468BFD6" w:rsidR="00B46DC3" w:rsidRPr="00396528" w:rsidRDefault="00A65B42" w:rsidP="00442BC7">
      <w:pPr>
        <w:spacing w:after="120" w:line="480" w:lineRule="auto"/>
        <w:outlineLvl w:val="0"/>
        <w:rPr>
          <w:rFonts w:ascii="Times New Roman" w:hAnsi="Times New Roman" w:cs="Times New Roman"/>
          <w:i/>
          <w:sz w:val="24"/>
          <w:szCs w:val="24"/>
        </w:rPr>
      </w:pPr>
      <w:r w:rsidRPr="00396528">
        <w:rPr>
          <w:rFonts w:ascii="Times New Roman" w:hAnsi="Times New Roman" w:cs="Times New Roman"/>
          <w:i/>
          <w:sz w:val="24"/>
          <w:szCs w:val="24"/>
        </w:rPr>
        <w:t>Lipid Monolayer Drug Partitioning</w:t>
      </w:r>
    </w:p>
    <w:p w14:paraId="28F7C1A8" w14:textId="3B50043F" w:rsidR="007A6543" w:rsidRPr="00396528" w:rsidRDefault="00A91F3D"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Having established that HT61 exhibits a lytic action on the </w:t>
      </w:r>
      <w:r w:rsidRPr="00396528">
        <w:rPr>
          <w:rFonts w:ascii="Times New Roman" w:hAnsi="Times New Roman" w:cs="Times New Roman"/>
          <w:i/>
          <w:sz w:val="24"/>
          <w:szCs w:val="24"/>
        </w:rPr>
        <w:t>S. aureus</w:t>
      </w:r>
      <w:r w:rsidRPr="00396528">
        <w:rPr>
          <w:rFonts w:ascii="Times New Roman" w:hAnsi="Times New Roman" w:cs="Times New Roman"/>
          <w:sz w:val="24"/>
          <w:szCs w:val="24"/>
        </w:rPr>
        <w:t xml:space="preserve"> plasma membrane, from the results of biochemical whole cell based assays, the subsequent biophysical experiments using </w:t>
      </w:r>
      <w:r w:rsidR="009D2319" w:rsidRPr="00396528">
        <w:rPr>
          <w:rFonts w:ascii="Times New Roman" w:hAnsi="Times New Roman" w:cs="Times New Roman"/>
          <w:sz w:val="24"/>
          <w:szCs w:val="24"/>
        </w:rPr>
        <w:t xml:space="preserve">synthetic membrane mimetic models </w:t>
      </w:r>
      <w:r w:rsidR="00DB5392" w:rsidRPr="00396528">
        <w:rPr>
          <w:rFonts w:ascii="Times New Roman" w:hAnsi="Times New Roman" w:cs="Times New Roman"/>
          <w:sz w:val="24"/>
          <w:szCs w:val="24"/>
        </w:rPr>
        <w:t xml:space="preserve">concentrated solely on examining this putative mode of action of HT61 in greater detail. </w:t>
      </w:r>
      <w:r w:rsidR="00170802" w:rsidRPr="00396528">
        <w:rPr>
          <w:rFonts w:ascii="Times New Roman" w:hAnsi="Times New Roman" w:cs="Times New Roman"/>
          <w:sz w:val="24"/>
          <w:szCs w:val="24"/>
        </w:rPr>
        <w:t xml:space="preserve">There are marked differences in the kinetics of </w:t>
      </w:r>
      <w:r w:rsidR="00CC53E5" w:rsidRPr="00396528">
        <w:rPr>
          <w:rFonts w:ascii="Times New Roman" w:hAnsi="Times New Roman" w:cs="Times New Roman"/>
          <w:sz w:val="24"/>
          <w:szCs w:val="24"/>
        </w:rPr>
        <w:t xml:space="preserve">the </w:t>
      </w:r>
      <w:r w:rsidR="002545CF" w:rsidRPr="00396528">
        <w:rPr>
          <w:rFonts w:ascii="Times New Roman" w:hAnsi="Times New Roman" w:cs="Times New Roman"/>
          <w:sz w:val="24"/>
          <w:szCs w:val="24"/>
        </w:rPr>
        <w:t xml:space="preserve">interaction of </w:t>
      </w:r>
      <w:r w:rsidR="00170802" w:rsidRPr="00396528">
        <w:rPr>
          <w:rFonts w:ascii="Times New Roman" w:hAnsi="Times New Roman" w:cs="Times New Roman"/>
          <w:sz w:val="24"/>
          <w:szCs w:val="24"/>
        </w:rPr>
        <w:t>subphase</w:t>
      </w:r>
      <w:r w:rsidR="00CC53E5" w:rsidRPr="00396528">
        <w:rPr>
          <w:rFonts w:ascii="Times New Roman" w:hAnsi="Times New Roman" w:cs="Times New Roman"/>
          <w:sz w:val="24"/>
          <w:szCs w:val="24"/>
        </w:rPr>
        <w:t>-</w:t>
      </w:r>
      <w:r w:rsidR="00170802" w:rsidRPr="00396528">
        <w:rPr>
          <w:rFonts w:ascii="Times New Roman" w:hAnsi="Times New Roman" w:cs="Times New Roman"/>
          <w:sz w:val="24"/>
          <w:szCs w:val="24"/>
        </w:rPr>
        <w:t xml:space="preserve">injected HT61 </w:t>
      </w:r>
      <w:r w:rsidR="00CC53E5" w:rsidRPr="00396528">
        <w:rPr>
          <w:rFonts w:ascii="Times New Roman" w:hAnsi="Times New Roman" w:cs="Times New Roman"/>
          <w:sz w:val="24"/>
          <w:szCs w:val="24"/>
        </w:rPr>
        <w:t xml:space="preserve">and </w:t>
      </w:r>
      <w:r w:rsidR="00170802" w:rsidRPr="00396528">
        <w:rPr>
          <w:rFonts w:ascii="Times New Roman" w:hAnsi="Times New Roman" w:cs="Times New Roman"/>
          <w:sz w:val="24"/>
          <w:szCs w:val="24"/>
        </w:rPr>
        <w:t>monolayers</w:t>
      </w:r>
      <w:r w:rsidR="002545CF" w:rsidRPr="00396528">
        <w:rPr>
          <w:rFonts w:ascii="Times New Roman" w:hAnsi="Times New Roman" w:cs="Times New Roman"/>
          <w:sz w:val="24"/>
          <w:szCs w:val="24"/>
        </w:rPr>
        <w:t xml:space="preserve"> </w:t>
      </w:r>
      <w:r w:rsidR="00170802" w:rsidRPr="00396528">
        <w:rPr>
          <w:rFonts w:ascii="Times New Roman" w:hAnsi="Times New Roman" w:cs="Times New Roman"/>
          <w:sz w:val="24"/>
          <w:szCs w:val="24"/>
        </w:rPr>
        <w:t>with different lipid co</w:t>
      </w:r>
      <w:r w:rsidR="009F64D1" w:rsidRPr="00396528">
        <w:rPr>
          <w:rFonts w:ascii="Times New Roman" w:hAnsi="Times New Roman" w:cs="Times New Roman"/>
          <w:sz w:val="24"/>
          <w:szCs w:val="24"/>
        </w:rPr>
        <w:t>mpositions</w:t>
      </w:r>
      <w:r w:rsidR="00CC53E5" w:rsidRPr="00396528">
        <w:rPr>
          <w:rFonts w:ascii="Times New Roman" w:hAnsi="Times New Roman" w:cs="Times New Roman"/>
          <w:sz w:val="24"/>
          <w:szCs w:val="24"/>
        </w:rPr>
        <w:t xml:space="preserve"> deposited at the air/water interface</w:t>
      </w:r>
      <w:r w:rsidR="009F64D1" w:rsidRPr="00396528">
        <w:rPr>
          <w:rFonts w:ascii="Times New Roman" w:hAnsi="Times New Roman" w:cs="Times New Roman"/>
          <w:sz w:val="24"/>
          <w:szCs w:val="24"/>
        </w:rPr>
        <w:t xml:space="preserve"> (Figure 4</w:t>
      </w:r>
      <w:r w:rsidR="00170802" w:rsidRPr="00396528">
        <w:rPr>
          <w:rFonts w:ascii="Times New Roman" w:hAnsi="Times New Roman" w:cs="Times New Roman"/>
          <w:sz w:val="24"/>
          <w:szCs w:val="24"/>
        </w:rPr>
        <w:t xml:space="preserve">). </w:t>
      </w:r>
      <w:r w:rsidR="002545CF" w:rsidRPr="00396528">
        <w:rPr>
          <w:rFonts w:ascii="Times New Roman" w:hAnsi="Times New Roman" w:cs="Times New Roman"/>
          <w:sz w:val="24"/>
          <w:szCs w:val="24"/>
        </w:rPr>
        <w:t xml:space="preserve">The lack of any appreciable change in surface pressure when the net neutral charged </w:t>
      </w:r>
      <w:r w:rsidR="001F1606" w:rsidRPr="00396528">
        <w:rPr>
          <w:rFonts w:ascii="Times New Roman" w:hAnsi="Times New Roman" w:cs="Times New Roman"/>
          <w:sz w:val="24"/>
          <w:szCs w:val="24"/>
        </w:rPr>
        <w:t>POPC monolayer</w:t>
      </w:r>
      <w:r w:rsidR="002545CF" w:rsidRPr="00396528">
        <w:rPr>
          <w:rFonts w:ascii="Times New Roman" w:hAnsi="Times New Roman" w:cs="Times New Roman"/>
          <w:sz w:val="24"/>
          <w:szCs w:val="24"/>
        </w:rPr>
        <w:t xml:space="preserve"> was exposed to HT61,</w:t>
      </w:r>
      <w:r w:rsidR="001F1606" w:rsidRPr="00396528">
        <w:rPr>
          <w:rFonts w:ascii="Times New Roman" w:hAnsi="Times New Roman" w:cs="Times New Roman"/>
          <w:sz w:val="24"/>
          <w:szCs w:val="24"/>
        </w:rPr>
        <w:t xml:space="preserve"> </w:t>
      </w:r>
      <w:r w:rsidR="002545CF" w:rsidRPr="00396528">
        <w:rPr>
          <w:rFonts w:ascii="Times New Roman" w:hAnsi="Times New Roman" w:cs="Times New Roman"/>
          <w:sz w:val="24"/>
          <w:szCs w:val="24"/>
        </w:rPr>
        <w:t xml:space="preserve">indicates that charge plays an important role in initiating the interaction of the drug with lipid membranes. The addition of 25 mol% cholesterol to the POPC monolayer does elicit some interaction with HT61, </w:t>
      </w:r>
      <w:r w:rsidR="00A7546A" w:rsidRPr="00396528">
        <w:rPr>
          <w:rFonts w:ascii="Times New Roman" w:hAnsi="Times New Roman" w:cs="Times New Roman"/>
          <w:sz w:val="24"/>
          <w:szCs w:val="24"/>
        </w:rPr>
        <w:t>which is sufficient</w:t>
      </w:r>
      <w:r w:rsidR="002545CF" w:rsidRPr="00396528">
        <w:rPr>
          <w:rFonts w:ascii="Times New Roman" w:hAnsi="Times New Roman" w:cs="Times New Roman"/>
          <w:sz w:val="24"/>
          <w:szCs w:val="24"/>
        </w:rPr>
        <w:t xml:space="preserve"> to allow modelling of the kinetics with the three-parameter Hill function (equation 1). </w:t>
      </w:r>
      <w:r w:rsidR="00CC53E5" w:rsidRPr="00396528">
        <w:rPr>
          <w:rFonts w:ascii="Times New Roman" w:hAnsi="Times New Roman" w:cs="Times New Roman"/>
          <w:sz w:val="24"/>
          <w:szCs w:val="24"/>
        </w:rPr>
        <w:t>However, in the presence of sterol t</w:t>
      </w:r>
      <w:r w:rsidR="00A7546A" w:rsidRPr="00396528">
        <w:rPr>
          <w:rFonts w:ascii="Times New Roman" w:hAnsi="Times New Roman" w:cs="Times New Roman"/>
          <w:sz w:val="24"/>
          <w:szCs w:val="24"/>
        </w:rPr>
        <w:t xml:space="preserve">he maximum change in surface pressure </w:t>
      </w:r>
      <w:r w:rsidR="00CC53E5" w:rsidRPr="00396528">
        <w:rPr>
          <w:rFonts w:ascii="Times New Roman" w:hAnsi="Times New Roman" w:cs="Times New Roman"/>
          <w:sz w:val="24"/>
          <w:szCs w:val="24"/>
        </w:rPr>
        <w:t xml:space="preserve">for the POPC/Chol monolayers </w:t>
      </w:r>
      <w:r w:rsidR="00A7546A" w:rsidRPr="00396528">
        <w:rPr>
          <w:rFonts w:ascii="Times New Roman" w:hAnsi="Times New Roman" w:cs="Times New Roman"/>
          <w:sz w:val="24"/>
          <w:szCs w:val="24"/>
        </w:rPr>
        <w:t>remained modest at 2.9 mN/m (Table 1) and the Hill coefficient of 1.04 indicates that the overall rate of surface pressure change is comparatively low. It is possible that some roughness of the monolayer caused</w:t>
      </w:r>
      <w:r w:rsidR="00DC41BE" w:rsidRPr="00396528">
        <w:rPr>
          <w:rFonts w:ascii="Times New Roman" w:hAnsi="Times New Roman" w:cs="Times New Roman"/>
          <w:sz w:val="24"/>
          <w:szCs w:val="24"/>
        </w:rPr>
        <w:t xml:space="preserve"> by the inclusion of the sterol</w:t>
      </w:r>
      <w:r w:rsidR="00A7546A" w:rsidRPr="00396528">
        <w:rPr>
          <w:rFonts w:ascii="Times New Roman" w:hAnsi="Times New Roman" w:cs="Times New Roman"/>
          <w:sz w:val="24"/>
          <w:szCs w:val="24"/>
        </w:rPr>
        <w:t xml:space="preserve"> allows for some hydrophobic interaction with the HT61, which for the most part is sterically excluded from the interface by the presence of the cholesterol intercalated between the lipid molecules.</w:t>
      </w:r>
      <w:r w:rsidR="007D771A" w:rsidRPr="00396528">
        <w:rPr>
          <w:rFonts w:ascii="Times New Roman" w:hAnsi="Times New Roman" w:cs="Times New Roman"/>
          <w:sz w:val="24"/>
          <w:szCs w:val="24"/>
        </w:rPr>
        <w:t xml:space="preserve"> </w:t>
      </w:r>
      <w:r w:rsidR="00845DEC" w:rsidRPr="00396528">
        <w:rPr>
          <w:rFonts w:ascii="Times New Roman" w:hAnsi="Times New Roman" w:cs="Times New Roman"/>
          <w:sz w:val="24"/>
          <w:szCs w:val="24"/>
        </w:rPr>
        <w:t>Due to the minimal interaction H</w:t>
      </w:r>
      <w:r w:rsidR="00D94C7C">
        <w:rPr>
          <w:rFonts w:ascii="Times New Roman" w:hAnsi="Times New Roman" w:cs="Times New Roman"/>
          <w:sz w:val="24"/>
          <w:szCs w:val="24"/>
        </w:rPr>
        <w:t>T61 had with the POPC and POPC/C</w:t>
      </w:r>
      <w:r w:rsidR="00845DEC" w:rsidRPr="00396528">
        <w:rPr>
          <w:rFonts w:ascii="Times New Roman" w:hAnsi="Times New Roman" w:cs="Times New Roman"/>
          <w:sz w:val="24"/>
          <w:szCs w:val="24"/>
        </w:rPr>
        <w:t xml:space="preserve">hol monolayers, these lipid compositions were omitted from </w:t>
      </w:r>
      <w:r w:rsidR="000120BD" w:rsidRPr="00396528">
        <w:rPr>
          <w:rFonts w:ascii="Times New Roman" w:hAnsi="Times New Roman" w:cs="Times New Roman"/>
          <w:sz w:val="24"/>
          <w:szCs w:val="24"/>
        </w:rPr>
        <w:t>the subsequent neutron reflect</w:t>
      </w:r>
      <w:r w:rsidRPr="00396528">
        <w:rPr>
          <w:rFonts w:ascii="Times New Roman" w:hAnsi="Times New Roman" w:cs="Times New Roman"/>
          <w:sz w:val="24"/>
          <w:szCs w:val="24"/>
        </w:rPr>
        <w:t>ivity</w:t>
      </w:r>
      <w:r w:rsidR="000120BD" w:rsidRPr="00396528">
        <w:rPr>
          <w:rFonts w:ascii="Times New Roman" w:hAnsi="Times New Roman" w:cs="Times New Roman"/>
          <w:sz w:val="24"/>
          <w:szCs w:val="24"/>
        </w:rPr>
        <w:t xml:space="preserve"> </w:t>
      </w:r>
      <w:r w:rsidR="00845DEC" w:rsidRPr="00396528">
        <w:rPr>
          <w:rFonts w:ascii="Times New Roman" w:hAnsi="Times New Roman" w:cs="Times New Roman"/>
          <w:sz w:val="24"/>
          <w:szCs w:val="24"/>
        </w:rPr>
        <w:t>experiments.</w:t>
      </w:r>
    </w:p>
    <w:p w14:paraId="43CD164F" w14:textId="6CB3DB71" w:rsidR="001F1606" w:rsidRPr="00396528" w:rsidRDefault="00C3778E" w:rsidP="00442BC7">
      <w:pPr>
        <w:spacing w:after="120" w:line="480" w:lineRule="auto"/>
        <w:rPr>
          <w:rFonts w:ascii="Times New Roman" w:hAnsi="Times New Roman" w:cs="Times New Roman"/>
          <w:color w:val="7030A0"/>
          <w:sz w:val="24"/>
          <w:szCs w:val="24"/>
        </w:rPr>
      </w:pPr>
      <w:r w:rsidRPr="00396528">
        <w:rPr>
          <w:rFonts w:ascii="Times New Roman" w:hAnsi="Times New Roman" w:cs="Times New Roman"/>
          <w:sz w:val="24"/>
          <w:szCs w:val="24"/>
        </w:rPr>
        <w:t xml:space="preserve">The interaction of HT61 with </w:t>
      </w:r>
      <w:r w:rsidR="006153E9" w:rsidRPr="00396528">
        <w:rPr>
          <w:rFonts w:ascii="Times New Roman" w:hAnsi="Times New Roman" w:cs="Times New Roman"/>
          <w:sz w:val="24"/>
          <w:szCs w:val="24"/>
        </w:rPr>
        <w:t>the POP</w:t>
      </w:r>
      <w:r w:rsidR="00FC7C49" w:rsidRPr="00396528">
        <w:rPr>
          <w:rFonts w:ascii="Times New Roman" w:hAnsi="Times New Roman" w:cs="Times New Roman"/>
          <w:sz w:val="24"/>
          <w:szCs w:val="24"/>
        </w:rPr>
        <w:t>C</w:t>
      </w:r>
      <w:r w:rsidR="00906291" w:rsidRPr="00396528">
        <w:rPr>
          <w:rFonts w:ascii="Times New Roman" w:hAnsi="Times New Roman" w:cs="Times New Roman"/>
          <w:sz w:val="24"/>
          <w:szCs w:val="24"/>
        </w:rPr>
        <w:t>/</w:t>
      </w:r>
      <w:r w:rsidR="00845DEC" w:rsidRPr="00396528">
        <w:rPr>
          <w:rFonts w:ascii="Times New Roman" w:hAnsi="Times New Roman" w:cs="Times New Roman"/>
          <w:sz w:val="24"/>
          <w:szCs w:val="24"/>
        </w:rPr>
        <w:t>POPG monolayer</w:t>
      </w:r>
      <w:r w:rsidR="006153E9" w:rsidRPr="00396528">
        <w:rPr>
          <w:rFonts w:ascii="Times New Roman" w:hAnsi="Times New Roman" w:cs="Times New Roman"/>
          <w:sz w:val="24"/>
          <w:szCs w:val="24"/>
        </w:rPr>
        <w:t xml:space="preserve"> </w:t>
      </w:r>
      <w:r w:rsidRPr="00396528">
        <w:rPr>
          <w:rFonts w:ascii="Times New Roman" w:hAnsi="Times New Roman" w:cs="Times New Roman"/>
          <w:sz w:val="24"/>
          <w:szCs w:val="24"/>
        </w:rPr>
        <w:t>is markedly different from its behaviour in the presence of the neutral monolayers. T</w:t>
      </w:r>
      <w:r w:rsidR="006153E9" w:rsidRPr="00396528">
        <w:rPr>
          <w:rFonts w:ascii="Times New Roman" w:hAnsi="Times New Roman" w:cs="Times New Roman"/>
          <w:sz w:val="24"/>
          <w:szCs w:val="24"/>
        </w:rPr>
        <w:t xml:space="preserve">he </w:t>
      </w:r>
      <w:r w:rsidRPr="00396528">
        <w:rPr>
          <w:rFonts w:ascii="Times New Roman" w:hAnsi="Times New Roman" w:cs="Times New Roman"/>
          <w:sz w:val="24"/>
          <w:szCs w:val="24"/>
        </w:rPr>
        <w:t>inclusion</w:t>
      </w:r>
      <w:r w:rsidR="006153E9" w:rsidRPr="00396528">
        <w:rPr>
          <w:rFonts w:ascii="Times New Roman" w:hAnsi="Times New Roman" w:cs="Times New Roman"/>
          <w:sz w:val="24"/>
          <w:szCs w:val="24"/>
        </w:rPr>
        <w:t xml:space="preserve"> of the anionic POPG </w:t>
      </w:r>
      <w:r w:rsidRPr="00396528">
        <w:rPr>
          <w:rFonts w:ascii="Times New Roman" w:hAnsi="Times New Roman" w:cs="Times New Roman"/>
          <w:sz w:val="24"/>
          <w:szCs w:val="24"/>
        </w:rPr>
        <w:t xml:space="preserve">in the monolayer </w:t>
      </w:r>
      <w:r w:rsidR="006153E9" w:rsidRPr="00396528">
        <w:rPr>
          <w:rFonts w:ascii="Times New Roman" w:hAnsi="Times New Roman" w:cs="Times New Roman"/>
          <w:sz w:val="24"/>
          <w:szCs w:val="24"/>
        </w:rPr>
        <w:t xml:space="preserve">resulted in a large increase in surface pressure following injection of </w:t>
      </w:r>
      <w:r w:rsidR="009F64D1" w:rsidRPr="00396528">
        <w:rPr>
          <w:rFonts w:ascii="Times New Roman" w:hAnsi="Times New Roman" w:cs="Times New Roman"/>
          <w:sz w:val="24"/>
          <w:szCs w:val="24"/>
        </w:rPr>
        <w:t>the drug (Figure 4</w:t>
      </w:r>
      <w:r w:rsidRPr="00396528">
        <w:rPr>
          <w:rFonts w:ascii="Times New Roman" w:hAnsi="Times New Roman" w:cs="Times New Roman"/>
          <w:sz w:val="24"/>
          <w:szCs w:val="24"/>
        </w:rPr>
        <w:t>)</w:t>
      </w:r>
      <w:r w:rsidR="006153E9" w:rsidRPr="00396528">
        <w:rPr>
          <w:rFonts w:ascii="Times New Roman" w:hAnsi="Times New Roman" w:cs="Times New Roman"/>
          <w:sz w:val="24"/>
          <w:szCs w:val="24"/>
        </w:rPr>
        <w:t xml:space="preserve">. </w:t>
      </w:r>
      <w:r w:rsidRPr="00396528">
        <w:rPr>
          <w:rFonts w:ascii="Times New Roman" w:hAnsi="Times New Roman" w:cs="Times New Roman"/>
          <w:sz w:val="24"/>
          <w:szCs w:val="24"/>
        </w:rPr>
        <w:t>The surface pressure changes elicited by the interaction show a biphasic pattern</w:t>
      </w:r>
      <w:r w:rsidR="00A960B3" w:rsidRPr="00396528">
        <w:rPr>
          <w:rFonts w:ascii="Times New Roman" w:hAnsi="Times New Roman" w:cs="Times New Roman"/>
          <w:sz w:val="24"/>
          <w:szCs w:val="24"/>
        </w:rPr>
        <w:t>,</w:t>
      </w:r>
      <w:r w:rsidRPr="00396528">
        <w:rPr>
          <w:rFonts w:ascii="Times New Roman" w:hAnsi="Times New Roman" w:cs="Times New Roman"/>
          <w:sz w:val="24"/>
          <w:szCs w:val="24"/>
        </w:rPr>
        <w:t xml:space="preserve"> the two phases of which were modelled in an overlapping piecewise fashion using both the three-parameter Hill function, between 0 and 35 s, and the four-parameter sigmoidal function (equation 2) between 17 and 300 s (Table 1). </w:t>
      </w:r>
      <w:r w:rsidR="00AD49DE" w:rsidRPr="00396528">
        <w:rPr>
          <w:rFonts w:ascii="Times New Roman" w:hAnsi="Times New Roman" w:cs="Times New Roman"/>
          <w:sz w:val="24"/>
          <w:szCs w:val="24"/>
        </w:rPr>
        <w:t xml:space="preserve">The biphasic nature of the interaction may result from the slow diffusion of the HT61 in the large bulk volume limiting the rate of partitioning during the first ~50 s post injection. </w:t>
      </w:r>
      <w:r w:rsidR="003876FD" w:rsidRPr="00396528">
        <w:rPr>
          <w:rFonts w:ascii="Times New Roman" w:hAnsi="Times New Roman" w:cs="Times New Roman"/>
          <w:sz w:val="24"/>
          <w:szCs w:val="24"/>
        </w:rPr>
        <w:t xml:space="preserve">Nevertheless when compared with the POPC/Chol monolayer, the HT61 interacts much faster with the POPC/POPG mixture </w:t>
      </w:r>
      <w:r w:rsidR="002B5D71" w:rsidRPr="00396528">
        <w:rPr>
          <w:rFonts w:ascii="Times New Roman" w:hAnsi="Times New Roman" w:cs="Times New Roman"/>
          <w:sz w:val="24"/>
          <w:szCs w:val="24"/>
        </w:rPr>
        <w:t xml:space="preserve">and </w:t>
      </w:r>
      <w:r w:rsidR="003876FD" w:rsidRPr="00396528">
        <w:rPr>
          <w:rFonts w:ascii="Times New Roman" w:hAnsi="Times New Roman" w:cs="Times New Roman"/>
          <w:sz w:val="24"/>
          <w:szCs w:val="24"/>
        </w:rPr>
        <w:t>much more rapidly during the first phase (Hill coefficient 1.40). The maximum change in surface pressure of 13.7 mN/m</w:t>
      </w:r>
      <w:r w:rsidR="00D13AFC" w:rsidRPr="00396528">
        <w:rPr>
          <w:rFonts w:ascii="Times New Roman" w:hAnsi="Times New Roman" w:cs="Times New Roman"/>
          <w:sz w:val="24"/>
          <w:szCs w:val="24"/>
        </w:rPr>
        <w:t>,</w:t>
      </w:r>
      <w:r w:rsidR="003876FD" w:rsidRPr="00396528">
        <w:rPr>
          <w:rFonts w:ascii="Times New Roman" w:hAnsi="Times New Roman" w:cs="Times New Roman"/>
          <w:sz w:val="24"/>
          <w:szCs w:val="24"/>
        </w:rPr>
        <w:t xml:space="preserve"> at the end of the second phase indicates that the monolayer allows the drug to partition and access the air/water interface at a very rapid rate (Hill coefficient 8.77). The main assumptions which can be drawn from these results are that it is the presence of the charged POPG that drives the initial attraction between the monolayer and the drug and encourages the partitioning of the drug via hydrophobic interactions.</w:t>
      </w:r>
      <w:r w:rsidR="006153E9" w:rsidRPr="00396528">
        <w:rPr>
          <w:rFonts w:ascii="Times New Roman" w:hAnsi="Times New Roman" w:cs="Times New Roman"/>
          <w:sz w:val="24"/>
          <w:szCs w:val="24"/>
        </w:rPr>
        <w:t xml:space="preserve"> </w:t>
      </w:r>
    </w:p>
    <w:p w14:paraId="2DDDAB18" w14:textId="0ADF2628" w:rsidR="00B46DC3" w:rsidRPr="00396528" w:rsidRDefault="00B46DC3" w:rsidP="00442BC7">
      <w:pPr>
        <w:spacing w:after="120" w:line="480" w:lineRule="auto"/>
        <w:outlineLvl w:val="0"/>
        <w:rPr>
          <w:rFonts w:ascii="Times New Roman" w:hAnsi="Times New Roman" w:cs="Times New Roman"/>
          <w:i/>
          <w:sz w:val="24"/>
          <w:szCs w:val="24"/>
        </w:rPr>
      </w:pPr>
      <w:r w:rsidRPr="00396528">
        <w:rPr>
          <w:rFonts w:ascii="Times New Roman" w:hAnsi="Times New Roman" w:cs="Times New Roman"/>
          <w:i/>
          <w:sz w:val="24"/>
          <w:szCs w:val="24"/>
        </w:rPr>
        <w:t>Neutron Reflectivity</w:t>
      </w:r>
    </w:p>
    <w:p w14:paraId="69E1B9DC" w14:textId="257344B8" w:rsidR="007D75A0" w:rsidRPr="00396528" w:rsidRDefault="00405DA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w:t>
      </w:r>
      <w:r w:rsidR="00827B56"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fitted </w:t>
      </w:r>
      <w:r w:rsidR="000113AA" w:rsidRPr="00396528">
        <w:rPr>
          <w:rFonts w:ascii="Times New Roman" w:hAnsi="Times New Roman" w:cs="Times New Roman"/>
          <w:sz w:val="24"/>
          <w:szCs w:val="24"/>
        </w:rPr>
        <w:t xml:space="preserve">structural </w:t>
      </w:r>
      <w:r w:rsidR="00827B56" w:rsidRPr="00396528">
        <w:rPr>
          <w:rFonts w:ascii="Times New Roman" w:hAnsi="Times New Roman" w:cs="Times New Roman"/>
          <w:sz w:val="24"/>
          <w:szCs w:val="24"/>
        </w:rPr>
        <w:t xml:space="preserve">characteristics of </w:t>
      </w:r>
      <w:r w:rsidRPr="00396528">
        <w:rPr>
          <w:rFonts w:ascii="Times New Roman" w:hAnsi="Times New Roman" w:cs="Times New Roman"/>
          <w:sz w:val="24"/>
          <w:szCs w:val="24"/>
        </w:rPr>
        <w:t xml:space="preserve">each of the al-PC SAM layers used in this study </w:t>
      </w:r>
      <w:r w:rsidR="000113AA" w:rsidRPr="00396528">
        <w:rPr>
          <w:rFonts w:ascii="Times New Roman" w:hAnsi="Times New Roman" w:cs="Times New Roman"/>
          <w:sz w:val="24"/>
          <w:szCs w:val="24"/>
        </w:rPr>
        <w:t xml:space="preserve">are </w:t>
      </w:r>
      <w:r w:rsidR="00D55008" w:rsidRPr="00396528">
        <w:rPr>
          <w:rFonts w:ascii="Times New Roman" w:hAnsi="Times New Roman" w:cs="Times New Roman"/>
          <w:sz w:val="24"/>
          <w:szCs w:val="24"/>
        </w:rPr>
        <w:t xml:space="preserve">available to view in the </w:t>
      </w:r>
      <w:r w:rsidR="009C797E" w:rsidRPr="00396528">
        <w:rPr>
          <w:rFonts w:ascii="Times New Roman" w:hAnsi="Times New Roman" w:cs="Times New Roman"/>
          <w:sz w:val="24"/>
          <w:szCs w:val="24"/>
        </w:rPr>
        <w:t>supporting information</w:t>
      </w:r>
      <w:r w:rsidR="00827B56" w:rsidRPr="00396528">
        <w:rPr>
          <w:rFonts w:ascii="Times New Roman" w:hAnsi="Times New Roman" w:cs="Times New Roman"/>
          <w:sz w:val="24"/>
          <w:szCs w:val="24"/>
        </w:rPr>
        <w:t xml:space="preserve">. The </w:t>
      </w:r>
      <w:r w:rsidRPr="00396528">
        <w:rPr>
          <w:rFonts w:ascii="Times New Roman" w:hAnsi="Times New Roman" w:cs="Times New Roman"/>
          <w:sz w:val="24"/>
          <w:szCs w:val="24"/>
        </w:rPr>
        <w:t xml:space="preserve">grafted lipid </w:t>
      </w:r>
      <w:r w:rsidR="00827B56" w:rsidRPr="00396528">
        <w:rPr>
          <w:rFonts w:ascii="Times New Roman" w:hAnsi="Times New Roman" w:cs="Times New Roman"/>
          <w:sz w:val="24"/>
          <w:szCs w:val="24"/>
        </w:rPr>
        <w:t xml:space="preserve">coverage of each of the blocks was </w:t>
      </w:r>
      <w:r w:rsidR="000113AA" w:rsidRPr="00396528">
        <w:rPr>
          <w:rFonts w:ascii="Times New Roman" w:hAnsi="Times New Roman" w:cs="Times New Roman"/>
          <w:sz w:val="24"/>
          <w:szCs w:val="24"/>
        </w:rPr>
        <w:t>~</w:t>
      </w:r>
      <w:r w:rsidR="00827B56" w:rsidRPr="00396528">
        <w:rPr>
          <w:rFonts w:ascii="Times New Roman" w:hAnsi="Times New Roman" w:cs="Times New Roman"/>
          <w:sz w:val="24"/>
          <w:szCs w:val="24"/>
        </w:rPr>
        <w:t xml:space="preserve">70%, as determined </w:t>
      </w:r>
      <w:r w:rsidR="000113AA" w:rsidRPr="00396528">
        <w:rPr>
          <w:rFonts w:ascii="Times New Roman" w:hAnsi="Times New Roman" w:cs="Times New Roman"/>
          <w:sz w:val="24"/>
          <w:szCs w:val="24"/>
        </w:rPr>
        <w:t>from</w:t>
      </w:r>
      <w:r w:rsidR="00827B56" w:rsidRPr="00396528">
        <w:rPr>
          <w:rFonts w:ascii="Times New Roman" w:hAnsi="Times New Roman" w:cs="Times New Roman"/>
          <w:sz w:val="24"/>
          <w:szCs w:val="24"/>
        </w:rPr>
        <w:t xml:space="preserve"> the al-PC chains percentage hydration. The backfilling of regions not covered by the al-PC, which would have occurred </w:t>
      </w:r>
      <w:r w:rsidR="00532324" w:rsidRPr="00396528">
        <w:rPr>
          <w:rFonts w:ascii="Times New Roman" w:hAnsi="Times New Roman" w:cs="Times New Roman"/>
          <w:sz w:val="24"/>
          <w:szCs w:val="24"/>
        </w:rPr>
        <w:t>by transfer from the lipid monolayer during the LB deposition step</w:t>
      </w:r>
      <w:r w:rsidR="00827B56" w:rsidRPr="00396528">
        <w:rPr>
          <w:rFonts w:ascii="Times New Roman" w:hAnsi="Times New Roman" w:cs="Times New Roman"/>
          <w:sz w:val="24"/>
          <w:szCs w:val="24"/>
        </w:rPr>
        <w:t xml:space="preserve">, was incorporated into </w:t>
      </w:r>
      <w:r w:rsidR="00532324" w:rsidRPr="00396528">
        <w:rPr>
          <w:rFonts w:ascii="Times New Roman" w:hAnsi="Times New Roman" w:cs="Times New Roman"/>
          <w:sz w:val="24"/>
          <w:szCs w:val="24"/>
        </w:rPr>
        <w:t>the fitting</w:t>
      </w:r>
      <w:r w:rsidR="00827B56" w:rsidRPr="00396528">
        <w:rPr>
          <w:rFonts w:ascii="Times New Roman" w:hAnsi="Times New Roman" w:cs="Times New Roman"/>
          <w:sz w:val="24"/>
          <w:szCs w:val="24"/>
        </w:rPr>
        <w:t xml:space="preserve"> for each of the floating bilayers, together with the fixed SAM p</w:t>
      </w:r>
      <w:r w:rsidR="000113AA" w:rsidRPr="00396528">
        <w:rPr>
          <w:rFonts w:ascii="Times New Roman" w:hAnsi="Times New Roman" w:cs="Times New Roman"/>
          <w:sz w:val="24"/>
          <w:szCs w:val="24"/>
        </w:rPr>
        <w:t>arameters (</w:t>
      </w:r>
      <w:r w:rsidR="009C797E" w:rsidRPr="00396528">
        <w:rPr>
          <w:rFonts w:ascii="Times New Roman" w:hAnsi="Times New Roman" w:cs="Times New Roman"/>
          <w:sz w:val="24"/>
          <w:szCs w:val="24"/>
        </w:rPr>
        <w:t>Supporting</w:t>
      </w:r>
      <w:r w:rsidR="00D55008" w:rsidRPr="00396528">
        <w:rPr>
          <w:rFonts w:ascii="Times New Roman" w:hAnsi="Times New Roman" w:cs="Times New Roman"/>
          <w:sz w:val="24"/>
          <w:szCs w:val="24"/>
        </w:rPr>
        <w:t xml:space="preserve"> Information</w:t>
      </w:r>
      <w:r w:rsidR="000113AA" w:rsidRPr="00396528">
        <w:rPr>
          <w:rFonts w:ascii="Times New Roman" w:hAnsi="Times New Roman" w:cs="Times New Roman"/>
          <w:sz w:val="24"/>
          <w:szCs w:val="24"/>
        </w:rPr>
        <w:t>)</w:t>
      </w:r>
      <w:r w:rsidR="00827B56" w:rsidRPr="00396528">
        <w:rPr>
          <w:rFonts w:ascii="Times New Roman" w:hAnsi="Times New Roman" w:cs="Times New Roman"/>
          <w:sz w:val="24"/>
          <w:szCs w:val="24"/>
        </w:rPr>
        <w:t>.</w:t>
      </w:r>
      <w:r w:rsidR="00EB6544" w:rsidRPr="00396528">
        <w:rPr>
          <w:rFonts w:ascii="Times New Roman" w:hAnsi="Times New Roman" w:cs="Times New Roman"/>
          <w:sz w:val="24"/>
          <w:szCs w:val="24"/>
        </w:rPr>
        <w:t xml:space="preserve"> </w:t>
      </w:r>
      <w:r w:rsidR="00827B56" w:rsidRPr="00396528">
        <w:rPr>
          <w:rFonts w:ascii="Times New Roman" w:hAnsi="Times New Roman" w:cs="Times New Roman"/>
          <w:sz w:val="24"/>
          <w:szCs w:val="24"/>
        </w:rPr>
        <w:t>The values for the parameters used in the fitting of three floating d</w:t>
      </w:r>
      <w:r w:rsidR="00827B56" w:rsidRPr="00396528">
        <w:rPr>
          <w:rFonts w:ascii="Times New Roman" w:hAnsi="Times New Roman" w:cs="Times New Roman"/>
          <w:sz w:val="24"/>
          <w:szCs w:val="24"/>
          <w:vertAlign w:val="subscript"/>
        </w:rPr>
        <w:t>62</w:t>
      </w:r>
      <w:r w:rsidR="00827B56" w:rsidRPr="00396528">
        <w:rPr>
          <w:rFonts w:ascii="Times New Roman" w:hAnsi="Times New Roman" w:cs="Times New Roman"/>
          <w:sz w:val="24"/>
          <w:szCs w:val="24"/>
        </w:rPr>
        <w:t>DPPC/d</w:t>
      </w:r>
      <w:r w:rsidR="00827B56" w:rsidRPr="00396528">
        <w:rPr>
          <w:rFonts w:ascii="Times New Roman" w:hAnsi="Times New Roman" w:cs="Times New Roman"/>
          <w:sz w:val="24"/>
          <w:szCs w:val="24"/>
          <w:vertAlign w:val="subscript"/>
        </w:rPr>
        <w:t>62</w:t>
      </w:r>
      <w:r w:rsidR="00827B56" w:rsidRPr="00396528">
        <w:rPr>
          <w:rFonts w:ascii="Times New Roman" w:hAnsi="Times New Roman" w:cs="Times New Roman"/>
          <w:sz w:val="24"/>
          <w:szCs w:val="24"/>
        </w:rPr>
        <w:t>DPPG bilayers</w:t>
      </w:r>
      <w:r w:rsidR="007D75A0" w:rsidRPr="00396528">
        <w:rPr>
          <w:rFonts w:ascii="Times New Roman" w:hAnsi="Times New Roman" w:cs="Times New Roman"/>
          <w:sz w:val="24"/>
          <w:szCs w:val="24"/>
        </w:rPr>
        <w:t xml:space="preserve"> (Fig. 5)</w:t>
      </w:r>
      <w:r w:rsidR="00827B56" w:rsidRPr="00396528">
        <w:rPr>
          <w:rFonts w:ascii="Times New Roman" w:hAnsi="Times New Roman" w:cs="Times New Roman"/>
          <w:sz w:val="24"/>
          <w:szCs w:val="24"/>
        </w:rPr>
        <w:t>, together with those</w:t>
      </w:r>
      <w:r w:rsidR="006E2F5B" w:rsidRPr="00396528">
        <w:rPr>
          <w:rFonts w:ascii="Times New Roman" w:hAnsi="Times New Roman" w:cs="Times New Roman"/>
          <w:sz w:val="24"/>
          <w:szCs w:val="24"/>
        </w:rPr>
        <w:t xml:space="preserve"> </w:t>
      </w:r>
      <w:r w:rsidR="00827B56" w:rsidRPr="00396528">
        <w:rPr>
          <w:rFonts w:ascii="Times New Roman" w:hAnsi="Times New Roman" w:cs="Times New Roman"/>
          <w:sz w:val="24"/>
          <w:szCs w:val="24"/>
        </w:rPr>
        <w:t xml:space="preserve">calculated </w:t>
      </w:r>
      <w:r w:rsidR="006E2F5B" w:rsidRPr="00396528">
        <w:rPr>
          <w:rFonts w:ascii="Times New Roman" w:hAnsi="Times New Roman" w:cs="Times New Roman"/>
          <w:sz w:val="24"/>
          <w:szCs w:val="24"/>
        </w:rPr>
        <w:t>using</w:t>
      </w:r>
      <w:r w:rsidR="00827B56" w:rsidRPr="00396528">
        <w:rPr>
          <w:rFonts w:ascii="Times New Roman" w:hAnsi="Times New Roman" w:cs="Times New Roman"/>
          <w:sz w:val="24"/>
          <w:szCs w:val="24"/>
        </w:rPr>
        <w:t xml:space="preserve"> them (</w:t>
      </w:r>
      <w:r w:rsidR="00212480" w:rsidRPr="00396528">
        <w:rPr>
          <w:rFonts w:ascii="Times New Roman" w:hAnsi="Times New Roman" w:cs="Times New Roman"/>
          <w:sz w:val="24"/>
          <w:szCs w:val="24"/>
        </w:rPr>
        <w:t>equations 3, 4 and 5</w:t>
      </w:r>
      <w:r w:rsidR="00827B56" w:rsidRPr="00396528">
        <w:rPr>
          <w:rFonts w:ascii="Times New Roman" w:hAnsi="Times New Roman" w:cs="Times New Roman"/>
          <w:sz w:val="24"/>
          <w:szCs w:val="24"/>
        </w:rPr>
        <w:t xml:space="preserve">), are </w:t>
      </w:r>
      <w:r w:rsidR="00212480" w:rsidRPr="00396528">
        <w:rPr>
          <w:rFonts w:ascii="Times New Roman" w:hAnsi="Times New Roman" w:cs="Times New Roman"/>
          <w:sz w:val="24"/>
          <w:szCs w:val="24"/>
        </w:rPr>
        <w:t xml:space="preserve">compiled in Table </w:t>
      </w:r>
      <w:r w:rsidR="0059705E" w:rsidRPr="00396528">
        <w:rPr>
          <w:rFonts w:ascii="Times New Roman" w:hAnsi="Times New Roman" w:cs="Times New Roman"/>
          <w:sz w:val="24"/>
          <w:szCs w:val="24"/>
        </w:rPr>
        <w:t>2</w:t>
      </w:r>
      <w:r w:rsidR="00827B56" w:rsidRPr="00396528">
        <w:rPr>
          <w:rFonts w:ascii="Times New Roman" w:hAnsi="Times New Roman" w:cs="Times New Roman"/>
          <w:sz w:val="24"/>
          <w:szCs w:val="24"/>
        </w:rPr>
        <w:t xml:space="preserve">. </w:t>
      </w:r>
      <w:r w:rsidR="00EB6544" w:rsidRPr="00396528">
        <w:rPr>
          <w:rFonts w:ascii="Times New Roman" w:hAnsi="Times New Roman" w:cs="Times New Roman"/>
          <w:sz w:val="24"/>
          <w:szCs w:val="24"/>
        </w:rPr>
        <w:t xml:space="preserve">Characterisation of the floating bilayer before and after challenge with HT61 was performed at 55˚C to ensure </w:t>
      </w:r>
      <w:r w:rsidR="0059705E" w:rsidRPr="00396528">
        <w:rPr>
          <w:rFonts w:ascii="Times New Roman" w:hAnsi="Times New Roman" w:cs="Times New Roman"/>
          <w:sz w:val="24"/>
          <w:szCs w:val="24"/>
        </w:rPr>
        <w:t>that the</w:t>
      </w:r>
      <w:r w:rsidR="00EB6544" w:rsidRPr="00396528">
        <w:rPr>
          <w:rFonts w:ascii="Times New Roman" w:hAnsi="Times New Roman" w:cs="Times New Roman"/>
          <w:sz w:val="24"/>
          <w:szCs w:val="24"/>
        </w:rPr>
        <w:t xml:space="preserve"> bilayer</w:t>
      </w:r>
      <w:r w:rsidR="0059705E" w:rsidRPr="00396528">
        <w:rPr>
          <w:rFonts w:ascii="Times New Roman" w:hAnsi="Times New Roman" w:cs="Times New Roman"/>
          <w:sz w:val="24"/>
          <w:szCs w:val="24"/>
        </w:rPr>
        <w:t xml:space="preserve"> lipids would be in the fluid phase, makin</w:t>
      </w:r>
      <w:r w:rsidR="007D75A0" w:rsidRPr="00396528">
        <w:rPr>
          <w:rFonts w:ascii="Times New Roman" w:hAnsi="Times New Roman" w:cs="Times New Roman"/>
          <w:sz w:val="24"/>
          <w:szCs w:val="24"/>
        </w:rPr>
        <w:t>g the data ob</w:t>
      </w:r>
      <w:r w:rsidR="0059705E" w:rsidRPr="00396528">
        <w:rPr>
          <w:rFonts w:ascii="Times New Roman" w:hAnsi="Times New Roman" w:cs="Times New Roman"/>
          <w:sz w:val="24"/>
          <w:szCs w:val="24"/>
        </w:rPr>
        <w:t>tained f</w:t>
      </w:r>
      <w:r w:rsidR="003F7873" w:rsidRPr="00396528">
        <w:rPr>
          <w:rFonts w:ascii="Times New Roman" w:hAnsi="Times New Roman" w:cs="Times New Roman"/>
          <w:sz w:val="24"/>
          <w:szCs w:val="24"/>
        </w:rPr>
        <w:t>ro</w:t>
      </w:r>
      <w:r w:rsidR="0059705E" w:rsidRPr="00396528">
        <w:rPr>
          <w:rFonts w:ascii="Times New Roman" w:hAnsi="Times New Roman" w:cs="Times New Roman"/>
          <w:sz w:val="24"/>
          <w:szCs w:val="24"/>
        </w:rPr>
        <w:t xml:space="preserve">m the model </w:t>
      </w:r>
      <w:r w:rsidR="00EB6544" w:rsidRPr="00396528">
        <w:rPr>
          <w:rFonts w:ascii="Times New Roman" w:hAnsi="Times New Roman" w:cs="Times New Roman"/>
          <w:sz w:val="24"/>
          <w:szCs w:val="24"/>
        </w:rPr>
        <w:t>compar</w:t>
      </w:r>
      <w:r w:rsidR="007D75A0" w:rsidRPr="00396528">
        <w:rPr>
          <w:rFonts w:ascii="Times New Roman" w:hAnsi="Times New Roman" w:cs="Times New Roman"/>
          <w:sz w:val="24"/>
          <w:szCs w:val="24"/>
        </w:rPr>
        <w:t>able with</w:t>
      </w:r>
      <w:r w:rsidR="00011337">
        <w:rPr>
          <w:rFonts w:ascii="Times New Roman" w:hAnsi="Times New Roman" w:cs="Times New Roman"/>
          <w:sz w:val="24"/>
          <w:szCs w:val="24"/>
        </w:rPr>
        <w:t xml:space="preserve"> </w:t>
      </w:r>
      <w:r w:rsidR="00011337" w:rsidRPr="004F5FA1">
        <w:rPr>
          <w:rFonts w:ascii="Times New Roman" w:hAnsi="Times New Roman" w:cs="Times New Roman"/>
          <w:sz w:val="24"/>
          <w:szCs w:val="24"/>
        </w:rPr>
        <w:t>those obtained from the POPC/POPG mixtures used in</w:t>
      </w:r>
      <w:r w:rsidR="00011337">
        <w:rPr>
          <w:rFonts w:ascii="Times New Roman" w:hAnsi="Times New Roman" w:cs="Times New Roman"/>
          <w:sz w:val="24"/>
          <w:szCs w:val="24"/>
        </w:rPr>
        <w:t xml:space="preserve"> the</w:t>
      </w:r>
      <w:r w:rsidR="00EB6544" w:rsidRPr="00396528">
        <w:rPr>
          <w:rFonts w:ascii="Times New Roman" w:hAnsi="Times New Roman" w:cs="Times New Roman"/>
          <w:sz w:val="24"/>
          <w:szCs w:val="24"/>
        </w:rPr>
        <w:t xml:space="preserve"> monolayer study. </w:t>
      </w:r>
      <w:r w:rsidR="002D5729" w:rsidRPr="00396528">
        <w:rPr>
          <w:rFonts w:ascii="Times New Roman" w:hAnsi="Times New Roman" w:cs="Times New Roman"/>
          <w:sz w:val="24"/>
          <w:szCs w:val="24"/>
        </w:rPr>
        <w:t>It should be noted that the method used to fit the parameters of the floating bilayer, whereby reflectivity data obtained from three solvent contrasts (H</w:t>
      </w:r>
      <w:r w:rsidR="002D5729" w:rsidRPr="00396528">
        <w:rPr>
          <w:rFonts w:ascii="Times New Roman" w:hAnsi="Times New Roman" w:cs="Times New Roman"/>
          <w:sz w:val="24"/>
          <w:szCs w:val="24"/>
          <w:vertAlign w:val="subscript"/>
        </w:rPr>
        <w:t>2</w:t>
      </w:r>
      <w:r w:rsidR="002D5729" w:rsidRPr="00396528">
        <w:rPr>
          <w:rFonts w:ascii="Times New Roman" w:hAnsi="Times New Roman" w:cs="Times New Roman"/>
          <w:sz w:val="24"/>
          <w:szCs w:val="24"/>
        </w:rPr>
        <w:t>O, SWM and D</w:t>
      </w:r>
      <w:r w:rsidR="002D5729" w:rsidRPr="00396528">
        <w:rPr>
          <w:rFonts w:ascii="Times New Roman" w:hAnsi="Times New Roman" w:cs="Times New Roman"/>
          <w:sz w:val="24"/>
          <w:szCs w:val="24"/>
          <w:vertAlign w:val="subscript"/>
        </w:rPr>
        <w:t>2</w:t>
      </w:r>
      <w:r w:rsidR="002D5729" w:rsidRPr="00396528">
        <w:rPr>
          <w:rFonts w:ascii="Times New Roman" w:hAnsi="Times New Roman" w:cs="Times New Roman"/>
          <w:sz w:val="24"/>
          <w:szCs w:val="24"/>
        </w:rPr>
        <w:t>O) were fitted simultaneously</w:t>
      </w:r>
      <w:r w:rsidR="00F43204" w:rsidRPr="00396528">
        <w:rPr>
          <w:rFonts w:ascii="Times New Roman" w:hAnsi="Times New Roman" w:cs="Times New Roman"/>
          <w:sz w:val="24"/>
          <w:szCs w:val="24"/>
        </w:rPr>
        <w:t xml:space="preserve"> </w:t>
      </w:r>
      <w:r w:rsidR="009C797E" w:rsidRPr="004F5FA1">
        <w:rPr>
          <w:rFonts w:ascii="Times New Roman" w:hAnsi="Times New Roman" w:cs="Times New Roman"/>
          <w:sz w:val="24"/>
          <w:szCs w:val="24"/>
        </w:rPr>
        <w:t>(</w:t>
      </w:r>
      <w:r w:rsidR="00844F50" w:rsidRPr="004F5FA1">
        <w:rPr>
          <w:rFonts w:ascii="Times New Roman" w:hAnsi="Times New Roman" w:cs="Times New Roman"/>
          <w:sz w:val="24"/>
          <w:szCs w:val="24"/>
        </w:rPr>
        <w:t xml:space="preserve">see Supporting Information </w:t>
      </w:r>
      <w:r w:rsidR="00F43204" w:rsidRPr="004F5FA1">
        <w:rPr>
          <w:rFonts w:ascii="Times New Roman" w:hAnsi="Times New Roman" w:cs="Times New Roman"/>
          <w:sz w:val="24"/>
          <w:szCs w:val="24"/>
        </w:rPr>
        <w:t xml:space="preserve">Figs </w:t>
      </w:r>
      <w:r w:rsidR="009C797E" w:rsidRPr="004F5FA1">
        <w:rPr>
          <w:rFonts w:ascii="Times New Roman" w:hAnsi="Times New Roman" w:cs="Times New Roman"/>
          <w:sz w:val="24"/>
          <w:szCs w:val="24"/>
        </w:rPr>
        <w:t>S</w:t>
      </w:r>
      <w:r w:rsidR="00844F50" w:rsidRPr="004F5FA1">
        <w:rPr>
          <w:rFonts w:ascii="Times New Roman" w:hAnsi="Times New Roman" w:cs="Times New Roman"/>
          <w:sz w:val="24"/>
          <w:szCs w:val="24"/>
        </w:rPr>
        <w:t>2</w:t>
      </w:r>
      <w:r w:rsidR="00F43204" w:rsidRPr="004F5FA1">
        <w:rPr>
          <w:rFonts w:ascii="Times New Roman" w:hAnsi="Times New Roman" w:cs="Times New Roman"/>
          <w:sz w:val="24"/>
          <w:szCs w:val="24"/>
        </w:rPr>
        <w:t xml:space="preserve">, </w:t>
      </w:r>
      <w:r w:rsidR="009C797E" w:rsidRPr="004F5FA1">
        <w:rPr>
          <w:rFonts w:ascii="Times New Roman" w:hAnsi="Times New Roman" w:cs="Times New Roman"/>
          <w:sz w:val="24"/>
          <w:szCs w:val="24"/>
        </w:rPr>
        <w:t>S</w:t>
      </w:r>
      <w:r w:rsidR="00844F50" w:rsidRPr="004F5FA1">
        <w:rPr>
          <w:rFonts w:ascii="Times New Roman" w:hAnsi="Times New Roman" w:cs="Times New Roman"/>
          <w:sz w:val="24"/>
          <w:szCs w:val="24"/>
        </w:rPr>
        <w:t>3</w:t>
      </w:r>
      <w:r w:rsidR="00F43204" w:rsidRPr="004F5FA1">
        <w:rPr>
          <w:rFonts w:ascii="Times New Roman" w:hAnsi="Times New Roman" w:cs="Times New Roman"/>
          <w:sz w:val="24"/>
          <w:szCs w:val="24"/>
        </w:rPr>
        <w:t xml:space="preserve"> and </w:t>
      </w:r>
      <w:r w:rsidR="009C797E" w:rsidRPr="004F5FA1">
        <w:rPr>
          <w:rFonts w:ascii="Times New Roman" w:hAnsi="Times New Roman" w:cs="Times New Roman"/>
          <w:sz w:val="24"/>
          <w:szCs w:val="24"/>
        </w:rPr>
        <w:t>S</w:t>
      </w:r>
      <w:r w:rsidR="00844F50" w:rsidRPr="004F5FA1">
        <w:rPr>
          <w:rFonts w:ascii="Times New Roman" w:hAnsi="Times New Roman" w:cs="Times New Roman"/>
          <w:sz w:val="24"/>
          <w:szCs w:val="24"/>
        </w:rPr>
        <w:t>4</w:t>
      </w:r>
      <w:r w:rsidR="00F43204" w:rsidRPr="004F5FA1">
        <w:rPr>
          <w:rFonts w:ascii="Times New Roman" w:hAnsi="Times New Roman" w:cs="Times New Roman"/>
          <w:sz w:val="24"/>
          <w:szCs w:val="24"/>
        </w:rPr>
        <w:t>)</w:t>
      </w:r>
      <w:r w:rsidR="002D5729" w:rsidRPr="00396528">
        <w:rPr>
          <w:rFonts w:ascii="Times New Roman" w:hAnsi="Times New Roman" w:cs="Times New Roman"/>
          <w:sz w:val="24"/>
          <w:szCs w:val="24"/>
        </w:rPr>
        <w:t xml:space="preserve">, some deviation from the experimentally obtained curves is inevitable (Fig. 5). </w:t>
      </w:r>
      <w:r w:rsidR="00FE11B4" w:rsidRPr="00396528">
        <w:rPr>
          <w:rFonts w:ascii="Times New Roman" w:hAnsi="Times New Roman" w:cs="Times New Roman"/>
          <w:sz w:val="24"/>
          <w:szCs w:val="24"/>
        </w:rPr>
        <w:t xml:space="preserve">Although this serves to highlight </w:t>
      </w:r>
      <w:r w:rsidR="00C750AE" w:rsidRPr="00396528">
        <w:rPr>
          <w:rFonts w:ascii="Times New Roman" w:hAnsi="Times New Roman" w:cs="Times New Roman"/>
          <w:sz w:val="24"/>
          <w:szCs w:val="24"/>
        </w:rPr>
        <w:t xml:space="preserve">that </w:t>
      </w:r>
      <w:r w:rsidR="00FE11B4" w:rsidRPr="00396528">
        <w:rPr>
          <w:rFonts w:ascii="Times New Roman" w:hAnsi="Times New Roman" w:cs="Times New Roman"/>
          <w:sz w:val="24"/>
          <w:szCs w:val="24"/>
        </w:rPr>
        <w:t xml:space="preserve">the </w:t>
      </w:r>
      <w:r w:rsidR="00C750AE" w:rsidRPr="00396528">
        <w:rPr>
          <w:rFonts w:ascii="Times New Roman" w:hAnsi="Times New Roman" w:cs="Times New Roman"/>
          <w:sz w:val="24"/>
          <w:szCs w:val="24"/>
        </w:rPr>
        <w:t>parameters incorporated into the fitting routine may not have been entirely comprehensive</w:t>
      </w:r>
      <w:r w:rsidR="00FE11B4" w:rsidRPr="00396528">
        <w:rPr>
          <w:rFonts w:ascii="Times New Roman" w:hAnsi="Times New Roman" w:cs="Times New Roman"/>
          <w:sz w:val="24"/>
          <w:szCs w:val="24"/>
        </w:rPr>
        <w:t>, the error incurred nevertheless ensured that the fitted parameters were maintained within a physically reasonable range.</w:t>
      </w:r>
    </w:p>
    <w:p w14:paraId="1D0D7242" w14:textId="72853E1F" w:rsidR="00827B56" w:rsidRPr="00396528" w:rsidRDefault="00827B56"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There are three noteworthy effects of increasing the %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 xml:space="preserve">DPPG in these </w:t>
      </w:r>
      <w:r w:rsidR="00BB47DA" w:rsidRPr="00396528">
        <w:rPr>
          <w:rFonts w:ascii="Times New Roman" w:hAnsi="Times New Roman" w:cs="Times New Roman"/>
          <w:sz w:val="24"/>
          <w:szCs w:val="24"/>
        </w:rPr>
        <w:t>bilayers.</w:t>
      </w:r>
      <w:r w:rsidRPr="00396528">
        <w:rPr>
          <w:rFonts w:ascii="Times New Roman" w:hAnsi="Times New Roman" w:cs="Times New Roman"/>
          <w:sz w:val="24"/>
          <w:szCs w:val="24"/>
        </w:rPr>
        <w:t xml:space="preserve"> The separation between the SAM and the floating bil</w:t>
      </w:r>
      <w:r w:rsidR="00B24CD1" w:rsidRPr="00396528">
        <w:rPr>
          <w:rFonts w:ascii="Times New Roman" w:hAnsi="Times New Roman" w:cs="Times New Roman"/>
          <w:sz w:val="24"/>
          <w:szCs w:val="24"/>
        </w:rPr>
        <w:t>ayer (CW thickness)</w:t>
      </w:r>
      <w:r w:rsidRPr="00396528">
        <w:rPr>
          <w:rFonts w:ascii="Times New Roman" w:hAnsi="Times New Roman" w:cs="Times New Roman"/>
          <w:sz w:val="24"/>
          <w:szCs w:val="24"/>
        </w:rPr>
        <w:t xml:space="preserve">, </w:t>
      </w:r>
      <w:r w:rsidR="00BB47DA" w:rsidRPr="00396528">
        <w:rPr>
          <w:rFonts w:ascii="Times New Roman" w:hAnsi="Times New Roman" w:cs="Times New Roman"/>
          <w:sz w:val="24"/>
          <w:szCs w:val="24"/>
        </w:rPr>
        <w:t>was found</w:t>
      </w:r>
      <w:r w:rsidRPr="00396528">
        <w:rPr>
          <w:rFonts w:ascii="Times New Roman" w:hAnsi="Times New Roman" w:cs="Times New Roman"/>
          <w:sz w:val="24"/>
          <w:szCs w:val="24"/>
        </w:rPr>
        <w:t xml:space="preserve"> to increase dramatically at and above 50 mol %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The reason for this increase is not clear, however it is of a magnitude similar to those found between bilayers of like charge</w:t>
      </w:r>
      <w:r w:rsidR="009C1409"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&lt;EndNote&gt;&lt;Cite&gt;&lt;Author&gt;Pozo Navas&lt;/Author&gt;&lt;Year&gt;2005&lt;/Year&gt;&lt;RecNum&gt;435&lt;/RecNum&gt;&lt;DisplayText&gt;[39]&lt;/DisplayText&gt;&lt;record&gt;&lt;rec-number&gt;435&lt;/rec-number&gt;&lt;foreign-keys&gt;&lt;key app="EN" db-id="p9wttav9ma2p9xees0avt9vwdrzf5p5da2e9" timestamp="1477316315"&gt;435&lt;/key&gt;&lt;/foreign-keys&gt;&lt;ref-type name="Journal Article"&gt;17&lt;/ref-type&gt;&lt;contributors&gt;&lt;authors&gt;&lt;author&gt;Pozo Navas, B.&lt;/author&gt;&lt;author&gt;Lohner, K.&lt;/author&gt;&lt;author&gt;Deutsch, G.&lt;/author&gt;&lt;author&gt;Sevcsik, E.&lt;/author&gt;&lt;author&gt;Riske, K. A.&lt;/author&gt;&lt;author&gt;Dimova, R.&lt;/author&gt;&lt;author&gt;Garidel, P.&lt;/author&gt;&lt;author&gt;Pabst, G.&lt;/author&gt;&lt;/authors&gt;&lt;/contributors&gt;&lt;titles&gt;&lt;title&gt;Composition dependence of vesicle morphology and mixing properties in a bacterial model membrane system&lt;/title&gt;&lt;secondary-title&gt;Biochimica et Biophysica Acta (BBA) - Biomembranes&lt;/secondary-title&gt;&lt;/titles&gt;&lt;periodical&gt;&lt;full-title&gt;Biochimica et Biophysica Acta (BBA) - Biomembranes&lt;/full-title&gt;&lt;/periodical&gt;&lt;pages&gt;40-48&lt;/pages&gt;&lt;volume&gt;1716&lt;/volume&gt;&lt;number&gt;1&lt;/number&gt;&lt;keywords&gt;&lt;keyword&gt;Phase diagram&lt;/keyword&gt;&lt;keyword&gt;Phase separation&lt;/keyword&gt;&lt;keyword&gt;Liposome&lt;/keyword&gt;&lt;keyword&gt;X-ray diffraction&lt;/keyword&gt;&lt;keyword&gt;Differential scanning calorimetry&lt;/keyword&gt;&lt;keyword&gt;Optical microscopy&lt;/keyword&gt;&lt;/keywords&gt;&lt;dates&gt;&lt;year&gt;2005&lt;/year&gt;&lt;pub-dates&gt;&lt;date&gt;10/1/&lt;/date&gt;&lt;/pub-dates&gt;&lt;/dates&gt;&lt;isbn&gt;0005-2736&lt;/isbn&gt;&lt;urls&gt;&lt;related-urls&gt;&lt;url&gt;http://www.sciencedirect.com/science/article/pii/S0005273605002555&lt;/url&gt;&lt;/related-urls&gt;&lt;/urls&gt;&lt;electronic-resource-num&gt;http://dx.doi.org/10.1016/j.bbamem.2005.08.003&lt;/electronic-resource-num&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39" w:tooltip="Pozo Navas, 2005 #435" w:history="1">
        <w:r w:rsidR="00D71888">
          <w:rPr>
            <w:rFonts w:ascii="Times New Roman" w:hAnsi="Times New Roman" w:cs="Times New Roman"/>
            <w:noProof/>
            <w:sz w:val="24"/>
            <w:szCs w:val="24"/>
            <w:vertAlign w:val="superscript"/>
          </w:rPr>
          <w:t>39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The second noteworthy difference between the floating bilayers is in their calcula</w:t>
      </w:r>
      <w:r w:rsidR="00851526" w:rsidRPr="00396528">
        <w:rPr>
          <w:rFonts w:ascii="Times New Roman" w:hAnsi="Times New Roman" w:cs="Times New Roman"/>
          <w:sz w:val="24"/>
          <w:szCs w:val="24"/>
        </w:rPr>
        <w:t>ted thicknesses, which decrease</w:t>
      </w:r>
      <w:r w:rsidRPr="00396528">
        <w:rPr>
          <w:rFonts w:ascii="Times New Roman" w:hAnsi="Times New Roman" w:cs="Times New Roman"/>
          <w:sz w:val="24"/>
          <w:szCs w:val="24"/>
        </w:rPr>
        <w:t xml:space="preserve"> </w:t>
      </w:r>
      <w:r w:rsidR="004F6ECC" w:rsidRPr="00396528">
        <w:rPr>
          <w:rFonts w:ascii="Times New Roman" w:hAnsi="Times New Roman" w:cs="Times New Roman"/>
          <w:sz w:val="24"/>
          <w:szCs w:val="24"/>
        </w:rPr>
        <w:t>from ~44 Å in the 25 mol % d</w:t>
      </w:r>
      <w:r w:rsidR="004F6ECC" w:rsidRPr="00396528">
        <w:rPr>
          <w:rFonts w:ascii="Times New Roman" w:hAnsi="Times New Roman" w:cs="Times New Roman"/>
          <w:sz w:val="24"/>
          <w:szCs w:val="24"/>
          <w:vertAlign w:val="subscript"/>
        </w:rPr>
        <w:t>62</w:t>
      </w:r>
      <w:r w:rsidR="004F6ECC" w:rsidRPr="00396528">
        <w:rPr>
          <w:rFonts w:ascii="Times New Roman" w:hAnsi="Times New Roman" w:cs="Times New Roman"/>
          <w:sz w:val="24"/>
          <w:szCs w:val="24"/>
        </w:rPr>
        <w:t>DPPG to ~36 Å when the amount of d</w:t>
      </w:r>
      <w:r w:rsidR="004F6ECC" w:rsidRPr="00396528">
        <w:rPr>
          <w:rFonts w:ascii="Times New Roman" w:hAnsi="Times New Roman" w:cs="Times New Roman"/>
          <w:sz w:val="24"/>
          <w:szCs w:val="24"/>
          <w:vertAlign w:val="subscript"/>
        </w:rPr>
        <w:t>62</w:t>
      </w:r>
      <w:r w:rsidR="004F6ECC" w:rsidRPr="00396528">
        <w:rPr>
          <w:rFonts w:ascii="Times New Roman" w:hAnsi="Times New Roman" w:cs="Times New Roman"/>
          <w:sz w:val="24"/>
          <w:szCs w:val="24"/>
        </w:rPr>
        <w:t>DPPG was increased to 50 mol%.</w:t>
      </w:r>
      <w:r w:rsidRPr="00396528">
        <w:rPr>
          <w:rFonts w:ascii="Times New Roman" w:hAnsi="Times New Roman" w:cs="Times New Roman"/>
          <w:sz w:val="24"/>
          <w:szCs w:val="24"/>
        </w:rPr>
        <w:t xml:space="preserve"> In the case of the 75 mol %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 xml:space="preserve">DPPG </w:t>
      </w:r>
      <w:r w:rsidR="00877D4D" w:rsidRPr="00396528">
        <w:rPr>
          <w:rFonts w:ascii="Times New Roman" w:hAnsi="Times New Roman" w:cs="Times New Roman"/>
          <w:sz w:val="24"/>
          <w:szCs w:val="24"/>
        </w:rPr>
        <w:t xml:space="preserve">the fitting suggests that </w:t>
      </w:r>
      <w:r w:rsidRPr="00396528">
        <w:rPr>
          <w:rFonts w:ascii="Times New Roman" w:hAnsi="Times New Roman" w:cs="Times New Roman"/>
          <w:sz w:val="24"/>
          <w:szCs w:val="24"/>
        </w:rPr>
        <w:t xml:space="preserve">there is significant thinning of the bilayer </w:t>
      </w:r>
      <w:r w:rsidR="004F6ECC" w:rsidRPr="00396528">
        <w:rPr>
          <w:rFonts w:ascii="Times New Roman" w:hAnsi="Times New Roman" w:cs="Times New Roman"/>
          <w:sz w:val="24"/>
          <w:szCs w:val="24"/>
        </w:rPr>
        <w:t>to ~28 Å</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which appears to be of a magnitude consistent with lipid chain interdig</w:t>
      </w:r>
      <w:r w:rsidR="00851526" w:rsidRPr="00396528">
        <w:rPr>
          <w:rFonts w:ascii="Times New Roman" w:hAnsi="Times New Roman" w:cs="Times New Roman"/>
          <w:sz w:val="24"/>
          <w:szCs w:val="24"/>
        </w:rPr>
        <w:t>itation</w:t>
      </w:r>
      <w:r w:rsidR="009C1409"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&lt;EndNote&gt;&lt;Cite&gt;&lt;Author&gt;Ranck&lt;/Author&gt;&lt;Year&gt;1982&lt;/Year&gt;&lt;RecNum&gt;40&lt;/RecNum&gt;&lt;DisplayText&gt;[40]&lt;/DisplayText&gt;&lt;record&gt;&lt;rec-number&gt;40&lt;/rec-number&gt;&lt;foreign-keys&gt;&lt;key app="EN" db-id="5ev0502v790z2mexr9m5rev8dfaeas0zw9we" timestamp="0"&gt;40&lt;/key&gt;&lt;/foreign-keys&gt;&lt;ref-type name="Journal Article"&gt;17&lt;/ref-type&gt;&lt;contributors&gt;&lt;authors&gt;&lt;author&gt;Ranck, J. L.&lt;/author&gt;&lt;author&gt;Tocanne, J. F.&lt;/author&gt;&lt;/authors&gt;&lt;/contributors&gt;&lt;auth-address&gt;Ranck, Jl&amp;#xD;Cnrs,Ctr Genet Molec,F-91190 Gif Sur Yvette,France&amp;#xD;Cnrs,Ctr Genet Molec,F-91190 Gif Sur Yvette,France&amp;#xD;Ctr Rech Biochim &amp;amp; Genet Cellulaire,F-31077 Toulouse,France&lt;/auth-address&gt;&lt;titles&gt;&lt;title&gt;Polymyxin-B Induces Interdigitation in Dipalmitoylphosphatidylglycerol Lamellar Phase with Stiff Hydrocarbon Chains&lt;/title&gt;&lt;secondary-title&gt;Febs Letters&lt;/secondary-title&gt;&lt;alt-title&gt;Febs Lett&lt;/alt-title&gt;&lt;/titles&gt;&lt;pages&gt;175-178&lt;/pages&gt;&lt;volume&gt;143&lt;/volume&gt;&lt;number&gt;2&lt;/number&gt;&lt;dates&gt;&lt;year&gt;1982&lt;/year&gt;&lt;/dates&gt;&lt;isbn&gt;0014-5793&lt;/isbn&gt;&lt;accession-num&gt;WOS:A1982NZ23400005&lt;/accession-num&gt;&lt;urls&gt;&lt;related-urls&gt;&lt;url&gt;&amp;lt;Go to ISI&amp;gt;://WOS:A1982NZ23400005&lt;/url&gt;&lt;/related-urls&gt;&lt;/urls&gt;&lt;electronic-resource-num&gt;Doi 10.1016/0014-5793(82)80093-8&lt;/electronic-resource-num&gt;&lt;language&gt;English&lt;/language&gt;&lt;/record&gt;&lt;/Cite&gt;&lt;/EndNote&gt;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40" w:tooltip="Ranck, 1982 #40" w:history="1">
        <w:r w:rsidR="00D71888">
          <w:rPr>
            <w:rFonts w:ascii="Times New Roman" w:hAnsi="Times New Roman" w:cs="Times New Roman"/>
            <w:noProof/>
            <w:sz w:val="24"/>
            <w:szCs w:val="24"/>
            <w:vertAlign w:val="superscript"/>
          </w:rPr>
          <w:t>40</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There is however, little difference in the calculated tail hydration, which can be used as a measure of floating bilayer integrity, since it suggests </w:t>
      </w:r>
      <w:r w:rsidR="00AD21B7" w:rsidRPr="00396528">
        <w:rPr>
          <w:rFonts w:ascii="Times New Roman" w:hAnsi="Times New Roman" w:cs="Times New Roman"/>
          <w:sz w:val="24"/>
          <w:szCs w:val="24"/>
        </w:rPr>
        <w:t>close to complete coverage</w:t>
      </w:r>
      <w:r w:rsidRPr="00396528">
        <w:rPr>
          <w:rFonts w:ascii="Times New Roman" w:hAnsi="Times New Roman" w:cs="Times New Roman"/>
          <w:sz w:val="24"/>
          <w:szCs w:val="24"/>
        </w:rPr>
        <w:t xml:space="preserve"> for each of the lipid mixtures</w:t>
      </w:r>
      <w:r w:rsidR="00AD21B7" w:rsidRPr="00396528">
        <w:rPr>
          <w:rFonts w:ascii="Times New Roman" w:hAnsi="Times New Roman" w:cs="Times New Roman"/>
          <w:sz w:val="24"/>
          <w:szCs w:val="24"/>
        </w:rPr>
        <w:t>.</w:t>
      </w:r>
      <w:r w:rsidR="00BB47DA" w:rsidRPr="00396528">
        <w:rPr>
          <w:rFonts w:ascii="Times New Roman" w:hAnsi="Times New Roman" w:cs="Times New Roman"/>
          <w:sz w:val="24"/>
          <w:szCs w:val="24"/>
        </w:rPr>
        <w:t xml:space="preserve"> Finally, the</w:t>
      </w:r>
      <w:r w:rsidR="001B6F2B" w:rsidRPr="00396528">
        <w:rPr>
          <w:rFonts w:ascii="Times New Roman" w:hAnsi="Times New Roman" w:cs="Times New Roman"/>
          <w:sz w:val="24"/>
          <w:szCs w:val="24"/>
        </w:rPr>
        <w:t xml:space="preserve"> </w:t>
      </w:r>
      <w:r w:rsidR="00BB47DA" w:rsidRPr="00396528">
        <w:rPr>
          <w:rFonts w:ascii="Times New Roman" w:hAnsi="Times New Roman" w:cs="Times New Roman"/>
          <w:sz w:val="24"/>
          <w:szCs w:val="24"/>
        </w:rPr>
        <w:t xml:space="preserve">closest packed (based on APM) and </w:t>
      </w:r>
      <w:r w:rsidR="001B6F2B" w:rsidRPr="00396528">
        <w:rPr>
          <w:rFonts w:ascii="Times New Roman" w:hAnsi="Times New Roman" w:cs="Times New Roman"/>
          <w:sz w:val="24"/>
          <w:szCs w:val="24"/>
        </w:rPr>
        <w:t>lowest</w:t>
      </w:r>
      <w:r w:rsidR="00BB47DA" w:rsidRPr="00396528">
        <w:rPr>
          <w:rFonts w:ascii="Times New Roman" w:hAnsi="Times New Roman" w:cs="Times New Roman"/>
          <w:sz w:val="24"/>
          <w:szCs w:val="24"/>
        </w:rPr>
        <w:t xml:space="preserve"> </w:t>
      </w:r>
      <w:r w:rsidR="00877D4D" w:rsidRPr="00396528">
        <w:rPr>
          <w:rFonts w:ascii="Times New Roman" w:hAnsi="Times New Roman" w:cs="Times New Roman"/>
          <w:sz w:val="24"/>
          <w:szCs w:val="24"/>
        </w:rPr>
        <w:t xml:space="preserve">degree of undulation </w:t>
      </w:r>
      <w:r w:rsidR="00BB47DA" w:rsidRPr="00396528">
        <w:rPr>
          <w:rFonts w:ascii="Times New Roman" w:hAnsi="Times New Roman" w:cs="Times New Roman"/>
          <w:sz w:val="24"/>
          <w:szCs w:val="24"/>
        </w:rPr>
        <w:t>membrane (</w:t>
      </w:r>
      <w:r w:rsidR="00877D4D" w:rsidRPr="00396528">
        <w:rPr>
          <w:rFonts w:ascii="Times New Roman" w:hAnsi="Times New Roman" w:cs="Times New Roman"/>
          <w:sz w:val="24"/>
          <w:szCs w:val="24"/>
        </w:rPr>
        <w:t>indicated by the</w:t>
      </w:r>
      <w:r w:rsidR="00BB47DA" w:rsidRPr="00396528">
        <w:rPr>
          <w:rFonts w:ascii="Times New Roman" w:hAnsi="Times New Roman" w:cs="Times New Roman"/>
          <w:sz w:val="24"/>
          <w:szCs w:val="24"/>
        </w:rPr>
        <w:t xml:space="preserve"> global roughness)</w:t>
      </w:r>
      <w:r w:rsidR="001B6F2B" w:rsidRPr="00396528">
        <w:rPr>
          <w:rFonts w:ascii="Times New Roman" w:hAnsi="Times New Roman" w:cs="Times New Roman"/>
          <w:sz w:val="24"/>
          <w:szCs w:val="24"/>
        </w:rPr>
        <w:t xml:space="preserve"> </w:t>
      </w:r>
      <w:r w:rsidR="00BB47DA" w:rsidRPr="00396528">
        <w:rPr>
          <w:rFonts w:ascii="Times New Roman" w:hAnsi="Times New Roman" w:cs="Times New Roman"/>
          <w:sz w:val="24"/>
          <w:szCs w:val="24"/>
        </w:rPr>
        <w:t>was found</w:t>
      </w:r>
      <w:r w:rsidR="001B6F2B" w:rsidRPr="00396528">
        <w:rPr>
          <w:rFonts w:ascii="Times New Roman" w:hAnsi="Times New Roman" w:cs="Times New Roman"/>
          <w:sz w:val="24"/>
          <w:szCs w:val="24"/>
        </w:rPr>
        <w:t xml:space="preserve"> for the [50:50] d</w:t>
      </w:r>
      <w:r w:rsidR="001B6F2B" w:rsidRPr="00396528">
        <w:rPr>
          <w:rFonts w:ascii="Times New Roman" w:hAnsi="Times New Roman" w:cs="Times New Roman"/>
          <w:sz w:val="24"/>
          <w:szCs w:val="24"/>
          <w:vertAlign w:val="subscript"/>
        </w:rPr>
        <w:t>62</w:t>
      </w:r>
      <w:r w:rsidR="001B6F2B" w:rsidRPr="00396528">
        <w:rPr>
          <w:rFonts w:ascii="Times New Roman" w:hAnsi="Times New Roman" w:cs="Times New Roman"/>
          <w:sz w:val="24"/>
          <w:szCs w:val="24"/>
        </w:rPr>
        <w:t>DPPC/d</w:t>
      </w:r>
      <w:r w:rsidR="001B6F2B" w:rsidRPr="00396528">
        <w:rPr>
          <w:rFonts w:ascii="Times New Roman" w:hAnsi="Times New Roman" w:cs="Times New Roman"/>
          <w:sz w:val="24"/>
          <w:szCs w:val="24"/>
          <w:vertAlign w:val="subscript"/>
        </w:rPr>
        <w:t>62</w:t>
      </w:r>
      <w:r w:rsidR="001B6F2B" w:rsidRPr="00396528">
        <w:rPr>
          <w:rFonts w:ascii="Times New Roman" w:hAnsi="Times New Roman" w:cs="Times New Roman"/>
          <w:sz w:val="24"/>
          <w:szCs w:val="24"/>
        </w:rPr>
        <w:t>DPPG mixture</w:t>
      </w:r>
      <w:r w:rsidR="00BB47DA" w:rsidRPr="00396528">
        <w:rPr>
          <w:rFonts w:ascii="Times New Roman" w:hAnsi="Times New Roman" w:cs="Times New Roman"/>
          <w:sz w:val="24"/>
          <w:szCs w:val="24"/>
        </w:rPr>
        <w:t>. I</w:t>
      </w:r>
      <w:r w:rsidR="001B6F2B" w:rsidRPr="00396528">
        <w:rPr>
          <w:rFonts w:ascii="Times New Roman" w:hAnsi="Times New Roman" w:cs="Times New Roman"/>
          <w:sz w:val="24"/>
          <w:szCs w:val="24"/>
        </w:rPr>
        <w:t xml:space="preserve">t might be suggested that </w:t>
      </w:r>
      <w:r w:rsidR="00BB47DA" w:rsidRPr="00396528">
        <w:rPr>
          <w:rFonts w:ascii="Times New Roman" w:hAnsi="Times New Roman" w:cs="Times New Roman"/>
          <w:sz w:val="24"/>
          <w:szCs w:val="24"/>
        </w:rPr>
        <w:t xml:space="preserve">this ratio of charged to zwitterionic species in the membrane offers </w:t>
      </w:r>
      <w:r w:rsidR="001B6F2B" w:rsidRPr="00396528">
        <w:rPr>
          <w:rFonts w:ascii="Times New Roman" w:hAnsi="Times New Roman" w:cs="Times New Roman"/>
          <w:sz w:val="24"/>
          <w:szCs w:val="24"/>
        </w:rPr>
        <w:t>the</w:t>
      </w:r>
      <w:r w:rsidR="00BB47DA" w:rsidRPr="00396528">
        <w:rPr>
          <w:rFonts w:ascii="Times New Roman" w:hAnsi="Times New Roman" w:cs="Times New Roman"/>
          <w:sz w:val="24"/>
          <w:szCs w:val="24"/>
        </w:rPr>
        <w:t xml:space="preserve"> best</w:t>
      </w:r>
      <w:r w:rsidR="001B6F2B" w:rsidRPr="00396528">
        <w:rPr>
          <w:rFonts w:ascii="Times New Roman" w:hAnsi="Times New Roman" w:cs="Times New Roman"/>
          <w:sz w:val="24"/>
          <w:szCs w:val="24"/>
        </w:rPr>
        <w:t xml:space="preserve"> packing of the lipids in this bilayer </w:t>
      </w:r>
      <w:r w:rsidR="00BB47DA" w:rsidRPr="00396528">
        <w:rPr>
          <w:rFonts w:ascii="Times New Roman" w:hAnsi="Times New Roman" w:cs="Times New Roman"/>
          <w:sz w:val="24"/>
          <w:szCs w:val="24"/>
        </w:rPr>
        <w:t>and thus the membrane fluctuations are reduced</w:t>
      </w:r>
      <w:r w:rsidR="001B6F2B" w:rsidRPr="00396528">
        <w:rPr>
          <w:rFonts w:ascii="Times New Roman" w:hAnsi="Times New Roman" w:cs="Times New Roman"/>
          <w:sz w:val="24"/>
          <w:szCs w:val="24"/>
        </w:rPr>
        <w:t>. However, th</w:t>
      </w:r>
      <w:r w:rsidR="0076526D" w:rsidRPr="00396528">
        <w:rPr>
          <w:rFonts w:ascii="Times New Roman" w:hAnsi="Times New Roman" w:cs="Times New Roman"/>
          <w:sz w:val="24"/>
          <w:szCs w:val="24"/>
        </w:rPr>
        <w:t>is</w:t>
      </w:r>
      <w:r w:rsidR="001B6F2B" w:rsidRPr="00396528">
        <w:rPr>
          <w:rFonts w:ascii="Times New Roman" w:hAnsi="Times New Roman" w:cs="Times New Roman"/>
          <w:sz w:val="24"/>
          <w:szCs w:val="24"/>
        </w:rPr>
        <w:t xml:space="preserve"> experimental data </w:t>
      </w:r>
      <w:r w:rsidR="0076526D" w:rsidRPr="00396528">
        <w:rPr>
          <w:rFonts w:ascii="Times New Roman" w:hAnsi="Times New Roman" w:cs="Times New Roman"/>
          <w:sz w:val="24"/>
          <w:szCs w:val="24"/>
        </w:rPr>
        <w:t>cannot shed any further light on to this phenomenon.</w:t>
      </w:r>
    </w:p>
    <w:p w14:paraId="04FB21DA" w14:textId="3D1E2678" w:rsidR="00BA681C" w:rsidRPr="00396528" w:rsidRDefault="002B5337"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w:t>
      </w:r>
      <w:r w:rsidR="004B4993" w:rsidRPr="00396528">
        <w:rPr>
          <w:rFonts w:ascii="Times New Roman" w:hAnsi="Times New Roman" w:cs="Times New Roman"/>
          <w:sz w:val="24"/>
          <w:szCs w:val="24"/>
        </w:rPr>
        <w:t xml:space="preserve">first clear </w:t>
      </w:r>
      <w:r w:rsidRPr="00396528">
        <w:rPr>
          <w:rFonts w:ascii="Times New Roman" w:hAnsi="Times New Roman" w:cs="Times New Roman"/>
          <w:sz w:val="24"/>
          <w:szCs w:val="24"/>
        </w:rPr>
        <w:t xml:space="preserve">effect of </w:t>
      </w:r>
      <w:r w:rsidR="00845DEC" w:rsidRPr="00396528">
        <w:rPr>
          <w:rFonts w:ascii="Times New Roman" w:hAnsi="Times New Roman" w:cs="Times New Roman"/>
          <w:sz w:val="24"/>
          <w:szCs w:val="24"/>
        </w:rPr>
        <w:t xml:space="preserve">the interaction with the lipids of the bilayer following </w:t>
      </w:r>
      <w:r w:rsidRPr="00396528">
        <w:rPr>
          <w:rFonts w:ascii="Times New Roman" w:hAnsi="Times New Roman" w:cs="Times New Roman"/>
          <w:sz w:val="24"/>
          <w:szCs w:val="24"/>
        </w:rPr>
        <w:t>HT61 challenge</w:t>
      </w:r>
      <w:r w:rsidR="006E5C12" w:rsidRPr="00396528">
        <w:rPr>
          <w:rFonts w:ascii="Times New Roman" w:hAnsi="Times New Roman" w:cs="Times New Roman"/>
          <w:sz w:val="24"/>
          <w:szCs w:val="24"/>
        </w:rPr>
        <w:t xml:space="preserve"> </w:t>
      </w:r>
      <w:r w:rsidR="004B4993" w:rsidRPr="00396528">
        <w:rPr>
          <w:rFonts w:ascii="Times New Roman" w:hAnsi="Times New Roman" w:cs="Times New Roman"/>
          <w:sz w:val="24"/>
          <w:szCs w:val="24"/>
        </w:rPr>
        <w:t xml:space="preserve">is a consistent reduction in the </w:t>
      </w:r>
      <w:r w:rsidR="006E5C12" w:rsidRPr="00396528">
        <w:rPr>
          <w:rFonts w:ascii="Times New Roman" w:hAnsi="Times New Roman" w:cs="Times New Roman"/>
          <w:sz w:val="24"/>
          <w:szCs w:val="24"/>
        </w:rPr>
        <w:t>separation distance between the floating bilayer and the SAM (</w:t>
      </w:r>
      <w:r w:rsidR="004B4993" w:rsidRPr="00396528">
        <w:rPr>
          <w:rFonts w:ascii="Times New Roman" w:hAnsi="Times New Roman" w:cs="Times New Roman"/>
          <w:sz w:val="24"/>
          <w:szCs w:val="24"/>
        </w:rPr>
        <w:t>central water thickness</w:t>
      </w:r>
      <w:r w:rsidR="006E5C12" w:rsidRPr="00396528">
        <w:rPr>
          <w:rFonts w:ascii="Times New Roman" w:hAnsi="Times New Roman" w:cs="Times New Roman"/>
          <w:sz w:val="24"/>
          <w:szCs w:val="24"/>
        </w:rPr>
        <w:t>)</w:t>
      </w:r>
      <w:r w:rsidR="004B4993" w:rsidRPr="00396528">
        <w:rPr>
          <w:rFonts w:ascii="Times New Roman" w:hAnsi="Times New Roman" w:cs="Times New Roman"/>
          <w:sz w:val="24"/>
          <w:szCs w:val="24"/>
        </w:rPr>
        <w:t xml:space="preserve">, </w:t>
      </w:r>
      <w:r w:rsidR="006E5C12" w:rsidRPr="00396528">
        <w:rPr>
          <w:rFonts w:ascii="Times New Roman" w:hAnsi="Times New Roman" w:cs="Times New Roman"/>
          <w:sz w:val="24"/>
          <w:szCs w:val="24"/>
        </w:rPr>
        <w:t xml:space="preserve">which is </w:t>
      </w:r>
      <w:r w:rsidR="004B4993" w:rsidRPr="00396528">
        <w:rPr>
          <w:rFonts w:ascii="Times New Roman" w:hAnsi="Times New Roman" w:cs="Times New Roman"/>
          <w:sz w:val="24"/>
          <w:szCs w:val="24"/>
        </w:rPr>
        <w:t>independent of PG content in the membrane</w:t>
      </w:r>
      <w:r w:rsidR="006E5C12" w:rsidRPr="00396528">
        <w:rPr>
          <w:rFonts w:ascii="Times New Roman" w:hAnsi="Times New Roman" w:cs="Times New Roman"/>
          <w:sz w:val="24"/>
          <w:szCs w:val="24"/>
        </w:rPr>
        <w:t xml:space="preserve"> (Fig. 5</w:t>
      </w:r>
      <w:r w:rsidR="002269A0" w:rsidRPr="00396528">
        <w:rPr>
          <w:rFonts w:ascii="Times New Roman" w:hAnsi="Times New Roman" w:cs="Times New Roman"/>
          <w:sz w:val="24"/>
          <w:szCs w:val="24"/>
        </w:rPr>
        <w:t xml:space="preserve">D, E, F and </w:t>
      </w:r>
      <w:r w:rsidR="006E5C12" w:rsidRPr="00396528">
        <w:rPr>
          <w:rFonts w:ascii="Times New Roman" w:hAnsi="Times New Roman" w:cs="Times New Roman"/>
          <w:sz w:val="24"/>
          <w:szCs w:val="24"/>
        </w:rPr>
        <w:t>Table 2)</w:t>
      </w:r>
      <w:r w:rsidR="004B4993" w:rsidRPr="00396528">
        <w:rPr>
          <w:rFonts w:ascii="Times New Roman" w:hAnsi="Times New Roman" w:cs="Times New Roman"/>
          <w:sz w:val="24"/>
          <w:szCs w:val="24"/>
        </w:rPr>
        <w:t>. This could be due to</w:t>
      </w:r>
      <w:r w:rsidRPr="00396528">
        <w:rPr>
          <w:rFonts w:ascii="Times New Roman" w:hAnsi="Times New Roman" w:cs="Times New Roman"/>
          <w:sz w:val="24"/>
          <w:szCs w:val="24"/>
        </w:rPr>
        <w:t xml:space="preserve"> the addition of HT61 </w:t>
      </w:r>
      <w:r w:rsidR="004B4993" w:rsidRPr="00396528">
        <w:rPr>
          <w:rFonts w:ascii="Times New Roman" w:hAnsi="Times New Roman" w:cs="Times New Roman"/>
          <w:sz w:val="24"/>
          <w:szCs w:val="24"/>
        </w:rPr>
        <w:t>resulting</w:t>
      </w:r>
      <w:r w:rsidRPr="00396528">
        <w:rPr>
          <w:rFonts w:ascii="Times New Roman" w:hAnsi="Times New Roman" w:cs="Times New Roman"/>
          <w:sz w:val="24"/>
          <w:szCs w:val="24"/>
        </w:rPr>
        <w:t xml:space="preserve"> in a change in the overall charge of the bilayer by </w:t>
      </w:r>
      <w:r w:rsidR="00D81F95" w:rsidRPr="00396528">
        <w:rPr>
          <w:rFonts w:ascii="Times New Roman" w:hAnsi="Times New Roman" w:cs="Times New Roman"/>
          <w:sz w:val="24"/>
          <w:szCs w:val="24"/>
        </w:rPr>
        <w:t xml:space="preserve">partitioning into the membrane </w:t>
      </w:r>
      <w:r w:rsidR="007D6499" w:rsidRPr="00396528">
        <w:rPr>
          <w:rFonts w:ascii="Times New Roman" w:hAnsi="Times New Roman" w:cs="Times New Roman"/>
          <w:sz w:val="24"/>
          <w:szCs w:val="24"/>
        </w:rPr>
        <w:t xml:space="preserve">and </w:t>
      </w:r>
      <w:r w:rsidRPr="00396528">
        <w:rPr>
          <w:rFonts w:ascii="Times New Roman" w:hAnsi="Times New Roman" w:cs="Times New Roman"/>
          <w:sz w:val="24"/>
          <w:szCs w:val="24"/>
        </w:rPr>
        <w:t>neutralising the anionic charge of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 xml:space="preserve">DPPG </w:t>
      </w:r>
      <w:r w:rsidR="00D81F95" w:rsidRPr="00396528">
        <w:rPr>
          <w:rFonts w:ascii="Times New Roman" w:hAnsi="Times New Roman" w:cs="Times New Roman"/>
          <w:sz w:val="24"/>
          <w:szCs w:val="24"/>
        </w:rPr>
        <w:t xml:space="preserve">present in both leaflets </w:t>
      </w:r>
      <w:r w:rsidRPr="00396528">
        <w:rPr>
          <w:rFonts w:ascii="Times New Roman" w:hAnsi="Times New Roman" w:cs="Times New Roman"/>
          <w:sz w:val="24"/>
          <w:szCs w:val="24"/>
        </w:rPr>
        <w:t>and therefore</w:t>
      </w:r>
      <w:r w:rsidR="009D2A54" w:rsidRPr="00396528">
        <w:rPr>
          <w:rFonts w:ascii="Times New Roman" w:hAnsi="Times New Roman" w:cs="Times New Roman"/>
          <w:sz w:val="24"/>
          <w:szCs w:val="24"/>
        </w:rPr>
        <w:t xml:space="preserve"> elicit</w:t>
      </w:r>
      <w:r w:rsidR="004B4993" w:rsidRPr="00396528">
        <w:rPr>
          <w:rFonts w:ascii="Times New Roman" w:hAnsi="Times New Roman" w:cs="Times New Roman"/>
          <w:sz w:val="24"/>
          <w:szCs w:val="24"/>
        </w:rPr>
        <w:t>ing</w:t>
      </w:r>
      <w:r w:rsidRPr="00396528">
        <w:rPr>
          <w:rFonts w:ascii="Times New Roman" w:hAnsi="Times New Roman" w:cs="Times New Roman"/>
          <w:sz w:val="24"/>
          <w:szCs w:val="24"/>
        </w:rPr>
        <w:t xml:space="preserve"> a decrease in the central water thickness</w:t>
      </w:r>
      <w:r w:rsidR="004B4993" w:rsidRPr="00396528">
        <w:rPr>
          <w:rFonts w:ascii="Times New Roman" w:hAnsi="Times New Roman" w:cs="Times New Roman"/>
          <w:sz w:val="24"/>
          <w:szCs w:val="24"/>
        </w:rPr>
        <w:t xml:space="preserve"> due to reduced repulsions</w:t>
      </w:r>
      <w:r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4B4993" w:rsidRPr="00396528">
        <w:rPr>
          <w:rFonts w:ascii="Times New Roman" w:hAnsi="Times New Roman" w:cs="Times New Roman"/>
          <w:sz w:val="24"/>
          <w:szCs w:val="24"/>
        </w:rPr>
        <w:t>Additionally</w:t>
      </w:r>
      <w:r w:rsidRPr="00396528">
        <w:rPr>
          <w:rFonts w:ascii="Times New Roman" w:hAnsi="Times New Roman" w:cs="Times New Roman"/>
          <w:sz w:val="24"/>
          <w:szCs w:val="24"/>
        </w:rPr>
        <w:t>,</w:t>
      </w:r>
      <w:r w:rsidR="004B4993" w:rsidRPr="00396528">
        <w:rPr>
          <w:rFonts w:ascii="Times New Roman" w:hAnsi="Times New Roman" w:cs="Times New Roman"/>
          <w:sz w:val="24"/>
          <w:szCs w:val="24"/>
        </w:rPr>
        <w:t xml:space="preserve"> there is no decrease in the bilayer fluctuations, suggesting that the change in</w:t>
      </w:r>
      <w:r w:rsidRPr="00396528">
        <w:rPr>
          <w:rFonts w:ascii="Times New Roman" w:hAnsi="Times New Roman" w:cs="Times New Roman"/>
          <w:sz w:val="24"/>
          <w:szCs w:val="24"/>
        </w:rPr>
        <w:t xml:space="preserve"> central water thickness after addition of HT61 </w:t>
      </w:r>
      <w:r w:rsidR="004B4993" w:rsidRPr="00396528">
        <w:rPr>
          <w:rFonts w:ascii="Times New Roman" w:hAnsi="Times New Roman" w:cs="Times New Roman"/>
          <w:sz w:val="24"/>
          <w:szCs w:val="24"/>
        </w:rPr>
        <w:t xml:space="preserve">is more likely due to a reduced electrostatic contribution, </w:t>
      </w:r>
      <w:r w:rsidR="00D81F95" w:rsidRPr="00396528">
        <w:rPr>
          <w:rFonts w:ascii="Times New Roman" w:hAnsi="Times New Roman" w:cs="Times New Roman"/>
          <w:sz w:val="24"/>
          <w:szCs w:val="24"/>
        </w:rPr>
        <w:t xml:space="preserve">and </w:t>
      </w:r>
      <w:r w:rsidR="004B4993" w:rsidRPr="00396528">
        <w:rPr>
          <w:rFonts w:ascii="Times New Roman" w:hAnsi="Times New Roman" w:cs="Times New Roman"/>
          <w:sz w:val="24"/>
          <w:szCs w:val="24"/>
        </w:rPr>
        <w:t xml:space="preserve">not </w:t>
      </w:r>
      <w:r w:rsidR="00D81F95" w:rsidRPr="00396528">
        <w:rPr>
          <w:rFonts w:ascii="Times New Roman" w:hAnsi="Times New Roman" w:cs="Times New Roman"/>
          <w:sz w:val="24"/>
          <w:szCs w:val="24"/>
        </w:rPr>
        <w:t xml:space="preserve">a reduction in </w:t>
      </w:r>
      <w:r w:rsidR="004B4993" w:rsidRPr="00396528">
        <w:rPr>
          <w:rFonts w:ascii="Times New Roman" w:hAnsi="Times New Roman" w:cs="Times New Roman"/>
          <w:sz w:val="24"/>
          <w:szCs w:val="24"/>
        </w:rPr>
        <w:t xml:space="preserve">Helfrich type steric repulsion </w:t>
      </w:r>
      <w:r w:rsidR="00D81F95" w:rsidRPr="00396528">
        <w:rPr>
          <w:rFonts w:ascii="Times New Roman" w:hAnsi="Times New Roman" w:cs="Times New Roman"/>
          <w:sz w:val="24"/>
          <w:szCs w:val="24"/>
        </w:rPr>
        <w:t xml:space="preserve">between </w:t>
      </w:r>
      <w:r w:rsidR="004B4993" w:rsidRPr="00396528">
        <w:rPr>
          <w:rFonts w:ascii="Times New Roman" w:hAnsi="Times New Roman" w:cs="Times New Roman"/>
          <w:sz w:val="24"/>
          <w:szCs w:val="24"/>
        </w:rPr>
        <w:t xml:space="preserve">the </w:t>
      </w:r>
      <w:r w:rsidR="00661B2D" w:rsidRPr="00396528">
        <w:rPr>
          <w:rFonts w:ascii="Times New Roman" w:hAnsi="Times New Roman" w:cs="Times New Roman"/>
          <w:sz w:val="24"/>
          <w:szCs w:val="24"/>
        </w:rPr>
        <w:t xml:space="preserve">two </w:t>
      </w:r>
      <w:r w:rsidR="004B4993" w:rsidRPr="00396528">
        <w:rPr>
          <w:rFonts w:ascii="Times New Roman" w:hAnsi="Times New Roman" w:cs="Times New Roman"/>
          <w:sz w:val="24"/>
          <w:szCs w:val="24"/>
        </w:rPr>
        <w:t>surface</w:t>
      </w:r>
      <w:r w:rsidR="00D81F95" w:rsidRPr="00396528">
        <w:rPr>
          <w:rFonts w:ascii="Times New Roman" w:hAnsi="Times New Roman" w:cs="Times New Roman"/>
          <w:sz w:val="24"/>
          <w:szCs w:val="24"/>
        </w:rPr>
        <w:t>s</w:t>
      </w:r>
      <w:r w:rsidR="009C1409"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&lt;EndNote&gt;&lt;Cite&gt;&lt;Author&gt;Helfrich&lt;/Author&gt;&lt;Year&gt;1978&lt;/Year&gt;&lt;RecNum&gt;436&lt;/RecNum&gt;&lt;DisplayText&gt;[41]&lt;/DisplayText&gt;&lt;record&gt;&lt;rec-number&gt;436&lt;/rec-number&gt;&lt;foreign-keys&gt;&lt;key app="EN" db-id="p9wttav9ma2p9xees0avt9vwdrzf5p5da2e9" timestamp="1477316320"&gt;436&lt;/key&gt;&lt;/foreign-keys&gt;&lt;ref-type name="Journal Article"&gt;17&lt;/ref-type&gt;&lt;contributors&gt;&lt;authors&gt;&lt;author&gt;Helfrich, W.&lt;/author&gt;&lt;/authors&gt;&lt;/contributors&gt;&lt;titles&gt;&lt;title&gt;Steric Interaction of Fluid Membranes in Multilayer Systems.&lt;/title&gt;&lt;secondary-title&gt;Zeitschrift fur Naturforschung&lt;/secondary-title&gt;&lt;/titles&gt;&lt;periodical&gt;&lt;full-title&gt;Zeitschrift fur Naturforschung&lt;/full-title&gt;&lt;/periodical&gt;&lt;pages&gt;305-315&lt;/pages&gt;&lt;volume&gt;33A&lt;/volume&gt;&lt;dates&gt;&lt;year&gt;1978&lt;/year&gt;&lt;/dates&gt;&lt;urls&gt;&lt;/urls&gt;&lt;/record&gt;&lt;/Cite&gt;&lt;/EndNote&gt;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41" w:tooltip="Helfrich, 1978 #436" w:history="1">
        <w:r w:rsidR="00D71888">
          <w:rPr>
            <w:rFonts w:ascii="Times New Roman" w:hAnsi="Times New Roman" w:cs="Times New Roman"/>
            <w:noProof/>
            <w:sz w:val="24"/>
            <w:szCs w:val="24"/>
            <w:vertAlign w:val="superscript"/>
          </w:rPr>
          <w:t>41</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4B4993" w:rsidRPr="00396528">
        <w:rPr>
          <w:rFonts w:ascii="Times New Roman" w:hAnsi="Times New Roman" w:cs="Times New Roman"/>
          <w:sz w:val="24"/>
          <w:szCs w:val="24"/>
        </w:rPr>
        <w:t>.</w:t>
      </w:r>
      <w:r w:rsidRPr="00396528">
        <w:rPr>
          <w:rFonts w:ascii="Times New Roman" w:hAnsi="Times New Roman" w:cs="Times New Roman"/>
          <w:sz w:val="24"/>
          <w:szCs w:val="24"/>
        </w:rPr>
        <w:t xml:space="preserve"> </w:t>
      </w:r>
    </w:p>
    <w:p w14:paraId="4C40AC9E" w14:textId="1A546A1D" w:rsidR="002B5337" w:rsidRPr="00396528" w:rsidRDefault="002D59E7" w:rsidP="00442BC7">
      <w:pPr>
        <w:spacing w:after="120" w:line="480" w:lineRule="auto"/>
        <w:rPr>
          <w:rFonts w:ascii="Times New Roman" w:hAnsi="Times New Roman" w:cs="Times New Roman"/>
          <w:sz w:val="24"/>
          <w:szCs w:val="24"/>
        </w:rPr>
      </w:pPr>
      <w:r w:rsidRPr="004F5FA1">
        <w:rPr>
          <w:rFonts w:ascii="Times New Roman" w:hAnsi="Times New Roman" w:cs="Times New Roman"/>
          <w:sz w:val="24"/>
          <w:szCs w:val="24"/>
        </w:rPr>
        <w:t xml:space="preserve">The addition of the first injection of HT61 to bilayers containing only 25% </w:t>
      </w:r>
      <w:r w:rsidR="00130B42" w:rsidRPr="004F5FA1">
        <w:rPr>
          <w:rFonts w:ascii="Times New Roman" w:hAnsi="Times New Roman" w:cs="Times New Roman"/>
          <w:sz w:val="24"/>
          <w:szCs w:val="24"/>
        </w:rPr>
        <w:t>d</w:t>
      </w:r>
      <w:r w:rsidR="00130B42" w:rsidRPr="004F5FA1">
        <w:rPr>
          <w:rFonts w:ascii="Times New Roman" w:hAnsi="Times New Roman" w:cs="Times New Roman"/>
          <w:sz w:val="24"/>
          <w:szCs w:val="24"/>
          <w:vertAlign w:val="subscript"/>
        </w:rPr>
        <w:t>62</w:t>
      </w:r>
      <w:r w:rsidR="00130B42" w:rsidRPr="004F5FA1">
        <w:rPr>
          <w:rFonts w:ascii="Times New Roman" w:hAnsi="Times New Roman" w:cs="Times New Roman"/>
          <w:sz w:val="24"/>
          <w:szCs w:val="24"/>
        </w:rPr>
        <w:t xml:space="preserve"> DPPG resulted in a thinning of the bilayer by ~6 Å a phenomenon which has previously been observed using NR for bilayers composed of similar PC/PG ratios upon challenge with </w:t>
      </w:r>
      <w:r w:rsidR="003F3DAB" w:rsidRPr="004F5FA1">
        <w:rPr>
          <w:rFonts w:ascii="Times New Roman" w:hAnsi="Times New Roman" w:cs="Times New Roman"/>
          <w:sz w:val="24"/>
          <w:szCs w:val="24"/>
        </w:rPr>
        <w:t xml:space="preserve">the </w:t>
      </w:r>
      <w:r w:rsidR="00130B42" w:rsidRPr="004F5FA1">
        <w:rPr>
          <w:rFonts w:ascii="Times New Roman" w:hAnsi="Times New Roman" w:cs="Times New Roman"/>
          <w:sz w:val="24"/>
          <w:szCs w:val="24"/>
        </w:rPr>
        <w:t xml:space="preserve">antimicrobial </w:t>
      </w:r>
      <w:r w:rsidR="003F3DAB" w:rsidRPr="004F5FA1">
        <w:rPr>
          <w:rFonts w:ascii="Times New Roman" w:hAnsi="Times New Roman" w:cs="Times New Roman"/>
          <w:sz w:val="24"/>
          <w:szCs w:val="24"/>
        </w:rPr>
        <w:t>peptide aurein</w:t>
      </w:r>
      <w:r w:rsidR="00D71888" w:rsidRPr="004F5FA1">
        <w:rPr>
          <w:rFonts w:ascii="Times New Roman" w:hAnsi="Times New Roman" w:cs="Times New Roman"/>
          <w:sz w:val="24"/>
          <w:szCs w:val="24"/>
        </w:rPr>
        <w:t xml:space="preserve"> </w:t>
      </w:r>
      <w:r w:rsidR="00D71888" w:rsidRPr="004F5FA1">
        <w:rPr>
          <w:rFonts w:ascii="Times New Roman" w:hAnsi="Times New Roman" w:cs="Times New Roman"/>
          <w:sz w:val="24"/>
          <w:szCs w:val="24"/>
          <w:vertAlign w:val="superscript"/>
        </w:rPr>
        <w:fldChar w:fldCharType="begin"/>
      </w:r>
      <w:r w:rsidR="00D71888" w:rsidRPr="004F5FA1">
        <w:rPr>
          <w:rFonts w:ascii="Times New Roman" w:hAnsi="Times New Roman" w:cs="Times New Roman"/>
          <w:sz w:val="24"/>
          <w:szCs w:val="24"/>
          <w:vertAlign w:val="superscript"/>
        </w:rPr>
        <w:instrText xml:space="preserve"> ADDIN EN.CITE &lt;EndNote&gt;&lt;Cite&gt;&lt;Author&gt;Fernandez&lt;/Author&gt;&lt;Year&gt;2012&lt;/Year&gt;&lt;RecNum&gt;75&lt;/RecNum&gt;&lt;DisplayText&gt;[42]&lt;/DisplayText&gt;&lt;record&gt;&lt;rec-number&gt;75&lt;/rec-number&gt;&lt;foreign-keys&gt;&lt;key app="EN" db-id="p9wttav9ma2p9xees0avt9vwdrzf5p5da2e9" timestamp="1471084438"&gt;75&lt;/key&gt;&lt;key app="ENWeb" db-id=""&gt;0&lt;/key&gt;&lt;/foreign-keys&gt;&lt;ref-type name="Journal Article"&gt;17&lt;/ref-type&gt;&lt;contributors&gt;&lt;authors&gt;&lt;author&gt;Fernandez, D. I.&lt;/author&gt;&lt;author&gt;Le Brun, A. P.&lt;/author&gt;&lt;author&gt;Whitwell, T. C.&lt;/author&gt;&lt;author&gt;Sani, M. A.&lt;/author&gt;&lt;author&gt;James, M.&lt;/author&gt;&lt;author&gt;Separovic, F.&lt;/author&gt;&lt;/authors&gt;&lt;/contributors&gt;&lt;auth-address&gt;School of Chemistry, Bio21 Institute, University of Melbourne, Melbourne, VIC 3010, Australia.&lt;/auth-address&gt;&lt;titles&gt;&lt;title&gt;The antimicrobial peptide aurein 1.2 disrupts model membranes via the carpet mechanism&lt;/title&gt;&lt;secondary-title&gt;Phys Chem Chem Phys&lt;/secondary-title&gt;&lt;/titles&gt;&lt;periodical&gt;&lt;full-title&gt;Phys Chem Chem Phys&lt;/full-title&gt;&lt;/periodical&gt;&lt;pages&gt;15739-51&lt;/pages&gt;&lt;volume&gt;14&lt;/volume&gt;&lt;number&gt;45&lt;/number&gt;&lt;keywords&gt;&lt;keyword&gt;Antimicrobial Cationic Peptides/*chemistry&lt;/keyword&gt;&lt;keyword&gt;Cell Membrane/*chemistry&lt;/keyword&gt;&lt;keyword&gt;Dimyristoylphosphatidylcholine/*chemistry&lt;/keyword&gt;&lt;keyword&gt;Eukaryotic Cells/*chemistry&lt;/keyword&gt;&lt;keyword&gt;Models, Molecular&lt;/keyword&gt;&lt;keyword&gt;Phosphatidylglycerols/*chemistry&lt;/keyword&gt;&lt;keyword&gt;Prokaryotic Cells/*chemistry&lt;/keyword&gt;&lt;/keywords&gt;&lt;dates&gt;&lt;year&gt;2012&lt;/year&gt;&lt;pub-dates&gt;&lt;date&gt;Dec 5&lt;/date&gt;&lt;/pub-dates&gt;&lt;/dates&gt;&lt;isbn&gt;1463-9084 (Electronic)&amp;#xD;1463-9076 (Linking)&lt;/isbn&gt;&lt;accession-num&gt;23093307&lt;/accession-num&gt;&lt;urls&gt;&lt;related-urls&gt;&lt;url&gt;http://www.ncbi.nlm.nih.gov/pubmed/23093307&lt;/url&gt;&lt;/related-urls&gt;&lt;/urls&gt;&lt;electronic-resource-num&gt;10.1039/c2cp43099a&lt;/electronic-resource-num&gt;&lt;/record&gt;&lt;/Cite&gt;&lt;/EndNote&gt;</w:instrText>
      </w:r>
      <w:r w:rsidR="00D71888" w:rsidRPr="004F5FA1">
        <w:rPr>
          <w:rFonts w:ascii="Times New Roman" w:hAnsi="Times New Roman" w:cs="Times New Roman"/>
          <w:sz w:val="24"/>
          <w:szCs w:val="24"/>
          <w:vertAlign w:val="superscript"/>
        </w:rPr>
        <w:fldChar w:fldCharType="separate"/>
      </w:r>
      <w:r w:rsidR="00D71888" w:rsidRPr="004F5FA1">
        <w:rPr>
          <w:rFonts w:ascii="Times New Roman" w:hAnsi="Times New Roman" w:cs="Times New Roman"/>
          <w:noProof/>
          <w:sz w:val="24"/>
          <w:szCs w:val="24"/>
          <w:vertAlign w:val="superscript"/>
        </w:rPr>
        <w:t>[</w:t>
      </w:r>
      <w:hyperlink w:anchor="_ENREF_42" w:tooltip="Fernandez, 2012 #75" w:history="1">
        <w:r w:rsidR="00D71888" w:rsidRPr="004F5FA1">
          <w:rPr>
            <w:rFonts w:ascii="Times New Roman" w:hAnsi="Times New Roman" w:cs="Times New Roman"/>
            <w:noProof/>
            <w:sz w:val="24"/>
            <w:szCs w:val="24"/>
            <w:vertAlign w:val="superscript"/>
          </w:rPr>
          <w:t>42</w:t>
        </w:r>
      </w:hyperlink>
      <w:r w:rsidR="00D71888" w:rsidRPr="004F5FA1">
        <w:rPr>
          <w:rFonts w:ascii="Times New Roman" w:hAnsi="Times New Roman" w:cs="Times New Roman"/>
          <w:noProof/>
          <w:sz w:val="24"/>
          <w:szCs w:val="24"/>
          <w:vertAlign w:val="superscript"/>
        </w:rPr>
        <w:t>]</w:t>
      </w:r>
      <w:r w:rsidR="00D71888" w:rsidRPr="004F5FA1">
        <w:rPr>
          <w:rFonts w:ascii="Times New Roman" w:hAnsi="Times New Roman" w:cs="Times New Roman"/>
          <w:sz w:val="24"/>
          <w:szCs w:val="24"/>
          <w:vertAlign w:val="superscript"/>
        </w:rPr>
        <w:fldChar w:fldCharType="end"/>
      </w:r>
      <w:r w:rsidR="00130B42" w:rsidRPr="004F5FA1">
        <w:rPr>
          <w:rFonts w:ascii="Times New Roman" w:hAnsi="Times New Roman" w:cs="Times New Roman"/>
          <w:sz w:val="24"/>
          <w:szCs w:val="24"/>
        </w:rPr>
        <w:t xml:space="preserve">.  </w:t>
      </w:r>
      <w:r w:rsidR="008C3E40" w:rsidRPr="004F5FA1">
        <w:rPr>
          <w:rFonts w:ascii="Times New Roman" w:hAnsi="Times New Roman" w:cs="Times New Roman"/>
          <w:sz w:val="24"/>
          <w:szCs w:val="24"/>
        </w:rPr>
        <w:t>Overall</w:t>
      </w:r>
      <w:r w:rsidR="008C3E40">
        <w:rPr>
          <w:rFonts w:ascii="Times New Roman" w:hAnsi="Times New Roman" w:cs="Times New Roman"/>
          <w:sz w:val="24"/>
          <w:szCs w:val="24"/>
        </w:rPr>
        <w:t xml:space="preserve"> t</w:t>
      </w:r>
      <w:r w:rsidR="00BA681C" w:rsidRPr="00396528">
        <w:rPr>
          <w:rFonts w:ascii="Times New Roman" w:hAnsi="Times New Roman" w:cs="Times New Roman"/>
          <w:sz w:val="24"/>
          <w:szCs w:val="24"/>
        </w:rPr>
        <w:t>he most significant</w:t>
      </w:r>
      <w:r w:rsidR="002B5337" w:rsidRPr="00396528">
        <w:rPr>
          <w:rFonts w:ascii="Times New Roman" w:hAnsi="Times New Roman" w:cs="Times New Roman"/>
          <w:sz w:val="24"/>
          <w:szCs w:val="24"/>
        </w:rPr>
        <w:t xml:space="preserve"> effect of HT61 challenge on the</w:t>
      </w:r>
      <w:r w:rsidR="00845DEC" w:rsidRPr="00396528">
        <w:rPr>
          <w:rFonts w:ascii="Times New Roman" w:hAnsi="Times New Roman" w:cs="Times New Roman"/>
          <w:sz w:val="24"/>
          <w:szCs w:val="24"/>
        </w:rPr>
        <w:t xml:space="preserve"> lipids in the</w:t>
      </w:r>
      <w:r w:rsidR="002B5337" w:rsidRPr="00396528">
        <w:rPr>
          <w:rFonts w:ascii="Times New Roman" w:hAnsi="Times New Roman" w:cs="Times New Roman"/>
          <w:sz w:val="24"/>
          <w:szCs w:val="24"/>
        </w:rPr>
        <w:t xml:space="preserve"> bilayer </w:t>
      </w:r>
      <w:r w:rsidR="00BA681C" w:rsidRPr="00396528">
        <w:rPr>
          <w:rFonts w:ascii="Times New Roman" w:hAnsi="Times New Roman" w:cs="Times New Roman"/>
          <w:sz w:val="24"/>
          <w:szCs w:val="24"/>
        </w:rPr>
        <w:t xml:space="preserve">is </w:t>
      </w:r>
      <w:r w:rsidR="002B5337" w:rsidRPr="00396528">
        <w:rPr>
          <w:rFonts w:ascii="Times New Roman" w:hAnsi="Times New Roman" w:cs="Times New Roman"/>
          <w:sz w:val="24"/>
          <w:szCs w:val="24"/>
        </w:rPr>
        <w:t xml:space="preserve">evident in the increase in both APM and percentage tail hydration, </w:t>
      </w:r>
      <w:r w:rsidR="00FB3305" w:rsidRPr="00396528">
        <w:rPr>
          <w:rFonts w:ascii="Times New Roman" w:hAnsi="Times New Roman" w:cs="Times New Roman"/>
          <w:sz w:val="24"/>
          <w:szCs w:val="24"/>
        </w:rPr>
        <w:t>indicating</w:t>
      </w:r>
      <w:r w:rsidR="002B5337" w:rsidRPr="00396528">
        <w:rPr>
          <w:rFonts w:ascii="Times New Roman" w:hAnsi="Times New Roman" w:cs="Times New Roman"/>
          <w:sz w:val="24"/>
          <w:szCs w:val="24"/>
        </w:rPr>
        <w:t xml:space="preserve"> that material was lost from the bilayer and replaced by the solvent</w:t>
      </w:r>
      <w:r w:rsidR="006F7398" w:rsidRPr="00396528">
        <w:rPr>
          <w:rFonts w:ascii="Times New Roman" w:hAnsi="Times New Roman" w:cs="Times New Roman"/>
          <w:sz w:val="24"/>
          <w:szCs w:val="24"/>
        </w:rPr>
        <w:t xml:space="preserve"> (Table 2)</w:t>
      </w:r>
      <w:r w:rsidR="002B5337"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2B5337" w:rsidRPr="00396528">
        <w:rPr>
          <w:rFonts w:ascii="Times New Roman" w:hAnsi="Times New Roman" w:cs="Times New Roman"/>
          <w:sz w:val="24"/>
          <w:szCs w:val="24"/>
        </w:rPr>
        <w:t>Since the two doses of HT61 led to similar effects, with an increase in magnitude with each addition of the drug, this provides the best evidence for a structural change in the bilayer</w:t>
      </w:r>
      <w:r w:rsidR="00E13508" w:rsidRPr="00396528">
        <w:rPr>
          <w:rFonts w:ascii="Times New Roman" w:hAnsi="Times New Roman" w:cs="Times New Roman"/>
          <w:sz w:val="24"/>
          <w:szCs w:val="24"/>
        </w:rPr>
        <w:t xml:space="preserve"> directly</w:t>
      </w:r>
      <w:r w:rsidR="002B5337" w:rsidRPr="00396528">
        <w:rPr>
          <w:rFonts w:ascii="Times New Roman" w:hAnsi="Times New Roman" w:cs="Times New Roman"/>
          <w:sz w:val="24"/>
          <w:szCs w:val="24"/>
        </w:rPr>
        <w:t xml:space="preserve"> induced by the drug. </w:t>
      </w:r>
      <w:r w:rsidR="006F7398" w:rsidRPr="00396528">
        <w:rPr>
          <w:rFonts w:ascii="Times New Roman" w:hAnsi="Times New Roman" w:cs="Times New Roman"/>
          <w:sz w:val="24"/>
          <w:szCs w:val="24"/>
        </w:rPr>
        <w:t>I</w:t>
      </w:r>
      <w:r w:rsidR="002B5337" w:rsidRPr="00396528">
        <w:rPr>
          <w:rFonts w:ascii="Times New Roman" w:hAnsi="Times New Roman" w:cs="Times New Roman"/>
          <w:sz w:val="24"/>
          <w:szCs w:val="24"/>
        </w:rPr>
        <w:t>ncreasin</w:t>
      </w:r>
      <w:r w:rsidR="006F7398" w:rsidRPr="00396528">
        <w:rPr>
          <w:rFonts w:ascii="Times New Roman" w:hAnsi="Times New Roman" w:cs="Times New Roman"/>
          <w:sz w:val="24"/>
          <w:szCs w:val="24"/>
        </w:rPr>
        <w:t>g</w:t>
      </w:r>
      <w:r w:rsidR="002B5337" w:rsidRPr="00396528">
        <w:rPr>
          <w:rFonts w:ascii="Times New Roman" w:hAnsi="Times New Roman" w:cs="Times New Roman"/>
          <w:sz w:val="24"/>
          <w:szCs w:val="24"/>
        </w:rPr>
        <w:t xml:space="preserve"> the </w:t>
      </w:r>
      <w:r w:rsidR="006F7398" w:rsidRPr="00396528">
        <w:rPr>
          <w:rFonts w:ascii="Times New Roman" w:hAnsi="Times New Roman" w:cs="Times New Roman"/>
          <w:sz w:val="24"/>
          <w:szCs w:val="24"/>
        </w:rPr>
        <w:t xml:space="preserve">proportion </w:t>
      </w:r>
      <w:r w:rsidR="002B5337" w:rsidRPr="00396528">
        <w:rPr>
          <w:rFonts w:ascii="Times New Roman" w:hAnsi="Times New Roman" w:cs="Times New Roman"/>
          <w:sz w:val="24"/>
          <w:szCs w:val="24"/>
        </w:rPr>
        <w:t>of d</w:t>
      </w:r>
      <w:r w:rsidR="002B5337" w:rsidRPr="00396528">
        <w:rPr>
          <w:rFonts w:ascii="Times New Roman" w:hAnsi="Times New Roman" w:cs="Times New Roman"/>
          <w:sz w:val="24"/>
          <w:szCs w:val="24"/>
          <w:vertAlign w:val="subscript"/>
        </w:rPr>
        <w:t>62</w:t>
      </w:r>
      <w:r w:rsidR="002B5337" w:rsidRPr="00396528">
        <w:rPr>
          <w:rFonts w:ascii="Times New Roman" w:hAnsi="Times New Roman" w:cs="Times New Roman"/>
          <w:sz w:val="24"/>
          <w:szCs w:val="24"/>
        </w:rPr>
        <w:t>DPPG in the bilayer apparently resulted in further structural disruption follo</w:t>
      </w:r>
      <w:r w:rsidR="00493677" w:rsidRPr="00396528">
        <w:rPr>
          <w:rFonts w:ascii="Times New Roman" w:hAnsi="Times New Roman" w:cs="Times New Roman"/>
          <w:sz w:val="24"/>
          <w:szCs w:val="24"/>
        </w:rPr>
        <w:t>wing exposure to HT61</w:t>
      </w:r>
      <w:r w:rsidR="004F4DF2" w:rsidRPr="00396528">
        <w:rPr>
          <w:rFonts w:ascii="Times New Roman" w:hAnsi="Times New Roman" w:cs="Times New Roman"/>
          <w:sz w:val="24"/>
          <w:szCs w:val="24"/>
        </w:rPr>
        <w:t xml:space="preserve">. </w:t>
      </w:r>
      <w:r w:rsidR="002B5337" w:rsidRPr="00396528">
        <w:rPr>
          <w:rFonts w:ascii="Times New Roman" w:hAnsi="Times New Roman" w:cs="Times New Roman"/>
          <w:sz w:val="24"/>
          <w:szCs w:val="24"/>
        </w:rPr>
        <w:t xml:space="preserve">With respect to the derived parameters, the trend of increasing percentage tail hydration would again suggest that the coverage of the floating bilayer is decreasing and thus that exposure to the drug results in loss of material through structural damage to the system. </w:t>
      </w:r>
      <w:r w:rsidR="002B32E9" w:rsidRPr="00396528">
        <w:rPr>
          <w:rFonts w:ascii="Times New Roman" w:hAnsi="Times New Roman" w:cs="Times New Roman"/>
          <w:sz w:val="24"/>
          <w:szCs w:val="24"/>
        </w:rPr>
        <w:t xml:space="preserve">At </w:t>
      </w:r>
      <w:r w:rsidR="002A438E" w:rsidRPr="00396528">
        <w:rPr>
          <w:rFonts w:ascii="Times New Roman" w:hAnsi="Times New Roman" w:cs="Times New Roman"/>
          <w:sz w:val="24"/>
          <w:szCs w:val="24"/>
        </w:rPr>
        <w:t>75%</w:t>
      </w:r>
      <w:r w:rsidR="002B32E9" w:rsidRPr="00396528">
        <w:rPr>
          <w:rFonts w:ascii="Times New Roman" w:hAnsi="Times New Roman" w:cs="Times New Roman"/>
          <w:sz w:val="24"/>
          <w:szCs w:val="24"/>
        </w:rPr>
        <w:t xml:space="preserve"> anionic lipid content</w:t>
      </w:r>
      <w:r w:rsidR="002B5337" w:rsidRPr="00396528">
        <w:rPr>
          <w:rFonts w:ascii="Times New Roman" w:hAnsi="Times New Roman" w:cs="Times New Roman"/>
          <w:sz w:val="24"/>
          <w:szCs w:val="24"/>
        </w:rPr>
        <w:t xml:space="preserve"> the magnitude of the</w:t>
      </w:r>
      <w:r w:rsidR="002B32E9" w:rsidRPr="00396528">
        <w:rPr>
          <w:rFonts w:ascii="Times New Roman" w:hAnsi="Times New Roman" w:cs="Times New Roman"/>
          <w:sz w:val="24"/>
          <w:szCs w:val="24"/>
        </w:rPr>
        <w:t xml:space="preserve"> HT61</w:t>
      </w:r>
      <w:r w:rsidR="002B5337" w:rsidRPr="00396528">
        <w:rPr>
          <w:rFonts w:ascii="Times New Roman" w:hAnsi="Times New Roman" w:cs="Times New Roman"/>
          <w:sz w:val="24"/>
          <w:szCs w:val="24"/>
        </w:rPr>
        <w:t xml:space="preserve"> structural effects upon</w:t>
      </w:r>
      <w:r w:rsidR="002A438E" w:rsidRPr="00396528">
        <w:rPr>
          <w:rFonts w:ascii="Times New Roman" w:hAnsi="Times New Roman" w:cs="Times New Roman"/>
          <w:sz w:val="24"/>
          <w:szCs w:val="24"/>
        </w:rPr>
        <w:t xml:space="preserve"> the floating bilayer </w:t>
      </w:r>
      <w:r w:rsidR="002B32E9" w:rsidRPr="00396528">
        <w:rPr>
          <w:rFonts w:ascii="Times New Roman" w:hAnsi="Times New Roman" w:cs="Times New Roman"/>
          <w:sz w:val="24"/>
          <w:szCs w:val="24"/>
        </w:rPr>
        <w:t>was at its greatest.</w:t>
      </w:r>
      <w:r w:rsidR="002B5337" w:rsidRPr="00396528">
        <w:rPr>
          <w:rFonts w:ascii="Times New Roman" w:hAnsi="Times New Roman" w:cs="Times New Roman"/>
          <w:sz w:val="24"/>
          <w:szCs w:val="24"/>
        </w:rPr>
        <w:t xml:space="preserve"> </w:t>
      </w:r>
      <w:r w:rsidR="002B32E9" w:rsidRPr="00396528">
        <w:rPr>
          <w:rFonts w:ascii="Times New Roman" w:hAnsi="Times New Roman" w:cs="Times New Roman"/>
          <w:sz w:val="24"/>
          <w:szCs w:val="24"/>
        </w:rPr>
        <w:t>Here, t</w:t>
      </w:r>
      <w:r w:rsidR="002B5337" w:rsidRPr="00396528">
        <w:rPr>
          <w:rFonts w:ascii="Times New Roman" w:hAnsi="Times New Roman" w:cs="Times New Roman"/>
          <w:sz w:val="24"/>
          <w:szCs w:val="24"/>
        </w:rPr>
        <w:t xml:space="preserve">he second addition of HT61 seems to result in an almost total loss of the floating bilayer, with an apparent </w:t>
      </w:r>
      <w:r w:rsidR="002A438E" w:rsidRPr="00396528">
        <w:rPr>
          <w:rFonts w:ascii="Times New Roman" w:hAnsi="Times New Roman" w:cs="Times New Roman"/>
          <w:sz w:val="24"/>
          <w:szCs w:val="24"/>
        </w:rPr>
        <w:t xml:space="preserve">final </w:t>
      </w:r>
      <w:r w:rsidR="002B5337" w:rsidRPr="00396528">
        <w:rPr>
          <w:rFonts w:ascii="Times New Roman" w:hAnsi="Times New Roman" w:cs="Times New Roman"/>
          <w:sz w:val="24"/>
          <w:szCs w:val="24"/>
        </w:rPr>
        <w:t>coverage of only 30%.</w:t>
      </w:r>
      <w:r w:rsidR="002B32E9" w:rsidRPr="00396528">
        <w:rPr>
          <w:rFonts w:ascii="Times New Roman" w:hAnsi="Times New Roman" w:cs="Times New Roman"/>
          <w:sz w:val="24"/>
          <w:szCs w:val="24"/>
        </w:rPr>
        <w:t xml:space="preserve"> </w:t>
      </w:r>
      <w:r w:rsidR="00AF5840" w:rsidRPr="00396528">
        <w:rPr>
          <w:rFonts w:ascii="Times New Roman" w:hAnsi="Times New Roman" w:cs="Times New Roman"/>
          <w:sz w:val="24"/>
          <w:szCs w:val="24"/>
        </w:rPr>
        <w:t>It should be noted that the difference between the raw data and the model fits in the H</w:t>
      </w:r>
      <w:r w:rsidR="00AF5840" w:rsidRPr="00396528">
        <w:rPr>
          <w:rFonts w:ascii="Times New Roman" w:hAnsi="Times New Roman" w:cs="Times New Roman"/>
          <w:sz w:val="24"/>
          <w:szCs w:val="24"/>
          <w:vertAlign w:val="subscript"/>
        </w:rPr>
        <w:t>2</w:t>
      </w:r>
      <w:r w:rsidR="00AF5840" w:rsidRPr="00396528">
        <w:rPr>
          <w:rFonts w:ascii="Times New Roman" w:hAnsi="Times New Roman" w:cs="Times New Roman"/>
          <w:sz w:val="24"/>
          <w:szCs w:val="24"/>
        </w:rPr>
        <w:t>O, SMW and D</w:t>
      </w:r>
      <w:r w:rsidR="00AF5840" w:rsidRPr="00396528">
        <w:rPr>
          <w:rFonts w:ascii="Times New Roman" w:hAnsi="Times New Roman" w:cs="Times New Roman"/>
          <w:sz w:val="24"/>
          <w:szCs w:val="24"/>
          <w:vertAlign w:val="subscript"/>
        </w:rPr>
        <w:t>2</w:t>
      </w:r>
      <w:r w:rsidR="00AF5840" w:rsidRPr="00396528">
        <w:rPr>
          <w:rFonts w:ascii="Times New Roman" w:hAnsi="Times New Roman" w:cs="Times New Roman"/>
          <w:sz w:val="24"/>
          <w:szCs w:val="24"/>
        </w:rPr>
        <w:t>O contrasts following challenge with HT61 and</w:t>
      </w:r>
      <w:r w:rsidR="002B32E9" w:rsidRPr="00396528">
        <w:rPr>
          <w:rFonts w:ascii="Times New Roman" w:hAnsi="Times New Roman" w:cs="Times New Roman"/>
          <w:sz w:val="24"/>
          <w:szCs w:val="24"/>
        </w:rPr>
        <w:t xml:space="preserve"> the higher error in the membrane hydration after addition of the drug result</w:t>
      </w:r>
      <w:r w:rsidR="006C3E9C" w:rsidRPr="00396528">
        <w:rPr>
          <w:rFonts w:ascii="Times New Roman" w:hAnsi="Times New Roman" w:cs="Times New Roman"/>
          <w:sz w:val="24"/>
          <w:szCs w:val="24"/>
        </w:rPr>
        <w:t>s</w:t>
      </w:r>
      <w:r w:rsidR="002B32E9" w:rsidRPr="00396528">
        <w:rPr>
          <w:rFonts w:ascii="Times New Roman" w:hAnsi="Times New Roman" w:cs="Times New Roman"/>
          <w:sz w:val="24"/>
          <w:szCs w:val="24"/>
        </w:rPr>
        <w:t xml:space="preserve"> </w:t>
      </w:r>
      <w:r w:rsidR="006C3E9C" w:rsidRPr="00396528">
        <w:rPr>
          <w:rFonts w:ascii="Times New Roman" w:hAnsi="Times New Roman" w:cs="Times New Roman"/>
          <w:sz w:val="24"/>
          <w:szCs w:val="24"/>
        </w:rPr>
        <w:t xml:space="preserve">from </w:t>
      </w:r>
      <w:r w:rsidR="002B32E9" w:rsidRPr="00396528">
        <w:rPr>
          <w:rFonts w:ascii="Times New Roman" w:hAnsi="Times New Roman" w:cs="Times New Roman"/>
          <w:sz w:val="24"/>
          <w:szCs w:val="24"/>
        </w:rPr>
        <w:t>the significant disruption of the bilayer, the model used to fit these data finds it difficult to constrain when the bilayer is almost completely removed.</w:t>
      </w:r>
      <w:r w:rsidR="007D771A" w:rsidRPr="00396528">
        <w:rPr>
          <w:rFonts w:ascii="Times New Roman" w:hAnsi="Times New Roman" w:cs="Times New Roman"/>
          <w:sz w:val="24"/>
          <w:szCs w:val="24"/>
        </w:rPr>
        <w:t xml:space="preserve"> </w:t>
      </w:r>
      <w:r w:rsidR="00F77A02" w:rsidRPr="00396528">
        <w:rPr>
          <w:rFonts w:ascii="Times New Roman" w:hAnsi="Times New Roman" w:cs="Times New Roman"/>
          <w:sz w:val="24"/>
          <w:szCs w:val="24"/>
        </w:rPr>
        <w:t>However</w:t>
      </w:r>
      <w:r w:rsidR="002B32E9" w:rsidRPr="00396528">
        <w:rPr>
          <w:rFonts w:ascii="Times New Roman" w:hAnsi="Times New Roman" w:cs="Times New Roman"/>
          <w:sz w:val="24"/>
          <w:szCs w:val="24"/>
        </w:rPr>
        <w:t xml:space="preserve">, the structural trend is </w:t>
      </w:r>
      <w:r w:rsidR="00F77A02" w:rsidRPr="00396528">
        <w:rPr>
          <w:rFonts w:ascii="Times New Roman" w:hAnsi="Times New Roman" w:cs="Times New Roman"/>
          <w:sz w:val="24"/>
          <w:szCs w:val="24"/>
        </w:rPr>
        <w:t xml:space="preserve">nevertheless quite </w:t>
      </w:r>
      <w:r w:rsidR="002B32E9" w:rsidRPr="00396528">
        <w:rPr>
          <w:rFonts w:ascii="Times New Roman" w:hAnsi="Times New Roman" w:cs="Times New Roman"/>
          <w:sz w:val="24"/>
          <w:szCs w:val="24"/>
        </w:rPr>
        <w:t>clear</w:t>
      </w:r>
      <w:r w:rsidR="00C1722F" w:rsidRPr="00396528">
        <w:rPr>
          <w:rFonts w:ascii="Times New Roman" w:hAnsi="Times New Roman" w:cs="Times New Roman"/>
          <w:sz w:val="24"/>
          <w:szCs w:val="24"/>
        </w:rPr>
        <w:t xml:space="preserve">; the introduction of HT61 to </w:t>
      </w:r>
      <w:r w:rsidR="00F77A02" w:rsidRPr="00396528">
        <w:rPr>
          <w:rFonts w:ascii="Times New Roman" w:hAnsi="Times New Roman" w:cs="Times New Roman"/>
          <w:sz w:val="24"/>
          <w:szCs w:val="24"/>
        </w:rPr>
        <w:t>the</w:t>
      </w:r>
      <w:r w:rsidR="00C1722F" w:rsidRPr="00396528">
        <w:rPr>
          <w:rFonts w:ascii="Times New Roman" w:hAnsi="Times New Roman" w:cs="Times New Roman"/>
          <w:sz w:val="24"/>
          <w:szCs w:val="24"/>
        </w:rPr>
        <w:t xml:space="preserve"> bilayers </w:t>
      </w:r>
      <w:r w:rsidR="00F77A02" w:rsidRPr="00396528">
        <w:rPr>
          <w:rFonts w:ascii="Times New Roman" w:hAnsi="Times New Roman" w:cs="Times New Roman"/>
          <w:sz w:val="24"/>
          <w:szCs w:val="24"/>
        </w:rPr>
        <w:t>leads</w:t>
      </w:r>
      <w:r w:rsidR="00C1722F" w:rsidRPr="00396528">
        <w:rPr>
          <w:rFonts w:ascii="Times New Roman" w:hAnsi="Times New Roman" w:cs="Times New Roman"/>
          <w:sz w:val="24"/>
          <w:szCs w:val="24"/>
        </w:rPr>
        <w:t xml:space="preserve"> to </w:t>
      </w:r>
      <w:r w:rsidR="00F77A02" w:rsidRPr="00396528">
        <w:rPr>
          <w:rFonts w:ascii="Times New Roman" w:hAnsi="Times New Roman" w:cs="Times New Roman"/>
          <w:sz w:val="24"/>
          <w:szCs w:val="24"/>
        </w:rPr>
        <w:t xml:space="preserve">the </w:t>
      </w:r>
      <w:r w:rsidR="00C1722F" w:rsidRPr="00396528">
        <w:rPr>
          <w:rFonts w:ascii="Times New Roman" w:hAnsi="Times New Roman" w:cs="Times New Roman"/>
          <w:sz w:val="24"/>
          <w:szCs w:val="24"/>
        </w:rPr>
        <w:t>remov</w:t>
      </w:r>
      <w:r w:rsidR="00F77A02" w:rsidRPr="00396528">
        <w:rPr>
          <w:rFonts w:ascii="Times New Roman" w:hAnsi="Times New Roman" w:cs="Times New Roman"/>
          <w:sz w:val="24"/>
          <w:szCs w:val="24"/>
        </w:rPr>
        <w:t>al</w:t>
      </w:r>
      <w:r w:rsidR="00C1722F" w:rsidRPr="00396528">
        <w:rPr>
          <w:rFonts w:ascii="Times New Roman" w:hAnsi="Times New Roman" w:cs="Times New Roman"/>
          <w:sz w:val="24"/>
          <w:szCs w:val="24"/>
        </w:rPr>
        <w:t xml:space="preserve"> </w:t>
      </w:r>
      <w:r w:rsidR="00F77A02" w:rsidRPr="00396528">
        <w:rPr>
          <w:rFonts w:ascii="Times New Roman" w:hAnsi="Times New Roman" w:cs="Times New Roman"/>
          <w:sz w:val="24"/>
          <w:szCs w:val="24"/>
        </w:rPr>
        <w:t>of</w:t>
      </w:r>
      <w:r w:rsidR="00C1722F" w:rsidRPr="00396528">
        <w:rPr>
          <w:rFonts w:ascii="Times New Roman" w:hAnsi="Times New Roman" w:cs="Times New Roman"/>
          <w:sz w:val="24"/>
          <w:szCs w:val="24"/>
        </w:rPr>
        <w:t xml:space="preserve"> lipids from the membrane</w:t>
      </w:r>
      <w:r w:rsidR="00AF5840" w:rsidRPr="00396528">
        <w:rPr>
          <w:rFonts w:ascii="Times New Roman" w:hAnsi="Times New Roman" w:cs="Times New Roman"/>
          <w:sz w:val="24"/>
          <w:szCs w:val="24"/>
        </w:rPr>
        <w:t xml:space="preserve"> and significant disruption</w:t>
      </w:r>
      <w:r w:rsidR="00F77A02" w:rsidRPr="00396528">
        <w:rPr>
          <w:rFonts w:ascii="Times New Roman" w:hAnsi="Times New Roman" w:cs="Times New Roman"/>
          <w:sz w:val="24"/>
          <w:szCs w:val="24"/>
        </w:rPr>
        <w:t xml:space="preserve"> at magnitudes</w:t>
      </w:r>
      <w:r w:rsidR="00C1722F" w:rsidRPr="00396528">
        <w:rPr>
          <w:rFonts w:ascii="Times New Roman" w:hAnsi="Times New Roman" w:cs="Times New Roman"/>
          <w:sz w:val="24"/>
          <w:szCs w:val="24"/>
        </w:rPr>
        <w:t xml:space="preserve"> </w:t>
      </w:r>
      <w:r w:rsidR="00F77A02" w:rsidRPr="00396528">
        <w:rPr>
          <w:rFonts w:ascii="Times New Roman" w:hAnsi="Times New Roman" w:cs="Times New Roman"/>
          <w:sz w:val="24"/>
          <w:szCs w:val="24"/>
        </w:rPr>
        <w:t xml:space="preserve">which </w:t>
      </w:r>
      <w:r w:rsidR="00C1722F" w:rsidRPr="00396528">
        <w:rPr>
          <w:rFonts w:ascii="Times New Roman" w:hAnsi="Times New Roman" w:cs="Times New Roman"/>
          <w:sz w:val="24"/>
          <w:szCs w:val="24"/>
        </w:rPr>
        <w:t xml:space="preserve">directly correlate </w:t>
      </w:r>
      <w:r w:rsidR="00F77A02" w:rsidRPr="00396528">
        <w:rPr>
          <w:rFonts w:ascii="Times New Roman" w:hAnsi="Times New Roman" w:cs="Times New Roman"/>
          <w:sz w:val="24"/>
          <w:szCs w:val="24"/>
        </w:rPr>
        <w:t>with</w:t>
      </w:r>
      <w:r w:rsidR="00C1722F" w:rsidRPr="00396528">
        <w:rPr>
          <w:rFonts w:ascii="Times New Roman" w:hAnsi="Times New Roman" w:cs="Times New Roman"/>
          <w:sz w:val="24"/>
          <w:szCs w:val="24"/>
        </w:rPr>
        <w:t xml:space="preserve"> the amount of PG in the membrane.</w:t>
      </w:r>
    </w:p>
    <w:p w14:paraId="62EDC030" w14:textId="575337BF" w:rsidR="00BB1A69" w:rsidRPr="00DF5B14" w:rsidRDefault="00BB1A69" w:rsidP="00442BC7">
      <w:pPr>
        <w:spacing w:after="120" w:line="480" w:lineRule="auto"/>
        <w:outlineLvl w:val="0"/>
        <w:rPr>
          <w:rFonts w:ascii="Times New Roman" w:hAnsi="Times New Roman" w:cs="Times New Roman"/>
          <w:b/>
          <w:bCs/>
          <w:caps/>
          <w:sz w:val="24"/>
          <w:szCs w:val="24"/>
        </w:rPr>
      </w:pPr>
      <w:r w:rsidRPr="00DF5B14">
        <w:rPr>
          <w:rFonts w:ascii="Times New Roman" w:hAnsi="Times New Roman" w:cs="Times New Roman"/>
          <w:b/>
          <w:bCs/>
          <w:caps/>
          <w:sz w:val="24"/>
          <w:szCs w:val="24"/>
        </w:rPr>
        <w:t>Discussion</w:t>
      </w:r>
    </w:p>
    <w:p w14:paraId="6CD6CEE6" w14:textId="127581BE" w:rsidR="00AD56D2" w:rsidRPr="00396528" w:rsidRDefault="00AD56D2"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Direct action on bacterial membranes has been implicated as the primary mode of action for a number of different antimicrobials, including chlorhexidine,</w:t>
      </w:r>
      <w:r w:rsidRPr="0039652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vertAlign w:val="superscript"/>
        </w:rPr>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6" w:tooltip="Castillo, 2006 #229" w:history="1">
        <w:r w:rsidR="00D71888">
          <w:rPr>
            <w:rFonts w:ascii="Times New Roman" w:hAnsi="Times New Roman" w:cs="Times New Roman"/>
            <w:noProof/>
            <w:sz w:val="24"/>
            <w:szCs w:val="24"/>
            <w:vertAlign w:val="superscript"/>
          </w:rPr>
          <w:t>16</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daptomycin</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&lt;EndNote&gt;&lt;Cite&gt;&lt;Author&gt;Silverman&lt;/Author&gt;&lt;Year&gt;2003&lt;/Year&gt;&lt;RecNum&gt;174&lt;/RecNum&gt;&lt;DisplayText&gt;[15]&lt;/DisplayText&gt;&lt;record&gt;&lt;rec-number&gt;174&lt;/rec-number&gt;&lt;foreign-keys&gt;&lt;key app="EN" db-id="p9wttav9ma2p9xees0avt9vwdrzf5p5da2e9" timestamp="1471084900"&gt;174&lt;/key&gt;&lt;key app="ENWeb" db-id=""&gt;0&lt;/key&gt;&lt;/foreign-keys&gt;&lt;ref-type name="Journal Article"&gt;17&lt;/ref-type&gt;&lt;contributors&gt;&lt;authors&gt;&lt;author&gt;Silverman, J. A.&lt;/author&gt;&lt;author&gt;Perlmutter, N. G.&lt;/author&gt;&lt;author&gt;Shapiro, H. M.&lt;/author&gt;&lt;/authors&gt;&lt;/contributors&gt;&lt;titles&gt;&lt;title&gt;Correlation of Daptomycin Bactericidal Activity and Membrane Depolarization in Staphylococcus aureus&lt;/title&gt;&lt;secondary-title&gt;Antimicrobial Agents and Chemotherapy&lt;/secondary-title&gt;&lt;/titles&gt;&lt;periodical&gt;&lt;full-title&gt;Antimicrobial Agents and Chemotherapy&lt;/full-title&gt;&lt;/periodical&gt;&lt;pages&gt;2538-2544&lt;/pages&gt;&lt;volume&gt;47&lt;/volume&gt;&lt;number&gt;8&lt;/number&gt;&lt;dates&gt;&lt;year&gt;2003&lt;/year&gt;&lt;/dates&gt;&lt;isbn&gt;0066-4804&amp;#xD;1098-6596&lt;/isbn&gt;&lt;urls&gt;&lt;/urls&gt;&lt;electronic-resource-num&gt;10.1128/aac.47.8.2538-2544.2003&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5" w:tooltip="Silverman, 2003 #174" w:history="1">
        <w:r w:rsidR="00D71888">
          <w:rPr>
            <w:rFonts w:ascii="Times New Roman" w:hAnsi="Times New Roman" w:cs="Times New Roman"/>
            <w:noProof/>
            <w:sz w:val="24"/>
            <w:szCs w:val="24"/>
            <w:vertAlign w:val="superscript"/>
          </w:rPr>
          <w:t>15</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and telavancin.</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&lt;EndNote&gt;&lt;Cite&gt;&lt;Author&gt;Higgins&lt;/Author&gt;&lt;Year&gt;2005&lt;/Year&gt;&lt;RecNum&gt;255&lt;/RecNum&gt;&lt;DisplayText&gt;[17]&lt;/DisplayText&gt;&lt;record&gt;&lt;rec-number&gt;255&lt;/rec-number&gt;&lt;foreign-keys&gt;&lt;key app="EN" db-id="p9wttav9ma2p9xees0avt9vwdrzf5p5da2e9" timestamp="1471088179"&gt;255&lt;/key&gt;&lt;key app="ENWeb" db-id=""&gt;0&lt;/key&gt;&lt;/foreign-keys&gt;&lt;ref-type name="Journal Article"&gt;17&lt;/ref-type&gt;&lt;contributors&gt;&lt;authors&gt;&lt;author&gt;Higgins, D. L.&lt;/author&gt;&lt;author&gt;Chang, R.&lt;/author&gt;&lt;author&gt;Debabov, D. V.&lt;/author&gt;&lt;author&gt;Leung, J.&lt;/author&gt;&lt;author&gt;Wu, T.&lt;/author&gt;&lt;author&gt;Krause, K. M.&lt;/author&gt;&lt;author&gt;Sandvik, E.&lt;/author&gt;&lt;author&gt;Hubbard, J. M.&lt;/author&gt;&lt;author&gt;Kaniga, K.&lt;/author&gt;&lt;author&gt;Schmidt, D. E., Jr.&lt;/author&gt;&lt;author&gt;Gao, Q.&lt;/author&gt;&lt;author&gt;Cass, R. T.&lt;/author&gt;&lt;author&gt;Karr, D. E.&lt;/author&gt;&lt;author&gt;Benton, B. M.&lt;/author&gt;&lt;author&gt;Humphrey, P. P.&lt;/author&gt;&lt;/authors&gt;&lt;/contributors&gt;&lt;auth-address&gt;Theravance, Inc., 901 Gateway Blvd., South San Francisco, CA 94080, USA.&lt;/auth-address&gt;&lt;titles&gt;&lt;title&gt;Telavancin, a multifunctional lipoglycopeptide, disrupts both cell wall synthesis and cell membrane integrity in methicillin-resistant Staphylococcus aureus&lt;/title&gt;&lt;secondary-title&gt;Antimicrob Agents Chemother&lt;/secondary-title&gt;&lt;/titles&gt;&lt;periodical&gt;&lt;full-title&gt;Antimicrob Agents Chemother&lt;/full-title&gt;&lt;/periodical&gt;&lt;pages&gt;1127-34&lt;/pages&gt;&lt;volume&gt;49&lt;/volume&gt;&lt;number&gt;3&lt;/number&gt;&lt;keywords&gt;&lt;keyword&gt;Aminoglycosides/*pharmacology&lt;/keyword&gt;&lt;keyword&gt;Cell Membrane/*drug effects&lt;/keyword&gt;&lt;keyword&gt;Cell Wall/*drug effects/metabolism&lt;/keyword&gt;&lt;keyword&gt;Methicillin Resistance&lt;/keyword&gt;&lt;keyword&gt;Peptidoglycan/biosynthesis&lt;/keyword&gt;&lt;keyword&gt;Staphylococcus aureus/*drug effects&lt;/keyword&gt;&lt;/keywords&gt;&lt;dates&gt;&lt;year&gt;2005&lt;/year&gt;&lt;pub-dates&gt;&lt;date&gt;Mar&lt;/date&gt;&lt;/pub-dates&gt;&lt;/dates&gt;&lt;isbn&gt;0066-4804 (Print)&amp;#xD;0066-4804 (Linking)&lt;/isbn&gt;&lt;accession-num&gt;15728913&lt;/accession-num&gt;&lt;urls&gt;&lt;related-urls&gt;&lt;url&gt;http://www.ncbi.nlm.nih.gov/pubmed/15728913&lt;/url&gt;&lt;/related-urls&gt;&lt;/urls&gt;&lt;custom2&gt;PMC549257&lt;/custom2&gt;&lt;electronic-resource-num&gt;10.1128/AAC.49.3.1127-1134.2005&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7" w:tooltip="Higgins, 2005 #255" w:history="1">
        <w:r w:rsidR="00D71888">
          <w:rPr>
            <w:rFonts w:ascii="Times New Roman" w:hAnsi="Times New Roman" w:cs="Times New Roman"/>
            <w:noProof/>
            <w:sz w:val="24"/>
            <w:szCs w:val="24"/>
            <w:vertAlign w:val="superscript"/>
          </w:rPr>
          <w:t>17</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Previous investigations into these membrane-active antimicrobials have typically used antimicrobial conc</w:t>
      </w:r>
      <w:r w:rsidR="00686047" w:rsidRPr="00396528">
        <w:rPr>
          <w:rFonts w:ascii="Times New Roman" w:hAnsi="Times New Roman" w:cs="Times New Roman"/>
          <w:sz w:val="24"/>
          <w:szCs w:val="24"/>
        </w:rPr>
        <w:t xml:space="preserve">entrations 1 to 8 times the MIC </w:t>
      </w:r>
      <w:r w:rsidRPr="00396528">
        <w:rPr>
          <w:rFonts w:ascii="Times New Roman" w:hAnsi="Times New Roman" w:cs="Times New Roman"/>
          <w:sz w:val="24"/>
          <w:szCs w:val="24"/>
          <w:vertAlign w:val="superscript"/>
        </w:rPr>
        <w:fldChar w:fldCharType="begin">
          <w:fldData xml:space="preserve">PEVuZE5vdGU+PENpdGU+PEF1dGhvcj5Ib2JiczwvQXV0aG9yPjxZZWFyPjIwMDg8L1llYXI+PFJl
Y051bT4yMTM8L1JlY051bT48RGlzcGxheVRleHQ+WzE1LCAxNywgNDMsIDQ0XTwvRGlzcGxheVRl
eHQ+PHJlY29yZD48cmVjLW51bWJlcj4yMTM8L3JlYy1udW1iZXI+PGZvcmVpZ24ta2V5cz48a2V5
IGFwcD0iRU4iIGRiLWlkPSJwOXd0dGF2OW1hMnA5eGVlczBhdnQ5dndkcnpmNXA1ZGEyZTkiIHRp
bWVzdGFtcD0iMTQ3MTA4NTA2NyI+MjEzPC9rZXk+PGtleSBhcHA9IkVOV2ViIiBkYi1pZD0iIj4w
PC9rZXk+PC9mb3JlaWduLWtleXM+PHJlZi10eXBlIG5hbWU9IkpvdXJuYWwgQXJ0aWNsZSI+MTc8
L3JlZi10eXBlPjxjb250cmlidXRvcnM+PGF1dGhvcnM+PGF1dGhvcj5Ib2JicywgSi4gSy48L2F1
dGhvcj48YXV0aG9yPk1pbGxlciwgSy48L2F1dGhvcj48YXV0aG9yPk8mYXBvcztOZWlsbCwgQS4g
Si48L2F1dGhvcj48YXV0aG9yPkNob3ByYSwgSS48L2F1dGhvcj48L2F1dGhvcnM+PC9jb250cmli
dXRvcnM+PGF1dGgtYWRkcmVzcz5BbnRpbWljcm9iaWFsIFJlc2VhcmNoIENlbnRyZSBhbmQgSW5z
dGl0dXRlIG9mIE1vbGVjdWxhciBhbmQgQ2VsbHVsYXIgQmlvbG9neSwgVW5pdmVyc2l0eSBvZiBM
ZWVkcywgTGVlZHMgTFMyIDlKVCwgVUsuPC9hdXRoLWFkZHJlc3M+PHRpdGxlcz48dGl0bGU+Q29u
c2VxdWVuY2VzIG9mIGRhcHRvbXljaW4tbWVkaWF0ZWQgbWVtYnJhbmUgZGFtYWdlIGluIFN0YXBo
eWxvY29jY3VzIGF1cmV1czwvdGl0bGU+PHNlY29uZGFyeS10aXRsZT5KIEFudGltaWNyb2IgQ2hl
bW90aGVyPC9zZWNvbmRhcnktdGl0bGU+PC90aXRsZXM+PHBlcmlvZGljYWw+PGZ1bGwtdGl0bGU+
SiBBbnRpbWljcm9iIENoZW1vdGhlcjwvZnVsbC10aXRsZT48L3BlcmlvZGljYWw+PHBhZ2VzPjEw
MDMtODwvcGFnZXM+PHZvbHVtZT42Mjwvdm9sdW1lPjxudW1iZXI+NTwvbnVtYmVyPjxrZXl3b3Jk
cz48a2V5d29yZD5BZGVub3NpbmUgVHJpcGhvc3BoYXRlL21ldGFib2xpc208L2tleXdvcmQ+PGtl
eXdvcmQ+QW50aS1CYWN0ZXJpYWwgQWdlbnRzLypwaGFybWFjb2xvZ3k8L2tleXdvcmQ+PGtleXdv
cmQ+Q2VsbCBNZW1icmFuZS8qZHJ1ZyBlZmZlY3RzPC9rZXl3b3JkPjxrZXl3b3JkPkROQSBSZXBs
aWNhdGlvbi9kcnVnIGVmZmVjdHM8L2tleXdvcmQ+PGtleXdvcmQ+RGFwdG9teWNpbi8qcGhhcm1h
Y29sb2d5PC9rZXl3b3JkPjxrZXl3b3JkPk1hZ25lc2l1bS9tZXRhYm9saXNtPC9rZXl3b3JkPjxr
ZXl3b3JkPk1lbWJyYW5lIFBvdGVudGlhbHMvZHJ1ZyBlZmZlY3RzPC9rZXl3b3JkPjxrZXl3b3Jk
Pk1pY3JvYmlhbCBWaWFiaWxpdHkvZHJ1ZyBlZmZlY3RzPC9rZXl3b3JkPjxrZXl3b3JkPlBvdGFz
c2l1bS9tZXRhYm9saXNtPC9rZXl3b3JkPjxrZXl3b3JkPlByb3RlaW4gQmlvc3ludGhlc2lzL2Ry
dWcgZWZmZWN0czwva2V5d29yZD48a2V5d29yZD5TdGFwaHlsb2NvY2N1cyBhdXJldXMvKmRydWcg
ZWZmZWN0czwva2V5d29yZD48L2tleXdvcmRzPjxkYXRlcz48eWVhcj4yMDA4PC95ZWFyPjxwdWIt
ZGF0ZXM+PGRhdGU+Tm92PC9kYXRlPjwvcHViLWRhdGVzPjwvZGF0ZXM+PGlzYm4+MTQ2MC0yMDkx
IChFbGVjdHJvbmljKSYjeEQ7MDMwNS03NDUzIChMaW5raW5nKTwvaXNibj48YWNjZXNzaW9uLW51
bT4xODY2OTUxNjwvYWNjZXNzaW9uLW51bT48dXJscz48cmVsYXRlZC11cmxzPjx1cmw+aHR0cDov
L3d3dy5uY2JpLm5sbS5uaWguZ292L3B1Ym1lZC8xODY2OTUxNjwvdXJsPjwvcmVsYXRlZC11cmxz
PjwvdXJscz48ZWxlY3Ryb25pYy1yZXNvdXJjZS1udW0+MTAuMTA5My9qYWMvZGtuMzIxPC9lbGVj
dHJvbmljLXJlc291cmNlLW51bT48L3JlY29yZD48L0NpdGU+PENpdGU+PEF1dGhvcj5TaWx2ZXJt
YW48L0F1dGhvcj48WWVhcj4yMDAzPC9ZZWFyPjxSZWNOdW0+MTc0PC9SZWNOdW0+PHJlY29yZD48
cmVjLW51bWJlcj4xNzQ8L3JlYy1udW1iZXI+PGZvcmVpZ24ta2V5cz48a2V5IGFwcD0iRU4iIGRi
LWlkPSJwOXd0dGF2OW1hMnA5eGVlczBhdnQ5dndkcnpmNXA1ZGEyZTkiIHRpbWVzdGFtcD0iMTQ3
MTA4NDkwMCI+MTc0PC9rZXk+PGtleSBhcHA9IkVOV2ViIiBkYi1pZD0iIj4wPC9rZXk+PC9mb3Jl
aWduLWtleXM+PHJlZi10eXBlIG5hbWU9IkpvdXJuYWwgQXJ0aWNsZSI+MTc8L3JlZi10eXBlPjxj
b250cmlidXRvcnM+PGF1dGhvcnM+PGF1dGhvcj5TaWx2ZXJtYW4sIEouIEEuPC9hdXRob3I+PGF1
dGhvcj5QZXJsbXV0dGVyLCBOLiBHLjwvYXV0aG9yPjxhdXRob3I+U2hhcGlybywgSC4gTS48L2F1
dGhvcj48L2F1dGhvcnM+PC9jb250cmlidXRvcnM+PHRpdGxlcz48dGl0bGU+Q29ycmVsYXRpb24g
b2YgRGFwdG9teWNpbiBCYWN0ZXJpY2lkYWwgQWN0aXZpdHkgYW5kIE1lbWJyYW5lIERlcG9sYXJp
emF0aW9uIGluIFN0YXBoeWxvY29jY3VzIGF1cmV1czwvdGl0bGU+PHNlY29uZGFyeS10aXRsZT5B
bnRpbWljcm9iaWFsIEFnZW50cyBhbmQgQ2hlbW90aGVyYXB5PC9zZWNvbmRhcnktdGl0bGU+PC90
aXRsZXM+PHBlcmlvZGljYWw+PGZ1bGwtdGl0bGU+QW50aW1pY3JvYmlhbCBBZ2VudHMgYW5kIENo
ZW1vdGhlcmFweTwvZnVsbC10aXRsZT48L3BlcmlvZGljYWw+PHBhZ2VzPjI1MzgtMjU0NDwvcGFn
ZXM+PHZvbHVtZT40Nzwvdm9sdW1lPjxudW1iZXI+ODwvbnVtYmVyPjxkYXRlcz48eWVhcj4yMDAz
PC95ZWFyPjwvZGF0ZXM+PGlzYm4+MDA2Ni00ODA0JiN4RDsxMDk4LTY1OTY8L2lzYm4+PHVybHM+
PC91cmxzPjxlbGVjdHJvbmljLXJlc291cmNlLW51bT4xMC4xMTI4L2FhYy40Ny44LjI1MzgtMjU0
NC4yMDAzPC9lbGVjdHJvbmljLXJlc291cmNlLW51bT48L3JlY29yZD48L0NpdGU+PENpdGU+PEF1
dGhvcj5Pb2k8L0F1dGhvcj48WWVhcj4yMDA5PC9ZZWFyPjxSZWNOdW0+MjI3PC9SZWNOdW0+PHJl
Y29yZD48cmVjLW51bWJlcj4yMjc8L3JlYy1udW1iZXI+PGZvcmVpZ24ta2V5cz48a2V5IGFwcD0i
RU4iIGRiLWlkPSJwOXd0dGF2OW1hMnA5eGVlczBhdnQ5dndkcnpmNXA1ZGEyZTkiIHRpbWVzdGFt
cD0iMTQ3MTA4NTEyNCI+MjI3PC9rZXk+PGtleSBhcHA9IkVOV2ViIiBkYi1pZD0iIj4wPC9rZXk+
PC9mb3JlaWduLWtleXM+PHJlZi10eXBlIG5hbWU9IkpvdXJuYWwgQXJ0aWNsZSI+MTc8L3JlZi10
eXBlPjxjb250cmlidXRvcnM+PGF1dGhvcnM+PGF1dGhvcj5Pb2ksIE4uPC9hdXRob3I+PGF1dGhv
cj5NaWxsZXIsIEsuPC9hdXRob3I+PGF1dGhvcj5Ib2JicywgSi48L2F1dGhvcj48YXV0aG9yPlJo
eXMtV2lsbGlhbXMsIFcuPC9hdXRob3I+PGF1dGhvcj5Mb3ZlLCBXLjwvYXV0aG9yPjxhdXRob3I+
Q2hvcHJhLCBJLjwvYXV0aG9yPjwvYXV0aG9ycz48L2NvbnRyaWJ1dG9ycz48YXV0aC1hZGRyZXNz
PkFudGltaWNyb2JpYWwgUmVzZWFyY2ggQ2VudHJlIGFuZCBJbnN0aXR1dGUgb2YgTW9sZWN1bGFy
IGFuZCBDZWxsdWxhciBCaW9sb2d5LCBVbml2ZXJzaXR5IG9mIExlZWRzLCBMZWVkcywgVUsuPC9h
dXRoLWFkZHJlc3M+PHRpdGxlcz48dGl0bGU+WEYtNzMsIGEgbm92ZWwgYW50aXN0YXBoeWxvY29j
Y2FsIG1lbWJyYW5lLWFjdGl2ZSBhZ2VudCB3aXRoIHJhcGlkIGJhY3RlcmljaWRhbCBhY3Rpdml0
eTwvdGl0bGU+PHNlY29uZGFyeS10aXRsZT5KIEFudGltaWNyb2IgQ2hlbW90aGVyPC9zZWNvbmRh
cnktdGl0bGU+PC90aXRsZXM+PHBlcmlvZGljYWw+PGZ1bGwtdGl0bGU+SiBBbnRpbWljcm9iIENo
ZW1vdGhlcjwvZnVsbC10aXRsZT48L3BlcmlvZGljYWw+PHBhZ2VzPjczNS00MDwvcGFnZXM+PHZv
bHVtZT42NDwvdm9sdW1lPjxudW1iZXI+NDwvbnVtYmVyPjxrZXl3b3Jkcz48a2V5d29yZD5BZGVu
b3NpbmUgVHJpcGhvc3BoYXRlL2FuYWx5c2lzPC9rZXl3b3JkPjxrZXl3b3JkPkFudGktQmFjdGVy
aWFsIEFnZW50cy8qcGhhcm1hY29sb2d5PC9rZXl3b3JkPjxrZXl3b3JkPkJhY3RlcmlhbCBQcm90
ZWlucy9iaW9zeW50aGVzaXM8L2tleXdvcmQ+PGtleXdvcmQ+QmlvbWFzczwva2V5d29yZD48a2V5
d29yZD5DZWxsIE1lbWJyYW5lLypkcnVnIGVmZmVjdHM8L2tleXdvcmQ+PGtleXdvcmQ+Q29sb255
IENvdW50LCBNaWNyb2JpYWw8L2tleXdvcmQ+PGtleXdvcmQ+Q3l0b3NvbC9jaGVtaXN0cnk8L2tl
eXdvcmQ+PGtleXdvcmQ+RE5BLCBCYWN0ZXJpYWwvYmlvc3ludGhlc2lzPC9rZXl3b3JkPjxrZXl3
b3JkPkh1bWFuczwva2V5d29yZD48a2V5d29yZD5NaWNyb2JpYWwgU2Vuc2l0aXZpdHkgVGVzdHM8
L2tleXdvcmQ+PGtleXdvcmQ+TWljcm9iaWFsIFZpYWJpbGl0eS8qZHJ1ZyBlZmZlY3RzPC9rZXl3
b3JkPjxrZXl3b3JkPk1vbGVjdWxhciBTdHJ1Y3R1cmU8L2tleXdvcmQ+PGtleXdvcmQ+UG9ycGh5
cmlucy8qcGhhcm1hY29sb2d5PC9rZXl3b3JkPjxrZXl3b3JkPlBvdGFzc2l1bS9hbmFseXNpczwv
a2V5d29yZD48a2V5d29yZD5Qcm90ZWluIEJpb3N5bnRoZXNpcy9kcnVnIGVmZmVjdHM8L2tleXdv
cmQ+PGtleXdvcmQ+Uk5BLCBCYWN0ZXJpYWwvYmlvc3ludGhlc2lzPC9rZXl3b3JkPjxrZXl3b3Jk
PlJhZGlvaXNvdG9wZXMvbWV0YWJvbGlzbTwva2V5d29yZD48a2V5d29yZD5TdGFwaHlsb2NvY2N1
cyBhdXJldXMvKmRydWcgZWZmZWN0cy9ncm93dGggJmFtcDsgZGV2ZWxvcG1lbnQ8L2tleXdvcmQ+
PGtleXdvcmQ+VHJhbnNjcmlwdGlvbiwgR2VuZXRpYy9kcnVnIGVmZmVjdHM8L2tleXdvcmQ+PC9r
ZXl3b3Jkcz48ZGF0ZXM+PHllYXI+MjAwOTwveWVhcj48cHViLWRhdGVzPjxkYXRlPk9jdDwvZGF0
ZT48L3B1Yi1kYXRlcz48L2RhdGVzPjxpc2JuPjE0NjAtMjA5MSAoRWxlY3Ryb25pYykmI3hEOzAz
MDUtNzQ1MyAoTGlua2luZyk8L2lzYm4+PGFjY2Vzc2lvbi1udW0+MTk2ODk5NzY8L2FjY2Vzc2lv
bi1udW0+PHVybHM+PHJlbGF0ZWQtdXJscz48dXJsPmh0dHA6Ly93d3cubmNiaS5ubG0ubmloLmdv
di9wdWJtZWQvMTk2ODk5NzY8L3VybD48L3JlbGF0ZWQtdXJscz48L3VybHM+PGVsZWN0cm9uaWMt
cmVzb3VyY2UtbnVtPjEwLjEwOTMvamFjL2RrcDI5OTwvZWxlY3Ryb25pYy1yZXNvdXJjZS1udW0+
PC9yZWNvcmQ+PC9DaXRlPjxDaXRlPjxBdXRob3I+SGlnZ2luczwvQXV0aG9yPjxZZWFyPjIwMDU8
L1llYXI+PFJlY051bT4yNTU8L1JlY051bT48cmVjb3JkPjxyZWMtbnVtYmVyPjI1NTwvcmVjLW51
bWJlcj48Zm9yZWlnbi1rZXlzPjxrZXkgYXBwPSJFTiIgZGItaWQ9InA5d3R0YXY5bWEycDl4ZWVz
MGF2dDl2d2RyemY1cDVkYTJlOSIgdGltZXN0YW1wPSIxNDcxMDg4MTc5Ij4yNTU8L2tleT48a2V5
IGFwcD0iRU5XZWIiIGRiLWlkPSIiPjA8L2tleT48L2ZvcmVpZ24ta2V5cz48cmVmLXR5cGUgbmFt
ZT0iSm91cm5hbCBBcnRpY2xlIj4xNzwvcmVmLXR5cGU+PGNvbnRyaWJ1dG9ycz48YXV0aG9ycz48
YXV0aG9yPkhpZ2dpbnMsIEQuIEwuPC9hdXRob3I+PGF1dGhvcj5DaGFuZywgUi48L2F1dGhvcj48
YXV0aG9yPkRlYmFib3YsIEQuIFYuPC9hdXRob3I+PGF1dGhvcj5MZXVuZywgSi48L2F1dGhvcj48
YXV0aG9yPld1LCBULjwvYXV0aG9yPjxhdXRob3I+S3JhdXNlLCBLLiBNLjwvYXV0aG9yPjxhdXRo
b3I+U2FuZHZpaywgRS48L2F1dGhvcj48YXV0aG9yPkh1YmJhcmQsIEouIE0uPC9hdXRob3I+PGF1
dGhvcj5LYW5pZ2EsIEsuPC9hdXRob3I+PGF1dGhvcj5TY2htaWR0LCBELiBFLiwgSnIuPC9hdXRo
b3I+PGF1dGhvcj5HYW8sIFEuPC9hdXRob3I+PGF1dGhvcj5DYXNzLCBSLiBULjwvYXV0aG9yPjxh
dXRob3I+S2FyciwgRC4gRS48L2F1dGhvcj48YXV0aG9yPkJlbnRvbiwgQi4gTS48L2F1dGhvcj48
YXV0aG9yPkh1bXBocmV5LCBQLiBQLjwvYXV0aG9yPjwvYXV0aG9ycz48L2NvbnRyaWJ1dG9ycz48
YXV0aC1hZGRyZXNzPlRoZXJhdmFuY2UsIEluYy4sIDkwMSBHYXRld2F5IEJsdmQuLCBTb3V0aCBT
YW4gRnJhbmNpc2NvLCBDQSA5NDA4MCwgVVNBLjwvYXV0aC1hZGRyZXNzPjx0aXRsZXM+PHRpdGxl
PlRlbGF2YW5jaW4sIGEgbXVsdGlmdW5jdGlvbmFsIGxpcG9nbHljb3BlcHRpZGUsIGRpc3J1cHRz
IGJvdGggY2VsbCB3YWxsIHN5bnRoZXNpcyBhbmQgY2VsbCBtZW1icmFuZSBpbnRlZ3JpdHkgaW4g
bWV0aGljaWxsaW4tcmVzaXN0YW50IFN0YXBoeWxvY29jY3VzIGF1cmV1czwvdGl0bGU+PHNlY29u
ZGFyeS10aXRsZT5BbnRpbWljcm9iIEFnZW50cyBDaGVtb3RoZXI8L3NlY29uZGFyeS10aXRsZT48
L3RpdGxlcz48cGVyaW9kaWNhbD48ZnVsbC10aXRsZT5BbnRpbWljcm9iIEFnZW50cyBDaGVtb3Ro
ZXI8L2Z1bGwtdGl0bGU+PC9wZXJpb2RpY2FsPjxwYWdlcz4xMTI3LTM0PC9wYWdlcz48dm9sdW1l
PjQ5PC92b2x1bWU+PG51bWJlcj4zPC9udW1iZXI+PGtleXdvcmRzPjxrZXl3b3JkPkFtaW5vZ2x5
Y29zaWRlcy8qcGhhcm1hY29sb2d5PC9rZXl3b3JkPjxrZXl3b3JkPkNlbGwgTWVtYnJhbmUvKmRy
dWcgZWZmZWN0czwva2V5d29yZD48a2V5d29yZD5DZWxsIFdhbGwvKmRydWcgZWZmZWN0cy9tZXRh
Ym9saXNtPC9rZXl3b3JkPjxrZXl3b3JkPk1ldGhpY2lsbGluIFJlc2lzdGFuY2U8L2tleXdvcmQ+
PGtleXdvcmQ+UGVwdGlkb2dseWNhbi9iaW9zeW50aGVzaXM8L2tleXdvcmQ+PGtleXdvcmQ+U3Rh
cGh5bG9jb2NjdXMgYXVyZXVzLypkcnVnIGVmZmVjdHM8L2tleXdvcmQ+PC9rZXl3b3Jkcz48ZGF0
ZXM+PHllYXI+MjAwNTwveWVhcj48cHViLWRhdGVzPjxkYXRlPk1hcjwvZGF0ZT48L3B1Yi1kYXRl
cz48L2RhdGVzPjxpc2JuPjAwNjYtNDgwNCAoUHJpbnQpJiN4RDswMDY2LTQ4MDQgKExpbmtpbmcp
PC9pc2JuPjxhY2Nlc3Npb24tbnVtPjE1NzI4OTEzPC9hY2Nlc3Npb24tbnVtPjx1cmxzPjxyZWxh
dGVkLXVybHM+PHVybD5odHRwOi8vd3d3Lm5jYmkubmxtLm5paC5nb3YvcHVibWVkLzE1NzI4OTEz
PC91cmw+PC9yZWxhdGVkLXVybHM+PC91cmxzPjxjdXN0b20yPlBNQzU0OTI1NzwvY3VzdG9tMj48
ZWxlY3Ryb25pYy1yZXNvdXJjZS1udW0+MTAuMTEyOC9BQUMuNDkuMy4xMTI3LTExMzQuMjAwNTwv
ZWxlY3Ryb25pYy1yZXNvdXJjZS1udW0+PC9yZWNvcmQ+PC9DaXRlPjwvRW5kTm90ZT5=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PEVuZE5vdGU+PENpdGU+PEF1dGhvcj5Ib2JiczwvQXV0aG9yPjxZZWFyPjIwMDg8L1llYXI+PFJl
Y051bT4yMTM8L1JlY051bT48RGlzcGxheVRleHQ+WzE1LCAxNywgNDMsIDQ0XTwvRGlzcGxheVRl
eHQ+PHJlY29yZD48cmVjLW51bWJlcj4yMTM8L3JlYy1udW1iZXI+PGZvcmVpZ24ta2V5cz48a2V5
IGFwcD0iRU4iIGRiLWlkPSJwOXd0dGF2OW1hMnA5eGVlczBhdnQ5dndkcnpmNXA1ZGEyZTkiIHRp
bWVzdGFtcD0iMTQ3MTA4NTA2NyI+MjEzPC9rZXk+PGtleSBhcHA9IkVOV2ViIiBkYi1pZD0iIj4w
PC9rZXk+PC9mb3JlaWduLWtleXM+PHJlZi10eXBlIG5hbWU9IkpvdXJuYWwgQXJ0aWNsZSI+MTc8
L3JlZi10eXBlPjxjb250cmlidXRvcnM+PGF1dGhvcnM+PGF1dGhvcj5Ib2JicywgSi4gSy48L2F1
dGhvcj48YXV0aG9yPk1pbGxlciwgSy48L2F1dGhvcj48YXV0aG9yPk8mYXBvcztOZWlsbCwgQS4g
Si48L2F1dGhvcj48YXV0aG9yPkNob3ByYSwgSS48L2F1dGhvcj48L2F1dGhvcnM+PC9jb250cmli
dXRvcnM+PGF1dGgtYWRkcmVzcz5BbnRpbWljcm9iaWFsIFJlc2VhcmNoIENlbnRyZSBhbmQgSW5z
dGl0dXRlIG9mIE1vbGVjdWxhciBhbmQgQ2VsbHVsYXIgQmlvbG9neSwgVW5pdmVyc2l0eSBvZiBM
ZWVkcywgTGVlZHMgTFMyIDlKVCwgVUsuPC9hdXRoLWFkZHJlc3M+PHRpdGxlcz48dGl0bGU+Q29u
c2VxdWVuY2VzIG9mIGRhcHRvbXljaW4tbWVkaWF0ZWQgbWVtYnJhbmUgZGFtYWdlIGluIFN0YXBo
eWxvY29jY3VzIGF1cmV1czwvdGl0bGU+PHNlY29uZGFyeS10aXRsZT5KIEFudGltaWNyb2IgQ2hl
bW90aGVyPC9zZWNvbmRhcnktdGl0bGU+PC90aXRsZXM+PHBlcmlvZGljYWw+PGZ1bGwtdGl0bGU+
SiBBbnRpbWljcm9iIENoZW1vdGhlcjwvZnVsbC10aXRsZT48L3BlcmlvZGljYWw+PHBhZ2VzPjEw
MDMtODwvcGFnZXM+PHZvbHVtZT42Mjwvdm9sdW1lPjxudW1iZXI+NTwvbnVtYmVyPjxrZXl3b3Jk
cz48a2V5d29yZD5BZGVub3NpbmUgVHJpcGhvc3BoYXRlL21ldGFib2xpc208L2tleXdvcmQ+PGtl
eXdvcmQ+QW50aS1CYWN0ZXJpYWwgQWdlbnRzLypwaGFybWFjb2xvZ3k8L2tleXdvcmQ+PGtleXdv
cmQ+Q2VsbCBNZW1icmFuZS8qZHJ1ZyBlZmZlY3RzPC9rZXl3b3JkPjxrZXl3b3JkPkROQSBSZXBs
aWNhdGlvbi9kcnVnIGVmZmVjdHM8L2tleXdvcmQ+PGtleXdvcmQ+RGFwdG9teWNpbi8qcGhhcm1h
Y29sb2d5PC9rZXl3b3JkPjxrZXl3b3JkPk1hZ25lc2l1bS9tZXRhYm9saXNtPC9rZXl3b3JkPjxr
ZXl3b3JkPk1lbWJyYW5lIFBvdGVudGlhbHMvZHJ1ZyBlZmZlY3RzPC9rZXl3b3JkPjxrZXl3b3Jk
Pk1pY3JvYmlhbCBWaWFiaWxpdHkvZHJ1ZyBlZmZlY3RzPC9rZXl3b3JkPjxrZXl3b3JkPlBvdGFz
c2l1bS9tZXRhYm9saXNtPC9rZXl3b3JkPjxrZXl3b3JkPlByb3RlaW4gQmlvc3ludGhlc2lzL2Ry
dWcgZWZmZWN0czwva2V5d29yZD48a2V5d29yZD5TdGFwaHlsb2NvY2N1cyBhdXJldXMvKmRydWcg
ZWZmZWN0czwva2V5d29yZD48L2tleXdvcmRzPjxkYXRlcz48eWVhcj4yMDA4PC95ZWFyPjxwdWIt
ZGF0ZXM+PGRhdGU+Tm92PC9kYXRlPjwvcHViLWRhdGVzPjwvZGF0ZXM+PGlzYm4+MTQ2MC0yMDkx
IChFbGVjdHJvbmljKSYjeEQ7MDMwNS03NDUzIChMaW5raW5nKTwvaXNibj48YWNjZXNzaW9uLW51
bT4xODY2OTUxNjwvYWNjZXNzaW9uLW51bT48dXJscz48cmVsYXRlZC11cmxzPjx1cmw+aHR0cDov
L3d3dy5uY2JpLm5sbS5uaWguZ292L3B1Ym1lZC8xODY2OTUxNjwvdXJsPjwvcmVsYXRlZC11cmxz
PjwvdXJscz48ZWxlY3Ryb25pYy1yZXNvdXJjZS1udW0+MTAuMTA5My9qYWMvZGtuMzIxPC9lbGVj
dHJvbmljLXJlc291cmNlLW51bT48L3JlY29yZD48L0NpdGU+PENpdGU+PEF1dGhvcj5TaWx2ZXJt
YW48L0F1dGhvcj48WWVhcj4yMDAzPC9ZZWFyPjxSZWNOdW0+MTc0PC9SZWNOdW0+PHJlY29yZD48
cmVjLW51bWJlcj4xNzQ8L3JlYy1udW1iZXI+PGZvcmVpZ24ta2V5cz48a2V5IGFwcD0iRU4iIGRi
LWlkPSJwOXd0dGF2OW1hMnA5eGVlczBhdnQ5dndkcnpmNXA1ZGEyZTkiIHRpbWVzdGFtcD0iMTQ3
MTA4NDkwMCI+MTc0PC9rZXk+PGtleSBhcHA9IkVOV2ViIiBkYi1pZD0iIj4wPC9rZXk+PC9mb3Jl
aWduLWtleXM+PHJlZi10eXBlIG5hbWU9IkpvdXJuYWwgQXJ0aWNsZSI+MTc8L3JlZi10eXBlPjxj
b250cmlidXRvcnM+PGF1dGhvcnM+PGF1dGhvcj5TaWx2ZXJtYW4sIEouIEEuPC9hdXRob3I+PGF1
dGhvcj5QZXJsbXV0dGVyLCBOLiBHLjwvYXV0aG9yPjxhdXRob3I+U2hhcGlybywgSC4gTS48L2F1
dGhvcj48L2F1dGhvcnM+PC9jb250cmlidXRvcnM+PHRpdGxlcz48dGl0bGU+Q29ycmVsYXRpb24g
b2YgRGFwdG9teWNpbiBCYWN0ZXJpY2lkYWwgQWN0aXZpdHkgYW5kIE1lbWJyYW5lIERlcG9sYXJp
emF0aW9uIGluIFN0YXBoeWxvY29jY3VzIGF1cmV1czwvdGl0bGU+PHNlY29uZGFyeS10aXRsZT5B
bnRpbWljcm9iaWFsIEFnZW50cyBhbmQgQ2hlbW90aGVyYXB5PC9zZWNvbmRhcnktdGl0bGU+PC90
aXRsZXM+PHBlcmlvZGljYWw+PGZ1bGwtdGl0bGU+QW50aW1pY3JvYmlhbCBBZ2VudHMgYW5kIENo
ZW1vdGhlcmFweTwvZnVsbC10aXRsZT48L3BlcmlvZGljYWw+PHBhZ2VzPjI1MzgtMjU0NDwvcGFn
ZXM+PHZvbHVtZT40Nzwvdm9sdW1lPjxudW1iZXI+ODwvbnVtYmVyPjxkYXRlcz48eWVhcj4yMDAz
PC95ZWFyPjwvZGF0ZXM+PGlzYm4+MDA2Ni00ODA0JiN4RDsxMDk4LTY1OTY8L2lzYm4+PHVybHM+
PC91cmxzPjxlbGVjdHJvbmljLXJlc291cmNlLW51bT4xMC4xMTI4L2FhYy40Ny44LjI1MzgtMjU0
NC4yMDAzPC9lbGVjdHJvbmljLXJlc291cmNlLW51bT48L3JlY29yZD48L0NpdGU+PENpdGU+PEF1
dGhvcj5Pb2k8L0F1dGhvcj48WWVhcj4yMDA5PC9ZZWFyPjxSZWNOdW0+MjI3PC9SZWNOdW0+PHJl
Y29yZD48cmVjLW51bWJlcj4yMjc8L3JlYy1udW1iZXI+PGZvcmVpZ24ta2V5cz48a2V5IGFwcD0i
RU4iIGRiLWlkPSJwOXd0dGF2OW1hMnA5eGVlczBhdnQ5dndkcnpmNXA1ZGEyZTkiIHRpbWVzdGFt
cD0iMTQ3MTA4NTEyNCI+MjI3PC9rZXk+PGtleSBhcHA9IkVOV2ViIiBkYi1pZD0iIj4wPC9rZXk+
PC9mb3JlaWduLWtleXM+PHJlZi10eXBlIG5hbWU9IkpvdXJuYWwgQXJ0aWNsZSI+MTc8L3JlZi10
eXBlPjxjb250cmlidXRvcnM+PGF1dGhvcnM+PGF1dGhvcj5Pb2ksIE4uPC9hdXRob3I+PGF1dGhv
cj5NaWxsZXIsIEsuPC9hdXRob3I+PGF1dGhvcj5Ib2JicywgSi48L2F1dGhvcj48YXV0aG9yPlJo
eXMtV2lsbGlhbXMsIFcuPC9hdXRob3I+PGF1dGhvcj5Mb3ZlLCBXLjwvYXV0aG9yPjxhdXRob3I+
Q2hvcHJhLCBJLjwvYXV0aG9yPjwvYXV0aG9ycz48L2NvbnRyaWJ1dG9ycz48YXV0aC1hZGRyZXNz
PkFudGltaWNyb2JpYWwgUmVzZWFyY2ggQ2VudHJlIGFuZCBJbnN0aXR1dGUgb2YgTW9sZWN1bGFy
IGFuZCBDZWxsdWxhciBCaW9sb2d5LCBVbml2ZXJzaXR5IG9mIExlZWRzLCBMZWVkcywgVUsuPC9h
dXRoLWFkZHJlc3M+PHRpdGxlcz48dGl0bGU+WEYtNzMsIGEgbm92ZWwgYW50aXN0YXBoeWxvY29j
Y2FsIG1lbWJyYW5lLWFjdGl2ZSBhZ2VudCB3aXRoIHJhcGlkIGJhY3RlcmljaWRhbCBhY3Rpdml0
eTwvdGl0bGU+PHNlY29uZGFyeS10aXRsZT5KIEFudGltaWNyb2IgQ2hlbW90aGVyPC9zZWNvbmRh
cnktdGl0bGU+PC90aXRsZXM+PHBlcmlvZGljYWw+PGZ1bGwtdGl0bGU+SiBBbnRpbWljcm9iIENo
ZW1vdGhlcjwvZnVsbC10aXRsZT48L3BlcmlvZGljYWw+PHBhZ2VzPjczNS00MDwvcGFnZXM+PHZv
bHVtZT42NDwvdm9sdW1lPjxudW1iZXI+NDwvbnVtYmVyPjxrZXl3b3Jkcz48a2V5d29yZD5BZGVu
b3NpbmUgVHJpcGhvc3BoYXRlL2FuYWx5c2lzPC9rZXl3b3JkPjxrZXl3b3JkPkFudGktQmFjdGVy
aWFsIEFnZW50cy8qcGhhcm1hY29sb2d5PC9rZXl3b3JkPjxrZXl3b3JkPkJhY3RlcmlhbCBQcm90
ZWlucy9iaW9zeW50aGVzaXM8L2tleXdvcmQ+PGtleXdvcmQ+QmlvbWFzczwva2V5d29yZD48a2V5
d29yZD5DZWxsIE1lbWJyYW5lLypkcnVnIGVmZmVjdHM8L2tleXdvcmQ+PGtleXdvcmQ+Q29sb255
IENvdW50LCBNaWNyb2JpYWw8L2tleXdvcmQ+PGtleXdvcmQ+Q3l0b3NvbC9jaGVtaXN0cnk8L2tl
eXdvcmQ+PGtleXdvcmQ+RE5BLCBCYWN0ZXJpYWwvYmlvc3ludGhlc2lzPC9rZXl3b3JkPjxrZXl3
b3JkPkh1bWFuczwva2V5d29yZD48a2V5d29yZD5NaWNyb2JpYWwgU2Vuc2l0aXZpdHkgVGVzdHM8
L2tleXdvcmQ+PGtleXdvcmQ+TWljcm9iaWFsIFZpYWJpbGl0eS8qZHJ1ZyBlZmZlY3RzPC9rZXl3
b3JkPjxrZXl3b3JkPk1vbGVjdWxhciBTdHJ1Y3R1cmU8L2tleXdvcmQ+PGtleXdvcmQ+UG9ycGh5
cmlucy8qcGhhcm1hY29sb2d5PC9rZXl3b3JkPjxrZXl3b3JkPlBvdGFzc2l1bS9hbmFseXNpczwv
a2V5d29yZD48a2V5d29yZD5Qcm90ZWluIEJpb3N5bnRoZXNpcy9kcnVnIGVmZmVjdHM8L2tleXdv
cmQ+PGtleXdvcmQ+Uk5BLCBCYWN0ZXJpYWwvYmlvc3ludGhlc2lzPC9rZXl3b3JkPjxrZXl3b3Jk
PlJhZGlvaXNvdG9wZXMvbWV0YWJvbGlzbTwva2V5d29yZD48a2V5d29yZD5TdGFwaHlsb2NvY2N1
cyBhdXJldXMvKmRydWcgZWZmZWN0cy9ncm93dGggJmFtcDsgZGV2ZWxvcG1lbnQ8L2tleXdvcmQ+
PGtleXdvcmQ+VHJhbnNjcmlwdGlvbiwgR2VuZXRpYy9kcnVnIGVmZmVjdHM8L2tleXdvcmQ+PC9r
ZXl3b3Jkcz48ZGF0ZXM+PHllYXI+MjAwOTwveWVhcj48cHViLWRhdGVzPjxkYXRlPk9jdDwvZGF0
ZT48L3B1Yi1kYXRlcz48L2RhdGVzPjxpc2JuPjE0NjAtMjA5MSAoRWxlY3Ryb25pYykmI3hEOzAz
MDUtNzQ1MyAoTGlua2luZyk8L2lzYm4+PGFjY2Vzc2lvbi1udW0+MTk2ODk5NzY8L2FjY2Vzc2lv
bi1udW0+PHVybHM+PHJlbGF0ZWQtdXJscz48dXJsPmh0dHA6Ly93d3cubmNiaS5ubG0ubmloLmdv
di9wdWJtZWQvMTk2ODk5NzY8L3VybD48L3JlbGF0ZWQtdXJscz48L3VybHM+PGVsZWN0cm9uaWMt
cmVzb3VyY2UtbnVtPjEwLjEwOTMvamFjL2RrcDI5OTwvZWxlY3Ryb25pYy1yZXNvdXJjZS1udW0+
PC9yZWNvcmQ+PC9DaXRlPjxDaXRlPjxBdXRob3I+SGlnZ2luczwvQXV0aG9yPjxZZWFyPjIwMDU8
L1llYXI+PFJlY051bT4yNTU8L1JlY051bT48cmVjb3JkPjxyZWMtbnVtYmVyPjI1NTwvcmVjLW51
bWJlcj48Zm9yZWlnbi1rZXlzPjxrZXkgYXBwPSJFTiIgZGItaWQ9InA5d3R0YXY5bWEycDl4ZWVz
MGF2dDl2d2RyemY1cDVkYTJlOSIgdGltZXN0YW1wPSIxNDcxMDg4MTc5Ij4yNTU8L2tleT48a2V5
IGFwcD0iRU5XZWIiIGRiLWlkPSIiPjA8L2tleT48L2ZvcmVpZ24ta2V5cz48cmVmLXR5cGUgbmFt
ZT0iSm91cm5hbCBBcnRpY2xlIj4xNzwvcmVmLXR5cGU+PGNvbnRyaWJ1dG9ycz48YXV0aG9ycz48
YXV0aG9yPkhpZ2dpbnMsIEQuIEwuPC9hdXRob3I+PGF1dGhvcj5DaGFuZywgUi48L2F1dGhvcj48
YXV0aG9yPkRlYmFib3YsIEQuIFYuPC9hdXRob3I+PGF1dGhvcj5MZXVuZywgSi48L2F1dGhvcj48
YXV0aG9yPld1LCBULjwvYXV0aG9yPjxhdXRob3I+S3JhdXNlLCBLLiBNLjwvYXV0aG9yPjxhdXRo
b3I+U2FuZHZpaywgRS48L2F1dGhvcj48YXV0aG9yPkh1YmJhcmQsIEouIE0uPC9hdXRob3I+PGF1
dGhvcj5LYW5pZ2EsIEsuPC9hdXRob3I+PGF1dGhvcj5TY2htaWR0LCBELiBFLiwgSnIuPC9hdXRo
b3I+PGF1dGhvcj5HYW8sIFEuPC9hdXRob3I+PGF1dGhvcj5DYXNzLCBSLiBULjwvYXV0aG9yPjxh
dXRob3I+S2FyciwgRC4gRS48L2F1dGhvcj48YXV0aG9yPkJlbnRvbiwgQi4gTS48L2F1dGhvcj48
YXV0aG9yPkh1bXBocmV5LCBQLiBQLjwvYXV0aG9yPjwvYXV0aG9ycz48L2NvbnRyaWJ1dG9ycz48
YXV0aC1hZGRyZXNzPlRoZXJhdmFuY2UsIEluYy4sIDkwMSBHYXRld2F5IEJsdmQuLCBTb3V0aCBT
YW4gRnJhbmNpc2NvLCBDQSA5NDA4MCwgVVNBLjwvYXV0aC1hZGRyZXNzPjx0aXRsZXM+PHRpdGxl
PlRlbGF2YW5jaW4sIGEgbXVsdGlmdW5jdGlvbmFsIGxpcG9nbHljb3BlcHRpZGUsIGRpc3J1cHRz
IGJvdGggY2VsbCB3YWxsIHN5bnRoZXNpcyBhbmQgY2VsbCBtZW1icmFuZSBpbnRlZ3JpdHkgaW4g
bWV0aGljaWxsaW4tcmVzaXN0YW50IFN0YXBoeWxvY29jY3VzIGF1cmV1czwvdGl0bGU+PHNlY29u
ZGFyeS10aXRsZT5BbnRpbWljcm9iIEFnZW50cyBDaGVtb3RoZXI8L3NlY29uZGFyeS10aXRsZT48
L3RpdGxlcz48cGVyaW9kaWNhbD48ZnVsbC10aXRsZT5BbnRpbWljcm9iIEFnZW50cyBDaGVtb3Ro
ZXI8L2Z1bGwtdGl0bGU+PC9wZXJpb2RpY2FsPjxwYWdlcz4xMTI3LTM0PC9wYWdlcz48dm9sdW1l
PjQ5PC92b2x1bWU+PG51bWJlcj4zPC9udW1iZXI+PGtleXdvcmRzPjxrZXl3b3JkPkFtaW5vZ2x5
Y29zaWRlcy8qcGhhcm1hY29sb2d5PC9rZXl3b3JkPjxrZXl3b3JkPkNlbGwgTWVtYnJhbmUvKmRy
dWcgZWZmZWN0czwva2V5d29yZD48a2V5d29yZD5DZWxsIFdhbGwvKmRydWcgZWZmZWN0cy9tZXRh
Ym9saXNtPC9rZXl3b3JkPjxrZXl3b3JkPk1ldGhpY2lsbGluIFJlc2lzdGFuY2U8L2tleXdvcmQ+
PGtleXdvcmQ+UGVwdGlkb2dseWNhbi9iaW9zeW50aGVzaXM8L2tleXdvcmQ+PGtleXdvcmQ+U3Rh
cGh5bG9jb2NjdXMgYXVyZXVzLypkcnVnIGVmZmVjdHM8L2tleXdvcmQ+PC9rZXl3b3Jkcz48ZGF0
ZXM+PHllYXI+MjAwNTwveWVhcj48cHViLWRhdGVzPjxkYXRlPk1hcjwvZGF0ZT48L3B1Yi1kYXRl
cz48L2RhdGVzPjxpc2JuPjAwNjYtNDgwNCAoUHJpbnQpJiN4RDswMDY2LTQ4MDQgKExpbmtpbmcp
PC9pc2JuPjxhY2Nlc3Npb24tbnVtPjE1NzI4OTEzPC9hY2Nlc3Npb24tbnVtPjx1cmxzPjxyZWxh
dGVkLXVybHM+PHVybD5odHRwOi8vd3d3Lm5jYmkubmxtLm5paC5nb3YvcHVibWVkLzE1NzI4OTEz
PC91cmw+PC9yZWxhdGVkLXVybHM+PC91cmxzPjxjdXN0b20yPlBNQzU0OTI1NzwvY3VzdG9tMj48
ZWxlY3Ryb25pYy1yZXNvdXJjZS1udW0+MTAuMTEyOC9BQUMuNDkuMy4xMTI3LTExMzQuMjAwNTwv
ZWxlY3Ryb25pYy1yZXNvdXJjZS1udW0+PC9yZWNvcmQ+PC9DaXRlPjwvRW5kTm90ZT5=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vertAlign w:val="superscript"/>
        </w:rPr>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5" w:tooltip="Silverman, 2003 #174" w:history="1">
        <w:r w:rsidR="00D71888">
          <w:rPr>
            <w:rFonts w:ascii="Times New Roman" w:hAnsi="Times New Roman" w:cs="Times New Roman"/>
            <w:noProof/>
            <w:sz w:val="24"/>
            <w:szCs w:val="24"/>
            <w:vertAlign w:val="superscript"/>
          </w:rPr>
          <w:t>15</w:t>
        </w:r>
      </w:hyperlink>
      <w:r w:rsidR="00D71888">
        <w:rPr>
          <w:rFonts w:ascii="Times New Roman" w:hAnsi="Times New Roman" w:cs="Times New Roman"/>
          <w:noProof/>
          <w:sz w:val="24"/>
          <w:szCs w:val="24"/>
          <w:vertAlign w:val="superscript"/>
        </w:rPr>
        <w:t xml:space="preserve">, </w:t>
      </w:r>
      <w:hyperlink w:anchor="_ENREF_17" w:tooltip="Higgins, 2005 #255" w:history="1">
        <w:r w:rsidR="00D71888">
          <w:rPr>
            <w:rFonts w:ascii="Times New Roman" w:hAnsi="Times New Roman" w:cs="Times New Roman"/>
            <w:noProof/>
            <w:sz w:val="24"/>
            <w:szCs w:val="24"/>
            <w:vertAlign w:val="superscript"/>
          </w:rPr>
          <w:t>17</w:t>
        </w:r>
      </w:hyperlink>
      <w:r w:rsidR="00D71888">
        <w:rPr>
          <w:rFonts w:ascii="Times New Roman" w:hAnsi="Times New Roman" w:cs="Times New Roman"/>
          <w:noProof/>
          <w:sz w:val="24"/>
          <w:szCs w:val="24"/>
          <w:vertAlign w:val="superscript"/>
        </w:rPr>
        <w:t xml:space="preserve">, </w:t>
      </w:r>
      <w:hyperlink w:anchor="_ENREF_43" w:tooltip="Hobbs, 2008 #213" w:history="1">
        <w:r w:rsidR="00D71888">
          <w:rPr>
            <w:rFonts w:ascii="Times New Roman" w:hAnsi="Times New Roman" w:cs="Times New Roman"/>
            <w:noProof/>
            <w:sz w:val="24"/>
            <w:szCs w:val="24"/>
            <w:vertAlign w:val="superscript"/>
          </w:rPr>
          <w:t>43</w:t>
        </w:r>
      </w:hyperlink>
      <w:r w:rsidR="00D71888">
        <w:rPr>
          <w:rFonts w:ascii="Times New Roman" w:hAnsi="Times New Roman" w:cs="Times New Roman"/>
          <w:noProof/>
          <w:sz w:val="24"/>
          <w:szCs w:val="24"/>
          <w:vertAlign w:val="superscript"/>
        </w:rPr>
        <w:t xml:space="preserve">, </w:t>
      </w:r>
      <w:hyperlink w:anchor="_ENREF_44" w:tooltip="Ooi, 2009 #227" w:history="1">
        <w:r w:rsidR="00D71888">
          <w:rPr>
            <w:rFonts w:ascii="Times New Roman" w:hAnsi="Times New Roman" w:cs="Times New Roman"/>
            <w:noProof/>
            <w:sz w:val="24"/>
            <w:szCs w:val="24"/>
            <w:vertAlign w:val="superscript"/>
          </w:rPr>
          <w:t>44</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however in this study we have used concentrations above and below the MIC of HT61 towards </w:t>
      </w:r>
      <w:r w:rsidRPr="00396528">
        <w:rPr>
          <w:rFonts w:ascii="Times New Roman" w:hAnsi="Times New Roman" w:cs="Times New Roman"/>
          <w:i/>
          <w:sz w:val="24"/>
          <w:szCs w:val="24"/>
        </w:rPr>
        <w:t>S. aureus</w:t>
      </w:r>
      <w:r w:rsidRPr="00396528">
        <w:rPr>
          <w:rFonts w:ascii="Times New Roman" w:hAnsi="Times New Roman" w:cs="Times New Roman"/>
          <w:sz w:val="24"/>
          <w:szCs w:val="24"/>
        </w:rPr>
        <w:t xml:space="preserve"> to investigate the true level of membrane-activity of HT61 compared to other membrane-active antimicrobials. All assays used for measuring membrane damaging effects were run over a short time frame</w:t>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&lt;EndNote&gt;&lt;Cite&gt;&lt;Author&gt;O&amp;apos;Neill&lt;/Author&gt;&lt;Year&gt;2004&lt;/Year&gt;&lt;RecNum&gt;101&lt;/RecNum&gt;&lt;DisplayText&gt;[14]&lt;/DisplayText&gt;&lt;record&gt;&lt;rec-number&gt;101&lt;/rec-number&gt;&lt;foreign-keys&gt;&lt;key app="EN" db-id="p9wttav9ma2p9xees0avt9vwdrzf5p5da2e9" timestamp="1471084571"&gt;101&lt;/key&gt;&lt;key app="ENWeb" db-id=""&gt;0&lt;/key&gt;&lt;/foreign-keys&gt;&lt;ref-type name="Journal Article"&gt;17&lt;/ref-type&gt;&lt;contributors&gt;&lt;authors&gt;&lt;author&gt;O&amp;apos;Neill, A. J.&lt;/author&gt;&lt;author&gt;Miller, K.&lt;/author&gt;&lt;author&gt;Oliva, B.&lt;/author&gt;&lt;author&gt;Chopra, I.&lt;/author&gt;&lt;/authors&gt;&lt;/contributors&gt;&lt;auth-address&gt;Antimicrobial Research Centre and School of Biochemistry and Microbiology, University of Leeds, Leeds LS2 9JT, UK.&lt;/auth-address&gt;&lt;titles&gt;&lt;title&gt;Comparison of assays for detection of agents causing membrane damage in Staphylococcus aureus&lt;/title&gt;&lt;secondary-title&gt;J Antimicrob Chemother&lt;/secondary-title&gt;&lt;/titles&gt;&lt;periodical&gt;&lt;full-title&gt;J Antimicrob Chemother&lt;/full-title&gt;&lt;/periodical&gt;&lt;pages&gt;1127-9&lt;/pages&gt;&lt;volume&gt;54&lt;/volume&gt;&lt;number&gt;6&lt;/number&gt;&lt;keywords&gt;&lt;keyword&gt;Anti-Bacterial Agents/*pharmacology&lt;/keyword&gt;&lt;keyword&gt;Bacteriolysis&lt;/keyword&gt;&lt;keyword&gt;Cell Membrane/*drug effects&lt;/keyword&gt;&lt;keyword&gt;Cell Membrane Permeability/drug effects&lt;/keyword&gt;&lt;keyword&gt;Cetrimonium Compounds/pharmacology&lt;/keyword&gt;&lt;keyword&gt;Microbial Sensitivity Tests&lt;/keyword&gt;&lt;keyword&gt;Nisin/pharmacology&lt;/keyword&gt;&lt;keyword&gt;Protoplasts/drug effects&lt;/keyword&gt;&lt;keyword&gt;Staphylococcus aureus/*drug effects/enzymology/genetics&lt;/keyword&gt;&lt;keyword&gt;beta-Galactosidase/genetics/metabolism&lt;/keyword&gt;&lt;/keywords&gt;&lt;dates&gt;&lt;year&gt;2004&lt;/year&gt;&lt;pub-dates&gt;&lt;date&gt;Dec&lt;/date&gt;&lt;/pub-dates&gt;&lt;/dates&gt;&lt;isbn&gt;0305-7453 (Print)&amp;#xD;0305-7453 (Linking)&lt;/isbn&gt;&lt;accession-num&gt;15531595&lt;/accession-num&gt;&lt;urls&gt;&lt;related-urls&gt;&lt;url&gt;http://www.ncbi.nlm.nih.gov/pubmed/15531595&lt;/url&gt;&lt;/related-urls&gt;&lt;/urls&gt;&lt;electronic-resource-num&gt;10.1093/jac/dkh476&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4" w:tooltip="O'Neill, 2004 #101" w:history="1">
        <w:r w:rsidR="00D71888">
          <w:rPr>
            <w:rFonts w:ascii="Times New Roman" w:hAnsi="Times New Roman" w:cs="Times New Roman"/>
            <w:noProof/>
            <w:sz w:val="24"/>
            <w:szCs w:val="24"/>
            <w:vertAlign w:val="superscript"/>
          </w:rPr>
          <w:t>14</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as membrane damage over a longer time frame may be due to a side effect of an alternative mode of action.</w:t>
      </w:r>
    </w:p>
    <w:p w14:paraId="416B98D8" w14:textId="4FDB5A90" w:rsidR="00AD56D2" w:rsidRPr="00396528" w:rsidRDefault="00AD56D2"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Previous studies of daptomycin</w:t>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vertAlign w:val="superscript"/>
        </w:rPr>
        <w:fldChar w:fldCharType="begin">
          <w:fldData xml:space="preserve">PEVuZE5vdGU+PENpdGU+PEF1dGhvcj5TaWx2ZXJtYW48L0F1dGhvcj48WWVhcj4yMDAzPC9ZZWFy
PjxSZWNOdW0+MTc0PC9SZWNOdW0+PERpc3BsYXlUZXh0PlsxNSwgNDNdPC9EaXNwbGF5VGV4dD48
cmVjb3JkPjxyZWMtbnVtYmVyPjE3NDwvcmVjLW51bWJlcj48Zm9yZWlnbi1rZXlzPjxrZXkgYXBw
PSJFTiIgZGItaWQ9InA5d3R0YXY5bWEycDl4ZWVzMGF2dDl2d2RyemY1cDVkYTJlOSIgdGltZXN0
YW1wPSIxNDcxMDg0OTAwIj4xNzQ8L2tleT48a2V5IGFwcD0iRU5XZWIiIGRiLWlkPSIiPjA8L2tl
eT48L2ZvcmVpZ24ta2V5cz48cmVmLXR5cGUgbmFtZT0iSm91cm5hbCBBcnRpY2xlIj4xNzwvcmVm
LXR5cGU+PGNvbnRyaWJ1dG9ycz48YXV0aG9ycz48YXV0aG9yPlNpbHZlcm1hbiwgSi4gQS48L2F1
dGhvcj48YXV0aG9yPlBlcmxtdXR0ZXIsIE4uIEcuPC9hdXRob3I+PGF1dGhvcj5TaGFwaXJvLCBI
LiBNLjwvYXV0aG9yPjwvYXV0aG9ycz48L2NvbnRyaWJ1dG9ycz48dGl0bGVzPjx0aXRsZT5Db3Jy
ZWxhdGlvbiBvZiBEYXB0b215Y2luIEJhY3RlcmljaWRhbCBBY3Rpdml0eSBhbmQgTWVtYnJhbmUg
RGVwb2xhcml6YXRpb24gaW4gU3RhcGh5bG9jb2NjdXMgYXVyZXVzPC90aXRsZT48c2Vjb25kYXJ5
LXRpdGxlPkFudGltaWNyb2JpYWwgQWdlbnRzIGFuZCBDaGVtb3RoZXJhcHk8L3NlY29uZGFyeS10
aXRsZT48L3RpdGxlcz48cGVyaW9kaWNhbD48ZnVsbC10aXRsZT5BbnRpbWljcm9iaWFsIEFnZW50
cyBhbmQgQ2hlbW90aGVyYXB5PC9mdWxsLXRpdGxlPjwvcGVyaW9kaWNhbD48cGFnZXM+MjUzOC0y
NTQ0PC9wYWdlcz48dm9sdW1lPjQ3PC92b2x1bWU+PG51bWJlcj44PC9udW1iZXI+PGRhdGVzPjx5
ZWFyPjIwMDM8L3llYXI+PC9kYXRlcz48aXNibj4wMDY2LTQ4MDQmI3hEOzEwOTgtNjU5NjwvaXNi
bj48dXJscz48L3VybHM+PGVsZWN0cm9uaWMtcmVzb3VyY2UtbnVtPjEwLjExMjgvYWFjLjQ3Ljgu
MjUzOC0yNTQ0LjIwMDM8L2VsZWN0cm9uaWMtcmVzb3VyY2UtbnVtPjwvcmVjb3JkPjwvQ2l0ZT48
Q2l0ZT48QXV0aG9yPkhvYmJzPC9BdXRob3I+PFllYXI+MjAwODwvWWVhcj48UmVjTnVtPjIxMzwv
UmVjTnVtPjxyZWNvcmQ+PHJlYy1udW1iZXI+MjEzPC9yZWMtbnVtYmVyPjxmb3JlaWduLWtleXM+
PGtleSBhcHA9IkVOIiBkYi1pZD0icDl3dHRhdjltYTJwOXhlZXMwYXZ0OXZ3ZHJ6ZjVwNWRhMmU5
IiB0aW1lc3RhbXA9IjE0NzEwODUwNjciPjIxMzwva2V5PjxrZXkgYXBwPSJFTldlYiIgZGItaWQ9
IiI+MDwva2V5PjwvZm9yZWlnbi1rZXlzPjxyZWYtdHlwZSBuYW1lPSJKb3VybmFsIEFydGljbGUi
PjE3PC9yZWYtdHlwZT48Y29udHJpYnV0b3JzPjxhdXRob3JzPjxhdXRob3I+SG9iYnMsIEouIEsu
PC9hdXRob3I+PGF1dGhvcj5NaWxsZXIsIEsuPC9hdXRob3I+PGF1dGhvcj5PJmFwb3M7TmVpbGws
IEEuIEouPC9hdXRob3I+PGF1dGhvcj5DaG9wcmEsIEkuPC9hdXRob3I+PC9hdXRob3JzPjwvY29u
dHJpYnV0b3JzPjxhdXRoLWFkZHJlc3M+QW50aW1pY3JvYmlhbCBSZXNlYXJjaCBDZW50cmUgYW5k
IEluc3RpdHV0ZSBvZiBNb2xlY3VsYXIgYW5kIENlbGx1bGFyIEJpb2xvZ3ksIFVuaXZlcnNpdHkg
b2YgTGVlZHMsIExlZWRzIExTMiA5SlQsIFVLLjwvYXV0aC1hZGRyZXNzPjx0aXRsZXM+PHRpdGxl
PkNvbnNlcXVlbmNlcyBvZiBkYXB0b215Y2luLW1lZGlhdGVkIG1lbWJyYW5lIGRhbWFnZSBpbiBT
dGFwaHlsb2NvY2N1cyBhdXJldXM8L3RpdGxlPjxzZWNvbmRhcnktdGl0bGU+SiBBbnRpbWljcm9i
IENoZW1vdGhlcjwvc2Vjb25kYXJ5LXRpdGxlPjwvdGl0bGVzPjxwZXJpb2RpY2FsPjxmdWxsLXRp
dGxlPkogQW50aW1pY3JvYiBDaGVtb3RoZXI8L2Z1bGwtdGl0bGU+PC9wZXJpb2RpY2FsPjxwYWdl
cz4xMDAzLTg8L3BhZ2VzPjx2b2x1bWU+NjI8L3ZvbHVtZT48bnVtYmVyPjU8L251bWJlcj48a2V5
d29yZHM+PGtleXdvcmQ+QWRlbm9zaW5lIFRyaXBob3NwaGF0ZS9tZXRhYm9saXNtPC9rZXl3b3Jk
PjxrZXl3b3JkPkFudGktQmFjdGVyaWFsIEFnZW50cy8qcGhhcm1hY29sb2d5PC9rZXl3b3JkPjxr
ZXl3b3JkPkNlbGwgTWVtYnJhbmUvKmRydWcgZWZmZWN0czwva2V5d29yZD48a2V5d29yZD5ETkEg
UmVwbGljYXRpb24vZHJ1ZyBlZmZlY3RzPC9rZXl3b3JkPjxrZXl3b3JkPkRhcHRvbXljaW4vKnBo
YXJtYWNvbG9neTwva2V5d29yZD48a2V5d29yZD5NYWduZXNpdW0vbWV0YWJvbGlzbTwva2V5d29y
ZD48a2V5d29yZD5NZW1icmFuZSBQb3RlbnRpYWxzL2RydWcgZWZmZWN0czwva2V5d29yZD48a2V5
d29yZD5NaWNyb2JpYWwgVmlhYmlsaXR5L2RydWcgZWZmZWN0czwva2V5d29yZD48a2V5d29yZD5Q
b3Rhc3NpdW0vbWV0YWJvbGlzbTwva2V5d29yZD48a2V5d29yZD5Qcm90ZWluIEJpb3N5bnRoZXNp
cy9kcnVnIGVmZmVjdHM8L2tleXdvcmQ+PGtleXdvcmQ+U3RhcGh5bG9jb2NjdXMgYXVyZXVzLypk
cnVnIGVmZmVjdHM8L2tleXdvcmQ+PC9rZXl3b3Jkcz48ZGF0ZXM+PHllYXI+MjAwODwveWVhcj48
cHViLWRhdGVzPjxkYXRlPk5vdjwvZGF0ZT48L3B1Yi1kYXRlcz48L2RhdGVzPjxpc2JuPjE0NjAt
MjA5MSAoRWxlY3Ryb25pYykmI3hEOzAzMDUtNzQ1MyAoTGlua2luZyk8L2lzYm4+PGFjY2Vzc2lv
bi1udW0+MTg2Njk1MTY8L2FjY2Vzc2lvbi1udW0+PHVybHM+PHJlbGF0ZWQtdXJscz48dXJsPmh0
dHA6Ly93d3cubmNiaS5ubG0ubmloLmdvdi9wdWJtZWQvMTg2Njk1MTY8L3VybD48L3JlbGF0ZWQt
dXJscz48L3VybHM+PGVsZWN0cm9uaWMtcmVzb3VyY2UtbnVtPjEwLjEwOTMvamFjL2RrbjMyMTwv
ZWxlY3Ryb25pYy1yZXNvdXJjZS1udW0+PC9yZWNvcmQ+PC9DaXRlPjwvRW5kTm90ZT4A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PEVuZE5vdGU+PENpdGU+PEF1dGhvcj5TaWx2ZXJtYW48L0F1dGhvcj48WWVhcj4yMDAzPC9ZZWFy
PjxSZWNOdW0+MTc0PC9SZWNOdW0+PERpc3BsYXlUZXh0PlsxNSwgNDNdPC9EaXNwbGF5VGV4dD48
cmVjb3JkPjxyZWMtbnVtYmVyPjE3NDwvcmVjLW51bWJlcj48Zm9yZWlnbi1rZXlzPjxrZXkgYXBw
PSJFTiIgZGItaWQ9InA5d3R0YXY5bWEycDl4ZWVzMGF2dDl2d2RyemY1cDVkYTJlOSIgdGltZXN0
YW1wPSIxNDcxMDg0OTAwIj4xNzQ8L2tleT48a2V5IGFwcD0iRU5XZWIiIGRiLWlkPSIiPjA8L2tl
eT48L2ZvcmVpZ24ta2V5cz48cmVmLXR5cGUgbmFtZT0iSm91cm5hbCBBcnRpY2xlIj4xNzwvcmVm
LXR5cGU+PGNvbnRyaWJ1dG9ycz48YXV0aG9ycz48YXV0aG9yPlNpbHZlcm1hbiwgSi4gQS48L2F1
dGhvcj48YXV0aG9yPlBlcmxtdXR0ZXIsIE4uIEcuPC9hdXRob3I+PGF1dGhvcj5TaGFwaXJvLCBI
LiBNLjwvYXV0aG9yPjwvYXV0aG9ycz48L2NvbnRyaWJ1dG9ycz48dGl0bGVzPjx0aXRsZT5Db3Jy
ZWxhdGlvbiBvZiBEYXB0b215Y2luIEJhY3RlcmljaWRhbCBBY3Rpdml0eSBhbmQgTWVtYnJhbmUg
RGVwb2xhcml6YXRpb24gaW4gU3RhcGh5bG9jb2NjdXMgYXVyZXVzPC90aXRsZT48c2Vjb25kYXJ5
LXRpdGxlPkFudGltaWNyb2JpYWwgQWdlbnRzIGFuZCBDaGVtb3RoZXJhcHk8L3NlY29uZGFyeS10
aXRsZT48L3RpdGxlcz48cGVyaW9kaWNhbD48ZnVsbC10aXRsZT5BbnRpbWljcm9iaWFsIEFnZW50
cyBhbmQgQ2hlbW90aGVyYXB5PC9mdWxsLXRpdGxlPjwvcGVyaW9kaWNhbD48cGFnZXM+MjUzOC0y
NTQ0PC9wYWdlcz48dm9sdW1lPjQ3PC92b2x1bWU+PG51bWJlcj44PC9udW1iZXI+PGRhdGVzPjx5
ZWFyPjIwMDM8L3llYXI+PC9kYXRlcz48aXNibj4wMDY2LTQ4MDQmI3hEOzEwOTgtNjU5NjwvaXNi
bj48dXJscz48L3VybHM+PGVsZWN0cm9uaWMtcmVzb3VyY2UtbnVtPjEwLjExMjgvYWFjLjQ3Ljgu
MjUzOC0yNTQ0LjIwMDM8L2VsZWN0cm9uaWMtcmVzb3VyY2UtbnVtPjwvcmVjb3JkPjwvQ2l0ZT48
Q2l0ZT48QXV0aG9yPkhvYmJzPC9BdXRob3I+PFllYXI+MjAwODwvWWVhcj48UmVjTnVtPjIxMzwv
UmVjTnVtPjxyZWNvcmQ+PHJlYy1udW1iZXI+MjEzPC9yZWMtbnVtYmVyPjxmb3JlaWduLWtleXM+
PGtleSBhcHA9IkVOIiBkYi1pZD0icDl3dHRhdjltYTJwOXhlZXMwYXZ0OXZ3ZHJ6ZjVwNWRhMmU5
IiB0aW1lc3RhbXA9IjE0NzEwODUwNjciPjIxMzwva2V5PjxrZXkgYXBwPSJFTldlYiIgZGItaWQ9
IiI+MDwva2V5PjwvZm9yZWlnbi1rZXlzPjxyZWYtdHlwZSBuYW1lPSJKb3VybmFsIEFydGljbGUi
PjE3PC9yZWYtdHlwZT48Y29udHJpYnV0b3JzPjxhdXRob3JzPjxhdXRob3I+SG9iYnMsIEouIEsu
PC9hdXRob3I+PGF1dGhvcj5NaWxsZXIsIEsuPC9hdXRob3I+PGF1dGhvcj5PJmFwb3M7TmVpbGws
IEEuIEouPC9hdXRob3I+PGF1dGhvcj5DaG9wcmEsIEkuPC9hdXRob3I+PC9hdXRob3JzPjwvY29u
dHJpYnV0b3JzPjxhdXRoLWFkZHJlc3M+QW50aW1pY3JvYmlhbCBSZXNlYXJjaCBDZW50cmUgYW5k
IEluc3RpdHV0ZSBvZiBNb2xlY3VsYXIgYW5kIENlbGx1bGFyIEJpb2xvZ3ksIFVuaXZlcnNpdHkg
b2YgTGVlZHMsIExlZWRzIExTMiA5SlQsIFVLLjwvYXV0aC1hZGRyZXNzPjx0aXRsZXM+PHRpdGxl
PkNvbnNlcXVlbmNlcyBvZiBkYXB0b215Y2luLW1lZGlhdGVkIG1lbWJyYW5lIGRhbWFnZSBpbiBT
dGFwaHlsb2NvY2N1cyBhdXJldXM8L3RpdGxlPjxzZWNvbmRhcnktdGl0bGU+SiBBbnRpbWljcm9i
IENoZW1vdGhlcjwvc2Vjb25kYXJ5LXRpdGxlPjwvdGl0bGVzPjxwZXJpb2RpY2FsPjxmdWxsLXRp
dGxlPkogQW50aW1pY3JvYiBDaGVtb3RoZXI8L2Z1bGwtdGl0bGU+PC9wZXJpb2RpY2FsPjxwYWdl
cz4xMDAzLTg8L3BhZ2VzPjx2b2x1bWU+NjI8L3ZvbHVtZT48bnVtYmVyPjU8L251bWJlcj48a2V5
d29yZHM+PGtleXdvcmQ+QWRlbm9zaW5lIFRyaXBob3NwaGF0ZS9tZXRhYm9saXNtPC9rZXl3b3Jk
PjxrZXl3b3JkPkFudGktQmFjdGVyaWFsIEFnZW50cy8qcGhhcm1hY29sb2d5PC9rZXl3b3JkPjxr
ZXl3b3JkPkNlbGwgTWVtYnJhbmUvKmRydWcgZWZmZWN0czwva2V5d29yZD48a2V5d29yZD5ETkEg
UmVwbGljYXRpb24vZHJ1ZyBlZmZlY3RzPC9rZXl3b3JkPjxrZXl3b3JkPkRhcHRvbXljaW4vKnBo
YXJtYWNvbG9neTwva2V5d29yZD48a2V5d29yZD5NYWduZXNpdW0vbWV0YWJvbGlzbTwva2V5d29y
ZD48a2V5d29yZD5NZW1icmFuZSBQb3RlbnRpYWxzL2RydWcgZWZmZWN0czwva2V5d29yZD48a2V5
d29yZD5NaWNyb2JpYWwgVmlhYmlsaXR5L2RydWcgZWZmZWN0czwva2V5d29yZD48a2V5d29yZD5Q
b3Rhc3NpdW0vbWV0YWJvbGlzbTwva2V5d29yZD48a2V5d29yZD5Qcm90ZWluIEJpb3N5bnRoZXNp
cy9kcnVnIGVmZmVjdHM8L2tleXdvcmQ+PGtleXdvcmQ+U3RhcGh5bG9jb2NjdXMgYXVyZXVzLypk
cnVnIGVmZmVjdHM8L2tleXdvcmQ+PC9rZXl3b3Jkcz48ZGF0ZXM+PHllYXI+MjAwODwveWVhcj48
cHViLWRhdGVzPjxkYXRlPk5vdjwvZGF0ZT48L3B1Yi1kYXRlcz48L2RhdGVzPjxpc2JuPjE0NjAt
MjA5MSAoRWxlY3Ryb25pYykmI3hEOzAzMDUtNzQ1MyAoTGlua2luZyk8L2lzYm4+PGFjY2Vzc2lv
bi1udW0+MTg2Njk1MTY8L2FjY2Vzc2lvbi1udW0+PHVybHM+PHJlbGF0ZWQtdXJscz48dXJsPmh0
dHA6Ly93d3cubmNiaS5ubG0ubmloLmdvdi9wdWJtZWQvMTg2Njk1MTY8L3VybD48L3JlbGF0ZWQt
dXJscz48L3VybHM+PGVsZWN0cm9uaWMtcmVzb3VyY2UtbnVtPjEwLjEwOTMvamFjL2RrbjMyMTwv
ZWxlY3Ryb25pYy1yZXNvdXJjZS1udW0+PC9yZWNvcmQ+PC9DaXRlPjwvRW5kTm90ZT4A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vertAlign w:val="superscript"/>
        </w:rPr>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5" w:tooltip="Silverman, 2003 #174" w:history="1">
        <w:r w:rsidR="00D71888">
          <w:rPr>
            <w:rFonts w:ascii="Times New Roman" w:hAnsi="Times New Roman" w:cs="Times New Roman"/>
            <w:noProof/>
            <w:sz w:val="24"/>
            <w:szCs w:val="24"/>
            <w:vertAlign w:val="superscript"/>
          </w:rPr>
          <w:t>15</w:t>
        </w:r>
      </w:hyperlink>
      <w:r w:rsidR="00D71888">
        <w:rPr>
          <w:rFonts w:ascii="Times New Roman" w:hAnsi="Times New Roman" w:cs="Times New Roman"/>
          <w:noProof/>
          <w:sz w:val="24"/>
          <w:szCs w:val="24"/>
          <w:vertAlign w:val="superscript"/>
        </w:rPr>
        <w:t xml:space="preserve">, </w:t>
      </w:r>
      <w:hyperlink w:anchor="_ENREF_43" w:tooltip="Hobbs, 2008 #213" w:history="1">
        <w:r w:rsidR="00D71888">
          <w:rPr>
            <w:rFonts w:ascii="Times New Roman" w:hAnsi="Times New Roman" w:cs="Times New Roman"/>
            <w:noProof/>
            <w:sz w:val="24"/>
            <w:szCs w:val="24"/>
            <w:vertAlign w:val="superscript"/>
          </w:rPr>
          <w:t>43</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rPr>
        <w:t>ceragenins</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&lt;EndNote&gt;&lt;Cite&gt;&lt;Author&gt;Epand&lt;/Author&gt;&lt;Year&gt;2010&lt;/Year&gt;&lt;RecNum&gt;176&lt;/RecNum&gt;&lt;DisplayText&gt;[13]&lt;/DisplayText&gt;&lt;record&gt;&lt;rec-number&gt;176&lt;/rec-number&gt;&lt;foreign-keys&gt;&lt;key app="EN" db-id="p9wttav9ma2p9xees0avt9vwdrzf5p5da2e9" timestamp="1471084910"&gt;176&lt;/key&gt;&lt;key app="ENWeb" db-id=""&gt;0&lt;/key&gt;&lt;/foreign-keys&gt;&lt;ref-type name="Journal Article"&gt;17&lt;/ref-type&gt;&lt;contributors&gt;&lt;authors&gt;&lt;author&gt;Epand, R. F.&lt;/author&gt;&lt;author&gt;Pollard, J. E.&lt;/author&gt;&lt;author&gt;Wright, J. O.&lt;/author&gt;&lt;author&gt;Savage, P. B.&lt;/author&gt;&lt;author&gt;Epand, R. M.&lt;/author&gt;&lt;/authors&gt;&lt;/contributors&gt;&lt;auth-address&gt;Department of Biochemistry and Biomedical Sciences, McMaster University, 1200 Main Street West, Hamilton, Ontario L8N 3Z5, Canada. epand@mcmaster.ca&lt;/auth-address&gt;&lt;titles&gt;&lt;title&gt;Depolarization, bacterial membrane composition, and the antimicrobial action of ceragenins&lt;/title&gt;&lt;secondary-title&gt;Antimicrob Agents Chemother&lt;/secondary-title&gt;&lt;/titles&gt;&lt;periodical&gt;&lt;full-title&gt;Antimicrob Agents Chemother&lt;/full-title&gt;&lt;/periodical&gt;&lt;pages&gt;3708-13&lt;/pages&gt;&lt;volume&gt;54&lt;/volume&gt;&lt;number&gt;9&lt;/number&gt;&lt;keywords&gt;&lt;keyword&gt;Anti-Bacterial Agents/chemistry/*pharmacology&lt;/keyword&gt;&lt;keyword&gt;Cell Membrane/*drug effects&lt;/keyword&gt;&lt;keyword&gt;Gram-Negative Bacteria/drug effects/metabolism&lt;/keyword&gt;&lt;keyword&gt;Gram-Positive Bacteria/drug effects/metabolism&lt;/keyword&gt;&lt;keyword&gt;Molecular Structure&lt;/keyword&gt;&lt;keyword&gt;Steroids/chemistry/*pharmacology&lt;/keyword&gt;&lt;/keywords&gt;&lt;dates&gt;&lt;year&gt;2010&lt;/year&gt;&lt;pub-dates&gt;&lt;date&gt;Sep&lt;/date&gt;&lt;/pub-dates&gt;&lt;/dates&gt;&lt;isbn&gt;1098-6596 (Electronic)&amp;#xD;0066-4804 (Linking)&lt;/isbn&gt;&lt;accession-num&gt;20585129&lt;/accession-num&gt;&lt;urls&gt;&lt;related-urls&gt;&lt;url&gt;http://www.ncbi.nlm.nih.gov/pubmed/20585129&lt;/url&gt;&lt;/related-urls&gt;&lt;/urls&gt;&lt;custom2&gt;PMC2934994&lt;/custom2&gt;&lt;electronic-resource-num&gt;10.1128/AAC.00380-10&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3" w:tooltip="Epand, 2010 #176" w:history="1">
        <w:r w:rsidR="00D71888">
          <w:rPr>
            <w:rFonts w:ascii="Times New Roman" w:hAnsi="Times New Roman" w:cs="Times New Roman"/>
            <w:noProof/>
            <w:sz w:val="24"/>
            <w:szCs w:val="24"/>
            <w:vertAlign w:val="superscript"/>
          </w:rPr>
          <w:t>13</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and telavancin</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&lt;EndNote&gt;&lt;Cite&gt;&lt;Author&gt;Higgins&lt;/Author&gt;&lt;Year&gt;2005&lt;/Year&gt;&lt;RecNum&gt;255&lt;/RecNum&gt;&lt;DisplayText&gt;[17]&lt;/DisplayText&gt;&lt;record&gt;&lt;rec-number&gt;255&lt;/rec-number&gt;&lt;foreign-keys&gt;&lt;key app="EN" db-id="p9wttav9ma2p9xees0avt9vwdrzf5p5da2e9" timestamp="1471088179"&gt;255&lt;/key&gt;&lt;key app="ENWeb" db-id=""&gt;0&lt;/key&gt;&lt;/foreign-keys&gt;&lt;ref-type name="Journal Article"&gt;17&lt;/ref-type&gt;&lt;contributors&gt;&lt;authors&gt;&lt;author&gt;Higgins, D. L.&lt;/author&gt;&lt;author&gt;Chang, R.&lt;/author&gt;&lt;author&gt;Debabov, D. V.&lt;/author&gt;&lt;author&gt;Leung, J.&lt;/author&gt;&lt;author&gt;Wu, T.&lt;/author&gt;&lt;author&gt;Krause, K. M.&lt;/author&gt;&lt;author&gt;Sandvik, E.&lt;/author&gt;&lt;author&gt;Hubbard, J. M.&lt;/author&gt;&lt;author&gt;Kaniga, K.&lt;/author&gt;&lt;author&gt;Schmidt, D. E., Jr.&lt;/author&gt;&lt;author&gt;Gao, Q.&lt;/author&gt;&lt;author&gt;Cass, R. T.&lt;/author&gt;&lt;author&gt;Karr, D. E.&lt;/author&gt;&lt;author&gt;Benton, B. M.&lt;/author&gt;&lt;author&gt;Humphrey, P. P.&lt;/author&gt;&lt;/authors&gt;&lt;/contributors&gt;&lt;auth-address&gt;Theravance, Inc., 901 Gateway Blvd., South San Francisco, CA 94080, USA.&lt;/auth-address&gt;&lt;titles&gt;&lt;title&gt;Telavancin, a multifunctional lipoglycopeptide, disrupts both cell wall synthesis and cell membrane integrity in methicillin-resistant Staphylococcus aureus&lt;/title&gt;&lt;secondary-title&gt;Antimicrob Agents Chemother&lt;/secondary-title&gt;&lt;/titles&gt;&lt;periodical&gt;&lt;full-title&gt;Antimicrob Agents Chemother&lt;/full-title&gt;&lt;/periodical&gt;&lt;pages&gt;1127-34&lt;/pages&gt;&lt;volume&gt;49&lt;/volume&gt;&lt;number&gt;3&lt;/number&gt;&lt;keywords&gt;&lt;keyword&gt;Aminoglycosides/*pharmacology&lt;/keyword&gt;&lt;keyword&gt;Cell Membrane/*drug effects&lt;/keyword&gt;&lt;keyword&gt;Cell Wall/*drug effects/metabolism&lt;/keyword&gt;&lt;keyword&gt;Methicillin Resistance&lt;/keyword&gt;&lt;keyword&gt;Peptidoglycan/biosynthesis&lt;/keyword&gt;&lt;keyword&gt;Staphylococcus aureus/*drug effects&lt;/keyword&gt;&lt;/keywords&gt;&lt;dates&gt;&lt;year&gt;2005&lt;/year&gt;&lt;pub-dates&gt;&lt;date&gt;Mar&lt;/date&gt;&lt;/pub-dates&gt;&lt;/dates&gt;&lt;isbn&gt;0066-4804 (Print)&amp;#xD;0066-4804 (Linking)&lt;/isbn&gt;&lt;accession-num&gt;15728913&lt;/accession-num&gt;&lt;urls&gt;&lt;related-urls&gt;&lt;url&gt;http://www.ncbi.nlm.nih.gov/pubmed/15728913&lt;/url&gt;&lt;/related-urls&gt;&lt;/urls&gt;&lt;custom2&gt;PMC549257&lt;/custom2&gt;&lt;electronic-resource-num&gt;10.1128/AAC.49.3.1127-1134.2005&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7" w:tooltip="Higgins, 2005 #255" w:history="1">
        <w:r w:rsidR="00D71888">
          <w:rPr>
            <w:rFonts w:ascii="Times New Roman" w:hAnsi="Times New Roman" w:cs="Times New Roman"/>
            <w:noProof/>
            <w:sz w:val="24"/>
            <w:szCs w:val="24"/>
            <w:vertAlign w:val="superscript"/>
          </w:rPr>
          <w:t>17</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have shown that they are able to depolarise Gram positive bacterial membranes and elicit the release of intracellular components, such as K</w:t>
      </w:r>
      <w:r w:rsidRPr="00396528">
        <w:rPr>
          <w:rFonts w:ascii="Times New Roman" w:hAnsi="Times New Roman" w:cs="Times New Roman"/>
          <w:sz w:val="24"/>
          <w:szCs w:val="24"/>
          <w:vertAlign w:val="superscript"/>
        </w:rPr>
        <w:t>+</w:t>
      </w:r>
      <w:r w:rsidRPr="00396528">
        <w:rPr>
          <w:rFonts w:ascii="Times New Roman" w:hAnsi="Times New Roman" w:cs="Times New Roman"/>
          <w:sz w:val="24"/>
          <w:szCs w:val="24"/>
        </w:rPr>
        <w:t xml:space="preserve"> and ATP, in a concentration-dependent manner. As previously shown by Castillo </w:t>
      </w:r>
      <w:r w:rsidRPr="00396528">
        <w:rPr>
          <w:rFonts w:ascii="Times New Roman" w:hAnsi="Times New Roman" w:cs="Times New Roman"/>
          <w:i/>
          <w:sz w:val="24"/>
          <w:szCs w:val="24"/>
        </w:rPr>
        <w:t>et al</w:t>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PEVuZE5vdGU+PENpdGU+PEF1dGhvcj5DYXN0aWxsbzwvQXV0aG9yPjxZZWFyPjIwMDY8L1llYXI+
PFJlY051bT4yMjk8L1JlY051bT48RGlzcGxheVRleHQ+WzE2XTwvRGlzcGxheVRleHQ+PHJlY29y
ZD48cmVjLW51bWJlcj4yMjk8L3JlYy1udW1iZXI+PGZvcmVpZ24ta2V5cz48a2V5IGFwcD0iRU4i
IGRiLWlkPSJwOXd0dGF2OW1hMnA5eGVlczBhdnQ5dndkcnpmNXA1ZGEyZTkiIHRpbWVzdGFtcD0i
MTQ3MTA4NTEzMSI+MjI5PC9rZXk+PGtleSBhcHA9IkVOV2ViIiBkYi1pZD0iIj4wPC9rZXk+PC9m
b3JlaWduLWtleXM+PHJlZi10eXBlIG5hbWU9IkpvdXJuYWwgQXJ0aWNsZSI+MTc8L3JlZi10eXBl
Pjxjb250cmlidXRvcnM+PGF1dGhvcnM+PGF1dGhvcj5DYXN0aWxsbywgSi4gQS48L2F1dGhvcj48
YXV0aG9yPkNsYXBlcywgUC48L2F1dGhvcj48YXV0aG9yPkluZmFudGUsIE0uIFIuPC9hdXRob3I+
PGF1dGhvcj5Db21hcywgSi48L2F1dGhvcj48YXV0aG9yPk1hbnJlc2EsIEEuPC9hdXRob3I+PC9h
dXRob3JzPjwvY29udHJpYnV0b3JzPjxhdXRoLWFkZHJlc3M+SW5zdGl0dXRlIGZvciBDaGVtaXN0
cnkgYW5kIEVudmlyb25tZW50YWwgUmVzZWFyY2gsIEJhcmNlbG9uYSwgU3BhaW4uPC9hdXRoLWFk
ZHJlc3M+PHRpdGxlcz48dGl0bGU+Q29tcGFyYXRpdmUgc3R1ZHkgb2YgdGhlIGFudGltaWNyb2Jp
YWwgYWN0aXZpdHkgb2YgYmlzKE5hbHBoYS1jYXByb3lsLUwtYXJnaW5pbmUpLTEsMy1wcm9wYW5l
ZGlhbWluZSBkaWh5ZHJvY2hsb3JpZGUgYW5kIGNobG9yaGV4aWRpbmUgZGloeWRyb2NobG9yaWRl
IGFnYWluc3QgU3RhcGh5bG9jb2NjdXMgYXVyZXVzIGFuZCBFc2NoZXJpY2hpYSBjb2xpPC90aXRs
ZT48c2Vjb25kYXJ5LXRpdGxlPkogQW50aW1pY3JvYiBDaGVtb3RoZXI8L3NlY29uZGFyeS10aXRs
ZT48L3RpdGxlcz48cGVyaW9kaWNhbD48ZnVsbC10aXRsZT5KIEFudGltaWNyb2IgQ2hlbW90aGVy
PC9mdWxsLXRpdGxlPjwvcGVyaW9kaWNhbD48cGFnZXM+NjkxLTg8L3BhZ2VzPjx2b2x1bWU+NTc8
L3ZvbHVtZT48bnVtYmVyPjQ8L251bWJlcj48a2V5d29yZHM+PGtleXdvcmQ+QW50aS1CYWN0ZXJp
YWwgQWdlbnRzL2NoZW1pc3RyeS8qcGhhcm1hY29sb2d5PC9rZXl3b3JkPjxrZXl3b3JkPkFudGkt
SW5mZWN0aXZlIEFnZW50cywgTG9jYWwvcGhhcm1hY29sb2d5PC9rZXl3b3JkPjxrZXl3b3JkPkFy
Z2luaW5lL2NoZW1pc3RyeTwva2V5d29yZD48a2V5d29yZD5DZWxsIE1lbWJyYW5lL2RydWcgZWZm
ZWN0cy91bHRyYXN0cnVjdHVyZTwva2V5d29yZD48a2V5d29yZD5DaGxvcmhleGlkaW5lL3BoYXJt
YWNvbG9neTwva2V5d29yZD48a2V5d29yZD5Fc2NoZXJpY2hpYSBjb2xpLypkcnVnIGVmZmVjdHMv
Z3Jvd3RoICZhbXA7IGRldmVsb3BtZW50L3VsdHJhc3RydWN0dXJlPC9rZXl3b3JkPjxrZXl3b3Jk
PkZsb3cgQ3l0b21ldHJ5PC9rZXl3b3JkPjxrZXl3b3JkPk1pY3JvYmlhbCBTZW5zaXRpdml0eSBU
ZXN0czwva2V5d29yZD48a2V5d29yZD5NaWNyb3Njb3B5LCBFbGVjdHJvbiwgVHJhbnNtaXNzaW9u
PC9rZXl3b3JkPjxrZXl3b3JkPlBvdGFzc2l1bS9waHlzaW9sb2d5PC9rZXl3b3JkPjxrZXl3b3Jk
PlN0YXBoeWxvY29jY3VzIGF1cmV1cy8qZHJ1ZyBlZmZlY3RzL2dyb3d0aCAmYW1wOyBkZXZlbG9w
bWVudC91bHRyYXN0cnVjdHVyZTwva2V5d29yZD48a2V5d29yZD5TdXJmYWNlLUFjdGl2ZSBBZ2Vu
dHMvY2hlbWlzdHJ5LypwaGFybWFjb2xvZ3k8L2tleXdvcmQ+PC9rZXl3b3Jkcz48ZGF0ZXM+PHll
YXI+MjAwNjwveWVhcj48cHViLWRhdGVzPjxkYXRlPkFwcjwvZGF0ZT48L3B1Yi1kYXRlcz48L2Rh
dGVzPjxpc2JuPjAzMDUtNzQ1MyAoUHJpbnQpJiN4RDswMzA1LTc0NTMgKExpbmtpbmcpPC9pc2Ju
PjxhY2Nlc3Npb24tbnVtPjE2NDY3MzY4PC9hY2Nlc3Npb24tbnVtPjx1cmxzPjxyZWxhdGVkLXVy
bHM+PHVybD5odHRwOi8vd3d3Lm5jYmkubmxtLm5paC5nb3YvcHVibWVkLzE2NDY3MzY4PC91cmw+
PC9yZWxhdGVkLXVybHM+PC91cmxzPjxlbGVjdHJvbmljLXJlc291cmNlLW51bT4xMC4xMDkzL2ph
Yy9ka2wwMTI8L2VsZWN0cm9uaWMtcmVzb3VyY2UtbnVtPjwvcmVjb3JkPjwvQ2l0ZT48L0VuZE5v
dGU+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vertAlign w:val="superscript"/>
        </w:rPr>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6" w:tooltip="Castillo, 2006 #229" w:history="1">
        <w:r w:rsidR="00D71888">
          <w:rPr>
            <w:rFonts w:ascii="Times New Roman" w:hAnsi="Times New Roman" w:cs="Times New Roman"/>
            <w:noProof/>
            <w:sz w:val="24"/>
            <w:szCs w:val="24"/>
            <w:vertAlign w:val="superscript"/>
          </w:rPr>
          <w:t>16</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chlorhexidine increased the permeability of </w:t>
      </w:r>
      <w:r w:rsidR="00D320C4" w:rsidRPr="00396528">
        <w:rPr>
          <w:rFonts w:ascii="Times New Roman" w:hAnsi="Times New Roman" w:cs="Times New Roman"/>
          <w:sz w:val="24"/>
          <w:szCs w:val="24"/>
        </w:rPr>
        <w:t xml:space="preserve">logarithmic phase </w:t>
      </w:r>
      <w:r w:rsidRPr="00396528">
        <w:rPr>
          <w:rFonts w:ascii="Times New Roman" w:hAnsi="Times New Roman" w:cs="Times New Roman"/>
          <w:i/>
          <w:sz w:val="24"/>
          <w:szCs w:val="24"/>
        </w:rPr>
        <w:t xml:space="preserve">S. aureus </w:t>
      </w:r>
      <w:r w:rsidRPr="00396528">
        <w:rPr>
          <w:rFonts w:ascii="Times New Roman" w:hAnsi="Times New Roman" w:cs="Times New Roman"/>
          <w:sz w:val="24"/>
          <w:szCs w:val="24"/>
        </w:rPr>
        <w:t xml:space="preserve">membranes, leading to depolarisation and release of ATP. </w:t>
      </w:r>
      <w:r w:rsidR="00D320C4" w:rsidRPr="00396528">
        <w:rPr>
          <w:rFonts w:ascii="Times New Roman" w:hAnsi="Times New Roman" w:cs="Times New Roman"/>
          <w:sz w:val="24"/>
          <w:szCs w:val="24"/>
        </w:rPr>
        <w:t xml:space="preserve">In this </w:t>
      </w:r>
      <w:r w:rsidR="00412CFD" w:rsidRPr="00396528">
        <w:rPr>
          <w:rFonts w:ascii="Times New Roman" w:hAnsi="Times New Roman" w:cs="Times New Roman"/>
          <w:sz w:val="24"/>
          <w:szCs w:val="24"/>
        </w:rPr>
        <w:t>study,</w:t>
      </w:r>
      <w:r w:rsidR="00D320C4" w:rsidRPr="00396528">
        <w:rPr>
          <w:rFonts w:ascii="Times New Roman" w:hAnsi="Times New Roman" w:cs="Times New Roman"/>
          <w:sz w:val="24"/>
          <w:szCs w:val="24"/>
        </w:rPr>
        <w:t xml:space="preserve"> we found </w:t>
      </w:r>
      <w:r w:rsidR="00412CFD" w:rsidRPr="00396528">
        <w:rPr>
          <w:rFonts w:ascii="Times New Roman" w:hAnsi="Times New Roman" w:cs="Times New Roman"/>
          <w:sz w:val="24"/>
          <w:szCs w:val="24"/>
        </w:rPr>
        <w:t xml:space="preserve">that not only did </w:t>
      </w:r>
      <w:r w:rsidR="00D320C4" w:rsidRPr="00396528">
        <w:rPr>
          <w:rFonts w:ascii="Times New Roman" w:hAnsi="Times New Roman" w:cs="Times New Roman"/>
          <w:sz w:val="24"/>
          <w:szCs w:val="24"/>
        </w:rPr>
        <w:t>depolarisation and ATP release</w:t>
      </w:r>
      <w:r w:rsidR="00412CFD" w:rsidRPr="00396528">
        <w:rPr>
          <w:rFonts w:ascii="Times New Roman" w:hAnsi="Times New Roman" w:cs="Times New Roman"/>
          <w:sz w:val="24"/>
          <w:szCs w:val="24"/>
        </w:rPr>
        <w:t xml:space="preserve"> occur </w:t>
      </w:r>
      <w:r w:rsidRPr="00396528">
        <w:rPr>
          <w:rFonts w:ascii="Times New Roman" w:hAnsi="Times New Roman" w:cs="Times New Roman"/>
          <w:sz w:val="24"/>
          <w:szCs w:val="24"/>
        </w:rPr>
        <w:t xml:space="preserve">in a concentration dependent manner in logarithmic </w:t>
      </w:r>
      <w:r w:rsidR="00412CFD" w:rsidRPr="00396528">
        <w:rPr>
          <w:rFonts w:ascii="Times New Roman" w:hAnsi="Times New Roman" w:cs="Times New Roman"/>
          <w:i/>
          <w:sz w:val="24"/>
          <w:szCs w:val="24"/>
        </w:rPr>
        <w:t>S. aureus</w:t>
      </w:r>
      <w:r w:rsidR="00412CFD" w:rsidRPr="00396528">
        <w:rPr>
          <w:rFonts w:ascii="Times New Roman" w:hAnsi="Times New Roman" w:cs="Times New Roman"/>
          <w:sz w:val="24"/>
          <w:szCs w:val="24"/>
        </w:rPr>
        <w:t xml:space="preserve">, but </w:t>
      </w:r>
      <w:r w:rsidR="003F7873" w:rsidRPr="00396528">
        <w:rPr>
          <w:rFonts w:ascii="Times New Roman" w:hAnsi="Times New Roman" w:cs="Times New Roman"/>
          <w:sz w:val="24"/>
          <w:szCs w:val="24"/>
        </w:rPr>
        <w:t xml:space="preserve">that this </w:t>
      </w:r>
      <w:r w:rsidR="00412CFD" w:rsidRPr="00396528">
        <w:rPr>
          <w:rFonts w:ascii="Times New Roman" w:hAnsi="Times New Roman" w:cs="Times New Roman"/>
          <w:sz w:val="24"/>
          <w:szCs w:val="24"/>
        </w:rPr>
        <w:t>also</w:t>
      </w:r>
      <w:r w:rsidRPr="00396528">
        <w:rPr>
          <w:rFonts w:ascii="Times New Roman" w:hAnsi="Times New Roman" w:cs="Times New Roman"/>
          <w:sz w:val="24"/>
          <w:szCs w:val="24"/>
        </w:rPr>
        <w:t xml:space="preserve"> </w:t>
      </w:r>
      <w:r w:rsidR="003F7873" w:rsidRPr="00396528">
        <w:rPr>
          <w:rFonts w:ascii="Times New Roman" w:hAnsi="Times New Roman" w:cs="Times New Roman"/>
          <w:sz w:val="24"/>
          <w:szCs w:val="24"/>
        </w:rPr>
        <w:t xml:space="preserve">occurs in </w:t>
      </w:r>
      <w:r w:rsidRPr="00396528">
        <w:rPr>
          <w:rFonts w:ascii="Times New Roman" w:hAnsi="Times New Roman" w:cs="Times New Roman"/>
          <w:sz w:val="24"/>
          <w:szCs w:val="24"/>
        </w:rPr>
        <w:t>stationary phase cells</w:t>
      </w:r>
      <w:r w:rsidR="00412CFD" w:rsidRPr="00396528">
        <w:rPr>
          <w:rFonts w:ascii="Times New Roman" w:hAnsi="Times New Roman" w:cs="Times New Roman"/>
          <w:sz w:val="24"/>
          <w:szCs w:val="24"/>
        </w:rPr>
        <w:t>, and we were able to determine the initial rate at which depolarisation occurred</w:t>
      </w:r>
      <w:r w:rsidRPr="00396528">
        <w:rPr>
          <w:rFonts w:ascii="Times New Roman" w:hAnsi="Times New Roman" w:cs="Times New Roman"/>
          <w:sz w:val="24"/>
          <w:szCs w:val="24"/>
        </w:rPr>
        <w:t xml:space="preserve">. HT61’s ability to disrupt </w:t>
      </w:r>
      <w:r w:rsidR="00543D40" w:rsidRPr="00396528">
        <w:rPr>
          <w:rFonts w:ascii="Times New Roman" w:hAnsi="Times New Roman" w:cs="Times New Roman"/>
          <w:sz w:val="24"/>
          <w:szCs w:val="24"/>
        </w:rPr>
        <w:t xml:space="preserve">and increase the permeability of </w:t>
      </w:r>
      <w:r w:rsidRPr="00396528">
        <w:rPr>
          <w:rFonts w:ascii="Times New Roman" w:hAnsi="Times New Roman" w:cs="Times New Roman"/>
          <w:sz w:val="24"/>
          <w:szCs w:val="24"/>
        </w:rPr>
        <w:t xml:space="preserve">the membrane, similar to other membrane-active antimicrobials, was confirmed by the rapid, concentration dependent depolarisation of </w:t>
      </w:r>
      <w:r w:rsidRPr="00396528">
        <w:rPr>
          <w:rFonts w:ascii="Times New Roman" w:hAnsi="Times New Roman" w:cs="Times New Roman"/>
          <w:i/>
          <w:sz w:val="24"/>
          <w:szCs w:val="24"/>
        </w:rPr>
        <w:t xml:space="preserve">S. aureus </w:t>
      </w:r>
      <w:r w:rsidRPr="00396528">
        <w:rPr>
          <w:rFonts w:ascii="Times New Roman" w:hAnsi="Times New Roman" w:cs="Times New Roman"/>
          <w:sz w:val="24"/>
          <w:szCs w:val="24"/>
        </w:rPr>
        <w:t xml:space="preserve">membranes and the significant release of ATP, to a greater degree than chlorhexidine. HT61’s superior interaction with non-multiplying bacteria, proposed by Hu </w:t>
      </w:r>
      <w:r w:rsidRPr="00396528">
        <w:rPr>
          <w:rFonts w:ascii="Times New Roman" w:hAnsi="Times New Roman" w:cs="Times New Roman"/>
          <w:i/>
          <w:sz w:val="24"/>
          <w:szCs w:val="24"/>
        </w:rPr>
        <w:t>et al</w:t>
      </w:r>
      <w:r w:rsidRPr="00396528">
        <w:rPr>
          <w:rFonts w:ascii="Times New Roman" w:hAnsi="Times New Roman" w:cs="Times New Roman"/>
          <w:sz w:val="24"/>
          <w:szCs w:val="24"/>
        </w:rPr>
        <w:t>.</w:t>
      </w:r>
      <w:r w:rsidR="00686047" w:rsidRPr="00396528">
        <w:rPr>
          <w:rFonts w:ascii="Times New Roman" w:hAnsi="Times New Roman" w:cs="Times New Roman"/>
          <w:sz w:val="24"/>
          <w:szCs w:val="24"/>
        </w:rPr>
        <w:t xml:space="preserve"> </w:t>
      </w:r>
      <w:r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&lt;EndNote&gt;&lt;Cite&gt;&lt;Author&gt;Hu&lt;/Author&gt;&lt;Year&gt;2010&lt;/Year&gt;&lt;RecNum&gt;96&lt;/RecNum&gt;&lt;DisplayText&gt;[1]&lt;/DisplayText&gt;&lt;record&gt;&lt;rec-number&gt;96&lt;/rec-number&gt;&lt;foreign-keys&gt;&lt;key app="EN" db-id="p9wttav9ma2p9xees0avt9vwdrzf5p5da2e9" timestamp="1471084547"&gt;96&lt;/key&gt;&lt;key app="ENWeb" db-id=""&gt;0&lt;/key&gt;&lt;/foreign-keys&gt;&lt;ref-type name="Journal Article"&gt;17&lt;/ref-type&gt;&lt;contributors&gt;&lt;authors&gt;&lt;author&gt;Hu, Y.&lt;/author&gt;&lt;author&gt;Shamaei-Tousi, A.&lt;/author&gt;&lt;author&gt;Liu, Y.&lt;/author&gt;&lt;author&gt;Coates, A.&lt;/author&gt;&lt;/authors&gt;&lt;/contributors&gt;&lt;auth-address&gt;Medical Microbiology, Centre for Infection, Division of Cellular and Molecular Medicine, St George&amp;apos;s, University of London, London, United Kingdom.&lt;/auth-address&gt;&lt;titles&gt;&lt;title&gt;A new approach for the discovery of antibiotics by targeting non-multiplying bacteria: a novel topical antibiotic for staphylococcal infections&lt;/title&gt;&lt;secondary-title&gt;PLoS One&lt;/secondary-title&gt;&lt;/titles&gt;&lt;periodical&gt;&lt;full-title&gt;PLoS One&lt;/full-title&gt;&lt;/periodical&gt;&lt;pages&gt;e11818&lt;/pages&gt;&lt;volume&gt;5&lt;/volume&gt;&lt;number&gt;7&lt;/number&gt;&lt;keywords&gt;&lt;keyword&gt;Animals&lt;/keyword&gt;&lt;keyword&gt;Anti-Bacterial Agents/adverse effects/*therapeutic use&lt;/keyword&gt;&lt;keyword&gt;Anti-Infective Agents, Local/adverse effects/*therapeutic use&lt;/keyword&gt;&lt;keyword&gt;Female&lt;/keyword&gt;&lt;keyword&gt;Methicillin-Resistant Staphylococcus aureus/drug&lt;/keyword&gt;&lt;keyword&gt;effects/pathogenicity/ultrastructure&lt;/keyword&gt;&lt;keyword&gt;Mice&lt;/keyword&gt;&lt;keyword&gt;Mice, Inbred ICR&lt;/keyword&gt;&lt;keyword&gt;Microscopy, Electron, Transmission&lt;/keyword&gt;&lt;keyword&gt;Staphylococcal Infections/*drug therapy/microbiology&lt;/keyword&gt;&lt;keyword&gt;Staphylococcus aureus/drug effects/pathogenicity/ultrastructure&lt;/keyword&gt;&lt;/keywords&gt;&lt;dates&gt;&lt;year&gt;2010&lt;/year&gt;&lt;/dates&gt;&lt;isbn&gt;1932-6203 (Electronic)&amp;#xD;1932-6203 (Linking)&lt;/isbn&gt;&lt;accession-num&gt;20676403&lt;/accession-num&gt;&lt;urls&gt;&lt;related-urls&gt;&lt;url&gt;http://www.ncbi.nlm.nih.gov/pubmed/20676403&lt;/url&gt;&lt;/related-urls&gt;&lt;/urls&gt;&lt;custom2&gt;PMC2910736&lt;/custom2&gt;&lt;electronic-resource-num&gt;10.1371/journal.pone.0011818&lt;/electronic-resource-num&gt;&lt;/record&gt;&lt;/Cite&gt;&lt;/EndNote&gt;</w:instrText>
      </w:r>
      <w:r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w:t>
      </w:r>
      <w:r w:rsidRPr="00396528">
        <w:rPr>
          <w:rFonts w:ascii="Times New Roman" w:hAnsi="Times New Roman" w:cs="Times New Roman"/>
          <w:sz w:val="24"/>
          <w:szCs w:val="24"/>
          <w:vertAlign w:val="superscript"/>
        </w:rPr>
        <w:fldChar w:fldCharType="end"/>
      </w:r>
      <w:r w:rsidRPr="00396528">
        <w:rPr>
          <w:rFonts w:ascii="Times New Roman" w:hAnsi="Times New Roman" w:cs="Times New Roman"/>
          <w:sz w:val="24"/>
          <w:szCs w:val="24"/>
        </w:rPr>
        <w:t xml:space="preserve"> was also confirmed due to a faster rate</w:t>
      </w:r>
      <w:r w:rsidR="00543D40" w:rsidRPr="00396528">
        <w:rPr>
          <w:rFonts w:ascii="Times New Roman" w:hAnsi="Times New Roman" w:cs="Times New Roman"/>
          <w:sz w:val="24"/>
          <w:szCs w:val="24"/>
        </w:rPr>
        <w:t xml:space="preserve">s </w:t>
      </w:r>
      <w:r w:rsidRPr="00396528">
        <w:rPr>
          <w:rFonts w:ascii="Times New Roman" w:hAnsi="Times New Roman" w:cs="Times New Roman"/>
          <w:sz w:val="24"/>
          <w:szCs w:val="24"/>
        </w:rPr>
        <w:t>of depolarisation and larger ATP release at the same concentrations.</w:t>
      </w:r>
      <w:r w:rsidR="00AE3E5F">
        <w:rPr>
          <w:rFonts w:ascii="Times New Roman" w:hAnsi="Times New Roman" w:cs="Times New Roman"/>
          <w:sz w:val="24"/>
          <w:szCs w:val="24"/>
        </w:rPr>
        <w:t xml:space="preserve"> It is tempting to speculate that this is due to a lack of upregulated membrane defences in the stationary phase cells.</w:t>
      </w:r>
    </w:p>
    <w:p w14:paraId="66DE68FB" w14:textId="4B114798" w:rsidR="00AD56D2" w:rsidRPr="00396528" w:rsidRDefault="00AD56D2" w:rsidP="00442BC7">
      <w:pPr>
        <w:pStyle w:val="NormalWeb"/>
        <w:spacing w:before="0" w:beforeAutospacing="0" w:after="120" w:afterAutospacing="0" w:line="480" w:lineRule="auto"/>
      </w:pPr>
      <w:r w:rsidRPr="00396528">
        <w:t xml:space="preserve">The results of this study suggest that the activity of both chlorhexidine and HT61 was superior when the cells were in stationary phase. The </w:t>
      </w:r>
      <w:r w:rsidRPr="00396528">
        <w:rPr>
          <w:i/>
        </w:rPr>
        <w:t xml:space="preserve">S. aureus </w:t>
      </w:r>
      <w:r w:rsidRPr="00396528">
        <w:t xml:space="preserve">membrane is mainly comprised of three phospholipids, the anionic </w:t>
      </w:r>
      <w:r w:rsidR="00BE37A1" w:rsidRPr="00396528">
        <w:t>lipids PG</w:t>
      </w:r>
      <w:r w:rsidRPr="00396528">
        <w:t xml:space="preserve"> and </w:t>
      </w:r>
      <w:r w:rsidR="00BE37A1" w:rsidRPr="00396528">
        <w:t>CL</w:t>
      </w:r>
      <w:r w:rsidRPr="00396528">
        <w:t xml:space="preserve">, and the cationic lipid </w:t>
      </w:r>
      <w:r w:rsidR="00BE37A1" w:rsidRPr="00396528">
        <w:t>L-</w:t>
      </w:r>
      <w:r w:rsidRPr="00396528">
        <w:t>PG</w:t>
      </w:r>
      <w:r w:rsidR="00686047" w:rsidRPr="00396528">
        <w:t xml:space="preserve"> </w:t>
      </w:r>
      <w:r w:rsidRPr="00396528">
        <w:rPr>
          <w:vertAlign w:val="superscript"/>
        </w:rPr>
        <w:fldChar w:fldCharType="begin">
          <w:fldData xml:space="preserve">PEVuZE5vdGU+PENpdGU+PEF1dGhvcj5EYW5uZXI8L0F1dGhvcj48WWVhcj4yMDA4PC9ZZWFyPjxS
ZWNOdW0+MzE4PC9SZWNOdW0+PERpc3BsYXlUZXh0Pls0NSwgNDZdPC9EaXNwbGF5VGV4dD48cmVj
b3JkPjxyZWMtbnVtYmVyPjMxODwvcmVjLW51bWJlcj48Zm9yZWlnbi1rZXlzPjxrZXkgYXBwPSJF
TiIgZGItaWQ9InA5d3R0YXY5bWEycDl4ZWVzMGF2dDl2d2RyemY1cDVkYTJlOSIgdGltZXN0YW1w
PSIxNDcxMDkxNDI5Ij4zMTg8L2tleT48a2V5IGFwcD0iRU5XZWIiIGRiLWlkPSIiPjA8L2tleT48
L2ZvcmVpZ24ta2V5cz48cmVmLXR5cGUgbmFtZT0iSm91cm5hbCBBcnRpY2xlIj4xNzwvcmVmLXR5
cGU+PGNvbnRyaWJ1dG9ycz48YXV0aG9ycz48YXV0aG9yPkRhbm5lciwgUy48L2F1dGhvcj48YXV0
aG9yPlBhYnN0LCBHLjwvYXV0aG9yPjxhdXRob3I+TG9obmVyLCBLLjwvYXV0aG9yPjxhdXRob3I+
SGlja2VsLCBBLjwvYXV0aG9yPjwvYXV0aG9ycz48L2NvbnRyaWJ1dG9ycz48YXV0aC1hZGRyZXNz
Pkluc3RpdHV0ZSBvZiBCaW9waHlzaWNzIGFuZCBOYW5vc3lzdGVtcyBSZXNlYXJjaCwgQXVzdHJp
YW4gQWNhZGVteSBvZiBTY2llbmNlcywgQS04MDQyIEdyYXosIEF1c3RyaWEuPC9hdXRoLWFkZHJl
c3M+PHRpdGxlcz48dGl0bGU+U3RydWN0dXJlIGFuZCB0aGVybW90cm9waWMgYmVoYXZpb3Igb2Yg
dGhlIFN0YXBoeWxvY29jY3VzIGF1cmV1cyBsaXBpZCBseXN5bC1kaXBhbG1pdG95bHBob3NwaGF0
aWR5bGdseWNlcm9sPC90aXRsZT48c2Vjb25kYXJ5LXRpdGxlPkJpb3BoeXMgSjwvc2Vjb25kYXJ5
LXRpdGxlPjwvdGl0bGVzPjxwZXJpb2RpY2FsPjxmdWxsLXRpdGxlPkJpb3BoeXMgSjwvZnVsbC10
aXRsZT48L3BlcmlvZGljYWw+PHBhZ2VzPjIxNTAtOTwvcGFnZXM+PHZvbHVtZT45NDwvdm9sdW1l
PjxudW1iZXI+NjwvbnVtYmVyPjxrZXl3b3Jkcz48a2V5d29yZD5CaW9waHlzaWNzLyptZXRob2Rz
PC9rZXl3b3JkPjxrZXl3b3JkPkNhbG9yaW1ldHJ5LCBEaWZmZXJlbnRpYWwgU2Nhbm5pbmcvbWV0
aG9kczwva2V5d29yZD48a2V5d29yZD5DaHJvbWF0b2dyYXBoeSwgVGhpbiBMYXllcjwva2V5d29y
ZD48a2V5d29yZD5DcnlzdGFsbG9ncmFwaHksIFgtUmF5L21ldGhvZHM8L2tleXdvcmQ+PGtleXdv
cmQ+SG90IFRlbXBlcmF0dXJlPC9rZXl3b3JkPjxrZXl3b3JkPkh5ZHJvZ2VuLUlvbiBDb25jZW50
cmF0aW9uPC9rZXl3b3JkPjxrZXl3b3JkPkxpcGlkIEJpbGF5ZXJzPC9rZXl3b3JkPjxrZXl3b3Jk
PkxpcGlkcy9jaGVtaXN0cnk8L2tleXdvcmQ+PGtleXdvcmQ+TGlwb3NvbWVzL2NoZW1pc3RyeTwv
a2V5d29yZD48a2V5d29yZD5MeXNpbmUvKmNoZW1pc3RyeTwva2V5d29yZD48a2V5d29yZD5Nb2xl
Y3VsYXIgQ29uZm9ybWF0aW9uPC9rZXl3b3JkPjxrZXl3b3JkPlBob3NwaGF0aWR5bGdseWNlcm9s
cy8qY2hlbWlzdHJ5PC9rZXl3b3JkPjxrZXl3b3JkPlByb3RvbnM8L2tleXdvcmQ+PGtleXdvcmQ+
U3RhcGh5bG9jb2NjdXMgYXVyZXVzLyptZXRhYm9saXNtPC9rZXl3b3JkPjxrZXl3b3JkPlRlbXBl
cmF0dXJlPC9rZXl3b3JkPjwva2V5d29yZHM+PGRhdGVzPjx5ZWFyPjIwMDg8L3llYXI+PHB1Yi1k
YXRlcz48ZGF0ZT5NYXIgMTU8L2RhdGU+PC9wdWItZGF0ZXM+PC9kYXRlcz48aXNibj4xNTQyLTAw
ODYgKEVsZWN0cm9uaWMpJiN4RDswMDA2LTM0OTUgKExpbmtpbmcpPC9pc2JuPjxhY2Nlc3Npb24t
bnVtPjE4MDU1NTM5PC9hY2Nlc3Npb24tbnVtPjx1cmxzPjxyZWxhdGVkLXVybHM+PHVybD5odHRw
Oi8vd3d3Lm5jYmkubmxtLm5paC5nb3YvcHVibWVkLzE4MDU1NTM5PC91cmw+PC9yZWxhdGVkLXVy
bHM+PC91cmxzPjxjdXN0b20yPlBNQzIyNTc5MDc8L2N1c3RvbTI+PGVsZWN0cm9uaWMtcmVzb3Vy
Y2UtbnVtPjEwLjE1MjkvYmlvcGh5c2ouMTA3LjEyMzQyMjwvZWxlY3Ryb25pYy1yZXNvdXJjZS1u
dW0+PC9yZWNvcmQ+PC9DaXRlPjxDaXRlPjxBdXRob3I+U2lldmVyczwvQXV0aG9yPjxZZWFyPjIw
MTA8L1llYXI+PFJlY051bT4yOTM8L1JlY051bT48cmVjb3JkPjxyZWMtbnVtYmVyPjI5MzwvcmVj
LW51bWJlcj48Zm9yZWlnbi1rZXlzPjxrZXkgYXBwPSJFTiIgZGItaWQ9InA5d3R0YXY5bWEycDl4
ZWVzMGF2dDl2d2RyemY1cDVkYTJlOSIgdGltZXN0YW1wPSIxNDcxMDg4NDExIj4yOTM8L2tleT48
a2V5IGFwcD0iRU5XZWIiIGRiLWlkPSIiPjA8L2tleT48L2ZvcmVpZ24ta2V5cz48cmVmLXR5cGUg
bmFtZT0iSm91cm5hbCBBcnRpY2xlIj4xNzwvcmVmLXR5cGU+PGNvbnRyaWJ1dG9ycz48YXV0aG9y
cz48YXV0aG9yPlNpZXZlcnMsIFMuPC9hdXRob3I+PGF1dGhvcj5Fcm5zdCwgQy4gTS48L2F1dGhv
cj48YXV0aG9yPkdlaWdlciwgVC48L2F1dGhvcj48YXV0aG9yPkhlY2tlciwgTS48L2F1dGhvcj48
YXV0aG9yPldvbHosIEMuPC9hdXRob3I+PGF1dGhvcj5CZWNoZXIsIEQuPC9hdXRob3I+PGF1dGhv
cj5QZXNjaGVsLCBBLjwvYXV0aG9yPjwvYXV0aG9ycz48L2NvbnRyaWJ1dG9ycz48YXV0aC1hZGRy
ZXNzPkluc3RpdHV0ZSBmb3IgTWljcm9iaW9sb2d5LCBEZXBhcnRtZW50IG9mIE1pY3JvYmlhbCBQ
aHlzaW9sb2d5LCBFcm5zdC1Nb3JpdHotQXJuZHQtVW5pdmVyc2l0eSBHcmVpZnN3YWxkLCBHcmVp
ZnN3YWxkLCBHZXJtYW55LiBzdXNhbm5lLndvbGZmQHVuaS1ncmVpZnN3YWxkLmRlPC9hdXRoLWFk
ZHJlc3M+PHRpdGxlcz48dGl0bGU+Q2hhbmdpbmcgdGhlIHBob3NwaG9saXBpZCBjb21wb3NpdGlv
biBvZiBTdGFwaHlsb2NvY2N1cyBhdXJldXMgY2F1c2VzIGRpc3RpbmN0IGNoYW5nZXMgaW4gbWVt
YnJhbmUgcHJvdGVvbWUgYW5kIG1lbWJyYW5lLXNlbnNvcnkgcmVndWxhdG9yczwvdGl0bGU+PHNl
Y29uZGFyeS10aXRsZT5Qcm90ZW9taWNzPC9zZWNvbmRhcnktdGl0bGU+PC90aXRsZXM+PHBlcmlv
ZGljYWw+PGZ1bGwtdGl0bGU+UHJvdGVvbWljczwvZnVsbC10aXRsZT48L3BlcmlvZGljYWw+PHBh
Z2VzPjE2ODUtOTM8L3BhZ2VzPjx2b2x1bWU+MTA8L3ZvbHVtZT48bnVtYmVyPjg8L251bWJlcj48
a2V5d29yZHM+PGtleXdvcmQ+QmFjdGVyaWFsIFByb3RlaW5zLyphbmFseXNpczwva2V5d29yZD48
a2V5d29yZD5DZWxsIE1lbWJyYW5lLypjaGVtaXN0cnk8L2tleXdvcmQ+PGtleXdvcmQ+TWVtYnJh
bmUgUHJvdGVpbnMvKmFuYWx5c2lzPC9rZXl3b3JkPjxrZXl3b3JkPlBob3NwaG9saXBpZHMvKmFu
YWx5c2lzPC9rZXl3b3JkPjxrZXl3b3JkPlByb3Rlb21lLyphbmFseXNpczwva2V5d29yZD48a2V5
d29yZD5TdGFwaHlsb2NvY2N1cyBhdXJldXMvKmNoZW1pc3RyeTwva2V5d29yZD48L2tleXdvcmRz
PjxkYXRlcz48eWVhcj4yMDEwPC95ZWFyPjxwdWItZGF0ZXM+PGRhdGU+QXByPC9kYXRlPjwvcHVi
LWRhdGVzPjwvZGF0ZXM+PGlzYm4+MTYxNS05ODYxIChFbGVjdHJvbmljKSYjeEQ7MTYxNS05ODUz
IChMaW5raW5nKTwvaXNibj48YWNjZXNzaW9uLW51bT4yMDE2MjU2MjwvYWNjZXNzaW9uLW51bT48
dXJscz48cmVsYXRlZC11cmxzPjx1cmw+aHR0cDovL3d3dy5uY2JpLm5sbS5uaWguZ292L3B1Ym1l
ZC8yMDE2MjU2MjwvdXJsPjwvcmVsYXRlZC11cmxzPjwvdXJscz48ZWxlY3Ryb25pYy1yZXNvdXJj
ZS1udW0+MTAuMTAwMi9wbWljLjIwMDkwMDc3MjwvZWxlY3Ryb25pYy1yZXNvdXJjZS1udW0+PC9y
ZWNvcmQ+PC9DaXRlPjwvRW5kTm90ZT4A
</w:fldData>
        </w:fldChar>
      </w:r>
      <w:r w:rsidR="00D71888">
        <w:rPr>
          <w:vertAlign w:val="superscript"/>
        </w:rPr>
        <w:instrText xml:space="preserve"> ADDIN EN.CITE </w:instrText>
      </w:r>
      <w:r w:rsidR="00D71888">
        <w:rPr>
          <w:vertAlign w:val="superscript"/>
        </w:rPr>
        <w:fldChar w:fldCharType="begin">
          <w:fldData xml:space="preserve">PEVuZE5vdGU+PENpdGU+PEF1dGhvcj5EYW5uZXI8L0F1dGhvcj48WWVhcj4yMDA4PC9ZZWFyPjxS
ZWNOdW0+MzE4PC9SZWNOdW0+PERpc3BsYXlUZXh0Pls0NSwgNDZdPC9EaXNwbGF5VGV4dD48cmVj
b3JkPjxyZWMtbnVtYmVyPjMxODwvcmVjLW51bWJlcj48Zm9yZWlnbi1rZXlzPjxrZXkgYXBwPSJF
TiIgZGItaWQ9InA5d3R0YXY5bWEycDl4ZWVzMGF2dDl2d2RyemY1cDVkYTJlOSIgdGltZXN0YW1w
PSIxNDcxMDkxNDI5Ij4zMTg8L2tleT48a2V5IGFwcD0iRU5XZWIiIGRiLWlkPSIiPjA8L2tleT48
L2ZvcmVpZ24ta2V5cz48cmVmLXR5cGUgbmFtZT0iSm91cm5hbCBBcnRpY2xlIj4xNzwvcmVmLXR5
cGU+PGNvbnRyaWJ1dG9ycz48YXV0aG9ycz48YXV0aG9yPkRhbm5lciwgUy48L2F1dGhvcj48YXV0
aG9yPlBhYnN0LCBHLjwvYXV0aG9yPjxhdXRob3I+TG9obmVyLCBLLjwvYXV0aG9yPjxhdXRob3I+
SGlja2VsLCBBLjwvYXV0aG9yPjwvYXV0aG9ycz48L2NvbnRyaWJ1dG9ycz48YXV0aC1hZGRyZXNz
Pkluc3RpdHV0ZSBvZiBCaW9waHlzaWNzIGFuZCBOYW5vc3lzdGVtcyBSZXNlYXJjaCwgQXVzdHJp
YW4gQWNhZGVteSBvZiBTY2llbmNlcywgQS04MDQyIEdyYXosIEF1c3RyaWEuPC9hdXRoLWFkZHJl
c3M+PHRpdGxlcz48dGl0bGU+U3RydWN0dXJlIGFuZCB0aGVybW90cm9waWMgYmVoYXZpb3Igb2Yg
dGhlIFN0YXBoeWxvY29jY3VzIGF1cmV1cyBsaXBpZCBseXN5bC1kaXBhbG1pdG95bHBob3NwaGF0
aWR5bGdseWNlcm9sPC90aXRsZT48c2Vjb25kYXJ5LXRpdGxlPkJpb3BoeXMgSjwvc2Vjb25kYXJ5
LXRpdGxlPjwvdGl0bGVzPjxwZXJpb2RpY2FsPjxmdWxsLXRpdGxlPkJpb3BoeXMgSjwvZnVsbC10
aXRsZT48L3BlcmlvZGljYWw+PHBhZ2VzPjIxNTAtOTwvcGFnZXM+PHZvbHVtZT45NDwvdm9sdW1l
PjxudW1iZXI+NjwvbnVtYmVyPjxrZXl3b3Jkcz48a2V5d29yZD5CaW9waHlzaWNzLyptZXRob2Rz
PC9rZXl3b3JkPjxrZXl3b3JkPkNhbG9yaW1ldHJ5LCBEaWZmZXJlbnRpYWwgU2Nhbm5pbmcvbWV0
aG9kczwva2V5d29yZD48a2V5d29yZD5DaHJvbWF0b2dyYXBoeSwgVGhpbiBMYXllcjwva2V5d29y
ZD48a2V5d29yZD5DcnlzdGFsbG9ncmFwaHksIFgtUmF5L21ldGhvZHM8L2tleXdvcmQ+PGtleXdv
cmQ+SG90IFRlbXBlcmF0dXJlPC9rZXl3b3JkPjxrZXl3b3JkPkh5ZHJvZ2VuLUlvbiBDb25jZW50
cmF0aW9uPC9rZXl3b3JkPjxrZXl3b3JkPkxpcGlkIEJpbGF5ZXJzPC9rZXl3b3JkPjxrZXl3b3Jk
PkxpcGlkcy9jaGVtaXN0cnk8L2tleXdvcmQ+PGtleXdvcmQ+TGlwb3NvbWVzL2NoZW1pc3RyeTwv
a2V5d29yZD48a2V5d29yZD5MeXNpbmUvKmNoZW1pc3RyeTwva2V5d29yZD48a2V5d29yZD5Nb2xl
Y3VsYXIgQ29uZm9ybWF0aW9uPC9rZXl3b3JkPjxrZXl3b3JkPlBob3NwaGF0aWR5bGdseWNlcm9s
cy8qY2hlbWlzdHJ5PC9rZXl3b3JkPjxrZXl3b3JkPlByb3RvbnM8L2tleXdvcmQ+PGtleXdvcmQ+
U3RhcGh5bG9jb2NjdXMgYXVyZXVzLyptZXRhYm9saXNtPC9rZXl3b3JkPjxrZXl3b3JkPlRlbXBl
cmF0dXJlPC9rZXl3b3JkPjwva2V5d29yZHM+PGRhdGVzPjx5ZWFyPjIwMDg8L3llYXI+PHB1Yi1k
YXRlcz48ZGF0ZT5NYXIgMTU8L2RhdGU+PC9wdWItZGF0ZXM+PC9kYXRlcz48aXNibj4xNTQyLTAw
ODYgKEVsZWN0cm9uaWMpJiN4RDswMDA2LTM0OTUgKExpbmtpbmcpPC9pc2JuPjxhY2Nlc3Npb24t
bnVtPjE4MDU1NTM5PC9hY2Nlc3Npb24tbnVtPjx1cmxzPjxyZWxhdGVkLXVybHM+PHVybD5odHRw
Oi8vd3d3Lm5jYmkubmxtLm5paC5nb3YvcHVibWVkLzE4MDU1NTM5PC91cmw+PC9yZWxhdGVkLXVy
bHM+PC91cmxzPjxjdXN0b20yPlBNQzIyNTc5MDc8L2N1c3RvbTI+PGVsZWN0cm9uaWMtcmVzb3Vy
Y2UtbnVtPjEwLjE1MjkvYmlvcGh5c2ouMTA3LjEyMzQyMjwvZWxlY3Ryb25pYy1yZXNvdXJjZS1u
dW0+PC9yZWNvcmQ+PC9DaXRlPjxDaXRlPjxBdXRob3I+U2lldmVyczwvQXV0aG9yPjxZZWFyPjIw
MTA8L1llYXI+PFJlY051bT4yOTM8L1JlY051bT48cmVjb3JkPjxyZWMtbnVtYmVyPjI5MzwvcmVj
LW51bWJlcj48Zm9yZWlnbi1rZXlzPjxrZXkgYXBwPSJFTiIgZGItaWQ9InA5d3R0YXY5bWEycDl4
ZWVzMGF2dDl2d2RyemY1cDVkYTJlOSIgdGltZXN0YW1wPSIxNDcxMDg4NDExIj4yOTM8L2tleT48
a2V5IGFwcD0iRU5XZWIiIGRiLWlkPSIiPjA8L2tleT48L2ZvcmVpZ24ta2V5cz48cmVmLXR5cGUg
bmFtZT0iSm91cm5hbCBBcnRpY2xlIj4xNzwvcmVmLXR5cGU+PGNvbnRyaWJ1dG9ycz48YXV0aG9y
cz48YXV0aG9yPlNpZXZlcnMsIFMuPC9hdXRob3I+PGF1dGhvcj5Fcm5zdCwgQy4gTS48L2F1dGhv
cj48YXV0aG9yPkdlaWdlciwgVC48L2F1dGhvcj48YXV0aG9yPkhlY2tlciwgTS48L2F1dGhvcj48
YXV0aG9yPldvbHosIEMuPC9hdXRob3I+PGF1dGhvcj5CZWNoZXIsIEQuPC9hdXRob3I+PGF1dGhv
cj5QZXNjaGVsLCBBLjwvYXV0aG9yPjwvYXV0aG9ycz48L2NvbnRyaWJ1dG9ycz48YXV0aC1hZGRy
ZXNzPkluc3RpdHV0ZSBmb3IgTWljcm9iaW9sb2d5LCBEZXBhcnRtZW50IG9mIE1pY3JvYmlhbCBQ
aHlzaW9sb2d5LCBFcm5zdC1Nb3JpdHotQXJuZHQtVW5pdmVyc2l0eSBHcmVpZnN3YWxkLCBHcmVp
ZnN3YWxkLCBHZXJtYW55LiBzdXNhbm5lLndvbGZmQHVuaS1ncmVpZnN3YWxkLmRlPC9hdXRoLWFk
ZHJlc3M+PHRpdGxlcz48dGl0bGU+Q2hhbmdpbmcgdGhlIHBob3NwaG9saXBpZCBjb21wb3NpdGlv
biBvZiBTdGFwaHlsb2NvY2N1cyBhdXJldXMgY2F1c2VzIGRpc3RpbmN0IGNoYW5nZXMgaW4gbWVt
YnJhbmUgcHJvdGVvbWUgYW5kIG1lbWJyYW5lLXNlbnNvcnkgcmVndWxhdG9yczwvdGl0bGU+PHNl
Y29uZGFyeS10aXRsZT5Qcm90ZW9taWNzPC9zZWNvbmRhcnktdGl0bGU+PC90aXRsZXM+PHBlcmlv
ZGljYWw+PGZ1bGwtdGl0bGU+UHJvdGVvbWljczwvZnVsbC10aXRsZT48L3BlcmlvZGljYWw+PHBh
Z2VzPjE2ODUtOTM8L3BhZ2VzPjx2b2x1bWU+MTA8L3ZvbHVtZT48bnVtYmVyPjg8L251bWJlcj48
a2V5d29yZHM+PGtleXdvcmQ+QmFjdGVyaWFsIFByb3RlaW5zLyphbmFseXNpczwva2V5d29yZD48
a2V5d29yZD5DZWxsIE1lbWJyYW5lLypjaGVtaXN0cnk8L2tleXdvcmQ+PGtleXdvcmQ+TWVtYnJh
bmUgUHJvdGVpbnMvKmFuYWx5c2lzPC9rZXl3b3JkPjxrZXl3b3JkPlBob3NwaG9saXBpZHMvKmFu
YWx5c2lzPC9rZXl3b3JkPjxrZXl3b3JkPlByb3Rlb21lLyphbmFseXNpczwva2V5d29yZD48a2V5
d29yZD5TdGFwaHlsb2NvY2N1cyBhdXJldXMvKmNoZW1pc3RyeTwva2V5d29yZD48L2tleXdvcmRz
PjxkYXRlcz48eWVhcj4yMDEwPC95ZWFyPjxwdWItZGF0ZXM+PGRhdGU+QXByPC9kYXRlPjwvcHVi
LWRhdGVzPjwvZGF0ZXM+PGlzYm4+MTYxNS05ODYxIChFbGVjdHJvbmljKSYjeEQ7MTYxNS05ODUz
IChMaW5raW5nKTwvaXNibj48YWNjZXNzaW9uLW51bT4yMDE2MjU2MjwvYWNjZXNzaW9uLW51bT48
dXJscz48cmVsYXRlZC11cmxzPjx1cmw+aHR0cDovL3d3dy5uY2JpLm5sbS5uaWguZ292L3B1Ym1l
ZC8yMDE2MjU2MjwvdXJsPjwvcmVsYXRlZC11cmxzPjwvdXJscz48ZWxlY3Ryb25pYy1yZXNvdXJj
ZS1udW0+MTAuMTAwMi9wbWljLjIwMDkwMDc3MjwvZWxlY3Ryb25pYy1yZXNvdXJjZS1udW0+PC9y
ZWNvcmQ+PC9DaXRlPjwvRW5kTm90ZT4A
</w:fldData>
        </w:fldChar>
      </w:r>
      <w:r w:rsidR="00D71888">
        <w:rPr>
          <w:vertAlign w:val="superscript"/>
        </w:rPr>
        <w:instrText xml:space="preserve"> ADDIN EN.CITE.DATA </w:instrText>
      </w:r>
      <w:r w:rsidR="00D71888">
        <w:rPr>
          <w:vertAlign w:val="superscript"/>
        </w:rPr>
      </w:r>
      <w:r w:rsidR="00D71888">
        <w:rPr>
          <w:vertAlign w:val="superscript"/>
        </w:rPr>
        <w:fldChar w:fldCharType="end"/>
      </w:r>
      <w:r w:rsidRPr="00396528">
        <w:rPr>
          <w:vertAlign w:val="superscript"/>
        </w:rPr>
      </w:r>
      <w:r w:rsidRPr="00396528">
        <w:rPr>
          <w:vertAlign w:val="superscript"/>
        </w:rPr>
        <w:fldChar w:fldCharType="separate"/>
      </w:r>
      <w:r w:rsidR="00D71888">
        <w:rPr>
          <w:noProof/>
          <w:vertAlign w:val="superscript"/>
        </w:rPr>
        <w:t>[</w:t>
      </w:r>
      <w:hyperlink w:anchor="_ENREF_45" w:tooltip="Danner, 2008 #318" w:history="1">
        <w:r w:rsidR="00D71888">
          <w:rPr>
            <w:noProof/>
            <w:vertAlign w:val="superscript"/>
          </w:rPr>
          <w:t>45</w:t>
        </w:r>
      </w:hyperlink>
      <w:r w:rsidR="00D71888">
        <w:rPr>
          <w:noProof/>
          <w:vertAlign w:val="superscript"/>
        </w:rPr>
        <w:t xml:space="preserve">, </w:t>
      </w:r>
      <w:hyperlink w:anchor="_ENREF_46" w:tooltip="Sievers, 2010 #293" w:history="1">
        <w:r w:rsidR="00D71888">
          <w:rPr>
            <w:noProof/>
            <w:vertAlign w:val="superscript"/>
          </w:rPr>
          <w:t>46</w:t>
        </w:r>
      </w:hyperlink>
      <w:r w:rsidR="00D71888">
        <w:rPr>
          <w:noProof/>
          <w:vertAlign w:val="superscript"/>
        </w:rPr>
        <w:t>]</w:t>
      </w:r>
      <w:r w:rsidRPr="00396528">
        <w:rPr>
          <w:vertAlign w:val="superscript"/>
        </w:rPr>
        <w:fldChar w:fldCharType="end"/>
      </w:r>
      <w:r w:rsidR="00686047" w:rsidRPr="00396528">
        <w:t xml:space="preserve">. </w:t>
      </w:r>
      <w:r w:rsidRPr="00396528">
        <w:t>It has been previously suggested that chlorhexidine non-specifically targets anionic lipids in the membrane</w:t>
      </w:r>
      <w:r w:rsidR="00686047" w:rsidRPr="00396528">
        <w:t xml:space="preserve"> </w:t>
      </w:r>
      <w:r w:rsidRPr="00396528">
        <w:rPr>
          <w:vertAlign w:val="superscript"/>
        </w:rPr>
        <w:fldChar w:fldCharType="begin"/>
      </w:r>
      <w:r w:rsidR="00D71888">
        <w:rPr>
          <w:vertAlign w:val="superscript"/>
        </w:rPr>
        <w:instrText xml:space="preserve"> ADDIN EN.CITE &lt;EndNote&gt;&lt;Cite&gt;&lt;Author&gt;Castillo&lt;/Author&gt;&lt;Year&gt;2004&lt;/Year&gt;&lt;RecNum&gt;137&lt;/RecNum&gt;&lt;DisplayText&gt;[47]&lt;/DisplayText&gt;&lt;record&gt;&lt;rec-number&gt;137&lt;/rec-number&gt;&lt;foreign-keys&gt;&lt;key app="EN" db-id="p9wttav9ma2p9xees0avt9vwdrzf5p5da2e9" timestamp="1471084739"&gt;137&lt;/key&gt;&lt;key app="ENWeb" db-id=""&gt;0&lt;/key&gt;&lt;/foreign-keys&gt;&lt;ref-type name="Journal Article"&gt;17&lt;/ref-type&gt;&lt;contributors&gt;&lt;authors&gt;&lt;author&gt;Castillo, J.A.&lt;/author&gt;&lt;author&gt;Pinazo, A.&lt;/author&gt;&lt;author&gt;Carilla, J.&lt;/author&gt;&lt;author&gt;Infante, M. R.&lt;/author&gt;&lt;author&gt;Alsina, M.A.&lt;/author&gt;&lt;author&gt;Haro, I.&lt;/author&gt;&lt;author&gt;Clape, P.&lt;/author&gt;&lt;/authors&gt;&lt;/contributors&gt;&lt;titles&gt;&lt;title&gt;Interaction of Antimicrobial Arginine-Based Cationic Surfactants with Liposomes and Lipid Monolayers&lt;/title&gt;&lt;secondary-title&gt;Langmuir&lt;/secondary-title&gt;&lt;/titles&gt;&lt;periodical&gt;&lt;full-title&gt;Langmuir&lt;/full-title&gt;&lt;/periodical&gt;&lt;pages&gt;3379-3387&lt;/pages&gt;&lt;volume&gt;20&lt;/volume&gt;&lt;dates&gt;&lt;year&gt;2004&lt;/year&gt;&lt;/dates&gt;&lt;urls&gt;&lt;/urls&gt;&lt;/record&gt;&lt;/Cite&gt;&lt;/EndNote&gt;</w:instrText>
      </w:r>
      <w:r w:rsidRPr="00396528">
        <w:rPr>
          <w:vertAlign w:val="superscript"/>
        </w:rPr>
        <w:fldChar w:fldCharType="separate"/>
      </w:r>
      <w:r w:rsidR="00D71888">
        <w:rPr>
          <w:noProof/>
          <w:vertAlign w:val="superscript"/>
        </w:rPr>
        <w:t>[</w:t>
      </w:r>
      <w:hyperlink w:anchor="_ENREF_47" w:tooltip="Castillo, 2004 #137" w:history="1">
        <w:r w:rsidR="00D71888">
          <w:rPr>
            <w:noProof/>
            <w:vertAlign w:val="superscript"/>
          </w:rPr>
          <w:t>47</w:t>
        </w:r>
      </w:hyperlink>
      <w:r w:rsidR="00D71888">
        <w:rPr>
          <w:noProof/>
          <w:vertAlign w:val="superscript"/>
        </w:rPr>
        <w:t>]</w:t>
      </w:r>
      <w:r w:rsidRPr="00396528">
        <w:rPr>
          <w:vertAlign w:val="superscript"/>
        </w:rPr>
        <w:fldChar w:fldCharType="end"/>
      </w:r>
      <w:r w:rsidRPr="00396528">
        <w:t xml:space="preserve"> as the higher abundance of the anionic lipid PG in stationary phase </w:t>
      </w:r>
      <w:r w:rsidRPr="00396528">
        <w:rPr>
          <w:i/>
        </w:rPr>
        <w:t xml:space="preserve">S. aureus </w:t>
      </w:r>
      <w:r w:rsidRPr="00396528">
        <w:t>results in an increase in activity of chlo</w:t>
      </w:r>
      <w:r w:rsidR="00BE37A1" w:rsidRPr="00396528">
        <w:t>rhexidine on the membrane. L</w:t>
      </w:r>
      <w:r w:rsidRPr="00396528">
        <w:t>-PG is synthesised by the addition of lysine ont</w:t>
      </w:r>
      <w:r w:rsidR="00686047" w:rsidRPr="00396528">
        <w:t xml:space="preserve">o a PG lipid by the enzyme MprF </w:t>
      </w:r>
      <w:r w:rsidRPr="00396528">
        <w:rPr>
          <w:vertAlign w:val="superscript"/>
        </w:rPr>
        <w:fldChar w:fldCharType="begin">
          <w:fldData xml:space="preserve">PEVuZE5vdGU+PENpdGU+PEF1dGhvcj5Pa3U8L0F1dGhvcj48WWVhcj4yMDA0PC9ZZWFyPjxSZWNO
dW0+MzE5PC9SZWNOdW0+PERpc3BsYXlUZXh0Pls0OCwgNDldPC9EaXNwbGF5VGV4dD48cmVjb3Jk
PjxyZWMtbnVtYmVyPjMxOTwvcmVjLW51bWJlcj48Zm9yZWlnbi1rZXlzPjxrZXkgYXBwPSJFTiIg
ZGItaWQ9InA5d3R0YXY5bWEycDl4ZWVzMGF2dDl2d2RyemY1cDVkYTJlOSIgdGltZXN0YW1wPSIx
NDcxMTkzNjc1Ij4zMTk8L2tleT48a2V5IGFwcD0iRU5XZWIiIGRiLWlkPSIiPjA8L2tleT48L2Zv
cmVpZ24ta2V5cz48cmVmLXR5cGUgbmFtZT0iSm91cm5hbCBBcnRpY2xlIj4xNzwvcmVmLXR5cGU+
PGNvbnRyaWJ1dG9ycz48YXV0aG9ycz48YXV0aG9yPk9rdSwgWS48L2F1dGhvcj48YXV0aG9yPkt1
cm9rYXdhLCBLLjwvYXV0aG9yPjxhdXRob3I+SWNoaWhhc2hpLCBOLjwvYXV0aG9yPjxhdXRob3I+
U2VraW1penUsIEsuPC9hdXRob3I+PC9hdXRob3JzPjwvY29udHJpYnV0b3JzPjxhdXRoLWFkZHJl
c3M+TGFib3JhdG9yeSBvZiBEZXZlbG9wbWVudGFsIEJpb2NoZW1pc3RyeSwgR3JhZHVhdGUgU2No
b29sIG9mIFBoYXJtYWNldXRpY2FsIFNjaWVuY2VzLCBUaGUgVW5pdmVyc2l0eSBvZiBUb2t5bywg
My0xIDctQ2hvbWUsIEhvbmdvLCBCdW5reW8ta3UsIFRva3lvIDExMy0wMDMzLCBKYXBhbi48L2F1
dGgtYWRkcmVzcz48dGl0bGVzPjx0aXRsZT5DaGFyYWN0ZXJpemF0aW9uIG9mIHRoZSBTdGFwaHls
b2NvY2N1cyBhdXJldXMgbXByRiBnZW5lLCBpbnZvbHZlZCBpbiBseXNpbnlsYXRpb24gb2YgcGhv
c3BoYXRpZHlsZ2x5Y2Vyb2w8L3RpdGxlPjxzZWNvbmRhcnktdGl0bGU+TWljcm9iaW9sb2d5PC9z
ZWNvbmRhcnktdGl0bGU+PC90aXRsZXM+PHBlcmlvZGljYWw+PGZ1bGwtdGl0bGU+TWljcm9iaW9s
b2d5PC9mdWxsLXRpdGxlPjwvcGVyaW9kaWNhbD48cGFnZXM+NDUtNTE8L3BhZ2VzPjx2b2x1bWU+
MTUwPC92b2x1bWU+PG51bWJlcj5QdCAxPC9udW1iZXI+PGtleXdvcmRzPjxrZXl3b3JkPkFtaW5v
YWN5bHRyYW5zZmVyYXNlczwva2V5d29yZD48a2V5d29yZD5CYWN0ZXJpYWwgUHJvdGVpbnMvKmdl
bmV0aWNzLyptZXRhYm9saXNtPC9rZXl3b3JkPjxrZXl3b3JkPkVzY2hlcmljaGlhIGNvbGkvZ2Vu
ZXRpY3MvbWV0YWJvbGlzbTwva2V5d29yZD48a2V5d29yZD5HZW5lIERlbGV0aW9uPC9rZXl3b3Jk
PjxrZXl3b3JkPipHZW5lcywgQmFjdGVyaWFsPC9rZXl3b3JkPjxrZXl3b3JkPktpbmV0aWNzPC9r
ZXl3b3JkPjxrZXl3b3JkPkx5c2luZTwva2V5d29yZD48a2V5d29yZD5MeXNvcGhvc3Bob2xpcGlk
cy8qYmlvc3ludGhlc2lzPC9rZXl3b3JkPjxrZXl3b3JkPlBob3NwaGF0aWR5bGdseWNlcm9scy9t
ZXRhYm9saXNtPC9rZXl3b3JkPjxrZXl3b3JkPlJOQSwgVHJhbnNmZXIsIEFtaW5vIEFjeWwvbWV0
YWJvbGlzbTwva2V5d29yZD48a2V5d29yZD5SZWNvbWJpbmFudCBQcm90ZWlucy9nZW5ldGljcy9t
ZXRhYm9saXNtPC9rZXl3b3JkPjxrZXl3b3JkPlN0YXBoeWxvY29jY3VzIGF1cmV1cy8qZ2VuZXRp
Y3MvKm1ldGFib2xpc208L2tleXdvcmQ+PC9rZXl3b3Jkcz48ZGF0ZXM+PHllYXI+MjAwNDwveWVh
cj48cHViLWRhdGVzPjxkYXRlPkphbjwvZGF0ZT48L3B1Yi1kYXRlcz48L2RhdGVzPjxpc2JuPjEz
NTAtMDg3MiAoUHJpbnQpJiN4RDsxMzUwLTA4NzIgKExpbmtpbmcpPC9pc2JuPjxhY2Nlc3Npb24t
bnVtPjE0NzAyMzk2PC9hY2Nlc3Npb24tbnVtPjx1cmxzPjxyZWxhdGVkLXVybHM+PHVybD5odHRw
Oi8vd3d3Lm5jYmkubmxtLm5paC5nb3YvcHVibWVkLzE0NzAyMzk2PC91cmw+PC9yZWxhdGVkLXVy
bHM+PC91cmxzPjxlbGVjdHJvbmljLXJlc291cmNlLW51bT4xMC4xMDk5L21pYy4wLjI2NzA2LTA8
L2VsZWN0cm9uaWMtcmVzb3VyY2UtbnVtPjwvcmVjb3JkPjwvQ2l0ZT48Q2l0ZT48QXV0aG9yPlN0
YXViaXR6PC9BdXRob3I+PFllYXI+MjAwNDwvWWVhcj48UmVjTnVtPjMyMDwvUmVjTnVtPjxyZWNv
cmQ+PHJlYy1udW1iZXI+MzIwPC9yZWMtbnVtYmVyPjxmb3JlaWduLWtleXM+PGtleSBhcHA9IkVO
IiBkYi1pZD0icDl3dHRhdjltYTJwOXhlZXMwYXZ0OXZ3ZHJ6ZjVwNWRhMmU5IiB0aW1lc3RhbXA9
IjE0NzExOTM2ODAiPjMyMDwva2V5PjxrZXkgYXBwPSJFTldlYiIgZGItaWQ9IiI+MDwva2V5Pjwv
Zm9yZWlnbi1rZXlzPjxyZWYtdHlwZSBuYW1lPSJKb3VybmFsIEFydGljbGUiPjE3PC9yZWYtdHlw
ZT48Y29udHJpYnV0b3JzPjxhdXRob3JzPjxhdXRob3I+U3RhdWJpdHosIFBldHJhPC9hdXRob3I+
PGF1dGhvcj5OZXVtYW5uLCBIZWluejwvYXV0aG9yPjxhdXRob3I+U2NobmVpZGVyLCBUYW5qYTwv
YXV0aG9yPjxhdXRob3I+V2llZGVtYW5uLCBJbWtlPC9hdXRob3I+PGF1dGhvcj5QZXNjaGVsLCBB
bmRyZWFzPC9hdXRob3I+PC9hdXRob3JzPjwvY29udHJpYnV0b3JzPjx0aXRsZXM+PHRpdGxlPk1w
ckYtbWVkaWF0ZWQgYmlvc3ludGhlc2lzIG9mIGx5c3lscGhvc3BoYXRpZHlsZ2x5Y2Vyb2wsIGFu
IGltcG9ydGFudCBkZXRlcm1pbmFudCBpbiBzdGFwaHlsb2NvY2NhbCBkZWZlbnNpbiByZXNpc3Rh
bmNlPC90aXRsZT48c2Vjb25kYXJ5LXRpdGxlPkZFTVMgTWljcm9iaW9sb2d5IExldHRlcnM8L3Nl
Y29uZGFyeS10aXRsZT48L3RpdGxlcz48cGVyaW9kaWNhbD48ZnVsbC10aXRsZT5GRU1TIE1pY3Jv
YmlvbG9neSBMZXR0ZXJzPC9mdWxsLXRpdGxlPjwvcGVyaW9kaWNhbD48cGFnZXM+NjctNzE8L3Bh
Z2VzPjx2b2x1bWU+MjMxPC92b2x1bWU+PG51bWJlcj4xPC9udW1iZXI+PGRhdGVzPjx5ZWFyPjIw
MDQ8L3llYXI+PC9kYXRlcz48aXNibj4wMzc4MTA5NyYjeEQ7MTU3NDY5Njg8L2lzYm4+PHVybHM+
PC91cmxzPjxlbGVjdHJvbmljLXJlc291cmNlLW51bT4xMC4xMDE2L3MwMzc4LTEwOTcoMDMpMDA5
MjEtMjwvZWxlY3Ryb25pYy1yZXNvdXJjZS1udW0+PC9yZWNvcmQ+PC9DaXRlPjwvRW5kTm90ZT4A
</w:fldData>
        </w:fldChar>
      </w:r>
      <w:r w:rsidR="00D71888">
        <w:rPr>
          <w:vertAlign w:val="superscript"/>
        </w:rPr>
        <w:instrText xml:space="preserve"> ADDIN EN.CITE </w:instrText>
      </w:r>
      <w:r w:rsidR="00D71888">
        <w:rPr>
          <w:vertAlign w:val="superscript"/>
        </w:rPr>
        <w:fldChar w:fldCharType="begin">
          <w:fldData xml:space="preserve">PEVuZE5vdGU+PENpdGU+PEF1dGhvcj5Pa3U8L0F1dGhvcj48WWVhcj4yMDA0PC9ZZWFyPjxSZWNO
dW0+MzE5PC9SZWNOdW0+PERpc3BsYXlUZXh0Pls0OCwgNDldPC9EaXNwbGF5VGV4dD48cmVjb3Jk
PjxyZWMtbnVtYmVyPjMxOTwvcmVjLW51bWJlcj48Zm9yZWlnbi1rZXlzPjxrZXkgYXBwPSJFTiIg
ZGItaWQ9InA5d3R0YXY5bWEycDl4ZWVzMGF2dDl2d2RyemY1cDVkYTJlOSIgdGltZXN0YW1wPSIx
NDcxMTkzNjc1Ij4zMTk8L2tleT48a2V5IGFwcD0iRU5XZWIiIGRiLWlkPSIiPjA8L2tleT48L2Zv
cmVpZ24ta2V5cz48cmVmLXR5cGUgbmFtZT0iSm91cm5hbCBBcnRpY2xlIj4xNzwvcmVmLXR5cGU+
PGNvbnRyaWJ1dG9ycz48YXV0aG9ycz48YXV0aG9yPk9rdSwgWS48L2F1dGhvcj48YXV0aG9yPkt1
cm9rYXdhLCBLLjwvYXV0aG9yPjxhdXRob3I+SWNoaWhhc2hpLCBOLjwvYXV0aG9yPjxhdXRob3I+
U2VraW1penUsIEsuPC9hdXRob3I+PC9hdXRob3JzPjwvY29udHJpYnV0b3JzPjxhdXRoLWFkZHJl
c3M+TGFib3JhdG9yeSBvZiBEZXZlbG9wbWVudGFsIEJpb2NoZW1pc3RyeSwgR3JhZHVhdGUgU2No
b29sIG9mIFBoYXJtYWNldXRpY2FsIFNjaWVuY2VzLCBUaGUgVW5pdmVyc2l0eSBvZiBUb2t5bywg
My0xIDctQ2hvbWUsIEhvbmdvLCBCdW5reW8ta3UsIFRva3lvIDExMy0wMDMzLCBKYXBhbi48L2F1
dGgtYWRkcmVzcz48dGl0bGVzPjx0aXRsZT5DaGFyYWN0ZXJpemF0aW9uIG9mIHRoZSBTdGFwaHls
b2NvY2N1cyBhdXJldXMgbXByRiBnZW5lLCBpbnZvbHZlZCBpbiBseXNpbnlsYXRpb24gb2YgcGhv
c3BoYXRpZHlsZ2x5Y2Vyb2w8L3RpdGxlPjxzZWNvbmRhcnktdGl0bGU+TWljcm9iaW9sb2d5PC9z
ZWNvbmRhcnktdGl0bGU+PC90aXRsZXM+PHBlcmlvZGljYWw+PGZ1bGwtdGl0bGU+TWljcm9iaW9s
b2d5PC9mdWxsLXRpdGxlPjwvcGVyaW9kaWNhbD48cGFnZXM+NDUtNTE8L3BhZ2VzPjx2b2x1bWU+
MTUwPC92b2x1bWU+PG51bWJlcj5QdCAxPC9udW1iZXI+PGtleXdvcmRzPjxrZXl3b3JkPkFtaW5v
YWN5bHRyYW5zZmVyYXNlczwva2V5d29yZD48a2V5d29yZD5CYWN0ZXJpYWwgUHJvdGVpbnMvKmdl
bmV0aWNzLyptZXRhYm9saXNtPC9rZXl3b3JkPjxrZXl3b3JkPkVzY2hlcmljaGlhIGNvbGkvZ2Vu
ZXRpY3MvbWV0YWJvbGlzbTwva2V5d29yZD48a2V5d29yZD5HZW5lIERlbGV0aW9uPC9rZXl3b3Jk
PjxrZXl3b3JkPipHZW5lcywgQmFjdGVyaWFsPC9rZXl3b3JkPjxrZXl3b3JkPktpbmV0aWNzPC9r
ZXl3b3JkPjxrZXl3b3JkPkx5c2luZTwva2V5d29yZD48a2V5d29yZD5MeXNvcGhvc3Bob2xpcGlk
cy8qYmlvc3ludGhlc2lzPC9rZXl3b3JkPjxrZXl3b3JkPlBob3NwaGF0aWR5bGdseWNlcm9scy9t
ZXRhYm9saXNtPC9rZXl3b3JkPjxrZXl3b3JkPlJOQSwgVHJhbnNmZXIsIEFtaW5vIEFjeWwvbWV0
YWJvbGlzbTwva2V5d29yZD48a2V5d29yZD5SZWNvbWJpbmFudCBQcm90ZWlucy9nZW5ldGljcy9t
ZXRhYm9saXNtPC9rZXl3b3JkPjxrZXl3b3JkPlN0YXBoeWxvY29jY3VzIGF1cmV1cy8qZ2VuZXRp
Y3MvKm1ldGFib2xpc208L2tleXdvcmQ+PC9rZXl3b3Jkcz48ZGF0ZXM+PHllYXI+MjAwNDwveWVh
cj48cHViLWRhdGVzPjxkYXRlPkphbjwvZGF0ZT48L3B1Yi1kYXRlcz48L2RhdGVzPjxpc2JuPjEz
NTAtMDg3MiAoUHJpbnQpJiN4RDsxMzUwLTA4NzIgKExpbmtpbmcpPC9pc2JuPjxhY2Nlc3Npb24t
bnVtPjE0NzAyMzk2PC9hY2Nlc3Npb24tbnVtPjx1cmxzPjxyZWxhdGVkLXVybHM+PHVybD5odHRw
Oi8vd3d3Lm5jYmkubmxtLm5paC5nb3YvcHVibWVkLzE0NzAyMzk2PC91cmw+PC9yZWxhdGVkLXVy
bHM+PC91cmxzPjxlbGVjdHJvbmljLXJlc291cmNlLW51bT4xMC4xMDk5L21pYy4wLjI2NzA2LTA8
L2VsZWN0cm9uaWMtcmVzb3VyY2UtbnVtPjwvcmVjb3JkPjwvQ2l0ZT48Q2l0ZT48QXV0aG9yPlN0
YXViaXR6PC9BdXRob3I+PFllYXI+MjAwNDwvWWVhcj48UmVjTnVtPjMyMDwvUmVjTnVtPjxyZWNv
cmQ+PHJlYy1udW1iZXI+MzIwPC9yZWMtbnVtYmVyPjxmb3JlaWduLWtleXM+PGtleSBhcHA9IkVO
IiBkYi1pZD0icDl3dHRhdjltYTJwOXhlZXMwYXZ0OXZ3ZHJ6ZjVwNWRhMmU5IiB0aW1lc3RhbXA9
IjE0NzExOTM2ODAiPjMyMDwva2V5PjxrZXkgYXBwPSJFTldlYiIgZGItaWQ9IiI+MDwva2V5Pjwv
Zm9yZWlnbi1rZXlzPjxyZWYtdHlwZSBuYW1lPSJKb3VybmFsIEFydGljbGUiPjE3PC9yZWYtdHlw
ZT48Y29udHJpYnV0b3JzPjxhdXRob3JzPjxhdXRob3I+U3RhdWJpdHosIFBldHJhPC9hdXRob3I+
PGF1dGhvcj5OZXVtYW5uLCBIZWluejwvYXV0aG9yPjxhdXRob3I+U2NobmVpZGVyLCBUYW5qYTwv
YXV0aG9yPjxhdXRob3I+V2llZGVtYW5uLCBJbWtlPC9hdXRob3I+PGF1dGhvcj5QZXNjaGVsLCBB
bmRyZWFzPC9hdXRob3I+PC9hdXRob3JzPjwvY29udHJpYnV0b3JzPjx0aXRsZXM+PHRpdGxlPk1w
ckYtbWVkaWF0ZWQgYmlvc3ludGhlc2lzIG9mIGx5c3lscGhvc3BoYXRpZHlsZ2x5Y2Vyb2wsIGFu
IGltcG9ydGFudCBkZXRlcm1pbmFudCBpbiBzdGFwaHlsb2NvY2NhbCBkZWZlbnNpbiByZXNpc3Rh
bmNlPC90aXRsZT48c2Vjb25kYXJ5LXRpdGxlPkZFTVMgTWljcm9iaW9sb2d5IExldHRlcnM8L3Nl
Y29uZGFyeS10aXRsZT48L3RpdGxlcz48cGVyaW9kaWNhbD48ZnVsbC10aXRsZT5GRU1TIE1pY3Jv
YmlvbG9neSBMZXR0ZXJzPC9mdWxsLXRpdGxlPjwvcGVyaW9kaWNhbD48cGFnZXM+NjctNzE8L3Bh
Z2VzPjx2b2x1bWU+MjMxPC92b2x1bWU+PG51bWJlcj4xPC9udW1iZXI+PGRhdGVzPjx5ZWFyPjIw
MDQ8L3llYXI+PC9kYXRlcz48aXNibj4wMzc4MTA5NyYjeEQ7MTU3NDY5Njg8L2lzYm4+PHVybHM+
PC91cmxzPjxlbGVjdHJvbmljLXJlc291cmNlLW51bT4xMC4xMDE2L3MwMzc4LTEwOTcoMDMpMDA5
MjEtMjwvZWxlY3Ryb25pYy1yZXNvdXJjZS1udW0+PC9yZWNvcmQ+PC9DaXRlPjwvRW5kTm90ZT4A
</w:fldData>
        </w:fldChar>
      </w:r>
      <w:r w:rsidR="00D71888">
        <w:rPr>
          <w:vertAlign w:val="superscript"/>
        </w:rPr>
        <w:instrText xml:space="preserve"> ADDIN EN.CITE.DATA </w:instrText>
      </w:r>
      <w:r w:rsidR="00D71888">
        <w:rPr>
          <w:vertAlign w:val="superscript"/>
        </w:rPr>
      </w:r>
      <w:r w:rsidR="00D71888">
        <w:rPr>
          <w:vertAlign w:val="superscript"/>
        </w:rPr>
        <w:fldChar w:fldCharType="end"/>
      </w:r>
      <w:r w:rsidRPr="00396528">
        <w:rPr>
          <w:vertAlign w:val="superscript"/>
        </w:rPr>
      </w:r>
      <w:r w:rsidRPr="00396528">
        <w:rPr>
          <w:vertAlign w:val="superscript"/>
        </w:rPr>
        <w:fldChar w:fldCharType="separate"/>
      </w:r>
      <w:r w:rsidR="00D71888">
        <w:rPr>
          <w:noProof/>
          <w:vertAlign w:val="superscript"/>
        </w:rPr>
        <w:t>[</w:t>
      </w:r>
      <w:hyperlink w:anchor="_ENREF_48" w:tooltip="Oku, 2004 #319" w:history="1">
        <w:r w:rsidR="00D71888">
          <w:rPr>
            <w:noProof/>
            <w:vertAlign w:val="superscript"/>
          </w:rPr>
          <w:t>48</w:t>
        </w:r>
      </w:hyperlink>
      <w:r w:rsidR="00D71888">
        <w:rPr>
          <w:noProof/>
          <w:vertAlign w:val="superscript"/>
        </w:rPr>
        <w:t xml:space="preserve">, </w:t>
      </w:r>
      <w:hyperlink w:anchor="_ENREF_49" w:tooltip="Staubitz, 2004 #320" w:history="1">
        <w:r w:rsidR="00D71888">
          <w:rPr>
            <w:noProof/>
            <w:vertAlign w:val="superscript"/>
          </w:rPr>
          <w:t>49</w:t>
        </w:r>
      </w:hyperlink>
      <w:r w:rsidR="00D71888">
        <w:rPr>
          <w:noProof/>
          <w:vertAlign w:val="superscript"/>
        </w:rPr>
        <w:t>]</w:t>
      </w:r>
      <w:r w:rsidRPr="00396528">
        <w:rPr>
          <w:vertAlign w:val="superscript"/>
        </w:rPr>
        <w:fldChar w:fldCharType="end"/>
      </w:r>
      <w:r w:rsidR="00686047" w:rsidRPr="00396528">
        <w:t xml:space="preserve">, </w:t>
      </w:r>
      <w:r w:rsidRPr="00396528">
        <w:t xml:space="preserve">encoded by the </w:t>
      </w:r>
      <w:r w:rsidRPr="00396528">
        <w:rPr>
          <w:i/>
        </w:rPr>
        <w:t xml:space="preserve">mprF </w:t>
      </w:r>
      <w:r w:rsidRPr="00396528">
        <w:t xml:space="preserve">gene. </w:t>
      </w:r>
      <w:r w:rsidRPr="00396528">
        <w:rPr>
          <w:i/>
        </w:rPr>
        <w:t xml:space="preserve">mprF </w:t>
      </w:r>
      <w:r w:rsidRPr="00396528">
        <w:t xml:space="preserve">is strongly expressed in logarithmic phase </w:t>
      </w:r>
      <w:r w:rsidRPr="00396528">
        <w:rPr>
          <w:i/>
        </w:rPr>
        <w:t>S. aureus</w:t>
      </w:r>
      <w:r w:rsidRPr="00396528">
        <w:t xml:space="preserve"> but downregulated in stationary phase </w:t>
      </w:r>
      <w:r w:rsidRPr="00396528">
        <w:rPr>
          <w:i/>
        </w:rPr>
        <w:t>S. aureus</w:t>
      </w:r>
      <w:r w:rsidR="00686047" w:rsidRPr="00396528">
        <w:rPr>
          <w:i/>
        </w:rPr>
        <w:t xml:space="preserve"> </w:t>
      </w:r>
      <w:r w:rsidRPr="00396528">
        <w:rPr>
          <w:vertAlign w:val="superscript"/>
        </w:rPr>
        <w:fldChar w:fldCharType="begin"/>
      </w:r>
      <w:r w:rsidR="00D71888">
        <w:rPr>
          <w:vertAlign w:val="superscript"/>
        </w:rPr>
        <w:instrText xml:space="preserve"> ADDIN EN.CITE &lt;EndNote&gt;&lt;Cite&gt;&lt;Author&gt;Matsuo&lt;/Author&gt;&lt;Year&gt;2011&lt;/Year&gt;&lt;RecNum&gt;271&lt;/RecNum&gt;&lt;DisplayText&gt;[23]&lt;/DisplayText&gt;&lt;record&gt;&lt;rec-number&gt;271&lt;/rec-number&gt;&lt;foreign-keys&gt;&lt;key app="EN" db-id="p9wttav9ma2p9xees0avt9vwdrzf5p5da2e9" timestamp="1471088269"&gt;271&lt;/key&gt;&lt;key app="ENWeb" db-id=""&gt;0&lt;/key&gt;&lt;/foreign-keys&gt;&lt;ref-type name="Journal Article"&gt;17&lt;/ref-type&gt;&lt;contributors&gt;&lt;authors&gt;&lt;author&gt;Matsuo, M.&lt;/author&gt;&lt;author&gt;Oogai, Y.&lt;/author&gt;&lt;author&gt;Kato, F.&lt;/author&gt;&lt;author&gt;Sugai, M.&lt;/author&gt;&lt;author&gt;Komatsuzawa, H.&lt;/author&gt;&lt;/authors&gt;&lt;/contributors&gt;&lt;auth-address&gt;Department of Oral Microbiology, Kagoshima University Graduate School of Medical and Dental Sciences, Kagoshima 890-8544, Japan.&lt;/auth-address&gt;&lt;titles&gt;&lt;title&gt;Growth-phase dependence of susceptibility to antimicrobial peptides in Staphylococcus aureus&lt;/title&gt;&lt;secondary-title&gt;Microbiology&lt;/secondary-title&gt;&lt;/titles&gt;&lt;periodical&gt;&lt;full-title&gt;Microbiology&lt;/full-title&gt;&lt;/periodical&gt;&lt;pages&gt;1786-97&lt;/pages&gt;&lt;volume&gt;157&lt;/volume&gt;&lt;number&gt;Pt 6&lt;/number&gt;&lt;keywords&gt;&lt;keyword&gt;Aminoacyltransferases/genetics/metabolism&lt;/keyword&gt;&lt;keyword&gt;Antimicrobial Cationic Peptides/*pharmacology&lt;/keyword&gt;&lt;keyword&gt;Bacterial Proteins/genetics/*metabolism&lt;/keyword&gt;&lt;keyword&gt;Carrier Proteins/genetics/metabolism&lt;/keyword&gt;&lt;keyword&gt;Cell Membrane&lt;/keyword&gt;&lt;keyword&gt;*Gene Expression Regulation, Bacterial&lt;/keyword&gt;&lt;keyword&gt;Humans&lt;/keyword&gt;&lt;keyword&gt;Microbial Sensitivity Tests&lt;/keyword&gt;&lt;keyword&gt;Mutation&lt;/keyword&gt;&lt;keyword&gt;*Quorum Sensing&lt;/keyword&gt;&lt;keyword&gt;Staphylococcus aureus/*drug effects/genetics/*growth &amp;amp; development&lt;/keyword&gt;&lt;keyword&gt;Trans-Activators/genetics/metabolism&lt;/keyword&gt;&lt;/keywords&gt;&lt;dates&gt;&lt;year&gt;2011&lt;/year&gt;&lt;pub-dates&gt;&lt;date&gt;Jun&lt;/date&gt;&lt;/pub-dates&gt;&lt;/dates&gt;&lt;isbn&gt;1465-2080 (Electronic)&amp;#xD;1350-0872 (Linking)&lt;/isbn&gt;&lt;accession-num&gt;21393369&lt;/accession-num&gt;&lt;urls&gt;&lt;related-urls&gt;&lt;url&gt;http://www.ncbi.nlm.nih.gov/pubmed/21393369&lt;/url&gt;&lt;/related-urls&gt;&lt;/urls&gt;&lt;electronic-resource-num&gt;10.1099/mic.0.044727-0&lt;/electronic-resource-num&gt;&lt;/record&gt;&lt;/Cite&gt;&lt;/EndNote&gt;</w:instrText>
      </w:r>
      <w:r w:rsidRPr="00396528">
        <w:rPr>
          <w:vertAlign w:val="superscript"/>
        </w:rPr>
        <w:fldChar w:fldCharType="separate"/>
      </w:r>
      <w:r w:rsidR="00D71888">
        <w:rPr>
          <w:noProof/>
          <w:vertAlign w:val="superscript"/>
        </w:rPr>
        <w:t>[</w:t>
      </w:r>
      <w:hyperlink w:anchor="_ENREF_23" w:tooltip="Matsuo, 2011 #271" w:history="1">
        <w:r w:rsidR="00D71888">
          <w:rPr>
            <w:noProof/>
            <w:vertAlign w:val="superscript"/>
          </w:rPr>
          <w:t>23</w:t>
        </w:r>
      </w:hyperlink>
      <w:r w:rsidR="00D71888">
        <w:rPr>
          <w:noProof/>
          <w:vertAlign w:val="superscript"/>
        </w:rPr>
        <w:t>]</w:t>
      </w:r>
      <w:r w:rsidRPr="00396528">
        <w:rPr>
          <w:vertAlign w:val="superscript"/>
        </w:rPr>
        <w:fldChar w:fldCharType="end"/>
      </w:r>
      <w:r w:rsidRPr="00396528">
        <w:t xml:space="preserve"> due to a change in metabolic activity when </w:t>
      </w:r>
      <w:r w:rsidRPr="00396528">
        <w:rPr>
          <w:i/>
        </w:rPr>
        <w:t xml:space="preserve">S. aureus </w:t>
      </w:r>
      <w:r w:rsidRPr="00396528">
        <w:t xml:space="preserve">moves from the exponential phase to the stationary phase. This results in a higher abundance of anionic lipids in the stationary phase membranes. From the evidence of this study, the effect of HT61 on the membranes of </w:t>
      </w:r>
      <w:r w:rsidRPr="00396528">
        <w:rPr>
          <w:i/>
        </w:rPr>
        <w:t xml:space="preserve">S. aureus </w:t>
      </w:r>
      <w:r w:rsidRPr="00396528">
        <w:t>in two different growth phases seems to be similar to that of chlorhexidine, therefore, it is proposed that HT61 also non-specifically targets the anionic lipid in a membrane.</w:t>
      </w:r>
    </w:p>
    <w:p w14:paraId="04144BBE" w14:textId="6CE161F5" w:rsidR="009406BC" w:rsidRPr="00396528" w:rsidRDefault="00DD7974"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The extent to which HT61 alters and ultimately disrupts lipid membrane structure appears to be directly proportional to their anionic lipid content, suggesting that Coulombic forces </w:t>
      </w:r>
      <w:r w:rsidR="00787031" w:rsidRPr="00396528">
        <w:rPr>
          <w:rFonts w:ascii="Times New Roman" w:hAnsi="Times New Roman" w:cs="Times New Roman"/>
          <w:sz w:val="24"/>
          <w:szCs w:val="24"/>
        </w:rPr>
        <w:t xml:space="preserve">are the main drivers of </w:t>
      </w:r>
      <w:r w:rsidRPr="00396528">
        <w:rPr>
          <w:rFonts w:ascii="Times New Roman" w:hAnsi="Times New Roman" w:cs="Times New Roman"/>
          <w:sz w:val="24"/>
          <w:szCs w:val="24"/>
        </w:rPr>
        <w:t xml:space="preserve">the drug-membrane interaction. </w:t>
      </w:r>
      <w:r w:rsidR="00787031" w:rsidRPr="00396528">
        <w:rPr>
          <w:rFonts w:ascii="Times New Roman" w:hAnsi="Times New Roman" w:cs="Times New Roman"/>
          <w:sz w:val="24"/>
          <w:szCs w:val="24"/>
        </w:rPr>
        <w:t>The evident ability of HT61 to cause major damage to the membrane by destroying membrane integrity, indicates that the hydrophobic properties of the drug also constitute an essential</w:t>
      </w:r>
      <w:r w:rsidR="00F43823" w:rsidRPr="00396528">
        <w:rPr>
          <w:rFonts w:ascii="Times New Roman" w:hAnsi="Times New Roman" w:cs="Times New Roman"/>
          <w:sz w:val="24"/>
          <w:szCs w:val="24"/>
        </w:rPr>
        <w:t xml:space="preserve"> factor for</w:t>
      </w:r>
      <w:r w:rsidR="00787031" w:rsidRPr="00396528">
        <w:rPr>
          <w:rFonts w:ascii="Times New Roman" w:hAnsi="Times New Roman" w:cs="Times New Roman"/>
          <w:sz w:val="24"/>
          <w:szCs w:val="24"/>
        </w:rPr>
        <w:t xml:space="preserve"> its membrane-activity.</w:t>
      </w:r>
      <w:r w:rsidRPr="00396528">
        <w:rPr>
          <w:rFonts w:ascii="Times New Roman" w:hAnsi="Times New Roman" w:cs="Times New Roman"/>
          <w:sz w:val="24"/>
          <w:szCs w:val="24"/>
        </w:rPr>
        <w:t xml:space="preserve"> </w:t>
      </w:r>
      <w:r w:rsidR="0016795A" w:rsidRPr="00396528">
        <w:rPr>
          <w:rFonts w:ascii="Times New Roman" w:hAnsi="Times New Roman" w:cs="Times New Roman"/>
          <w:sz w:val="24"/>
          <w:szCs w:val="24"/>
        </w:rPr>
        <w:t>The results reported in this study offer some insight into the various stages involved in str</w:t>
      </w:r>
      <w:r w:rsidR="006524DA" w:rsidRPr="00396528">
        <w:rPr>
          <w:rFonts w:ascii="Times New Roman" w:hAnsi="Times New Roman" w:cs="Times New Roman"/>
          <w:sz w:val="24"/>
          <w:szCs w:val="24"/>
        </w:rPr>
        <w:t>uctural changes induced by HT61</w:t>
      </w:r>
      <w:r w:rsidR="0016795A" w:rsidRPr="00396528">
        <w:rPr>
          <w:rFonts w:ascii="Times New Roman" w:hAnsi="Times New Roman" w:cs="Times New Roman"/>
          <w:sz w:val="24"/>
          <w:szCs w:val="24"/>
        </w:rPr>
        <w:t xml:space="preserve"> upon challenge to susceptible lipid bilayers. </w:t>
      </w:r>
    </w:p>
    <w:p w14:paraId="59880A22" w14:textId="369C0096" w:rsidR="009406BC" w:rsidRPr="00396528" w:rsidRDefault="009406BC"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From the results of the Langmuir </w:t>
      </w:r>
      <w:r w:rsidR="009C2410" w:rsidRPr="00396528">
        <w:rPr>
          <w:rFonts w:ascii="Times New Roman" w:hAnsi="Times New Roman" w:cs="Times New Roman"/>
          <w:sz w:val="24"/>
          <w:szCs w:val="24"/>
        </w:rPr>
        <w:t>monolayer</w:t>
      </w:r>
      <w:r w:rsidRPr="00396528">
        <w:rPr>
          <w:rFonts w:ascii="Times New Roman" w:hAnsi="Times New Roman" w:cs="Times New Roman"/>
          <w:sz w:val="24"/>
          <w:szCs w:val="24"/>
        </w:rPr>
        <w:t xml:space="preserve"> experiments, it is evident that HT61 is not only attracted to monolayers containing anionic lipids, but it also readily partitions into these monolayers. The lack of interaction observed with the POPC </w:t>
      </w:r>
      <w:r w:rsidR="00B70A05" w:rsidRPr="00396528">
        <w:rPr>
          <w:rFonts w:ascii="Times New Roman" w:hAnsi="Times New Roman" w:cs="Times New Roman"/>
          <w:sz w:val="24"/>
          <w:szCs w:val="24"/>
        </w:rPr>
        <w:t xml:space="preserve">monolayers reliably demonstrates that net neutral lipids elicit no such attraction. </w:t>
      </w:r>
      <w:r w:rsidR="0079788A" w:rsidRPr="004F5FA1">
        <w:rPr>
          <w:rFonts w:ascii="Times New Roman" w:hAnsi="Times New Roman" w:cs="Times New Roman"/>
          <w:sz w:val="24"/>
          <w:szCs w:val="24"/>
        </w:rPr>
        <w:t>It is interesting to note that a similar partitioning study examining the interaction between chlorhexidine and DPPC monolayers observed an increase of ~5 mN/m</w:t>
      </w:r>
      <w:r w:rsidR="00D71888" w:rsidRPr="004F5FA1">
        <w:rPr>
          <w:rFonts w:ascii="Times New Roman" w:hAnsi="Times New Roman" w:cs="Times New Roman"/>
          <w:sz w:val="24"/>
          <w:szCs w:val="24"/>
        </w:rPr>
        <w:t xml:space="preserve"> </w:t>
      </w:r>
      <w:r w:rsidR="00D71888" w:rsidRPr="004F5FA1">
        <w:rPr>
          <w:rFonts w:ascii="Times New Roman" w:hAnsi="Times New Roman" w:cs="Times New Roman"/>
          <w:sz w:val="24"/>
          <w:szCs w:val="24"/>
          <w:vertAlign w:val="superscript"/>
        </w:rPr>
        <w:fldChar w:fldCharType="begin"/>
      </w:r>
      <w:r w:rsidR="00D71888" w:rsidRPr="004F5FA1">
        <w:rPr>
          <w:rFonts w:ascii="Times New Roman" w:hAnsi="Times New Roman" w:cs="Times New Roman"/>
          <w:sz w:val="24"/>
          <w:szCs w:val="24"/>
          <w:vertAlign w:val="superscript"/>
        </w:rPr>
        <w:instrText xml:space="preserve"> ADDIN EN.CITE &lt;EndNote&gt;&lt;Cite&gt;&lt;Author&gt;Castillo&lt;/Author&gt;&lt;Year&gt;2004&lt;/Year&gt;&lt;RecNum&gt;137&lt;/RecNum&gt;&lt;DisplayText&gt;[47]&lt;/DisplayText&gt;&lt;record&gt;&lt;rec-number&gt;137&lt;/rec-number&gt;&lt;foreign-keys&gt;&lt;key app="EN" db-id="p9wttav9ma2p9xees0avt9vwdrzf5p5da2e9" timestamp="1471084739"&gt;137&lt;/key&gt;&lt;key app="ENWeb" db-id=""&gt;0&lt;/key&gt;&lt;/foreign-keys&gt;&lt;ref-type name="Journal Article"&gt;17&lt;/ref-type&gt;&lt;contributors&gt;&lt;authors&gt;&lt;author&gt;Castillo, J.A.&lt;/author&gt;&lt;author&gt;Pinazo, A.&lt;/author&gt;&lt;author&gt;Carilla, J.&lt;/author&gt;&lt;author&gt;Infante, M. R.&lt;/author&gt;&lt;author&gt;Alsina, M.A.&lt;/author&gt;&lt;author&gt;Haro, I.&lt;/author&gt;&lt;author&gt;Clape, P.&lt;/author&gt;&lt;/authors&gt;&lt;/contributors&gt;&lt;titles&gt;&lt;title&gt;Interaction of Antimicrobial Arginine-Based Cationic Surfactants with Liposomes and Lipid Monolayers&lt;/title&gt;&lt;secondary-title&gt;Langmuir&lt;/secondary-title&gt;&lt;/titles&gt;&lt;periodical&gt;&lt;full-title&gt;Langmuir&lt;/full-title&gt;&lt;/periodical&gt;&lt;pages&gt;3379-3387&lt;/pages&gt;&lt;volume&gt;20&lt;/volume&gt;&lt;dates&gt;&lt;year&gt;2004&lt;/year&gt;&lt;/dates&gt;&lt;urls&gt;&lt;/urls&gt;&lt;/record&gt;&lt;/Cite&gt;&lt;/EndNote&gt;</w:instrText>
      </w:r>
      <w:r w:rsidR="00D71888" w:rsidRPr="004F5FA1">
        <w:rPr>
          <w:rFonts w:ascii="Times New Roman" w:hAnsi="Times New Roman" w:cs="Times New Roman"/>
          <w:sz w:val="24"/>
          <w:szCs w:val="24"/>
          <w:vertAlign w:val="superscript"/>
        </w:rPr>
        <w:fldChar w:fldCharType="separate"/>
      </w:r>
      <w:r w:rsidR="00D71888" w:rsidRPr="004F5FA1">
        <w:rPr>
          <w:rFonts w:ascii="Times New Roman" w:hAnsi="Times New Roman" w:cs="Times New Roman"/>
          <w:noProof/>
          <w:sz w:val="24"/>
          <w:szCs w:val="24"/>
          <w:vertAlign w:val="superscript"/>
        </w:rPr>
        <w:t>[</w:t>
      </w:r>
      <w:hyperlink w:anchor="_ENREF_47" w:tooltip="Castillo, 2004 #137" w:history="1">
        <w:r w:rsidR="00D71888" w:rsidRPr="004F5FA1">
          <w:rPr>
            <w:rFonts w:ascii="Times New Roman" w:hAnsi="Times New Roman" w:cs="Times New Roman"/>
            <w:noProof/>
            <w:sz w:val="24"/>
            <w:szCs w:val="24"/>
            <w:vertAlign w:val="superscript"/>
          </w:rPr>
          <w:t>47</w:t>
        </w:r>
      </w:hyperlink>
      <w:r w:rsidR="00D71888" w:rsidRPr="004F5FA1">
        <w:rPr>
          <w:rFonts w:ascii="Times New Roman" w:hAnsi="Times New Roman" w:cs="Times New Roman"/>
          <w:noProof/>
          <w:sz w:val="24"/>
          <w:szCs w:val="24"/>
          <w:vertAlign w:val="superscript"/>
        </w:rPr>
        <w:t>]</w:t>
      </w:r>
      <w:r w:rsidR="00D71888" w:rsidRPr="004F5FA1">
        <w:rPr>
          <w:rFonts w:ascii="Times New Roman" w:hAnsi="Times New Roman" w:cs="Times New Roman"/>
          <w:sz w:val="24"/>
          <w:szCs w:val="24"/>
          <w:vertAlign w:val="superscript"/>
        </w:rPr>
        <w:fldChar w:fldCharType="end"/>
      </w:r>
      <w:r w:rsidR="0079788A" w:rsidRPr="004F5FA1">
        <w:rPr>
          <w:rFonts w:ascii="Times New Roman" w:hAnsi="Times New Roman" w:cs="Times New Roman"/>
          <w:sz w:val="24"/>
          <w:szCs w:val="24"/>
        </w:rPr>
        <w:t>, suggesting that the biocide has some interaction with the interfacial region PC membranes, an observation</w:t>
      </w:r>
      <w:r w:rsidR="008E79F2" w:rsidRPr="004F5FA1">
        <w:rPr>
          <w:rFonts w:ascii="Times New Roman" w:hAnsi="Times New Roman" w:cs="Times New Roman"/>
          <w:sz w:val="24"/>
          <w:szCs w:val="24"/>
        </w:rPr>
        <w:t xml:space="preserve"> corroborated by </w:t>
      </w:r>
      <w:r w:rsidR="0079788A" w:rsidRPr="004F5FA1">
        <w:rPr>
          <w:rFonts w:ascii="Times New Roman" w:hAnsi="Times New Roman" w:cs="Times New Roman"/>
          <w:sz w:val="24"/>
          <w:szCs w:val="24"/>
        </w:rPr>
        <w:t>neutron diffraction</w:t>
      </w:r>
      <w:r w:rsidR="008E79F2" w:rsidRPr="004F5FA1">
        <w:rPr>
          <w:rFonts w:ascii="Times New Roman" w:hAnsi="Times New Roman" w:cs="Times New Roman"/>
          <w:sz w:val="24"/>
          <w:szCs w:val="24"/>
        </w:rPr>
        <w:t xml:space="preserve"> </w:t>
      </w:r>
      <w:r w:rsidR="007A4DA5" w:rsidRPr="004F5FA1">
        <w:rPr>
          <w:rFonts w:ascii="Times New Roman" w:hAnsi="Times New Roman" w:cs="Times New Roman"/>
          <w:sz w:val="24"/>
          <w:szCs w:val="24"/>
        </w:rPr>
        <w:t xml:space="preserve">studies </w:t>
      </w:r>
      <w:r w:rsidR="008E79F2" w:rsidRPr="004F5FA1">
        <w:rPr>
          <w:rFonts w:ascii="Times New Roman" w:hAnsi="Times New Roman" w:cs="Times New Roman"/>
          <w:sz w:val="24"/>
          <w:szCs w:val="24"/>
        </w:rPr>
        <w:t>on PC bilayers</w:t>
      </w:r>
      <w:r w:rsidR="00D71888" w:rsidRPr="004F5FA1">
        <w:rPr>
          <w:rFonts w:ascii="Times New Roman" w:hAnsi="Times New Roman" w:cs="Times New Roman"/>
          <w:sz w:val="24"/>
          <w:szCs w:val="24"/>
        </w:rPr>
        <w:t xml:space="preserve"> </w:t>
      </w:r>
      <w:r w:rsidR="00D71888" w:rsidRPr="004F5FA1">
        <w:rPr>
          <w:rFonts w:ascii="Times New Roman" w:hAnsi="Times New Roman" w:cs="Times New Roman"/>
          <w:sz w:val="24"/>
          <w:szCs w:val="24"/>
          <w:vertAlign w:val="superscript"/>
        </w:rPr>
        <w:fldChar w:fldCharType="begin"/>
      </w:r>
      <w:r w:rsidR="00D71888" w:rsidRPr="004F5FA1">
        <w:rPr>
          <w:rFonts w:ascii="Times New Roman" w:hAnsi="Times New Roman" w:cs="Times New Roman"/>
          <w:sz w:val="24"/>
          <w:szCs w:val="24"/>
          <w:vertAlign w:val="superscript"/>
        </w:rPr>
        <w:instrText xml:space="preserve"> ADDIN EN.CITE &lt;EndNote&gt;&lt;Cite&gt;&lt;Author&gt;Komljenovic&lt;/Author&gt;&lt;Year&gt;2010&lt;/Year&gt;&lt;RecNum&gt;135&lt;/RecNum&gt;&lt;DisplayText&gt;[50]&lt;/DisplayText&gt;&lt;record&gt;&lt;rec-number&gt;135&lt;/rec-number&gt;&lt;foreign-keys&gt;&lt;key app="EN" db-id="p9wttav9ma2p9xees0avt9vwdrzf5p5da2e9" timestamp="1471084730"&gt;135&lt;/key&gt;&lt;key app="ENWeb" db-id=""&gt;0&lt;/key&gt;&lt;/foreign-keys&gt;&lt;ref-type name="Journal Article"&gt;17&lt;/ref-type&gt;&lt;contributors&gt;&lt;authors&gt;&lt;author&gt;Komljenovic, I.&lt;/author&gt;&lt;author&gt;Marquardt, D.&lt;/author&gt;&lt;author&gt;Harroun, T. A.&lt;/author&gt;&lt;author&gt;Sternin, E.&lt;/author&gt;&lt;/authors&gt;&lt;/contributors&gt;&lt;auth-address&gt;Department of Physics, Brock University, 500 Glenridge Avenue, St. Catharines, Ontario L2S 3S1, Canada.&lt;/auth-address&gt;&lt;titles&gt;&lt;title&gt;Location of chlorhexidine in DMPC model membranes: a neutron diffraction study&lt;/title&gt;&lt;secondary-title&gt;Chem Phys Lipids&lt;/secondary-title&gt;&lt;/titles&gt;&lt;periodical&gt;&lt;full-title&gt;Chem Phys Lipids&lt;/full-title&gt;&lt;/periodical&gt;&lt;pages&gt;480-7&lt;/pages&gt;&lt;volume&gt;163&lt;/volume&gt;&lt;number&gt;6&lt;/number&gt;&lt;keywords&gt;&lt;keyword&gt;Anti-Bacterial Agents/*chemistry&lt;/keyword&gt;&lt;keyword&gt;Chlorhexidine/*chemistry&lt;/keyword&gt;&lt;keyword&gt;Deuterium/chemistry&lt;/keyword&gt;&lt;keyword&gt;Dimyristoylphosphatidylcholine/*chemistry&lt;/keyword&gt;&lt;keyword&gt;Lipid Bilayers/*chemistry&lt;/keyword&gt;&lt;keyword&gt;Models, Molecular&lt;/keyword&gt;&lt;keyword&gt;Neutron Diffraction&lt;/keyword&gt;&lt;/keywords&gt;&lt;dates&gt;&lt;year&gt;2010&lt;/year&gt;&lt;pub-dates&gt;&lt;date&gt;Jun&lt;/date&gt;&lt;/pub-dates&gt;&lt;/dates&gt;&lt;isbn&gt;1873-2941 (Electronic)&amp;#xD;0009-3084 (Linking)&lt;/isbn&gt;&lt;accession-num&gt;20359468&lt;/accession-num&gt;&lt;urls&gt;&lt;related-urls&gt;&lt;url&gt;http://www.ncbi.nlm.nih.gov/pubmed/20359468&lt;/url&gt;&lt;/related-urls&gt;&lt;/urls&gt;&lt;electronic-resource-num&gt;10.1016/j.chemphyslip.2010.03.007&lt;/electronic-resource-num&gt;&lt;/record&gt;&lt;/Cite&gt;&lt;/EndNote&gt;</w:instrText>
      </w:r>
      <w:r w:rsidR="00D71888" w:rsidRPr="004F5FA1">
        <w:rPr>
          <w:rFonts w:ascii="Times New Roman" w:hAnsi="Times New Roman" w:cs="Times New Roman"/>
          <w:sz w:val="24"/>
          <w:szCs w:val="24"/>
          <w:vertAlign w:val="superscript"/>
        </w:rPr>
        <w:fldChar w:fldCharType="separate"/>
      </w:r>
      <w:r w:rsidR="00D71888" w:rsidRPr="004F5FA1">
        <w:rPr>
          <w:rFonts w:ascii="Times New Roman" w:hAnsi="Times New Roman" w:cs="Times New Roman"/>
          <w:noProof/>
          <w:sz w:val="24"/>
          <w:szCs w:val="24"/>
          <w:vertAlign w:val="superscript"/>
        </w:rPr>
        <w:t>[</w:t>
      </w:r>
      <w:hyperlink w:anchor="_ENREF_50" w:tooltip="Komljenovic, 2010 #135" w:history="1">
        <w:r w:rsidR="00D71888" w:rsidRPr="004F5FA1">
          <w:rPr>
            <w:rFonts w:ascii="Times New Roman" w:hAnsi="Times New Roman" w:cs="Times New Roman"/>
            <w:noProof/>
            <w:sz w:val="24"/>
            <w:szCs w:val="24"/>
            <w:vertAlign w:val="superscript"/>
          </w:rPr>
          <w:t>50</w:t>
        </w:r>
      </w:hyperlink>
      <w:r w:rsidR="00D71888" w:rsidRPr="004F5FA1">
        <w:rPr>
          <w:rFonts w:ascii="Times New Roman" w:hAnsi="Times New Roman" w:cs="Times New Roman"/>
          <w:noProof/>
          <w:sz w:val="24"/>
          <w:szCs w:val="24"/>
          <w:vertAlign w:val="superscript"/>
        </w:rPr>
        <w:t>]</w:t>
      </w:r>
      <w:r w:rsidR="00D71888" w:rsidRPr="004F5FA1">
        <w:rPr>
          <w:rFonts w:ascii="Times New Roman" w:hAnsi="Times New Roman" w:cs="Times New Roman"/>
          <w:sz w:val="24"/>
          <w:szCs w:val="24"/>
          <w:vertAlign w:val="superscript"/>
        </w:rPr>
        <w:fldChar w:fldCharType="end"/>
      </w:r>
      <w:r w:rsidR="0079788A" w:rsidRPr="004F5FA1">
        <w:rPr>
          <w:rFonts w:ascii="Times New Roman" w:hAnsi="Times New Roman" w:cs="Times New Roman"/>
          <w:sz w:val="24"/>
          <w:szCs w:val="24"/>
        </w:rPr>
        <w:t>.</w:t>
      </w:r>
      <w:r w:rsidR="0079788A">
        <w:rPr>
          <w:rFonts w:ascii="Times New Roman" w:hAnsi="Times New Roman" w:cs="Times New Roman"/>
          <w:sz w:val="24"/>
          <w:szCs w:val="24"/>
        </w:rPr>
        <w:t xml:space="preserve"> </w:t>
      </w:r>
      <w:r w:rsidR="00B70A05" w:rsidRPr="00396528">
        <w:rPr>
          <w:rFonts w:ascii="Times New Roman" w:hAnsi="Times New Roman" w:cs="Times New Roman"/>
          <w:sz w:val="24"/>
          <w:szCs w:val="24"/>
        </w:rPr>
        <w:t>The minimal and gradual increase in surface pressure observed in the case of the</w:t>
      </w:r>
      <w:r w:rsidR="00617257">
        <w:rPr>
          <w:rFonts w:ascii="Times New Roman" w:hAnsi="Times New Roman" w:cs="Times New Roman"/>
          <w:sz w:val="24"/>
          <w:szCs w:val="24"/>
        </w:rPr>
        <w:t xml:space="preserve"> </w:t>
      </w:r>
      <w:r w:rsidR="00617257" w:rsidRPr="004F5FA1">
        <w:rPr>
          <w:rFonts w:ascii="Times New Roman" w:hAnsi="Times New Roman" w:cs="Times New Roman"/>
          <w:sz w:val="24"/>
          <w:szCs w:val="24"/>
        </w:rPr>
        <w:t>mammalian membrane mimetic</w:t>
      </w:r>
      <w:r w:rsidR="00B70A05" w:rsidRPr="00396528">
        <w:rPr>
          <w:rFonts w:ascii="Times New Roman" w:hAnsi="Times New Roman" w:cs="Times New Roman"/>
          <w:sz w:val="24"/>
          <w:szCs w:val="24"/>
        </w:rPr>
        <w:t xml:space="preserve"> POPC/Chol monolayer may have arisen due to monolayer packing inconsistencies caused by the inclusion of the sterol, which would be likely to allow some degree of hydrophobic interaction with the drug. Since this is negligible compared to the rapid </w:t>
      </w:r>
      <w:r w:rsidR="00D04E04" w:rsidRPr="00396528">
        <w:rPr>
          <w:rFonts w:ascii="Times New Roman" w:hAnsi="Times New Roman" w:cs="Times New Roman"/>
          <w:sz w:val="24"/>
          <w:szCs w:val="24"/>
        </w:rPr>
        <w:t>and strong interaction</w:t>
      </w:r>
      <w:r w:rsidR="00B70A05" w:rsidRPr="00396528">
        <w:rPr>
          <w:rFonts w:ascii="Times New Roman" w:hAnsi="Times New Roman" w:cs="Times New Roman"/>
          <w:sz w:val="24"/>
          <w:szCs w:val="24"/>
        </w:rPr>
        <w:t xml:space="preserve"> observed in the POPC/POPG</w:t>
      </w:r>
      <w:r w:rsidR="00C36152">
        <w:rPr>
          <w:rFonts w:ascii="Times New Roman" w:hAnsi="Times New Roman" w:cs="Times New Roman"/>
          <w:sz w:val="24"/>
          <w:szCs w:val="24"/>
        </w:rPr>
        <w:t xml:space="preserve"> </w:t>
      </w:r>
      <w:r w:rsidR="00C36152" w:rsidRPr="004F5FA1">
        <w:rPr>
          <w:rFonts w:ascii="Times New Roman" w:hAnsi="Times New Roman" w:cs="Times New Roman"/>
          <w:sz w:val="24"/>
          <w:szCs w:val="24"/>
        </w:rPr>
        <w:t xml:space="preserve">which were of comparable magnitude to surface pressure changes observed for chlorhexidine and daptomycin interactions with </w:t>
      </w:r>
      <w:r w:rsidR="00595955" w:rsidRPr="004F5FA1">
        <w:rPr>
          <w:rFonts w:ascii="Times New Roman" w:hAnsi="Times New Roman" w:cs="Times New Roman"/>
          <w:sz w:val="24"/>
          <w:szCs w:val="24"/>
        </w:rPr>
        <w:t>similar lipid monolayers</w:t>
      </w:r>
      <w:r w:rsidR="00D71888" w:rsidRPr="004F5FA1">
        <w:rPr>
          <w:rFonts w:ascii="Times New Roman" w:hAnsi="Times New Roman" w:cs="Times New Roman"/>
          <w:sz w:val="24"/>
          <w:szCs w:val="24"/>
        </w:rPr>
        <w:t xml:space="preserve"> </w:t>
      </w:r>
      <w:r w:rsidR="00D71888" w:rsidRPr="004F5FA1">
        <w:rPr>
          <w:rFonts w:ascii="Times New Roman" w:hAnsi="Times New Roman" w:cs="Times New Roman"/>
          <w:sz w:val="24"/>
          <w:szCs w:val="24"/>
          <w:vertAlign w:val="superscript"/>
        </w:rPr>
        <w:fldChar w:fldCharType="begin">
          <w:fldData xml:space="preserve">PEVuZE5vdGU+PENpdGU+PEF1dGhvcj5DYXN0aWxsbzwvQXV0aG9yPjxZZWFyPjIwMDQ8L1llYXI+
PFJlY051bT4xMzc8L1JlY051bT48RGlzcGxheVRleHQ+WzQ3LCA1MV08L0Rpc3BsYXlUZXh0Pjxy
ZWNvcmQ+PHJlYy1udW1iZXI+MTM3PC9yZWMtbnVtYmVyPjxmb3JlaWduLWtleXM+PGtleSBhcHA9
IkVOIiBkYi1pZD0icDl3dHRhdjltYTJwOXhlZXMwYXZ0OXZ3ZHJ6ZjVwNWRhMmU5IiB0aW1lc3Rh
bXA9IjE0NzEwODQ3MzkiPjEzNzwva2V5PjxrZXkgYXBwPSJFTldlYiIgZGItaWQ9IiI+MDwva2V5
PjwvZm9yZWlnbi1rZXlzPjxyZWYtdHlwZSBuYW1lPSJKb3VybmFsIEFydGljbGUiPjE3PC9yZWYt
dHlwZT48Y29udHJpYnV0b3JzPjxhdXRob3JzPjxhdXRob3I+Q2FzdGlsbG8sIEouQS48L2F1dGhv
cj48YXV0aG9yPlBpbmF6bywgQS48L2F1dGhvcj48YXV0aG9yPkNhcmlsbGEsIEouPC9hdXRob3I+
PGF1dGhvcj5JbmZhbnRlLCBNLiBSLjwvYXV0aG9yPjxhdXRob3I+QWxzaW5hLCBNLkEuPC9hdXRo
b3I+PGF1dGhvcj5IYXJvLCBJLjwvYXV0aG9yPjxhdXRob3I+Q2xhcGUsIFAuPC9hdXRob3I+PC9h
dXRob3JzPjwvY29udHJpYnV0b3JzPjx0aXRsZXM+PHRpdGxlPkludGVyYWN0aW9uIG9mIEFudGlt
aWNyb2JpYWwgQXJnaW5pbmUtQmFzZWQgQ2F0aW9uaWMgU3VyZmFjdGFudHMgd2l0aCBMaXBvc29t
ZXMgYW5kIExpcGlkIE1vbm9sYXllcnM8L3RpdGxlPjxzZWNvbmRhcnktdGl0bGU+TGFuZ211aXI8
L3NlY29uZGFyeS10aXRsZT48L3RpdGxlcz48cGVyaW9kaWNhbD48ZnVsbC10aXRsZT5MYW5nbXVp
cjwvZnVsbC10aXRsZT48L3BlcmlvZGljYWw+PHBhZ2VzPjMzNzktMzM4NzwvcGFnZXM+PHZvbHVt
ZT4yMDwvdm9sdW1lPjxkYXRlcz48eWVhcj4yMDA0PC95ZWFyPjwvZGF0ZXM+PHVybHM+PC91cmxz
PjwvcmVjb3JkPjwvQ2l0ZT48Q2l0ZT48QXV0aG9yPlpoYW5nPC9BdXRob3I+PFllYXI+MjAxNDwv
WWVhcj48UmVjTnVtPjExNTwvUmVjTnVtPjxyZWNvcmQ+PHJlYy1udW1iZXI+MTE1PC9yZWMtbnVt
YmVyPjxmb3JlaWduLWtleXM+PGtleSBhcHA9IkVOIiBkYi1pZD0icDl3dHRhdjltYTJwOXhlZXMw
YXZ0OXZ3ZHJ6ZjVwNWRhMmU5IiB0aW1lc3RhbXA9IjE0NzEwODQ2MzYiPjExNTwva2V5PjxrZXkg
YXBwPSJFTldlYiIgZGItaWQ9IiI+MDwva2V5PjwvZm9yZWlnbi1rZXlzPjxyZWYtdHlwZSBuYW1l
PSJKb3VybmFsIEFydGljbGUiPjE3PC9yZWYtdHlwZT48Y29udHJpYnV0b3JzPjxhdXRob3JzPjxh
dXRob3I+WmhhbmcsIFQuPC9hdXRob3I+PGF1dGhvcj5NdXJhaWgsIEouIEsuPC9hdXRob3I+PGF1
dGhvcj5UaXNoYmksIE4uPC9hdXRob3I+PGF1dGhvcj5IZXJza293aXR6LCBKLjwvYXV0aG9yPjxh
dXRob3I+VmljdG9yLCBSLiBMLjwvYXV0aG9yPjxhdXRob3I+U2lsdmVybWFuLCBKLjwvYXV0aG9y
PjxhdXRob3I+VXd1bWFyZW5vZ2llLCBTLjwvYXV0aG9yPjxhdXRob3I+VGF5bG9yLCBTLiBELjwv
YXV0aG9yPjxhdXRob3I+UGFsbWVyLCBNLjwvYXV0aG9yPjxhdXRob3I+TWludHplciwgRS48L2F1
dGhvcj48L2F1dGhvcnM+PC9jb250cmlidXRvcnM+PGF1dGgtYWRkcmVzcz5Gcm9tIHRoZSBEZXBh
cnRtZW50IG9mIENoZW1pc3RyeSwgVW5pdmVyc2l0eSBvZiBXYXRlcmxvbywgV2F0ZXJsb28sIE9u
dGFyaW8gTjJMM0cxLCBDYW5hZGEuPC9hdXRoLWFkZHJlc3M+PHRpdGxlcz48dGl0bGU+Q2FyZGlv
bGlwaW4gcHJldmVudHMgbWVtYnJhbmUgdHJhbnNsb2NhdGlvbiBhbmQgcGVybWVhYmlsaXphdGlv
biBieSBkYXB0b215Y2luPC90aXRsZT48c2Vjb25kYXJ5LXRpdGxlPkogQmlvbCBDaGVtPC9zZWNv
bmRhcnktdGl0bGU+PC90aXRsZXM+PHBlcmlvZGljYWw+PGZ1bGwtdGl0bGU+SiBCaW9sIENoZW08
L2Z1bGwtdGl0bGU+PC9wZXJpb2RpY2FsPjxwYWdlcz4xMTU4NC05MTwvcGFnZXM+PHZvbHVtZT4y
ODk8L3ZvbHVtZT48bnVtYmVyPjE3PC9udW1iZXI+PGtleXdvcmRzPjxrZXl3b3JkPkFudGktQmFj
dGVyaWFsIEFnZW50cy8qcGhhcm1hY29sb2d5PC9rZXl3b3JkPjxrZXl3b3JkPkJpb2xvZ2ljYWwg
VHJhbnNwb3J0LypkcnVnIGVmZmVjdHMvcGh5c2lvbG9neTwva2V5d29yZD48a2V5d29yZD5DYWxv
cmltZXRyeTwva2V5d29yZD48a2V5d29yZD5DYXJkaW9saXBpbnMvKnBoeXNpb2xvZ3k8L2tleXdv
cmQ+PGtleXdvcmQ+Q2VsbCBNZW1icmFuZSBQZXJtZWFiaWxpdHkvKmRydWcgZWZmZWN0czwva2V5
d29yZD48a2V5d29yZD5EYXB0b215Y2luLypwaGFybWFjb2xvZ3k8L2tleXdvcmQ+PGtleXdvcmQ+
R3JhbS1Qb3NpdGl2ZSBCYWN0ZXJpYS9kcnVnIGVmZmVjdHM8L2tleXdvcmQ+PGtleXdvcmQ+QW50
aWJpb3RpYyBSZXNpc3RhbmNlPC9rZXl3b3JkPjxrZXl3b3JkPkFudGliaW90aWNzIEFjdGlvbjwv
a2V5d29yZD48a2V5d29yZD5DYXJkaW9saXBpbjwva2V5d29yZD48a2V5d29yZD5GbHVvcmVzY2Vu
Y2U8L2tleXdvcmQ+PGtleXdvcmQ+SXNvdGhlcm1hbCBUaXRyYXRpb24gQ2Fsb3JpbWV0cnk8L2tl
eXdvcmQ+PGtleXdvcmQ+TGFuZ211aXIgTW9ub2xheWVyczwva2V5d29yZD48a2V5d29yZD5MaXBv
cGVwdGlkZXM8L2tleXdvcmQ+PGtleXdvcmQ+TGlwb3NvbWVzPC9rZXl3b3JkPjxrZXl3b3JkPlBo
b3NwaGF0aWR5bGdseWNlcm9sPC9rZXl3b3JkPjwva2V5d29yZHM+PGRhdGVzPjx5ZWFyPjIwMTQ8
L3llYXI+PHB1Yi1kYXRlcz48ZGF0ZT5BcHIgMjU8L2RhdGU+PC9wdWItZGF0ZXM+PC9kYXRlcz48
aXNibj4xMDgzLTM1MVggKEVsZWN0cm9uaWMpJiN4RDswMDIxLTkyNTggKExpbmtpbmcpPC9pc2Ju
PjxhY2Nlc3Npb24tbnVtPjI0NjE2MTAyPC9hY2Nlc3Npb24tbnVtPjx1cmxzPjxyZWxhdGVkLXVy
bHM+PHVybD5odHRwOi8vd3d3Lm5jYmkubmxtLm5paC5nb3YvcHVibWVkLzI0NjE2MTAyPC91cmw+
PC9yZWxhdGVkLXVybHM+PC91cmxzPjxjdXN0b20yPlBNQzQwMDIwNjk8L2N1c3RvbTI+PGVsZWN0
cm9uaWMtcmVzb3VyY2UtbnVtPjEwLjEwNzQvamJjLk0xMTQuNTU0NDQ0PC9lbGVjdHJvbmljLXJl
c291cmNlLW51bT48L3JlY29yZD48L0NpdGU+PC9FbmROb3RlPn==
</w:fldData>
        </w:fldChar>
      </w:r>
      <w:r w:rsidR="00D71888" w:rsidRPr="004F5FA1">
        <w:rPr>
          <w:rFonts w:ascii="Times New Roman" w:hAnsi="Times New Roman" w:cs="Times New Roman"/>
          <w:sz w:val="24"/>
          <w:szCs w:val="24"/>
          <w:vertAlign w:val="superscript"/>
        </w:rPr>
        <w:instrText xml:space="preserve"> ADDIN EN.CITE </w:instrText>
      </w:r>
      <w:r w:rsidR="00D71888" w:rsidRPr="004F5FA1">
        <w:rPr>
          <w:rFonts w:ascii="Times New Roman" w:hAnsi="Times New Roman" w:cs="Times New Roman"/>
          <w:sz w:val="24"/>
          <w:szCs w:val="24"/>
          <w:vertAlign w:val="superscript"/>
        </w:rPr>
        <w:fldChar w:fldCharType="begin">
          <w:fldData xml:space="preserve">PEVuZE5vdGU+PENpdGU+PEF1dGhvcj5DYXN0aWxsbzwvQXV0aG9yPjxZZWFyPjIwMDQ8L1llYXI+
PFJlY051bT4xMzc8L1JlY051bT48RGlzcGxheVRleHQ+WzQ3LCA1MV08L0Rpc3BsYXlUZXh0Pjxy
ZWNvcmQ+PHJlYy1udW1iZXI+MTM3PC9yZWMtbnVtYmVyPjxmb3JlaWduLWtleXM+PGtleSBhcHA9
IkVOIiBkYi1pZD0icDl3dHRhdjltYTJwOXhlZXMwYXZ0OXZ3ZHJ6ZjVwNWRhMmU5IiB0aW1lc3Rh
bXA9IjE0NzEwODQ3MzkiPjEzNzwva2V5PjxrZXkgYXBwPSJFTldlYiIgZGItaWQ9IiI+MDwva2V5
PjwvZm9yZWlnbi1rZXlzPjxyZWYtdHlwZSBuYW1lPSJKb3VybmFsIEFydGljbGUiPjE3PC9yZWYt
dHlwZT48Y29udHJpYnV0b3JzPjxhdXRob3JzPjxhdXRob3I+Q2FzdGlsbG8sIEouQS48L2F1dGhv
cj48YXV0aG9yPlBpbmF6bywgQS48L2F1dGhvcj48YXV0aG9yPkNhcmlsbGEsIEouPC9hdXRob3I+
PGF1dGhvcj5JbmZhbnRlLCBNLiBSLjwvYXV0aG9yPjxhdXRob3I+QWxzaW5hLCBNLkEuPC9hdXRo
b3I+PGF1dGhvcj5IYXJvLCBJLjwvYXV0aG9yPjxhdXRob3I+Q2xhcGUsIFAuPC9hdXRob3I+PC9h
dXRob3JzPjwvY29udHJpYnV0b3JzPjx0aXRsZXM+PHRpdGxlPkludGVyYWN0aW9uIG9mIEFudGlt
aWNyb2JpYWwgQXJnaW5pbmUtQmFzZWQgQ2F0aW9uaWMgU3VyZmFjdGFudHMgd2l0aCBMaXBvc29t
ZXMgYW5kIExpcGlkIE1vbm9sYXllcnM8L3RpdGxlPjxzZWNvbmRhcnktdGl0bGU+TGFuZ211aXI8
L3NlY29uZGFyeS10aXRsZT48L3RpdGxlcz48cGVyaW9kaWNhbD48ZnVsbC10aXRsZT5MYW5nbXVp
cjwvZnVsbC10aXRsZT48L3BlcmlvZGljYWw+PHBhZ2VzPjMzNzktMzM4NzwvcGFnZXM+PHZvbHVt
ZT4yMDwvdm9sdW1lPjxkYXRlcz48eWVhcj4yMDA0PC95ZWFyPjwvZGF0ZXM+PHVybHM+PC91cmxz
PjwvcmVjb3JkPjwvQ2l0ZT48Q2l0ZT48QXV0aG9yPlpoYW5nPC9BdXRob3I+PFllYXI+MjAxNDwv
WWVhcj48UmVjTnVtPjExNTwvUmVjTnVtPjxyZWNvcmQ+PHJlYy1udW1iZXI+MTE1PC9yZWMtbnVt
YmVyPjxmb3JlaWduLWtleXM+PGtleSBhcHA9IkVOIiBkYi1pZD0icDl3dHRhdjltYTJwOXhlZXMw
YXZ0OXZ3ZHJ6ZjVwNWRhMmU5IiB0aW1lc3RhbXA9IjE0NzEwODQ2MzYiPjExNTwva2V5PjxrZXkg
YXBwPSJFTldlYiIgZGItaWQ9IiI+MDwva2V5PjwvZm9yZWlnbi1rZXlzPjxyZWYtdHlwZSBuYW1l
PSJKb3VybmFsIEFydGljbGUiPjE3PC9yZWYtdHlwZT48Y29udHJpYnV0b3JzPjxhdXRob3JzPjxh
dXRob3I+WmhhbmcsIFQuPC9hdXRob3I+PGF1dGhvcj5NdXJhaWgsIEouIEsuPC9hdXRob3I+PGF1
dGhvcj5UaXNoYmksIE4uPC9hdXRob3I+PGF1dGhvcj5IZXJza293aXR6LCBKLjwvYXV0aG9yPjxh
dXRob3I+VmljdG9yLCBSLiBMLjwvYXV0aG9yPjxhdXRob3I+U2lsdmVybWFuLCBKLjwvYXV0aG9y
PjxhdXRob3I+VXd1bWFyZW5vZ2llLCBTLjwvYXV0aG9yPjxhdXRob3I+VGF5bG9yLCBTLiBELjwv
YXV0aG9yPjxhdXRob3I+UGFsbWVyLCBNLjwvYXV0aG9yPjxhdXRob3I+TWludHplciwgRS48L2F1
dGhvcj48L2F1dGhvcnM+PC9jb250cmlidXRvcnM+PGF1dGgtYWRkcmVzcz5Gcm9tIHRoZSBEZXBh
cnRtZW50IG9mIENoZW1pc3RyeSwgVW5pdmVyc2l0eSBvZiBXYXRlcmxvbywgV2F0ZXJsb28sIE9u
dGFyaW8gTjJMM0cxLCBDYW5hZGEuPC9hdXRoLWFkZHJlc3M+PHRpdGxlcz48dGl0bGU+Q2FyZGlv
bGlwaW4gcHJldmVudHMgbWVtYnJhbmUgdHJhbnNsb2NhdGlvbiBhbmQgcGVybWVhYmlsaXphdGlv
biBieSBkYXB0b215Y2luPC90aXRsZT48c2Vjb25kYXJ5LXRpdGxlPkogQmlvbCBDaGVtPC9zZWNv
bmRhcnktdGl0bGU+PC90aXRsZXM+PHBlcmlvZGljYWw+PGZ1bGwtdGl0bGU+SiBCaW9sIENoZW08
L2Z1bGwtdGl0bGU+PC9wZXJpb2RpY2FsPjxwYWdlcz4xMTU4NC05MTwvcGFnZXM+PHZvbHVtZT4y
ODk8L3ZvbHVtZT48bnVtYmVyPjE3PC9udW1iZXI+PGtleXdvcmRzPjxrZXl3b3JkPkFudGktQmFj
dGVyaWFsIEFnZW50cy8qcGhhcm1hY29sb2d5PC9rZXl3b3JkPjxrZXl3b3JkPkJpb2xvZ2ljYWwg
VHJhbnNwb3J0LypkcnVnIGVmZmVjdHMvcGh5c2lvbG9neTwva2V5d29yZD48a2V5d29yZD5DYWxv
cmltZXRyeTwva2V5d29yZD48a2V5d29yZD5DYXJkaW9saXBpbnMvKnBoeXNpb2xvZ3k8L2tleXdv
cmQ+PGtleXdvcmQ+Q2VsbCBNZW1icmFuZSBQZXJtZWFiaWxpdHkvKmRydWcgZWZmZWN0czwva2V5
d29yZD48a2V5d29yZD5EYXB0b215Y2luLypwaGFybWFjb2xvZ3k8L2tleXdvcmQ+PGtleXdvcmQ+
R3JhbS1Qb3NpdGl2ZSBCYWN0ZXJpYS9kcnVnIGVmZmVjdHM8L2tleXdvcmQ+PGtleXdvcmQ+QW50
aWJpb3RpYyBSZXNpc3RhbmNlPC9rZXl3b3JkPjxrZXl3b3JkPkFudGliaW90aWNzIEFjdGlvbjwv
a2V5d29yZD48a2V5d29yZD5DYXJkaW9saXBpbjwva2V5d29yZD48a2V5d29yZD5GbHVvcmVzY2Vu
Y2U8L2tleXdvcmQ+PGtleXdvcmQ+SXNvdGhlcm1hbCBUaXRyYXRpb24gQ2Fsb3JpbWV0cnk8L2tl
eXdvcmQ+PGtleXdvcmQ+TGFuZ211aXIgTW9ub2xheWVyczwva2V5d29yZD48a2V5d29yZD5MaXBv
cGVwdGlkZXM8L2tleXdvcmQ+PGtleXdvcmQ+TGlwb3NvbWVzPC9rZXl3b3JkPjxrZXl3b3JkPlBo
b3NwaGF0aWR5bGdseWNlcm9sPC9rZXl3b3JkPjwva2V5d29yZHM+PGRhdGVzPjx5ZWFyPjIwMTQ8
L3llYXI+PHB1Yi1kYXRlcz48ZGF0ZT5BcHIgMjU8L2RhdGU+PC9wdWItZGF0ZXM+PC9kYXRlcz48
aXNibj4xMDgzLTM1MVggKEVsZWN0cm9uaWMpJiN4RDswMDIxLTkyNTggKExpbmtpbmcpPC9pc2Ju
PjxhY2Nlc3Npb24tbnVtPjI0NjE2MTAyPC9hY2Nlc3Npb24tbnVtPjx1cmxzPjxyZWxhdGVkLXVy
bHM+PHVybD5odHRwOi8vd3d3Lm5jYmkubmxtLm5paC5nb3YvcHVibWVkLzI0NjE2MTAyPC91cmw+
PC9yZWxhdGVkLXVybHM+PC91cmxzPjxjdXN0b20yPlBNQzQwMDIwNjk8L2N1c3RvbTI+PGVsZWN0
cm9uaWMtcmVzb3VyY2UtbnVtPjEwLjEwNzQvamJjLk0xMTQuNTU0NDQ0PC9lbGVjdHJvbmljLXJl
c291cmNlLW51bT48L3JlY29yZD48L0NpdGU+PC9FbmROb3RlPn==
</w:fldData>
        </w:fldChar>
      </w:r>
      <w:r w:rsidR="00D71888" w:rsidRPr="004F5FA1">
        <w:rPr>
          <w:rFonts w:ascii="Times New Roman" w:hAnsi="Times New Roman" w:cs="Times New Roman"/>
          <w:sz w:val="24"/>
          <w:szCs w:val="24"/>
          <w:vertAlign w:val="superscript"/>
        </w:rPr>
        <w:instrText xml:space="preserve"> ADDIN EN.CITE.DATA </w:instrText>
      </w:r>
      <w:r w:rsidR="00D71888" w:rsidRPr="004F5FA1">
        <w:rPr>
          <w:rFonts w:ascii="Times New Roman" w:hAnsi="Times New Roman" w:cs="Times New Roman"/>
          <w:sz w:val="24"/>
          <w:szCs w:val="24"/>
          <w:vertAlign w:val="superscript"/>
        </w:rPr>
      </w:r>
      <w:r w:rsidR="00D71888" w:rsidRPr="004F5FA1">
        <w:rPr>
          <w:rFonts w:ascii="Times New Roman" w:hAnsi="Times New Roman" w:cs="Times New Roman"/>
          <w:sz w:val="24"/>
          <w:szCs w:val="24"/>
          <w:vertAlign w:val="superscript"/>
        </w:rPr>
        <w:fldChar w:fldCharType="end"/>
      </w:r>
      <w:r w:rsidR="00D71888" w:rsidRPr="004F5FA1">
        <w:rPr>
          <w:rFonts w:ascii="Times New Roman" w:hAnsi="Times New Roman" w:cs="Times New Roman"/>
          <w:sz w:val="24"/>
          <w:szCs w:val="24"/>
          <w:vertAlign w:val="superscript"/>
        </w:rPr>
      </w:r>
      <w:r w:rsidR="00D71888" w:rsidRPr="004F5FA1">
        <w:rPr>
          <w:rFonts w:ascii="Times New Roman" w:hAnsi="Times New Roman" w:cs="Times New Roman"/>
          <w:sz w:val="24"/>
          <w:szCs w:val="24"/>
          <w:vertAlign w:val="superscript"/>
        </w:rPr>
        <w:fldChar w:fldCharType="separate"/>
      </w:r>
      <w:r w:rsidR="00D71888" w:rsidRPr="004F5FA1">
        <w:rPr>
          <w:rFonts w:ascii="Times New Roman" w:hAnsi="Times New Roman" w:cs="Times New Roman"/>
          <w:noProof/>
          <w:sz w:val="24"/>
          <w:szCs w:val="24"/>
          <w:vertAlign w:val="superscript"/>
        </w:rPr>
        <w:t>[</w:t>
      </w:r>
      <w:hyperlink w:anchor="_ENREF_47" w:tooltip="Castillo, 2004 #137" w:history="1">
        <w:r w:rsidR="00D71888" w:rsidRPr="004F5FA1">
          <w:rPr>
            <w:rFonts w:ascii="Times New Roman" w:hAnsi="Times New Roman" w:cs="Times New Roman"/>
            <w:noProof/>
            <w:sz w:val="24"/>
            <w:szCs w:val="24"/>
            <w:vertAlign w:val="superscript"/>
          </w:rPr>
          <w:t>47</w:t>
        </w:r>
      </w:hyperlink>
      <w:r w:rsidR="00D71888" w:rsidRPr="004F5FA1">
        <w:rPr>
          <w:rFonts w:ascii="Times New Roman" w:hAnsi="Times New Roman" w:cs="Times New Roman"/>
          <w:noProof/>
          <w:sz w:val="24"/>
          <w:szCs w:val="24"/>
          <w:vertAlign w:val="superscript"/>
        </w:rPr>
        <w:t xml:space="preserve">, </w:t>
      </w:r>
      <w:hyperlink w:anchor="_ENREF_51" w:tooltip="Zhang, 2014 #115" w:history="1">
        <w:r w:rsidR="00D71888" w:rsidRPr="004F5FA1">
          <w:rPr>
            <w:rFonts w:ascii="Times New Roman" w:hAnsi="Times New Roman" w:cs="Times New Roman"/>
            <w:noProof/>
            <w:sz w:val="24"/>
            <w:szCs w:val="24"/>
            <w:vertAlign w:val="superscript"/>
          </w:rPr>
          <w:t>51</w:t>
        </w:r>
      </w:hyperlink>
      <w:r w:rsidR="00D71888" w:rsidRPr="004F5FA1">
        <w:rPr>
          <w:rFonts w:ascii="Times New Roman" w:hAnsi="Times New Roman" w:cs="Times New Roman"/>
          <w:noProof/>
          <w:sz w:val="24"/>
          <w:szCs w:val="24"/>
          <w:vertAlign w:val="superscript"/>
        </w:rPr>
        <w:t>]</w:t>
      </w:r>
      <w:r w:rsidR="00D71888" w:rsidRPr="004F5FA1">
        <w:rPr>
          <w:rFonts w:ascii="Times New Roman" w:hAnsi="Times New Roman" w:cs="Times New Roman"/>
          <w:sz w:val="24"/>
          <w:szCs w:val="24"/>
          <w:vertAlign w:val="superscript"/>
        </w:rPr>
        <w:fldChar w:fldCharType="end"/>
      </w:r>
      <w:r w:rsidR="00A60486">
        <w:rPr>
          <w:rFonts w:ascii="Times New Roman" w:hAnsi="Times New Roman" w:cs="Times New Roman"/>
          <w:sz w:val="24"/>
          <w:szCs w:val="24"/>
        </w:rPr>
        <w:t xml:space="preserve">, </w:t>
      </w:r>
      <w:r w:rsidR="00D04E04" w:rsidRPr="00396528">
        <w:rPr>
          <w:rFonts w:ascii="Times New Roman" w:hAnsi="Times New Roman" w:cs="Times New Roman"/>
          <w:sz w:val="24"/>
          <w:szCs w:val="24"/>
        </w:rPr>
        <w:t>the presence of anionic lipid is clearly the major determinant for HT61 binding and par</w:t>
      </w:r>
      <w:r w:rsidR="00C91C8A" w:rsidRPr="00396528">
        <w:rPr>
          <w:rFonts w:ascii="Times New Roman" w:hAnsi="Times New Roman" w:cs="Times New Roman"/>
          <w:sz w:val="24"/>
          <w:szCs w:val="24"/>
        </w:rPr>
        <w:t>titioning and provide</w:t>
      </w:r>
      <w:r w:rsidR="00543D40" w:rsidRPr="00396528">
        <w:rPr>
          <w:rFonts w:ascii="Times New Roman" w:hAnsi="Times New Roman" w:cs="Times New Roman"/>
          <w:sz w:val="24"/>
          <w:szCs w:val="24"/>
        </w:rPr>
        <w:t>d</w:t>
      </w:r>
      <w:r w:rsidR="00C91C8A" w:rsidRPr="00396528">
        <w:rPr>
          <w:rFonts w:ascii="Times New Roman" w:hAnsi="Times New Roman" w:cs="Times New Roman"/>
          <w:sz w:val="24"/>
          <w:szCs w:val="24"/>
        </w:rPr>
        <w:t xml:space="preserve"> </w:t>
      </w:r>
      <w:r w:rsidR="00543D40" w:rsidRPr="00396528">
        <w:rPr>
          <w:rFonts w:ascii="Times New Roman" w:hAnsi="Times New Roman" w:cs="Times New Roman"/>
          <w:sz w:val="24"/>
          <w:szCs w:val="24"/>
        </w:rPr>
        <w:t>the</w:t>
      </w:r>
      <w:r w:rsidR="00A960B3" w:rsidRPr="00396528">
        <w:rPr>
          <w:rFonts w:ascii="Times New Roman" w:hAnsi="Times New Roman" w:cs="Times New Roman"/>
          <w:sz w:val="24"/>
          <w:szCs w:val="24"/>
        </w:rPr>
        <w:t xml:space="preserve"> </w:t>
      </w:r>
      <w:r w:rsidR="00C91C8A" w:rsidRPr="00396528">
        <w:rPr>
          <w:rFonts w:ascii="Times New Roman" w:hAnsi="Times New Roman" w:cs="Times New Roman"/>
          <w:sz w:val="24"/>
          <w:szCs w:val="24"/>
        </w:rPr>
        <w:t>rationale for not con</w:t>
      </w:r>
      <w:r w:rsidR="00BE37A1" w:rsidRPr="00396528">
        <w:rPr>
          <w:rFonts w:ascii="Times New Roman" w:hAnsi="Times New Roman" w:cs="Times New Roman"/>
          <w:sz w:val="24"/>
          <w:szCs w:val="24"/>
        </w:rPr>
        <w:t>tinuing with the POPC and POPC/C</w:t>
      </w:r>
      <w:r w:rsidR="00C91C8A" w:rsidRPr="00396528">
        <w:rPr>
          <w:rFonts w:ascii="Times New Roman" w:hAnsi="Times New Roman" w:cs="Times New Roman"/>
          <w:sz w:val="24"/>
          <w:szCs w:val="24"/>
        </w:rPr>
        <w:t>hol systems in subsequent experiments.</w:t>
      </w:r>
      <w:r w:rsidR="007D771A" w:rsidRPr="00396528">
        <w:rPr>
          <w:rFonts w:ascii="Times New Roman" w:hAnsi="Times New Roman" w:cs="Times New Roman"/>
          <w:sz w:val="24"/>
          <w:szCs w:val="24"/>
        </w:rPr>
        <w:t xml:space="preserve"> </w:t>
      </w:r>
      <w:r w:rsidR="007D3D12" w:rsidRPr="00396528">
        <w:rPr>
          <w:rFonts w:ascii="Times New Roman" w:hAnsi="Times New Roman" w:cs="Times New Roman"/>
          <w:sz w:val="24"/>
          <w:szCs w:val="24"/>
        </w:rPr>
        <w:t>The structural conseque</w:t>
      </w:r>
      <w:r w:rsidR="00F924E6" w:rsidRPr="00396528">
        <w:rPr>
          <w:rFonts w:ascii="Times New Roman" w:hAnsi="Times New Roman" w:cs="Times New Roman"/>
          <w:sz w:val="24"/>
          <w:szCs w:val="24"/>
        </w:rPr>
        <w:t>nces of HT61 partitioning into PG-containing membranes was observed in more detail from our neutron reflectivity studies.</w:t>
      </w:r>
    </w:p>
    <w:p w14:paraId="55F2E128" w14:textId="11E581DF" w:rsidR="009B6CFA" w:rsidRPr="00396528" w:rsidRDefault="00543D40"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The NR data shows that p</w:t>
      </w:r>
      <w:r w:rsidR="009B6CFA" w:rsidRPr="00396528">
        <w:rPr>
          <w:rFonts w:ascii="Times New Roman" w:hAnsi="Times New Roman" w:cs="Times New Roman"/>
          <w:sz w:val="24"/>
          <w:szCs w:val="24"/>
        </w:rPr>
        <w:t xml:space="preserve">rior to exposure to HT61, the </w:t>
      </w:r>
      <w:r w:rsidRPr="00396528">
        <w:rPr>
          <w:rFonts w:ascii="Times New Roman" w:hAnsi="Times New Roman" w:cs="Times New Roman"/>
          <w:sz w:val="24"/>
          <w:szCs w:val="24"/>
        </w:rPr>
        <w:t>separation between SAM and floating bilayer (CW</w:t>
      </w:r>
      <w:r w:rsidR="009B6CFA" w:rsidRPr="00396528">
        <w:rPr>
          <w:rFonts w:ascii="Times New Roman" w:hAnsi="Times New Roman" w:cs="Times New Roman"/>
          <w:sz w:val="24"/>
          <w:szCs w:val="24"/>
        </w:rPr>
        <w:t xml:space="preserve"> thickness</w:t>
      </w:r>
      <w:r w:rsidRPr="00396528">
        <w:rPr>
          <w:rFonts w:ascii="Times New Roman" w:hAnsi="Times New Roman" w:cs="Times New Roman"/>
          <w:sz w:val="24"/>
          <w:szCs w:val="24"/>
        </w:rPr>
        <w:t>)</w:t>
      </w:r>
      <w:r w:rsidR="009B6CFA" w:rsidRPr="00396528">
        <w:rPr>
          <w:rFonts w:ascii="Times New Roman" w:hAnsi="Times New Roman" w:cs="Times New Roman"/>
          <w:sz w:val="24"/>
          <w:szCs w:val="24"/>
        </w:rPr>
        <w:t xml:space="preserve"> of the three bilayers increased as the content of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DPPG increased.</w:t>
      </w:r>
      <w:r w:rsidR="007D771A" w:rsidRPr="00396528">
        <w:rPr>
          <w:rFonts w:ascii="Times New Roman" w:hAnsi="Times New Roman" w:cs="Times New Roman"/>
          <w:sz w:val="24"/>
          <w:szCs w:val="24"/>
        </w:rPr>
        <w:t xml:space="preserve"> </w:t>
      </w:r>
      <w:r w:rsidR="009B6CFA" w:rsidRPr="00396528">
        <w:rPr>
          <w:rFonts w:ascii="Times New Roman" w:hAnsi="Times New Roman" w:cs="Times New Roman"/>
          <w:sz w:val="24"/>
          <w:szCs w:val="24"/>
        </w:rPr>
        <w:t xml:space="preserve">The </w:t>
      </w:r>
      <w:r w:rsidRPr="00396528">
        <w:rPr>
          <w:rFonts w:ascii="Times New Roman" w:hAnsi="Times New Roman" w:cs="Times New Roman"/>
          <w:sz w:val="24"/>
          <w:szCs w:val="24"/>
        </w:rPr>
        <w:t>CW</w:t>
      </w:r>
      <w:r w:rsidR="009B6CFA" w:rsidRPr="00396528">
        <w:rPr>
          <w:rFonts w:ascii="Times New Roman" w:hAnsi="Times New Roman" w:cs="Times New Roman"/>
          <w:sz w:val="24"/>
          <w:szCs w:val="24"/>
        </w:rPr>
        <w:t xml:space="preserve"> thickness</w:t>
      </w:r>
      <w:r w:rsidRPr="00396528">
        <w:rPr>
          <w:rFonts w:ascii="Times New Roman" w:hAnsi="Times New Roman" w:cs="Times New Roman"/>
          <w:sz w:val="24"/>
          <w:szCs w:val="24"/>
        </w:rPr>
        <w:t xml:space="preserve"> or separation</w:t>
      </w:r>
      <w:r w:rsidR="009B6CFA" w:rsidRPr="00396528">
        <w:rPr>
          <w:rFonts w:ascii="Times New Roman" w:hAnsi="Times New Roman" w:cs="Times New Roman"/>
          <w:sz w:val="24"/>
          <w:szCs w:val="24"/>
        </w:rPr>
        <w:t xml:space="preserve">, is </w:t>
      </w:r>
      <w:r w:rsidRPr="00396528">
        <w:rPr>
          <w:rFonts w:ascii="Times New Roman" w:hAnsi="Times New Roman" w:cs="Times New Roman"/>
          <w:sz w:val="24"/>
          <w:szCs w:val="24"/>
        </w:rPr>
        <w:t>maint</w:t>
      </w:r>
      <w:r w:rsidR="003F7873" w:rsidRPr="00396528">
        <w:rPr>
          <w:rFonts w:ascii="Times New Roman" w:hAnsi="Times New Roman" w:cs="Times New Roman"/>
          <w:sz w:val="24"/>
          <w:szCs w:val="24"/>
        </w:rPr>
        <w:t>ai</w:t>
      </w:r>
      <w:r w:rsidRPr="00396528">
        <w:rPr>
          <w:rFonts w:ascii="Times New Roman" w:hAnsi="Times New Roman" w:cs="Times New Roman"/>
          <w:sz w:val="24"/>
          <w:szCs w:val="24"/>
        </w:rPr>
        <w:t xml:space="preserve">ned </w:t>
      </w:r>
      <w:r w:rsidR="009B6CFA" w:rsidRPr="00396528">
        <w:rPr>
          <w:rFonts w:ascii="Times New Roman" w:hAnsi="Times New Roman" w:cs="Times New Roman"/>
          <w:sz w:val="24"/>
          <w:szCs w:val="24"/>
        </w:rPr>
        <w:t xml:space="preserve">by a balance of attractive and repulsive forces </w:t>
      </w:r>
      <w:r w:rsidRPr="00396528">
        <w:rPr>
          <w:rFonts w:ascii="Times New Roman" w:hAnsi="Times New Roman" w:cs="Times New Roman"/>
          <w:sz w:val="24"/>
          <w:szCs w:val="24"/>
        </w:rPr>
        <w:t xml:space="preserve">between </w:t>
      </w:r>
      <w:r w:rsidR="009B6CFA" w:rsidRPr="00396528">
        <w:rPr>
          <w:rFonts w:ascii="Times New Roman" w:hAnsi="Times New Roman" w:cs="Times New Roman"/>
          <w:sz w:val="24"/>
          <w:szCs w:val="24"/>
        </w:rPr>
        <w:t>the floating bilayer</w:t>
      </w:r>
      <w:r w:rsidRPr="00396528">
        <w:rPr>
          <w:rFonts w:ascii="Times New Roman" w:hAnsi="Times New Roman" w:cs="Times New Roman"/>
          <w:sz w:val="24"/>
          <w:szCs w:val="24"/>
        </w:rPr>
        <w:t xml:space="preserve"> and the</w:t>
      </w:r>
      <w:r w:rsidR="009B6CFA" w:rsidRPr="00396528">
        <w:rPr>
          <w:rFonts w:ascii="Times New Roman" w:hAnsi="Times New Roman" w:cs="Times New Roman"/>
          <w:sz w:val="24"/>
          <w:szCs w:val="24"/>
        </w:rPr>
        <w:t xml:space="preserve"> </w:t>
      </w:r>
      <w:r w:rsidR="00DD75F0" w:rsidRPr="00396528">
        <w:rPr>
          <w:rFonts w:ascii="Times New Roman" w:hAnsi="Times New Roman" w:cs="Times New Roman"/>
          <w:sz w:val="24"/>
          <w:szCs w:val="24"/>
        </w:rPr>
        <w:t xml:space="preserve">al-PC </w:t>
      </w:r>
      <w:r w:rsidR="009B6CFA" w:rsidRPr="00396528">
        <w:rPr>
          <w:rFonts w:ascii="Times New Roman" w:hAnsi="Times New Roman" w:cs="Times New Roman"/>
          <w:sz w:val="24"/>
          <w:szCs w:val="24"/>
        </w:rPr>
        <w:t xml:space="preserve">SAM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&lt;EndNote&gt;&lt;Cite&gt;&lt;Author&gt;Hughes&lt;/Author&gt;&lt;Year&gt;2008&lt;/Year&gt;&lt;RecNum&gt;28&lt;/RecNum&gt;&lt;DisplayText&gt;[29]&lt;/DisplayText&gt;&lt;record&gt;&lt;rec-number&gt;28&lt;/rec-number&gt;&lt;foreign-keys&gt;&lt;key app="EN" db-id="5ev0502v790z2mexr9m5rev8dfaeas0zw9we" timestamp="0"&gt;28&lt;/key&gt;&lt;/foreign-keys&gt;&lt;ref-type name="Journal Article"&gt;17&lt;/ref-type&gt;&lt;contributors&gt;&lt;authors&gt;&lt;author&gt;Hughes, A. V.&lt;/author&gt;&lt;author&gt;Howse, J. R.&lt;/author&gt;&lt;author&gt;Dabkowska, A.&lt;/author&gt;&lt;author&gt;Jones, R. A. L.&lt;/author&gt;&lt;author&gt;Lawrence, M. J.&lt;/author&gt;&lt;author&gt;Roser, S. J.&lt;/author&gt;&lt;/authors&gt;&lt;/contributors&gt;&lt;auth-address&gt;Hughes, AV&amp;#xD;Rutherford Appleton Lab, ISIS, Didcot OX11 OPU, Oxon, England&amp;#xD;Rutherford Appleton Lab, ISIS, Didcot OX11 OPU, Oxon, England&amp;#xD;Rutherford Appleton Lab, ISIS, Didcot OX11 OPU, Oxon, England&amp;#xD;Univ Sheffield, Dept Phys &amp;amp; Astron, Sheffield S3 7RH, S Yorkshire, England&amp;#xD;Kings Coll London, Sch Pharm, London SE1 9NN, England&amp;#xD;Univ Bath, Dept Chem, Bath BA2 7AY, Avon, England&lt;/auth-address&gt;&lt;titles&gt;&lt;title&gt;Floating lipid bilayers deposited on chemically grafted phosphatidylcholine surfaces&lt;/title&gt;&lt;secondary-title&gt;Langmuir&lt;/secondary-title&gt;&lt;alt-title&gt;Langmuir&lt;/alt-title&gt;&lt;/titles&gt;&lt;pages&gt;1989-1999&lt;/pages&gt;&lt;volume&gt;24&lt;/volume&gt;&lt;number&gt;5&lt;/number&gt;&lt;keywords&gt;&lt;keyword&gt;atomic-force microscopy&lt;/keyword&gt;&lt;keyword&gt;phospholipid monolayer&lt;/keyword&gt;&lt;keyword&gt;neutron reflectivity&lt;/keyword&gt;&lt;keyword&gt;supported membranes&lt;/keyword&gt;&lt;keyword&gt;specular reflection&lt;/keyword&gt;&lt;keyword&gt;chain-length&lt;/keyword&gt;&lt;keyword&gt;films&lt;/keyword&gt;&lt;keyword&gt;polymerization&lt;/keyword&gt;&lt;keyword&gt;interfaces&lt;/keyword&gt;&lt;keyword&gt;stability&lt;/keyword&gt;&lt;/keywords&gt;&lt;dates&gt;&lt;year&gt;2008&lt;/year&gt;&lt;pub-dates&gt;&lt;date&gt;Mar 4&lt;/date&gt;&lt;/pub-dates&gt;&lt;/dates&gt;&lt;isbn&gt;0743-7463&lt;/isbn&gt;&lt;accession-num&gt;WOS:000253460200066&lt;/accession-num&gt;&lt;urls&gt;&lt;related-urls&gt;&lt;url&gt;&amp;lt;Go to ISI&amp;gt;://WOS:000253460200066&lt;/url&gt;&lt;/related-urls&gt;&lt;/urls&gt;&lt;electronic-resource-num&gt;Doi 10.1021/La702050b&lt;/electronic-resource-num&gt;&lt;language&gt;English&lt;/language&gt;&lt;/record&gt;&lt;/Cite&gt;&lt;/EndNote&gt;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9" w:tooltip="Hughes, 2008 #28" w:history="1">
        <w:r w:rsidR="00D71888">
          <w:rPr>
            <w:rFonts w:ascii="Times New Roman" w:hAnsi="Times New Roman" w:cs="Times New Roman"/>
            <w:noProof/>
            <w:sz w:val="24"/>
            <w:szCs w:val="24"/>
            <w:vertAlign w:val="superscript"/>
          </w:rPr>
          <w:t>29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9B6CFA" w:rsidRPr="00396528">
        <w:rPr>
          <w:rFonts w:ascii="Times New Roman" w:hAnsi="Times New Roman" w:cs="Times New Roman"/>
          <w:sz w:val="24"/>
          <w:szCs w:val="24"/>
        </w:rPr>
        <w:t>Van der Waals forces created by interaction of the al-PC with the zwitterionic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DPPC of the bilayer, will create the attractive forces bringing the bilayer closer to the SAM.</w:t>
      </w:r>
      <w:r w:rsidR="007D771A" w:rsidRPr="00396528">
        <w:rPr>
          <w:rFonts w:ascii="Times New Roman" w:hAnsi="Times New Roman" w:cs="Times New Roman"/>
          <w:sz w:val="24"/>
          <w:szCs w:val="24"/>
        </w:rPr>
        <w:t xml:space="preserve"> </w:t>
      </w:r>
      <w:r w:rsidR="009B6CFA" w:rsidRPr="00396528">
        <w:rPr>
          <w:rFonts w:ascii="Times New Roman" w:hAnsi="Times New Roman" w:cs="Times New Roman"/>
          <w:sz w:val="24"/>
          <w:szCs w:val="24"/>
        </w:rPr>
        <w:t>However, the repulsive forces have been suggested to be created by one of two ways, either by a hydration force or fluctuati</w:t>
      </w:r>
      <w:r w:rsidR="00935289" w:rsidRPr="00396528">
        <w:rPr>
          <w:rFonts w:ascii="Times New Roman" w:hAnsi="Times New Roman" w:cs="Times New Roman"/>
          <w:sz w:val="24"/>
          <w:szCs w:val="24"/>
        </w:rPr>
        <w:t>on pressure</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&lt;EndNote&gt;&lt;Cite&gt;&lt;Author&gt;Hughes&lt;/Author&gt;&lt;Year&gt;2008&lt;/Year&gt;&lt;RecNum&gt;28&lt;/RecNum&gt;&lt;DisplayText&gt;[29]&lt;/DisplayText&gt;&lt;record&gt;&lt;rec-number&gt;28&lt;/rec-number&gt;&lt;foreign-keys&gt;&lt;key app="EN" db-id="5ev0502v790z2mexr9m5rev8dfaeas0zw9we" timestamp="0"&gt;28&lt;/key&gt;&lt;/foreign-keys&gt;&lt;ref-type name="Journal Article"&gt;17&lt;/ref-type&gt;&lt;contributors&gt;&lt;authors&gt;&lt;author&gt;Hughes, A. V.&lt;/author&gt;&lt;author&gt;Howse, J. R.&lt;/author&gt;&lt;author&gt;Dabkowska, A.&lt;/author&gt;&lt;author&gt;Jones, R. A. L.&lt;/author&gt;&lt;author&gt;Lawrence, M. J.&lt;/author&gt;&lt;author&gt;Roser, S. J.&lt;/author&gt;&lt;/authors&gt;&lt;/contributors&gt;&lt;auth-address&gt;Hughes, AV&amp;#xD;Rutherford Appleton Lab, ISIS, Didcot OX11 OPU, Oxon, England&amp;#xD;Rutherford Appleton Lab, ISIS, Didcot OX11 OPU, Oxon, England&amp;#xD;Rutherford Appleton Lab, ISIS, Didcot OX11 OPU, Oxon, England&amp;#xD;Univ Sheffield, Dept Phys &amp;amp; Astron, Sheffield S3 7RH, S Yorkshire, England&amp;#xD;Kings Coll London, Sch Pharm, London SE1 9NN, England&amp;#xD;Univ Bath, Dept Chem, Bath BA2 7AY, Avon, England&lt;/auth-address&gt;&lt;titles&gt;&lt;title&gt;Floating lipid bilayers deposited on chemically grafted phosphatidylcholine surfaces&lt;/title&gt;&lt;secondary-title&gt;Langmuir&lt;/secondary-title&gt;&lt;alt-title&gt;Langmuir&lt;/alt-title&gt;&lt;/titles&gt;&lt;pages&gt;1989-1999&lt;/pages&gt;&lt;volume&gt;24&lt;/volume&gt;&lt;number&gt;5&lt;/number&gt;&lt;keywords&gt;&lt;keyword&gt;atomic-force microscopy&lt;/keyword&gt;&lt;keyword&gt;phospholipid monolayer&lt;/keyword&gt;&lt;keyword&gt;neutron reflectivity&lt;/keyword&gt;&lt;keyword&gt;supported membranes&lt;/keyword&gt;&lt;keyword&gt;specular reflection&lt;/keyword&gt;&lt;keyword&gt;chain-length&lt;/keyword&gt;&lt;keyword&gt;films&lt;/keyword&gt;&lt;keyword&gt;polymerization&lt;/keyword&gt;&lt;keyword&gt;interfaces&lt;/keyword&gt;&lt;keyword&gt;stability&lt;/keyword&gt;&lt;/keywords&gt;&lt;dates&gt;&lt;year&gt;2008&lt;/year&gt;&lt;pub-dates&gt;&lt;date&gt;Mar 4&lt;/date&gt;&lt;/pub-dates&gt;&lt;/dates&gt;&lt;isbn&gt;0743-7463&lt;/isbn&gt;&lt;accession-num&gt;WOS:000253460200066&lt;/accession-num&gt;&lt;urls&gt;&lt;related-urls&gt;&lt;url&gt;&amp;lt;Go to ISI&amp;gt;://WOS:000253460200066&lt;/url&gt;&lt;/related-urls&gt;&lt;/urls&gt;&lt;electronic-resource-num&gt;Doi 10.1021/La702050b&lt;/electronic-resource-num&gt;&lt;language&gt;English&lt;/language&gt;&lt;/record&gt;&lt;/Cite&gt;&lt;/EndNote&gt;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29" w:tooltip="Hughes, 2008 #28" w:history="1">
        <w:r w:rsidR="00D71888">
          <w:rPr>
            <w:rFonts w:ascii="Times New Roman" w:hAnsi="Times New Roman" w:cs="Times New Roman"/>
            <w:noProof/>
            <w:sz w:val="24"/>
            <w:szCs w:val="24"/>
            <w:vertAlign w:val="superscript"/>
          </w:rPr>
          <w:t>29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9B6CFA" w:rsidRPr="00396528">
        <w:rPr>
          <w:rFonts w:ascii="Times New Roman" w:hAnsi="Times New Roman" w:cs="Times New Roman"/>
          <w:sz w:val="24"/>
          <w:szCs w:val="24"/>
        </w:rPr>
        <w:t>Hydration forces can be created by the protrusion of the lipid headgroups out of the bilayer perturbing the water structure at the lipid-water interface or the partial charge transfer between polar headgroups with the water</w:t>
      </w:r>
      <w:r w:rsidR="00935289" w:rsidRPr="00396528">
        <w:rPr>
          <w:rFonts w:ascii="Times New Roman" w:hAnsi="Times New Roman" w:cs="Times New Roman"/>
          <w:sz w:val="24"/>
          <w:szCs w:val="24"/>
        </w:rPr>
        <w:t xml:space="preserve"> molecules</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&lt;EndNote&gt;&lt;Cite&gt;&lt;Author&gt;Johnson&lt;/Author&gt;&lt;Year&gt;1991&lt;/Year&gt;&lt;RecNum&gt;45&lt;/RecNum&gt;&lt;DisplayText&gt;[52]&lt;/DisplayText&gt;&lt;record&gt;&lt;rec-number&gt;45&lt;/rec-number&gt;&lt;foreign-keys&gt;&lt;key app="EN" db-id="5ev0502v790z2mexr9m5rev8dfaeas0zw9we" timestamp="0"&gt;45&lt;/key&gt;&lt;/foreign-keys&gt;&lt;ref-type name="Journal Article"&gt;17&lt;/ref-type&gt;&lt;contributors&gt;&lt;authors&gt;&lt;author&gt;Johnson, S. J.&lt;/author&gt;&lt;author&gt;Bayerl, T. M.&lt;/author&gt;&lt;author&gt;Wo, W. H.&lt;/author&gt;&lt;author&gt;Noack, H.&lt;/author&gt;&lt;author&gt;Penfold, J.&lt;/author&gt;&lt;author&gt;Thomas, R. K.&lt;/author&gt;&lt;author&gt;Kanellas, D.&lt;/author&gt;&lt;author&gt;Rennie, A. R.&lt;/author&gt;&lt;author&gt;Sackmann, E.&lt;/author&gt;&lt;/authors&gt;&lt;/contributors&gt;&lt;auth-address&gt;Tech Univ Munich,Dept Phys E22,W-8046 Garching,Germany&amp;#xD;Rutherford Appleton Lab,Didcot Ox11 0qx,Oxon,England&amp;#xD;Univ Oxford,Phys Chem Lab,Oxford Ox1 3qz,England&amp;#xD;Univ Bristol,Sch Chem,Bristol Bs8 1ts,Avon,England&lt;/auth-address&gt;&lt;titles&gt;&lt;title&gt;Coupling of Spectrin and Polylysine to Phospholipid Monolayers Studied by Specular Reflection of Neutrons&lt;/title&gt;&lt;secondary-title&gt;Biophysical Journal&lt;/secondary-title&gt;&lt;alt-title&gt;Biophys J&lt;/alt-title&gt;&lt;/titles&gt;&lt;pages&gt;1017-1025&lt;/pages&gt;&lt;volume&gt;60&lt;/volume&gt;&lt;number&gt;5&lt;/number&gt;&lt;keywords&gt;&lt;keyword&gt;membrane protein&lt;/keyword&gt;&lt;keyword&gt;self-association&lt;/keyword&gt;&lt;keyword&gt;phosphatidylserine&lt;/keyword&gt;&lt;keyword&gt;scattering&lt;/keyword&gt;&lt;keyword&gt;complex&lt;/keyword&gt;&lt;keyword&gt;erythrocytes&lt;/keyword&gt;&lt;keyword&gt;fluorescence&lt;/keyword&gt;&lt;keyword&gt;dispersions&lt;/keyword&gt;&lt;keyword&gt;suspensions&lt;/keyword&gt;&lt;keyword&gt;transition&lt;/keyword&gt;&lt;/keywords&gt;&lt;dates&gt;&lt;year&gt;1991&lt;/year&gt;&lt;pub-dates&gt;&lt;date&gt;Nov&lt;/date&gt;&lt;/pub-dates&gt;&lt;/dates&gt;&lt;isbn&gt;0006-3495&lt;/isbn&gt;&lt;accession-num&gt;WOS:A1991GR68500004&lt;/accession-num&gt;&lt;urls&gt;&lt;related-urls&gt;&lt;url&gt;&amp;lt;Go to ISI&amp;gt;://WOS:A1991GR68500004&lt;/url&gt;&lt;/related-urls&gt;&lt;/urls&gt;&lt;language&gt;English&lt;/language&gt;&lt;/record&gt;&lt;/Cite&gt;&lt;/EndNote&gt;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2" w:tooltip="Johnson, 1991 #45" w:history="1">
        <w:r w:rsidR="00D71888">
          <w:rPr>
            <w:rFonts w:ascii="Times New Roman" w:hAnsi="Times New Roman" w:cs="Times New Roman"/>
            <w:noProof/>
            <w:sz w:val="24"/>
            <w:szCs w:val="24"/>
            <w:vertAlign w:val="superscript"/>
          </w:rPr>
          <w:t>52</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9B6CFA" w:rsidRPr="00396528">
        <w:rPr>
          <w:rFonts w:ascii="Times New Roman" w:hAnsi="Times New Roman" w:cs="Times New Roman"/>
          <w:sz w:val="24"/>
          <w:szCs w:val="24"/>
        </w:rPr>
        <w:t xml:space="preserve">The repulsion caused by fluctuation pressure </w:t>
      </w:r>
      <w:r w:rsidR="00935289" w:rsidRPr="00396528">
        <w:rPr>
          <w:rFonts w:ascii="Times New Roman" w:hAnsi="Times New Roman" w:cs="Times New Roman"/>
          <w:sz w:val="24"/>
          <w:szCs w:val="24"/>
        </w:rPr>
        <w:t>are entropic factors facilitated by</w:t>
      </w:r>
      <w:r w:rsidR="009B6CFA" w:rsidRPr="00396528">
        <w:rPr>
          <w:rFonts w:ascii="Times New Roman" w:hAnsi="Times New Roman" w:cs="Times New Roman"/>
          <w:sz w:val="24"/>
          <w:szCs w:val="24"/>
        </w:rPr>
        <w:t xml:space="preserve"> membrane undulations</w:t>
      </w:r>
      <w:r w:rsidRPr="00396528">
        <w:rPr>
          <w:rFonts w:ascii="Times New Roman" w:hAnsi="Times New Roman" w:cs="Times New Roman"/>
          <w:sz w:val="24"/>
          <w:szCs w:val="24"/>
        </w:rPr>
        <w:t xml:space="preserve"> (Global Roughness)</w:t>
      </w:r>
      <w:r w:rsidR="009B6CFA" w:rsidRPr="00396528">
        <w:rPr>
          <w:rFonts w:ascii="Times New Roman" w:hAnsi="Times New Roman" w:cs="Times New Roman"/>
          <w:sz w:val="24"/>
          <w:szCs w:val="24"/>
        </w:rPr>
        <w:t xml:space="preserve">, single molecule protrusions and headgroup steric overlap </w:t>
      </w:r>
      <w:r w:rsidR="00647E37" w:rsidRPr="00396528">
        <w:rPr>
          <w:rFonts w:ascii="Times New Roman" w:hAnsi="Times New Roman" w:cs="Times New Roman"/>
          <w:sz w:val="24"/>
          <w:szCs w:val="24"/>
          <w:vertAlign w:val="superscript"/>
        </w:rPr>
        <w:fldChar w:fldCharType="begin">
          <w:fldData xml:space="preserve">PEVuZE5vdGU+PENpdGU+PEF1dGhvcj5Lb2VuaWc8L0F1dGhvcj48WWVhcj4xOTk2PC9ZZWFyPjxS
ZWNOdW0+NDY8L1JlY051bT48RGlzcGxheVRleHQ+WzUzLTU1XTwvRGlzcGxheVRleHQ+PHJlY29y
ZD48cmVjLW51bWJlcj40NjwvcmVjLW51bWJlcj48Zm9yZWlnbi1rZXlzPjxrZXkgYXBwPSJFTiIg
ZGItaWQ9IjVldjA1MDJ2NzkwejJtZXhyOW01cmV2OGRmYWVhczB6dzl3ZSIgdGltZXN0YW1wPSIw
Ij40Njwva2V5PjwvZm9yZWlnbi1rZXlzPjxyZWYtdHlwZSBuYW1lPSJKb3VybmFsIEFydGljbGUi
PjE3PC9yZWYtdHlwZT48Y29udHJpYnV0b3JzPjxhdXRob3JzPjxhdXRob3I+S29lbmlnLCBCLiBX
LjwvYXV0aG9yPjxhdXRob3I+S3J1Z2VyLCBTLjwvYXV0aG9yPjxhdXRob3I+T3J0cywgVy4gSi48
L2F1dGhvcj48YXV0aG9yPk1hamtyemFrLCBDLiBGLjwvYXV0aG9yPjxhdXRob3I+QmVyaywgTi4g
Ri48L2F1dGhvcj48YXV0aG9yPlNpbHZlcnRvbiwgSi4gVi48L2F1dGhvcj48YXV0aG9yPkdhd3Jp
c2NoLCBLLjwvYXV0aG9yPjwvYXV0aG9ycz48L2NvbnRyaWJ1dG9ycz48YXV0aC1hZGRyZXNzPk5p
YWFhLE5paCxMYWIgTWVtYnJhbmUgQmlvY2hlbSAmYW1wOyBCaW9waHlzLFJvY2t2aWxsZSxNZCAy
MDg1MiYjeEQ7TmhsYmksTmloLEJpb3BoeXMgQ2hlbSBMYWIsQmV0aGVzZGEsTWQgMjA4OTImI3hE
O05pc3QsTWF0IFNjaSAmYW1wOyBFbmduIExhYixHYWl0aGVyc2J1cmcsTWQgMjA4OTk8L2F1dGgt
YWRkcmVzcz48dGl0bGVzPjx0aXRsZT5OZXV0cm9uIHJlZmxlY3Rpdml0eSBhbmQgYXRvbWljIGZv
cmNlIG1pY3Jvc2NvcHkgc3R1ZGllcyBvZiBhIGxpcGlkIGJpbGF5ZXIgaW4gd2F0ZXIgYWRzb3Ji
ZWQgdG8gdGhlIHN1cmZhY2Ugb2YgYSBzaWxpY29uIHNpbmdsZSBjcnlzdGFsPC90aXRsZT48c2Vj
b25kYXJ5LXRpdGxlPkxhbmdtdWlyPC9zZWNvbmRhcnktdGl0bGU+PGFsdC10aXRsZT5MYW5nbXVp
cjwvYWx0LXRpdGxlPjwvdGl0bGVzPjxwYWdlcz4xMzQzLTEzNTA8L3BhZ2VzPjx2b2x1bWU+MTI8
L3ZvbHVtZT48bnVtYmVyPjU8L251bWJlcj48a2V5d29yZHM+PGtleXdvcmQ+c3VwcG9ydGVkIHBo
b3NwaG9saXBpZC1iaWxheWVyczwva2V5d29yZD48a2V5d29yZD5nbHljb2wgbW9ub2RvZGVjeWwg
ZXRoZXI8L2tleXdvcmQ+PGtleXdvcmQ+c3BlY3VsYXIgcmVmbGVjdGlvbjwva2V5d29yZD48a2V5
d29yZD5waG9zcGhhdGlkeWxjaG9saW5lIHZlc2ljbGVzPC9rZXl3b3JkPjxrZXl3b3JkPmFxdWVv
dXMtc29sdXRpb248L2tleXdvcmQ+PGtleXdvcmQ+Z2VsIHBoYXNlPC9rZXl3b3JkPjxrZXl3b3Jk
PmZ0LWlyPC9rZXl3b3JkPjxrZXl3b3JkPngtcmF5PC9rZXl3b3JkPjxrZXl3b3JkPmludGVyZmFj
ZTwva2V5d29yZD48a2V5d29yZD5sYXllcjwva2V5d29yZD48L2tleXdvcmRzPjxkYXRlcz48eWVh
cj4xOTk2PC95ZWFyPjxwdWItZGF0ZXM+PGRhdGU+TWFyIDY8L2RhdGU+PC9wdWItZGF0ZXM+PC9k
YXRlcz48aXNibj4wNzQzLTc0NjM8L2lzYm4+PGFjY2Vzc2lvbi1udW0+V09TOkExOTk2VFowNTAw
MDAzNzwvYWNjZXNzaW9uLW51bT48dXJscz48cmVsYXRlZC11cmxzPjx1cmw+Jmx0O0dvIHRvIElT
SSZndDs6Ly9XT1M6QTE5OTZUWjA1MDAwMDM3PC91cmw+PC9yZWxhdGVkLXVybHM+PC91cmxzPjxl
bGVjdHJvbmljLXJlc291cmNlLW51bT5Eb2kgMTAuMTAyMS9MYTk1MDU4MHI8L2VsZWN0cm9uaWMt
cmVzb3VyY2UtbnVtPjxsYW5ndWFnZT5FbmdsaXNoPC9sYW5ndWFnZT48L3JlY29yZD48L0NpdGU+
PENpdGU+PEF1dGhvcj5TYWNrbWFubjwvQXV0aG9yPjxZZWFyPjE5OTY8L1llYXI+PFJlY051bT40
NzwvUmVjTnVtPjxyZWNvcmQ+PHJlYy1udW1iZXI+NDc8L3JlYy1udW1iZXI+PGZvcmVpZ24ta2V5
cz48a2V5IGFwcD0iRU4iIGRiLWlkPSI1ZXYwNTAydjc5MHoybWV4cjltNXJldjhkZmFlYXMwenc5
d2UiIHRpbWVzdGFtcD0iMCI+NDc8L2tleT48L2ZvcmVpZ24ta2V5cz48cmVmLXR5cGUgbmFtZT0i
Sm91cm5hbCBBcnRpY2xlIj4xNzwvcmVmLXR5cGU+PGNvbnRyaWJ1dG9ycz48YXV0aG9ycz48YXV0
aG9yPlNhY2ttYW5uLCBFLjwvYXV0aG9yPjwvYXV0aG9ycz48L2NvbnRyaWJ1dG9ycz48YXV0aC1h
ZGRyZXNzPlNhY2ttYW5uLCBFJiN4RDtUZWNoIFVuaXYgTXVuaWNoLERlcHQgUGh5cyBFMjIsQmlv
cGh5cyBMYWIsRC04NTc0NyBHYXJjaGluZyxHZXJtYW55JiN4RDtUZWNoIFVuaXYgTXVuaWNoLERl
cHQgUGh5cyBFMjIsQmlvcGh5cyBMYWIsRC04NTc0NyBHYXJjaGluZyxHZXJtYW55PC9hdXRoLWFk
ZHJlc3M+PHRpdGxlcz48dGl0bGU+U3VwcG9ydGVkIG1lbWJyYW5lczogU2NpZW50aWZpYyBhbmQg
cHJhY3RpY2FsIGFwcGxpY2F0aW9uczwvdGl0bGU+PHNlY29uZGFyeS10aXRsZT5TY2llbmNlPC9z
ZWNvbmRhcnktdGl0bGU+PGFsdC10aXRsZT5TY2llbmNlPC9hbHQtdGl0bGU+PC90aXRsZXM+PHBh
Z2VzPjQzLTQ4PC9wYWdlcz48dm9sdW1lPjI3MTwvdm9sdW1lPjxudW1iZXI+NTI0NTwvbnVtYmVy
PjxrZXl3b3Jkcz48a2V5d29yZD5saXBpZCBiaWxheWVyczwva2V5d29yZD48a2V5d29yZD5pbW11
bmUtc3lzdGVtPC9rZXl3b3JkPjxrZXl3b3JkPnJlY29nbml0aW9uPC9rZXl3b3JkPjxrZXl3b3Jk
Pm1vbm9sYXllcnM8L2tleXdvcmQ+PGtleXdvcmQ+c3VyZmFjZXM8L2tleXdvcmQ+PGtleXdvcmQ+
bGF5ZXJzPC9rZXl3b3JkPjxrZXl3b3JkPmNlbGw8L2tleXdvcmQ+PGtleXdvcmQ+dHJhbnNpdGlv
bnM8L2tleXdvcmQ+PGtleXdvcmQ+aW50ZXJmYWNlPC9rZXl3b3JkPjxrZXl3b3JkPnJlc29uYW5j
ZTwva2V5d29yZD48L2tleXdvcmRzPjxkYXRlcz48eWVhcj4xOTk2PC95ZWFyPjxwdWItZGF0ZXM+
PGRhdGU+SmFuIDU8L2RhdGU+PC9wdWItZGF0ZXM+PC9kYXRlcz48aXNibj4wMDM2LTgwNzU8L2lz
Ym4+PGFjY2Vzc2lvbi1udW0+V09TOkExOTk2VFAwMjIwMDAzNjwvYWNjZXNzaW9uLW51bT48dXJs
cz48cmVsYXRlZC11cmxzPjx1cmw+Jmx0O0dvIHRvIElTSSZndDs6Ly9XT1M6QTE5OTZUUDAyMjAw
MDM2PC91cmw+PC9yZWxhdGVkLXVybHM+PC91cmxzPjxlbGVjdHJvbmljLXJlc291cmNlLW51bT5E
T0kgMTAuMTEyNi9zY2llbmNlLjI3MS41MjQ1LjQzPC9lbGVjdHJvbmljLXJlc291cmNlLW51bT48
bGFuZ3VhZ2U+RW5nbGlzaDwvbGFuZ3VhZ2U+PC9yZWNvcmQ+PC9DaXRlPjxDaXRlPjxBdXRob3I+
V29uZzwvQXV0aG9yPjxZZWFyPjE5OTk8L1llYXI+PFJlY051bT40ODwvUmVjTnVtPjxyZWNvcmQ+
PHJlYy1udW1iZXI+NDg8L3JlYy1udW1iZXI+PGZvcmVpZ24ta2V5cz48a2V5IGFwcD0iRU4iIGRi
LWlkPSI1ZXYwNTAydjc5MHoybWV4cjltNXJldjhkZmFlYXMwenc5d2UiIHRpbWVzdGFtcD0iMCI+
NDg8L2tleT48L2ZvcmVpZ24ta2V5cz48cmVmLXR5cGUgbmFtZT0iSm91cm5hbCBBcnRpY2xlIj4x
NzwvcmVmLXR5cGU+PGNvbnRyaWJ1dG9ycz48YXV0aG9ycz48YXV0aG9yPldvbmcsIEouIFkuPC9h
dXRob3I+PGF1dGhvcj5QYXJrLCBDLiBLLjwvYXV0aG9yPjxhdXRob3I+U2VpdHosIE0uPC9hdXRo
b3I+PGF1dGhvcj5Jc3JhZWxhY2h2aWxpLCBKLjwvYXV0aG9yPjwvYXV0aG9ycz48L2NvbnRyaWJ1
dG9ycz48YXV0aC1hZGRyZXNzPklzcmFlbGFjaHZpbGksIEomI3hEO1VuaXYgQ2FsaWYgU2FudGEg
QmFyYmFyYSwgRGVwdCBDaGVtIEVuZ24sIFNhbnRhIEJhcmJhcmEsIENBIDkzMTA2IFVTQSYjeEQ7
VW5pdiBDYWxpZiBTYW50YSBCYXJiYXJhLCBEZXB0IENoZW0gRW5nbiwgU2FudGEgQmFyYmFyYSwg
Q0EgOTMxMDYgVVNBJiN4RDtVbml2IENhbGlmIFNhbnRhIEJhcmJhcmEsIERlcHQgQ2hlbSBFbmdu
LCBTYW50YSBCYXJiYXJhLCBDQSA5MzEwNiBVU0E8L2F1dGgtYWRkcmVzcz48dGl0bGVzPjx0aXRs
ZT5Qb2x5bWVyLWN1c2hpb25lZCBiaWxheWVycy4gSUkuIEFuIGludmVzdGlnYXRpb24gb2YgaW50
ZXJhY3Rpb24gZm9yY2VzIGFuZCBmdXNpb24gdXNpbmcgdGhlIHN1cmZhY2UgZm9yY2VzIGFwcGFy
YXR1czwvdGl0bGU+PHNlY29uZGFyeS10aXRsZT5CaW9waHlzaWNhbCBKb3VybmFsPC9zZWNvbmRh
cnktdGl0bGU+PGFsdC10aXRsZT5CaW9waHlzIEo8L2FsdC10aXRsZT48L3RpdGxlcz48cGFnZXM+
MTQ1OC0xNDY4PC9wYWdlcz48dm9sdW1lPjc3PC92b2x1bWU+PG51bWJlcj4zPC9udW1iZXI+PGtl
eXdvcmRzPjxrZXl3b3JkPnN1cHBvcnRlZCBwaG9zcGhvbGlwaWQtYmlsYXllcnM8L2tleXdvcmQ+
PGtleXdvcmQ+bGlwaWQgYmlsYXllcnM8L2tleXdvcmQ+PGtleXdvcmQ+cGh5c2ljYWwtcHJvcGVy
dGllczwva2V5d29yZD48a2V5d29yZD5wbGFuYXIgbWVtYnJhbmVzPC9rZXl3b3JkPjxrZXl3b3Jk
Pm1vbm9sYXllcnM8L2tleXdvcmQ+PGtleXdvcmQ+YWRoZXNpb248L2tleXdvcmQ+PGtleXdvcmQ+
ZmlsbXM8L2tleXdvcmQ+PGtleXdvcmQ+cmVhcnJhbmdlbWVudHM8L2tleXdvcmQ+PGtleXdvcmQ+
cmVjb2duaXRpb248L2tleXdvcmQ+PGtleXdvcmQ+c3lzdGVtPC9rZXl3b3JkPjwva2V5d29yZHM+
PGRhdGVzPjx5ZWFyPjE5OTk8L3llYXI+PHB1Yi1kYXRlcz48ZGF0ZT5TZXA8L2RhdGU+PC9wdWIt
ZGF0ZXM+PC9kYXRlcz48aXNibj4wMDA2LTM0OTU8L2lzYm4+PGFjY2Vzc2lvbi1udW0+V09TOjAw
MDA4MjM0MzUwMDAyNDwvYWNjZXNzaW9uLW51bT48dXJscz48cmVsYXRlZC11cmxzPjx1cmw+Jmx0
O0dvIHRvIElTSSZndDs6Ly9XT1M6MDAwMDgyMzQzNTAwMDI0PC91cmw+PC9yZWxhdGVkLXVybHM+
PC91cmxzPjxlbGVjdHJvbmljLXJlc291cmNlLW51bT5Eb2kgMTAuMTAxNi9TMDAwNi0zNDk1KDk5
KTc2OTkzLTY8L2VsZWN0cm9uaWMtcmVzb3VyY2UtbnVtPjxsYW5ndWFnZT5FbmdsaXNoPC9sYW5n
dWFnZT48L3JlY29yZD48L0NpdGU+PC9FbmROb3RlPn==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PEVuZE5vdGU+PENpdGU+PEF1dGhvcj5Lb2VuaWc8L0F1dGhvcj48WWVhcj4xOTk2PC9ZZWFyPjxS
ZWNOdW0+NDY8L1JlY051bT48RGlzcGxheVRleHQ+WzUzLTU1XTwvRGlzcGxheVRleHQ+PHJlY29y
ZD48cmVjLW51bWJlcj40NjwvcmVjLW51bWJlcj48Zm9yZWlnbi1rZXlzPjxrZXkgYXBwPSJFTiIg
ZGItaWQ9IjVldjA1MDJ2NzkwejJtZXhyOW01cmV2OGRmYWVhczB6dzl3ZSIgdGltZXN0YW1wPSIw
Ij40Njwva2V5PjwvZm9yZWlnbi1rZXlzPjxyZWYtdHlwZSBuYW1lPSJKb3VybmFsIEFydGljbGUi
PjE3PC9yZWYtdHlwZT48Y29udHJpYnV0b3JzPjxhdXRob3JzPjxhdXRob3I+S29lbmlnLCBCLiBX
LjwvYXV0aG9yPjxhdXRob3I+S3J1Z2VyLCBTLjwvYXV0aG9yPjxhdXRob3I+T3J0cywgVy4gSi48
L2F1dGhvcj48YXV0aG9yPk1hamtyemFrLCBDLiBGLjwvYXV0aG9yPjxhdXRob3I+QmVyaywgTi4g
Ri48L2F1dGhvcj48YXV0aG9yPlNpbHZlcnRvbiwgSi4gVi48L2F1dGhvcj48YXV0aG9yPkdhd3Jp
c2NoLCBLLjwvYXV0aG9yPjwvYXV0aG9ycz48L2NvbnRyaWJ1dG9ycz48YXV0aC1hZGRyZXNzPk5p
YWFhLE5paCxMYWIgTWVtYnJhbmUgQmlvY2hlbSAmYW1wOyBCaW9waHlzLFJvY2t2aWxsZSxNZCAy
MDg1MiYjeEQ7TmhsYmksTmloLEJpb3BoeXMgQ2hlbSBMYWIsQmV0aGVzZGEsTWQgMjA4OTImI3hE
O05pc3QsTWF0IFNjaSAmYW1wOyBFbmduIExhYixHYWl0aGVyc2J1cmcsTWQgMjA4OTk8L2F1dGgt
YWRkcmVzcz48dGl0bGVzPjx0aXRsZT5OZXV0cm9uIHJlZmxlY3Rpdml0eSBhbmQgYXRvbWljIGZv
cmNlIG1pY3Jvc2NvcHkgc3R1ZGllcyBvZiBhIGxpcGlkIGJpbGF5ZXIgaW4gd2F0ZXIgYWRzb3Ji
ZWQgdG8gdGhlIHN1cmZhY2Ugb2YgYSBzaWxpY29uIHNpbmdsZSBjcnlzdGFsPC90aXRsZT48c2Vj
b25kYXJ5LXRpdGxlPkxhbmdtdWlyPC9zZWNvbmRhcnktdGl0bGU+PGFsdC10aXRsZT5MYW5nbXVp
cjwvYWx0LXRpdGxlPjwvdGl0bGVzPjxwYWdlcz4xMzQzLTEzNTA8L3BhZ2VzPjx2b2x1bWU+MTI8
L3ZvbHVtZT48bnVtYmVyPjU8L251bWJlcj48a2V5d29yZHM+PGtleXdvcmQ+c3VwcG9ydGVkIHBo
b3NwaG9saXBpZC1iaWxheWVyczwva2V5d29yZD48a2V5d29yZD5nbHljb2wgbW9ub2RvZGVjeWwg
ZXRoZXI8L2tleXdvcmQ+PGtleXdvcmQ+c3BlY3VsYXIgcmVmbGVjdGlvbjwva2V5d29yZD48a2V5
d29yZD5waG9zcGhhdGlkeWxjaG9saW5lIHZlc2ljbGVzPC9rZXl3b3JkPjxrZXl3b3JkPmFxdWVv
dXMtc29sdXRpb248L2tleXdvcmQ+PGtleXdvcmQ+Z2VsIHBoYXNlPC9rZXl3b3JkPjxrZXl3b3Jk
PmZ0LWlyPC9rZXl3b3JkPjxrZXl3b3JkPngtcmF5PC9rZXl3b3JkPjxrZXl3b3JkPmludGVyZmFj
ZTwva2V5d29yZD48a2V5d29yZD5sYXllcjwva2V5d29yZD48L2tleXdvcmRzPjxkYXRlcz48eWVh
cj4xOTk2PC95ZWFyPjxwdWItZGF0ZXM+PGRhdGU+TWFyIDY8L2RhdGU+PC9wdWItZGF0ZXM+PC9k
YXRlcz48aXNibj4wNzQzLTc0NjM8L2lzYm4+PGFjY2Vzc2lvbi1udW0+V09TOkExOTk2VFowNTAw
MDAzNzwvYWNjZXNzaW9uLW51bT48dXJscz48cmVsYXRlZC11cmxzPjx1cmw+Jmx0O0dvIHRvIElT
SSZndDs6Ly9XT1M6QTE5OTZUWjA1MDAwMDM3PC91cmw+PC9yZWxhdGVkLXVybHM+PC91cmxzPjxl
bGVjdHJvbmljLXJlc291cmNlLW51bT5Eb2kgMTAuMTAyMS9MYTk1MDU4MHI8L2VsZWN0cm9uaWMt
cmVzb3VyY2UtbnVtPjxsYW5ndWFnZT5FbmdsaXNoPC9sYW5ndWFnZT48L3JlY29yZD48L0NpdGU+
PENpdGU+PEF1dGhvcj5TYWNrbWFubjwvQXV0aG9yPjxZZWFyPjE5OTY8L1llYXI+PFJlY051bT40
NzwvUmVjTnVtPjxyZWNvcmQ+PHJlYy1udW1iZXI+NDc8L3JlYy1udW1iZXI+PGZvcmVpZ24ta2V5
cz48a2V5IGFwcD0iRU4iIGRiLWlkPSI1ZXYwNTAydjc5MHoybWV4cjltNXJldjhkZmFlYXMwenc5
d2UiIHRpbWVzdGFtcD0iMCI+NDc8L2tleT48L2ZvcmVpZ24ta2V5cz48cmVmLXR5cGUgbmFtZT0i
Sm91cm5hbCBBcnRpY2xlIj4xNzwvcmVmLXR5cGU+PGNvbnRyaWJ1dG9ycz48YXV0aG9ycz48YXV0
aG9yPlNhY2ttYW5uLCBFLjwvYXV0aG9yPjwvYXV0aG9ycz48L2NvbnRyaWJ1dG9ycz48YXV0aC1h
ZGRyZXNzPlNhY2ttYW5uLCBFJiN4RDtUZWNoIFVuaXYgTXVuaWNoLERlcHQgUGh5cyBFMjIsQmlv
cGh5cyBMYWIsRC04NTc0NyBHYXJjaGluZyxHZXJtYW55JiN4RDtUZWNoIFVuaXYgTXVuaWNoLERl
cHQgUGh5cyBFMjIsQmlvcGh5cyBMYWIsRC04NTc0NyBHYXJjaGluZyxHZXJtYW55PC9hdXRoLWFk
ZHJlc3M+PHRpdGxlcz48dGl0bGU+U3VwcG9ydGVkIG1lbWJyYW5lczogU2NpZW50aWZpYyBhbmQg
cHJhY3RpY2FsIGFwcGxpY2F0aW9uczwvdGl0bGU+PHNlY29uZGFyeS10aXRsZT5TY2llbmNlPC9z
ZWNvbmRhcnktdGl0bGU+PGFsdC10aXRsZT5TY2llbmNlPC9hbHQtdGl0bGU+PC90aXRsZXM+PHBh
Z2VzPjQzLTQ4PC9wYWdlcz48dm9sdW1lPjI3MTwvdm9sdW1lPjxudW1iZXI+NTI0NTwvbnVtYmVy
PjxrZXl3b3Jkcz48a2V5d29yZD5saXBpZCBiaWxheWVyczwva2V5d29yZD48a2V5d29yZD5pbW11
bmUtc3lzdGVtPC9rZXl3b3JkPjxrZXl3b3JkPnJlY29nbml0aW9uPC9rZXl3b3JkPjxrZXl3b3Jk
Pm1vbm9sYXllcnM8L2tleXdvcmQ+PGtleXdvcmQ+c3VyZmFjZXM8L2tleXdvcmQ+PGtleXdvcmQ+
bGF5ZXJzPC9rZXl3b3JkPjxrZXl3b3JkPmNlbGw8L2tleXdvcmQ+PGtleXdvcmQ+dHJhbnNpdGlv
bnM8L2tleXdvcmQ+PGtleXdvcmQ+aW50ZXJmYWNlPC9rZXl3b3JkPjxrZXl3b3JkPnJlc29uYW5j
ZTwva2V5d29yZD48L2tleXdvcmRzPjxkYXRlcz48eWVhcj4xOTk2PC95ZWFyPjxwdWItZGF0ZXM+
PGRhdGU+SmFuIDU8L2RhdGU+PC9wdWItZGF0ZXM+PC9kYXRlcz48aXNibj4wMDM2LTgwNzU8L2lz
Ym4+PGFjY2Vzc2lvbi1udW0+V09TOkExOTk2VFAwMjIwMDAzNjwvYWNjZXNzaW9uLW51bT48dXJs
cz48cmVsYXRlZC11cmxzPjx1cmw+Jmx0O0dvIHRvIElTSSZndDs6Ly9XT1M6QTE5OTZUUDAyMjAw
MDM2PC91cmw+PC9yZWxhdGVkLXVybHM+PC91cmxzPjxlbGVjdHJvbmljLXJlc291cmNlLW51bT5E
T0kgMTAuMTEyNi9zY2llbmNlLjI3MS41MjQ1LjQzPC9lbGVjdHJvbmljLXJlc291cmNlLW51bT48
bGFuZ3VhZ2U+RW5nbGlzaDwvbGFuZ3VhZ2U+PC9yZWNvcmQ+PC9DaXRlPjxDaXRlPjxBdXRob3I+
V29uZzwvQXV0aG9yPjxZZWFyPjE5OTk8L1llYXI+PFJlY051bT40ODwvUmVjTnVtPjxyZWNvcmQ+
PHJlYy1udW1iZXI+NDg8L3JlYy1udW1iZXI+PGZvcmVpZ24ta2V5cz48a2V5IGFwcD0iRU4iIGRi
LWlkPSI1ZXYwNTAydjc5MHoybWV4cjltNXJldjhkZmFlYXMwenc5d2UiIHRpbWVzdGFtcD0iMCI+
NDg8L2tleT48L2ZvcmVpZ24ta2V5cz48cmVmLXR5cGUgbmFtZT0iSm91cm5hbCBBcnRpY2xlIj4x
NzwvcmVmLXR5cGU+PGNvbnRyaWJ1dG9ycz48YXV0aG9ycz48YXV0aG9yPldvbmcsIEouIFkuPC9h
dXRob3I+PGF1dGhvcj5QYXJrLCBDLiBLLjwvYXV0aG9yPjxhdXRob3I+U2VpdHosIE0uPC9hdXRo
b3I+PGF1dGhvcj5Jc3JhZWxhY2h2aWxpLCBKLjwvYXV0aG9yPjwvYXV0aG9ycz48L2NvbnRyaWJ1
dG9ycz48YXV0aC1hZGRyZXNzPklzcmFlbGFjaHZpbGksIEomI3hEO1VuaXYgQ2FsaWYgU2FudGEg
QmFyYmFyYSwgRGVwdCBDaGVtIEVuZ24sIFNhbnRhIEJhcmJhcmEsIENBIDkzMTA2IFVTQSYjeEQ7
VW5pdiBDYWxpZiBTYW50YSBCYXJiYXJhLCBEZXB0IENoZW0gRW5nbiwgU2FudGEgQmFyYmFyYSwg
Q0EgOTMxMDYgVVNBJiN4RDtVbml2IENhbGlmIFNhbnRhIEJhcmJhcmEsIERlcHQgQ2hlbSBFbmdu
LCBTYW50YSBCYXJiYXJhLCBDQSA5MzEwNiBVU0E8L2F1dGgtYWRkcmVzcz48dGl0bGVzPjx0aXRs
ZT5Qb2x5bWVyLWN1c2hpb25lZCBiaWxheWVycy4gSUkuIEFuIGludmVzdGlnYXRpb24gb2YgaW50
ZXJhY3Rpb24gZm9yY2VzIGFuZCBmdXNpb24gdXNpbmcgdGhlIHN1cmZhY2UgZm9yY2VzIGFwcGFy
YXR1czwvdGl0bGU+PHNlY29uZGFyeS10aXRsZT5CaW9waHlzaWNhbCBKb3VybmFsPC9zZWNvbmRh
cnktdGl0bGU+PGFsdC10aXRsZT5CaW9waHlzIEo8L2FsdC10aXRsZT48L3RpdGxlcz48cGFnZXM+
MTQ1OC0xNDY4PC9wYWdlcz48dm9sdW1lPjc3PC92b2x1bWU+PG51bWJlcj4zPC9udW1iZXI+PGtl
eXdvcmRzPjxrZXl3b3JkPnN1cHBvcnRlZCBwaG9zcGhvbGlwaWQtYmlsYXllcnM8L2tleXdvcmQ+
PGtleXdvcmQ+bGlwaWQgYmlsYXllcnM8L2tleXdvcmQ+PGtleXdvcmQ+cGh5c2ljYWwtcHJvcGVy
dGllczwva2V5d29yZD48a2V5d29yZD5wbGFuYXIgbWVtYnJhbmVzPC9rZXl3b3JkPjxrZXl3b3Jk
Pm1vbm9sYXllcnM8L2tleXdvcmQ+PGtleXdvcmQ+YWRoZXNpb248L2tleXdvcmQ+PGtleXdvcmQ+
ZmlsbXM8L2tleXdvcmQ+PGtleXdvcmQ+cmVhcnJhbmdlbWVudHM8L2tleXdvcmQ+PGtleXdvcmQ+
cmVjb2duaXRpb248L2tleXdvcmQ+PGtleXdvcmQ+c3lzdGVtPC9rZXl3b3JkPjwva2V5d29yZHM+
PGRhdGVzPjx5ZWFyPjE5OTk8L3llYXI+PHB1Yi1kYXRlcz48ZGF0ZT5TZXA8L2RhdGU+PC9wdWIt
ZGF0ZXM+PC9kYXRlcz48aXNibj4wMDA2LTM0OTU8L2lzYm4+PGFjY2Vzc2lvbi1udW0+V09TOjAw
MDA4MjM0MzUwMDAyNDwvYWNjZXNzaW9uLW51bT48dXJscz48cmVsYXRlZC11cmxzPjx1cmw+Jmx0
O0dvIHRvIElTSSZndDs6Ly9XT1M6MDAwMDgyMzQzNTAwMDI0PC91cmw+PC9yZWxhdGVkLXVybHM+
PC91cmxzPjxlbGVjdHJvbmljLXJlc291cmNlLW51bT5Eb2kgMTAuMTAxNi9TMDAwNi0zNDk1KDk5
KTc2OTkzLTY8L2VsZWN0cm9uaWMtcmVzb3VyY2UtbnVtPjxsYW5ndWFnZT5FbmdsaXNoPC9sYW5n
dWFnZT48L3JlY29yZD48L0NpdGU+PC9FbmROb3RlPn==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3" w:tooltip="Koenig, 1996 #46" w:history="1">
        <w:r w:rsidR="00D71888">
          <w:rPr>
            <w:rFonts w:ascii="Times New Roman" w:hAnsi="Times New Roman" w:cs="Times New Roman"/>
            <w:noProof/>
            <w:sz w:val="24"/>
            <w:szCs w:val="24"/>
            <w:vertAlign w:val="superscript"/>
          </w:rPr>
          <w:t>53-55</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w:t>
      </w:r>
      <w:r w:rsidR="007D771A" w:rsidRPr="00396528">
        <w:rPr>
          <w:rFonts w:ascii="Times New Roman" w:hAnsi="Times New Roman" w:cs="Times New Roman"/>
          <w:sz w:val="24"/>
          <w:szCs w:val="24"/>
        </w:rPr>
        <w:t xml:space="preserve"> </w:t>
      </w:r>
      <w:r w:rsidR="00975E2E" w:rsidRPr="00396528">
        <w:rPr>
          <w:rFonts w:ascii="Times New Roman" w:hAnsi="Times New Roman" w:cs="Times New Roman"/>
          <w:sz w:val="24"/>
          <w:szCs w:val="24"/>
        </w:rPr>
        <w:t>Although</w:t>
      </w:r>
      <w:r w:rsidR="009B6CFA" w:rsidRPr="00396528">
        <w:rPr>
          <w:rFonts w:ascii="Times New Roman" w:hAnsi="Times New Roman" w:cs="Times New Roman"/>
          <w:sz w:val="24"/>
          <w:szCs w:val="24"/>
        </w:rPr>
        <w:t xml:space="preserve"> the overall</w:t>
      </w:r>
      <w:r w:rsidR="00975E2E" w:rsidRPr="00396528">
        <w:rPr>
          <w:rFonts w:ascii="Times New Roman" w:hAnsi="Times New Roman" w:cs="Times New Roman"/>
          <w:sz w:val="24"/>
          <w:szCs w:val="24"/>
        </w:rPr>
        <w:t xml:space="preserve"> surface</w:t>
      </w:r>
      <w:r w:rsidR="009B6CFA" w:rsidRPr="00396528">
        <w:rPr>
          <w:rFonts w:ascii="Times New Roman" w:hAnsi="Times New Roman" w:cs="Times New Roman"/>
          <w:sz w:val="24"/>
          <w:szCs w:val="24"/>
        </w:rPr>
        <w:t xml:space="preserve"> charge of the </w:t>
      </w:r>
      <w:r w:rsidR="00DD75F0" w:rsidRPr="00396528">
        <w:rPr>
          <w:rFonts w:ascii="Times New Roman" w:hAnsi="Times New Roman" w:cs="Times New Roman"/>
          <w:sz w:val="24"/>
          <w:szCs w:val="24"/>
        </w:rPr>
        <w:t xml:space="preserve">al-PC </w:t>
      </w:r>
      <w:r w:rsidR="009B6CFA" w:rsidRPr="00396528">
        <w:rPr>
          <w:rFonts w:ascii="Times New Roman" w:hAnsi="Times New Roman" w:cs="Times New Roman"/>
          <w:sz w:val="24"/>
          <w:szCs w:val="24"/>
        </w:rPr>
        <w:t xml:space="preserve">SAM </w:t>
      </w:r>
      <w:r w:rsidR="00975E2E" w:rsidRPr="00396528">
        <w:rPr>
          <w:rFonts w:ascii="Times New Roman" w:hAnsi="Times New Roman" w:cs="Times New Roman"/>
          <w:sz w:val="24"/>
          <w:szCs w:val="24"/>
        </w:rPr>
        <w:t>can be considered to be</w:t>
      </w:r>
      <w:r w:rsidR="009B6CFA" w:rsidRPr="00396528">
        <w:rPr>
          <w:rFonts w:ascii="Times New Roman" w:hAnsi="Times New Roman" w:cs="Times New Roman"/>
          <w:sz w:val="24"/>
          <w:szCs w:val="24"/>
        </w:rPr>
        <w:t xml:space="preserve"> neutral due to t</w:t>
      </w:r>
      <w:r w:rsidR="00975E2E" w:rsidRPr="00396528">
        <w:rPr>
          <w:rFonts w:ascii="Times New Roman" w:hAnsi="Times New Roman" w:cs="Times New Roman"/>
          <w:sz w:val="24"/>
          <w:szCs w:val="24"/>
        </w:rPr>
        <w:t xml:space="preserve">he zwitterionic al-PC monolayer, </w:t>
      </w:r>
      <w:r w:rsidR="009B6CFA" w:rsidRPr="00396528">
        <w:rPr>
          <w:rFonts w:ascii="Times New Roman" w:hAnsi="Times New Roman" w:cs="Times New Roman"/>
          <w:sz w:val="24"/>
          <w:szCs w:val="24"/>
        </w:rPr>
        <w:t xml:space="preserve">the different overall negative charges of the three bilayers </w:t>
      </w:r>
      <w:r w:rsidR="00975E2E" w:rsidRPr="00396528">
        <w:rPr>
          <w:rFonts w:ascii="Times New Roman" w:hAnsi="Times New Roman" w:cs="Times New Roman"/>
          <w:sz w:val="24"/>
          <w:szCs w:val="24"/>
        </w:rPr>
        <w:t xml:space="preserve">still </w:t>
      </w:r>
      <w:r w:rsidR="009B6CFA" w:rsidRPr="00396528">
        <w:rPr>
          <w:rFonts w:ascii="Times New Roman" w:hAnsi="Times New Roman" w:cs="Times New Roman"/>
          <w:sz w:val="24"/>
          <w:szCs w:val="24"/>
        </w:rPr>
        <w:t xml:space="preserve">seem to have </w:t>
      </w:r>
      <w:r w:rsidR="00975E2E" w:rsidRPr="00396528">
        <w:rPr>
          <w:rFonts w:ascii="Times New Roman" w:hAnsi="Times New Roman" w:cs="Times New Roman"/>
          <w:sz w:val="24"/>
          <w:szCs w:val="24"/>
        </w:rPr>
        <w:t>been capable of eliciting some</w:t>
      </w:r>
      <w:r w:rsidR="009B6CFA" w:rsidRPr="00396528">
        <w:rPr>
          <w:rFonts w:ascii="Times New Roman" w:hAnsi="Times New Roman" w:cs="Times New Roman"/>
          <w:sz w:val="24"/>
          <w:szCs w:val="24"/>
        </w:rPr>
        <w:t xml:space="preserve"> charged repulsion between the t</w:t>
      </w:r>
      <w:r w:rsidR="00975E2E" w:rsidRPr="00396528">
        <w:rPr>
          <w:rFonts w:ascii="Times New Roman" w:hAnsi="Times New Roman" w:cs="Times New Roman"/>
          <w:sz w:val="24"/>
          <w:szCs w:val="24"/>
        </w:rPr>
        <w:t>wo layers</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&lt;EndNote&gt;&lt;Cite&gt;&lt;Author&gt;Fragneto&lt;/Author&gt;&lt;Year&gt;2001&lt;/Year&gt;&lt;RecNum&gt;44&lt;/RecNum&gt;&lt;DisplayText&gt;[56]&lt;/DisplayText&gt;&lt;record&gt;&lt;rec-number&gt;44&lt;/rec-number&gt;&lt;foreign-keys&gt;&lt;key app="EN" db-id="5ev0502v790z2mexr9m5rev8dfaeas0zw9we" timestamp="0"&gt;44&lt;/key&gt;&lt;/foreign-keys&gt;&lt;ref-type name="Journal Article"&gt;17&lt;/ref-type&gt;&lt;contributors&gt;&lt;authors&gt;&lt;author&gt;Fragneto, G.&lt;/author&gt;&lt;author&gt;Charitat, T.&lt;/author&gt;&lt;author&gt;Graner, F.&lt;/author&gt;&lt;author&gt;Mecke, K.&lt;/author&gt;&lt;author&gt;Perino-Gallice, L.&lt;/author&gt;&lt;author&gt;Bellet-Amalric, E.&lt;/author&gt;&lt;/authors&gt;&lt;/contributors&gt;&lt;auth-address&gt;Fragneto, G&amp;#xD;Inst Max Von Laue Paul Langevin, BP 156, F-38042 Grenoble, France&amp;#xD;Inst Max Von Laue Paul Langevin, BP 156, F-38042 Grenoble, France&amp;#xD;Inst Max Von Laue Paul Langevin, F-38042 Grenoble, France&amp;#xD;INFM, Genoa, Italy&amp;#xD;Univ Strasbourg 1, Inst Charles Sadron, CNRS, UPR 22, F-67083 Strasbourg, France&amp;#xD;Univ Grenoble 1, CNRS, UMR 5588, F-38402 St Martin Dheres, France&amp;#xD;Berg Univ Wuppertal, Fachbereich Phys, D-42097 Wuppertal, Germany&amp;#xD;CEA, SGX, SP2M, DRFMC, F-38054 Grenoble, France&lt;/auth-address&gt;&lt;titles&gt;&lt;title&gt;A fluid floating bilayer&lt;/title&gt;&lt;secondary-title&gt;Europhysics Letters&lt;/secondary-title&gt;&lt;alt-title&gt;Europhys Lett&lt;/alt-title&gt;&lt;/titles&gt;&lt;pages&gt;100-106&lt;/pages&gt;&lt;volume&gt;53&lt;/volume&gt;&lt;number&gt;1&lt;/number&gt;&lt;keywords&gt;&lt;keyword&gt;phospholipid-bilayers&lt;/keyword&gt;&lt;keyword&gt;interacting membranes&lt;/keyword&gt;&lt;keyword&gt;neutron reflectivity&lt;/keyword&gt;&lt;keyword&gt;specular reflection&lt;/keyword&gt;&lt;keyword&gt;lipid-bilayers&lt;/keyword&gt;&lt;keyword&gt;transition&lt;/keyword&gt;&lt;keyword&gt;behavior&lt;/keyword&gt;&lt;keyword&gt;phase&lt;/keyword&gt;&lt;keyword&gt;model&lt;/keyword&gt;&lt;keyword&gt;fluctuations&lt;/keyword&gt;&lt;/keywords&gt;&lt;dates&gt;&lt;year&gt;2001&lt;/year&gt;&lt;pub-dates&gt;&lt;date&gt;Jan&lt;/date&gt;&lt;/pub-dates&gt;&lt;/dates&gt;&lt;isbn&gt;0295-5075&lt;/isbn&gt;&lt;accession-num&gt;WOS:000166795300016&lt;/accession-num&gt;&lt;urls&gt;&lt;related-urls&gt;&lt;url&gt;&amp;lt;Go to ISI&amp;gt;://WOS:000166795300016&lt;/url&gt;&lt;/related-urls&gt;&lt;/urls&gt;&lt;electronic-resource-num&gt;DOI 10.1209/epl/i2001-00129-8&lt;/electronic-resource-num&gt;&lt;language&gt;English&lt;/language&gt;&lt;/record&gt;&lt;/Cite&gt;&lt;/EndNote&gt;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6" w:tooltip="Fragneto, 2001 #44" w:history="1">
        <w:r w:rsidR="00D71888">
          <w:rPr>
            <w:rFonts w:ascii="Times New Roman" w:hAnsi="Times New Roman" w:cs="Times New Roman"/>
            <w:noProof/>
            <w:sz w:val="24"/>
            <w:szCs w:val="24"/>
            <w:vertAlign w:val="superscript"/>
          </w:rPr>
          <w:t>56</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8E1573" w:rsidRPr="00396528">
        <w:rPr>
          <w:rFonts w:ascii="Times New Roman" w:hAnsi="Times New Roman" w:cs="Times New Roman"/>
          <w:sz w:val="24"/>
          <w:szCs w:val="24"/>
        </w:rPr>
        <w:t>.</w:t>
      </w:r>
      <w:r w:rsidR="009D5671" w:rsidRPr="00396528">
        <w:rPr>
          <w:rFonts w:ascii="Times New Roman" w:hAnsi="Times New Roman" w:cs="Times New Roman"/>
          <w:sz w:val="24"/>
          <w:szCs w:val="24"/>
        </w:rPr>
        <w:t xml:space="preserve"> The addition of </w:t>
      </w:r>
      <w:r w:rsidR="0093714B" w:rsidRPr="00396528">
        <w:rPr>
          <w:rFonts w:ascii="Times New Roman" w:hAnsi="Times New Roman" w:cs="Times New Roman"/>
          <w:sz w:val="24"/>
          <w:szCs w:val="24"/>
        </w:rPr>
        <w:t>HT61 to these membranes showed a consistent reduction in this spacing, it is likely that this is due to the removal of charged material from the bilayer</w:t>
      </w:r>
      <w:r w:rsidR="00C91C8A" w:rsidRPr="00396528">
        <w:rPr>
          <w:rFonts w:ascii="Times New Roman" w:hAnsi="Times New Roman" w:cs="Times New Roman"/>
          <w:sz w:val="24"/>
          <w:szCs w:val="24"/>
        </w:rPr>
        <w:t>, resulting in significant disruption of the membrane</w:t>
      </w:r>
      <w:r w:rsidR="0093714B" w:rsidRPr="00396528">
        <w:rPr>
          <w:rFonts w:ascii="Times New Roman" w:hAnsi="Times New Roman" w:cs="Times New Roman"/>
          <w:sz w:val="24"/>
          <w:szCs w:val="24"/>
        </w:rPr>
        <w:t>, increasing the area per molecule and reducing the repulsive contribution from the surface.</w:t>
      </w:r>
    </w:p>
    <w:p w14:paraId="61B48EB3" w14:textId="6CF714A9" w:rsidR="009B6CFA" w:rsidRPr="00396528" w:rsidRDefault="0093714B"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As expected, t</w:t>
      </w:r>
      <w:r w:rsidR="009B6CFA" w:rsidRPr="00396528">
        <w:rPr>
          <w:rFonts w:ascii="Times New Roman" w:hAnsi="Times New Roman" w:cs="Times New Roman"/>
          <w:sz w:val="24"/>
          <w:szCs w:val="24"/>
        </w:rPr>
        <w:t xml:space="preserve">he packing and organisation of the lipids within each bilayer </w:t>
      </w:r>
      <w:r w:rsidRPr="00396528">
        <w:rPr>
          <w:rFonts w:ascii="Times New Roman" w:hAnsi="Times New Roman" w:cs="Times New Roman"/>
          <w:sz w:val="24"/>
          <w:szCs w:val="24"/>
        </w:rPr>
        <w:t>varied</w:t>
      </w:r>
      <w:r w:rsidR="009B6CFA" w:rsidRPr="00396528">
        <w:rPr>
          <w:rFonts w:ascii="Times New Roman" w:hAnsi="Times New Roman" w:cs="Times New Roman"/>
          <w:sz w:val="24"/>
          <w:szCs w:val="24"/>
        </w:rPr>
        <w:t xml:space="preserve"> between the three different ratios of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DPPC and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DPPG</w:t>
      </w:r>
      <w:r w:rsidRPr="00396528">
        <w:rPr>
          <w:rFonts w:ascii="Times New Roman" w:hAnsi="Times New Roman" w:cs="Times New Roman"/>
          <w:sz w:val="24"/>
          <w:szCs w:val="24"/>
        </w:rPr>
        <w:t>,</w:t>
      </w:r>
      <w:r w:rsidR="009B6CFA" w:rsidRPr="00396528">
        <w:rPr>
          <w:rFonts w:ascii="Times New Roman" w:hAnsi="Times New Roman" w:cs="Times New Roman"/>
          <w:sz w:val="24"/>
          <w:szCs w:val="24"/>
        </w:rPr>
        <w:t xml:space="preserve"> </w:t>
      </w:r>
      <w:r w:rsidRPr="00396528">
        <w:rPr>
          <w:rFonts w:ascii="Times New Roman" w:hAnsi="Times New Roman" w:cs="Times New Roman"/>
          <w:sz w:val="24"/>
          <w:szCs w:val="24"/>
        </w:rPr>
        <w:t>most notable was the inferred thinning of</w:t>
      </w:r>
      <w:r w:rsidR="009B6CFA" w:rsidRPr="00396528">
        <w:rPr>
          <w:rFonts w:ascii="Times New Roman" w:hAnsi="Times New Roman" w:cs="Times New Roman"/>
          <w:sz w:val="24"/>
          <w:szCs w:val="24"/>
        </w:rPr>
        <w:t xml:space="preserve"> the bilayer as the amount of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 xml:space="preserve">DPPG present in the bilayer increased. </w:t>
      </w:r>
      <w:r w:rsidRPr="00396528">
        <w:rPr>
          <w:rFonts w:ascii="Times New Roman" w:hAnsi="Times New Roman" w:cs="Times New Roman"/>
          <w:sz w:val="24"/>
          <w:szCs w:val="24"/>
        </w:rPr>
        <w:t>This suggest</w:t>
      </w:r>
      <w:r w:rsidR="009B6CFA" w:rsidRPr="00396528">
        <w:rPr>
          <w:rFonts w:ascii="Times New Roman" w:hAnsi="Times New Roman" w:cs="Times New Roman"/>
          <w:sz w:val="24"/>
          <w:szCs w:val="24"/>
        </w:rPr>
        <w:t>s</w:t>
      </w:r>
      <w:r w:rsidRPr="00396528">
        <w:rPr>
          <w:rFonts w:ascii="Times New Roman" w:hAnsi="Times New Roman" w:cs="Times New Roman"/>
          <w:sz w:val="24"/>
          <w:szCs w:val="24"/>
        </w:rPr>
        <w:t xml:space="preserve"> that as</w:t>
      </w:r>
      <w:r w:rsidR="009B6CFA" w:rsidRPr="00396528">
        <w:rPr>
          <w:rFonts w:ascii="Times New Roman" w:hAnsi="Times New Roman" w:cs="Times New Roman"/>
          <w:sz w:val="24"/>
          <w:szCs w:val="24"/>
        </w:rPr>
        <w:t xml:space="preserve"> the content of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DPPG increased there was some degree of interdigitation of the two leaflets due to the charged lateral repulsion between anionic head groups of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DPPG,</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fldData xml:space="preserve">PEVuZE5vdGU+PENpdGU+PEF1dGhvcj5QYWJzdDwvQXV0aG9yPjxZZWFyPjIwMDc8L1llYXI+PFJl
Y051bT40Nzg8L1JlY051bT48RGlzcGxheVRleHQ+WzU3LCA1OF08L0Rpc3BsYXlUZXh0PjxyZWNv
cmQ+PHJlYy1udW1iZXI+NDc4PC9yZWMtbnVtYmVyPjxmb3JlaWduLWtleXM+PGtleSBhcHA9IkVO
IiBkYi1pZD0icDl3dHRhdjltYTJwOXhlZXMwYXZ0OXZ3ZHJ6ZjVwNWRhMmU5IiB0aW1lc3RhbXA9
IjE0NzczMTg0MTgiPjQ3ODwva2V5PjwvZm9yZWlnbi1rZXlzPjxyZWYtdHlwZSBuYW1lPSJKb3Vy
bmFsIEFydGljbGUiPjE3PC9yZWYtdHlwZT48Y29udHJpYnV0b3JzPjxhdXRob3JzPjxhdXRob3I+
UGFic3QsIEcuPC9hdXRob3I+PGF1dGhvcj5EYW5uZXIsIFMuPC9hdXRob3I+PGF1dGhvcj5LYXJt
YWthciwgUy48L2F1dGhvcj48YXV0aG9yPkRldXRzY2gsIEcuPC9hdXRob3I+PGF1dGhvcj5SYWdo
dW5hdGhhbiwgVi4gQS48L2F1dGhvcj48L2F1dGhvcnM+PC9jb250cmlidXRvcnM+PGF1dGgtYWRk
cmVzcz5QYWJzdCwgRyYjeEQ7QXVzdHJpYW4gQWNhZCBTY2ksIEluc3QgQmlvcGh5cyAmYW1wOyBO
YW5vc3lzdCBSZXMsIFNjaG1pZWRsc3RyIDYsIEEtODA0MiBHcmF6LCBBdXN0cmlhJiN4RDtBdXN0
cmlhbiBBY2FkIFNjaSwgSW5zdCBCaW9waHlzICZhbXA7IE5hbm9zeXN0IFJlcywgU2NobWllZGxz
dHIgNiwgQS04MDQyIEdyYXosIEF1c3RyaWEmI3hEO0F1c3RyaWFuIEFjYWQgU2NpLCBJbnN0IEJp
b3BoeXMgJmFtcDsgTmFub3N5c3QgUmVzLCBBLTgwNDIgR3JheiwgQXVzdHJpYSYjeEQ7UmFtYW4g
UmVzIEluc3QsIEJhbmdhbG9yZSA1NjAwODAsIEthcm5hdGFrYSwgSW5kaWE8L2F1dGgtYWRkcmVz
cz48dGl0bGVzPjx0aXRsZT5PbiB0aGUgcHJvcGVuc2l0eSBvZiBwaG9zcGhhdGlkeWxnbHljZXJv
bHMgdG8gZm9ybSBpbnRlcmRpZ2l0YXRlZCBwaGFzZXM8L3RpdGxlPjxzZWNvbmRhcnktdGl0bGU+
QmlvcGh5c2ljYWwgSm91cm5hbDwvc2Vjb25kYXJ5LXRpdGxlPjxhbHQtdGl0bGU+QmlvcGh5cyBK
PC9hbHQtdGl0bGU+PC90aXRsZXM+PGFsdC1wZXJpb2RpY2FsPjxmdWxsLXRpdGxlPkJpb3BoeXMg
SjwvZnVsbC10aXRsZT48L2FsdC1wZXJpb2RpY2FsPjxwYWdlcz41MTMtNTI1PC9wYWdlcz48dm9s
dW1lPjkzPC92b2x1bWU+PG51bWJlcj4yPC9udW1iZXI+PGtleXdvcmRzPjxrZXl3b3JkPngtcmF5
LWRpZmZyYWN0aW9uPC9rZXl3b3JkPjxrZXl3b3JkPmRpcGFsbWl0b3lscGhvc3BoYXRpZHlsZ2x5
Y2Vyb2wgbGFtZWxsYXIgcGhhc2U8L2tleXdvcmQ+PGtleXdvcmQ+c2F0dXJhdGVkIGxlY2l0aGlu
IGJpbGF5ZXJzPC9rZXl3b3JkPjxrZXl3b3JkPmdlbCBwaGFzZTwva2V5d29yZD48a2V5d29yZD5o
eWRyb2NhcmJvbiBjaGFpbnM8L2tleXdvcmQ+PGtleXdvcmQ+bGlwaWQtYmlsYXllcjwva2V5d29y
ZD48a2V5d29yZD5waG9zcGhhdGlkeWxjaG9saW5lIGJpbGF5ZXJzPC9rZXl3b3JkPjxrZXl3b3Jk
PmFudGltaWNyb2JpYWwgcGVwdGlkZXM8L2tleXdvcmQ+PGtleXdvcmQ+cGhvc3Bob2xpcGlkLWJp
bGF5ZXJzPC9rZXl3b3JkPjxrZXl3b3JkPm5ldXRyb24tZGlmZnJhY3Rpb248L2tleXdvcmQ+PC9r
ZXl3b3Jkcz48ZGF0ZXM+PHllYXI+MjAwNzwveWVhcj48cHViLWRhdGVzPjxkYXRlPkp1bDwvZGF0
ZT48L3B1Yi1kYXRlcz48L2RhdGVzPjxpc2JuPjAwMDYtMzQ5NTwvaXNibj48YWNjZXNzaW9uLW51
bT5XT1M6MDAwMjQ3NDY1MzAwMDE3PC9hY2Nlc3Npb24tbnVtPjx1cmxzPjxyZWxhdGVkLXVybHM+
PHVybD4mbHQ7R28gdG8gSVNJJmd0OzovL1dPUzowMDAyNDc0NjUzMDAwMTc8L3VybD48L3JlbGF0
ZWQtdXJscz48L3VybHM+PGVsZWN0cm9uaWMtcmVzb3VyY2UtbnVtPkRPSSAxMC4xNTI5L2Jpb3Bo
eXNqLjEwNi4xMDE1OTI8L2VsZWN0cm9uaWMtcmVzb3VyY2UtbnVtPjxsYW5ndWFnZT5FbmdsaXNo
PC9sYW5ndWFnZT48L3JlY29yZD48L0NpdGU+PENpdGU+PEF1dGhvcj5QYW48L0F1dGhvcj48WWVh
cj4yMDEyPC9ZZWFyPjxSZWNOdW0+NTE8L1JlY051bT48cmVjb3JkPjxyZWMtbnVtYmVyPjUxPC9y
ZWMtbnVtYmVyPjxmb3JlaWduLWtleXM+PGtleSBhcHA9IkVOIiBkYi1pZD0iNWV2MDUwMnY3OTB6
Mm1leHI5bTVyZXY4ZGZhZWFzMHp3OXdlIiB0aW1lc3RhbXA9IjAiPjUxPC9rZXk+PC9mb3JlaWdu
LWtleXM+PHJlZi10eXBlIG5hbWU9IkpvdXJuYWwgQXJ0aWNsZSI+MTc8L3JlZi10eXBlPjxjb250
cmlidXRvcnM+PGF1dGhvcnM+PGF1dGhvcj5QYW4sIEouIEouPC9hdXRob3I+PGF1dGhvcj5IZWJl
cmxlLCBGLiBBLjwvYXV0aG9yPjxhdXRob3I+VHJpc3RyYW0tTmFnbGUsIFMuPC9hdXRob3I+PGF1
dGhvcj5TenltYW5za2ksIE0uPC9hdXRob3I+PGF1dGhvcj5Lb2VwZmluZ2VyLCBNLjwvYXV0aG9y
PjxhdXRob3I+S2F0c2FyYXMsIEouPC9hdXRob3I+PGF1dGhvcj5LdWNlcmthLCBOLjwvYXV0aG9y
PjwvYXV0aG9ycz48L2NvbnRyaWJ1dG9ycz48YXV0aC1hZGRyZXNzPlBhbiwgSkomI3hEO09hayBS
aWRnZSBOYXRsIExhYiwgTmV1dHJvbiBTY2F0dGVyaW5nIFNjaSBEaXYsIEJsZGcgODYzMCxSb29t
IEIxMTAsIE9hayBSaWRnZSwgVE4gMzc4MzAgVVNBJiN4RDtPYWsgUmlkZ2UgTmF0bCBMYWIsIE5l
dXRyb24gU2NhdHRlcmluZyBTY2kgRGl2LCBCbGRnIDg2MzAsUm9vbSBCMTEwLCBPYWsgUmlkZ2Us
IFROIDM3ODMwIFVTQSYjeEQ7T2FrIFJpZGdlIE5hdGwgTGFiLCBCaW9sICZhbXA7IFNvZnQgTWF0
dGVyIERpdiwgTmV1dHJvbiBTY2kgRGlyZWN0b3JhdGUsIE9hayBSaWRnZSwgVE4gMzc4MzEgVVNB
JiN4RDtDYXJuZWdpZSBNZWxsb24gVW5pdiwgRGVwdCBQaHlzLCBCaW9sIFBoeXMgR3JwLCBQaXR0
c2J1cmdoLCBQQSAxNTIxMyBVU0EmI3hEO1J1dGdlcnMgU3RhdGUgVW5pdiwgRG91Z2xhc3MgUmVz
aWRlbnRpYWwgQ29sbCwgTmV3IEJydW5zd2ljaywgTkogMDg5MDEgVVNBJiN4RDtPYWsgUmlkZ2Ug
TmF0bCBMYWIsIEpvaW50IEluc3QgTmV1dHJvbiBTY2ksIE9hayBSaWRnZSwgVE4gMzc4MzEgVVNB
JiN4RDtDTlIsIENhbmFkaWFuIE5ldXRyb24gQmVhbSBDdHIsIENoYWxrIFJpdmVyLCBPTiBLMEog
MUowLCBDYW5hZGEmI3hEO0NvbWVuaXVzIFVuaXYsIEZhYyBQaGFybSwgRGVwdCBQaHlzIENoZW0g
RHJ1Z3MsIEJyYXRpc2xhdmEgODMyMzIsIFNsb3Zha2lhPC9hdXRoLWFkZHJlc3M+PHRpdGxlcz48
dGl0bGU+TW9sZWN1bGFyIHN0cnVjdHVyZXMgb2YgZmx1aWQgcGhhc2UgcGhvc3BoYXRpZHlsZ2x5
Y2Vyb2wgYmlsYXllcnMgYXMgZGV0ZXJtaW5lZCBieSBzbWFsbCBhbmdsZSBuZXV0cm9uIGFuZCBY
LXJheSBzY2F0dGVyaW5nPC90aXRsZT48c2Vjb25kYXJ5LXRpdGxlPkJpb2NoaW1pY2EgRXQgQmlv
cGh5c2ljYSBBY3RhLUJpb21lbWJyYW5lczwvc2Vjb25kYXJ5LXRpdGxlPjxhbHQtdGl0bGU+QmJh
LUJpb21lbWJyYW5lczwvYWx0LXRpdGxlPjwvdGl0bGVzPjxwYWdlcz4yMTM1LTIxNDg8L3BhZ2Vz
Pjx2b2x1bWU+MTgxODwvdm9sdW1lPjxudW1iZXI+OTwvbnVtYmVyPjxrZXl3b3Jkcz48a2V5d29y
ZD5saXBpZCBiaWxheWVyPC9rZXl3b3JkPjxrZXl3b3JkPmJpbGF5ZXIgc3RydWN0dXJlPC9rZXl3
b3JkPjxrZXl3b3JkPmFyZWEgcGVyIGxpcGlkPC9rZXl3b3JkPjxrZXl3b3JkPmJpbGF5ZXIgdGhp
Y2tuZXNzPC9rZXl3b3JkPjxrZXl3b3JkPm1vbGVjdWxhciBkeW5hbWljcyBzaW11bGF0aW9uczwv
a2V5d29yZD48a2V5d29yZD5mbHVpZCBwaGFzZTwva2V5d29yZD48a2V5d29yZD5kaWZmZXJlbnRp
YWwgc2Nhbm5pbmcgY2Fsb3JpbWV0cnk8L2tleXdvcmQ+PGtleXdvcmQ+bGlwaWQtd2F0ZXIgc3lz
dGVtczwva2V5d29yZD48a2V5d29yZD5hbnRpbWljcm9iaWFsIHBlcHRpZGVzPC9rZXl3b3JkPjxr
ZXl3b3JkPmR5bmFtaWNzIHNpbXVsYXRpb25zPC9rZXl3b3JkPjxrZXl3b3JkPnBob3NwaG9saXBp
ZCBtb25vbGF5ZXJzPC9rZXl3b3JkPjxrZXl3b3JkPnRlbXBlcmF0dXJlLWRlcGVuZGVuY2U8L2tl
eXdvcmQ+PGtleXdvcmQ+ZGlvbGVveWxwaG9zcGhhdGlkeWxjaG9saW5lIGJpbGF5ZXJzPC9rZXl3
b3JkPjxrZXl3b3JkPmx5c3lsLXBob3NwaGF0aWR5bGdseWNlcm9sPC9rZXl3b3JkPjxrZXl3b3Jk
PmVsZWN0cm9zdGF0aWMgaW50ZXJhY3Rpb25zPC9rZXl3b3JkPjxrZXl3b3JkPnRoZXJtb3Ryb3Bp
YyBiZWhhdmlvcjwva2V5d29yZD48L2tleXdvcmRzPjxkYXRlcz48eWVhcj4yMDEyPC95ZWFyPjxw
dWItZGF0ZXM+PGRhdGU+U2VwPC9kYXRlPjwvcHViLWRhdGVzPjwvZGF0ZXM+PGlzYm4+MDAwNS0y
NzM2PC9pc2JuPjxhY2Nlc3Npb24tbnVtPldPUzowMDAzMDY4ODI2MDAwMDc8L2FjY2Vzc2lvbi1u
dW0+PHVybHM+PHJlbGF0ZWQtdXJscz48dXJsPiZsdDtHbyB0byBJU0kmZ3Q7Oi8vV09TOjAwMDMw
Njg4MjYwMDAwNzwvdXJsPjwvcmVsYXRlZC11cmxzPjwvdXJscz48ZWxlY3Ryb25pYy1yZXNvdXJj
ZS1udW0+RE9JIDEwLjEwMTYvai5iYmFtZW0uMjAxMi4wNS4wMDc8L2VsZWN0cm9uaWMtcmVzb3Vy
Y2UtbnVtPjxsYW5ndWFnZT5FbmdsaXNoPC9sYW5ndWFnZT48L3JlY29yZD48L0NpdGU+PC9FbmRO
b3RlPn==
</w:fldData>
        </w:fldChar>
      </w:r>
      <w:r w:rsidR="00D71888">
        <w:rPr>
          <w:rFonts w:ascii="Times New Roman" w:hAnsi="Times New Roman" w:cs="Times New Roman"/>
          <w:sz w:val="24"/>
          <w:szCs w:val="24"/>
          <w:vertAlign w:val="superscript"/>
        </w:rPr>
        <w:instrText xml:space="preserve"> ADDIN EN.CITE </w:instrText>
      </w:r>
      <w:r w:rsidR="00D71888">
        <w:rPr>
          <w:rFonts w:ascii="Times New Roman" w:hAnsi="Times New Roman" w:cs="Times New Roman"/>
          <w:sz w:val="24"/>
          <w:szCs w:val="24"/>
          <w:vertAlign w:val="superscript"/>
        </w:rPr>
        <w:fldChar w:fldCharType="begin">
          <w:fldData xml:space="preserve">PEVuZE5vdGU+PENpdGU+PEF1dGhvcj5QYWJzdDwvQXV0aG9yPjxZZWFyPjIwMDc8L1llYXI+PFJl
Y051bT40Nzg8L1JlY051bT48RGlzcGxheVRleHQ+WzU3LCA1OF08L0Rpc3BsYXlUZXh0PjxyZWNv
cmQ+PHJlYy1udW1iZXI+NDc4PC9yZWMtbnVtYmVyPjxmb3JlaWduLWtleXM+PGtleSBhcHA9IkVO
IiBkYi1pZD0icDl3dHRhdjltYTJwOXhlZXMwYXZ0OXZ3ZHJ6ZjVwNWRhMmU5IiB0aW1lc3RhbXA9
IjE0NzczMTg0MTgiPjQ3ODwva2V5PjwvZm9yZWlnbi1rZXlzPjxyZWYtdHlwZSBuYW1lPSJKb3Vy
bmFsIEFydGljbGUiPjE3PC9yZWYtdHlwZT48Y29udHJpYnV0b3JzPjxhdXRob3JzPjxhdXRob3I+
UGFic3QsIEcuPC9hdXRob3I+PGF1dGhvcj5EYW5uZXIsIFMuPC9hdXRob3I+PGF1dGhvcj5LYXJt
YWthciwgUy48L2F1dGhvcj48YXV0aG9yPkRldXRzY2gsIEcuPC9hdXRob3I+PGF1dGhvcj5SYWdo
dW5hdGhhbiwgVi4gQS48L2F1dGhvcj48L2F1dGhvcnM+PC9jb250cmlidXRvcnM+PGF1dGgtYWRk
cmVzcz5QYWJzdCwgRyYjeEQ7QXVzdHJpYW4gQWNhZCBTY2ksIEluc3QgQmlvcGh5cyAmYW1wOyBO
YW5vc3lzdCBSZXMsIFNjaG1pZWRsc3RyIDYsIEEtODA0MiBHcmF6LCBBdXN0cmlhJiN4RDtBdXN0
cmlhbiBBY2FkIFNjaSwgSW5zdCBCaW9waHlzICZhbXA7IE5hbm9zeXN0IFJlcywgU2NobWllZGxz
dHIgNiwgQS04MDQyIEdyYXosIEF1c3RyaWEmI3hEO0F1c3RyaWFuIEFjYWQgU2NpLCBJbnN0IEJp
b3BoeXMgJmFtcDsgTmFub3N5c3QgUmVzLCBBLTgwNDIgR3JheiwgQXVzdHJpYSYjeEQ7UmFtYW4g
UmVzIEluc3QsIEJhbmdhbG9yZSA1NjAwODAsIEthcm5hdGFrYSwgSW5kaWE8L2F1dGgtYWRkcmVz
cz48dGl0bGVzPjx0aXRsZT5PbiB0aGUgcHJvcGVuc2l0eSBvZiBwaG9zcGhhdGlkeWxnbHljZXJv
bHMgdG8gZm9ybSBpbnRlcmRpZ2l0YXRlZCBwaGFzZXM8L3RpdGxlPjxzZWNvbmRhcnktdGl0bGU+
QmlvcGh5c2ljYWwgSm91cm5hbDwvc2Vjb25kYXJ5LXRpdGxlPjxhbHQtdGl0bGU+QmlvcGh5cyBK
PC9hbHQtdGl0bGU+PC90aXRsZXM+PGFsdC1wZXJpb2RpY2FsPjxmdWxsLXRpdGxlPkJpb3BoeXMg
SjwvZnVsbC10aXRsZT48L2FsdC1wZXJpb2RpY2FsPjxwYWdlcz41MTMtNTI1PC9wYWdlcz48dm9s
dW1lPjkzPC92b2x1bWU+PG51bWJlcj4yPC9udW1iZXI+PGtleXdvcmRzPjxrZXl3b3JkPngtcmF5
LWRpZmZyYWN0aW9uPC9rZXl3b3JkPjxrZXl3b3JkPmRpcGFsbWl0b3lscGhvc3BoYXRpZHlsZ2x5
Y2Vyb2wgbGFtZWxsYXIgcGhhc2U8L2tleXdvcmQ+PGtleXdvcmQ+c2F0dXJhdGVkIGxlY2l0aGlu
IGJpbGF5ZXJzPC9rZXl3b3JkPjxrZXl3b3JkPmdlbCBwaGFzZTwva2V5d29yZD48a2V5d29yZD5o
eWRyb2NhcmJvbiBjaGFpbnM8L2tleXdvcmQ+PGtleXdvcmQ+bGlwaWQtYmlsYXllcjwva2V5d29y
ZD48a2V5d29yZD5waG9zcGhhdGlkeWxjaG9saW5lIGJpbGF5ZXJzPC9rZXl3b3JkPjxrZXl3b3Jk
PmFudGltaWNyb2JpYWwgcGVwdGlkZXM8L2tleXdvcmQ+PGtleXdvcmQ+cGhvc3Bob2xpcGlkLWJp
bGF5ZXJzPC9rZXl3b3JkPjxrZXl3b3JkPm5ldXRyb24tZGlmZnJhY3Rpb248L2tleXdvcmQ+PC9r
ZXl3b3Jkcz48ZGF0ZXM+PHllYXI+MjAwNzwveWVhcj48cHViLWRhdGVzPjxkYXRlPkp1bDwvZGF0
ZT48L3B1Yi1kYXRlcz48L2RhdGVzPjxpc2JuPjAwMDYtMzQ5NTwvaXNibj48YWNjZXNzaW9uLW51
bT5XT1M6MDAwMjQ3NDY1MzAwMDE3PC9hY2Nlc3Npb24tbnVtPjx1cmxzPjxyZWxhdGVkLXVybHM+
PHVybD4mbHQ7R28gdG8gSVNJJmd0OzovL1dPUzowMDAyNDc0NjUzMDAwMTc8L3VybD48L3JlbGF0
ZWQtdXJscz48L3VybHM+PGVsZWN0cm9uaWMtcmVzb3VyY2UtbnVtPkRPSSAxMC4xNTI5L2Jpb3Bo
eXNqLjEwNi4xMDE1OTI8L2VsZWN0cm9uaWMtcmVzb3VyY2UtbnVtPjxsYW5ndWFnZT5FbmdsaXNo
PC9sYW5ndWFnZT48L3JlY29yZD48L0NpdGU+PENpdGU+PEF1dGhvcj5QYW48L0F1dGhvcj48WWVh
cj4yMDEyPC9ZZWFyPjxSZWNOdW0+NTE8L1JlY051bT48cmVjb3JkPjxyZWMtbnVtYmVyPjUxPC9y
ZWMtbnVtYmVyPjxmb3JlaWduLWtleXM+PGtleSBhcHA9IkVOIiBkYi1pZD0iNWV2MDUwMnY3OTB6
Mm1leHI5bTVyZXY4ZGZhZWFzMHp3OXdlIiB0aW1lc3RhbXA9IjAiPjUxPC9rZXk+PC9mb3JlaWdu
LWtleXM+PHJlZi10eXBlIG5hbWU9IkpvdXJuYWwgQXJ0aWNsZSI+MTc8L3JlZi10eXBlPjxjb250
cmlidXRvcnM+PGF1dGhvcnM+PGF1dGhvcj5QYW4sIEouIEouPC9hdXRob3I+PGF1dGhvcj5IZWJl
cmxlLCBGLiBBLjwvYXV0aG9yPjxhdXRob3I+VHJpc3RyYW0tTmFnbGUsIFMuPC9hdXRob3I+PGF1
dGhvcj5TenltYW5za2ksIE0uPC9hdXRob3I+PGF1dGhvcj5Lb2VwZmluZ2VyLCBNLjwvYXV0aG9y
PjxhdXRob3I+S2F0c2FyYXMsIEouPC9hdXRob3I+PGF1dGhvcj5LdWNlcmthLCBOLjwvYXV0aG9y
PjwvYXV0aG9ycz48L2NvbnRyaWJ1dG9ycz48YXV0aC1hZGRyZXNzPlBhbiwgSkomI3hEO09hayBS
aWRnZSBOYXRsIExhYiwgTmV1dHJvbiBTY2F0dGVyaW5nIFNjaSBEaXYsIEJsZGcgODYzMCxSb29t
IEIxMTAsIE9hayBSaWRnZSwgVE4gMzc4MzAgVVNBJiN4RDtPYWsgUmlkZ2UgTmF0bCBMYWIsIE5l
dXRyb24gU2NhdHRlcmluZyBTY2kgRGl2LCBCbGRnIDg2MzAsUm9vbSBCMTEwLCBPYWsgUmlkZ2Us
IFROIDM3ODMwIFVTQSYjeEQ7T2FrIFJpZGdlIE5hdGwgTGFiLCBCaW9sICZhbXA7IFNvZnQgTWF0
dGVyIERpdiwgTmV1dHJvbiBTY2kgRGlyZWN0b3JhdGUsIE9hayBSaWRnZSwgVE4gMzc4MzEgVVNB
JiN4RDtDYXJuZWdpZSBNZWxsb24gVW5pdiwgRGVwdCBQaHlzLCBCaW9sIFBoeXMgR3JwLCBQaXR0
c2J1cmdoLCBQQSAxNTIxMyBVU0EmI3hEO1J1dGdlcnMgU3RhdGUgVW5pdiwgRG91Z2xhc3MgUmVz
aWRlbnRpYWwgQ29sbCwgTmV3IEJydW5zd2ljaywgTkogMDg5MDEgVVNBJiN4RDtPYWsgUmlkZ2Ug
TmF0bCBMYWIsIEpvaW50IEluc3QgTmV1dHJvbiBTY2ksIE9hayBSaWRnZSwgVE4gMzc4MzEgVVNB
JiN4RDtDTlIsIENhbmFkaWFuIE5ldXRyb24gQmVhbSBDdHIsIENoYWxrIFJpdmVyLCBPTiBLMEog
MUowLCBDYW5hZGEmI3hEO0NvbWVuaXVzIFVuaXYsIEZhYyBQaGFybSwgRGVwdCBQaHlzIENoZW0g
RHJ1Z3MsIEJyYXRpc2xhdmEgODMyMzIsIFNsb3Zha2lhPC9hdXRoLWFkZHJlc3M+PHRpdGxlcz48
dGl0bGU+TW9sZWN1bGFyIHN0cnVjdHVyZXMgb2YgZmx1aWQgcGhhc2UgcGhvc3BoYXRpZHlsZ2x5
Y2Vyb2wgYmlsYXllcnMgYXMgZGV0ZXJtaW5lZCBieSBzbWFsbCBhbmdsZSBuZXV0cm9uIGFuZCBY
LXJheSBzY2F0dGVyaW5nPC90aXRsZT48c2Vjb25kYXJ5LXRpdGxlPkJpb2NoaW1pY2EgRXQgQmlv
cGh5c2ljYSBBY3RhLUJpb21lbWJyYW5lczwvc2Vjb25kYXJ5LXRpdGxlPjxhbHQtdGl0bGU+QmJh
LUJpb21lbWJyYW5lczwvYWx0LXRpdGxlPjwvdGl0bGVzPjxwYWdlcz4yMTM1LTIxNDg8L3BhZ2Vz
Pjx2b2x1bWU+MTgxODwvdm9sdW1lPjxudW1iZXI+OTwvbnVtYmVyPjxrZXl3b3Jkcz48a2V5d29y
ZD5saXBpZCBiaWxheWVyPC9rZXl3b3JkPjxrZXl3b3JkPmJpbGF5ZXIgc3RydWN0dXJlPC9rZXl3
b3JkPjxrZXl3b3JkPmFyZWEgcGVyIGxpcGlkPC9rZXl3b3JkPjxrZXl3b3JkPmJpbGF5ZXIgdGhp
Y2tuZXNzPC9rZXl3b3JkPjxrZXl3b3JkPm1vbGVjdWxhciBkeW5hbWljcyBzaW11bGF0aW9uczwv
a2V5d29yZD48a2V5d29yZD5mbHVpZCBwaGFzZTwva2V5d29yZD48a2V5d29yZD5kaWZmZXJlbnRp
YWwgc2Nhbm5pbmcgY2Fsb3JpbWV0cnk8L2tleXdvcmQ+PGtleXdvcmQ+bGlwaWQtd2F0ZXIgc3lz
dGVtczwva2V5d29yZD48a2V5d29yZD5hbnRpbWljcm9iaWFsIHBlcHRpZGVzPC9rZXl3b3JkPjxr
ZXl3b3JkPmR5bmFtaWNzIHNpbXVsYXRpb25zPC9rZXl3b3JkPjxrZXl3b3JkPnBob3NwaG9saXBp
ZCBtb25vbGF5ZXJzPC9rZXl3b3JkPjxrZXl3b3JkPnRlbXBlcmF0dXJlLWRlcGVuZGVuY2U8L2tl
eXdvcmQ+PGtleXdvcmQ+ZGlvbGVveWxwaG9zcGhhdGlkeWxjaG9saW5lIGJpbGF5ZXJzPC9rZXl3
b3JkPjxrZXl3b3JkPmx5c3lsLXBob3NwaGF0aWR5bGdseWNlcm9sPC9rZXl3b3JkPjxrZXl3b3Jk
PmVsZWN0cm9zdGF0aWMgaW50ZXJhY3Rpb25zPC9rZXl3b3JkPjxrZXl3b3JkPnRoZXJtb3Ryb3Bp
YyBiZWhhdmlvcjwva2V5d29yZD48L2tleXdvcmRzPjxkYXRlcz48eWVhcj4yMDEyPC95ZWFyPjxw
dWItZGF0ZXM+PGRhdGU+U2VwPC9kYXRlPjwvcHViLWRhdGVzPjwvZGF0ZXM+PGlzYm4+MDAwNS0y
NzM2PC9pc2JuPjxhY2Nlc3Npb24tbnVtPldPUzowMDAzMDY4ODI2MDAwMDc8L2FjY2Vzc2lvbi1u
dW0+PHVybHM+PHJlbGF0ZWQtdXJscz48dXJsPiZsdDtHbyB0byBJU0kmZ3Q7Oi8vV09TOjAwMDMw
Njg4MjYwMDAwNzwvdXJsPjwvcmVsYXRlZC11cmxzPjwvdXJscz48ZWxlY3Ryb25pYy1yZXNvdXJj
ZS1udW0+RE9JIDEwLjEwMTYvai5iYmFtZW0uMjAxMi4wNS4wMDc8L2VsZWN0cm9uaWMtcmVzb3Vy
Y2UtbnVtPjxsYW5ndWFnZT5FbmdsaXNoPC9sYW5ndWFnZT48L3JlY29yZD48L0NpdGU+PC9FbmRO
b3RlPn==
</w:fldData>
        </w:fldChar>
      </w:r>
      <w:r w:rsidR="00D71888">
        <w:rPr>
          <w:rFonts w:ascii="Times New Roman" w:hAnsi="Times New Roman" w:cs="Times New Roman"/>
          <w:sz w:val="24"/>
          <w:szCs w:val="24"/>
          <w:vertAlign w:val="superscript"/>
        </w:rPr>
        <w:instrText xml:space="preserve"> ADDIN EN.CITE.DATA </w:instrText>
      </w:r>
      <w:r w:rsidR="00D71888">
        <w:rPr>
          <w:rFonts w:ascii="Times New Roman" w:hAnsi="Times New Roman" w:cs="Times New Roman"/>
          <w:sz w:val="24"/>
          <w:szCs w:val="24"/>
          <w:vertAlign w:val="superscript"/>
        </w:rPr>
      </w:r>
      <w:r w:rsidR="00D71888">
        <w:rPr>
          <w:rFonts w:ascii="Times New Roman" w:hAnsi="Times New Roman" w:cs="Times New Roman"/>
          <w:sz w:val="24"/>
          <w:szCs w:val="24"/>
          <w:vertAlign w:val="superscript"/>
        </w:rPr>
        <w:fldChar w:fldCharType="end"/>
      </w:r>
      <w:r w:rsidR="00647E37" w:rsidRPr="00396528">
        <w:rPr>
          <w:rFonts w:ascii="Times New Roman" w:hAnsi="Times New Roman" w:cs="Times New Roman"/>
          <w:sz w:val="24"/>
          <w:szCs w:val="24"/>
          <w:vertAlign w:val="superscript"/>
        </w:rPr>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7" w:tooltip="Pabst, 2007 #478" w:history="1">
        <w:r w:rsidR="00D71888">
          <w:rPr>
            <w:rFonts w:ascii="Times New Roman" w:hAnsi="Times New Roman" w:cs="Times New Roman"/>
            <w:noProof/>
            <w:sz w:val="24"/>
            <w:szCs w:val="24"/>
            <w:vertAlign w:val="superscript"/>
          </w:rPr>
          <w:t>57</w:t>
        </w:r>
      </w:hyperlink>
      <w:r w:rsidR="00D71888">
        <w:rPr>
          <w:rFonts w:ascii="Times New Roman" w:hAnsi="Times New Roman" w:cs="Times New Roman"/>
          <w:noProof/>
          <w:sz w:val="24"/>
          <w:szCs w:val="24"/>
          <w:vertAlign w:val="superscript"/>
        </w:rPr>
        <w:t xml:space="preserve">, </w:t>
      </w:r>
      <w:hyperlink w:anchor="_ENREF_58" w:tooltip="Pan, 2012 #51" w:history="1">
        <w:r w:rsidR="00D71888">
          <w:rPr>
            <w:rFonts w:ascii="Times New Roman" w:hAnsi="Times New Roman" w:cs="Times New Roman"/>
            <w:noProof/>
            <w:sz w:val="24"/>
            <w:szCs w:val="24"/>
            <w:vertAlign w:val="superscript"/>
          </w:rPr>
          <w:t>58</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 xml:space="preserve"> which seems likely as a DPPC-only fluid bilayer has a thickness of 38 Å,</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&lt;EndNote&gt;&lt;Cite&gt;&lt;Author&gt;Nagle&lt;/Author&gt;&lt;Year&gt;2000&lt;/Year&gt;&lt;RecNum&gt;52&lt;/RecNum&gt;&lt;DisplayText&gt;[59]&lt;/DisplayText&gt;&lt;record&gt;&lt;rec-number&gt;52&lt;/rec-number&gt;&lt;foreign-keys&gt;&lt;key app="EN" db-id="5ev0502v790z2mexr9m5rev8dfaeas0zw9we" timestamp="0"&gt;52&lt;/key&gt;&lt;/foreign-keys&gt;&lt;ref-type name="Journal Article"&gt;17&lt;/ref-type&gt;&lt;contributors&gt;&lt;authors&gt;&lt;author&gt;Nagle, J. F.&lt;/author&gt;&lt;author&gt;Tristram-Nagle, S.&lt;/author&gt;&lt;/authors&gt;&lt;/contributors&gt;&lt;auth-address&gt;Nagle, JF&amp;#xD;Carnegie Mellon Univ, Dept Phys, Pittsburgh, PA 15213 USA&amp;#xD;Carnegie Mellon Univ, Dept Phys, Pittsburgh, PA 15213 USA&amp;#xD;Carnegie Mellon Univ, Dept Phys, Pittsburgh, PA 15213 USA&amp;#xD;Carnegie Mellon Univ, Dept Biol Sci, Pittsburgh, PA 15213 USA&lt;/auth-address&gt;&lt;titles&gt;&lt;title&gt;Structure of lipid bilayers&lt;/title&gt;&lt;secondary-title&gt;Biochimica Et Biophysica Acta-Reviews on Biomembranes&lt;/secondary-title&gt;&lt;alt-title&gt;Bba-Rev Biomembranes&lt;/alt-title&gt;&lt;/titles&gt;&lt;pages&gt;159-195&lt;/pages&gt;&lt;volume&gt;1469&lt;/volume&gt;&lt;number&gt;3&lt;/number&gt;&lt;keywords&gt;&lt;keyword&gt;lipid bilayer&lt;/keyword&gt;&lt;keyword&gt;x-ray diffraction&lt;/keyword&gt;&lt;keyword&gt;structure determination&lt;/keyword&gt;&lt;keyword&gt;fluctuation&lt;/keyword&gt;&lt;keyword&gt;hydration&lt;/keyword&gt;&lt;keyword&gt;interaction&lt;/keyword&gt;&lt;keyword&gt;x-ray-diffraction&lt;/keyword&gt;&lt;keyword&gt;phosphatidylcholine model membranes&lt;/keyword&gt;&lt;keyword&gt;nuclear-magnetic-resonance&lt;/keyword&gt;&lt;keyword&gt;angle neutron-scattering&lt;/keyword&gt;&lt;keyword&gt;hydrated dipalmitoylphosphatidylcholine bilayers&lt;/keyword&gt;&lt;keyword&gt;molecular-dynamics simulations&lt;/keyword&gt;&lt;keyword&gt;partial specific volumes&lt;/keyword&gt;&lt;keyword&gt;vapor-pressure paradox&lt;/keyword&gt;&lt;keyword&gt;solid-state nmr&lt;/keyword&gt;&lt;keyword&gt;lecithin bilayers&lt;/keyword&gt;&lt;/keywords&gt;&lt;dates&gt;&lt;year&gt;2000&lt;/year&gt;&lt;pub-dates&gt;&lt;date&gt;Nov 10&lt;/date&gt;&lt;/pub-dates&gt;&lt;/dates&gt;&lt;isbn&gt;0304-4157&lt;/isbn&gt;&lt;accession-num&gt;WOS:000165412100003&lt;/accession-num&gt;&lt;urls&gt;&lt;related-urls&gt;&lt;url&gt;&amp;lt;Go to ISI&amp;gt;://WOS:000165412100003&lt;/url&gt;&lt;/related-urls&gt;&lt;/urls&gt;&lt;electronic-resource-num&gt;Doi 10.1016/S0304-4157(00)00016-2&lt;/electronic-resource-num&gt;&lt;language&gt;English&lt;/language&gt;&lt;/record&gt;&lt;/Cite&gt;&lt;/EndNote&gt;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9" w:tooltip="Nagle, 2000 #52" w:history="1">
        <w:r w:rsidR="00D71888">
          <w:rPr>
            <w:rFonts w:ascii="Times New Roman" w:hAnsi="Times New Roman" w:cs="Times New Roman"/>
            <w:noProof/>
            <w:sz w:val="24"/>
            <w:szCs w:val="24"/>
            <w:vertAlign w:val="superscript"/>
          </w:rPr>
          <w:t>59</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9B6CFA" w:rsidRPr="00396528">
        <w:rPr>
          <w:rFonts w:ascii="Times New Roman" w:hAnsi="Times New Roman" w:cs="Times New Roman"/>
          <w:sz w:val="24"/>
          <w:szCs w:val="24"/>
        </w:rPr>
        <w:t xml:space="preserve"> whereas both the 50:50 and 25:75 bilayers were thinne</w:t>
      </w:r>
      <w:r w:rsidR="0095135E" w:rsidRPr="00396528">
        <w:rPr>
          <w:rFonts w:ascii="Times New Roman" w:hAnsi="Times New Roman" w:cs="Times New Roman"/>
          <w:sz w:val="24"/>
          <w:szCs w:val="24"/>
        </w:rPr>
        <w:t>r</w:t>
      </w:r>
      <w:r w:rsidR="009B6CFA" w:rsidRPr="00396528">
        <w:rPr>
          <w:rFonts w:ascii="Times New Roman" w:hAnsi="Times New Roman" w:cs="Times New Roman"/>
          <w:sz w:val="24"/>
          <w:szCs w:val="24"/>
        </w:rPr>
        <w:t>. The apparent interdigitation between the two leaflets may have resulted in a decrease in the APM, but the high d</w:t>
      </w:r>
      <w:r w:rsidR="009B6CFA" w:rsidRPr="00396528">
        <w:rPr>
          <w:rFonts w:ascii="Times New Roman" w:hAnsi="Times New Roman" w:cs="Times New Roman"/>
          <w:sz w:val="24"/>
          <w:szCs w:val="24"/>
          <w:vertAlign w:val="subscript"/>
        </w:rPr>
        <w:t>62</w:t>
      </w:r>
      <w:r w:rsidR="009B6CFA" w:rsidRPr="00396528">
        <w:rPr>
          <w:rFonts w:ascii="Times New Roman" w:hAnsi="Times New Roman" w:cs="Times New Roman"/>
          <w:sz w:val="24"/>
          <w:szCs w:val="24"/>
        </w:rPr>
        <w:t>DPPG content in the 25:75 bilayer leads to some charged lateral repulsion, slightly increasing the APM in comparison to the 5</w:t>
      </w:r>
      <w:r w:rsidR="0095135E" w:rsidRPr="00396528">
        <w:rPr>
          <w:rFonts w:ascii="Times New Roman" w:hAnsi="Times New Roman" w:cs="Times New Roman"/>
          <w:sz w:val="24"/>
          <w:szCs w:val="24"/>
        </w:rPr>
        <w:t>0:50 bilayer</w:t>
      </w:r>
      <w:r w:rsidR="00084AFA" w:rsidRPr="00396528">
        <w:rPr>
          <w:rFonts w:ascii="Times New Roman" w:hAnsi="Times New Roman" w:cs="Times New Roman"/>
          <w:sz w:val="24"/>
          <w:szCs w:val="24"/>
        </w:rPr>
        <w:t xml:space="preserve"> </w:t>
      </w:r>
      <w:r w:rsidR="00647E37"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&lt;EndNote&gt;&lt;Cite&gt;&lt;Author&gt;Pabst&lt;/Author&gt;&lt;Year&gt;2007&lt;/Year&gt;&lt;RecNum&gt;478&lt;/RecNum&gt;&lt;DisplayText&gt;[57]&lt;/DisplayText&gt;&lt;record&gt;&lt;rec-number&gt;478&lt;/rec-number&gt;&lt;foreign-keys&gt;&lt;key app="EN" db-id="p9wttav9ma2p9xees0avt9vwdrzf5p5da2e9" timestamp="1477318418"&gt;478&lt;/key&gt;&lt;/foreign-keys&gt;&lt;ref-type name="Journal Article"&gt;17&lt;/ref-type&gt;&lt;contributors&gt;&lt;authors&gt;&lt;author&gt;Pabst, G.&lt;/author&gt;&lt;author&gt;Danner, S.&lt;/author&gt;&lt;author&gt;Karmakar, S.&lt;/author&gt;&lt;author&gt;Deutsch, G.&lt;/author&gt;&lt;author&gt;Raghunathan, V. A.&lt;/author&gt;&lt;/authors&gt;&lt;/contributors&gt;&lt;auth-address&gt;Pabst, G&amp;#xD;Austrian Acad Sci, Inst Biophys &amp;amp; Nanosyst Res, Schmiedlstr 6, A-8042 Graz, Austria&amp;#xD;Austrian Acad Sci, Inst Biophys &amp;amp; Nanosyst Res, Schmiedlstr 6, A-8042 Graz, Austria&amp;#xD;Austrian Acad Sci, Inst Biophys &amp;amp; Nanosyst Res, A-8042 Graz, Austria&amp;#xD;Raman Res Inst, Bangalore 560080, Karnataka, India&lt;/auth-address&gt;&lt;titles&gt;&lt;title&gt;On the propensity of phosphatidylglycerols to form interdigitated phases&lt;/title&gt;&lt;secondary-title&gt;Biophysical Journal&lt;/secondary-title&gt;&lt;alt-title&gt;Biophys J&lt;/alt-title&gt;&lt;/titles&gt;&lt;alt-periodical&gt;&lt;full-title&gt;Biophys J&lt;/full-title&gt;&lt;/alt-periodical&gt;&lt;pages&gt;513-525&lt;/pages&gt;&lt;volume&gt;93&lt;/volume&gt;&lt;number&gt;2&lt;/number&gt;&lt;keywords&gt;&lt;keyword&gt;x-ray-diffraction&lt;/keyword&gt;&lt;keyword&gt;dipalmitoylphosphatidylglycerol lamellar phase&lt;/keyword&gt;&lt;keyword&gt;saturated lecithin bilayers&lt;/keyword&gt;&lt;keyword&gt;gel phase&lt;/keyword&gt;&lt;keyword&gt;hydrocarbon chains&lt;/keyword&gt;&lt;keyword&gt;lipid-bilayer&lt;/keyword&gt;&lt;keyword&gt;phosphatidylcholine bilayers&lt;/keyword&gt;&lt;keyword&gt;antimicrobial peptides&lt;/keyword&gt;&lt;keyword&gt;phospholipid-bilayers&lt;/keyword&gt;&lt;keyword&gt;neutron-diffraction&lt;/keyword&gt;&lt;/keywords&gt;&lt;dates&gt;&lt;year&gt;2007&lt;/year&gt;&lt;pub-dates&gt;&lt;date&gt;Jul&lt;/date&gt;&lt;/pub-dates&gt;&lt;/dates&gt;&lt;isbn&gt;0006-3495&lt;/isbn&gt;&lt;accession-num&gt;WOS:000247465300017&lt;/accession-num&gt;&lt;urls&gt;&lt;related-urls&gt;&lt;url&gt;&amp;lt;Go to ISI&amp;gt;://WOS:000247465300017&lt;/url&gt;&lt;/related-urls&gt;&lt;/urls&gt;&lt;electronic-resource-num&gt;DOI 10.1529/biophysj.106.101592&lt;/electronic-resource-num&gt;&lt;language&gt;English&lt;/language&gt;&lt;/record&gt;&lt;/Cite&gt;&lt;/EndNote&gt;</w:instrText>
      </w:r>
      <w:r w:rsidR="00647E37"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57" w:tooltip="Pabst, 2007 #478" w:history="1">
        <w:r w:rsidR="00D71888">
          <w:rPr>
            <w:rFonts w:ascii="Times New Roman" w:hAnsi="Times New Roman" w:cs="Times New Roman"/>
            <w:noProof/>
            <w:sz w:val="24"/>
            <w:szCs w:val="24"/>
            <w:vertAlign w:val="superscript"/>
          </w:rPr>
          <w:t>57</w:t>
        </w:r>
      </w:hyperlink>
      <w:r w:rsidR="00D71888">
        <w:rPr>
          <w:rFonts w:ascii="Times New Roman" w:hAnsi="Times New Roman" w:cs="Times New Roman"/>
          <w:noProof/>
          <w:sz w:val="24"/>
          <w:szCs w:val="24"/>
          <w:vertAlign w:val="superscript"/>
        </w:rPr>
        <w:t>]</w:t>
      </w:r>
      <w:r w:rsidR="00647E37" w:rsidRPr="00396528">
        <w:rPr>
          <w:rFonts w:ascii="Times New Roman" w:hAnsi="Times New Roman" w:cs="Times New Roman"/>
          <w:sz w:val="24"/>
          <w:szCs w:val="24"/>
          <w:vertAlign w:val="superscript"/>
        </w:rPr>
        <w:fldChar w:fldCharType="end"/>
      </w:r>
      <w:r w:rsidR="00EE4D92" w:rsidRPr="00396528">
        <w:rPr>
          <w:rFonts w:ascii="Times New Roman" w:hAnsi="Times New Roman" w:cs="Times New Roman"/>
          <w:sz w:val="24"/>
          <w:szCs w:val="24"/>
        </w:rPr>
        <w:t>.</w:t>
      </w:r>
      <w:r w:rsidR="00935289" w:rsidRPr="00396528">
        <w:rPr>
          <w:rFonts w:ascii="Times New Roman" w:hAnsi="Times New Roman" w:cs="Times New Roman"/>
          <w:sz w:val="24"/>
          <w:szCs w:val="24"/>
        </w:rPr>
        <w:t xml:space="preserve"> </w:t>
      </w:r>
    </w:p>
    <w:p w14:paraId="29B145FD" w14:textId="10D6B848" w:rsidR="0027539F" w:rsidRPr="00396528" w:rsidRDefault="009B6CFA"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As the bilayers were very tightly packed, resulting in a low APM and percentage solvent in each prior to challenge with the drug, it is possible to infer that some gross membrane damage occurs as a result of interaction with HT61.</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As the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 xml:space="preserve">DPPG content and concentration of HT61 increased, the bilayer was more severely affected, resulting in a significant reduction in floating </w:t>
      </w:r>
      <w:r w:rsidR="002606A5" w:rsidRPr="00396528">
        <w:rPr>
          <w:rFonts w:ascii="Times New Roman" w:hAnsi="Times New Roman" w:cs="Times New Roman"/>
          <w:sz w:val="24"/>
          <w:szCs w:val="24"/>
        </w:rPr>
        <w:t xml:space="preserve">membrane </w:t>
      </w:r>
      <w:r w:rsidRPr="00396528">
        <w:rPr>
          <w:rFonts w:ascii="Times New Roman" w:hAnsi="Times New Roman" w:cs="Times New Roman"/>
          <w:sz w:val="24"/>
          <w:szCs w:val="24"/>
        </w:rPr>
        <w:t>coverage.</w:t>
      </w:r>
      <w:r w:rsidR="007D771A" w:rsidRPr="00396528">
        <w:rPr>
          <w:rFonts w:ascii="Times New Roman" w:hAnsi="Times New Roman" w:cs="Times New Roman"/>
          <w:sz w:val="24"/>
          <w:szCs w:val="24"/>
        </w:rPr>
        <w:t xml:space="preserve"> </w:t>
      </w:r>
      <w:r w:rsidRPr="00396528">
        <w:rPr>
          <w:rFonts w:ascii="Times New Roman" w:hAnsi="Times New Roman" w:cs="Times New Roman"/>
          <w:sz w:val="24"/>
          <w:szCs w:val="24"/>
        </w:rPr>
        <w:t xml:space="preserve">This </w:t>
      </w:r>
      <w:r w:rsidR="002606A5" w:rsidRPr="00396528">
        <w:rPr>
          <w:rFonts w:ascii="Times New Roman" w:hAnsi="Times New Roman" w:cs="Times New Roman"/>
          <w:sz w:val="24"/>
          <w:szCs w:val="24"/>
        </w:rPr>
        <w:t xml:space="preserve">can </w:t>
      </w:r>
      <w:r w:rsidRPr="00396528">
        <w:rPr>
          <w:rFonts w:ascii="Times New Roman" w:hAnsi="Times New Roman" w:cs="Times New Roman"/>
          <w:sz w:val="24"/>
          <w:szCs w:val="24"/>
        </w:rPr>
        <w:t xml:space="preserve">be interpreted as a loss of bilayer lipid due to </w:t>
      </w:r>
      <w:r w:rsidR="00817A2E" w:rsidRPr="00396528">
        <w:rPr>
          <w:rFonts w:ascii="Times New Roman" w:hAnsi="Times New Roman" w:cs="Times New Roman"/>
          <w:sz w:val="24"/>
          <w:szCs w:val="24"/>
        </w:rPr>
        <w:t>the membrane damaging</w:t>
      </w:r>
      <w:r w:rsidRPr="00396528">
        <w:rPr>
          <w:rFonts w:ascii="Times New Roman" w:hAnsi="Times New Roman" w:cs="Times New Roman"/>
          <w:sz w:val="24"/>
          <w:szCs w:val="24"/>
        </w:rPr>
        <w:t xml:space="preserve"> effect of the drug. Following the second addition of HT61 to the 25:75 d</w:t>
      </w:r>
      <w:r w:rsidRPr="00396528">
        <w:rPr>
          <w:rFonts w:ascii="Times New Roman" w:hAnsi="Times New Roman" w:cs="Times New Roman"/>
          <w:sz w:val="24"/>
          <w:szCs w:val="24"/>
          <w:vertAlign w:val="subscript"/>
        </w:rPr>
        <w:t>62</w:t>
      </w:r>
      <w:r w:rsidR="00900BEB" w:rsidRPr="00396528">
        <w:rPr>
          <w:rFonts w:ascii="Times New Roman" w:hAnsi="Times New Roman" w:cs="Times New Roman"/>
          <w:sz w:val="24"/>
          <w:szCs w:val="24"/>
        </w:rPr>
        <w:t>DPPC/</w:t>
      </w:r>
      <w:r w:rsidRPr="00396528">
        <w:rPr>
          <w:rFonts w:ascii="Times New Roman" w:hAnsi="Times New Roman" w:cs="Times New Roman"/>
          <w:sz w:val="24"/>
          <w:szCs w:val="24"/>
        </w:rPr>
        <w:t>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 xml:space="preserve">DPPG bilayer the damage appears much more extensive, with </w:t>
      </w:r>
      <w:r w:rsidR="002606A5" w:rsidRPr="00396528">
        <w:rPr>
          <w:rFonts w:ascii="Times New Roman" w:hAnsi="Times New Roman" w:cs="Times New Roman"/>
          <w:sz w:val="24"/>
          <w:szCs w:val="24"/>
        </w:rPr>
        <w:t>complete destruction of the bilayers containing more charged material.</w:t>
      </w:r>
      <w:r w:rsidR="0027539F">
        <w:rPr>
          <w:rFonts w:ascii="Times New Roman" w:hAnsi="Times New Roman" w:cs="Times New Roman"/>
          <w:sz w:val="24"/>
          <w:szCs w:val="24"/>
        </w:rPr>
        <w:t xml:space="preserve"> </w:t>
      </w:r>
    </w:p>
    <w:p w14:paraId="052FDA64" w14:textId="7C9E4F13" w:rsidR="00713387" w:rsidRPr="00396528" w:rsidRDefault="00E111BE" w:rsidP="00442BC7">
      <w:pPr>
        <w:spacing w:after="120" w:line="480" w:lineRule="auto"/>
        <w:rPr>
          <w:rFonts w:ascii="Times New Roman" w:hAnsi="Times New Roman" w:cs="Times New Roman"/>
          <w:b/>
          <w:sz w:val="24"/>
          <w:szCs w:val="24"/>
        </w:rPr>
      </w:pPr>
      <w:r w:rsidRPr="00396528">
        <w:rPr>
          <w:rFonts w:ascii="Times New Roman" w:hAnsi="Times New Roman" w:cs="Times New Roman"/>
          <w:sz w:val="24"/>
          <w:szCs w:val="24"/>
        </w:rPr>
        <w:t>The neutralisation of the anionic lipids within the inner leaflet of the bilayer, resulting in a decrease in the separation distance between the SAM and the floating bilayer, suggests that not only does HT61 partitions into and disrupt the membrane but may also translocate across the bilayer.</w:t>
      </w:r>
      <w:r w:rsidR="007D771A" w:rsidRPr="00396528">
        <w:rPr>
          <w:rFonts w:ascii="Times New Roman" w:hAnsi="Times New Roman" w:cs="Times New Roman"/>
          <w:sz w:val="24"/>
          <w:szCs w:val="24"/>
        </w:rPr>
        <w:t xml:space="preserve"> </w:t>
      </w:r>
      <w:r w:rsidR="0027539F" w:rsidRPr="004F5FA1">
        <w:rPr>
          <w:rFonts w:ascii="Times New Roman" w:hAnsi="Times New Roman" w:cs="Times New Roman"/>
          <w:sz w:val="24"/>
          <w:szCs w:val="24"/>
        </w:rPr>
        <w:t>Whether or not such a proposed translocation can occur in lipid bilayers of a more complex biomimetic composition than our simplified binary mixture model</w:t>
      </w:r>
      <w:r w:rsidR="00A55002" w:rsidRPr="004F5FA1">
        <w:rPr>
          <w:rFonts w:ascii="Times New Roman" w:hAnsi="Times New Roman" w:cs="Times New Roman"/>
          <w:sz w:val="24"/>
          <w:szCs w:val="24"/>
        </w:rPr>
        <w:t xml:space="preserve"> (i.e. including LPG and CL)</w:t>
      </w:r>
      <w:r w:rsidR="003B4715" w:rsidRPr="004F5FA1">
        <w:rPr>
          <w:rFonts w:ascii="Times New Roman" w:hAnsi="Times New Roman" w:cs="Times New Roman"/>
          <w:sz w:val="24"/>
          <w:szCs w:val="24"/>
        </w:rPr>
        <w:t>,</w:t>
      </w:r>
      <w:r w:rsidR="0027539F" w:rsidRPr="004F5FA1">
        <w:rPr>
          <w:rFonts w:ascii="Times New Roman" w:hAnsi="Times New Roman" w:cs="Times New Roman"/>
          <w:sz w:val="24"/>
          <w:szCs w:val="24"/>
        </w:rPr>
        <w:t xml:space="preserve"> </w:t>
      </w:r>
      <w:r w:rsidR="003B4715" w:rsidRPr="004F5FA1">
        <w:rPr>
          <w:rFonts w:ascii="Times New Roman" w:hAnsi="Times New Roman" w:cs="Times New Roman"/>
          <w:sz w:val="24"/>
          <w:szCs w:val="24"/>
        </w:rPr>
        <w:t>will need to be examined in order to obtain more compelling evidence of the overall mechanism of the drug’s action against bacterial cells. However it could be</w:t>
      </w:r>
      <w:r w:rsidRPr="004F5FA1">
        <w:rPr>
          <w:rFonts w:ascii="Times New Roman" w:hAnsi="Times New Roman" w:cs="Times New Roman"/>
          <w:sz w:val="24"/>
          <w:szCs w:val="24"/>
        </w:rPr>
        <w:t xml:space="preserve"> t</w:t>
      </w:r>
      <w:r w:rsidRPr="00396528">
        <w:rPr>
          <w:rFonts w:ascii="Times New Roman" w:hAnsi="Times New Roman" w:cs="Times New Roman"/>
          <w:sz w:val="24"/>
          <w:szCs w:val="24"/>
        </w:rPr>
        <w:t>hat HT61’s membrane activity is only an initial mode of action and that it may have a second target within the cell itself</w:t>
      </w:r>
      <w:r w:rsidR="002F0204" w:rsidRPr="00396528">
        <w:rPr>
          <w:rFonts w:ascii="Times New Roman" w:hAnsi="Times New Roman" w:cs="Times New Roman"/>
          <w:sz w:val="24"/>
          <w:szCs w:val="24"/>
        </w:rPr>
        <w:t xml:space="preserve">, although this would not explain the rapid bactericidal activity of </w:t>
      </w:r>
      <w:r w:rsidR="003400B5" w:rsidRPr="00396528">
        <w:rPr>
          <w:rFonts w:ascii="Times New Roman" w:hAnsi="Times New Roman" w:cs="Times New Roman"/>
          <w:sz w:val="24"/>
          <w:szCs w:val="24"/>
        </w:rPr>
        <w:t xml:space="preserve">the drug </w:t>
      </w:r>
      <w:r w:rsidR="003400B5" w:rsidRPr="00396528">
        <w:rPr>
          <w:rFonts w:ascii="Times New Roman" w:hAnsi="Times New Roman" w:cs="Times New Roman"/>
          <w:sz w:val="24"/>
          <w:szCs w:val="24"/>
          <w:vertAlign w:val="superscript"/>
        </w:rPr>
        <w:fldChar w:fldCharType="begin"/>
      </w:r>
      <w:r w:rsidR="00D71888">
        <w:rPr>
          <w:rFonts w:ascii="Times New Roman" w:hAnsi="Times New Roman" w:cs="Times New Roman"/>
          <w:sz w:val="24"/>
          <w:szCs w:val="24"/>
          <w:vertAlign w:val="superscript"/>
        </w:rPr>
        <w:instrText xml:space="preserve"> ADDIN EN.CITE &lt;EndNote&gt;&lt;Cite&gt;&lt;Author&gt;Hu&lt;/Author&gt;&lt;Year&gt;2010&lt;/Year&gt;&lt;RecNum&gt;96&lt;/RecNum&gt;&lt;DisplayText&gt;[1]&lt;/DisplayText&gt;&lt;record&gt;&lt;rec-number&gt;96&lt;/rec-number&gt;&lt;foreign-keys&gt;&lt;key app="EN" db-id="p9wttav9ma2p9xees0avt9vwdrzf5p5da2e9" timestamp="1471084547"&gt;96&lt;/key&gt;&lt;key app="ENWeb" db-id=""&gt;0&lt;/key&gt;&lt;/foreign-keys&gt;&lt;ref-type name="Journal Article"&gt;17&lt;/ref-type&gt;&lt;contributors&gt;&lt;authors&gt;&lt;author&gt;Hu, Y.&lt;/author&gt;&lt;author&gt;Shamaei-Tousi, A.&lt;/author&gt;&lt;author&gt;Liu, Y.&lt;/author&gt;&lt;author&gt;Coates, A.&lt;/author&gt;&lt;/authors&gt;&lt;/contributors&gt;&lt;auth-address&gt;Medical Microbiology, Centre for Infection, Division of Cellular and Molecular Medicine, St George&amp;apos;s, University of London, London, United Kingdom.&lt;/auth-address&gt;&lt;titles&gt;&lt;title&gt;A new approach for the discovery of antibiotics by targeting non-multiplying bacteria: a novel topical antibiotic for staphylococcal infections&lt;/title&gt;&lt;secondary-title&gt;PLoS One&lt;/secondary-title&gt;&lt;/titles&gt;&lt;periodical&gt;&lt;full-title&gt;PLoS One&lt;/full-title&gt;&lt;/periodical&gt;&lt;pages&gt;e11818&lt;/pages&gt;&lt;volume&gt;5&lt;/volume&gt;&lt;number&gt;7&lt;/number&gt;&lt;keywords&gt;&lt;keyword&gt;Animals&lt;/keyword&gt;&lt;keyword&gt;Anti-Bacterial Agents/adverse effects/*therapeutic use&lt;/keyword&gt;&lt;keyword&gt;Anti-Infective Agents, Local/adverse effects/*therapeutic use&lt;/keyword&gt;&lt;keyword&gt;Female&lt;/keyword&gt;&lt;keyword&gt;Methicillin-Resistant Staphylococcus aureus/drug&lt;/keyword&gt;&lt;keyword&gt;effects/pathogenicity/ultrastructure&lt;/keyword&gt;&lt;keyword&gt;Mice&lt;/keyword&gt;&lt;keyword&gt;Mice, Inbred ICR&lt;/keyword&gt;&lt;keyword&gt;Microscopy, Electron, Transmission&lt;/keyword&gt;&lt;keyword&gt;Staphylococcal Infections/*drug therapy/microbiology&lt;/keyword&gt;&lt;keyword&gt;Staphylococcus aureus/drug effects/pathogenicity/ultrastructure&lt;/keyword&gt;&lt;/keywords&gt;&lt;dates&gt;&lt;year&gt;2010&lt;/year&gt;&lt;/dates&gt;&lt;isbn&gt;1932-6203 (Electronic)&amp;#xD;1932-6203 (Linking)&lt;/isbn&gt;&lt;accession-num&gt;20676403&lt;/accession-num&gt;&lt;urls&gt;&lt;related-urls&gt;&lt;url&gt;http://www.ncbi.nlm.nih.gov/pubmed/20676403&lt;/url&gt;&lt;/related-urls&gt;&lt;/urls&gt;&lt;custom2&gt;PMC2910736&lt;/custom2&gt;&lt;electronic-resource-num&gt;10.1371/journal.pone.0011818&lt;/electronic-resource-num&gt;&lt;/record&gt;&lt;/Cite&gt;&lt;/EndNote&gt;</w:instrText>
      </w:r>
      <w:r w:rsidR="003400B5" w:rsidRPr="00396528">
        <w:rPr>
          <w:rFonts w:ascii="Times New Roman" w:hAnsi="Times New Roman" w:cs="Times New Roman"/>
          <w:sz w:val="24"/>
          <w:szCs w:val="24"/>
          <w:vertAlign w:val="superscript"/>
        </w:rPr>
        <w:fldChar w:fldCharType="separate"/>
      </w:r>
      <w:r w:rsidR="00D71888">
        <w:rPr>
          <w:rFonts w:ascii="Times New Roman" w:hAnsi="Times New Roman" w:cs="Times New Roman"/>
          <w:noProof/>
          <w:sz w:val="24"/>
          <w:szCs w:val="24"/>
          <w:vertAlign w:val="superscript"/>
        </w:rPr>
        <w:t>[</w:t>
      </w:r>
      <w:hyperlink w:anchor="_ENREF_1" w:tooltip="Hu, 2010 #96" w:history="1">
        <w:r w:rsidR="00D71888">
          <w:rPr>
            <w:rFonts w:ascii="Times New Roman" w:hAnsi="Times New Roman" w:cs="Times New Roman"/>
            <w:noProof/>
            <w:sz w:val="24"/>
            <w:szCs w:val="24"/>
            <w:vertAlign w:val="superscript"/>
          </w:rPr>
          <w:t>1</w:t>
        </w:r>
      </w:hyperlink>
      <w:r w:rsidR="00D71888">
        <w:rPr>
          <w:rFonts w:ascii="Times New Roman" w:hAnsi="Times New Roman" w:cs="Times New Roman"/>
          <w:noProof/>
          <w:sz w:val="24"/>
          <w:szCs w:val="24"/>
          <w:vertAlign w:val="superscript"/>
        </w:rPr>
        <w:t>]</w:t>
      </w:r>
      <w:r w:rsidR="003400B5" w:rsidRPr="00396528">
        <w:rPr>
          <w:rFonts w:ascii="Times New Roman" w:hAnsi="Times New Roman" w:cs="Times New Roman"/>
          <w:sz w:val="24"/>
          <w:szCs w:val="24"/>
          <w:vertAlign w:val="superscript"/>
        </w:rPr>
        <w:fldChar w:fldCharType="end"/>
      </w:r>
      <w:r w:rsidR="002F0204" w:rsidRPr="00396528">
        <w:rPr>
          <w:rFonts w:ascii="Times New Roman" w:hAnsi="Times New Roman" w:cs="Times New Roman"/>
          <w:sz w:val="24"/>
          <w:szCs w:val="24"/>
        </w:rPr>
        <w:t xml:space="preserve"> and</w:t>
      </w:r>
      <w:r w:rsidRPr="00396528">
        <w:rPr>
          <w:rFonts w:ascii="Times New Roman" w:hAnsi="Times New Roman" w:cs="Times New Roman"/>
          <w:sz w:val="24"/>
          <w:szCs w:val="24"/>
        </w:rPr>
        <w:t xml:space="preserve"> this currently </w:t>
      </w:r>
      <w:r w:rsidR="00D1602C" w:rsidRPr="00396528">
        <w:rPr>
          <w:rFonts w:ascii="Times New Roman" w:hAnsi="Times New Roman" w:cs="Times New Roman"/>
          <w:sz w:val="24"/>
          <w:szCs w:val="24"/>
        </w:rPr>
        <w:t xml:space="preserve">remains a </w:t>
      </w:r>
      <w:r w:rsidRPr="00396528">
        <w:rPr>
          <w:rFonts w:ascii="Times New Roman" w:hAnsi="Times New Roman" w:cs="Times New Roman"/>
          <w:sz w:val="24"/>
          <w:szCs w:val="24"/>
        </w:rPr>
        <w:t>speculati</w:t>
      </w:r>
      <w:r w:rsidR="00D1602C" w:rsidRPr="00396528">
        <w:rPr>
          <w:rFonts w:ascii="Times New Roman" w:hAnsi="Times New Roman" w:cs="Times New Roman"/>
          <w:sz w:val="24"/>
          <w:szCs w:val="24"/>
        </w:rPr>
        <w:t>ve assumption</w:t>
      </w:r>
      <w:r w:rsidRPr="00396528">
        <w:rPr>
          <w:rFonts w:ascii="Times New Roman" w:hAnsi="Times New Roman" w:cs="Times New Roman"/>
          <w:sz w:val="24"/>
          <w:szCs w:val="24"/>
        </w:rPr>
        <w:t xml:space="preserve"> </w:t>
      </w:r>
      <w:r w:rsidR="00D1602C" w:rsidRPr="00396528">
        <w:rPr>
          <w:rFonts w:ascii="Times New Roman" w:hAnsi="Times New Roman" w:cs="Times New Roman"/>
          <w:sz w:val="24"/>
          <w:szCs w:val="24"/>
        </w:rPr>
        <w:t xml:space="preserve">which </w:t>
      </w:r>
      <w:r w:rsidRPr="00396528">
        <w:rPr>
          <w:rFonts w:ascii="Times New Roman" w:hAnsi="Times New Roman" w:cs="Times New Roman"/>
          <w:sz w:val="24"/>
          <w:szCs w:val="24"/>
        </w:rPr>
        <w:t>warrants further investigation</w:t>
      </w:r>
      <w:r w:rsidR="0027539F">
        <w:rPr>
          <w:rFonts w:ascii="Times New Roman" w:hAnsi="Times New Roman" w:cs="Times New Roman"/>
          <w:sz w:val="24"/>
          <w:szCs w:val="24"/>
        </w:rPr>
        <w:t>.</w:t>
      </w:r>
    </w:p>
    <w:p w14:paraId="3F2B7C69" w14:textId="2A4CE3E6" w:rsidR="00D01B87" w:rsidRPr="00396528" w:rsidRDefault="00D01B87">
      <w:pPr>
        <w:pStyle w:val="Heading1"/>
        <w:spacing w:before="0" w:after="120" w:line="480" w:lineRule="auto"/>
        <w:rPr>
          <w:rFonts w:ascii="Times New Roman" w:hAnsi="Times New Roman" w:cs="Times New Roman"/>
          <w:b/>
          <w:color w:val="auto"/>
          <w:sz w:val="24"/>
          <w:szCs w:val="24"/>
        </w:rPr>
      </w:pPr>
      <w:r w:rsidRPr="00396528">
        <w:rPr>
          <w:rFonts w:ascii="Times New Roman" w:hAnsi="Times New Roman" w:cs="Times New Roman"/>
          <w:b/>
          <w:color w:val="auto"/>
          <w:sz w:val="24"/>
          <w:szCs w:val="24"/>
        </w:rPr>
        <w:t>C</w:t>
      </w:r>
      <w:r w:rsidRPr="00B8238B">
        <w:rPr>
          <w:rFonts w:ascii="Times New Roman" w:hAnsi="Times New Roman" w:cs="Times New Roman"/>
          <w:b/>
          <w:bCs/>
          <w:caps/>
          <w:color w:val="auto"/>
          <w:sz w:val="24"/>
          <w:szCs w:val="24"/>
        </w:rPr>
        <w:t>onclusions</w:t>
      </w:r>
    </w:p>
    <w:p w14:paraId="02509A6B" w14:textId="62CFBA01" w:rsidR="00D01B87" w:rsidRPr="00396528" w:rsidRDefault="00D01B87" w:rsidP="00442BC7">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Cationic HT61 </w:t>
      </w:r>
      <w:r w:rsidR="005F1F9B" w:rsidRPr="00396528">
        <w:rPr>
          <w:rFonts w:ascii="Times New Roman" w:hAnsi="Times New Roman" w:cs="Times New Roman"/>
          <w:sz w:val="24"/>
          <w:szCs w:val="24"/>
        </w:rPr>
        <w:t>is attracted to</w:t>
      </w:r>
      <w:r w:rsidRPr="00396528">
        <w:rPr>
          <w:rFonts w:ascii="Times New Roman" w:hAnsi="Times New Roman" w:cs="Times New Roman"/>
          <w:sz w:val="24"/>
          <w:szCs w:val="24"/>
        </w:rPr>
        <w:t xml:space="preserve"> negatively charged bilayer</w:t>
      </w:r>
      <w:r w:rsidR="005F1F9B" w:rsidRPr="00396528">
        <w:rPr>
          <w:rFonts w:ascii="Times New Roman" w:hAnsi="Times New Roman" w:cs="Times New Roman"/>
          <w:sz w:val="24"/>
          <w:szCs w:val="24"/>
        </w:rPr>
        <w:t>s</w:t>
      </w:r>
      <w:r w:rsidRPr="00396528">
        <w:rPr>
          <w:rFonts w:ascii="Times New Roman" w:hAnsi="Times New Roman" w:cs="Times New Roman"/>
          <w:sz w:val="24"/>
          <w:szCs w:val="24"/>
        </w:rPr>
        <w:t>, partitioning into</w:t>
      </w:r>
      <w:r w:rsidR="005F1F9B" w:rsidRPr="00396528">
        <w:rPr>
          <w:rFonts w:ascii="Times New Roman" w:hAnsi="Times New Roman" w:cs="Times New Roman"/>
          <w:sz w:val="24"/>
          <w:szCs w:val="24"/>
        </w:rPr>
        <w:t xml:space="preserve"> them</w:t>
      </w:r>
      <w:r w:rsidRPr="00396528">
        <w:rPr>
          <w:rFonts w:ascii="Times New Roman" w:hAnsi="Times New Roman" w:cs="Times New Roman"/>
          <w:sz w:val="24"/>
          <w:szCs w:val="24"/>
        </w:rPr>
        <w:t xml:space="preserve"> </w:t>
      </w:r>
      <w:r w:rsidR="00695908" w:rsidRPr="00396528">
        <w:rPr>
          <w:rFonts w:ascii="Times New Roman" w:hAnsi="Times New Roman" w:cs="Times New Roman"/>
          <w:sz w:val="24"/>
          <w:szCs w:val="24"/>
        </w:rPr>
        <w:t xml:space="preserve">(potentially translocating across the membrane) </w:t>
      </w:r>
      <w:r w:rsidRPr="00396528">
        <w:rPr>
          <w:rFonts w:ascii="Times New Roman" w:hAnsi="Times New Roman" w:cs="Times New Roman"/>
          <w:sz w:val="24"/>
          <w:szCs w:val="24"/>
        </w:rPr>
        <w:t>and causing structural changes</w:t>
      </w:r>
      <w:r w:rsidR="005F1F9B" w:rsidRPr="00396528">
        <w:rPr>
          <w:rFonts w:ascii="Times New Roman" w:hAnsi="Times New Roman" w:cs="Times New Roman"/>
          <w:sz w:val="24"/>
          <w:szCs w:val="24"/>
        </w:rPr>
        <w:t xml:space="preserve"> which result in the loss of membrane integrity</w:t>
      </w:r>
      <w:r w:rsidR="00695908" w:rsidRPr="00396528">
        <w:rPr>
          <w:rFonts w:ascii="Times New Roman" w:hAnsi="Times New Roman" w:cs="Times New Roman"/>
          <w:sz w:val="24"/>
          <w:szCs w:val="24"/>
        </w:rPr>
        <w:t xml:space="preserve"> leading to</w:t>
      </w:r>
      <w:r w:rsidR="00AD56D2" w:rsidRPr="00396528">
        <w:rPr>
          <w:rFonts w:ascii="Times New Roman" w:hAnsi="Times New Roman" w:cs="Times New Roman"/>
          <w:sz w:val="24"/>
          <w:szCs w:val="24"/>
        </w:rPr>
        <w:t xml:space="preserve"> depolarisation, </w:t>
      </w:r>
      <w:r w:rsidR="00695908" w:rsidRPr="00396528">
        <w:rPr>
          <w:rFonts w:ascii="Times New Roman" w:hAnsi="Times New Roman" w:cs="Times New Roman"/>
          <w:sz w:val="24"/>
          <w:szCs w:val="24"/>
        </w:rPr>
        <w:t xml:space="preserve">and ultimately severe membrane damage which elicits the </w:t>
      </w:r>
      <w:r w:rsidR="00AD56D2" w:rsidRPr="00396528">
        <w:rPr>
          <w:rFonts w:ascii="Times New Roman" w:hAnsi="Times New Roman" w:cs="Times New Roman"/>
          <w:sz w:val="24"/>
          <w:szCs w:val="24"/>
        </w:rPr>
        <w:t>release of ATP</w:t>
      </w:r>
      <w:r w:rsidRPr="00396528">
        <w:rPr>
          <w:rFonts w:ascii="Times New Roman" w:hAnsi="Times New Roman" w:cs="Times New Roman"/>
          <w:sz w:val="24"/>
          <w:szCs w:val="24"/>
        </w:rPr>
        <w:t>. The action of HT61 on the bilayer is dependent on its concentration and the amount of anionic lipid present, as increasing the phosphatidylglycerol content elicit</w:t>
      </w:r>
      <w:r w:rsidR="0018073A" w:rsidRPr="00396528">
        <w:rPr>
          <w:rFonts w:ascii="Times New Roman" w:hAnsi="Times New Roman" w:cs="Times New Roman"/>
          <w:sz w:val="24"/>
          <w:szCs w:val="24"/>
        </w:rPr>
        <w:t>s</w:t>
      </w:r>
      <w:r w:rsidRPr="00396528">
        <w:rPr>
          <w:rFonts w:ascii="Times New Roman" w:hAnsi="Times New Roman" w:cs="Times New Roman"/>
          <w:sz w:val="24"/>
          <w:szCs w:val="24"/>
        </w:rPr>
        <w:t xml:space="preserve"> a more significant loss of material </w:t>
      </w:r>
      <w:r w:rsidR="00EB6544" w:rsidRPr="00396528">
        <w:rPr>
          <w:rFonts w:ascii="Times New Roman" w:hAnsi="Times New Roman" w:cs="Times New Roman"/>
          <w:sz w:val="24"/>
          <w:szCs w:val="24"/>
        </w:rPr>
        <w:t>and catastrophic damage to</w:t>
      </w:r>
      <w:r w:rsidRPr="00396528">
        <w:rPr>
          <w:rFonts w:ascii="Times New Roman" w:hAnsi="Times New Roman" w:cs="Times New Roman"/>
          <w:sz w:val="24"/>
          <w:szCs w:val="24"/>
        </w:rPr>
        <w:t xml:space="preserve"> PC/PG mixed bilayers.</w:t>
      </w:r>
    </w:p>
    <w:p w14:paraId="6CFDCE38" w14:textId="797419BF" w:rsidR="009C797E" w:rsidRPr="00B8238B" w:rsidRDefault="00EB1207" w:rsidP="00442BC7">
      <w:pPr>
        <w:spacing w:after="120" w:line="480" w:lineRule="auto"/>
        <w:rPr>
          <w:rFonts w:ascii="Times New Roman" w:hAnsi="Times New Roman" w:cs="Times New Roman"/>
          <w:b/>
          <w:bCs/>
          <w:caps/>
          <w:sz w:val="24"/>
          <w:szCs w:val="24"/>
          <w:lang w:val="en-US"/>
        </w:rPr>
      </w:pPr>
      <w:r>
        <w:rPr>
          <w:rFonts w:ascii="Times New Roman" w:hAnsi="Times New Roman" w:cs="Times New Roman"/>
          <w:b/>
          <w:bCs/>
          <w:caps/>
          <w:sz w:val="24"/>
          <w:szCs w:val="24"/>
          <w:lang w:val="en-US"/>
        </w:rPr>
        <w:t>SUPPORTING INFORMATION</w:t>
      </w:r>
    </w:p>
    <w:p w14:paraId="33A79DD9" w14:textId="405F50AB" w:rsidR="00506FCE" w:rsidRPr="00097CF7" w:rsidRDefault="00506FCE">
      <w:pPr>
        <w:spacing w:after="120" w:line="480" w:lineRule="auto"/>
        <w:rPr>
          <w:rFonts w:ascii="Times New Roman" w:hAnsi="Times New Roman" w:cs="Times New Roman"/>
          <w:sz w:val="24"/>
          <w:szCs w:val="24"/>
        </w:rPr>
      </w:pPr>
      <w:r w:rsidRPr="004F5FA1">
        <w:rPr>
          <w:rFonts w:ascii="Times New Roman" w:hAnsi="Times New Roman" w:cs="Times New Roman"/>
          <w:b/>
          <w:sz w:val="24"/>
          <w:szCs w:val="24"/>
        </w:rPr>
        <w:t xml:space="preserve">Figure S1 </w:t>
      </w:r>
      <w:r w:rsidRPr="004F5FA1">
        <w:rPr>
          <w:rFonts w:ascii="Times New Roman" w:hAnsi="Times New Roman" w:cs="Times New Roman"/>
          <w:sz w:val="24"/>
          <w:szCs w:val="24"/>
        </w:rPr>
        <w:t xml:space="preserve">Initial rate of depolarisation over the first minute of both HT61 (filled triangles) and chlorhexidine (filled squares) plotted against drug concentration for logarithmic phase daptomycin resistant </w:t>
      </w:r>
      <w:r w:rsidRPr="004F5FA1">
        <w:rPr>
          <w:rFonts w:ascii="Times New Roman" w:hAnsi="Times New Roman" w:cs="Times New Roman"/>
          <w:i/>
          <w:sz w:val="24"/>
          <w:szCs w:val="24"/>
        </w:rPr>
        <w:t>S. aureus</w:t>
      </w:r>
      <w:r w:rsidRPr="004F5FA1">
        <w:rPr>
          <w:rFonts w:ascii="Times New Roman" w:hAnsi="Times New Roman" w:cs="Times New Roman"/>
          <w:sz w:val="24"/>
          <w:szCs w:val="24"/>
        </w:rPr>
        <w:t xml:space="preserve">. Error bars represent the standard error of the mean (n=3). The curves are fitted with the sigmoidal Hill function described in eqn 6. The kinetic parameters obtained from the curve fitting were in the case of HT61; </w:t>
      </w:r>
      <w:r w:rsidRPr="004F5FA1">
        <w:rPr>
          <w:rFonts w:ascii="Times New Roman" w:hAnsi="Times New Roman" w:cs="Times New Roman"/>
          <w:i/>
          <w:sz w:val="24"/>
          <w:szCs w:val="24"/>
        </w:rPr>
        <w:t>Vdep</w:t>
      </w:r>
      <w:r w:rsidRPr="004F5FA1">
        <w:rPr>
          <w:rFonts w:ascii="Times New Roman" w:hAnsi="Times New Roman" w:cs="Times New Roman"/>
          <w:i/>
          <w:sz w:val="24"/>
          <w:szCs w:val="24"/>
          <w:vertAlign w:val="subscript"/>
        </w:rPr>
        <w:t>max</w:t>
      </w:r>
      <w:r w:rsidRPr="004F5FA1">
        <w:rPr>
          <w:rFonts w:ascii="Times New Roman" w:hAnsi="Times New Roman" w:cs="Times New Roman"/>
          <w:sz w:val="24"/>
          <w:szCs w:val="24"/>
        </w:rPr>
        <w:t xml:space="preserve"> 11.8 s</w:t>
      </w:r>
      <w:r w:rsidRPr="004F5FA1">
        <w:rPr>
          <w:rFonts w:ascii="Times New Roman" w:hAnsi="Times New Roman" w:cs="Times New Roman"/>
          <w:sz w:val="24"/>
          <w:szCs w:val="24"/>
          <w:vertAlign w:val="superscript"/>
        </w:rPr>
        <w:t>-1</w:t>
      </w:r>
      <w:r w:rsidRPr="004F5FA1">
        <w:rPr>
          <w:rFonts w:ascii="Times New Roman" w:hAnsi="Times New Roman" w:cs="Times New Roman"/>
          <w:sz w:val="24"/>
          <w:szCs w:val="24"/>
        </w:rPr>
        <w:t xml:space="preserve">, </w:t>
      </w:r>
      <w:r w:rsidRPr="004F5FA1">
        <w:rPr>
          <w:rFonts w:ascii="Times New Roman" w:hAnsi="Times New Roman" w:cs="Times New Roman"/>
          <w:i/>
          <w:sz w:val="24"/>
          <w:szCs w:val="24"/>
        </w:rPr>
        <w:t>K</w:t>
      </w:r>
      <w:r w:rsidRPr="004F5FA1">
        <w:rPr>
          <w:rFonts w:ascii="Times New Roman" w:hAnsi="Times New Roman" w:cs="Times New Roman"/>
          <w:i/>
          <w:sz w:val="24"/>
          <w:szCs w:val="24"/>
          <w:vertAlign w:val="subscript"/>
        </w:rPr>
        <w:t>m</w:t>
      </w:r>
      <w:r w:rsidRPr="004F5FA1">
        <w:rPr>
          <w:rFonts w:ascii="Times New Roman" w:hAnsi="Times New Roman" w:cs="Times New Roman"/>
          <w:sz w:val="24"/>
          <w:szCs w:val="24"/>
        </w:rPr>
        <w:t xml:space="preserve"> 5.2 μg/ml and for chlorhexidine; </w:t>
      </w:r>
      <w:r w:rsidRPr="004F5FA1">
        <w:rPr>
          <w:rFonts w:ascii="Times New Roman" w:hAnsi="Times New Roman" w:cs="Times New Roman"/>
          <w:i/>
          <w:sz w:val="24"/>
          <w:szCs w:val="24"/>
        </w:rPr>
        <w:t>Vdep</w:t>
      </w:r>
      <w:r w:rsidRPr="004F5FA1">
        <w:rPr>
          <w:rFonts w:ascii="Times New Roman" w:hAnsi="Times New Roman" w:cs="Times New Roman"/>
          <w:i/>
          <w:sz w:val="24"/>
          <w:szCs w:val="24"/>
          <w:vertAlign w:val="subscript"/>
        </w:rPr>
        <w:t>max</w:t>
      </w:r>
      <w:r w:rsidRPr="004F5FA1">
        <w:rPr>
          <w:rFonts w:ascii="Times New Roman" w:hAnsi="Times New Roman" w:cs="Times New Roman"/>
          <w:sz w:val="24"/>
          <w:szCs w:val="24"/>
        </w:rPr>
        <w:t xml:space="preserve"> 4.7 s</w:t>
      </w:r>
      <w:r w:rsidRPr="004F5FA1">
        <w:rPr>
          <w:rFonts w:ascii="Times New Roman" w:hAnsi="Times New Roman" w:cs="Times New Roman"/>
          <w:sz w:val="24"/>
          <w:szCs w:val="24"/>
          <w:vertAlign w:val="superscript"/>
        </w:rPr>
        <w:t>-1</w:t>
      </w:r>
      <w:r w:rsidRPr="004F5FA1">
        <w:rPr>
          <w:rFonts w:ascii="Times New Roman" w:hAnsi="Times New Roman" w:cs="Times New Roman"/>
          <w:sz w:val="24"/>
          <w:szCs w:val="24"/>
        </w:rPr>
        <w:t xml:space="preserve">, </w:t>
      </w:r>
      <w:r w:rsidRPr="004F5FA1">
        <w:rPr>
          <w:rFonts w:ascii="Times New Roman" w:hAnsi="Times New Roman" w:cs="Times New Roman"/>
          <w:i/>
          <w:sz w:val="24"/>
          <w:szCs w:val="24"/>
        </w:rPr>
        <w:t>K</w:t>
      </w:r>
      <w:r w:rsidRPr="004F5FA1">
        <w:rPr>
          <w:rFonts w:ascii="Times New Roman" w:hAnsi="Times New Roman" w:cs="Times New Roman"/>
          <w:i/>
          <w:sz w:val="24"/>
          <w:szCs w:val="24"/>
          <w:vertAlign w:val="subscript"/>
        </w:rPr>
        <w:t>m</w:t>
      </w:r>
      <w:r w:rsidRPr="004F5FA1">
        <w:rPr>
          <w:rFonts w:ascii="Times New Roman" w:hAnsi="Times New Roman" w:cs="Times New Roman"/>
          <w:sz w:val="24"/>
          <w:szCs w:val="24"/>
        </w:rPr>
        <w:t xml:space="preserve"> 25.9 μg/ml.</w:t>
      </w:r>
    </w:p>
    <w:p w14:paraId="11570B9D" w14:textId="77777777" w:rsidR="00101502" w:rsidRPr="00396528" w:rsidRDefault="00101502">
      <w:pPr>
        <w:spacing w:after="120" w:line="480" w:lineRule="auto"/>
        <w:rPr>
          <w:rFonts w:ascii="Times New Roman" w:hAnsi="Times New Roman" w:cs="Times New Roman"/>
          <w:sz w:val="24"/>
          <w:szCs w:val="24"/>
        </w:rPr>
      </w:pPr>
      <w:r w:rsidRPr="00396528">
        <w:rPr>
          <w:rFonts w:ascii="Times New Roman" w:hAnsi="Times New Roman" w:cs="Times New Roman"/>
          <w:b/>
          <w:sz w:val="24"/>
          <w:szCs w:val="24"/>
        </w:rPr>
        <w:t>Table S1</w:t>
      </w:r>
      <w:r w:rsidRPr="00396528">
        <w:rPr>
          <w:rFonts w:ascii="Times New Roman" w:hAnsi="Times New Roman" w:cs="Times New Roman"/>
          <w:sz w:val="24"/>
          <w:szCs w:val="24"/>
        </w:rPr>
        <w:t xml:space="preserve"> Parameters of the characterisation of the three SAM layers (indicating the specific floating bilayer with which they were associated) obtained from their fitted reflectivity profiles.</w:t>
      </w:r>
    </w:p>
    <w:p w14:paraId="6E701BD8" w14:textId="2C8DB0D7" w:rsidR="00101502" w:rsidRPr="00396528" w:rsidRDefault="009D525D">
      <w:pPr>
        <w:spacing w:after="120" w:line="480" w:lineRule="auto"/>
        <w:rPr>
          <w:rFonts w:ascii="Times New Roman" w:hAnsi="Times New Roman" w:cs="Times New Roman"/>
          <w:sz w:val="24"/>
          <w:szCs w:val="24"/>
        </w:rPr>
      </w:pPr>
      <w:r w:rsidRPr="004F5FA1">
        <w:rPr>
          <w:rFonts w:ascii="Times New Roman" w:hAnsi="Times New Roman" w:cs="Times New Roman"/>
          <w:b/>
          <w:sz w:val="24"/>
          <w:szCs w:val="24"/>
        </w:rPr>
        <w:t>Figure S2</w:t>
      </w:r>
      <w:r w:rsidR="00101502" w:rsidRPr="00396528">
        <w:rPr>
          <w:rFonts w:ascii="Times New Roman" w:hAnsi="Times New Roman" w:cs="Times New Roman"/>
          <w:b/>
          <w:sz w:val="24"/>
          <w:szCs w:val="24"/>
        </w:rPr>
        <w:t xml:space="preserve"> </w:t>
      </w:r>
      <w:r w:rsidR="00101502" w:rsidRPr="00396528">
        <w:rPr>
          <w:rFonts w:ascii="Times New Roman" w:hAnsi="Times New Roman" w:cs="Times New Roman"/>
          <w:sz w:val="24"/>
          <w:szCs w:val="24"/>
        </w:rPr>
        <w:t>Fitted neutro</w:t>
      </w:r>
      <w:r w:rsidR="00097CF7">
        <w:rPr>
          <w:rFonts w:ascii="Times New Roman" w:hAnsi="Times New Roman" w:cs="Times New Roman"/>
          <w:sz w:val="24"/>
          <w:szCs w:val="24"/>
        </w:rPr>
        <w:t xml:space="preserve">n reflectivity curves </w:t>
      </w:r>
      <w:r w:rsidR="00101502" w:rsidRPr="00396528">
        <w:rPr>
          <w:rFonts w:ascii="Times New Roman" w:hAnsi="Times New Roman" w:cs="Times New Roman"/>
          <w:sz w:val="24"/>
          <w:szCs w:val="24"/>
        </w:rPr>
        <w:t>and de</w:t>
      </w:r>
      <w:r w:rsidR="00097CF7">
        <w:rPr>
          <w:rFonts w:ascii="Times New Roman" w:hAnsi="Times New Roman" w:cs="Times New Roman"/>
          <w:sz w:val="24"/>
          <w:szCs w:val="24"/>
        </w:rPr>
        <w:t xml:space="preserve">rived SLD profiles </w:t>
      </w:r>
      <w:r w:rsidR="00101502" w:rsidRPr="00396528">
        <w:rPr>
          <w:rFonts w:ascii="Times New Roman" w:hAnsi="Times New Roman" w:cs="Times New Roman"/>
          <w:sz w:val="24"/>
          <w:szCs w:val="24"/>
        </w:rPr>
        <w:t>for the SAM and floating d</w:t>
      </w:r>
      <w:r w:rsidR="00101502" w:rsidRPr="00396528">
        <w:rPr>
          <w:rFonts w:ascii="Times New Roman" w:hAnsi="Times New Roman" w:cs="Times New Roman"/>
          <w:sz w:val="24"/>
          <w:szCs w:val="24"/>
          <w:vertAlign w:val="subscript"/>
        </w:rPr>
        <w:t>62</w:t>
      </w:r>
      <w:r w:rsidR="00101502" w:rsidRPr="00396528">
        <w:rPr>
          <w:rFonts w:ascii="Times New Roman" w:hAnsi="Times New Roman" w:cs="Times New Roman"/>
          <w:sz w:val="24"/>
          <w:szCs w:val="24"/>
        </w:rPr>
        <w:t>DPPC/d</w:t>
      </w:r>
      <w:r w:rsidR="00101502" w:rsidRPr="00396528">
        <w:rPr>
          <w:rFonts w:ascii="Times New Roman" w:hAnsi="Times New Roman" w:cs="Times New Roman"/>
          <w:sz w:val="24"/>
          <w:szCs w:val="24"/>
          <w:vertAlign w:val="subscript"/>
        </w:rPr>
        <w:t>62</w:t>
      </w:r>
      <w:r w:rsidR="00097CF7">
        <w:rPr>
          <w:rFonts w:ascii="Times New Roman" w:hAnsi="Times New Roman" w:cs="Times New Roman"/>
          <w:sz w:val="24"/>
          <w:szCs w:val="24"/>
        </w:rPr>
        <w:t>DPPG [75:25] bilayer pre and post addition of HT61</w:t>
      </w:r>
      <w:r w:rsidR="00101502" w:rsidRPr="00396528">
        <w:rPr>
          <w:rFonts w:ascii="Times New Roman" w:hAnsi="Times New Roman" w:cs="Times New Roman"/>
          <w:sz w:val="24"/>
          <w:szCs w:val="24"/>
        </w:rPr>
        <w:t>.</w:t>
      </w:r>
    </w:p>
    <w:p w14:paraId="53ACC6B3" w14:textId="0D1822B3" w:rsidR="00101502" w:rsidRPr="00396528" w:rsidRDefault="009D525D">
      <w:pPr>
        <w:spacing w:after="120" w:line="480" w:lineRule="auto"/>
        <w:rPr>
          <w:rFonts w:ascii="Times New Roman" w:hAnsi="Times New Roman" w:cs="Times New Roman"/>
          <w:sz w:val="24"/>
          <w:szCs w:val="24"/>
        </w:rPr>
      </w:pPr>
      <w:r w:rsidRPr="004F5FA1">
        <w:rPr>
          <w:rFonts w:ascii="Times New Roman" w:hAnsi="Times New Roman" w:cs="Times New Roman"/>
          <w:b/>
          <w:sz w:val="24"/>
          <w:szCs w:val="24"/>
        </w:rPr>
        <w:t>Figure S3</w:t>
      </w:r>
      <w:r w:rsidR="00101502" w:rsidRPr="00396528">
        <w:rPr>
          <w:rFonts w:ascii="Times New Roman" w:hAnsi="Times New Roman" w:cs="Times New Roman"/>
          <w:b/>
          <w:sz w:val="24"/>
          <w:szCs w:val="24"/>
        </w:rPr>
        <w:t xml:space="preserve"> </w:t>
      </w:r>
      <w:r w:rsidR="00101502" w:rsidRPr="00396528">
        <w:rPr>
          <w:rFonts w:ascii="Times New Roman" w:hAnsi="Times New Roman" w:cs="Times New Roman"/>
          <w:sz w:val="24"/>
          <w:szCs w:val="24"/>
        </w:rPr>
        <w:t>Fitted neutr</w:t>
      </w:r>
      <w:r w:rsidR="00221EF1">
        <w:rPr>
          <w:rFonts w:ascii="Times New Roman" w:hAnsi="Times New Roman" w:cs="Times New Roman"/>
          <w:sz w:val="24"/>
          <w:szCs w:val="24"/>
        </w:rPr>
        <w:t>on reflectivity curves</w:t>
      </w:r>
      <w:r w:rsidR="00101502" w:rsidRPr="00396528">
        <w:rPr>
          <w:rFonts w:ascii="Times New Roman" w:hAnsi="Times New Roman" w:cs="Times New Roman"/>
          <w:sz w:val="24"/>
          <w:szCs w:val="24"/>
        </w:rPr>
        <w:t xml:space="preserve"> and</w:t>
      </w:r>
      <w:r w:rsidR="00221EF1">
        <w:rPr>
          <w:rFonts w:ascii="Times New Roman" w:hAnsi="Times New Roman" w:cs="Times New Roman"/>
          <w:sz w:val="24"/>
          <w:szCs w:val="24"/>
        </w:rPr>
        <w:t xml:space="preserve"> derived SLD profiles </w:t>
      </w:r>
      <w:r w:rsidR="00101502" w:rsidRPr="00396528">
        <w:rPr>
          <w:rFonts w:ascii="Times New Roman" w:hAnsi="Times New Roman" w:cs="Times New Roman"/>
          <w:sz w:val="24"/>
          <w:szCs w:val="24"/>
        </w:rPr>
        <w:t>for the SAM and floating d</w:t>
      </w:r>
      <w:r w:rsidR="00101502" w:rsidRPr="00396528">
        <w:rPr>
          <w:rFonts w:ascii="Times New Roman" w:hAnsi="Times New Roman" w:cs="Times New Roman"/>
          <w:sz w:val="24"/>
          <w:szCs w:val="24"/>
          <w:vertAlign w:val="subscript"/>
        </w:rPr>
        <w:t>62</w:t>
      </w:r>
      <w:r w:rsidR="00101502" w:rsidRPr="00396528">
        <w:rPr>
          <w:rFonts w:ascii="Times New Roman" w:hAnsi="Times New Roman" w:cs="Times New Roman"/>
          <w:sz w:val="24"/>
          <w:szCs w:val="24"/>
        </w:rPr>
        <w:t>DPPC:d</w:t>
      </w:r>
      <w:r w:rsidR="00101502" w:rsidRPr="00396528">
        <w:rPr>
          <w:rFonts w:ascii="Times New Roman" w:hAnsi="Times New Roman" w:cs="Times New Roman"/>
          <w:sz w:val="24"/>
          <w:szCs w:val="24"/>
          <w:vertAlign w:val="subscript"/>
        </w:rPr>
        <w:t>62</w:t>
      </w:r>
      <w:r w:rsidR="00221EF1">
        <w:rPr>
          <w:rFonts w:ascii="Times New Roman" w:hAnsi="Times New Roman" w:cs="Times New Roman"/>
          <w:sz w:val="24"/>
          <w:szCs w:val="24"/>
        </w:rPr>
        <w:t>DPPG [50:50] bilayer pre and post addition of HT61</w:t>
      </w:r>
      <w:r w:rsidR="00101502" w:rsidRPr="00396528">
        <w:rPr>
          <w:rFonts w:ascii="Times New Roman" w:hAnsi="Times New Roman" w:cs="Times New Roman"/>
          <w:sz w:val="24"/>
          <w:szCs w:val="24"/>
        </w:rPr>
        <w:t>.</w:t>
      </w:r>
    </w:p>
    <w:p w14:paraId="56F7E831" w14:textId="4D21C9E6" w:rsidR="00101502" w:rsidRPr="00396528" w:rsidRDefault="009D525D">
      <w:pPr>
        <w:spacing w:after="120" w:line="480" w:lineRule="auto"/>
        <w:rPr>
          <w:rFonts w:ascii="Times New Roman" w:hAnsi="Times New Roman" w:cs="Times New Roman"/>
          <w:sz w:val="24"/>
          <w:szCs w:val="24"/>
        </w:rPr>
      </w:pPr>
      <w:r w:rsidRPr="004F5FA1">
        <w:rPr>
          <w:rFonts w:ascii="Times New Roman" w:hAnsi="Times New Roman" w:cs="Times New Roman"/>
          <w:b/>
          <w:sz w:val="24"/>
          <w:szCs w:val="24"/>
        </w:rPr>
        <w:t>Figure S4</w:t>
      </w:r>
      <w:r w:rsidR="00101502" w:rsidRPr="00396528">
        <w:rPr>
          <w:rFonts w:ascii="Times New Roman" w:hAnsi="Times New Roman" w:cs="Times New Roman"/>
          <w:b/>
          <w:sz w:val="24"/>
          <w:szCs w:val="24"/>
        </w:rPr>
        <w:t xml:space="preserve"> </w:t>
      </w:r>
      <w:r w:rsidR="00101502" w:rsidRPr="00396528">
        <w:rPr>
          <w:rFonts w:ascii="Times New Roman" w:hAnsi="Times New Roman" w:cs="Times New Roman"/>
          <w:sz w:val="24"/>
          <w:szCs w:val="24"/>
        </w:rPr>
        <w:t>Fitted neutro</w:t>
      </w:r>
      <w:r w:rsidR="00282C1D">
        <w:rPr>
          <w:rFonts w:ascii="Times New Roman" w:hAnsi="Times New Roman" w:cs="Times New Roman"/>
          <w:sz w:val="24"/>
          <w:szCs w:val="24"/>
        </w:rPr>
        <w:t xml:space="preserve">n reflectivity curves </w:t>
      </w:r>
      <w:r w:rsidR="00101502" w:rsidRPr="00396528">
        <w:rPr>
          <w:rFonts w:ascii="Times New Roman" w:hAnsi="Times New Roman" w:cs="Times New Roman"/>
          <w:sz w:val="24"/>
          <w:szCs w:val="24"/>
        </w:rPr>
        <w:t>and</w:t>
      </w:r>
      <w:r w:rsidR="00282C1D">
        <w:rPr>
          <w:rFonts w:ascii="Times New Roman" w:hAnsi="Times New Roman" w:cs="Times New Roman"/>
          <w:sz w:val="24"/>
          <w:szCs w:val="24"/>
        </w:rPr>
        <w:t xml:space="preserve"> derived SLD profiles </w:t>
      </w:r>
      <w:r w:rsidR="00101502" w:rsidRPr="00396528">
        <w:rPr>
          <w:rFonts w:ascii="Times New Roman" w:hAnsi="Times New Roman" w:cs="Times New Roman"/>
          <w:sz w:val="24"/>
          <w:szCs w:val="24"/>
        </w:rPr>
        <w:t>for the SAM and floating d</w:t>
      </w:r>
      <w:r w:rsidR="00101502" w:rsidRPr="00396528">
        <w:rPr>
          <w:rFonts w:ascii="Times New Roman" w:hAnsi="Times New Roman" w:cs="Times New Roman"/>
          <w:sz w:val="24"/>
          <w:szCs w:val="24"/>
          <w:vertAlign w:val="subscript"/>
        </w:rPr>
        <w:t>62</w:t>
      </w:r>
      <w:r w:rsidR="00101502" w:rsidRPr="00396528">
        <w:rPr>
          <w:rFonts w:ascii="Times New Roman" w:hAnsi="Times New Roman" w:cs="Times New Roman"/>
          <w:sz w:val="24"/>
          <w:szCs w:val="24"/>
        </w:rPr>
        <w:t>DPPC:d</w:t>
      </w:r>
      <w:r w:rsidR="00101502" w:rsidRPr="00396528">
        <w:rPr>
          <w:rFonts w:ascii="Times New Roman" w:hAnsi="Times New Roman" w:cs="Times New Roman"/>
          <w:sz w:val="24"/>
          <w:szCs w:val="24"/>
          <w:vertAlign w:val="subscript"/>
        </w:rPr>
        <w:t>62</w:t>
      </w:r>
      <w:r w:rsidR="00282C1D">
        <w:rPr>
          <w:rFonts w:ascii="Times New Roman" w:hAnsi="Times New Roman" w:cs="Times New Roman"/>
          <w:sz w:val="24"/>
          <w:szCs w:val="24"/>
        </w:rPr>
        <w:t>DPPG [25:75] bilayer pre and post addition of HT61</w:t>
      </w:r>
      <w:r w:rsidR="00101502" w:rsidRPr="00396528">
        <w:rPr>
          <w:rFonts w:ascii="Times New Roman" w:hAnsi="Times New Roman" w:cs="Times New Roman"/>
          <w:sz w:val="24"/>
          <w:szCs w:val="24"/>
        </w:rPr>
        <w:t>.</w:t>
      </w:r>
    </w:p>
    <w:p w14:paraId="2600F6B4" w14:textId="77777777" w:rsidR="00B8238B" w:rsidRPr="00B8238B" w:rsidRDefault="00B8238B" w:rsidP="00B8238B">
      <w:pPr>
        <w:spacing w:after="120" w:line="480" w:lineRule="auto"/>
        <w:rPr>
          <w:rFonts w:ascii="Times New Roman" w:hAnsi="Times New Roman" w:cs="Times New Roman"/>
          <w:b/>
          <w:sz w:val="24"/>
          <w:szCs w:val="24"/>
        </w:rPr>
      </w:pPr>
      <w:r w:rsidRPr="00B8238B">
        <w:rPr>
          <w:rFonts w:ascii="Times New Roman" w:hAnsi="Times New Roman" w:cs="Times New Roman"/>
          <w:b/>
          <w:sz w:val="24"/>
          <w:szCs w:val="24"/>
        </w:rPr>
        <w:t>AUTHOR INFORMATION</w:t>
      </w:r>
    </w:p>
    <w:p w14:paraId="7443B19A" w14:textId="2A346F06" w:rsidR="00835B14" w:rsidRPr="00835B14" w:rsidRDefault="00B8238B" w:rsidP="00835B14">
      <w:pPr>
        <w:spacing w:after="120" w:line="480" w:lineRule="auto"/>
        <w:rPr>
          <w:rFonts w:ascii="Times New Roman" w:hAnsi="Times New Roman" w:cs="Times New Roman"/>
          <w:b/>
          <w:sz w:val="24"/>
          <w:szCs w:val="24"/>
        </w:rPr>
      </w:pPr>
      <w:r w:rsidRPr="00B8238B">
        <w:rPr>
          <w:rFonts w:ascii="Times New Roman" w:hAnsi="Times New Roman" w:cs="Times New Roman"/>
          <w:b/>
          <w:sz w:val="24"/>
          <w:szCs w:val="24"/>
        </w:rPr>
        <w:t>Present Addresses</w:t>
      </w:r>
    </w:p>
    <w:p w14:paraId="64014592" w14:textId="77777777" w:rsidR="00835B14" w:rsidRPr="00396528" w:rsidRDefault="00835B14" w:rsidP="00835B14">
      <w:pPr>
        <w:spacing w:after="120" w:line="480" w:lineRule="auto"/>
        <w:rPr>
          <w:rFonts w:ascii="Times New Roman" w:hAnsi="Times New Roman" w:cs="Times New Roman"/>
          <w:i/>
          <w:sz w:val="24"/>
          <w:szCs w:val="24"/>
        </w:rPr>
      </w:pPr>
      <w:r w:rsidRPr="00396528">
        <w:rPr>
          <w:rFonts w:ascii="Times New Roman" w:hAnsi="Times New Roman" w:cs="Times New Roman"/>
          <w:sz w:val="24"/>
          <w:szCs w:val="24"/>
          <w:vertAlign w:val="superscript"/>
        </w:rPr>
        <w:t>a</w:t>
      </w:r>
      <w:r w:rsidRPr="00396528">
        <w:rPr>
          <w:rFonts w:ascii="Times New Roman" w:hAnsi="Times New Roman" w:cs="Times New Roman"/>
          <w:i/>
          <w:sz w:val="24"/>
          <w:szCs w:val="24"/>
        </w:rPr>
        <w:t>Nuffield Department of Clinical Medicine, University of Oxford, Oxford, United Kingdom OX3 9DU</w:t>
      </w:r>
    </w:p>
    <w:p w14:paraId="1FD6F025" w14:textId="77777777" w:rsidR="00835B14" w:rsidRPr="00396528" w:rsidRDefault="00835B14" w:rsidP="00835B14">
      <w:pPr>
        <w:spacing w:after="120" w:line="480" w:lineRule="auto"/>
        <w:rPr>
          <w:rFonts w:ascii="Times New Roman" w:hAnsi="Times New Roman" w:cs="Times New Roman"/>
          <w:i/>
          <w:sz w:val="24"/>
          <w:szCs w:val="24"/>
          <w:lang w:val="en-US"/>
        </w:rPr>
      </w:pPr>
      <w:r w:rsidRPr="00396528">
        <w:rPr>
          <w:rFonts w:ascii="Times New Roman" w:hAnsi="Times New Roman" w:cs="Times New Roman"/>
          <w:sz w:val="24"/>
          <w:szCs w:val="24"/>
          <w:vertAlign w:val="superscript"/>
        </w:rPr>
        <w:t>b</w:t>
      </w:r>
      <w:r w:rsidRPr="00396528">
        <w:rPr>
          <w:rFonts w:ascii="Times New Roman" w:hAnsi="Times New Roman" w:cs="Times New Roman"/>
          <w:i/>
          <w:sz w:val="24"/>
          <w:szCs w:val="24"/>
        </w:rPr>
        <w:t xml:space="preserve">School of Science and Engineering, University of Dundee, Dundee </w:t>
      </w:r>
      <w:r w:rsidRPr="00396528">
        <w:rPr>
          <w:rFonts w:ascii="Times New Roman" w:hAnsi="Times New Roman" w:cs="Times New Roman"/>
          <w:i/>
          <w:sz w:val="24"/>
          <w:szCs w:val="24"/>
          <w:lang w:val="en-US"/>
        </w:rPr>
        <w:t>DD1 4HN, UK.</w:t>
      </w:r>
    </w:p>
    <w:p w14:paraId="13C789D2" w14:textId="77777777" w:rsidR="00835B14" w:rsidRPr="00396528" w:rsidRDefault="00835B14" w:rsidP="00835B14">
      <w:pPr>
        <w:spacing w:after="120" w:line="480" w:lineRule="auto"/>
        <w:rPr>
          <w:rFonts w:ascii="Times New Roman" w:hAnsi="Times New Roman" w:cs="Times New Roman"/>
          <w:i/>
          <w:sz w:val="24"/>
          <w:szCs w:val="24"/>
          <w:lang w:val="en-US"/>
        </w:rPr>
      </w:pPr>
      <w:r w:rsidRPr="00396528">
        <w:rPr>
          <w:rFonts w:ascii="Times New Roman" w:hAnsi="Times New Roman" w:cs="Times New Roman"/>
          <w:sz w:val="24"/>
          <w:szCs w:val="24"/>
          <w:vertAlign w:val="superscript"/>
        </w:rPr>
        <w:t>c</w:t>
      </w:r>
      <w:r w:rsidRPr="00396528">
        <w:rPr>
          <w:rFonts w:ascii="Times New Roman" w:hAnsi="Times New Roman" w:cs="Times New Roman"/>
          <w:i/>
          <w:sz w:val="24"/>
          <w:szCs w:val="24"/>
          <w:lang w:val="en-US"/>
        </w:rPr>
        <w:t>Institute of Pharmacy, Martin Luther University Halle-Wittenberg, Halle (Saale), Germany.</w:t>
      </w:r>
    </w:p>
    <w:p w14:paraId="109FA553" w14:textId="77777777" w:rsidR="00B8238B" w:rsidRPr="00B8238B" w:rsidRDefault="00B8238B" w:rsidP="00B8238B">
      <w:pPr>
        <w:spacing w:after="120" w:line="480" w:lineRule="auto"/>
        <w:rPr>
          <w:rFonts w:ascii="Times New Roman" w:hAnsi="Times New Roman" w:cs="Times New Roman"/>
          <w:b/>
          <w:sz w:val="24"/>
          <w:szCs w:val="24"/>
        </w:rPr>
      </w:pPr>
      <w:r w:rsidRPr="00B8238B">
        <w:rPr>
          <w:rFonts w:ascii="Times New Roman" w:hAnsi="Times New Roman" w:cs="Times New Roman"/>
          <w:b/>
          <w:sz w:val="24"/>
          <w:szCs w:val="24"/>
        </w:rPr>
        <w:t>Author Contributions</w:t>
      </w:r>
    </w:p>
    <w:p w14:paraId="57962629" w14:textId="4BEFFE84" w:rsidR="00B8238B" w:rsidRPr="00D740F7" w:rsidRDefault="00B8238B" w:rsidP="00B8238B">
      <w:pPr>
        <w:spacing w:after="120" w:line="480" w:lineRule="auto"/>
        <w:rPr>
          <w:rFonts w:ascii="Times New Roman" w:hAnsi="Times New Roman" w:cs="Times New Roman"/>
          <w:sz w:val="24"/>
          <w:szCs w:val="24"/>
        </w:rPr>
      </w:pPr>
      <w:r w:rsidRPr="00D740F7">
        <w:rPr>
          <w:rFonts w:ascii="Times New Roman" w:hAnsi="Times New Roman" w:cs="Times New Roman"/>
          <w:sz w:val="24"/>
          <w:szCs w:val="24"/>
        </w:rPr>
        <w:t xml:space="preserve">The manuscript was written through contributions of all authors. All authors have given approval to the final version of the manuscript. </w:t>
      </w:r>
    </w:p>
    <w:p w14:paraId="3642D7E6" w14:textId="77777777" w:rsidR="00B8238B" w:rsidRPr="00B8238B" w:rsidRDefault="00B8238B" w:rsidP="00B8238B">
      <w:pPr>
        <w:spacing w:after="120" w:line="480" w:lineRule="auto"/>
        <w:rPr>
          <w:rFonts w:ascii="Times New Roman" w:hAnsi="Times New Roman" w:cs="Times New Roman"/>
          <w:b/>
          <w:sz w:val="24"/>
          <w:szCs w:val="24"/>
        </w:rPr>
      </w:pPr>
      <w:r w:rsidRPr="00B8238B">
        <w:rPr>
          <w:rFonts w:ascii="Times New Roman" w:hAnsi="Times New Roman" w:cs="Times New Roman"/>
          <w:b/>
          <w:sz w:val="24"/>
          <w:szCs w:val="24"/>
        </w:rPr>
        <w:t>Funding Sources</w:t>
      </w:r>
    </w:p>
    <w:p w14:paraId="567EB718" w14:textId="77777777" w:rsidR="0075005D" w:rsidRDefault="0075005D" w:rsidP="0075005D">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 xml:space="preserve">ATMH was financially supported throughout this study by a studentship from St George’s, University of London. RR was financially supported by the Biotechnology and Biological Sciences Research Council (UK). RDH was financially supported by a Next Generation Facility Users Grant (EP/G068569/1) from the Engineering and Physical Sciences Research Council (UK). </w:t>
      </w:r>
    </w:p>
    <w:p w14:paraId="5CADBA31" w14:textId="77777777" w:rsidR="00B8238B" w:rsidRPr="00B8238B" w:rsidRDefault="00B8238B" w:rsidP="00B8238B">
      <w:pPr>
        <w:spacing w:after="120" w:line="480" w:lineRule="auto"/>
        <w:rPr>
          <w:rFonts w:ascii="Times New Roman" w:hAnsi="Times New Roman" w:cs="Times New Roman"/>
          <w:b/>
          <w:sz w:val="24"/>
          <w:szCs w:val="24"/>
        </w:rPr>
      </w:pPr>
      <w:r w:rsidRPr="00B8238B">
        <w:rPr>
          <w:rFonts w:ascii="Times New Roman" w:hAnsi="Times New Roman" w:cs="Times New Roman"/>
          <w:b/>
          <w:sz w:val="24"/>
          <w:szCs w:val="24"/>
        </w:rPr>
        <w:t>Notes</w:t>
      </w:r>
    </w:p>
    <w:p w14:paraId="62A8A136" w14:textId="77777777" w:rsidR="0075005D" w:rsidRPr="00396528" w:rsidRDefault="0075005D" w:rsidP="0075005D">
      <w:pPr>
        <w:spacing w:after="120" w:line="480" w:lineRule="auto"/>
        <w:rPr>
          <w:rFonts w:ascii="Times New Roman" w:hAnsi="Times New Roman" w:cs="Times New Roman"/>
          <w:sz w:val="24"/>
          <w:szCs w:val="24"/>
        </w:rPr>
      </w:pPr>
      <w:r w:rsidRPr="00396528">
        <w:rPr>
          <w:rFonts w:ascii="Times New Roman" w:hAnsi="Times New Roman" w:cs="Times New Roman"/>
          <w:sz w:val="24"/>
          <w:szCs w:val="24"/>
        </w:rPr>
        <w:t>ARMC is director and a shareholder in Helperby Therapeutics Group plc.</w:t>
      </w:r>
    </w:p>
    <w:p w14:paraId="5E945BD4" w14:textId="77777777" w:rsidR="00B8238B" w:rsidRPr="00B8238B" w:rsidRDefault="00B8238B" w:rsidP="00B8238B">
      <w:pPr>
        <w:spacing w:after="120" w:line="480" w:lineRule="auto"/>
        <w:outlineLvl w:val="0"/>
        <w:rPr>
          <w:rFonts w:ascii="Times New Roman" w:hAnsi="Times New Roman" w:cs="Times New Roman"/>
          <w:b/>
          <w:bCs/>
          <w:caps/>
          <w:sz w:val="24"/>
          <w:szCs w:val="24"/>
        </w:rPr>
      </w:pPr>
      <w:r w:rsidRPr="00B8238B">
        <w:rPr>
          <w:rFonts w:ascii="Times New Roman" w:hAnsi="Times New Roman" w:cs="Times New Roman"/>
          <w:b/>
          <w:bCs/>
          <w:caps/>
          <w:sz w:val="24"/>
          <w:szCs w:val="24"/>
        </w:rPr>
        <w:t>Acknowledgements</w:t>
      </w:r>
    </w:p>
    <w:p w14:paraId="493CFEE9" w14:textId="2B14C65A" w:rsidR="00DF2906" w:rsidRPr="002048C8" w:rsidRDefault="00B8238B" w:rsidP="00A60486">
      <w:pPr>
        <w:spacing w:after="120" w:line="480" w:lineRule="auto"/>
        <w:rPr>
          <w:rFonts w:ascii="Times New Roman" w:hAnsi="Times New Roman" w:cs="Times New Roman"/>
          <w:sz w:val="24"/>
          <w:szCs w:val="24"/>
          <w:lang w:val="en-US"/>
        </w:rPr>
      </w:pPr>
      <w:r w:rsidRPr="00396528">
        <w:rPr>
          <w:rFonts w:ascii="Times New Roman" w:hAnsi="Times New Roman" w:cs="Times New Roman"/>
          <w:sz w:val="24"/>
          <w:szCs w:val="24"/>
          <w:lang w:val="en-US"/>
        </w:rPr>
        <w:t xml:space="preserve">We would like to thank Dr. Alex O’Neill </w:t>
      </w:r>
      <w:r w:rsidR="0084554D" w:rsidRPr="004F5FA1">
        <w:rPr>
          <w:rFonts w:ascii="Times New Roman" w:hAnsi="Times New Roman" w:cs="Times New Roman"/>
          <w:sz w:val="24"/>
          <w:szCs w:val="24"/>
          <w:lang w:val="en-US"/>
        </w:rPr>
        <w:t>(University of Leeds)</w:t>
      </w:r>
      <w:r w:rsidR="0084554D">
        <w:rPr>
          <w:rFonts w:ascii="Times New Roman" w:hAnsi="Times New Roman" w:cs="Times New Roman"/>
          <w:sz w:val="24"/>
          <w:szCs w:val="24"/>
          <w:lang w:val="en-US"/>
        </w:rPr>
        <w:t xml:space="preserve"> </w:t>
      </w:r>
      <w:r w:rsidRPr="00396528">
        <w:rPr>
          <w:rFonts w:ascii="Times New Roman" w:hAnsi="Times New Roman" w:cs="Times New Roman"/>
          <w:sz w:val="24"/>
          <w:szCs w:val="24"/>
          <w:lang w:val="en-US"/>
        </w:rPr>
        <w:t>for his help during the project, the ILL for the allocation of beamtime (experiment 8-02-653) and the Partnership for Soft Condensed Matter at ILL Grenoble for the provision of the Langmuir dipping troughs.</w:t>
      </w:r>
    </w:p>
    <w:p w14:paraId="32CC5576" w14:textId="0F5CB80C" w:rsidR="00647E37" w:rsidRPr="00A60486" w:rsidRDefault="00BB1A69" w:rsidP="00A60486">
      <w:pPr>
        <w:spacing w:after="120" w:line="480" w:lineRule="auto"/>
        <w:outlineLvl w:val="0"/>
        <w:rPr>
          <w:rFonts w:ascii="Times New Roman" w:hAnsi="Times New Roman" w:cs="Times New Roman"/>
          <w:b/>
          <w:sz w:val="24"/>
          <w:szCs w:val="24"/>
        </w:rPr>
      </w:pPr>
      <w:r w:rsidRPr="00A60486">
        <w:rPr>
          <w:rFonts w:ascii="Times New Roman" w:hAnsi="Times New Roman" w:cs="Times New Roman"/>
          <w:b/>
          <w:sz w:val="24"/>
          <w:szCs w:val="24"/>
        </w:rPr>
        <w:t>R</w:t>
      </w:r>
      <w:r w:rsidRPr="00A60486">
        <w:rPr>
          <w:rFonts w:ascii="Times New Roman" w:hAnsi="Times New Roman" w:cs="Times New Roman"/>
          <w:b/>
          <w:bCs/>
          <w:caps/>
          <w:sz w:val="24"/>
          <w:szCs w:val="24"/>
        </w:rPr>
        <w:t>eferences</w:t>
      </w:r>
      <w:r w:rsidR="009D5B60" w:rsidRPr="00A60486">
        <w:rPr>
          <w:rFonts w:ascii="Times New Roman" w:hAnsi="Times New Roman" w:cs="Times New Roman"/>
          <w:b/>
          <w:sz w:val="24"/>
          <w:szCs w:val="24"/>
        </w:rPr>
        <w:fldChar w:fldCharType="begin"/>
      </w:r>
      <w:r w:rsidR="009D5B60" w:rsidRPr="00A60486">
        <w:rPr>
          <w:rFonts w:ascii="Times New Roman" w:hAnsi="Times New Roman" w:cs="Times New Roman"/>
          <w:b/>
          <w:sz w:val="24"/>
          <w:szCs w:val="24"/>
        </w:rPr>
        <w:instrText xml:space="preserve"> ADDIN </w:instrText>
      </w:r>
      <w:r w:rsidR="009D5B60" w:rsidRPr="00A60486">
        <w:rPr>
          <w:rFonts w:ascii="Times New Roman" w:hAnsi="Times New Roman" w:cs="Times New Roman"/>
          <w:b/>
          <w:sz w:val="24"/>
          <w:szCs w:val="24"/>
        </w:rPr>
        <w:fldChar w:fldCharType="end"/>
      </w:r>
    </w:p>
    <w:p w14:paraId="7BB614B5" w14:textId="77777777" w:rsidR="00D71888" w:rsidRPr="00A60486" w:rsidRDefault="00647E37" w:rsidP="00A60486">
      <w:pPr>
        <w:pStyle w:val="EndNoteBibliography"/>
        <w:spacing w:after="120" w:line="480" w:lineRule="auto"/>
        <w:ind w:left="720" w:hanging="720"/>
        <w:rPr>
          <w:rFonts w:ascii="Times New Roman" w:hAnsi="Times New Roman" w:cs="Times New Roman"/>
          <w:sz w:val="24"/>
          <w:szCs w:val="24"/>
        </w:rPr>
      </w:pPr>
      <w:r w:rsidRPr="00A60486">
        <w:rPr>
          <w:rFonts w:ascii="Times New Roman" w:hAnsi="Times New Roman" w:cs="Times New Roman"/>
          <w:b/>
          <w:sz w:val="24"/>
          <w:szCs w:val="24"/>
        </w:rPr>
        <w:fldChar w:fldCharType="begin"/>
      </w:r>
      <w:r w:rsidRPr="00A60486">
        <w:rPr>
          <w:rFonts w:ascii="Times New Roman" w:hAnsi="Times New Roman" w:cs="Times New Roman"/>
          <w:b/>
          <w:sz w:val="24"/>
          <w:szCs w:val="24"/>
        </w:rPr>
        <w:instrText xml:space="preserve"> ADDIN EN.REFLIST </w:instrText>
      </w:r>
      <w:r w:rsidRPr="00A60486">
        <w:rPr>
          <w:rFonts w:ascii="Times New Roman" w:hAnsi="Times New Roman" w:cs="Times New Roman"/>
          <w:b/>
          <w:sz w:val="24"/>
          <w:szCs w:val="24"/>
        </w:rPr>
        <w:fldChar w:fldCharType="separate"/>
      </w:r>
      <w:bookmarkStart w:id="1" w:name="_ENREF_1"/>
      <w:r w:rsidR="00D71888" w:rsidRPr="00A60486">
        <w:rPr>
          <w:rFonts w:ascii="Times New Roman" w:hAnsi="Times New Roman" w:cs="Times New Roman"/>
          <w:sz w:val="24"/>
          <w:szCs w:val="24"/>
        </w:rPr>
        <w:t>1.</w:t>
      </w:r>
      <w:r w:rsidR="00D71888" w:rsidRPr="00A60486">
        <w:rPr>
          <w:rFonts w:ascii="Times New Roman" w:hAnsi="Times New Roman" w:cs="Times New Roman"/>
          <w:sz w:val="24"/>
          <w:szCs w:val="24"/>
        </w:rPr>
        <w:tab/>
        <w:t xml:space="preserve">Hu, Y., Shamaei-Tousi, A., Liu, Y., and Coates, A. (2010) A new approach for the discovery of antibiotics by targeting non-multiplying bacteria: a novel topical antibiotic for staphylococcal infections, </w:t>
      </w:r>
      <w:r w:rsidR="00D71888" w:rsidRPr="00A60486">
        <w:rPr>
          <w:rFonts w:ascii="Times New Roman" w:hAnsi="Times New Roman" w:cs="Times New Roman"/>
          <w:i/>
          <w:sz w:val="24"/>
          <w:szCs w:val="24"/>
        </w:rPr>
        <w:t>PLoS One,</w:t>
      </w:r>
      <w:r w:rsidR="00D71888" w:rsidRPr="00A60486">
        <w:rPr>
          <w:rFonts w:ascii="Times New Roman" w:hAnsi="Times New Roman" w:cs="Times New Roman"/>
          <w:sz w:val="24"/>
          <w:szCs w:val="24"/>
        </w:rPr>
        <w:t xml:space="preserve"> </w:t>
      </w:r>
      <w:r w:rsidR="00D71888" w:rsidRPr="00A60486">
        <w:rPr>
          <w:rFonts w:ascii="Times New Roman" w:hAnsi="Times New Roman" w:cs="Times New Roman"/>
          <w:i/>
          <w:sz w:val="24"/>
          <w:szCs w:val="24"/>
        </w:rPr>
        <w:t xml:space="preserve">5, (7), </w:t>
      </w:r>
      <w:r w:rsidR="00D71888" w:rsidRPr="00A60486">
        <w:rPr>
          <w:rFonts w:ascii="Times New Roman" w:hAnsi="Times New Roman" w:cs="Times New Roman"/>
          <w:sz w:val="24"/>
          <w:szCs w:val="24"/>
        </w:rPr>
        <w:t>e11818.</w:t>
      </w:r>
      <w:bookmarkEnd w:id="1"/>
    </w:p>
    <w:p w14:paraId="7FB2A898" w14:textId="1B0641EE"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 w:name="_ENREF_2"/>
      <w:r w:rsidRPr="00A60486">
        <w:rPr>
          <w:rFonts w:ascii="Times New Roman" w:hAnsi="Times New Roman" w:cs="Times New Roman"/>
          <w:sz w:val="24"/>
          <w:szCs w:val="24"/>
        </w:rPr>
        <w:t>2.</w:t>
      </w:r>
      <w:r w:rsidRPr="00A60486">
        <w:rPr>
          <w:rFonts w:ascii="Times New Roman" w:hAnsi="Times New Roman" w:cs="Times New Roman"/>
          <w:sz w:val="24"/>
          <w:szCs w:val="24"/>
        </w:rPr>
        <w:tab/>
        <w:t>Munoz, P., Hortal, J., Giannella, M., Barrio, J.M., Rodriguez-Creixems, M., Perez, M.J., Rincon, C., and Bouza</w:t>
      </w:r>
      <w:r w:rsidR="00A60486" w:rsidRPr="00A60486">
        <w:rPr>
          <w:rFonts w:ascii="Times New Roman" w:hAnsi="Times New Roman" w:cs="Times New Roman"/>
          <w:sz w:val="24"/>
          <w:szCs w:val="24"/>
        </w:rPr>
        <w:t xml:space="preserve">, E. (2008) Nasal carriage of </w:t>
      </w:r>
      <w:r w:rsidR="00A60486" w:rsidRPr="00A60486">
        <w:rPr>
          <w:rFonts w:ascii="Times New Roman" w:hAnsi="Times New Roman" w:cs="Times New Roman"/>
          <w:i/>
          <w:sz w:val="24"/>
          <w:szCs w:val="24"/>
        </w:rPr>
        <w:t xml:space="preserve">S. </w:t>
      </w:r>
      <w:r w:rsidRPr="00A60486">
        <w:rPr>
          <w:rFonts w:ascii="Times New Roman" w:hAnsi="Times New Roman" w:cs="Times New Roman"/>
          <w:i/>
          <w:sz w:val="24"/>
          <w:szCs w:val="24"/>
        </w:rPr>
        <w:t>aureus</w:t>
      </w:r>
      <w:r w:rsidRPr="00A60486">
        <w:rPr>
          <w:rFonts w:ascii="Times New Roman" w:hAnsi="Times New Roman" w:cs="Times New Roman"/>
          <w:sz w:val="24"/>
          <w:szCs w:val="24"/>
        </w:rPr>
        <w:t xml:space="preserve"> increases the risk of surgical site infection after major heart surgery, </w:t>
      </w:r>
      <w:r w:rsidR="002834DD" w:rsidRPr="002834DD">
        <w:rPr>
          <w:rFonts w:ascii="Times New Roman" w:hAnsi="Times New Roman" w:cs="Times New Roman"/>
          <w:i/>
          <w:sz w:val="24"/>
          <w:szCs w:val="24"/>
          <w:lang w:val="en-GB"/>
        </w:rPr>
        <w:t>J</w:t>
      </w:r>
      <w:r w:rsidR="002834DD">
        <w:rPr>
          <w:rFonts w:ascii="Times New Roman" w:hAnsi="Times New Roman" w:cs="Times New Roman"/>
          <w:i/>
          <w:sz w:val="24"/>
          <w:szCs w:val="24"/>
          <w:lang w:val="en-GB"/>
        </w:rPr>
        <w:t>.</w:t>
      </w:r>
      <w:r w:rsidR="002834DD" w:rsidRPr="002834DD">
        <w:rPr>
          <w:rFonts w:ascii="Times New Roman" w:hAnsi="Times New Roman" w:cs="Times New Roman"/>
          <w:i/>
          <w:sz w:val="24"/>
          <w:szCs w:val="24"/>
          <w:lang w:val="en-GB"/>
        </w:rPr>
        <w:t xml:space="preserve"> Hosp</w:t>
      </w:r>
      <w:r w:rsidR="002834DD">
        <w:rPr>
          <w:rFonts w:ascii="Times New Roman" w:hAnsi="Times New Roman" w:cs="Times New Roman"/>
          <w:i/>
          <w:sz w:val="24"/>
          <w:szCs w:val="24"/>
          <w:lang w:val="en-GB"/>
        </w:rPr>
        <w:t>.</w:t>
      </w:r>
      <w:r w:rsidR="002834DD" w:rsidRPr="002834DD">
        <w:rPr>
          <w:rFonts w:ascii="Times New Roman" w:hAnsi="Times New Roman" w:cs="Times New Roman"/>
          <w:i/>
          <w:sz w:val="24"/>
          <w:szCs w:val="24"/>
          <w:lang w:val="en-GB"/>
        </w:rPr>
        <w:t xml:space="preserve"> Infect</w:t>
      </w:r>
      <w:r w:rsidR="002834DD">
        <w:rPr>
          <w:rFonts w:ascii="Times New Roman" w:hAnsi="Times New Roman" w:cs="Times New Roman"/>
          <w:i/>
          <w:sz w:val="24"/>
          <w:szCs w:val="24"/>
          <w:lang w:val="en-GB"/>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68, (1), </w:t>
      </w:r>
      <w:r w:rsidRPr="00A60486">
        <w:rPr>
          <w:rFonts w:ascii="Times New Roman" w:hAnsi="Times New Roman" w:cs="Times New Roman"/>
          <w:sz w:val="24"/>
          <w:szCs w:val="24"/>
        </w:rPr>
        <w:t>25-31.</w:t>
      </w:r>
      <w:bookmarkEnd w:id="2"/>
    </w:p>
    <w:p w14:paraId="586E5B7C" w14:textId="7A1745E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 w:name="_ENREF_3"/>
      <w:r w:rsidRPr="00A60486">
        <w:rPr>
          <w:rFonts w:ascii="Times New Roman" w:hAnsi="Times New Roman" w:cs="Times New Roman"/>
          <w:sz w:val="24"/>
          <w:szCs w:val="24"/>
        </w:rPr>
        <w:t>3.</w:t>
      </w:r>
      <w:r w:rsidRPr="00A60486">
        <w:rPr>
          <w:rFonts w:ascii="Times New Roman" w:hAnsi="Times New Roman" w:cs="Times New Roman"/>
          <w:sz w:val="24"/>
          <w:szCs w:val="24"/>
        </w:rPr>
        <w:tab/>
        <w:t xml:space="preserve">Tai, Y.J., Borchard, K.L.A., Gunson, T.H., Smith, H.R., and Vinciullo, C. (2013) Nasal carriage of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in patients undergoing Mohs micrographic surgery is an important risk factor for postoperative surgical site infection: A prospective randomised study, </w:t>
      </w:r>
      <w:r w:rsidR="002834DD">
        <w:rPr>
          <w:rFonts w:ascii="Times New Roman" w:hAnsi="Times New Roman" w:cs="Times New Roman"/>
          <w:i/>
          <w:sz w:val="24"/>
          <w:szCs w:val="24"/>
        </w:rPr>
        <w:t>Aust. J.  Dermatol.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54, (2), </w:t>
      </w:r>
      <w:r w:rsidRPr="00A60486">
        <w:rPr>
          <w:rFonts w:ascii="Times New Roman" w:hAnsi="Times New Roman" w:cs="Times New Roman"/>
          <w:sz w:val="24"/>
          <w:szCs w:val="24"/>
        </w:rPr>
        <w:t>109-114.</w:t>
      </w:r>
      <w:bookmarkEnd w:id="3"/>
    </w:p>
    <w:p w14:paraId="241DBB18" w14:textId="7771F86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 w:name="_ENREF_4"/>
      <w:r w:rsidRPr="00A60486">
        <w:rPr>
          <w:rFonts w:ascii="Times New Roman" w:hAnsi="Times New Roman" w:cs="Times New Roman"/>
          <w:sz w:val="24"/>
          <w:szCs w:val="24"/>
        </w:rPr>
        <w:t>4.</w:t>
      </w:r>
      <w:r w:rsidRPr="00A60486">
        <w:rPr>
          <w:rFonts w:ascii="Times New Roman" w:hAnsi="Times New Roman" w:cs="Times New Roman"/>
          <w:sz w:val="24"/>
          <w:szCs w:val="24"/>
        </w:rPr>
        <w:tab/>
        <w:t xml:space="preserve">Hu, Y. and Coates, A.R. (2013) Enhancement by novel anti-methicillin-resistant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compound HT61 of the activity of neomycin, gentamicin, mupirocin and chlorhexidine: in vitro and in vivo studies, </w:t>
      </w:r>
      <w:r w:rsidRPr="00A60486">
        <w:rPr>
          <w:rFonts w:ascii="Times New Roman" w:hAnsi="Times New Roman" w:cs="Times New Roman"/>
          <w:i/>
          <w:sz w:val="24"/>
          <w:szCs w:val="24"/>
        </w:rPr>
        <w:t>J</w:t>
      </w:r>
      <w:r w:rsidR="00834169">
        <w:rPr>
          <w:rFonts w:ascii="Times New Roman" w:hAnsi="Times New Roman" w:cs="Times New Roman"/>
          <w:i/>
          <w:sz w:val="24"/>
          <w:szCs w:val="24"/>
        </w:rPr>
        <w:t>.</w:t>
      </w:r>
      <w:r w:rsidRPr="00A60486">
        <w:rPr>
          <w:rFonts w:ascii="Times New Roman" w:hAnsi="Times New Roman" w:cs="Times New Roman"/>
          <w:i/>
          <w:sz w:val="24"/>
          <w:szCs w:val="24"/>
        </w:rPr>
        <w:t xml:space="preserve"> Antimicrob</w:t>
      </w:r>
      <w:r w:rsidR="00834169">
        <w:rPr>
          <w:rFonts w:ascii="Times New Roman" w:hAnsi="Times New Roman" w:cs="Times New Roman"/>
          <w:i/>
          <w:sz w:val="24"/>
          <w:szCs w:val="24"/>
        </w:rPr>
        <w:t>.</w:t>
      </w:r>
      <w:r w:rsidRPr="00A60486">
        <w:rPr>
          <w:rFonts w:ascii="Times New Roman" w:hAnsi="Times New Roman" w:cs="Times New Roman"/>
          <w:i/>
          <w:sz w:val="24"/>
          <w:szCs w:val="24"/>
        </w:rPr>
        <w:t xml:space="preserve"> Chemother</w:t>
      </w:r>
      <w:r w:rsidR="00834169">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68, (2), </w:t>
      </w:r>
      <w:r w:rsidRPr="00A60486">
        <w:rPr>
          <w:rFonts w:ascii="Times New Roman" w:hAnsi="Times New Roman" w:cs="Times New Roman"/>
          <w:sz w:val="24"/>
          <w:szCs w:val="24"/>
        </w:rPr>
        <w:t>374-384.</w:t>
      </w:r>
      <w:bookmarkEnd w:id="4"/>
    </w:p>
    <w:p w14:paraId="31DD9403" w14:textId="739E8F3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 w:name="_ENREF_5"/>
      <w:r w:rsidRPr="00A60486">
        <w:rPr>
          <w:rFonts w:ascii="Times New Roman" w:hAnsi="Times New Roman" w:cs="Times New Roman"/>
          <w:sz w:val="24"/>
          <w:szCs w:val="24"/>
        </w:rPr>
        <w:t>5.</w:t>
      </w:r>
      <w:r w:rsidRPr="00A60486">
        <w:rPr>
          <w:rFonts w:ascii="Times New Roman" w:hAnsi="Times New Roman" w:cs="Times New Roman"/>
          <w:sz w:val="24"/>
          <w:szCs w:val="24"/>
        </w:rPr>
        <w:tab/>
        <w:t xml:space="preserve">Coates, T., Bax, R., and Coates, A. (2009) Nasal decolonization of </w:t>
      </w:r>
      <w:r w:rsidRPr="00A60486">
        <w:rPr>
          <w:rFonts w:ascii="Times New Roman" w:hAnsi="Times New Roman" w:cs="Times New Roman"/>
          <w:i/>
          <w:sz w:val="24"/>
          <w:szCs w:val="24"/>
        </w:rPr>
        <w:t xml:space="preserve">Staphylococcus aureus </w:t>
      </w:r>
      <w:r w:rsidRPr="00A60486">
        <w:rPr>
          <w:rFonts w:ascii="Times New Roman" w:hAnsi="Times New Roman" w:cs="Times New Roman"/>
          <w:sz w:val="24"/>
          <w:szCs w:val="24"/>
        </w:rPr>
        <w:t xml:space="preserve">with mupirocin: strengths, weaknesses and future prospects, </w:t>
      </w:r>
      <w:r w:rsidR="00834169">
        <w:rPr>
          <w:rFonts w:ascii="Times New Roman" w:hAnsi="Times New Roman" w:cs="Times New Roman"/>
          <w:i/>
          <w:sz w:val="24"/>
          <w:szCs w:val="24"/>
        </w:rPr>
        <w:t>J.</w:t>
      </w:r>
      <w:r w:rsidRPr="00A60486">
        <w:rPr>
          <w:rFonts w:ascii="Times New Roman" w:hAnsi="Times New Roman" w:cs="Times New Roman"/>
          <w:i/>
          <w:sz w:val="24"/>
          <w:szCs w:val="24"/>
        </w:rPr>
        <w:t xml:space="preserve"> Antim</w:t>
      </w:r>
      <w:r w:rsidR="00834169">
        <w:rPr>
          <w:rFonts w:ascii="Times New Roman" w:hAnsi="Times New Roman" w:cs="Times New Roman"/>
          <w:i/>
          <w:sz w:val="24"/>
          <w:szCs w:val="24"/>
        </w:rPr>
        <w:t>icrob. Chemother.</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64, (1), </w:t>
      </w:r>
      <w:r w:rsidRPr="00A60486">
        <w:rPr>
          <w:rFonts w:ascii="Times New Roman" w:hAnsi="Times New Roman" w:cs="Times New Roman"/>
          <w:sz w:val="24"/>
          <w:szCs w:val="24"/>
        </w:rPr>
        <w:t>9-15.</w:t>
      </w:r>
      <w:bookmarkEnd w:id="5"/>
    </w:p>
    <w:p w14:paraId="10C9B4CD" w14:textId="686120DA"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6" w:name="_ENREF_6"/>
      <w:r w:rsidRPr="00A60486">
        <w:rPr>
          <w:rFonts w:ascii="Times New Roman" w:hAnsi="Times New Roman" w:cs="Times New Roman"/>
          <w:sz w:val="24"/>
          <w:szCs w:val="24"/>
        </w:rPr>
        <w:t>6.</w:t>
      </w:r>
      <w:r w:rsidRPr="00A60486">
        <w:rPr>
          <w:rFonts w:ascii="Times New Roman" w:hAnsi="Times New Roman" w:cs="Times New Roman"/>
          <w:sz w:val="24"/>
          <w:szCs w:val="24"/>
        </w:rPr>
        <w:tab/>
        <w:t xml:space="preserve">Patel, J.B., Gorwitz, R.J., and Jernigan, J.A. (2009) Mupirocin Resistance, </w:t>
      </w:r>
      <w:r w:rsidR="00010931">
        <w:rPr>
          <w:rFonts w:ascii="Times New Roman" w:hAnsi="Times New Roman" w:cs="Times New Roman"/>
          <w:i/>
          <w:sz w:val="24"/>
          <w:szCs w:val="24"/>
        </w:rPr>
        <w:t>Clin. Infect. Dis.</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49, (6), </w:t>
      </w:r>
      <w:r w:rsidRPr="00A60486">
        <w:rPr>
          <w:rFonts w:ascii="Times New Roman" w:hAnsi="Times New Roman" w:cs="Times New Roman"/>
          <w:sz w:val="24"/>
          <w:szCs w:val="24"/>
        </w:rPr>
        <w:t>935-941.</w:t>
      </w:r>
      <w:bookmarkEnd w:id="6"/>
    </w:p>
    <w:p w14:paraId="339D8548" w14:textId="013F245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7" w:name="_ENREF_7"/>
      <w:r w:rsidRPr="00A60486">
        <w:rPr>
          <w:rFonts w:ascii="Times New Roman" w:hAnsi="Times New Roman" w:cs="Times New Roman"/>
          <w:sz w:val="24"/>
          <w:szCs w:val="24"/>
        </w:rPr>
        <w:t>7.</w:t>
      </w:r>
      <w:r w:rsidRPr="00A60486">
        <w:rPr>
          <w:rFonts w:ascii="Times New Roman" w:hAnsi="Times New Roman" w:cs="Times New Roman"/>
          <w:sz w:val="24"/>
          <w:szCs w:val="24"/>
        </w:rPr>
        <w:tab/>
        <w:t xml:space="preserve">Nilsson, A.C., Janson, H., Wold, H., Fugelli, A., Andersson, K., Hakangard, C., Olsson, P., and Olsen, W.M. (2015) LTX-109 Is a Novel Agent for Nasal Decolonization of Methicillin-Resistant and -Sensitive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Antim</w:t>
      </w:r>
      <w:r w:rsidR="005236AE">
        <w:rPr>
          <w:rFonts w:ascii="Times New Roman" w:hAnsi="Times New Roman" w:cs="Times New Roman"/>
          <w:i/>
          <w:sz w:val="24"/>
          <w:szCs w:val="24"/>
        </w:rPr>
        <w:t xml:space="preserve">icrob. Agents </w:t>
      </w:r>
      <w:r w:rsidR="00010931">
        <w:rPr>
          <w:rFonts w:ascii="Times New Roman" w:hAnsi="Times New Roman" w:cs="Times New Roman"/>
          <w:i/>
          <w:sz w:val="24"/>
          <w:szCs w:val="24"/>
        </w:rPr>
        <w:t>Chemother.</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59, (1), </w:t>
      </w:r>
      <w:r w:rsidRPr="00A60486">
        <w:rPr>
          <w:rFonts w:ascii="Times New Roman" w:hAnsi="Times New Roman" w:cs="Times New Roman"/>
          <w:sz w:val="24"/>
          <w:szCs w:val="24"/>
        </w:rPr>
        <w:t>145-151.</w:t>
      </w:r>
      <w:bookmarkEnd w:id="7"/>
    </w:p>
    <w:p w14:paraId="61E4C114" w14:textId="0AD5864E"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8" w:name="_ENREF_8"/>
      <w:r w:rsidRPr="00A60486">
        <w:rPr>
          <w:rFonts w:ascii="Times New Roman" w:hAnsi="Times New Roman" w:cs="Times New Roman"/>
          <w:sz w:val="24"/>
          <w:szCs w:val="24"/>
        </w:rPr>
        <w:t>8.</w:t>
      </w:r>
      <w:r w:rsidRPr="00A60486">
        <w:rPr>
          <w:rFonts w:ascii="Times New Roman" w:hAnsi="Times New Roman" w:cs="Times New Roman"/>
          <w:sz w:val="24"/>
          <w:szCs w:val="24"/>
        </w:rPr>
        <w:tab/>
        <w:t xml:space="preserve">Farrell, D.J., Robbins, M., Rhys-Williams, W., and Love, W.G. (2010) In vitro activity of XF-73, a novel antibacterial agent, against antibiotic-sensitive and -resistant Gram-positive and Gram-negative bacterial species, </w:t>
      </w:r>
      <w:r w:rsidR="005236AE">
        <w:rPr>
          <w:rFonts w:ascii="Times New Roman" w:hAnsi="Times New Roman" w:cs="Times New Roman"/>
          <w:i/>
          <w:sz w:val="24"/>
          <w:szCs w:val="24"/>
        </w:rPr>
        <w:t>Int. J. Antimicrob.</w:t>
      </w:r>
      <w:r w:rsidRPr="00A60486">
        <w:rPr>
          <w:rFonts w:ascii="Times New Roman" w:hAnsi="Times New Roman" w:cs="Times New Roman"/>
          <w:i/>
          <w:sz w:val="24"/>
          <w:szCs w:val="24"/>
        </w:rPr>
        <w:t xml:space="preserve"> Agents,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35, (6), </w:t>
      </w:r>
      <w:r w:rsidRPr="00A60486">
        <w:rPr>
          <w:rFonts w:ascii="Times New Roman" w:hAnsi="Times New Roman" w:cs="Times New Roman"/>
          <w:sz w:val="24"/>
          <w:szCs w:val="24"/>
        </w:rPr>
        <w:t>531-536.</w:t>
      </w:r>
      <w:bookmarkEnd w:id="8"/>
    </w:p>
    <w:p w14:paraId="460644EF" w14:textId="77D5B8D8"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9" w:name="_ENREF_9"/>
      <w:r w:rsidRPr="00A60486">
        <w:rPr>
          <w:rFonts w:ascii="Times New Roman" w:hAnsi="Times New Roman" w:cs="Times New Roman"/>
          <w:sz w:val="24"/>
          <w:szCs w:val="24"/>
        </w:rPr>
        <w:t>9.</w:t>
      </w:r>
      <w:r w:rsidRPr="00A60486">
        <w:rPr>
          <w:rFonts w:ascii="Times New Roman" w:hAnsi="Times New Roman" w:cs="Times New Roman"/>
          <w:sz w:val="24"/>
          <w:szCs w:val="24"/>
        </w:rPr>
        <w:tab/>
        <w:t xml:space="preserve">Hurdle, J.G., O'Neill, A.J., Chopra, I., and Lee, R.E. (2011) Targeting bacterial membrane function: an underexploited mechanism for treating persistent infections, </w:t>
      </w:r>
      <w:r w:rsidR="005236AE">
        <w:rPr>
          <w:rFonts w:ascii="Times New Roman" w:hAnsi="Times New Roman" w:cs="Times New Roman"/>
          <w:i/>
          <w:sz w:val="24"/>
          <w:szCs w:val="24"/>
        </w:rPr>
        <w:t>Nat. Rev. 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 (1), </w:t>
      </w:r>
      <w:r w:rsidRPr="00A60486">
        <w:rPr>
          <w:rFonts w:ascii="Times New Roman" w:hAnsi="Times New Roman" w:cs="Times New Roman"/>
          <w:sz w:val="24"/>
          <w:szCs w:val="24"/>
        </w:rPr>
        <w:t>62-75.</w:t>
      </w:r>
      <w:bookmarkEnd w:id="9"/>
    </w:p>
    <w:p w14:paraId="038AEA99" w14:textId="18E1F669"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0" w:name="_ENREF_10"/>
      <w:r w:rsidRPr="00A60486">
        <w:rPr>
          <w:rFonts w:ascii="Times New Roman" w:hAnsi="Times New Roman" w:cs="Times New Roman"/>
          <w:sz w:val="24"/>
          <w:szCs w:val="24"/>
        </w:rPr>
        <w:t>10.</w:t>
      </w:r>
      <w:r w:rsidRPr="00A60486">
        <w:rPr>
          <w:rFonts w:ascii="Times New Roman" w:hAnsi="Times New Roman" w:cs="Times New Roman"/>
          <w:sz w:val="24"/>
          <w:szCs w:val="24"/>
        </w:rPr>
        <w:tab/>
        <w:t xml:space="preserve">Chen, Y.F., Sun, T.L., Sun, Y., and Huang, H.W. (2014) Interaction of Daptomycin with Lipid Bilayers: A Lipid Extracting Effect, </w:t>
      </w:r>
      <w:r w:rsidR="005236AE">
        <w:rPr>
          <w:rFonts w:ascii="Times New Roman" w:hAnsi="Times New Roman" w:cs="Times New Roman"/>
          <w:i/>
          <w:sz w:val="24"/>
          <w:szCs w:val="24"/>
        </w:rPr>
        <w:t>Biochem.</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53, (33), </w:t>
      </w:r>
      <w:r w:rsidRPr="00A60486">
        <w:rPr>
          <w:rFonts w:ascii="Times New Roman" w:hAnsi="Times New Roman" w:cs="Times New Roman"/>
          <w:sz w:val="24"/>
          <w:szCs w:val="24"/>
        </w:rPr>
        <w:t>5384-5392.</w:t>
      </w:r>
      <w:bookmarkEnd w:id="10"/>
    </w:p>
    <w:p w14:paraId="684D724A" w14:textId="352D4065"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1" w:name="_ENREF_11"/>
      <w:r w:rsidRPr="00A60486">
        <w:rPr>
          <w:rFonts w:ascii="Times New Roman" w:hAnsi="Times New Roman" w:cs="Times New Roman"/>
          <w:sz w:val="24"/>
          <w:szCs w:val="24"/>
        </w:rPr>
        <w:t>11.</w:t>
      </w:r>
      <w:r w:rsidRPr="00A60486">
        <w:rPr>
          <w:rFonts w:ascii="Times New Roman" w:hAnsi="Times New Roman" w:cs="Times New Roman"/>
          <w:sz w:val="24"/>
          <w:szCs w:val="24"/>
        </w:rPr>
        <w:tab/>
        <w:t xml:space="preserve">Zhang, L.J., Dhillon, P., Yan, H., Farmer, S., and Hancock, R.E.W. (2000) Interactions of bacterial cationic peptide antibiotics with outer and cytoplasmic membranes of </w:t>
      </w:r>
      <w:r w:rsidRPr="00A60486">
        <w:rPr>
          <w:rFonts w:ascii="Times New Roman" w:hAnsi="Times New Roman" w:cs="Times New Roman"/>
          <w:i/>
          <w:sz w:val="24"/>
          <w:szCs w:val="24"/>
        </w:rPr>
        <w:t>Pseudomonas aeruginosa</w:t>
      </w:r>
      <w:r w:rsidRPr="00A60486">
        <w:rPr>
          <w:rFonts w:ascii="Times New Roman" w:hAnsi="Times New Roman" w:cs="Times New Roman"/>
          <w:sz w:val="24"/>
          <w:szCs w:val="24"/>
        </w:rPr>
        <w:t xml:space="preserve">, </w:t>
      </w:r>
      <w:r w:rsidR="005236AE">
        <w:rPr>
          <w:rFonts w:ascii="Times New Roman" w:hAnsi="Times New Roman" w:cs="Times New Roman"/>
          <w:i/>
          <w:sz w:val="24"/>
          <w:szCs w:val="24"/>
        </w:rPr>
        <w:t>Antimicrob. Agents Chemother.</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44, (12), </w:t>
      </w:r>
      <w:r w:rsidRPr="00A60486">
        <w:rPr>
          <w:rFonts w:ascii="Times New Roman" w:hAnsi="Times New Roman" w:cs="Times New Roman"/>
          <w:sz w:val="24"/>
          <w:szCs w:val="24"/>
        </w:rPr>
        <w:t>3317-3321.</w:t>
      </w:r>
      <w:bookmarkEnd w:id="11"/>
    </w:p>
    <w:p w14:paraId="239DD869" w14:textId="786543A5"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2" w:name="_ENREF_12"/>
      <w:r w:rsidRPr="00A60486">
        <w:rPr>
          <w:rFonts w:ascii="Times New Roman" w:hAnsi="Times New Roman" w:cs="Times New Roman"/>
          <w:sz w:val="24"/>
          <w:szCs w:val="24"/>
        </w:rPr>
        <w:t>12.</w:t>
      </w:r>
      <w:r w:rsidRPr="00A60486">
        <w:rPr>
          <w:rFonts w:ascii="Times New Roman" w:hAnsi="Times New Roman" w:cs="Times New Roman"/>
          <w:sz w:val="24"/>
          <w:szCs w:val="24"/>
        </w:rPr>
        <w:tab/>
        <w:t xml:space="preserve">Gilbert, P. and Moore, L.E. (2005) Cationic antiseptics: diversity of action under a common epithet, </w:t>
      </w:r>
      <w:r w:rsidR="005236AE">
        <w:rPr>
          <w:rFonts w:ascii="Times New Roman" w:hAnsi="Times New Roman" w:cs="Times New Roman"/>
          <w:i/>
          <w:sz w:val="24"/>
          <w:szCs w:val="24"/>
        </w:rPr>
        <w:t>J. Appl. 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99, (4), </w:t>
      </w:r>
      <w:r w:rsidRPr="00A60486">
        <w:rPr>
          <w:rFonts w:ascii="Times New Roman" w:hAnsi="Times New Roman" w:cs="Times New Roman"/>
          <w:sz w:val="24"/>
          <w:szCs w:val="24"/>
        </w:rPr>
        <w:t>703-715.</w:t>
      </w:r>
      <w:bookmarkEnd w:id="12"/>
    </w:p>
    <w:p w14:paraId="64F20CF0" w14:textId="55508D29"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3" w:name="_ENREF_13"/>
      <w:r w:rsidRPr="00A60486">
        <w:rPr>
          <w:rFonts w:ascii="Times New Roman" w:hAnsi="Times New Roman" w:cs="Times New Roman"/>
          <w:sz w:val="24"/>
          <w:szCs w:val="24"/>
        </w:rPr>
        <w:t>13.</w:t>
      </w:r>
      <w:r w:rsidRPr="00A60486">
        <w:rPr>
          <w:rFonts w:ascii="Times New Roman" w:hAnsi="Times New Roman" w:cs="Times New Roman"/>
          <w:sz w:val="24"/>
          <w:szCs w:val="24"/>
        </w:rPr>
        <w:tab/>
        <w:t xml:space="preserve">Epand, R.F., Pollard, J.E., Wright, J.O., Savage, P.B., and Epand, R.M. (2010) Depolarization, bacterial membrane composition, and the antimicrobial action of ceragenins, </w:t>
      </w:r>
      <w:r w:rsidRPr="00A60486">
        <w:rPr>
          <w:rFonts w:ascii="Times New Roman" w:hAnsi="Times New Roman" w:cs="Times New Roman"/>
          <w:i/>
          <w:sz w:val="24"/>
          <w:szCs w:val="24"/>
        </w:rPr>
        <w:t>Antimicrob</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Agents Chemother</w:t>
      </w:r>
      <w:r w:rsidR="005236A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54, (9), </w:t>
      </w:r>
      <w:r w:rsidRPr="00A60486">
        <w:rPr>
          <w:rFonts w:ascii="Times New Roman" w:hAnsi="Times New Roman" w:cs="Times New Roman"/>
          <w:sz w:val="24"/>
          <w:szCs w:val="24"/>
        </w:rPr>
        <w:t>3708-3713.</w:t>
      </w:r>
      <w:bookmarkEnd w:id="13"/>
    </w:p>
    <w:p w14:paraId="3C71D24E" w14:textId="49013918"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4" w:name="_ENREF_14"/>
      <w:r w:rsidRPr="00A60486">
        <w:rPr>
          <w:rFonts w:ascii="Times New Roman" w:hAnsi="Times New Roman" w:cs="Times New Roman"/>
          <w:sz w:val="24"/>
          <w:szCs w:val="24"/>
        </w:rPr>
        <w:t>14.</w:t>
      </w:r>
      <w:r w:rsidRPr="00A60486">
        <w:rPr>
          <w:rFonts w:ascii="Times New Roman" w:hAnsi="Times New Roman" w:cs="Times New Roman"/>
          <w:sz w:val="24"/>
          <w:szCs w:val="24"/>
        </w:rPr>
        <w:tab/>
        <w:t xml:space="preserve">O'Neill, A.J., Miller, K., Oliva, B., and Chopra, I. (2004) Comparison of assays for detection of agents causing membrane damage in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J</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Antimicrob</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Chemother</w:t>
      </w:r>
      <w:r w:rsidR="005236A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54, (6), </w:t>
      </w:r>
      <w:r w:rsidRPr="00A60486">
        <w:rPr>
          <w:rFonts w:ascii="Times New Roman" w:hAnsi="Times New Roman" w:cs="Times New Roman"/>
          <w:sz w:val="24"/>
          <w:szCs w:val="24"/>
        </w:rPr>
        <w:t>1127-1129.</w:t>
      </w:r>
      <w:bookmarkEnd w:id="14"/>
    </w:p>
    <w:p w14:paraId="440DA7E8" w14:textId="5CAF37E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5" w:name="_ENREF_15"/>
      <w:r w:rsidRPr="00A60486">
        <w:rPr>
          <w:rFonts w:ascii="Times New Roman" w:hAnsi="Times New Roman" w:cs="Times New Roman"/>
          <w:sz w:val="24"/>
          <w:szCs w:val="24"/>
        </w:rPr>
        <w:t>15.</w:t>
      </w:r>
      <w:r w:rsidRPr="00A60486">
        <w:rPr>
          <w:rFonts w:ascii="Times New Roman" w:hAnsi="Times New Roman" w:cs="Times New Roman"/>
          <w:sz w:val="24"/>
          <w:szCs w:val="24"/>
        </w:rPr>
        <w:tab/>
        <w:t xml:space="preserve">Silverman, J.A., Perlmutter, N.G., and Shapiro, H.M. (2003) Correlation of Daptomycin Bactericidal Activity and Membrane Depolarization in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005236AE">
        <w:rPr>
          <w:rFonts w:ascii="Times New Roman" w:hAnsi="Times New Roman" w:cs="Times New Roman"/>
          <w:i/>
          <w:sz w:val="24"/>
          <w:szCs w:val="24"/>
        </w:rPr>
        <w:t>Antimicrob. Agents Chemother.</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47, (8), </w:t>
      </w:r>
      <w:r w:rsidRPr="00A60486">
        <w:rPr>
          <w:rFonts w:ascii="Times New Roman" w:hAnsi="Times New Roman" w:cs="Times New Roman"/>
          <w:sz w:val="24"/>
          <w:szCs w:val="24"/>
        </w:rPr>
        <w:t>2538-2544.</w:t>
      </w:r>
      <w:bookmarkEnd w:id="15"/>
    </w:p>
    <w:p w14:paraId="743E78A2" w14:textId="64CE521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6" w:name="_ENREF_16"/>
      <w:r w:rsidRPr="00A60486">
        <w:rPr>
          <w:rFonts w:ascii="Times New Roman" w:hAnsi="Times New Roman" w:cs="Times New Roman"/>
          <w:sz w:val="24"/>
          <w:szCs w:val="24"/>
        </w:rPr>
        <w:t>16.</w:t>
      </w:r>
      <w:r w:rsidRPr="00A60486">
        <w:rPr>
          <w:rFonts w:ascii="Times New Roman" w:hAnsi="Times New Roman" w:cs="Times New Roman"/>
          <w:sz w:val="24"/>
          <w:szCs w:val="24"/>
        </w:rPr>
        <w:tab/>
        <w:t xml:space="preserve">Castillo, J.A., Clapes, P., Infante, M.R., Comas, J., and Manresa, A. (2006) Comparative study of the antimicrobial activity of bis(Nalpha-caproyl-L-arginine)-1,3-propanediamine dihydrochloride and chlorhexidine dihydrochloride against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and </w:t>
      </w:r>
      <w:r w:rsidRPr="00A60486">
        <w:rPr>
          <w:rFonts w:ascii="Times New Roman" w:hAnsi="Times New Roman" w:cs="Times New Roman"/>
          <w:i/>
          <w:sz w:val="24"/>
          <w:szCs w:val="24"/>
        </w:rPr>
        <w:t>Escherichia coli</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J</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Antimicrob</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Chemother</w:t>
      </w:r>
      <w:r w:rsidR="005236A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57, (4), </w:t>
      </w:r>
      <w:r w:rsidRPr="00A60486">
        <w:rPr>
          <w:rFonts w:ascii="Times New Roman" w:hAnsi="Times New Roman" w:cs="Times New Roman"/>
          <w:sz w:val="24"/>
          <w:szCs w:val="24"/>
        </w:rPr>
        <w:t>691-698.</w:t>
      </w:r>
      <w:bookmarkEnd w:id="16"/>
    </w:p>
    <w:p w14:paraId="57EE0428" w14:textId="224677F5"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7" w:name="_ENREF_17"/>
      <w:r w:rsidRPr="00A60486">
        <w:rPr>
          <w:rFonts w:ascii="Times New Roman" w:hAnsi="Times New Roman" w:cs="Times New Roman"/>
          <w:sz w:val="24"/>
          <w:szCs w:val="24"/>
        </w:rPr>
        <w:t>17.</w:t>
      </w:r>
      <w:r w:rsidRPr="00A60486">
        <w:rPr>
          <w:rFonts w:ascii="Times New Roman" w:hAnsi="Times New Roman" w:cs="Times New Roman"/>
          <w:sz w:val="24"/>
          <w:szCs w:val="24"/>
        </w:rPr>
        <w:tab/>
        <w:t xml:space="preserve">Higgins, D.L., Chang, R., Debabov, D.V., Leung, J., Wu, T., Krause, K.M., Sandvik, E., Hubbard, J.M., Kaniga, K., Schmidt, D.E., Jr., Gao, Q., Cass, R.T., Karr, D.E., Benton, B.M., and Humphrey, P.P. (2005) Telavancin, a multifunctional lipoglycopeptide, disrupts both cell wall synthesis and cell membrane integrity in methicillin-resistant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Antimicrob</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Agents Chemother</w:t>
      </w:r>
      <w:r w:rsidR="005236A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49, (3), </w:t>
      </w:r>
      <w:r w:rsidRPr="00A60486">
        <w:rPr>
          <w:rFonts w:ascii="Times New Roman" w:hAnsi="Times New Roman" w:cs="Times New Roman"/>
          <w:sz w:val="24"/>
          <w:szCs w:val="24"/>
        </w:rPr>
        <w:t>1127-1134.</w:t>
      </w:r>
      <w:bookmarkEnd w:id="17"/>
    </w:p>
    <w:p w14:paraId="0131518B" w14:textId="0C7874C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8" w:name="_ENREF_18"/>
      <w:r w:rsidRPr="00A60486">
        <w:rPr>
          <w:rFonts w:ascii="Times New Roman" w:hAnsi="Times New Roman" w:cs="Times New Roman"/>
          <w:sz w:val="24"/>
          <w:szCs w:val="24"/>
        </w:rPr>
        <w:t>18.</w:t>
      </w:r>
      <w:r w:rsidRPr="00A60486">
        <w:rPr>
          <w:rFonts w:ascii="Times New Roman" w:hAnsi="Times New Roman" w:cs="Times New Roman"/>
          <w:sz w:val="24"/>
          <w:szCs w:val="24"/>
        </w:rPr>
        <w:tab/>
        <w:t xml:space="preserve">Belley, A., Neesham-Grenon, E., McKay, G., Arhin, F.F., Harris, R., Beveridge, T., Parr, T.R., Jr., and Moeck, G. (2009) Oritavancin kills stationary-phase and biofilm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cells in vitro, </w:t>
      </w:r>
      <w:r w:rsidRPr="00A60486">
        <w:rPr>
          <w:rFonts w:ascii="Times New Roman" w:hAnsi="Times New Roman" w:cs="Times New Roman"/>
          <w:i/>
          <w:sz w:val="24"/>
          <w:szCs w:val="24"/>
        </w:rPr>
        <w:t>Antimicrob</w:t>
      </w:r>
      <w:r w:rsidR="005236AE">
        <w:rPr>
          <w:rFonts w:ascii="Times New Roman" w:hAnsi="Times New Roman" w:cs="Times New Roman"/>
          <w:i/>
          <w:sz w:val="24"/>
          <w:szCs w:val="24"/>
        </w:rPr>
        <w:t>.</w:t>
      </w:r>
      <w:r w:rsidRPr="00A60486">
        <w:rPr>
          <w:rFonts w:ascii="Times New Roman" w:hAnsi="Times New Roman" w:cs="Times New Roman"/>
          <w:i/>
          <w:sz w:val="24"/>
          <w:szCs w:val="24"/>
        </w:rPr>
        <w:t xml:space="preserve"> Agents Chemother</w:t>
      </w:r>
      <w:r w:rsidR="005236A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53, (3), </w:t>
      </w:r>
      <w:r w:rsidRPr="00A60486">
        <w:rPr>
          <w:rFonts w:ascii="Times New Roman" w:hAnsi="Times New Roman" w:cs="Times New Roman"/>
          <w:sz w:val="24"/>
          <w:szCs w:val="24"/>
        </w:rPr>
        <w:t>918-925.</w:t>
      </w:r>
      <w:bookmarkEnd w:id="18"/>
    </w:p>
    <w:p w14:paraId="374ECD60"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19" w:name="_ENREF_19"/>
      <w:r w:rsidRPr="00A60486">
        <w:rPr>
          <w:rFonts w:ascii="Times New Roman" w:hAnsi="Times New Roman" w:cs="Times New Roman"/>
          <w:sz w:val="24"/>
          <w:szCs w:val="24"/>
        </w:rPr>
        <w:t>19.</w:t>
      </w:r>
      <w:r w:rsidRPr="00A60486">
        <w:rPr>
          <w:rFonts w:ascii="Times New Roman" w:hAnsi="Times New Roman" w:cs="Times New Roman"/>
          <w:sz w:val="24"/>
          <w:szCs w:val="24"/>
        </w:rPr>
        <w:tab/>
        <w:t xml:space="preserve">Roy, H. (2009) Tuning the properties of the bacterial membrane with aminoacylated phosphatidylglycerol, </w:t>
      </w:r>
      <w:r w:rsidRPr="00A60486">
        <w:rPr>
          <w:rFonts w:ascii="Times New Roman" w:hAnsi="Times New Roman" w:cs="Times New Roman"/>
          <w:i/>
          <w:sz w:val="24"/>
          <w:szCs w:val="24"/>
        </w:rPr>
        <w:t>IUBMB Life,</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61, (10), </w:t>
      </w:r>
      <w:r w:rsidRPr="00A60486">
        <w:rPr>
          <w:rFonts w:ascii="Times New Roman" w:hAnsi="Times New Roman" w:cs="Times New Roman"/>
          <w:sz w:val="24"/>
          <w:szCs w:val="24"/>
        </w:rPr>
        <w:t>940-953.</w:t>
      </w:r>
      <w:bookmarkEnd w:id="19"/>
    </w:p>
    <w:p w14:paraId="082ACD53" w14:textId="739AFD80"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0" w:name="_ENREF_20"/>
      <w:r w:rsidRPr="00A60486">
        <w:rPr>
          <w:rFonts w:ascii="Times New Roman" w:hAnsi="Times New Roman" w:cs="Times New Roman"/>
          <w:sz w:val="24"/>
          <w:szCs w:val="24"/>
        </w:rPr>
        <w:t>20.</w:t>
      </w:r>
      <w:r w:rsidRPr="00A60486">
        <w:rPr>
          <w:rFonts w:ascii="Times New Roman" w:hAnsi="Times New Roman" w:cs="Times New Roman"/>
          <w:sz w:val="24"/>
          <w:szCs w:val="24"/>
        </w:rPr>
        <w:tab/>
        <w:t xml:space="preserve">Gould, R.M. and Lennarz, W.J. (1970) Metabolism of Phosphatidylglycerol and Lysyl Phosphatidylglycerol in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005236AE">
        <w:rPr>
          <w:rFonts w:ascii="Times New Roman" w:hAnsi="Times New Roman" w:cs="Times New Roman"/>
          <w:i/>
          <w:sz w:val="24"/>
          <w:szCs w:val="24"/>
        </w:rPr>
        <w:t>J. Bacteriol.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104, (3), </w:t>
      </w:r>
      <w:r w:rsidRPr="00A60486">
        <w:rPr>
          <w:rFonts w:ascii="Times New Roman" w:hAnsi="Times New Roman" w:cs="Times New Roman"/>
          <w:sz w:val="24"/>
          <w:szCs w:val="24"/>
        </w:rPr>
        <w:t>1135-1144.</w:t>
      </w:r>
      <w:bookmarkEnd w:id="20"/>
    </w:p>
    <w:p w14:paraId="293525B2" w14:textId="3F5FDAC1"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1" w:name="_ENREF_21"/>
      <w:r w:rsidRPr="00A60486">
        <w:rPr>
          <w:rFonts w:ascii="Times New Roman" w:hAnsi="Times New Roman" w:cs="Times New Roman"/>
          <w:sz w:val="24"/>
          <w:szCs w:val="24"/>
        </w:rPr>
        <w:t>21.</w:t>
      </w:r>
      <w:r w:rsidRPr="00A60486">
        <w:rPr>
          <w:rFonts w:ascii="Times New Roman" w:hAnsi="Times New Roman" w:cs="Times New Roman"/>
          <w:sz w:val="24"/>
          <w:szCs w:val="24"/>
        </w:rPr>
        <w:tab/>
        <w:t xml:space="preserve">Mukhopadhyay, K., Whitmire, W., Xiong, Y.Q., Molden, J., Jones, T., Peschel, A., Staubitz, P., Adler-Moore, J., McNamara, P.J., Proctor, R.A., Yeaman, M.R., and Baye, A.S. (2007) In vitro susceptibility of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to thrombin-induced platelet microbicidal protein-1 (tPMP-1) is inﬂuenced by cell membrane phospholipid composition and asymmetry, </w:t>
      </w:r>
      <w:r w:rsidR="007A0EFC">
        <w:rPr>
          <w:rFonts w:ascii="Times New Roman" w:hAnsi="Times New Roman" w:cs="Times New Roman"/>
          <w:i/>
          <w:sz w:val="24"/>
          <w:szCs w:val="24"/>
        </w:rPr>
        <w:t>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153, </w:t>
      </w:r>
      <w:r w:rsidRPr="00A60486">
        <w:rPr>
          <w:rFonts w:ascii="Times New Roman" w:hAnsi="Times New Roman" w:cs="Times New Roman"/>
          <w:sz w:val="24"/>
          <w:szCs w:val="24"/>
        </w:rPr>
        <w:t>1187-1197.</w:t>
      </w:r>
      <w:bookmarkEnd w:id="21"/>
    </w:p>
    <w:p w14:paraId="066578D1" w14:textId="5B0383F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2" w:name="_ENREF_22"/>
      <w:r w:rsidRPr="00A60486">
        <w:rPr>
          <w:rFonts w:ascii="Times New Roman" w:hAnsi="Times New Roman" w:cs="Times New Roman"/>
          <w:sz w:val="24"/>
          <w:szCs w:val="24"/>
        </w:rPr>
        <w:t>22.</w:t>
      </w:r>
      <w:r w:rsidRPr="00A60486">
        <w:rPr>
          <w:rFonts w:ascii="Times New Roman" w:hAnsi="Times New Roman" w:cs="Times New Roman"/>
          <w:sz w:val="24"/>
          <w:szCs w:val="24"/>
        </w:rPr>
        <w:tab/>
        <w:t xml:space="preserve">Li, M., Cha, D.J., Lai, Y., Villaruz, A.E., Sturdevant, D.E., and Otto, M. (2007) The antimicrobial peptide-sensing system aps of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Mol</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Microbiol</w:t>
      </w:r>
      <w:r w:rsidR="007A0EFC">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66, (5), </w:t>
      </w:r>
      <w:r w:rsidRPr="00A60486">
        <w:rPr>
          <w:rFonts w:ascii="Times New Roman" w:hAnsi="Times New Roman" w:cs="Times New Roman"/>
          <w:sz w:val="24"/>
          <w:szCs w:val="24"/>
        </w:rPr>
        <w:t>1136-1147.</w:t>
      </w:r>
      <w:bookmarkEnd w:id="22"/>
    </w:p>
    <w:p w14:paraId="622BAB86" w14:textId="2D251B1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3" w:name="_ENREF_23"/>
      <w:r w:rsidRPr="00A60486">
        <w:rPr>
          <w:rFonts w:ascii="Times New Roman" w:hAnsi="Times New Roman" w:cs="Times New Roman"/>
          <w:sz w:val="24"/>
          <w:szCs w:val="24"/>
        </w:rPr>
        <w:t>23.</w:t>
      </w:r>
      <w:r w:rsidRPr="00A60486">
        <w:rPr>
          <w:rFonts w:ascii="Times New Roman" w:hAnsi="Times New Roman" w:cs="Times New Roman"/>
          <w:sz w:val="24"/>
          <w:szCs w:val="24"/>
        </w:rPr>
        <w:tab/>
        <w:t xml:space="preserve">Matsuo, M., Oogai, Y., Kato, F., Sugai, M., and Komatsuzawa, H. (2011) Growth-phase dependence of susceptibility to antimicrobial peptides in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007A0EFC">
        <w:rPr>
          <w:rFonts w:ascii="Times New Roman" w:hAnsi="Times New Roman" w:cs="Times New Roman"/>
          <w:i/>
          <w:sz w:val="24"/>
          <w:szCs w:val="24"/>
        </w:rPr>
        <w:t>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157, (Pt 6), </w:t>
      </w:r>
      <w:r w:rsidRPr="00A60486">
        <w:rPr>
          <w:rFonts w:ascii="Times New Roman" w:hAnsi="Times New Roman" w:cs="Times New Roman"/>
          <w:sz w:val="24"/>
          <w:szCs w:val="24"/>
        </w:rPr>
        <w:t>1786-1797.</w:t>
      </w:r>
      <w:bookmarkEnd w:id="23"/>
    </w:p>
    <w:p w14:paraId="0D7A43F1" w14:textId="03AC356E"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4" w:name="_ENREF_24"/>
      <w:r w:rsidRPr="00A60486">
        <w:rPr>
          <w:rFonts w:ascii="Times New Roman" w:hAnsi="Times New Roman" w:cs="Times New Roman"/>
          <w:sz w:val="24"/>
          <w:szCs w:val="24"/>
        </w:rPr>
        <w:t>24.</w:t>
      </w:r>
      <w:r w:rsidRPr="00A60486">
        <w:rPr>
          <w:rFonts w:ascii="Times New Roman" w:hAnsi="Times New Roman" w:cs="Times New Roman"/>
          <w:sz w:val="24"/>
          <w:szCs w:val="24"/>
        </w:rPr>
        <w:tab/>
        <w:t xml:space="preserve">Tocanne, J.F., Ververga.Ph, Verkleij, A.J., and Vandeene.Ll (1974) Monolayer and Freeze-Etching Study of Charged Phospholipids .1. Effects of Ions and Ph on Ionic Properties of Phosphatidylglycerol and Lysylphosphatidylglycerol, </w:t>
      </w:r>
      <w:r w:rsidR="007A0EFC">
        <w:rPr>
          <w:rFonts w:ascii="Times New Roman" w:hAnsi="Times New Roman" w:cs="Times New Roman"/>
          <w:i/>
          <w:sz w:val="24"/>
          <w:szCs w:val="24"/>
        </w:rPr>
        <w:t>Chem. Phys.</w:t>
      </w:r>
      <w:r w:rsidRPr="00A60486">
        <w:rPr>
          <w:rFonts w:ascii="Times New Roman" w:hAnsi="Times New Roman" w:cs="Times New Roman"/>
          <w:i/>
          <w:sz w:val="24"/>
          <w:szCs w:val="24"/>
        </w:rPr>
        <w:t xml:space="preserve"> Lipids,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12, (3), </w:t>
      </w:r>
      <w:r w:rsidRPr="00A60486">
        <w:rPr>
          <w:rFonts w:ascii="Times New Roman" w:hAnsi="Times New Roman" w:cs="Times New Roman"/>
          <w:sz w:val="24"/>
          <w:szCs w:val="24"/>
        </w:rPr>
        <w:t>201-219.</w:t>
      </w:r>
      <w:bookmarkEnd w:id="24"/>
    </w:p>
    <w:p w14:paraId="456A3B74" w14:textId="1801DEE9"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5" w:name="_ENREF_25"/>
      <w:r w:rsidRPr="00A60486">
        <w:rPr>
          <w:rFonts w:ascii="Times New Roman" w:hAnsi="Times New Roman" w:cs="Times New Roman"/>
          <w:sz w:val="24"/>
          <w:szCs w:val="24"/>
        </w:rPr>
        <w:t>25.</w:t>
      </w:r>
      <w:r w:rsidRPr="00A60486">
        <w:rPr>
          <w:rFonts w:ascii="Times New Roman" w:hAnsi="Times New Roman" w:cs="Times New Roman"/>
          <w:sz w:val="24"/>
          <w:szCs w:val="24"/>
        </w:rPr>
        <w:tab/>
        <w:t xml:space="preserve">Barker, R.D., McKinley, L.E., and Titmuss, S. (2016) Neutron Reflectivity as a Tool for Physics-Based Studies of Model Bacterial Membranes, </w:t>
      </w:r>
      <w:r w:rsidRPr="00A60486">
        <w:rPr>
          <w:rFonts w:ascii="Times New Roman" w:hAnsi="Times New Roman" w:cs="Times New Roman"/>
          <w:i/>
          <w:sz w:val="24"/>
          <w:szCs w:val="24"/>
        </w:rPr>
        <w:t>Adv</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Exp</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Med</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Biol</w:t>
      </w:r>
      <w:r w:rsidR="007A0EFC">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915, </w:t>
      </w:r>
      <w:r w:rsidRPr="00A60486">
        <w:rPr>
          <w:rFonts w:ascii="Times New Roman" w:hAnsi="Times New Roman" w:cs="Times New Roman"/>
          <w:sz w:val="24"/>
          <w:szCs w:val="24"/>
        </w:rPr>
        <w:t>261-282.</w:t>
      </w:r>
      <w:bookmarkEnd w:id="25"/>
    </w:p>
    <w:p w14:paraId="06BBA44A" w14:textId="6ABEB8F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6" w:name="_ENREF_26"/>
      <w:r w:rsidRPr="00A60486">
        <w:rPr>
          <w:rFonts w:ascii="Times New Roman" w:hAnsi="Times New Roman" w:cs="Times New Roman"/>
          <w:sz w:val="24"/>
          <w:szCs w:val="24"/>
        </w:rPr>
        <w:t>26.</w:t>
      </w:r>
      <w:r w:rsidRPr="00A60486">
        <w:rPr>
          <w:rFonts w:ascii="Times New Roman" w:hAnsi="Times New Roman" w:cs="Times New Roman"/>
          <w:sz w:val="24"/>
          <w:szCs w:val="24"/>
        </w:rPr>
        <w:tab/>
        <w:t xml:space="preserve">Strandberg, E., Zerweck, J., Wadhwani, P., and Ulrich, A.S. (2013) Synergistic insertion of antimicrobial magainin-family peptides in membranes depends on the lipid spontaneous curvature, </w:t>
      </w:r>
      <w:r w:rsidRPr="00A60486">
        <w:rPr>
          <w:rFonts w:ascii="Times New Roman" w:hAnsi="Times New Roman" w:cs="Times New Roman"/>
          <w:i/>
          <w:sz w:val="24"/>
          <w:szCs w:val="24"/>
        </w:rPr>
        <w:t>Biophys</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J</w:t>
      </w:r>
      <w:r w:rsidR="007A0EFC">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104, (6), </w:t>
      </w:r>
      <w:r w:rsidRPr="00A60486">
        <w:rPr>
          <w:rFonts w:ascii="Times New Roman" w:hAnsi="Times New Roman" w:cs="Times New Roman"/>
          <w:sz w:val="24"/>
          <w:szCs w:val="24"/>
        </w:rPr>
        <w:t>L9-11.</w:t>
      </w:r>
      <w:bookmarkEnd w:id="26"/>
    </w:p>
    <w:p w14:paraId="6993B0CA" w14:textId="3D78546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7" w:name="_ENREF_27"/>
      <w:r w:rsidRPr="00A60486">
        <w:rPr>
          <w:rFonts w:ascii="Times New Roman" w:hAnsi="Times New Roman" w:cs="Times New Roman"/>
          <w:sz w:val="24"/>
          <w:szCs w:val="24"/>
        </w:rPr>
        <w:t>27.</w:t>
      </w:r>
      <w:r w:rsidRPr="00A60486">
        <w:rPr>
          <w:rFonts w:ascii="Times New Roman" w:hAnsi="Times New Roman" w:cs="Times New Roman"/>
          <w:sz w:val="24"/>
          <w:szCs w:val="24"/>
        </w:rPr>
        <w:tab/>
        <w:t xml:space="preserve">Bello, G., Bodin, A., Lawrence, M.J., Barlow, D., Mason, A.J., Barker, R.D., and Harvey, R.D. (2016) The influence of rough lipopolysaccharide structure on molecular interactions with mammalian antimicrobial peptides, </w:t>
      </w:r>
      <w:r w:rsidRPr="00A60486">
        <w:rPr>
          <w:rFonts w:ascii="Times New Roman" w:hAnsi="Times New Roman" w:cs="Times New Roman"/>
          <w:i/>
          <w:sz w:val="24"/>
          <w:szCs w:val="24"/>
        </w:rPr>
        <w:t>Biochim</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Biophys</w:t>
      </w:r>
      <w:r w:rsidR="007A0EFC">
        <w:rPr>
          <w:rFonts w:ascii="Times New Roman" w:hAnsi="Times New Roman" w:cs="Times New Roman"/>
          <w:i/>
          <w:sz w:val="24"/>
          <w:szCs w:val="24"/>
        </w:rPr>
        <w:t>.</w:t>
      </w:r>
      <w:r w:rsidRPr="00A60486">
        <w:rPr>
          <w:rFonts w:ascii="Times New Roman" w:hAnsi="Times New Roman" w:cs="Times New Roman"/>
          <w:i/>
          <w:sz w:val="24"/>
          <w:szCs w:val="24"/>
        </w:rPr>
        <w:t xml:space="preserve"> Acta,</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1858, (2), </w:t>
      </w:r>
      <w:r w:rsidRPr="00A60486">
        <w:rPr>
          <w:rFonts w:ascii="Times New Roman" w:hAnsi="Times New Roman" w:cs="Times New Roman"/>
          <w:sz w:val="24"/>
          <w:szCs w:val="24"/>
        </w:rPr>
        <w:t>197-209.</w:t>
      </w:r>
      <w:bookmarkEnd w:id="27"/>
    </w:p>
    <w:p w14:paraId="628E90F1" w14:textId="1F79B7FF"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8" w:name="_ENREF_28"/>
      <w:r w:rsidRPr="00A60486">
        <w:rPr>
          <w:rFonts w:ascii="Times New Roman" w:hAnsi="Times New Roman" w:cs="Times New Roman"/>
          <w:sz w:val="24"/>
          <w:szCs w:val="24"/>
        </w:rPr>
        <w:t>28.</w:t>
      </w:r>
      <w:r w:rsidRPr="00A60486">
        <w:rPr>
          <w:rFonts w:ascii="Times New Roman" w:hAnsi="Times New Roman" w:cs="Times New Roman"/>
          <w:sz w:val="24"/>
          <w:szCs w:val="24"/>
        </w:rPr>
        <w:tab/>
        <w:t xml:space="preserve">Cubitt, R. and Fragneto, G. (2002) D17: the new reflectometer at the ILL, </w:t>
      </w:r>
      <w:r w:rsidR="007A0EFC">
        <w:rPr>
          <w:rFonts w:ascii="Times New Roman" w:hAnsi="Times New Roman" w:cs="Times New Roman"/>
          <w:i/>
          <w:sz w:val="24"/>
          <w:szCs w:val="24"/>
        </w:rPr>
        <w:t>Appl. Phys. A: Mater. Sci. Process.</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74, </w:t>
      </w:r>
      <w:r w:rsidRPr="00A60486">
        <w:rPr>
          <w:rFonts w:ascii="Times New Roman" w:hAnsi="Times New Roman" w:cs="Times New Roman"/>
          <w:sz w:val="24"/>
          <w:szCs w:val="24"/>
        </w:rPr>
        <w:t>S329-S331.</w:t>
      </w:r>
      <w:bookmarkEnd w:id="28"/>
    </w:p>
    <w:p w14:paraId="57944209"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29" w:name="_ENREF_29"/>
      <w:r w:rsidRPr="00A60486">
        <w:rPr>
          <w:rFonts w:ascii="Times New Roman" w:hAnsi="Times New Roman" w:cs="Times New Roman"/>
          <w:sz w:val="24"/>
          <w:szCs w:val="24"/>
        </w:rPr>
        <w:t>29.</w:t>
      </w:r>
      <w:r w:rsidRPr="00A60486">
        <w:rPr>
          <w:rFonts w:ascii="Times New Roman" w:hAnsi="Times New Roman" w:cs="Times New Roman"/>
          <w:sz w:val="24"/>
          <w:szCs w:val="24"/>
        </w:rPr>
        <w:tab/>
        <w:t xml:space="preserve">Hughes, A.V., Howse, J.R., Dabkowska, A., Jones, R.A.L., Lawrence, M.J., and Roser, S.J. (2008) Floating lipid bilayers deposited on chemically grafted phosphatidylcholine surfaces, </w:t>
      </w:r>
      <w:r w:rsidRPr="00A60486">
        <w:rPr>
          <w:rFonts w:ascii="Times New Roman" w:hAnsi="Times New Roman" w:cs="Times New Roman"/>
          <w:i/>
          <w:sz w:val="24"/>
          <w:szCs w:val="24"/>
        </w:rPr>
        <w:t>Langmuir,</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24, (5), </w:t>
      </w:r>
      <w:r w:rsidRPr="00A60486">
        <w:rPr>
          <w:rFonts w:ascii="Times New Roman" w:hAnsi="Times New Roman" w:cs="Times New Roman"/>
          <w:sz w:val="24"/>
          <w:szCs w:val="24"/>
        </w:rPr>
        <w:t>1989-1999.</w:t>
      </w:r>
      <w:bookmarkEnd w:id="29"/>
    </w:p>
    <w:p w14:paraId="56185F3C"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0" w:name="_ENREF_30"/>
      <w:r w:rsidRPr="00A60486">
        <w:rPr>
          <w:rFonts w:ascii="Times New Roman" w:hAnsi="Times New Roman" w:cs="Times New Roman"/>
          <w:sz w:val="24"/>
          <w:szCs w:val="24"/>
        </w:rPr>
        <w:t>30.</w:t>
      </w:r>
      <w:r w:rsidRPr="00A60486">
        <w:rPr>
          <w:rFonts w:ascii="Times New Roman" w:hAnsi="Times New Roman" w:cs="Times New Roman"/>
          <w:sz w:val="24"/>
          <w:szCs w:val="24"/>
        </w:rPr>
        <w:tab/>
        <w:t xml:space="preserve">Hughes, A.V., RasCal. 2013, </w:t>
      </w:r>
      <w:r w:rsidRPr="00A60486">
        <w:rPr>
          <w:rFonts w:ascii="Times New Roman" w:hAnsi="Times New Roman" w:cs="Times New Roman"/>
          <w:i/>
          <w:sz w:val="24"/>
          <w:szCs w:val="24"/>
        </w:rPr>
        <w:t>Sourceforge</w:t>
      </w:r>
      <w:r w:rsidRPr="00A60486">
        <w:rPr>
          <w:rFonts w:ascii="Times New Roman" w:hAnsi="Times New Roman" w:cs="Times New Roman"/>
          <w:sz w:val="24"/>
          <w:szCs w:val="24"/>
        </w:rPr>
        <w:t>.</w:t>
      </w:r>
      <w:bookmarkEnd w:id="30"/>
    </w:p>
    <w:p w14:paraId="6039C16D" w14:textId="047AA10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1" w:name="_ENREF_31"/>
      <w:r w:rsidRPr="00A60486">
        <w:rPr>
          <w:rFonts w:ascii="Times New Roman" w:hAnsi="Times New Roman" w:cs="Times New Roman"/>
          <w:sz w:val="24"/>
          <w:szCs w:val="24"/>
        </w:rPr>
        <w:t>31.</w:t>
      </w:r>
      <w:r w:rsidRPr="00A60486">
        <w:rPr>
          <w:rFonts w:ascii="Times New Roman" w:hAnsi="Times New Roman" w:cs="Times New Roman"/>
          <w:sz w:val="24"/>
          <w:szCs w:val="24"/>
        </w:rPr>
        <w:tab/>
        <w:t xml:space="preserve">Arteta, M.Y., Ainalem, M.L., Porcar, L., Martel, A., Coker, H., Lundberg, D., Chang, D.P., Soltwedel, O., Barker, R., and Nylander, T. (2014) Interactions of PAMAM Dendrimers with Negatively Charged Model Biomembranes, </w:t>
      </w:r>
      <w:r w:rsidR="00BF797E">
        <w:rPr>
          <w:rFonts w:ascii="Times New Roman" w:hAnsi="Times New Roman" w:cs="Times New Roman"/>
          <w:i/>
          <w:sz w:val="24"/>
          <w:szCs w:val="24"/>
        </w:rPr>
        <w:t>J. Phys. Chem.</w:t>
      </w:r>
      <w:r w:rsidRPr="00A60486">
        <w:rPr>
          <w:rFonts w:ascii="Times New Roman" w:hAnsi="Times New Roman" w:cs="Times New Roman"/>
          <w:i/>
          <w:sz w:val="24"/>
          <w:szCs w:val="24"/>
        </w:rPr>
        <w:t xml:space="preserve"> B,</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118, (45), </w:t>
      </w:r>
      <w:r w:rsidRPr="00A60486">
        <w:rPr>
          <w:rFonts w:ascii="Times New Roman" w:hAnsi="Times New Roman" w:cs="Times New Roman"/>
          <w:sz w:val="24"/>
          <w:szCs w:val="24"/>
        </w:rPr>
        <w:t>12892-12906.</w:t>
      </w:r>
      <w:bookmarkEnd w:id="31"/>
    </w:p>
    <w:p w14:paraId="7E3BA02B"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2" w:name="_ENREF_32"/>
      <w:r w:rsidRPr="00A60486">
        <w:rPr>
          <w:rFonts w:ascii="Times New Roman" w:hAnsi="Times New Roman" w:cs="Times New Roman"/>
          <w:sz w:val="24"/>
          <w:szCs w:val="24"/>
        </w:rPr>
        <w:t>32.</w:t>
      </w:r>
      <w:r w:rsidRPr="00A60486">
        <w:rPr>
          <w:rFonts w:ascii="Times New Roman" w:hAnsi="Times New Roman" w:cs="Times New Roman"/>
          <w:sz w:val="24"/>
          <w:szCs w:val="24"/>
        </w:rPr>
        <w:tab/>
        <w:t xml:space="preserve">Tatur, S., Maccarini, M., Barker, R., Nelson, A., and Fragneto, G. (2013) Effect of Functionalized Gold Nanoparticles on Floating Lipid Bilayers, </w:t>
      </w:r>
      <w:r w:rsidRPr="00A60486">
        <w:rPr>
          <w:rFonts w:ascii="Times New Roman" w:hAnsi="Times New Roman" w:cs="Times New Roman"/>
          <w:i/>
          <w:sz w:val="24"/>
          <w:szCs w:val="24"/>
        </w:rPr>
        <w:t>Langmuir,</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29, (22), </w:t>
      </w:r>
      <w:r w:rsidRPr="00A60486">
        <w:rPr>
          <w:rFonts w:ascii="Times New Roman" w:hAnsi="Times New Roman" w:cs="Times New Roman"/>
          <w:sz w:val="24"/>
          <w:szCs w:val="24"/>
        </w:rPr>
        <w:t>6606-6614.</w:t>
      </w:r>
      <w:bookmarkEnd w:id="32"/>
    </w:p>
    <w:p w14:paraId="2DB245BF" w14:textId="7D878E7F"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3" w:name="_ENREF_33"/>
      <w:r w:rsidRPr="00A60486">
        <w:rPr>
          <w:rFonts w:ascii="Times New Roman" w:hAnsi="Times New Roman" w:cs="Times New Roman"/>
          <w:sz w:val="24"/>
          <w:szCs w:val="24"/>
        </w:rPr>
        <w:t>33.</w:t>
      </w:r>
      <w:r w:rsidRPr="00A60486">
        <w:rPr>
          <w:rFonts w:ascii="Times New Roman" w:hAnsi="Times New Roman" w:cs="Times New Roman"/>
          <w:sz w:val="24"/>
          <w:szCs w:val="24"/>
        </w:rPr>
        <w:tab/>
        <w:t xml:space="preserve">Clifton, L.A., Green, R.J., Hughes, A.V., and Frazier, R.A. (2008) Interfacial Structure of Wild-Type and Mutant Forms of Puroindoline-b Bound to DPPG Monolayers, </w:t>
      </w:r>
      <w:r w:rsidR="00BF797E">
        <w:rPr>
          <w:rFonts w:ascii="Times New Roman" w:hAnsi="Times New Roman" w:cs="Times New Roman"/>
          <w:i/>
          <w:sz w:val="24"/>
          <w:szCs w:val="24"/>
        </w:rPr>
        <w:t>J. Phys. Chem.</w:t>
      </w:r>
      <w:r w:rsidRPr="00A60486">
        <w:rPr>
          <w:rFonts w:ascii="Times New Roman" w:hAnsi="Times New Roman" w:cs="Times New Roman"/>
          <w:i/>
          <w:sz w:val="24"/>
          <w:szCs w:val="24"/>
        </w:rPr>
        <w:t xml:space="preserve"> B,</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112, (49), </w:t>
      </w:r>
      <w:r w:rsidRPr="00A60486">
        <w:rPr>
          <w:rFonts w:ascii="Times New Roman" w:hAnsi="Times New Roman" w:cs="Times New Roman"/>
          <w:sz w:val="24"/>
          <w:szCs w:val="24"/>
        </w:rPr>
        <w:t>15907-15913.</w:t>
      </w:r>
      <w:bookmarkEnd w:id="33"/>
    </w:p>
    <w:p w14:paraId="6FCB095F" w14:textId="09C3B5DB"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4" w:name="_ENREF_34"/>
      <w:r w:rsidRPr="00A60486">
        <w:rPr>
          <w:rFonts w:ascii="Times New Roman" w:hAnsi="Times New Roman" w:cs="Times New Roman"/>
          <w:sz w:val="24"/>
          <w:szCs w:val="24"/>
        </w:rPr>
        <w:t>34.</w:t>
      </w:r>
      <w:r w:rsidRPr="00A60486">
        <w:rPr>
          <w:rFonts w:ascii="Times New Roman" w:hAnsi="Times New Roman" w:cs="Times New Roman"/>
          <w:sz w:val="24"/>
          <w:szCs w:val="24"/>
        </w:rPr>
        <w:tab/>
        <w:t xml:space="preserve">Pencer, J., Mills, T., Anghel, V., Krueger, S., Epand, R.M., and Katsaras, J. (2005) Detection of submicron-sized raft-like domains in membranes by small-angle neutron scattering, </w:t>
      </w:r>
      <w:r w:rsidR="00714973" w:rsidRPr="00714973">
        <w:rPr>
          <w:rFonts w:ascii="Times New Roman" w:hAnsi="Times New Roman" w:cs="Times New Roman"/>
          <w:i/>
          <w:sz w:val="24"/>
          <w:szCs w:val="24"/>
          <w:lang w:val="en-GB"/>
        </w:rPr>
        <w:t>Eur. Phys. J. E: Soft Matter Biol. Phys.</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18, (4), </w:t>
      </w:r>
      <w:r w:rsidRPr="00A60486">
        <w:rPr>
          <w:rFonts w:ascii="Times New Roman" w:hAnsi="Times New Roman" w:cs="Times New Roman"/>
          <w:sz w:val="24"/>
          <w:szCs w:val="24"/>
        </w:rPr>
        <w:t>447-458.</w:t>
      </w:r>
      <w:bookmarkEnd w:id="34"/>
    </w:p>
    <w:p w14:paraId="5ACF6216"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5" w:name="_ENREF_35"/>
      <w:r w:rsidRPr="00A60486">
        <w:rPr>
          <w:rFonts w:ascii="Times New Roman" w:hAnsi="Times New Roman" w:cs="Times New Roman"/>
          <w:sz w:val="24"/>
          <w:szCs w:val="24"/>
        </w:rPr>
        <w:t>35.</w:t>
      </w:r>
      <w:r w:rsidRPr="00A60486">
        <w:rPr>
          <w:rFonts w:ascii="Times New Roman" w:hAnsi="Times New Roman" w:cs="Times New Roman"/>
          <w:sz w:val="24"/>
          <w:szCs w:val="24"/>
        </w:rPr>
        <w:tab/>
        <w:t xml:space="preserve">Efron, B. and Tibshirani, R.J., </w:t>
      </w:r>
      <w:r w:rsidRPr="00A60486">
        <w:rPr>
          <w:rFonts w:ascii="Times New Roman" w:hAnsi="Times New Roman" w:cs="Times New Roman"/>
          <w:i/>
          <w:sz w:val="24"/>
          <w:szCs w:val="24"/>
        </w:rPr>
        <w:t>An introduction to the bootstrap</w:t>
      </w:r>
      <w:r w:rsidRPr="00A60486">
        <w:rPr>
          <w:rFonts w:ascii="Times New Roman" w:hAnsi="Times New Roman" w:cs="Times New Roman"/>
          <w:sz w:val="24"/>
          <w:szCs w:val="24"/>
        </w:rPr>
        <w:t>. 1993, New York ; London: Chapman &amp; Hall.</w:t>
      </w:r>
      <w:bookmarkEnd w:id="35"/>
    </w:p>
    <w:p w14:paraId="5FD230B7" w14:textId="07A0FBC1"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6" w:name="_ENREF_36"/>
      <w:r w:rsidRPr="00A60486">
        <w:rPr>
          <w:rFonts w:ascii="Times New Roman" w:hAnsi="Times New Roman" w:cs="Times New Roman"/>
          <w:sz w:val="24"/>
          <w:szCs w:val="24"/>
        </w:rPr>
        <w:t>36.</w:t>
      </w:r>
      <w:r w:rsidRPr="00A60486">
        <w:rPr>
          <w:rFonts w:ascii="Times New Roman" w:hAnsi="Times New Roman" w:cs="Times New Roman"/>
          <w:sz w:val="24"/>
          <w:szCs w:val="24"/>
        </w:rPr>
        <w:tab/>
        <w:t xml:space="preserve">Hancock, R.E. and Rozek, A. (2002) Role of Membranes in the Actitivites of Cationic Peptides, </w:t>
      </w:r>
      <w:r w:rsidRPr="00A60486">
        <w:rPr>
          <w:rFonts w:ascii="Times New Roman" w:hAnsi="Times New Roman" w:cs="Times New Roman"/>
          <w:i/>
          <w:sz w:val="24"/>
          <w:szCs w:val="24"/>
        </w:rPr>
        <w:t>FEMS Microbiol</w:t>
      </w:r>
      <w:r w:rsidR="00714973">
        <w:rPr>
          <w:rFonts w:ascii="Times New Roman" w:hAnsi="Times New Roman" w:cs="Times New Roman"/>
          <w:i/>
          <w:sz w:val="24"/>
          <w:szCs w:val="24"/>
        </w:rPr>
        <w:t>.</w:t>
      </w:r>
      <w:r w:rsidRPr="00A60486">
        <w:rPr>
          <w:rFonts w:ascii="Times New Roman" w:hAnsi="Times New Roman" w:cs="Times New Roman"/>
          <w:i/>
          <w:sz w:val="24"/>
          <w:szCs w:val="24"/>
        </w:rPr>
        <w:t xml:space="preserve"> Lett</w:t>
      </w:r>
      <w:r w:rsidR="00714973">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206, </w:t>
      </w:r>
      <w:r w:rsidRPr="00A60486">
        <w:rPr>
          <w:rFonts w:ascii="Times New Roman" w:hAnsi="Times New Roman" w:cs="Times New Roman"/>
          <w:sz w:val="24"/>
          <w:szCs w:val="24"/>
        </w:rPr>
        <w:t>143-149.</w:t>
      </w:r>
      <w:bookmarkEnd w:id="36"/>
    </w:p>
    <w:p w14:paraId="48C587A5" w14:textId="67F5D1E5"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7" w:name="_ENREF_37"/>
      <w:r w:rsidRPr="00A60486">
        <w:rPr>
          <w:rFonts w:ascii="Times New Roman" w:hAnsi="Times New Roman" w:cs="Times New Roman"/>
          <w:sz w:val="24"/>
          <w:szCs w:val="24"/>
        </w:rPr>
        <w:t>37.</w:t>
      </w:r>
      <w:r w:rsidRPr="00A60486">
        <w:rPr>
          <w:rFonts w:ascii="Times New Roman" w:hAnsi="Times New Roman" w:cs="Times New Roman"/>
          <w:sz w:val="24"/>
          <w:szCs w:val="24"/>
        </w:rPr>
        <w:tab/>
        <w:t xml:space="preserve">Trevors, J.T. (2003) Fluorescent probes for bacterial cytoplasmic membrane research, </w:t>
      </w:r>
      <w:r w:rsidR="00714973" w:rsidRPr="00714973">
        <w:rPr>
          <w:rFonts w:ascii="Times New Roman" w:hAnsi="Times New Roman" w:cs="Times New Roman"/>
          <w:i/>
          <w:sz w:val="24"/>
          <w:szCs w:val="24"/>
          <w:lang w:val="en-GB"/>
        </w:rPr>
        <w:t>J. Biochem. Biophys. Methods</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57, (2), </w:t>
      </w:r>
      <w:r w:rsidRPr="00A60486">
        <w:rPr>
          <w:rFonts w:ascii="Times New Roman" w:hAnsi="Times New Roman" w:cs="Times New Roman"/>
          <w:sz w:val="24"/>
          <w:szCs w:val="24"/>
        </w:rPr>
        <w:t>87-103.</w:t>
      </w:r>
      <w:bookmarkEnd w:id="37"/>
    </w:p>
    <w:p w14:paraId="3CB88C94" w14:textId="15409EB0"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8" w:name="_ENREF_38"/>
      <w:r w:rsidRPr="00A60486">
        <w:rPr>
          <w:rFonts w:ascii="Times New Roman" w:hAnsi="Times New Roman" w:cs="Times New Roman"/>
          <w:sz w:val="24"/>
          <w:szCs w:val="24"/>
        </w:rPr>
        <w:t>38.</w:t>
      </w:r>
      <w:r w:rsidRPr="00A60486">
        <w:rPr>
          <w:rFonts w:ascii="Times New Roman" w:hAnsi="Times New Roman" w:cs="Times New Roman"/>
          <w:sz w:val="24"/>
          <w:szCs w:val="24"/>
        </w:rPr>
        <w:tab/>
        <w:t xml:space="preserve">Johnston, M.D., Hanlon, G.W., Denyer, S.P., and Lambert, R.J.W. (2003) Membrane damage to bacteria caused by single and combined biocides, </w:t>
      </w:r>
      <w:r w:rsidR="00714973">
        <w:rPr>
          <w:rFonts w:ascii="Times New Roman" w:hAnsi="Times New Roman" w:cs="Times New Roman"/>
          <w:i/>
          <w:sz w:val="24"/>
          <w:szCs w:val="24"/>
        </w:rPr>
        <w:t>J. Appl. 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94, </w:t>
      </w:r>
      <w:r w:rsidRPr="00A60486">
        <w:rPr>
          <w:rFonts w:ascii="Times New Roman" w:hAnsi="Times New Roman" w:cs="Times New Roman"/>
          <w:sz w:val="24"/>
          <w:szCs w:val="24"/>
        </w:rPr>
        <w:t>1015-1023.</w:t>
      </w:r>
      <w:bookmarkEnd w:id="38"/>
    </w:p>
    <w:p w14:paraId="412C6873" w14:textId="45E2595D"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39" w:name="_ENREF_39"/>
      <w:r w:rsidRPr="00A60486">
        <w:rPr>
          <w:rFonts w:ascii="Times New Roman" w:hAnsi="Times New Roman" w:cs="Times New Roman"/>
          <w:sz w:val="24"/>
          <w:szCs w:val="24"/>
        </w:rPr>
        <w:t>39.</w:t>
      </w:r>
      <w:r w:rsidRPr="00A60486">
        <w:rPr>
          <w:rFonts w:ascii="Times New Roman" w:hAnsi="Times New Roman" w:cs="Times New Roman"/>
          <w:sz w:val="24"/>
          <w:szCs w:val="24"/>
        </w:rPr>
        <w:tab/>
        <w:t xml:space="preserve">Pozo Navas, B., Lohner, K., Deutsch, G., Sevcsik, E., Riske, K.A., Dimova, R., Garidel, P., and Pabst, G. (2005) Composition dependence of vesicle morphology and mixing properties in a bacterial model membrane system, </w:t>
      </w:r>
      <w:r w:rsidR="00714973">
        <w:rPr>
          <w:rFonts w:ascii="Times New Roman" w:hAnsi="Times New Roman" w:cs="Times New Roman"/>
          <w:i/>
          <w:sz w:val="24"/>
          <w:szCs w:val="24"/>
        </w:rPr>
        <w:t>Biochim. Biophys. Acta</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1716, (1), </w:t>
      </w:r>
      <w:r w:rsidRPr="00A60486">
        <w:rPr>
          <w:rFonts w:ascii="Times New Roman" w:hAnsi="Times New Roman" w:cs="Times New Roman"/>
          <w:sz w:val="24"/>
          <w:szCs w:val="24"/>
        </w:rPr>
        <w:t>40-48.</w:t>
      </w:r>
      <w:bookmarkEnd w:id="39"/>
    </w:p>
    <w:p w14:paraId="768B6273" w14:textId="49513876"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0" w:name="_ENREF_40"/>
      <w:r w:rsidRPr="00A60486">
        <w:rPr>
          <w:rFonts w:ascii="Times New Roman" w:hAnsi="Times New Roman" w:cs="Times New Roman"/>
          <w:sz w:val="24"/>
          <w:szCs w:val="24"/>
        </w:rPr>
        <w:t>40.</w:t>
      </w:r>
      <w:r w:rsidRPr="00A60486">
        <w:rPr>
          <w:rFonts w:ascii="Times New Roman" w:hAnsi="Times New Roman" w:cs="Times New Roman"/>
          <w:sz w:val="24"/>
          <w:szCs w:val="24"/>
        </w:rPr>
        <w:tab/>
        <w:t xml:space="preserve">Ranck, J.L. and Tocanne, J.F. (1982) Polymyxin-B Induces Interdigitation in Dipalmitoylphosphatidylglycerol Lamellar Phase with Stiff Hydrocarbon Chains, </w:t>
      </w:r>
      <w:r w:rsidR="00714973">
        <w:rPr>
          <w:rFonts w:ascii="Times New Roman" w:hAnsi="Times New Roman" w:cs="Times New Roman"/>
          <w:i/>
          <w:sz w:val="24"/>
          <w:szCs w:val="24"/>
        </w:rPr>
        <w:t>FEBS Lett.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143, (2), </w:t>
      </w:r>
      <w:r w:rsidRPr="00A60486">
        <w:rPr>
          <w:rFonts w:ascii="Times New Roman" w:hAnsi="Times New Roman" w:cs="Times New Roman"/>
          <w:sz w:val="24"/>
          <w:szCs w:val="24"/>
        </w:rPr>
        <w:t>175-178.</w:t>
      </w:r>
      <w:bookmarkEnd w:id="40"/>
    </w:p>
    <w:p w14:paraId="0BAA0F4A" w14:textId="75C2FD98"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1" w:name="_ENREF_41"/>
      <w:r w:rsidRPr="00A60486">
        <w:rPr>
          <w:rFonts w:ascii="Times New Roman" w:hAnsi="Times New Roman" w:cs="Times New Roman"/>
          <w:sz w:val="24"/>
          <w:szCs w:val="24"/>
        </w:rPr>
        <w:t>41.</w:t>
      </w:r>
      <w:r w:rsidRPr="00A60486">
        <w:rPr>
          <w:rFonts w:ascii="Times New Roman" w:hAnsi="Times New Roman" w:cs="Times New Roman"/>
          <w:sz w:val="24"/>
          <w:szCs w:val="24"/>
        </w:rPr>
        <w:tab/>
        <w:t xml:space="preserve">Helfrich, W. (1978) Steric Interaction of Fluid Membranes in Multilayer Systems., </w:t>
      </w:r>
      <w:r w:rsidR="0042787E">
        <w:rPr>
          <w:rFonts w:ascii="Times New Roman" w:hAnsi="Times New Roman" w:cs="Times New Roman"/>
          <w:i/>
          <w:sz w:val="24"/>
          <w:szCs w:val="24"/>
        </w:rPr>
        <w:t>Z. Naturforsch.</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33A, </w:t>
      </w:r>
      <w:r w:rsidRPr="00A60486">
        <w:rPr>
          <w:rFonts w:ascii="Times New Roman" w:hAnsi="Times New Roman" w:cs="Times New Roman"/>
          <w:sz w:val="24"/>
          <w:szCs w:val="24"/>
        </w:rPr>
        <w:t>305-315.</w:t>
      </w:r>
      <w:bookmarkEnd w:id="41"/>
    </w:p>
    <w:p w14:paraId="4BE4286C" w14:textId="493A4F02"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2" w:name="_ENREF_42"/>
      <w:r w:rsidRPr="00A60486">
        <w:rPr>
          <w:rFonts w:ascii="Times New Roman" w:hAnsi="Times New Roman" w:cs="Times New Roman"/>
          <w:sz w:val="24"/>
          <w:szCs w:val="24"/>
        </w:rPr>
        <w:t>42.</w:t>
      </w:r>
      <w:r w:rsidRPr="00A60486">
        <w:rPr>
          <w:rFonts w:ascii="Times New Roman" w:hAnsi="Times New Roman" w:cs="Times New Roman"/>
          <w:sz w:val="24"/>
          <w:szCs w:val="24"/>
        </w:rPr>
        <w:tab/>
        <w:t xml:space="preserve">Fernandez, D.I., Le Brun, A.P., Whitwell, T.C., Sani, M.A., James, M., and Separovic, F. (2012) The antimicrobial peptide aurein 1.2 disrupts model membranes via the carpet mechanism, </w:t>
      </w:r>
      <w:r w:rsidRPr="00A60486">
        <w:rPr>
          <w:rFonts w:ascii="Times New Roman" w:hAnsi="Times New Roman" w:cs="Times New Roman"/>
          <w:i/>
          <w:sz w:val="24"/>
          <w:szCs w:val="24"/>
        </w:rPr>
        <w:t>Phys</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Chem</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Chem</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Phys</w:t>
      </w:r>
      <w:r w:rsidR="0042787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14, (45), </w:t>
      </w:r>
      <w:r w:rsidRPr="00A60486">
        <w:rPr>
          <w:rFonts w:ascii="Times New Roman" w:hAnsi="Times New Roman" w:cs="Times New Roman"/>
          <w:sz w:val="24"/>
          <w:szCs w:val="24"/>
        </w:rPr>
        <w:t>15739-15751.</w:t>
      </w:r>
      <w:bookmarkEnd w:id="42"/>
    </w:p>
    <w:p w14:paraId="2116EA50" w14:textId="0DE88E68"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3" w:name="_ENREF_43"/>
      <w:r w:rsidRPr="00A60486">
        <w:rPr>
          <w:rFonts w:ascii="Times New Roman" w:hAnsi="Times New Roman" w:cs="Times New Roman"/>
          <w:sz w:val="24"/>
          <w:szCs w:val="24"/>
        </w:rPr>
        <w:t>43.</w:t>
      </w:r>
      <w:r w:rsidRPr="00A60486">
        <w:rPr>
          <w:rFonts w:ascii="Times New Roman" w:hAnsi="Times New Roman" w:cs="Times New Roman"/>
          <w:sz w:val="24"/>
          <w:szCs w:val="24"/>
        </w:rPr>
        <w:tab/>
        <w:t xml:space="preserve">Hobbs, J.K., Miller, K., O'Neill, A.J., and Chopra, I. (2008) Consequences of daptomycin-mediated membrane damage in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J</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Antimicrob</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Chemother</w:t>
      </w:r>
      <w:r w:rsidR="0042787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62, (5), </w:t>
      </w:r>
      <w:r w:rsidRPr="00A60486">
        <w:rPr>
          <w:rFonts w:ascii="Times New Roman" w:hAnsi="Times New Roman" w:cs="Times New Roman"/>
          <w:sz w:val="24"/>
          <w:szCs w:val="24"/>
        </w:rPr>
        <w:t>1003-1008.</w:t>
      </w:r>
      <w:bookmarkEnd w:id="43"/>
    </w:p>
    <w:p w14:paraId="1D20B9F5" w14:textId="69C08D02"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4" w:name="_ENREF_44"/>
      <w:r w:rsidRPr="00A60486">
        <w:rPr>
          <w:rFonts w:ascii="Times New Roman" w:hAnsi="Times New Roman" w:cs="Times New Roman"/>
          <w:sz w:val="24"/>
          <w:szCs w:val="24"/>
        </w:rPr>
        <w:t>44.</w:t>
      </w:r>
      <w:r w:rsidRPr="00A60486">
        <w:rPr>
          <w:rFonts w:ascii="Times New Roman" w:hAnsi="Times New Roman" w:cs="Times New Roman"/>
          <w:sz w:val="24"/>
          <w:szCs w:val="24"/>
        </w:rPr>
        <w:tab/>
        <w:t xml:space="preserve">Ooi, N., Miller, K., Hobbs, J., Rhys-Williams, W., Love, W., and Chopra, I. (2009) XF-73, a novel antistaphylococcal membrane-active agent with rapid bactericidal activity, </w:t>
      </w:r>
      <w:r w:rsidRPr="00A60486">
        <w:rPr>
          <w:rFonts w:ascii="Times New Roman" w:hAnsi="Times New Roman" w:cs="Times New Roman"/>
          <w:i/>
          <w:sz w:val="24"/>
          <w:szCs w:val="24"/>
        </w:rPr>
        <w:t>J</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Antimicrob</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Chemother</w:t>
      </w:r>
      <w:r w:rsidR="0042787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64, (4), </w:t>
      </w:r>
      <w:r w:rsidRPr="00A60486">
        <w:rPr>
          <w:rFonts w:ascii="Times New Roman" w:hAnsi="Times New Roman" w:cs="Times New Roman"/>
          <w:sz w:val="24"/>
          <w:szCs w:val="24"/>
        </w:rPr>
        <w:t>735-740.</w:t>
      </w:r>
      <w:bookmarkEnd w:id="44"/>
    </w:p>
    <w:p w14:paraId="0B49DDE5" w14:textId="4A9AB862"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5" w:name="_ENREF_45"/>
      <w:r w:rsidRPr="00A60486">
        <w:rPr>
          <w:rFonts w:ascii="Times New Roman" w:hAnsi="Times New Roman" w:cs="Times New Roman"/>
          <w:sz w:val="24"/>
          <w:szCs w:val="24"/>
        </w:rPr>
        <w:t>45.</w:t>
      </w:r>
      <w:r w:rsidRPr="00A60486">
        <w:rPr>
          <w:rFonts w:ascii="Times New Roman" w:hAnsi="Times New Roman" w:cs="Times New Roman"/>
          <w:sz w:val="24"/>
          <w:szCs w:val="24"/>
        </w:rPr>
        <w:tab/>
        <w:t xml:space="preserve">Danner, S., Pabst, G., Lohner, K., and Hickel, A. (2008) Structure and thermotropic behavior of the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lipid lysyl-dipalmitoylphosphatidylglycerol, </w:t>
      </w:r>
      <w:r w:rsidRPr="00A60486">
        <w:rPr>
          <w:rFonts w:ascii="Times New Roman" w:hAnsi="Times New Roman" w:cs="Times New Roman"/>
          <w:i/>
          <w:sz w:val="24"/>
          <w:szCs w:val="24"/>
        </w:rPr>
        <w:t>Biophys</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J</w:t>
      </w:r>
      <w:r w:rsidR="0042787E">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94, (6), </w:t>
      </w:r>
      <w:r w:rsidRPr="00A60486">
        <w:rPr>
          <w:rFonts w:ascii="Times New Roman" w:hAnsi="Times New Roman" w:cs="Times New Roman"/>
          <w:sz w:val="24"/>
          <w:szCs w:val="24"/>
        </w:rPr>
        <w:t>2150-2159.</w:t>
      </w:r>
      <w:bookmarkEnd w:id="45"/>
    </w:p>
    <w:p w14:paraId="0BF25647"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6" w:name="_ENREF_46"/>
      <w:r w:rsidRPr="00A60486">
        <w:rPr>
          <w:rFonts w:ascii="Times New Roman" w:hAnsi="Times New Roman" w:cs="Times New Roman"/>
          <w:sz w:val="24"/>
          <w:szCs w:val="24"/>
        </w:rPr>
        <w:t>46.</w:t>
      </w:r>
      <w:r w:rsidRPr="00A60486">
        <w:rPr>
          <w:rFonts w:ascii="Times New Roman" w:hAnsi="Times New Roman" w:cs="Times New Roman"/>
          <w:sz w:val="24"/>
          <w:szCs w:val="24"/>
        </w:rPr>
        <w:tab/>
        <w:t xml:space="preserve">Sievers, S., Ernst, C.M., Geiger, T., Hecker, M., Wolz, C., Becher, D., and Peschel, A. (2010) Changing the phospholipid composition of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causes distinct changes in membrane proteome and membrane-sensory regulators, </w:t>
      </w:r>
      <w:r w:rsidRPr="00A60486">
        <w:rPr>
          <w:rFonts w:ascii="Times New Roman" w:hAnsi="Times New Roman" w:cs="Times New Roman"/>
          <w:i/>
          <w:sz w:val="24"/>
          <w:szCs w:val="24"/>
        </w:rPr>
        <w:t>Proteomics,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10, (8), </w:t>
      </w:r>
      <w:r w:rsidRPr="00A60486">
        <w:rPr>
          <w:rFonts w:ascii="Times New Roman" w:hAnsi="Times New Roman" w:cs="Times New Roman"/>
          <w:sz w:val="24"/>
          <w:szCs w:val="24"/>
        </w:rPr>
        <w:t>1685-1693.</w:t>
      </w:r>
      <w:bookmarkEnd w:id="46"/>
    </w:p>
    <w:p w14:paraId="4A8B27B6"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7" w:name="_ENREF_47"/>
      <w:r w:rsidRPr="00A60486">
        <w:rPr>
          <w:rFonts w:ascii="Times New Roman" w:hAnsi="Times New Roman" w:cs="Times New Roman"/>
          <w:sz w:val="24"/>
          <w:szCs w:val="24"/>
        </w:rPr>
        <w:t>47.</w:t>
      </w:r>
      <w:r w:rsidRPr="00A60486">
        <w:rPr>
          <w:rFonts w:ascii="Times New Roman" w:hAnsi="Times New Roman" w:cs="Times New Roman"/>
          <w:sz w:val="24"/>
          <w:szCs w:val="24"/>
        </w:rPr>
        <w:tab/>
        <w:t xml:space="preserve">Castillo, J.A., Pinazo, A., Carilla, J., Infante, M.R., Alsina, M.A., Haro, I., and Clape, P. (2004) Interaction of Antimicrobial Arginine-Based Cationic Surfactants with Liposomes and Lipid Monolayers, </w:t>
      </w:r>
      <w:r w:rsidRPr="00A60486">
        <w:rPr>
          <w:rFonts w:ascii="Times New Roman" w:hAnsi="Times New Roman" w:cs="Times New Roman"/>
          <w:i/>
          <w:sz w:val="24"/>
          <w:szCs w:val="24"/>
        </w:rPr>
        <w:t>Langmuir,</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20, </w:t>
      </w:r>
      <w:r w:rsidRPr="00A60486">
        <w:rPr>
          <w:rFonts w:ascii="Times New Roman" w:hAnsi="Times New Roman" w:cs="Times New Roman"/>
          <w:sz w:val="24"/>
          <w:szCs w:val="24"/>
        </w:rPr>
        <w:t>3379-3387.</w:t>
      </w:r>
      <w:bookmarkEnd w:id="47"/>
    </w:p>
    <w:p w14:paraId="2B3AB479" w14:textId="21B2879C"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8" w:name="_ENREF_48"/>
      <w:r w:rsidRPr="00A60486">
        <w:rPr>
          <w:rFonts w:ascii="Times New Roman" w:hAnsi="Times New Roman" w:cs="Times New Roman"/>
          <w:sz w:val="24"/>
          <w:szCs w:val="24"/>
        </w:rPr>
        <w:t>48.</w:t>
      </w:r>
      <w:r w:rsidRPr="00A60486">
        <w:rPr>
          <w:rFonts w:ascii="Times New Roman" w:hAnsi="Times New Roman" w:cs="Times New Roman"/>
          <w:sz w:val="24"/>
          <w:szCs w:val="24"/>
        </w:rPr>
        <w:tab/>
        <w:t xml:space="preserve">Oku, Y., Kurokawa, K., Ichihashi, N., and Sekimizu, K. (2004) Characterization of the </w:t>
      </w:r>
      <w:r w:rsidRPr="00A60486">
        <w:rPr>
          <w:rFonts w:ascii="Times New Roman" w:hAnsi="Times New Roman" w:cs="Times New Roman"/>
          <w:i/>
          <w:sz w:val="24"/>
          <w:szCs w:val="24"/>
        </w:rPr>
        <w:t>Staphylococcus aureus</w:t>
      </w:r>
      <w:r w:rsidRPr="00A60486">
        <w:rPr>
          <w:rFonts w:ascii="Times New Roman" w:hAnsi="Times New Roman" w:cs="Times New Roman"/>
          <w:sz w:val="24"/>
          <w:szCs w:val="24"/>
        </w:rPr>
        <w:t xml:space="preserve"> mprF gene, involved in lysinylation of phosphatidylglycerol, </w:t>
      </w:r>
      <w:r w:rsidR="0042787E">
        <w:rPr>
          <w:rFonts w:ascii="Times New Roman" w:hAnsi="Times New Roman" w:cs="Times New Roman"/>
          <w:i/>
          <w:sz w:val="24"/>
          <w:szCs w:val="24"/>
        </w:rPr>
        <w:t>Microbiol.</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150, (Pt 1), </w:t>
      </w:r>
      <w:r w:rsidRPr="00A60486">
        <w:rPr>
          <w:rFonts w:ascii="Times New Roman" w:hAnsi="Times New Roman" w:cs="Times New Roman"/>
          <w:sz w:val="24"/>
          <w:szCs w:val="24"/>
        </w:rPr>
        <w:t>45-51.</w:t>
      </w:r>
      <w:bookmarkEnd w:id="48"/>
    </w:p>
    <w:p w14:paraId="62016027" w14:textId="3D81D79F"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49" w:name="_ENREF_49"/>
      <w:r w:rsidRPr="00A60486">
        <w:rPr>
          <w:rFonts w:ascii="Times New Roman" w:hAnsi="Times New Roman" w:cs="Times New Roman"/>
          <w:sz w:val="24"/>
          <w:szCs w:val="24"/>
        </w:rPr>
        <w:t>49.</w:t>
      </w:r>
      <w:r w:rsidRPr="00A60486">
        <w:rPr>
          <w:rFonts w:ascii="Times New Roman" w:hAnsi="Times New Roman" w:cs="Times New Roman"/>
          <w:sz w:val="24"/>
          <w:szCs w:val="24"/>
        </w:rPr>
        <w:tab/>
        <w:t xml:space="preserve">Staubitz, P., Neumann, H., Schneider, T., Wiedemann, I., and Peschel, A. (2004) MprF-mediated biosynthesis of lysylphosphatidylglycerol, an important determinant in staphylococcal defensin resistance, </w:t>
      </w:r>
      <w:r w:rsidR="0042787E">
        <w:rPr>
          <w:rFonts w:ascii="Times New Roman" w:hAnsi="Times New Roman" w:cs="Times New Roman"/>
          <w:i/>
          <w:sz w:val="24"/>
          <w:szCs w:val="24"/>
        </w:rPr>
        <w:t>FEMS Microbiol. Lett.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231, (1), </w:t>
      </w:r>
      <w:r w:rsidRPr="00A60486">
        <w:rPr>
          <w:rFonts w:ascii="Times New Roman" w:hAnsi="Times New Roman" w:cs="Times New Roman"/>
          <w:sz w:val="24"/>
          <w:szCs w:val="24"/>
        </w:rPr>
        <w:t>67-71.</w:t>
      </w:r>
      <w:bookmarkEnd w:id="49"/>
    </w:p>
    <w:p w14:paraId="29D57608" w14:textId="7622A38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0" w:name="_ENREF_50"/>
      <w:r w:rsidRPr="00A60486">
        <w:rPr>
          <w:rFonts w:ascii="Times New Roman" w:hAnsi="Times New Roman" w:cs="Times New Roman"/>
          <w:sz w:val="24"/>
          <w:szCs w:val="24"/>
        </w:rPr>
        <w:t>50.</w:t>
      </w:r>
      <w:r w:rsidRPr="00A60486">
        <w:rPr>
          <w:rFonts w:ascii="Times New Roman" w:hAnsi="Times New Roman" w:cs="Times New Roman"/>
          <w:sz w:val="24"/>
          <w:szCs w:val="24"/>
        </w:rPr>
        <w:tab/>
        <w:t xml:space="preserve">Komljenovic, I., Marquardt, D., Harroun, T.A., and Sternin, E. (2010) Location of chlorhexidine in DMPC model membranes: a neutron diffraction study, </w:t>
      </w:r>
      <w:r w:rsidRPr="00A60486">
        <w:rPr>
          <w:rFonts w:ascii="Times New Roman" w:hAnsi="Times New Roman" w:cs="Times New Roman"/>
          <w:i/>
          <w:sz w:val="24"/>
          <w:szCs w:val="24"/>
        </w:rPr>
        <w:t>Chem</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Phys</w:t>
      </w:r>
      <w:r w:rsidR="0042787E">
        <w:rPr>
          <w:rFonts w:ascii="Times New Roman" w:hAnsi="Times New Roman" w:cs="Times New Roman"/>
          <w:i/>
          <w:sz w:val="24"/>
          <w:szCs w:val="24"/>
        </w:rPr>
        <w:t>.</w:t>
      </w:r>
      <w:r w:rsidRPr="00A60486">
        <w:rPr>
          <w:rFonts w:ascii="Times New Roman" w:hAnsi="Times New Roman" w:cs="Times New Roman"/>
          <w:i/>
          <w:sz w:val="24"/>
          <w:szCs w:val="24"/>
        </w:rPr>
        <w:t xml:space="preserve"> Lipids,</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163, (6), </w:t>
      </w:r>
      <w:r w:rsidRPr="00A60486">
        <w:rPr>
          <w:rFonts w:ascii="Times New Roman" w:hAnsi="Times New Roman" w:cs="Times New Roman"/>
          <w:sz w:val="24"/>
          <w:szCs w:val="24"/>
        </w:rPr>
        <w:t>480-487.</w:t>
      </w:r>
      <w:bookmarkEnd w:id="50"/>
    </w:p>
    <w:p w14:paraId="31C62CAE" w14:textId="386AB7F5"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1" w:name="_ENREF_51"/>
      <w:r w:rsidRPr="00A60486">
        <w:rPr>
          <w:rFonts w:ascii="Times New Roman" w:hAnsi="Times New Roman" w:cs="Times New Roman"/>
          <w:sz w:val="24"/>
          <w:szCs w:val="24"/>
        </w:rPr>
        <w:t>51.</w:t>
      </w:r>
      <w:r w:rsidRPr="00A60486">
        <w:rPr>
          <w:rFonts w:ascii="Times New Roman" w:hAnsi="Times New Roman" w:cs="Times New Roman"/>
          <w:sz w:val="24"/>
          <w:szCs w:val="24"/>
        </w:rPr>
        <w:tab/>
        <w:t xml:space="preserve">Zhang, T., Muraih, J.K., Tishbi, N., Herskowitz, J., Victor, R.L., Silverman, J., Uwumarenogie, S., Taylor, S.D., Palmer, M., and Mintzer, E. (2014) Cardiolipin prevents membrane translocation and permeabilization by daptomycin, </w:t>
      </w:r>
      <w:r w:rsidRPr="00A60486">
        <w:rPr>
          <w:rFonts w:ascii="Times New Roman" w:hAnsi="Times New Roman" w:cs="Times New Roman"/>
          <w:i/>
          <w:sz w:val="24"/>
          <w:szCs w:val="24"/>
        </w:rPr>
        <w:t>J</w:t>
      </w:r>
      <w:r w:rsidR="00E63158">
        <w:rPr>
          <w:rFonts w:ascii="Times New Roman" w:hAnsi="Times New Roman" w:cs="Times New Roman"/>
          <w:i/>
          <w:sz w:val="24"/>
          <w:szCs w:val="24"/>
        </w:rPr>
        <w:t>.</w:t>
      </w:r>
      <w:r w:rsidRPr="00A60486">
        <w:rPr>
          <w:rFonts w:ascii="Times New Roman" w:hAnsi="Times New Roman" w:cs="Times New Roman"/>
          <w:i/>
          <w:sz w:val="24"/>
          <w:szCs w:val="24"/>
        </w:rPr>
        <w:t xml:space="preserve"> Biol</w:t>
      </w:r>
      <w:r w:rsidR="00E63158">
        <w:rPr>
          <w:rFonts w:ascii="Times New Roman" w:hAnsi="Times New Roman" w:cs="Times New Roman"/>
          <w:i/>
          <w:sz w:val="24"/>
          <w:szCs w:val="24"/>
        </w:rPr>
        <w:t>.</w:t>
      </w:r>
      <w:r w:rsidRPr="00A60486">
        <w:rPr>
          <w:rFonts w:ascii="Times New Roman" w:hAnsi="Times New Roman" w:cs="Times New Roman"/>
          <w:i/>
          <w:sz w:val="24"/>
          <w:szCs w:val="24"/>
        </w:rPr>
        <w:t xml:space="preserve"> Chem</w:t>
      </w:r>
      <w:r w:rsidR="00E63158">
        <w:rPr>
          <w:rFonts w:ascii="Times New Roman" w:hAnsi="Times New Roman" w:cs="Times New Roman"/>
          <w:i/>
          <w:sz w:val="24"/>
          <w:szCs w:val="24"/>
        </w:rPr>
        <w: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289, (17), </w:t>
      </w:r>
      <w:r w:rsidRPr="00A60486">
        <w:rPr>
          <w:rFonts w:ascii="Times New Roman" w:hAnsi="Times New Roman" w:cs="Times New Roman"/>
          <w:sz w:val="24"/>
          <w:szCs w:val="24"/>
        </w:rPr>
        <w:t>11584-11591.</w:t>
      </w:r>
      <w:bookmarkEnd w:id="51"/>
    </w:p>
    <w:p w14:paraId="1806B621" w14:textId="7A502FD0"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2" w:name="_ENREF_52"/>
      <w:r w:rsidRPr="00A60486">
        <w:rPr>
          <w:rFonts w:ascii="Times New Roman" w:hAnsi="Times New Roman" w:cs="Times New Roman"/>
          <w:sz w:val="24"/>
          <w:szCs w:val="24"/>
        </w:rPr>
        <w:t>52.</w:t>
      </w:r>
      <w:r w:rsidRPr="00A60486">
        <w:rPr>
          <w:rFonts w:ascii="Times New Roman" w:hAnsi="Times New Roman" w:cs="Times New Roman"/>
          <w:sz w:val="24"/>
          <w:szCs w:val="24"/>
        </w:rPr>
        <w:tab/>
        <w:t xml:space="preserve">Johnson, S.J., Bayerl, T.M., Wo, W.H., Noack, H., Penfold, J., Thomas, R.K., Kanellas, D., Rennie, A.R., and Sackmann, E. (1991) Coupling of Spectrin and Polylysine to Phospholipid Monolayers Studied by Specular Reflection of Neutrons, </w:t>
      </w:r>
      <w:r w:rsidR="00E63158">
        <w:rPr>
          <w:rFonts w:ascii="Times New Roman" w:hAnsi="Times New Roman" w:cs="Times New Roman"/>
          <w:i/>
          <w:sz w:val="24"/>
          <w:szCs w:val="24"/>
        </w:rPr>
        <w:t>Biophys. J.</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60, (5), </w:t>
      </w:r>
      <w:r w:rsidRPr="00A60486">
        <w:rPr>
          <w:rFonts w:ascii="Times New Roman" w:hAnsi="Times New Roman" w:cs="Times New Roman"/>
          <w:sz w:val="24"/>
          <w:szCs w:val="24"/>
        </w:rPr>
        <w:t>1017-1025.</w:t>
      </w:r>
      <w:bookmarkEnd w:id="52"/>
    </w:p>
    <w:p w14:paraId="281DFE7B"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3" w:name="_ENREF_53"/>
      <w:r w:rsidRPr="00A60486">
        <w:rPr>
          <w:rFonts w:ascii="Times New Roman" w:hAnsi="Times New Roman" w:cs="Times New Roman"/>
          <w:sz w:val="24"/>
          <w:szCs w:val="24"/>
        </w:rPr>
        <w:t>53.</w:t>
      </w:r>
      <w:r w:rsidRPr="00A60486">
        <w:rPr>
          <w:rFonts w:ascii="Times New Roman" w:hAnsi="Times New Roman" w:cs="Times New Roman"/>
          <w:sz w:val="24"/>
          <w:szCs w:val="24"/>
        </w:rPr>
        <w:tab/>
        <w:t xml:space="preserve">Koenig, B.W., Kruger, S., Orts, W.J., Majkrzak, C.F., Berk, N.F., Silverton, J.V., and Gawrisch, K. (1996) Neutron reflectivity and atomic force microscopy studies of a lipid bilayer in water adsorbed to the surface of a silicon single crystal, </w:t>
      </w:r>
      <w:r w:rsidRPr="00A60486">
        <w:rPr>
          <w:rFonts w:ascii="Times New Roman" w:hAnsi="Times New Roman" w:cs="Times New Roman"/>
          <w:i/>
          <w:sz w:val="24"/>
          <w:szCs w:val="24"/>
        </w:rPr>
        <w:t>Langmuir,</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12, (5), </w:t>
      </w:r>
      <w:r w:rsidRPr="00A60486">
        <w:rPr>
          <w:rFonts w:ascii="Times New Roman" w:hAnsi="Times New Roman" w:cs="Times New Roman"/>
          <w:sz w:val="24"/>
          <w:szCs w:val="24"/>
        </w:rPr>
        <w:t>1343-1350.</w:t>
      </w:r>
      <w:bookmarkEnd w:id="53"/>
    </w:p>
    <w:p w14:paraId="3AF0D986" w14:textId="77777777"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4" w:name="_ENREF_54"/>
      <w:r w:rsidRPr="00A60486">
        <w:rPr>
          <w:rFonts w:ascii="Times New Roman" w:hAnsi="Times New Roman" w:cs="Times New Roman"/>
          <w:sz w:val="24"/>
          <w:szCs w:val="24"/>
        </w:rPr>
        <w:t>54.</w:t>
      </w:r>
      <w:r w:rsidRPr="00A60486">
        <w:rPr>
          <w:rFonts w:ascii="Times New Roman" w:hAnsi="Times New Roman" w:cs="Times New Roman"/>
          <w:sz w:val="24"/>
          <w:szCs w:val="24"/>
        </w:rPr>
        <w:tab/>
        <w:t xml:space="preserve">Sackmann, E. (1996) Supported membranes: Scientific and practical applications, </w:t>
      </w:r>
      <w:r w:rsidRPr="00A60486">
        <w:rPr>
          <w:rFonts w:ascii="Times New Roman" w:hAnsi="Times New Roman" w:cs="Times New Roman"/>
          <w:i/>
          <w:sz w:val="24"/>
          <w:szCs w:val="24"/>
        </w:rPr>
        <w:t>Science,</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271, (5245), </w:t>
      </w:r>
      <w:r w:rsidRPr="00A60486">
        <w:rPr>
          <w:rFonts w:ascii="Times New Roman" w:hAnsi="Times New Roman" w:cs="Times New Roman"/>
          <w:sz w:val="24"/>
          <w:szCs w:val="24"/>
        </w:rPr>
        <w:t>43-48.</w:t>
      </w:r>
      <w:bookmarkEnd w:id="54"/>
    </w:p>
    <w:p w14:paraId="4DEAA690" w14:textId="3F378DE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5" w:name="_ENREF_55"/>
      <w:r w:rsidRPr="00A60486">
        <w:rPr>
          <w:rFonts w:ascii="Times New Roman" w:hAnsi="Times New Roman" w:cs="Times New Roman"/>
          <w:sz w:val="24"/>
          <w:szCs w:val="24"/>
        </w:rPr>
        <w:t>55.</w:t>
      </w:r>
      <w:r w:rsidRPr="00A60486">
        <w:rPr>
          <w:rFonts w:ascii="Times New Roman" w:hAnsi="Times New Roman" w:cs="Times New Roman"/>
          <w:sz w:val="24"/>
          <w:szCs w:val="24"/>
        </w:rPr>
        <w:tab/>
        <w:t xml:space="preserve">Wong, J.Y., Park, C.K., Seitz, M., and Israelachvili, J. (1999) Polymer-cushioned bilayers. II. An investigation of interaction forces and fusion using the surface forces apparatus, </w:t>
      </w:r>
      <w:r w:rsidR="00E63158">
        <w:rPr>
          <w:rFonts w:ascii="Times New Roman" w:hAnsi="Times New Roman" w:cs="Times New Roman"/>
          <w:i/>
          <w:sz w:val="24"/>
          <w:szCs w:val="24"/>
        </w:rPr>
        <w:t>Biophys. J.</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77, (3), </w:t>
      </w:r>
      <w:r w:rsidRPr="00A60486">
        <w:rPr>
          <w:rFonts w:ascii="Times New Roman" w:hAnsi="Times New Roman" w:cs="Times New Roman"/>
          <w:sz w:val="24"/>
          <w:szCs w:val="24"/>
        </w:rPr>
        <w:t>1458-1468.</w:t>
      </w:r>
      <w:bookmarkEnd w:id="55"/>
    </w:p>
    <w:p w14:paraId="1B18B7C6" w14:textId="22DB84C1"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6" w:name="_ENREF_56"/>
      <w:r w:rsidRPr="00A60486">
        <w:rPr>
          <w:rFonts w:ascii="Times New Roman" w:hAnsi="Times New Roman" w:cs="Times New Roman"/>
          <w:sz w:val="24"/>
          <w:szCs w:val="24"/>
        </w:rPr>
        <w:t>56.</w:t>
      </w:r>
      <w:r w:rsidRPr="00A60486">
        <w:rPr>
          <w:rFonts w:ascii="Times New Roman" w:hAnsi="Times New Roman" w:cs="Times New Roman"/>
          <w:sz w:val="24"/>
          <w:szCs w:val="24"/>
        </w:rPr>
        <w:tab/>
        <w:t xml:space="preserve">Fragneto, G., Charitat, T., Graner, F., Mecke, K., Perino-Gallice, L., and Bellet-Amalric, E. (2001) A fluid floating bilayer, </w:t>
      </w:r>
      <w:r w:rsidR="00E63158">
        <w:rPr>
          <w:rFonts w:ascii="Times New Roman" w:hAnsi="Times New Roman" w:cs="Times New Roman"/>
          <w:i/>
          <w:sz w:val="24"/>
          <w:szCs w:val="24"/>
        </w:rPr>
        <w:t>Europhys. Lett.</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53, (1), </w:t>
      </w:r>
      <w:r w:rsidRPr="00A60486">
        <w:rPr>
          <w:rFonts w:ascii="Times New Roman" w:hAnsi="Times New Roman" w:cs="Times New Roman"/>
          <w:sz w:val="24"/>
          <w:szCs w:val="24"/>
        </w:rPr>
        <w:t>100-106.</w:t>
      </w:r>
      <w:bookmarkEnd w:id="56"/>
    </w:p>
    <w:p w14:paraId="5C4F7DE4" w14:textId="71FCB6DB"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7" w:name="_ENREF_57"/>
      <w:r w:rsidRPr="00A60486">
        <w:rPr>
          <w:rFonts w:ascii="Times New Roman" w:hAnsi="Times New Roman" w:cs="Times New Roman"/>
          <w:sz w:val="24"/>
          <w:szCs w:val="24"/>
        </w:rPr>
        <w:t>57.</w:t>
      </w:r>
      <w:r w:rsidRPr="00A60486">
        <w:rPr>
          <w:rFonts w:ascii="Times New Roman" w:hAnsi="Times New Roman" w:cs="Times New Roman"/>
          <w:sz w:val="24"/>
          <w:szCs w:val="24"/>
        </w:rPr>
        <w:tab/>
        <w:t xml:space="preserve">Pabst, G., Danner, S., Karmakar, S., Deutsch, G., and Raghunathan, V.A. (2007) On the propensity of phosphatidylglycerols to form interdigitated phases, </w:t>
      </w:r>
      <w:r w:rsidR="00E63158">
        <w:rPr>
          <w:rFonts w:ascii="Times New Roman" w:hAnsi="Times New Roman" w:cs="Times New Roman"/>
          <w:i/>
          <w:sz w:val="24"/>
          <w:szCs w:val="24"/>
        </w:rPr>
        <w:t>Biophys. J.</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93, (2), </w:t>
      </w:r>
      <w:r w:rsidRPr="00A60486">
        <w:rPr>
          <w:rFonts w:ascii="Times New Roman" w:hAnsi="Times New Roman" w:cs="Times New Roman"/>
          <w:sz w:val="24"/>
          <w:szCs w:val="24"/>
        </w:rPr>
        <w:t>513-525.</w:t>
      </w:r>
      <w:bookmarkEnd w:id="57"/>
    </w:p>
    <w:p w14:paraId="06FF2D0C" w14:textId="548362E4"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8" w:name="_ENREF_58"/>
      <w:r w:rsidRPr="00A60486">
        <w:rPr>
          <w:rFonts w:ascii="Times New Roman" w:hAnsi="Times New Roman" w:cs="Times New Roman"/>
          <w:sz w:val="24"/>
          <w:szCs w:val="24"/>
        </w:rPr>
        <w:t>58.</w:t>
      </w:r>
      <w:r w:rsidRPr="00A60486">
        <w:rPr>
          <w:rFonts w:ascii="Times New Roman" w:hAnsi="Times New Roman" w:cs="Times New Roman"/>
          <w:sz w:val="24"/>
          <w:szCs w:val="24"/>
        </w:rPr>
        <w:tab/>
        <w:t xml:space="preserve">Pan, J.J., Heberle, F.A., Tristram-Nagle, S., Szymanski, M., Koepfinger, M., Katsaras, J., and Kucerka, N. (2012) Molecular structures of fluid phase phosphatidylglycerol bilayers as determined by small angle neutron and X-ray scattering, </w:t>
      </w:r>
      <w:r w:rsidR="00FF2298">
        <w:rPr>
          <w:rFonts w:ascii="Times New Roman" w:hAnsi="Times New Roman" w:cs="Times New Roman"/>
          <w:i/>
          <w:sz w:val="24"/>
          <w:szCs w:val="24"/>
        </w:rPr>
        <w:t>Biochim. Biophys. Acta</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1818, (9), </w:t>
      </w:r>
      <w:r w:rsidRPr="00A60486">
        <w:rPr>
          <w:rFonts w:ascii="Times New Roman" w:hAnsi="Times New Roman" w:cs="Times New Roman"/>
          <w:sz w:val="24"/>
          <w:szCs w:val="24"/>
        </w:rPr>
        <w:t>2135-2148.</w:t>
      </w:r>
      <w:bookmarkEnd w:id="58"/>
    </w:p>
    <w:p w14:paraId="17556A44" w14:textId="2D7AE1E6" w:rsidR="00D71888" w:rsidRPr="00A60486" w:rsidRDefault="00D71888" w:rsidP="00A60486">
      <w:pPr>
        <w:pStyle w:val="EndNoteBibliography"/>
        <w:spacing w:after="120" w:line="480" w:lineRule="auto"/>
        <w:ind w:left="720" w:hanging="720"/>
        <w:rPr>
          <w:rFonts w:ascii="Times New Roman" w:hAnsi="Times New Roman" w:cs="Times New Roman"/>
          <w:sz w:val="24"/>
          <w:szCs w:val="24"/>
        </w:rPr>
      </w:pPr>
      <w:bookmarkStart w:id="59" w:name="_ENREF_59"/>
      <w:r w:rsidRPr="00A60486">
        <w:rPr>
          <w:rFonts w:ascii="Times New Roman" w:hAnsi="Times New Roman" w:cs="Times New Roman"/>
          <w:sz w:val="24"/>
          <w:szCs w:val="24"/>
        </w:rPr>
        <w:t>59.</w:t>
      </w:r>
      <w:r w:rsidRPr="00A60486">
        <w:rPr>
          <w:rFonts w:ascii="Times New Roman" w:hAnsi="Times New Roman" w:cs="Times New Roman"/>
          <w:sz w:val="24"/>
          <w:szCs w:val="24"/>
        </w:rPr>
        <w:tab/>
        <w:t xml:space="preserve">Nagle, J.F. and Tristram-Nagle, S. (2000) Structure of lipid bilayers, </w:t>
      </w:r>
      <w:r w:rsidR="00FF2298">
        <w:rPr>
          <w:rFonts w:ascii="Times New Roman" w:hAnsi="Times New Roman" w:cs="Times New Roman"/>
          <w:i/>
          <w:sz w:val="24"/>
          <w:szCs w:val="24"/>
        </w:rPr>
        <w:t>Bioch.</w:t>
      </w:r>
      <w:r w:rsidRPr="00A60486">
        <w:rPr>
          <w:rFonts w:ascii="Times New Roman" w:hAnsi="Times New Roman" w:cs="Times New Roman"/>
          <w:i/>
          <w:sz w:val="24"/>
          <w:szCs w:val="24"/>
        </w:rPr>
        <w:t xml:space="preserve"> Biophys</w:t>
      </w:r>
      <w:r w:rsidR="00FF2298">
        <w:rPr>
          <w:rFonts w:ascii="Times New Roman" w:hAnsi="Times New Roman" w:cs="Times New Roman"/>
          <w:i/>
          <w:sz w:val="24"/>
          <w:szCs w:val="24"/>
        </w:rPr>
        <w:t>. Acta</w:t>
      </w:r>
      <w:r w:rsidRPr="00A60486">
        <w:rPr>
          <w:rFonts w:ascii="Times New Roman" w:hAnsi="Times New Roman" w:cs="Times New Roman"/>
          <w:i/>
          <w:sz w:val="24"/>
          <w:szCs w:val="24"/>
        </w:rPr>
        <w:t>,</w:t>
      </w:r>
      <w:r w:rsidRPr="00A60486">
        <w:rPr>
          <w:rFonts w:ascii="Times New Roman" w:hAnsi="Times New Roman" w:cs="Times New Roman"/>
          <w:sz w:val="24"/>
          <w:szCs w:val="24"/>
        </w:rPr>
        <w:t xml:space="preserve"> </w:t>
      </w:r>
      <w:r w:rsidRPr="00A60486">
        <w:rPr>
          <w:rFonts w:ascii="Times New Roman" w:hAnsi="Times New Roman" w:cs="Times New Roman"/>
          <w:i/>
          <w:sz w:val="24"/>
          <w:szCs w:val="24"/>
        </w:rPr>
        <w:t xml:space="preserve">1469, (3), </w:t>
      </w:r>
      <w:r w:rsidRPr="00A60486">
        <w:rPr>
          <w:rFonts w:ascii="Times New Roman" w:hAnsi="Times New Roman" w:cs="Times New Roman"/>
          <w:sz w:val="24"/>
          <w:szCs w:val="24"/>
        </w:rPr>
        <w:t>159-195.</w:t>
      </w:r>
      <w:bookmarkEnd w:id="59"/>
    </w:p>
    <w:p w14:paraId="2DDBBCE2" w14:textId="77777777" w:rsidR="006F124C" w:rsidRDefault="00647E37" w:rsidP="00442BC7">
      <w:pPr>
        <w:spacing w:after="120" w:line="480" w:lineRule="auto"/>
        <w:rPr>
          <w:rFonts w:ascii="Times New Roman" w:hAnsi="Times New Roman" w:cs="Times New Roman"/>
          <w:b/>
          <w:sz w:val="24"/>
          <w:szCs w:val="24"/>
        </w:rPr>
      </w:pPr>
      <w:r w:rsidRPr="00A60486">
        <w:rPr>
          <w:rFonts w:ascii="Times New Roman" w:hAnsi="Times New Roman" w:cs="Times New Roman"/>
          <w:b/>
          <w:sz w:val="24"/>
          <w:szCs w:val="24"/>
        </w:rPr>
        <w:fldChar w:fldCharType="end"/>
      </w:r>
    </w:p>
    <w:p w14:paraId="69136CD1" w14:textId="77777777" w:rsidR="006F124C" w:rsidRDefault="006F124C">
      <w:pPr>
        <w:rPr>
          <w:rFonts w:ascii="Times New Roman" w:hAnsi="Times New Roman" w:cs="Times New Roman"/>
          <w:b/>
          <w:sz w:val="24"/>
          <w:szCs w:val="24"/>
        </w:rPr>
      </w:pPr>
      <w:r>
        <w:rPr>
          <w:rFonts w:ascii="Times New Roman" w:hAnsi="Times New Roman" w:cs="Times New Roman"/>
          <w:b/>
          <w:sz w:val="24"/>
          <w:szCs w:val="24"/>
        </w:rPr>
        <w:br w:type="page"/>
      </w:r>
    </w:p>
    <w:p w14:paraId="7717CC18" w14:textId="61EA001E" w:rsidR="00686047" w:rsidRPr="00396528" w:rsidRDefault="00686047" w:rsidP="00442BC7">
      <w:pPr>
        <w:spacing w:after="120" w:line="480" w:lineRule="auto"/>
        <w:rPr>
          <w:rFonts w:ascii="Times New Roman" w:hAnsi="Times New Roman" w:cs="Times New Roman"/>
          <w:b/>
          <w:sz w:val="24"/>
          <w:szCs w:val="24"/>
        </w:rPr>
      </w:pPr>
      <w:r w:rsidRPr="00396528">
        <w:rPr>
          <w:rFonts w:ascii="Times New Roman" w:hAnsi="Times New Roman" w:cs="Times New Roman"/>
          <w:b/>
          <w:sz w:val="24"/>
          <w:szCs w:val="24"/>
        </w:rPr>
        <w:t>Tables</w:t>
      </w:r>
    </w:p>
    <w:p w14:paraId="3324F984" w14:textId="77777777" w:rsidR="00686047" w:rsidRPr="00396528" w:rsidRDefault="00686047">
      <w:pPr>
        <w:spacing w:after="120" w:line="480" w:lineRule="auto"/>
        <w:rPr>
          <w:rFonts w:ascii="Times New Roman" w:hAnsi="Times New Roman" w:cs="Times New Roman"/>
          <w:sz w:val="24"/>
          <w:szCs w:val="24"/>
        </w:rPr>
      </w:pPr>
      <w:r w:rsidRPr="00396528">
        <w:rPr>
          <w:rFonts w:ascii="Times New Roman" w:hAnsi="Times New Roman" w:cs="Times New Roman"/>
          <w:b/>
          <w:sz w:val="24"/>
          <w:szCs w:val="24"/>
        </w:rPr>
        <w:t>Table 1</w:t>
      </w:r>
      <w:r w:rsidRPr="00396528">
        <w:rPr>
          <w:rFonts w:ascii="Times New Roman" w:hAnsi="Times New Roman" w:cs="Times New Roman"/>
          <w:sz w:val="24"/>
          <w:szCs w:val="24"/>
        </w:rPr>
        <w:t xml:space="preserve"> Kinetic parameters derived from the curve fitting functions applied to air/water interface monolayer surface pressure changes induced by interaction with HT61 following subphase injection. </w:t>
      </w:r>
    </w:p>
    <w:tbl>
      <w:tblPr>
        <w:tblStyle w:val="TableGrid"/>
        <w:tblW w:w="0" w:type="auto"/>
        <w:jc w:val="center"/>
        <w:tblLook w:val="04A0" w:firstRow="1" w:lastRow="0" w:firstColumn="1" w:lastColumn="0" w:noHBand="0" w:noVBand="1"/>
      </w:tblPr>
      <w:tblGrid>
        <w:gridCol w:w="3261"/>
        <w:gridCol w:w="1134"/>
        <w:gridCol w:w="1134"/>
        <w:gridCol w:w="1275"/>
        <w:gridCol w:w="1196"/>
      </w:tblGrid>
      <w:tr w:rsidR="00686047" w:rsidRPr="00396528" w14:paraId="75AA6980" w14:textId="77777777" w:rsidTr="00686047">
        <w:trPr>
          <w:jc w:val="center"/>
        </w:trPr>
        <w:tc>
          <w:tcPr>
            <w:tcW w:w="3261" w:type="dxa"/>
            <w:tcBorders>
              <w:top w:val="single" w:sz="4" w:space="0" w:color="auto"/>
              <w:left w:val="single" w:sz="4" w:space="0" w:color="auto"/>
              <w:bottom w:val="single" w:sz="4" w:space="0" w:color="auto"/>
              <w:right w:val="single" w:sz="4" w:space="0" w:color="auto"/>
            </w:tcBorders>
            <w:hideMark/>
          </w:tcPr>
          <w:p w14:paraId="2C84FDEB"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Monolayer</w:t>
            </w:r>
          </w:p>
        </w:tc>
        <w:tc>
          <w:tcPr>
            <w:tcW w:w="1134" w:type="dxa"/>
            <w:tcBorders>
              <w:top w:val="single" w:sz="4" w:space="0" w:color="auto"/>
              <w:left w:val="single" w:sz="4" w:space="0" w:color="auto"/>
              <w:bottom w:val="single" w:sz="4" w:space="0" w:color="auto"/>
              <w:right w:val="single" w:sz="4" w:space="0" w:color="auto"/>
            </w:tcBorders>
            <w:hideMark/>
          </w:tcPr>
          <w:p w14:paraId="050DE65C"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ΔΠ</w:t>
            </w:r>
            <w:r w:rsidRPr="00396528">
              <w:rPr>
                <w:rFonts w:ascii="Times New Roman" w:hAnsi="Times New Roman" w:cs="Times New Roman"/>
                <w:sz w:val="16"/>
                <w:szCs w:val="16"/>
                <w:vertAlign w:val="subscript"/>
              </w:rPr>
              <w:t>max</w:t>
            </w:r>
            <w:r w:rsidRPr="00396528">
              <w:rPr>
                <w:rFonts w:ascii="Times New Roman" w:hAnsi="Times New Roman" w:cs="Times New Roman"/>
                <w:sz w:val="16"/>
                <w:szCs w:val="16"/>
              </w:rPr>
              <w:t xml:space="preserve"> (mN/m)</w:t>
            </w:r>
          </w:p>
        </w:tc>
        <w:tc>
          <w:tcPr>
            <w:tcW w:w="1134" w:type="dxa"/>
            <w:tcBorders>
              <w:top w:val="single" w:sz="4" w:space="0" w:color="auto"/>
              <w:left w:val="single" w:sz="4" w:space="0" w:color="auto"/>
              <w:bottom w:val="single" w:sz="4" w:space="0" w:color="auto"/>
              <w:right w:val="single" w:sz="4" w:space="0" w:color="auto"/>
            </w:tcBorders>
            <w:hideMark/>
          </w:tcPr>
          <w:p w14:paraId="014AFD9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t</w:t>
            </w:r>
            <w:r w:rsidRPr="00396528">
              <w:rPr>
                <w:rFonts w:ascii="Times New Roman" w:hAnsi="Times New Roman" w:cs="Times New Roman"/>
                <w:sz w:val="16"/>
                <w:szCs w:val="16"/>
                <w:vertAlign w:val="subscript"/>
              </w:rPr>
              <w:t>50</w:t>
            </w:r>
            <w:r w:rsidRPr="00396528">
              <w:rPr>
                <w:rFonts w:ascii="Times New Roman" w:hAnsi="Times New Roman" w:cs="Times New Roman"/>
                <w:sz w:val="16"/>
                <w:szCs w:val="16"/>
              </w:rPr>
              <w:t xml:space="preserve"> (s)</w:t>
            </w:r>
          </w:p>
        </w:tc>
        <w:tc>
          <w:tcPr>
            <w:tcW w:w="1275" w:type="dxa"/>
            <w:tcBorders>
              <w:top w:val="single" w:sz="4" w:space="0" w:color="auto"/>
              <w:left w:val="single" w:sz="4" w:space="0" w:color="auto"/>
              <w:bottom w:val="single" w:sz="4" w:space="0" w:color="auto"/>
              <w:right w:val="single" w:sz="4" w:space="0" w:color="auto"/>
            </w:tcBorders>
            <w:hideMark/>
          </w:tcPr>
          <w:p w14:paraId="34EE423F"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Hill coefficient</w:t>
            </w:r>
          </w:p>
        </w:tc>
        <w:tc>
          <w:tcPr>
            <w:tcW w:w="1196" w:type="dxa"/>
            <w:tcBorders>
              <w:top w:val="single" w:sz="4" w:space="0" w:color="auto"/>
              <w:left w:val="single" w:sz="4" w:space="0" w:color="auto"/>
              <w:bottom w:val="single" w:sz="4" w:space="0" w:color="auto"/>
              <w:right w:val="single" w:sz="4" w:space="0" w:color="auto"/>
            </w:tcBorders>
            <w:hideMark/>
          </w:tcPr>
          <w:p w14:paraId="337048E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R</w:t>
            </w:r>
            <w:r w:rsidRPr="00396528">
              <w:rPr>
                <w:rFonts w:ascii="Times New Roman" w:hAnsi="Times New Roman" w:cs="Times New Roman"/>
                <w:sz w:val="16"/>
                <w:szCs w:val="16"/>
                <w:vertAlign w:val="superscript"/>
              </w:rPr>
              <w:t>2</w:t>
            </w:r>
          </w:p>
        </w:tc>
      </w:tr>
      <w:tr w:rsidR="00686047" w:rsidRPr="00396528" w14:paraId="20AB851F" w14:textId="77777777" w:rsidTr="00686047">
        <w:trPr>
          <w:jc w:val="center"/>
        </w:trPr>
        <w:tc>
          <w:tcPr>
            <w:tcW w:w="3261" w:type="dxa"/>
            <w:tcBorders>
              <w:top w:val="single" w:sz="4" w:space="0" w:color="auto"/>
              <w:left w:val="single" w:sz="4" w:space="0" w:color="auto"/>
              <w:bottom w:val="single" w:sz="4" w:space="0" w:color="auto"/>
              <w:right w:val="single" w:sz="4" w:space="0" w:color="auto"/>
            </w:tcBorders>
            <w:hideMark/>
          </w:tcPr>
          <w:p w14:paraId="259E3AF1"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POPC</w:t>
            </w:r>
          </w:p>
        </w:tc>
        <w:tc>
          <w:tcPr>
            <w:tcW w:w="1134" w:type="dxa"/>
            <w:tcBorders>
              <w:top w:val="single" w:sz="4" w:space="0" w:color="auto"/>
              <w:left w:val="single" w:sz="4" w:space="0" w:color="auto"/>
              <w:bottom w:val="single" w:sz="4" w:space="0" w:color="auto"/>
              <w:right w:val="single" w:sz="4" w:space="0" w:color="auto"/>
            </w:tcBorders>
            <w:hideMark/>
          </w:tcPr>
          <w:p w14:paraId="4247ECEB"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~0.4*</w:t>
            </w:r>
          </w:p>
        </w:tc>
        <w:tc>
          <w:tcPr>
            <w:tcW w:w="1134" w:type="dxa"/>
            <w:tcBorders>
              <w:top w:val="single" w:sz="4" w:space="0" w:color="auto"/>
              <w:left w:val="single" w:sz="4" w:space="0" w:color="auto"/>
              <w:bottom w:val="single" w:sz="4" w:space="0" w:color="auto"/>
              <w:right w:val="single" w:sz="4" w:space="0" w:color="auto"/>
            </w:tcBorders>
            <w:hideMark/>
          </w:tcPr>
          <w:p w14:paraId="5C58C42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w:t>
            </w:r>
          </w:p>
        </w:tc>
        <w:tc>
          <w:tcPr>
            <w:tcW w:w="1275" w:type="dxa"/>
            <w:tcBorders>
              <w:top w:val="single" w:sz="4" w:space="0" w:color="auto"/>
              <w:left w:val="single" w:sz="4" w:space="0" w:color="auto"/>
              <w:bottom w:val="single" w:sz="4" w:space="0" w:color="auto"/>
              <w:right w:val="single" w:sz="4" w:space="0" w:color="auto"/>
            </w:tcBorders>
            <w:hideMark/>
          </w:tcPr>
          <w:p w14:paraId="546991F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w:t>
            </w:r>
          </w:p>
        </w:tc>
        <w:tc>
          <w:tcPr>
            <w:tcW w:w="1196" w:type="dxa"/>
            <w:tcBorders>
              <w:top w:val="single" w:sz="4" w:space="0" w:color="auto"/>
              <w:left w:val="single" w:sz="4" w:space="0" w:color="auto"/>
              <w:bottom w:val="single" w:sz="4" w:space="0" w:color="auto"/>
              <w:right w:val="single" w:sz="4" w:space="0" w:color="auto"/>
            </w:tcBorders>
            <w:hideMark/>
          </w:tcPr>
          <w:p w14:paraId="71107D8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w:t>
            </w:r>
          </w:p>
        </w:tc>
      </w:tr>
      <w:tr w:rsidR="00686047" w:rsidRPr="00396528" w14:paraId="1B3FD5D5" w14:textId="77777777" w:rsidTr="00686047">
        <w:trPr>
          <w:jc w:val="center"/>
        </w:trPr>
        <w:tc>
          <w:tcPr>
            <w:tcW w:w="3261" w:type="dxa"/>
            <w:tcBorders>
              <w:top w:val="single" w:sz="4" w:space="0" w:color="auto"/>
              <w:left w:val="single" w:sz="4" w:space="0" w:color="auto"/>
              <w:bottom w:val="single" w:sz="4" w:space="0" w:color="auto"/>
              <w:right w:val="single" w:sz="4" w:space="0" w:color="auto"/>
            </w:tcBorders>
            <w:hideMark/>
          </w:tcPr>
          <w:p w14:paraId="6F1EC635"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POPC/Chol</w:t>
            </w:r>
          </w:p>
        </w:tc>
        <w:tc>
          <w:tcPr>
            <w:tcW w:w="1134" w:type="dxa"/>
            <w:tcBorders>
              <w:top w:val="single" w:sz="4" w:space="0" w:color="auto"/>
              <w:left w:val="single" w:sz="4" w:space="0" w:color="auto"/>
              <w:bottom w:val="single" w:sz="4" w:space="0" w:color="auto"/>
              <w:right w:val="single" w:sz="4" w:space="0" w:color="auto"/>
            </w:tcBorders>
            <w:hideMark/>
          </w:tcPr>
          <w:p w14:paraId="0AA6D83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2.9</w:t>
            </w:r>
          </w:p>
        </w:tc>
        <w:tc>
          <w:tcPr>
            <w:tcW w:w="1134" w:type="dxa"/>
            <w:tcBorders>
              <w:top w:val="single" w:sz="4" w:space="0" w:color="auto"/>
              <w:left w:val="single" w:sz="4" w:space="0" w:color="auto"/>
              <w:bottom w:val="single" w:sz="4" w:space="0" w:color="auto"/>
              <w:right w:val="single" w:sz="4" w:space="0" w:color="auto"/>
            </w:tcBorders>
            <w:hideMark/>
          </w:tcPr>
          <w:p w14:paraId="3DC089DF"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39.9</w:t>
            </w:r>
          </w:p>
        </w:tc>
        <w:tc>
          <w:tcPr>
            <w:tcW w:w="1275" w:type="dxa"/>
            <w:tcBorders>
              <w:top w:val="single" w:sz="4" w:space="0" w:color="auto"/>
              <w:left w:val="single" w:sz="4" w:space="0" w:color="auto"/>
              <w:bottom w:val="single" w:sz="4" w:space="0" w:color="auto"/>
              <w:right w:val="single" w:sz="4" w:space="0" w:color="auto"/>
            </w:tcBorders>
            <w:hideMark/>
          </w:tcPr>
          <w:p w14:paraId="1E760116"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1.04</w:t>
            </w:r>
          </w:p>
        </w:tc>
        <w:tc>
          <w:tcPr>
            <w:tcW w:w="1196" w:type="dxa"/>
            <w:tcBorders>
              <w:top w:val="single" w:sz="4" w:space="0" w:color="auto"/>
              <w:left w:val="single" w:sz="4" w:space="0" w:color="auto"/>
              <w:bottom w:val="single" w:sz="4" w:space="0" w:color="auto"/>
              <w:right w:val="single" w:sz="4" w:space="0" w:color="auto"/>
            </w:tcBorders>
            <w:hideMark/>
          </w:tcPr>
          <w:p w14:paraId="3014710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0.97</w:t>
            </w:r>
          </w:p>
        </w:tc>
      </w:tr>
      <w:tr w:rsidR="00686047" w:rsidRPr="00396528" w14:paraId="65848095" w14:textId="77777777" w:rsidTr="00686047">
        <w:trPr>
          <w:jc w:val="center"/>
        </w:trPr>
        <w:tc>
          <w:tcPr>
            <w:tcW w:w="3261" w:type="dxa"/>
            <w:tcBorders>
              <w:top w:val="single" w:sz="4" w:space="0" w:color="auto"/>
              <w:left w:val="single" w:sz="4" w:space="0" w:color="auto"/>
              <w:bottom w:val="single" w:sz="4" w:space="0" w:color="auto"/>
              <w:right w:val="single" w:sz="4" w:space="0" w:color="auto"/>
            </w:tcBorders>
            <w:hideMark/>
          </w:tcPr>
          <w:p w14:paraId="7AFB1522"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POPC/POPG (0 – 35 s)</w:t>
            </w:r>
          </w:p>
        </w:tc>
        <w:tc>
          <w:tcPr>
            <w:tcW w:w="1134" w:type="dxa"/>
            <w:tcBorders>
              <w:top w:val="single" w:sz="4" w:space="0" w:color="auto"/>
              <w:left w:val="single" w:sz="4" w:space="0" w:color="auto"/>
              <w:bottom w:val="single" w:sz="4" w:space="0" w:color="auto"/>
              <w:right w:val="single" w:sz="4" w:space="0" w:color="auto"/>
            </w:tcBorders>
            <w:hideMark/>
          </w:tcPr>
          <w:p w14:paraId="0D66A18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5.4</w:t>
            </w:r>
          </w:p>
        </w:tc>
        <w:tc>
          <w:tcPr>
            <w:tcW w:w="1134" w:type="dxa"/>
            <w:tcBorders>
              <w:top w:val="single" w:sz="4" w:space="0" w:color="auto"/>
              <w:left w:val="single" w:sz="4" w:space="0" w:color="auto"/>
              <w:bottom w:val="single" w:sz="4" w:space="0" w:color="auto"/>
              <w:right w:val="single" w:sz="4" w:space="0" w:color="auto"/>
            </w:tcBorders>
            <w:hideMark/>
          </w:tcPr>
          <w:p w14:paraId="354E97EC"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15.5</w:t>
            </w:r>
          </w:p>
        </w:tc>
        <w:tc>
          <w:tcPr>
            <w:tcW w:w="1275" w:type="dxa"/>
            <w:tcBorders>
              <w:top w:val="single" w:sz="4" w:space="0" w:color="auto"/>
              <w:left w:val="single" w:sz="4" w:space="0" w:color="auto"/>
              <w:bottom w:val="single" w:sz="4" w:space="0" w:color="auto"/>
              <w:right w:val="single" w:sz="4" w:space="0" w:color="auto"/>
            </w:tcBorders>
            <w:hideMark/>
          </w:tcPr>
          <w:p w14:paraId="23270C3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1.40</w:t>
            </w:r>
          </w:p>
        </w:tc>
        <w:tc>
          <w:tcPr>
            <w:tcW w:w="1196" w:type="dxa"/>
            <w:tcBorders>
              <w:top w:val="single" w:sz="4" w:space="0" w:color="auto"/>
              <w:left w:val="single" w:sz="4" w:space="0" w:color="auto"/>
              <w:bottom w:val="single" w:sz="4" w:space="0" w:color="auto"/>
              <w:right w:val="single" w:sz="4" w:space="0" w:color="auto"/>
            </w:tcBorders>
            <w:hideMark/>
          </w:tcPr>
          <w:p w14:paraId="2C0C0E12"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0.99</w:t>
            </w:r>
          </w:p>
        </w:tc>
      </w:tr>
      <w:tr w:rsidR="00686047" w:rsidRPr="00396528" w14:paraId="2C8C4510" w14:textId="77777777" w:rsidTr="00686047">
        <w:trPr>
          <w:jc w:val="center"/>
        </w:trPr>
        <w:tc>
          <w:tcPr>
            <w:tcW w:w="3261" w:type="dxa"/>
            <w:tcBorders>
              <w:top w:val="single" w:sz="4" w:space="0" w:color="auto"/>
              <w:left w:val="single" w:sz="4" w:space="0" w:color="auto"/>
              <w:bottom w:val="single" w:sz="4" w:space="0" w:color="auto"/>
              <w:right w:val="single" w:sz="4" w:space="0" w:color="auto"/>
            </w:tcBorders>
            <w:hideMark/>
          </w:tcPr>
          <w:p w14:paraId="2745CF3D"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POPC/POPG (17 – 300 s)</w:t>
            </w:r>
          </w:p>
        </w:tc>
        <w:tc>
          <w:tcPr>
            <w:tcW w:w="1134" w:type="dxa"/>
            <w:tcBorders>
              <w:top w:val="single" w:sz="4" w:space="0" w:color="auto"/>
              <w:left w:val="single" w:sz="4" w:space="0" w:color="auto"/>
              <w:bottom w:val="single" w:sz="4" w:space="0" w:color="auto"/>
              <w:right w:val="single" w:sz="4" w:space="0" w:color="auto"/>
            </w:tcBorders>
            <w:hideMark/>
          </w:tcPr>
          <w:p w14:paraId="3C2C1B58"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13.7</w:t>
            </w:r>
          </w:p>
        </w:tc>
        <w:tc>
          <w:tcPr>
            <w:tcW w:w="1134" w:type="dxa"/>
            <w:tcBorders>
              <w:top w:val="single" w:sz="4" w:space="0" w:color="auto"/>
              <w:left w:val="single" w:sz="4" w:space="0" w:color="auto"/>
              <w:bottom w:val="single" w:sz="4" w:space="0" w:color="auto"/>
              <w:right w:val="single" w:sz="4" w:space="0" w:color="auto"/>
            </w:tcBorders>
            <w:hideMark/>
          </w:tcPr>
          <w:p w14:paraId="0321E40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58.5</w:t>
            </w:r>
          </w:p>
        </w:tc>
        <w:tc>
          <w:tcPr>
            <w:tcW w:w="1275" w:type="dxa"/>
            <w:tcBorders>
              <w:top w:val="single" w:sz="4" w:space="0" w:color="auto"/>
              <w:left w:val="single" w:sz="4" w:space="0" w:color="auto"/>
              <w:bottom w:val="single" w:sz="4" w:space="0" w:color="auto"/>
              <w:right w:val="single" w:sz="4" w:space="0" w:color="auto"/>
            </w:tcBorders>
            <w:hideMark/>
          </w:tcPr>
          <w:p w14:paraId="46367B79"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8.77</w:t>
            </w:r>
          </w:p>
        </w:tc>
        <w:tc>
          <w:tcPr>
            <w:tcW w:w="1196" w:type="dxa"/>
            <w:tcBorders>
              <w:top w:val="single" w:sz="4" w:space="0" w:color="auto"/>
              <w:left w:val="single" w:sz="4" w:space="0" w:color="auto"/>
              <w:bottom w:val="single" w:sz="4" w:space="0" w:color="auto"/>
              <w:right w:val="single" w:sz="4" w:space="0" w:color="auto"/>
            </w:tcBorders>
            <w:hideMark/>
          </w:tcPr>
          <w:p w14:paraId="332BA60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0.99</w:t>
            </w:r>
          </w:p>
        </w:tc>
      </w:tr>
    </w:tbl>
    <w:p w14:paraId="1C424258" w14:textId="77777777" w:rsidR="00686047" w:rsidRPr="00396528" w:rsidRDefault="00686047">
      <w:pPr>
        <w:spacing w:after="120" w:line="480" w:lineRule="auto"/>
        <w:rPr>
          <w:rFonts w:ascii="Times New Roman" w:hAnsi="Times New Roman" w:cs="Times New Roman"/>
          <w:b/>
          <w:sz w:val="16"/>
          <w:szCs w:val="16"/>
        </w:rPr>
      </w:pPr>
      <w:r w:rsidRPr="00396528">
        <w:rPr>
          <w:rFonts w:ascii="Times New Roman" w:hAnsi="Times New Roman" w:cs="Times New Roman"/>
          <w:b/>
          <w:sz w:val="16"/>
          <w:szCs w:val="16"/>
        </w:rPr>
        <w:t>*</w:t>
      </w:r>
      <w:r w:rsidRPr="00396528">
        <w:rPr>
          <w:rFonts w:ascii="Times New Roman" w:hAnsi="Times New Roman" w:cs="Times New Roman"/>
          <w:sz w:val="16"/>
          <w:szCs w:val="16"/>
        </w:rPr>
        <w:t>Mean value obtained from the curve in Figure 1.</w:t>
      </w:r>
      <w:r w:rsidRPr="00396528">
        <w:rPr>
          <w:rFonts w:ascii="Times New Roman" w:hAnsi="Times New Roman" w:cs="Times New Roman"/>
          <w:sz w:val="16"/>
          <w:szCs w:val="16"/>
        </w:rPr>
        <w:br w:type="page"/>
      </w:r>
    </w:p>
    <w:p w14:paraId="34F7E10B" w14:textId="77777777" w:rsidR="00686047" w:rsidRPr="00396528" w:rsidRDefault="00686047">
      <w:pPr>
        <w:spacing w:after="120" w:line="480" w:lineRule="auto"/>
        <w:rPr>
          <w:rFonts w:ascii="Times New Roman" w:hAnsi="Times New Roman" w:cs="Times New Roman"/>
          <w:sz w:val="24"/>
          <w:szCs w:val="24"/>
        </w:rPr>
      </w:pPr>
      <w:r w:rsidRPr="00396528">
        <w:rPr>
          <w:rFonts w:ascii="Times New Roman" w:hAnsi="Times New Roman" w:cs="Times New Roman"/>
          <w:b/>
          <w:sz w:val="24"/>
          <w:szCs w:val="24"/>
        </w:rPr>
        <w:t>Table 2</w:t>
      </w:r>
      <w:r w:rsidRPr="00396528">
        <w:rPr>
          <w:rFonts w:ascii="Times New Roman" w:hAnsi="Times New Roman" w:cs="Times New Roman"/>
          <w:sz w:val="24"/>
          <w:szCs w:val="24"/>
        </w:rPr>
        <w:t xml:space="preserve"> Parameters of the characterisation of the three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DPPC/d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bilayers obtained from the fitted reflectivity profiles and associated SLD profiles, prior to challenge with HT61 and after the first and second additions of HT61.</w:t>
      </w:r>
    </w:p>
    <w:tbl>
      <w:tblPr>
        <w:tblStyle w:val="TableGrid"/>
        <w:tblW w:w="11624" w:type="dxa"/>
        <w:tblInd w:w="-1168" w:type="dxa"/>
        <w:tblLook w:val="04A0" w:firstRow="1" w:lastRow="0" w:firstColumn="1" w:lastColumn="0" w:noHBand="0" w:noVBand="1"/>
      </w:tblPr>
      <w:tblGrid>
        <w:gridCol w:w="1418"/>
        <w:gridCol w:w="1134"/>
        <w:gridCol w:w="1134"/>
        <w:gridCol w:w="1134"/>
        <w:gridCol w:w="1115"/>
        <w:gridCol w:w="1153"/>
        <w:gridCol w:w="1134"/>
        <w:gridCol w:w="1134"/>
        <w:gridCol w:w="1134"/>
        <w:gridCol w:w="1134"/>
      </w:tblGrid>
      <w:tr w:rsidR="00686047" w:rsidRPr="00396528" w14:paraId="7F4AA88E" w14:textId="77777777" w:rsidTr="00686047">
        <w:tc>
          <w:tcPr>
            <w:tcW w:w="1418" w:type="dxa"/>
            <w:vMerge w:val="restart"/>
            <w:tcBorders>
              <w:top w:val="single" w:sz="4" w:space="0" w:color="auto"/>
              <w:left w:val="single" w:sz="4" w:space="0" w:color="auto"/>
              <w:bottom w:val="single" w:sz="4" w:space="0" w:color="auto"/>
              <w:right w:val="single" w:sz="4" w:space="0" w:color="auto"/>
            </w:tcBorders>
            <w:hideMark/>
          </w:tcPr>
          <w:p w14:paraId="248129E1"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Data fitting parameters</w:t>
            </w:r>
          </w:p>
        </w:tc>
        <w:tc>
          <w:tcPr>
            <w:tcW w:w="10206" w:type="dxa"/>
            <w:gridSpan w:val="9"/>
            <w:tcBorders>
              <w:top w:val="single" w:sz="4" w:space="0" w:color="auto"/>
              <w:left w:val="single" w:sz="4" w:space="0" w:color="auto"/>
              <w:bottom w:val="single" w:sz="4" w:space="0" w:color="auto"/>
              <w:right w:val="single" w:sz="4" w:space="0" w:color="auto"/>
            </w:tcBorders>
            <w:hideMark/>
          </w:tcPr>
          <w:p w14:paraId="0A307023"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d</w:t>
            </w:r>
            <w:r w:rsidRPr="00396528">
              <w:rPr>
                <w:rFonts w:ascii="Times New Roman" w:hAnsi="Times New Roman" w:cs="Times New Roman"/>
                <w:sz w:val="16"/>
                <w:szCs w:val="16"/>
                <w:vertAlign w:val="subscript"/>
              </w:rPr>
              <w:t>62</w:t>
            </w:r>
            <w:r w:rsidRPr="00396528">
              <w:rPr>
                <w:rFonts w:ascii="Times New Roman" w:hAnsi="Times New Roman" w:cs="Times New Roman"/>
                <w:sz w:val="16"/>
                <w:szCs w:val="16"/>
              </w:rPr>
              <w:t>DPPC/d</w:t>
            </w:r>
            <w:r w:rsidRPr="00396528">
              <w:rPr>
                <w:rFonts w:ascii="Times New Roman" w:hAnsi="Times New Roman" w:cs="Times New Roman"/>
                <w:sz w:val="16"/>
                <w:szCs w:val="16"/>
                <w:vertAlign w:val="subscript"/>
              </w:rPr>
              <w:t>62</w:t>
            </w:r>
            <w:r w:rsidRPr="00396528">
              <w:rPr>
                <w:rFonts w:ascii="Times New Roman" w:hAnsi="Times New Roman" w:cs="Times New Roman"/>
                <w:sz w:val="16"/>
                <w:szCs w:val="16"/>
              </w:rPr>
              <w:t>DPPG Bilayer Composition (mol%)</w:t>
            </w:r>
          </w:p>
        </w:tc>
      </w:tr>
      <w:tr w:rsidR="00686047" w:rsidRPr="00396528" w14:paraId="2E67E962" w14:textId="77777777" w:rsidTr="00686047">
        <w:tc>
          <w:tcPr>
            <w:tcW w:w="0" w:type="auto"/>
            <w:vMerge/>
            <w:tcBorders>
              <w:top w:val="single" w:sz="4" w:space="0" w:color="auto"/>
              <w:left w:val="single" w:sz="4" w:space="0" w:color="auto"/>
              <w:bottom w:val="single" w:sz="4" w:space="0" w:color="auto"/>
              <w:right w:val="single" w:sz="4" w:space="0" w:color="auto"/>
            </w:tcBorders>
            <w:vAlign w:val="center"/>
            <w:hideMark/>
          </w:tcPr>
          <w:p w14:paraId="6E31587A" w14:textId="77777777" w:rsidR="00686047" w:rsidRPr="00396528" w:rsidRDefault="00686047">
            <w:pPr>
              <w:spacing w:after="120" w:line="480" w:lineRule="auto"/>
              <w:rPr>
                <w:rFonts w:ascii="Times New Roman" w:hAnsi="Times New Roman" w:cs="Times New Roman"/>
                <w:sz w:val="16"/>
                <w:szCs w:val="16"/>
              </w:rPr>
            </w:pPr>
          </w:p>
        </w:tc>
        <w:tc>
          <w:tcPr>
            <w:tcW w:w="3402" w:type="dxa"/>
            <w:gridSpan w:val="3"/>
            <w:tcBorders>
              <w:top w:val="single" w:sz="4" w:space="0" w:color="auto"/>
              <w:left w:val="single" w:sz="4" w:space="0" w:color="auto"/>
              <w:bottom w:val="single" w:sz="4" w:space="0" w:color="auto"/>
              <w:right w:val="single" w:sz="4" w:space="0" w:color="auto"/>
            </w:tcBorders>
            <w:hideMark/>
          </w:tcPr>
          <w:p w14:paraId="761C3B2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[75:25]</w:t>
            </w:r>
          </w:p>
        </w:tc>
        <w:tc>
          <w:tcPr>
            <w:tcW w:w="3402" w:type="dxa"/>
            <w:gridSpan w:val="3"/>
            <w:tcBorders>
              <w:top w:val="single" w:sz="4" w:space="0" w:color="auto"/>
              <w:left w:val="single" w:sz="4" w:space="0" w:color="auto"/>
              <w:bottom w:val="single" w:sz="4" w:space="0" w:color="auto"/>
              <w:right w:val="single" w:sz="4" w:space="0" w:color="auto"/>
            </w:tcBorders>
            <w:hideMark/>
          </w:tcPr>
          <w:p w14:paraId="34152FB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[50:50]</w:t>
            </w:r>
          </w:p>
        </w:tc>
        <w:tc>
          <w:tcPr>
            <w:tcW w:w="3402" w:type="dxa"/>
            <w:gridSpan w:val="3"/>
            <w:tcBorders>
              <w:top w:val="single" w:sz="4" w:space="0" w:color="auto"/>
              <w:left w:val="single" w:sz="4" w:space="0" w:color="auto"/>
              <w:bottom w:val="single" w:sz="4" w:space="0" w:color="auto"/>
              <w:right w:val="single" w:sz="4" w:space="0" w:color="auto"/>
            </w:tcBorders>
            <w:hideMark/>
          </w:tcPr>
          <w:p w14:paraId="2BD53BE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[25:75]</w:t>
            </w:r>
          </w:p>
        </w:tc>
      </w:tr>
      <w:tr w:rsidR="00686047" w:rsidRPr="00396528" w14:paraId="7DDD6151" w14:textId="77777777" w:rsidTr="00686047">
        <w:tc>
          <w:tcPr>
            <w:tcW w:w="0" w:type="auto"/>
            <w:vMerge/>
            <w:tcBorders>
              <w:top w:val="single" w:sz="4" w:space="0" w:color="auto"/>
              <w:left w:val="single" w:sz="4" w:space="0" w:color="auto"/>
              <w:bottom w:val="single" w:sz="4" w:space="0" w:color="auto"/>
              <w:right w:val="single" w:sz="4" w:space="0" w:color="auto"/>
            </w:tcBorders>
            <w:vAlign w:val="center"/>
            <w:hideMark/>
          </w:tcPr>
          <w:p w14:paraId="63710D9F" w14:textId="77777777" w:rsidR="00686047" w:rsidRPr="00396528" w:rsidRDefault="00686047">
            <w:pPr>
              <w:spacing w:after="120" w:line="48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03246F5F"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Alone</w:t>
            </w:r>
          </w:p>
        </w:tc>
        <w:tc>
          <w:tcPr>
            <w:tcW w:w="1134" w:type="dxa"/>
            <w:tcBorders>
              <w:top w:val="single" w:sz="4" w:space="0" w:color="auto"/>
              <w:left w:val="single" w:sz="4" w:space="0" w:color="auto"/>
              <w:bottom w:val="single" w:sz="4" w:space="0" w:color="auto"/>
              <w:right w:val="single" w:sz="4" w:space="0" w:color="auto"/>
            </w:tcBorders>
            <w:hideMark/>
          </w:tcPr>
          <w:p w14:paraId="27D1447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(1)</w:t>
            </w:r>
          </w:p>
        </w:tc>
        <w:tc>
          <w:tcPr>
            <w:tcW w:w="1134" w:type="dxa"/>
            <w:tcBorders>
              <w:top w:val="single" w:sz="4" w:space="0" w:color="auto"/>
              <w:left w:val="single" w:sz="4" w:space="0" w:color="auto"/>
              <w:bottom w:val="single" w:sz="4" w:space="0" w:color="auto"/>
              <w:right w:val="single" w:sz="4" w:space="0" w:color="auto"/>
            </w:tcBorders>
            <w:hideMark/>
          </w:tcPr>
          <w:p w14:paraId="223D330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(2)</w:t>
            </w:r>
          </w:p>
        </w:tc>
        <w:tc>
          <w:tcPr>
            <w:tcW w:w="1115" w:type="dxa"/>
            <w:tcBorders>
              <w:top w:val="single" w:sz="4" w:space="0" w:color="auto"/>
              <w:left w:val="single" w:sz="4" w:space="0" w:color="auto"/>
              <w:bottom w:val="single" w:sz="4" w:space="0" w:color="auto"/>
              <w:right w:val="single" w:sz="4" w:space="0" w:color="auto"/>
            </w:tcBorders>
            <w:hideMark/>
          </w:tcPr>
          <w:p w14:paraId="20DA4B56"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Alone</w:t>
            </w:r>
          </w:p>
        </w:tc>
        <w:tc>
          <w:tcPr>
            <w:tcW w:w="1153" w:type="dxa"/>
            <w:tcBorders>
              <w:top w:val="single" w:sz="4" w:space="0" w:color="auto"/>
              <w:left w:val="single" w:sz="4" w:space="0" w:color="auto"/>
              <w:bottom w:val="single" w:sz="4" w:space="0" w:color="auto"/>
              <w:right w:val="single" w:sz="4" w:space="0" w:color="auto"/>
            </w:tcBorders>
            <w:hideMark/>
          </w:tcPr>
          <w:p w14:paraId="7188EEE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(1)</w:t>
            </w:r>
          </w:p>
        </w:tc>
        <w:tc>
          <w:tcPr>
            <w:tcW w:w="1134" w:type="dxa"/>
            <w:tcBorders>
              <w:top w:val="single" w:sz="4" w:space="0" w:color="auto"/>
              <w:left w:val="single" w:sz="4" w:space="0" w:color="auto"/>
              <w:bottom w:val="single" w:sz="4" w:space="0" w:color="auto"/>
              <w:right w:val="single" w:sz="4" w:space="0" w:color="auto"/>
            </w:tcBorders>
            <w:hideMark/>
          </w:tcPr>
          <w:p w14:paraId="2D419A1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(2)</w:t>
            </w:r>
          </w:p>
        </w:tc>
        <w:tc>
          <w:tcPr>
            <w:tcW w:w="1134" w:type="dxa"/>
            <w:tcBorders>
              <w:top w:val="single" w:sz="4" w:space="0" w:color="auto"/>
              <w:left w:val="single" w:sz="4" w:space="0" w:color="auto"/>
              <w:bottom w:val="single" w:sz="4" w:space="0" w:color="auto"/>
              <w:right w:val="single" w:sz="4" w:space="0" w:color="auto"/>
            </w:tcBorders>
            <w:hideMark/>
          </w:tcPr>
          <w:p w14:paraId="48C02DC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Alone</w:t>
            </w:r>
          </w:p>
        </w:tc>
        <w:tc>
          <w:tcPr>
            <w:tcW w:w="1134" w:type="dxa"/>
            <w:tcBorders>
              <w:top w:val="single" w:sz="4" w:space="0" w:color="auto"/>
              <w:left w:val="single" w:sz="4" w:space="0" w:color="auto"/>
              <w:bottom w:val="single" w:sz="4" w:space="0" w:color="auto"/>
              <w:right w:val="single" w:sz="4" w:space="0" w:color="auto"/>
            </w:tcBorders>
            <w:hideMark/>
          </w:tcPr>
          <w:p w14:paraId="0FA82C1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(1)</w:t>
            </w:r>
          </w:p>
        </w:tc>
        <w:tc>
          <w:tcPr>
            <w:tcW w:w="1134" w:type="dxa"/>
            <w:tcBorders>
              <w:top w:val="single" w:sz="4" w:space="0" w:color="auto"/>
              <w:left w:val="single" w:sz="4" w:space="0" w:color="auto"/>
              <w:bottom w:val="single" w:sz="4" w:space="0" w:color="auto"/>
              <w:right w:val="single" w:sz="4" w:space="0" w:color="auto"/>
            </w:tcBorders>
            <w:hideMark/>
          </w:tcPr>
          <w:p w14:paraId="41AF51A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HT61 (2)</w:t>
            </w:r>
          </w:p>
        </w:tc>
      </w:tr>
      <w:tr w:rsidR="00686047" w:rsidRPr="00396528" w14:paraId="6760DA7A"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30EB49DA"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CW thickness (Å)</w:t>
            </w:r>
          </w:p>
        </w:tc>
        <w:tc>
          <w:tcPr>
            <w:tcW w:w="1134" w:type="dxa"/>
            <w:tcBorders>
              <w:top w:val="single" w:sz="4" w:space="0" w:color="auto"/>
              <w:left w:val="single" w:sz="4" w:space="0" w:color="auto"/>
              <w:bottom w:val="single" w:sz="4" w:space="0" w:color="auto"/>
              <w:right w:val="single" w:sz="4" w:space="0" w:color="auto"/>
            </w:tcBorders>
            <w:hideMark/>
          </w:tcPr>
          <w:p w14:paraId="4D7CF98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17.7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3.3</w:t>
            </w:r>
          </w:p>
        </w:tc>
        <w:tc>
          <w:tcPr>
            <w:tcW w:w="1134" w:type="dxa"/>
            <w:tcBorders>
              <w:top w:val="single" w:sz="4" w:space="0" w:color="auto"/>
              <w:left w:val="single" w:sz="4" w:space="0" w:color="auto"/>
              <w:bottom w:val="single" w:sz="4" w:space="0" w:color="auto"/>
              <w:right w:val="single" w:sz="4" w:space="0" w:color="auto"/>
            </w:tcBorders>
            <w:hideMark/>
          </w:tcPr>
          <w:p w14:paraId="4E7E696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11.7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1.7</w:t>
            </w:r>
          </w:p>
        </w:tc>
        <w:tc>
          <w:tcPr>
            <w:tcW w:w="1134" w:type="dxa"/>
            <w:tcBorders>
              <w:top w:val="single" w:sz="4" w:space="0" w:color="auto"/>
              <w:left w:val="single" w:sz="4" w:space="0" w:color="auto"/>
              <w:bottom w:val="single" w:sz="4" w:space="0" w:color="auto"/>
              <w:right w:val="single" w:sz="4" w:space="0" w:color="auto"/>
            </w:tcBorders>
            <w:hideMark/>
          </w:tcPr>
          <w:p w14:paraId="629E12F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28.6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3.2</w:t>
            </w:r>
          </w:p>
        </w:tc>
        <w:tc>
          <w:tcPr>
            <w:tcW w:w="1115" w:type="dxa"/>
            <w:tcBorders>
              <w:top w:val="single" w:sz="4" w:space="0" w:color="auto"/>
              <w:left w:val="single" w:sz="4" w:space="0" w:color="auto"/>
              <w:bottom w:val="single" w:sz="4" w:space="0" w:color="auto"/>
              <w:right w:val="single" w:sz="4" w:space="0" w:color="auto"/>
            </w:tcBorders>
            <w:hideMark/>
          </w:tcPr>
          <w:p w14:paraId="654B892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83.5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4.5</w:t>
            </w:r>
          </w:p>
        </w:tc>
        <w:tc>
          <w:tcPr>
            <w:tcW w:w="1153" w:type="dxa"/>
            <w:tcBorders>
              <w:top w:val="single" w:sz="4" w:space="0" w:color="auto"/>
              <w:left w:val="single" w:sz="4" w:space="0" w:color="auto"/>
              <w:bottom w:val="single" w:sz="4" w:space="0" w:color="auto"/>
              <w:right w:val="single" w:sz="4" w:space="0" w:color="auto"/>
            </w:tcBorders>
            <w:hideMark/>
          </w:tcPr>
          <w:p w14:paraId="1DDA09D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55.6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5.3</w:t>
            </w:r>
          </w:p>
        </w:tc>
        <w:tc>
          <w:tcPr>
            <w:tcW w:w="1134" w:type="dxa"/>
            <w:tcBorders>
              <w:top w:val="single" w:sz="4" w:space="0" w:color="auto"/>
              <w:left w:val="single" w:sz="4" w:space="0" w:color="auto"/>
              <w:bottom w:val="single" w:sz="4" w:space="0" w:color="auto"/>
              <w:right w:val="single" w:sz="4" w:space="0" w:color="auto"/>
            </w:tcBorders>
            <w:hideMark/>
          </w:tcPr>
          <w:p w14:paraId="50B95BEB"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27.5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9.3</w:t>
            </w:r>
          </w:p>
        </w:tc>
        <w:tc>
          <w:tcPr>
            <w:tcW w:w="1134" w:type="dxa"/>
            <w:tcBorders>
              <w:top w:val="single" w:sz="4" w:space="0" w:color="auto"/>
              <w:left w:val="single" w:sz="4" w:space="0" w:color="auto"/>
              <w:bottom w:val="single" w:sz="4" w:space="0" w:color="auto"/>
              <w:right w:val="single" w:sz="4" w:space="0" w:color="auto"/>
            </w:tcBorders>
            <w:hideMark/>
          </w:tcPr>
          <w:p w14:paraId="7208312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113.4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8.2</w:t>
            </w:r>
          </w:p>
        </w:tc>
        <w:tc>
          <w:tcPr>
            <w:tcW w:w="1134" w:type="dxa"/>
            <w:tcBorders>
              <w:top w:val="single" w:sz="4" w:space="0" w:color="auto"/>
              <w:left w:val="single" w:sz="4" w:space="0" w:color="auto"/>
              <w:bottom w:val="single" w:sz="4" w:space="0" w:color="auto"/>
              <w:right w:val="single" w:sz="4" w:space="0" w:color="auto"/>
            </w:tcBorders>
            <w:hideMark/>
          </w:tcPr>
          <w:p w14:paraId="3F522C1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62.6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5.1</w:t>
            </w:r>
          </w:p>
        </w:tc>
        <w:tc>
          <w:tcPr>
            <w:tcW w:w="1134" w:type="dxa"/>
            <w:tcBorders>
              <w:top w:val="single" w:sz="4" w:space="0" w:color="auto"/>
              <w:left w:val="single" w:sz="4" w:space="0" w:color="auto"/>
              <w:bottom w:val="single" w:sz="4" w:space="0" w:color="auto"/>
              <w:right w:val="single" w:sz="4" w:space="0" w:color="auto"/>
            </w:tcBorders>
            <w:hideMark/>
          </w:tcPr>
          <w:p w14:paraId="4E71309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67.1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5.2</w:t>
            </w:r>
          </w:p>
        </w:tc>
      </w:tr>
      <w:tr w:rsidR="00686047" w:rsidRPr="00396528" w14:paraId="18E0002F"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09AA762E"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Bilayer APM (Å</w:t>
            </w:r>
            <w:r w:rsidRPr="00396528">
              <w:rPr>
                <w:rFonts w:ascii="Times New Roman" w:hAnsi="Times New Roman" w:cs="Times New Roman"/>
                <w:sz w:val="16"/>
                <w:szCs w:val="16"/>
                <w:vertAlign w:val="superscript"/>
              </w:rPr>
              <w:t>2</w:t>
            </w:r>
            <w:r w:rsidRPr="00396528">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hideMark/>
          </w:tcPr>
          <w:p w14:paraId="6B847FDA"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102.9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3.6</w:t>
            </w:r>
          </w:p>
        </w:tc>
        <w:tc>
          <w:tcPr>
            <w:tcW w:w="1134" w:type="dxa"/>
            <w:tcBorders>
              <w:top w:val="single" w:sz="4" w:space="0" w:color="auto"/>
              <w:left w:val="single" w:sz="4" w:space="0" w:color="auto"/>
              <w:bottom w:val="single" w:sz="4" w:space="0" w:color="auto"/>
              <w:right w:val="single" w:sz="4" w:space="0" w:color="auto"/>
            </w:tcBorders>
            <w:hideMark/>
          </w:tcPr>
          <w:p w14:paraId="5529B06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112.3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2.2</w:t>
            </w:r>
          </w:p>
        </w:tc>
        <w:tc>
          <w:tcPr>
            <w:tcW w:w="1134" w:type="dxa"/>
            <w:tcBorders>
              <w:top w:val="single" w:sz="4" w:space="0" w:color="auto"/>
              <w:left w:val="single" w:sz="4" w:space="0" w:color="auto"/>
              <w:bottom w:val="single" w:sz="4" w:space="0" w:color="auto"/>
              <w:right w:val="single" w:sz="4" w:space="0" w:color="auto"/>
            </w:tcBorders>
            <w:hideMark/>
          </w:tcPr>
          <w:p w14:paraId="3B622488"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 118.6</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3.9</w:t>
            </w:r>
          </w:p>
        </w:tc>
        <w:tc>
          <w:tcPr>
            <w:tcW w:w="1115" w:type="dxa"/>
            <w:tcBorders>
              <w:top w:val="single" w:sz="4" w:space="0" w:color="auto"/>
              <w:left w:val="single" w:sz="4" w:space="0" w:color="auto"/>
              <w:bottom w:val="single" w:sz="4" w:space="0" w:color="auto"/>
              <w:right w:val="single" w:sz="4" w:space="0" w:color="auto"/>
            </w:tcBorders>
            <w:hideMark/>
          </w:tcPr>
          <w:p w14:paraId="3F205491"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90.6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4.0</w:t>
            </w:r>
          </w:p>
        </w:tc>
        <w:tc>
          <w:tcPr>
            <w:tcW w:w="1153" w:type="dxa"/>
            <w:tcBorders>
              <w:top w:val="single" w:sz="4" w:space="0" w:color="auto"/>
              <w:left w:val="single" w:sz="4" w:space="0" w:color="auto"/>
              <w:bottom w:val="single" w:sz="4" w:space="0" w:color="auto"/>
              <w:right w:val="single" w:sz="4" w:space="0" w:color="auto"/>
            </w:tcBorders>
            <w:hideMark/>
          </w:tcPr>
          <w:p w14:paraId="56590C6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106.9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3.8</w:t>
            </w:r>
          </w:p>
        </w:tc>
        <w:tc>
          <w:tcPr>
            <w:tcW w:w="1134" w:type="dxa"/>
            <w:tcBorders>
              <w:top w:val="single" w:sz="4" w:space="0" w:color="auto"/>
              <w:left w:val="single" w:sz="4" w:space="0" w:color="auto"/>
              <w:bottom w:val="single" w:sz="4" w:space="0" w:color="auto"/>
              <w:right w:val="single" w:sz="4" w:space="0" w:color="auto"/>
            </w:tcBorders>
            <w:hideMark/>
          </w:tcPr>
          <w:p w14:paraId="313CA69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103.1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7.1</w:t>
            </w:r>
          </w:p>
        </w:tc>
        <w:tc>
          <w:tcPr>
            <w:tcW w:w="1134" w:type="dxa"/>
            <w:tcBorders>
              <w:top w:val="single" w:sz="4" w:space="0" w:color="auto"/>
              <w:left w:val="single" w:sz="4" w:space="0" w:color="auto"/>
              <w:bottom w:val="single" w:sz="4" w:space="0" w:color="auto"/>
              <w:right w:val="single" w:sz="4" w:space="0" w:color="auto"/>
            </w:tcBorders>
            <w:hideMark/>
          </w:tcPr>
          <w:p w14:paraId="7ECF3E39"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97.4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4.4</w:t>
            </w:r>
          </w:p>
        </w:tc>
        <w:tc>
          <w:tcPr>
            <w:tcW w:w="1134" w:type="dxa"/>
            <w:tcBorders>
              <w:top w:val="single" w:sz="4" w:space="0" w:color="auto"/>
              <w:left w:val="single" w:sz="4" w:space="0" w:color="auto"/>
              <w:bottom w:val="single" w:sz="4" w:space="0" w:color="auto"/>
              <w:right w:val="single" w:sz="4" w:space="0" w:color="auto"/>
            </w:tcBorders>
            <w:hideMark/>
          </w:tcPr>
          <w:p w14:paraId="6F93155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119.9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3.2</w:t>
            </w:r>
          </w:p>
        </w:tc>
        <w:tc>
          <w:tcPr>
            <w:tcW w:w="1134" w:type="dxa"/>
            <w:tcBorders>
              <w:top w:val="single" w:sz="4" w:space="0" w:color="auto"/>
              <w:left w:val="single" w:sz="4" w:space="0" w:color="auto"/>
              <w:bottom w:val="single" w:sz="4" w:space="0" w:color="auto"/>
              <w:right w:val="single" w:sz="4" w:space="0" w:color="auto"/>
            </w:tcBorders>
            <w:hideMark/>
          </w:tcPr>
          <w:p w14:paraId="78A624D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340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100</w:t>
            </w:r>
          </w:p>
        </w:tc>
      </w:tr>
      <w:tr w:rsidR="00686047" w:rsidRPr="00396528" w14:paraId="1042F31A"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6473C7D7"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w:t>
            </w:r>
            <w:r w:rsidRPr="00396528">
              <w:rPr>
                <w:rFonts w:ascii="Times New Roman" w:hAnsi="Times New Roman" w:cs="Times New Roman"/>
                <w:sz w:val="16"/>
                <w:szCs w:val="16"/>
                <w:vertAlign w:val="subscript"/>
              </w:rPr>
              <w:t>2</w:t>
            </w:r>
            <w:r w:rsidRPr="00396528">
              <w:rPr>
                <w:rFonts w:ascii="Times New Roman" w:hAnsi="Times New Roman" w:cs="Times New Roman"/>
                <w:sz w:val="16"/>
                <w:szCs w:val="16"/>
              </w:rPr>
              <w:t>O/head</w:t>
            </w:r>
          </w:p>
        </w:tc>
        <w:tc>
          <w:tcPr>
            <w:tcW w:w="1134" w:type="dxa"/>
            <w:tcBorders>
              <w:top w:val="single" w:sz="4" w:space="0" w:color="auto"/>
              <w:left w:val="single" w:sz="4" w:space="0" w:color="auto"/>
              <w:bottom w:val="single" w:sz="4" w:space="0" w:color="auto"/>
              <w:right w:val="single" w:sz="4" w:space="0" w:color="auto"/>
            </w:tcBorders>
            <w:hideMark/>
          </w:tcPr>
          <w:p w14:paraId="48C668DC"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34.8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5.8</w:t>
            </w:r>
          </w:p>
        </w:tc>
        <w:tc>
          <w:tcPr>
            <w:tcW w:w="1134" w:type="dxa"/>
            <w:tcBorders>
              <w:top w:val="single" w:sz="4" w:space="0" w:color="auto"/>
              <w:left w:val="single" w:sz="4" w:space="0" w:color="auto"/>
              <w:bottom w:val="single" w:sz="4" w:space="0" w:color="auto"/>
              <w:right w:val="single" w:sz="4" w:space="0" w:color="auto"/>
            </w:tcBorders>
            <w:hideMark/>
          </w:tcPr>
          <w:p w14:paraId="7EB18D0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21.4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0.6</w:t>
            </w:r>
          </w:p>
        </w:tc>
        <w:tc>
          <w:tcPr>
            <w:tcW w:w="1134" w:type="dxa"/>
            <w:tcBorders>
              <w:top w:val="single" w:sz="4" w:space="0" w:color="auto"/>
              <w:left w:val="single" w:sz="4" w:space="0" w:color="auto"/>
              <w:bottom w:val="single" w:sz="4" w:space="0" w:color="auto"/>
              <w:right w:val="single" w:sz="4" w:space="0" w:color="auto"/>
            </w:tcBorders>
            <w:hideMark/>
          </w:tcPr>
          <w:p w14:paraId="7C7BF57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20.7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3.9</w:t>
            </w:r>
          </w:p>
        </w:tc>
        <w:tc>
          <w:tcPr>
            <w:tcW w:w="1115" w:type="dxa"/>
            <w:tcBorders>
              <w:top w:val="single" w:sz="4" w:space="0" w:color="auto"/>
              <w:left w:val="single" w:sz="4" w:space="0" w:color="auto"/>
              <w:bottom w:val="single" w:sz="4" w:space="0" w:color="auto"/>
              <w:right w:val="single" w:sz="4" w:space="0" w:color="auto"/>
            </w:tcBorders>
            <w:hideMark/>
          </w:tcPr>
          <w:p w14:paraId="3A85EC9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13.3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1.7</w:t>
            </w:r>
          </w:p>
        </w:tc>
        <w:tc>
          <w:tcPr>
            <w:tcW w:w="1153" w:type="dxa"/>
            <w:tcBorders>
              <w:top w:val="single" w:sz="4" w:space="0" w:color="auto"/>
              <w:left w:val="single" w:sz="4" w:space="0" w:color="auto"/>
              <w:bottom w:val="single" w:sz="4" w:space="0" w:color="auto"/>
              <w:right w:val="single" w:sz="4" w:space="0" w:color="auto"/>
            </w:tcBorders>
            <w:hideMark/>
          </w:tcPr>
          <w:p w14:paraId="3ED1520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23.9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9.8</w:t>
            </w:r>
          </w:p>
        </w:tc>
        <w:tc>
          <w:tcPr>
            <w:tcW w:w="1134" w:type="dxa"/>
            <w:tcBorders>
              <w:top w:val="single" w:sz="4" w:space="0" w:color="auto"/>
              <w:left w:val="single" w:sz="4" w:space="0" w:color="auto"/>
              <w:bottom w:val="single" w:sz="4" w:space="0" w:color="auto"/>
              <w:right w:val="single" w:sz="4" w:space="0" w:color="auto"/>
            </w:tcBorders>
            <w:hideMark/>
          </w:tcPr>
          <w:p w14:paraId="7F442709"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34.4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8.4</w:t>
            </w:r>
          </w:p>
        </w:tc>
        <w:tc>
          <w:tcPr>
            <w:tcW w:w="1134" w:type="dxa"/>
            <w:tcBorders>
              <w:top w:val="single" w:sz="4" w:space="0" w:color="auto"/>
              <w:left w:val="single" w:sz="4" w:space="0" w:color="auto"/>
              <w:bottom w:val="single" w:sz="4" w:space="0" w:color="auto"/>
              <w:right w:val="single" w:sz="4" w:space="0" w:color="auto"/>
            </w:tcBorders>
            <w:hideMark/>
          </w:tcPr>
          <w:p w14:paraId="749A7E53"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3.1</w:t>
            </w:r>
          </w:p>
        </w:tc>
        <w:tc>
          <w:tcPr>
            <w:tcW w:w="1134" w:type="dxa"/>
            <w:tcBorders>
              <w:top w:val="single" w:sz="4" w:space="0" w:color="auto"/>
              <w:left w:val="single" w:sz="4" w:space="0" w:color="auto"/>
              <w:bottom w:val="single" w:sz="4" w:space="0" w:color="auto"/>
              <w:right w:val="single" w:sz="4" w:space="0" w:color="auto"/>
            </w:tcBorders>
            <w:hideMark/>
          </w:tcPr>
          <w:p w14:paraId="65ED324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39.6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5.2</w:t>
            </w:r>
          </w:p>
        </w:tc>
        <w:tc>
          <w:tcPr>
            <w:tcW w:w="1134" w:type="dxa"/>
            <w:tcBorders>
              <w:top w:val="single" w:sz="4" w:space="0" w:color="auto"/>
              <w:left w:val="single" w:sz="4" w:space="0" w:color="auto"/>
              <w:bottom w:val="single" w:sz="4" w:space="0" w:color="auto"/>
              <w:right w:val="single" w:sz="4" w:space="0" w:color="auto"/>
            </w:tcBorders>
            <w:hideMark/>
          </w:tcPr>
          <w:p w14:paraId="57AFD9C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39.3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9.1</w:t>
            </w:r>
          </w:p>
        </w:tc>
      </w:tr>
      <w:tr w:rsidR="00686047" w:rsidRPr="00396528" w14:paraId="2FCB5555"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7374E251"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H</w:t>
            </w:r>
            <w:r w:rsidRPr="00396528">
              <w:rPr>
                <w:rFonts w:ascii="Times New Roman" w:hAnsi="Times New Roman" w:cs="Times New Roman"/>
                <w:sz w:val="16"/>
                <w:szCs w:val="16"/>
                <w:vertAlign w:val="subscript"/>
              </w:rPr>
              <w:t>2</w:t>
            </w:r>
            <w:r w:rsidRPr="00396528">
              <w:rPr>
                <w:rFonts w:ascii="Times New Roman" w:hAnsi="Times New Roman" w:cs="Times New Roman"/>
                <w:sz w:val="16"/>
                <w:szCs w:val="16"/>
              </w:rPr>
              <w:t>O/tail</w:t>
            </w:r>
          </w:p>
        </w:tc>
        <w:tc>
          <w:tcPr>
            <w:tcW w:w="1134" w:type="dxa"/>
            <w:tcBorders>
              <w:top w:val="single" w:sz="4" w:space="0" w:color="auto"/>
              <w:left w:val="single" w:sz="4" w:space="0" w:color="auto"/>
              <w:bottom w:val="single" w:sz="4" w:space="0" w:color="auto"/>
              <w:right w:val="single" w:sz="4" w:space="0" w:color="auto"/>
            </w:tcBorders>
            <w:hideMark/>
          </w:tcPr>
          <w:p w14:paraId="661B2E4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2.1</w:t>
            </w:r>
          </w:p>
        </w:tc>
        <w:tc>
          <w:tcPr>
            <w:tcW w:w="1134" w:type="dxa"/>
            <w:tcBorders>
              <w:top w:val="single" w:sz="4" w:space="0" w:color="auto"/>
              <w:left w:val="single" w:sz="4" w:space="0" w:color="auto"/>
              <w:bottom w:val="single" w:sz="4" w:space="0" w:color="auto"/>
              <w:right w:val="single" w:sz="4" w:space="0" w:color="auto"/>
            </w:tcBorders>
            <w:hideMark/>
          </w:tcPr>
          <w:p w14:paraId="3BCAD5D3"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0.8</w:t>
            </w:r>
          </w:p>
        </w:tc>
        <w:tc>
          <w:tcPr>
            <w:tcW w:w="1134" w:type="dxa"/>
            <w:tcBorders>
              <w:top w:val="single" w:sz="4" w:space="0" w:color="auto"/>
              <w:left w:val="single" w:sz="4" w:space="0" w:color="auto"/>
              <w:bottom w:val="single" w:sz="4" w:space="0" w:color="auto"/>
              <w:right w:val="single" w:sz="4" w:space="0" w:color="auto"/>
            </w:tcBorders>
            <w:hideMark/>
          </w:tcPr>
          <w:p w14:paraId="6F79C17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20.9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3.8</w:t>
            </w:r>
          </w:p>
        </w:tc>
        <w:tc>
          <w:tcPr>
            <w:tcW w:w="1115" w:type="dxa"/>
            <w:tcBorders>
              <w:top w:val="single" w:sz="4" w:space="0" w:color="auto"/>
              <w:left w:val="single" w:sz="4" w:space="0" w:color="auto"/>
              <w:bottom w:val="single" w:sz="4" w:space="0" w:color="auto"/>
              <w:right w:val="single" w:sz="4" w:space="0" w:color="auto"/>
            </w:tcBorders>
            <w:hideMark/>
          </w:tcPr>
          <w:p w14:paraId="2CFED1F6"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4.0</w:t>
            </w:r>
          </w:p>
        </w:tc>
        <w:tc>
          <w:tcPr>
            <w:tcW w:w="1153" w:type="dxa"/>
            <w:tcBorders>
              <w:top w:val="single" w:sz="4" w:space="0" w:color="auto"/>
              <w:left w:val="single" w:sz="4" w:space="0" w:color="auto"/>
              <w:bottom w:val="single" w:sz="4" w:space="0" w:color="auto"/>
              <w:right w:val="single" w:sz="4" w:space="0" w:color="auto"/>
            </w:tcBorders>
            <w:hideMark/>
          </w:tcPr>
          <w:p w14:paraId="46C98FF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16.9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4.5</w:t>
            </w:r>
          </w:p>
        </w:tc>
        <w:tc>
          <w:tcPr>
            <w:tcW w:w="1134" w:type="dxa"/>
            <w:tcBorders>
              <w:top w:val="single" w:sz="4" w:space="0" w:color="auto"/>
              <w:left w:val="single" w:sz="4" w:space="0" w:color="auto"/>
              <w:bottom w:val="single" w:sz="4" w:space="0" w:color="auto"/>
              <w:right w:val="single" w:sz="4" w:space="0" w:color="auto"/>
            </w:tcBorders>
            <w:hideMark/>
          </w:tcPr>
          <w:p w14:paraId="3DA539D8"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28.6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3.9</w:t>
            </w:r>
          </w:p>
        </w:tc>
        <w:tc>
          <w:tcPr>
            <w:tcW w:w="1134" w:type="dxa"/>
            <w:tcBorders>
              <w:top w:val="single" w:sz="4" w:space="0" w:color="auto"/>
              <w:left w:val="single" w:sz="4" w:space="0" w:color="auto"/>
              <w:bottom w:val="single" w:sz="4" w:space="0" w:color="auto"/>
              <w:right w:val="single" w:sz="4" w:space="0" w:color="auto"/>
            </w:tcBorders>
            <w:hideMark/>
          </w:tcPr>
          <w:p w14:paraId="06A8ED03"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1.8</w:t>
            </w:r>
          </w:p>
        </w:tc>
        <w:tc>
          <w:tcPr>
            <w:tcW w:w="1134" w:type="dxa"/>
            <w:tcBorders>
              <w:top w:val="single" w:sz="4" w:space="0" w:color="auto"/>
              <w:left w:val="single" w:sz="4" w:space="0" w:color="auto"/>
              <w:bottom w:val="single" w:sz="4" w:space="0" w:color="auto"/>
              <w:right w:val="single" w:sz="4" w:space="0" w:color="auto"/>
            </w:tcBorders>
            <w:hideMark/>
          </w:tcPr>
          <w:p w14:paraId="199941E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20.6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4.4</w:t>
            </w:r>
          </w:p>
        </w:tc>
        <w:tc>
          <w:tcPr>
            <w:tcW w:w="1134" w:type="dxa"/>
            <w:tcBorders>
              <w:top w:val="single" w:sz="4" w:space="0" w:color="auto"/>
              <w:left w:val="single" w:sz="4" w:space="0" w:color="auto"/>
              <w:bottom w:val="single" w:sz="4" w:space="0" w:color="auto"/>
              <w:right w:val="single" w:sz="4" w:space="0" w:color="auto"/>
            </w:tcBorders>
            <w:hideMark/>
          </w:tcPr>
          <w:p w14:paraId="27818B5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70.7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20.2</w:t>
            </w:r>
          </w:p>
        </w:tc>
      </w:tr>
      <w:tr w:rsidR="00686047" w:rsidRPr="00396528" w14:paraId="31215D82"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269577B8"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Global roughness (Å)</w:t>
            </w:r>
          </w:p>
        </w:tc>
        <w:tc>
          <w:tcPr>
            <w:tcW w:w="1134" w:type="dxa"/>
            <w:tcBorders>
              <w:top w:val="single" w:sz="4" w:space="0" w:color="auto"/>
              <w:left w:val="single" w:sz="4" w:space="0" w:color="auto"/>
              <w:bottom w:val="single" w:sz="4" w:space="0" w:color="auto"/>
              <w:right w:val="single" w:sz="4" w:space="0" w:color="auto"/>
            </w:tcBorders>
            <w:hideMark/>
          </w:tcPr>
          <w:p w14:paraId="4F1E9F8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34.4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1.8</w:t>
            </w:r>
          </w:p>
        </w:tc>
        <w:tc>
          <w:tcPr>
            <w:tcW w:w="1134" w:type="dxa"/>
            <w:tcBorders>
              <w:top w:val="single" w:sz="4" w:space="0" w:color="auto"/>
              <w:left w:val="single" w:sz="4" w:space="0" w:color="auto"/>
              <w:bottom w:val="single" w:sz="4" w:space="0" w:color="auto"/>
              <w:right w:val="single" w:sz="4" w:space="0" w:color="auto"/>
            </w:tcBorders>
            <w:hideMark/>
          </w:tcPr>
          <w:p w14:paraId="64DA645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34.7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1.3</w:t>
            </w:r>
          </w:p>
        </w:tc>
        <w:tc>
          <w:tcPr>
            <w:tcW w:w="1134" w:type="dxa"/>
            <w:tcBorders>
              <w:top w:val="single" w:sz="4" w:space="0" w:color="auto"/>
              <w:left w:val="single" w:sz="4" w:space="0" w:color="auto"/>
              <w:bottom w:val="single" w:sz="4" w:space="0" w:color="auto"/>
              <w:right w:val="single" w:sz="4" w:space="0" w:color="auto"/>
            </w:tcBorders>
            <w:hideMark/>
          </w:tcPr>
          <w:p w14:paraId="29485232"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23.6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1.1</w:t>
            </w:r>
          </w:p>
        </w:tc>
        <w:tc>
          <w:tcPr>
            <w:tcW w:w="1115" w:type="dxa"/>
            <w:tcBorders>
              <w:top w:val="single" w:sz="4" w:space="0" w:color="auto"/>
              <w:left w:val="single" w:sz="4" w:space="0" w:color="auto"/>
              <w:bottom w:val="single" w:sz="4" w:space="0" w:color="auto"/>
              <w:right w:val="single" w:sz="4" w:space="0" w:color="auto"/>
            </w:tcBorders>
            <w:hideMark/>
          </w:tcPr>
          <w:p w14:paraId="568613E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22.5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1.1</w:t>
            </w:r>
          </w:p>
        </w:tc>
        <w:tc>
          <w:tcPr>
            <w:tcW w:w="1153" w:type="dxa"/>
            <w:tcBorders>
              <w:top w:val="single" w:sz="4" w:space="0" w:color="auto"/>
              <w:left w:val="single" w:sz="4" w:space="0" w:color="auto"/>
              <w:bottom w:val="single" w:sz="4" w:space="0" w:color="auto"/>
              <w:right w:val="single" w:sz="4" w:space="0" w:color="auto"/>
            </w:tcBorders>
            <w:hideMark/>
          </w:tcPr>
          <w:p w14:paraId="70B6EA59"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18.0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2.5</w:t>
            </w:r>
          </w:p>
        </w:tc>
        <w:tc>
          <w:tcPr>
            <w:tcW w:w="1134" w:type="dxa"/>
            <w:tcBorders>
              <w:top w:val="single" w:sz="4" w:space="0" w:color="auto"/>
              <w:left w:val="single" w:sz="4" w:space="0" w:color="auto"/>
              <w:bottom w:val="single" w:sz="4" w:space="0" w:color="auto"/>
              <w:right w:val="single" w:sz="4" w:space="0" w:color="auto"/>
            </w:tcBorders>
            <w:hideMark/>
          </w:tcPr>
          <w:p w14:paraId="3449393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27.5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4.5</w:t>
            </w:r>
          </w:p>
        </w:tc>
        <w:tc>
          <w:tcPr>
            <w:tcW w:w="1134" w:type="dxa"/>
            <w:tcBorders>
              <w:top w:val="single" w:sz="4" w:space="0" w:color="auto"/>
              <w:left w:val="single" w:sz="4" w:space="0" w:color="auto"/>
              <w:bottom w:val="single" w:sz="4" w:space="0" w:color="auto"/>
              <w:right w:val="single" w:sz="4" w:space="0" w:color="auto"/>
            </w:tcBorders>
            <w:hideMark/>
          </w:tcPr>
          <w:p w14:paraId="7824C792"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26.5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1.1</w:t>
            </w:r>
          </w:p>
        </w:tc>
        <w:tc>
          <w:tcPr>
            <w:tcW w:w="1134" w:type="dxa"/>
            <w:tcBorders>
              <w:top w:val="single" w:sz="4" w:space="0" w:color="auto"/>
              <w:left w:val="single" w:sz="4" w:space="0" w:color="auto"/>
              <w:bottom w:val="single" w:sz="4" w:space="0" w:color="auto"/>
              <w:right w:val="single" w:sz="4" w:space="0" w:color="auto"/>
            </w:tcBorders>
            <w:hideMark/>
          </w:tcPr>
          <w:p w14:paraId="36092F0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26.4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2.1</w:t>
            </w:r>
          </w:p>
        </w:tc>
        <w:tc>
          <w:tcPr>
            <w:tcW w:w="1134" w:type="dxa"/>
            <w:tcBorders>
              <w:top w:val="single" w:sz="4" w:space="0" w:color="auto"/>
              <w:left w:val="single" w:sz="4" w:space="0" w:color="auto"/>
              <w:bottom w:val="single" w:sz="4" w:space="0" w:color="auto"/>
              <w:right w:val="single" w:sz="4" w:space="0" w:color="auto"/>
            </w:tcBorders>
            <w:hideMark/>
          </w:tcPr>
          <w:p w14:paraId="195D736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9.7</w:t>
            </w:r>
          </w:p>
        </w:tc>
      </w:tr>
      <w:tr w:rsidR="00686047" w:rsidRPr="00396528" w14:paraId="16AE10DE"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680D2050"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Local roughness (Å)</w:t>
            </w:r>
          </w:p>
        </w:tc>
        <w:tc>
          <w:tcPr>
            <w:tcW w:w="1134" w:type="dxa"/>
            <w:tcBorders>
              <w:top w:val="single" w:sz="4" w:space="0" w:color="auto"/>
              <w:left w:val="single" w:sz="4" w:space="0" w:color="auto"/>
              <w:bottom w:val="single" w:sz="4" w:space="0" w:color="auto"/>
              <w:right w:val="single" w:sz="4" w:space="0" w:color="auto"/>
            </w:tcBorders>
            <w:hideMark/>
          </w:tcPr>
          <w:p w14:paraId="5A9D7FF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2.7</w:t>
            </w:r>
          </w:p>
        </w:tc>
        <w:tc>
          <w:tcPr>
            <w:tcW w:w="1134" w:type="dxa"/>
            <w:tcBorders>
              <w:top w:val="single" w:sz="4" w:space="0" w:color="auto"/>
              <w:left w:val="single" w:sz="4" w:space="0" w:color="auto"/>
              <w:bottom w:val="single" w:sz="4" w:space="0" w:color="auto"/>
              <w:right w:val="single" w:sz="4" w:space="0" w:color="auto"/>
            </w:tcBorders>
            <w:hideMark/>
          </w:tcPr>
          <w:p w14:paraId="67431DF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1.1</w:t>
            </w:r>
          </w:p>
        </w:tc>
        <w:tc>
          <w:tcPr>
            <w:tcW w:w="1134" w:type="dxa"/>
            <w:tcBorders>
              <w:top w:val="single" w:sz="4" w:space="0" w:color="auto"/>
              <w:left w:val="single" w:sz="4" w:space="0" w:color="auto"/>
              <w:bottom w:val="single" w:sz="4" w:space="0" w:color="auto"/>
              <w:right w:val="single" w:sz="4" w:space="0" w:color="auto"/>
            </w:tcBorders>
            <w:hideMark/>
          </w:tcPr>
          <w:p w14:paraId="14E0800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0.3</w:t>
            </w:r>
          </w:p>
        </w:tc>
        <w:tc>
          <w:tcPr>
            <w:tcW w:w="1115" w:type="dxa"/>
            <w:tcBorders>
              <w:top w:val="single" w:sz="4" w:space="0" w:color="auto"/>
              <w:left w:val="single" w:sz="4" w:space="0" w:color="auto"/>
              <w:bottom w:val="single" w:sz="4" w:space="0" w:color="auto"/>
              <w:right w:val="single" w:sz="4" w:space="0" w:color="auto"/>
            </w:tcBorders>
            <w:hideMark/>
          </w:tcPr>
          <w:p w14:paraId="039BEEA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4.5</w:t>
            </w:r>
          </w:p>
        </w:tc>
        <w:tc>
          <w:tcPr>
            <w:tcW w:w="1153" w:type="dxa"/>
            <w:tcBorders>
              <w:top w:val="single" w:sz="4" w:space="0" w:color="auto"/>
              <w:left w:val="single" w:sz="4" w:space="0" w:color="auto"/>
              <w:bottom w:val="single" w:sz="4" w:space="0" w:color="auto"/>
              <w:right w:val="single" w:sz="4" w:space="0" w:color="auto"/>
            </w:tcBorders>
            <w:hideMark/>
          </w:tcPr>
          <w:p w14:paraId="101F1DF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0.2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3.6</w:t>
            </w:r>
          </w:p>
        </w:tc>
        <w:tc>
          <w:tcPr>
            <w:tcW w:w="1134" w:type="dxa"/>
            <w:tcBorders>
              <w:top w:val="single" w:sz="4" w:space="0" w:color="auto"/>
              <w:left w:val="single" w:sz="4" w:space="0" w:color="auto"/>
              <w:bottom w:val="single" w:sz="4" w:space="0" w:color="auto"/>
              <w:right w:val="single" w:sz="4" w:space="0" w:color="auto"/>
            </w:tcBorders>
            <w:hideMark/>
          </w:tcPr>
          <w:p w14:paraId="14CC4C8B"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1.1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4.8</w:t>
            </w:r>
          </w:p>
        </w:tc>
        <w:tc>
          <w:tcPr>
            <w:tcW w:w="1134" w:type="dxa"/>
            <w:tcBorders>
              <w:top w:val="single" w:sz="4" w:space="0" w:color="auto"/>
              <w:left w:val="single" w:sz="4" w:space="0" w:color="auto"/>
              <w:bottom w:val="single" w:sz="4" w:space="0" w:color="auto"/>
              <w:right w:val="single" w:sz="4" w:space="0" w:color="auto"/>
            </w:tcBorders>
            <w:hideMark/>
          </w:tcPr>
          <w:p w14:paraId="7CA1277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0.3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1.0</w:t>
            </w:r>
          </w:p>
        </w:tc>
        <w:tc>
          <w:tcPr>
            <w:tcW w:w="1134" w:type="dxa"/>
            <w:tcBorders>
              <w:top w:val="single" w:sz="4" w:space="0" w:color="auto"/>
              <w:left w:val="single" w:sz="4" w:space="0" w:color="auto"/>
              <w:bottom w:val="single" w:sz="4" w:space="0" w:color="auto"/>
              <w:right w:val="single" w:sz="4" w:space="0" w:color="auto"/>
            </w:tcBorders>
            <w:hideMark/>
          </w:tcPr>
          <w:p w14:paraId="4D74F30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0.5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2.1</w:t>
            </w:r>
          </w:p>
        </w:tc>
        <w:tc>
          <w:tcPr>
            <w:tcW w:w="1134" w:type="dxa"/>
            <w:tcBorders>
              <w:top w:val="single" w:sz="4" w:space="0" w:color="auto"/>
              <w:left w:val="single" w:sz="4" w:space="0" w:color="auto"/>
              <w:bottom w:val="single" w:sz="4" w:space="0" w:color="auto"/>
              <w:right w:val="single" w:sz="4" w:space="0" w:color="auto"/>
            </w:tcBorders>
            <w:hideMark/>
          </w:tcPr>
          <w:p w14:paraId="1A9D1151"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4.1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4.0</w:t>
            </w:r>
          </w:p>
        </w:tc>
      </w:tr>
      <w:tr w:rsidR="00686047" w:rsidRPr="00396528" w14:paraId="18244950"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2EC9D038"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*Layer thickness (Å)</w:t>
            </w:r>
          </w:p>
        </w:tc>
        <w:tc>
          <w:tcPr>
            <w:tcW w:w="1134" w:type="dxa"/>
            <w:tcBorders>
              <w:top w:val="single" w:sz="4" w:space="0" w:color="auto"/>
              <w:left w:val="single" w:sz="4" w:space="0" w:color="auto"/>
              <w:bottom w:val="single" w:sz="4" w:space="0" w:color="auto"/>
              <w:right w:val="single" w:sz="4" w:space="0" w:color="auto"/>
            </w:tcBorders>
            <w:hideMark/>
          </w:tcPr>
          <w:p w14:paraId="0F45B75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44.4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3.0</w:t>
            </w:r>
          </w:p>
        </w:tc>
        <w:tc>
          <w:tcPr>
            <w:tcW w:w="1134" w:type="dxa"/>
            <w:tcBorders>
              <w:top w:val="single" w:sz="4" w:space="0" w:color="auto"/>
              <w:left w:val="single" w:sz="4" w:space="0" w:color="auto"/>
              <w:bottom w:val="single" w:sz="4" w:space="0" w:color="auto"/>
              <w:right w:val="single" w:sz="4" w:space="0" w:color="auto"/>
            </w:tcBorders>
            <w:hideMark/>
          </w:tcPr>
          <w:p w14:paraId="0096FA32"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38.4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1.2</w:t>
            </w:r>
          </w:p>
        </w:tc>
        <w:tc>
          <w:tcPr>
            <w:tcW w:w="1134" w:type="dxa"/>
            <w:tcBorders>
              <w:top w:val="single" w:sz="4" w:space="0" w:color="auto"/>
              <w:left w:val="single" w:sz="4" w:space="0" w:color="auto"/>
              <w:bottom w:val="single" w:sz="4" w:space="0" w:color="auto"/>
              <w:right w:val="single" w:sz="4" w:space="0" w:color="auto"/>
            </w:tcBorders>
            <w:hideMark/>
          </w:tcPr>
          <w:p w14:paraId="3B08FA2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41.6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3.4</w:t>
            </w:r>
          </w:p>
        </w:tc>
        <w:tc>
          <w:tcPr>
            <w:tcW w:w="1115" w:type="dxa"/>
            <w:tcBorders>
              <w:top w:val="single" w:sz="4" w:space="0" w:color="auto"/>
              <w:left w:val="single" w:sz="4" w:space="0" w:color="auto"/>
              <w:bottom w:val="single" w:sz="4" w:space="0" w:color="auto"/>
              <w:right w:val="single" w:sz="4" w:space="0" w:color="auto"/>
            </w:tcBorders>
            <w:hideMark/>
          </w:tcPr>
          <w:p w14:paraId="62706CAC"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35.6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4.4</w:t>
            </w:r>
          </w:p>
        </w:tc>
        <w:tc>
          <w:tcPr>
            <w:tcW w:w="1153" w:type="dxa"/>
            <w:tcBorders>
              <w:top w:val="single" w:sz="4" w:space="0" w:color="auto"/>
              <w:left w:val="single" w:sz="4" w:space="0" w:color="auto"/>
              <w:bottom w:val="single" w:sz="4" w:space="0" w:color="auto"/>
              <w:right w:val="single" w:sz="4" w:space="0" w:color="auto"/>
            </w:tcBorders>
            <w:hideMark/>
          </w:tcPr>
          <w:p w14:paraId="0E05FFF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45.6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4.4</w:t>
            </w:r>
          </w:p>
        </w:tc>
        <w:tc>
          <w:tcPr>
            <w:tcW w:w="1134" w:type="dxa"/>
            <w:tcBorders>
              <w:top w:val="single" w:sz="4" w:space="0" w:color="auto"/>
              <w:left w:val="single" w:sz="4" w:space="0" w:color="auto"/>
              <w:bottom w:val="single" w:sz="4" w:space="0" w:color="auto"/>
              <w:right w:val="single" w:sz="4" w:space="0" w:color="auto"/>
            </w:tcBorders>
            <w:hideMark/>
          </w:tcPr>
          <w:p w14:paraId="173A7045"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60.2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7.0</w:t>
            </w:r>
          </w:p>
        </w:tc>
        <w:tc>
          <w:tcPr>
            <w:tcW w:w="1134" w:type="dxa"/>
            <w:tcBorders>
              <w:top w:val="single" w:sz="4" w:space="0" w:color="auto"/>
              <w:left w:val="single" w:sz="4" w:space="0" w:color="auto"/>
              <w:bottom w:val="single" w:sz="4" w:space="0" w:color="auto"/>
              <w:right w:val="single" w:sz="4" w:space="0" w:color="auto"/>
            </w:tcBorders>
            <w:hideMark/>
          </w:tcPr>
          <w:p w14:paraId="37F1B500"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28.0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2.6</w:t>
            </w:r>
          </w:p>
        </w:tc>
        <w:tc>
          <w:tcPr>
            <w:tcW w:w="1134" w:type="dxa"/>
            <w:tcBorders>
              <w:top w:val="single" w:sz="4" w:space="0" w:color="auto"/>
              <w:left w:val="single" w:sz="4" w:space="0" w:color="auto"/>
              <w:bottom w:val="single" w:sz="4" w:space="0" w:color="auto"/>
              <w:right w:val="single" w:sz="4" w:space="0" w:color="auto"/>
            </w:tcBorders>
            <w:hideMark/>
          </w:tcPr>
          <w:p w14:paraId="4EB981BD"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50.4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3.8</w:t>
            </w:r>
          </w:p>
        </w:tc>
        <w:tc>
          <w:tcPr>
            <w:tcW w:w="1134" w:type="dxa"/>
            <w:tcBorders>
              <w:top w:val="single" w:sz="4" w:space="0" w:color="auto"/>
              <w:left w:val="single" w:sz="4" w:space="0" w:color="auto"/>
              <w:bottom w:val="single" w:sz="4" w:space="0" w:color="auto"/>
              <w:right w:val="single" w:sz="4" w:space="0" w:color="auto"/>
            </w:tcBorders>
            <w:hideMark/>
          </w:tcPr>
          <w:p w14:paraId="3DB3071A"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26.6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8.1</w:t>
            </w:r>
          </w:p>
        </w:tc>
      </w:tr>
      <w:tr w:rsidR="00686047" w:rsidRPr="00396528" w14:paraId="6F1A09C6" w14:textId="77777777" w:rsidTr="00686047">
        <w:tc>
          <w:tcPr>
            <w:tcW w:w="1418" w:type="dxa"/>
            <w:tcBorders>
              <w:top w:val="single" w:sz="4" w:space="0" w:color="auto"/>
              <w:left w:val="single" w:sz="4" w:space="0" w:color="auto"/>
              <w:bottom w:val="single" w:sz="4" w:space="0" w:color="auto"/>
              <w:right w:val="single" w:sz="4" w:space="0" w:color="auto"/>
            </w:tcBorders>
            <w:hideMark/>
          </w:tcPr>
          <w:p w14:paraId="431D45DF"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*Tail % hydration</w:t>
            </w:r>
          </w:p>
        </w:tc>
        <w:tc>
          <w:tcPr>
            <w:tcW w:w="1134" w:type="dxa"/>
            <w:tcBorders>
              <w:top w:val="single" w:sz="4" w:space="0" w:color="auto"/>
              <w:left w:val="single" w:sz="4" w:space="0" w:color="auto"/>
              <w:bottom w:val="single" w:sz="4" w:space="0" w:color="auto"/>
              <w:right w:val="single" w:sz="4" w:space="0" w:color="auto"/>
            </w:tcBorders>
            <w:hideMark/>
          </w:tcPr>
          <w:p w14:paraId="550E649C"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6.5</w:t>
            </w:r>
          </w:p>
        </w:tc>
        <w:tc>
          <w:tcPr>
            <w:tcW w:w="1134" w:type="dxa"/>
            <w:tcBorders>
              <w:top w:val="single" w:sz="4" w:space="0" w:color="auto"/>
              <w:left w:val="single" w:sz="4" w:space="0" w:color="auto"/>
              <w:bottom w:val="single" w:sz="4" w:space="0" w:color="auto"/>
              <w:right w:val="single" w:sz="4" w:space="0" w:color="auto"/>
            </w:tcBorders>
            <w:hideMark/>
          </w:tcPr>
          <w:p w14:paraId="2436A46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25.2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10.2</w:t>
            </w:r>
          </w:p>
        </w:tc>
        <w:tc>
          <w:tcPr>
            <w:tcW w:w="1134" w:type="dxa"/>
            <w:tcBorders>
              <w:top w:val="single" w:sz="4" w:space="0" w:color="auto"/>
              <w:left w:val="single" w:sz="4" w:space="0" w:color="auto"/>
              <w:bottom w:val="single" w:sz="4" w:space="0" w:color="auto"/>
              <w:right w:val="single" w:sz="4" w:space="0" w:color="auto"/>
            </w:tcBorders>
            <w:hideMark/>
          </w:tcPr>
          <w:p w14:paraId="5F4D637F"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41.3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32.4</w:t>
            </w:r>
          </w:p>
        </w:tc>
        <w:tc>
          <w:tcPr>
            <w:tcW w:w="1115" w:type="dxa"/>
            <w:tcBorders>
              <w:top w:val="single" w:sz="4" w:space="0" w:color="auto"/>
              <w:left w:val="single" w:sz="4" w:space="0" w:color="auto"/>
              <w:bottom w:val="single" w:sz="4" w:space="0" w:color="auto"/>
              <w:right w:val="single" w:sz="4" w:space="0" w:color="auto"/>
            </w:tcBorders>
            <w:hideMark/>
          </w:tcPr>
          <w:p w14:paraId="36EEF0CE"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11.9</w:t>
            </w:r>
          </w:p>
        </w:tc>
        <w:tc>
          <w:tcPr>
            <w:tcW w:w="1153" w:type="dxa"/>
            <w:tcBorders>
              <w:top w:val="single" w:sz="4" w:space="0" w:color="auto"/>
              <w:left w:val="single" w:sz="4" w:space="0" w:color="auto"/>
              <w:bottom w:val="single" w:sz="4" w:space="0" w:color="auto"/>
              <w:right w:val="single" w:sz="4" w:space="0" w:color="auto"/>
            </w:tcBorders>
            <w:hideMark/>
          </w:tcPr>
          <w:p w14:paraId="0798D75F"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36.2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26.3</w:t>
            </w:r>
          </w:p>
        </w:tc>
        <w:tc>
          <w:tcPr>
            <w:tcW w:w="1134" w:type="dxa"/>
            <w:tcBorders>
              <w:top w:val="single" w:sz="4" w:space="0" w:color="auto"/>
              <w:left w:val="single" w:sz="4" w:space="0" w:color="auto"/>
              <w:bottom w:val="single" w:sz="4" w:space="0" w:color="auto"/>
              <w:right w:val="single" w:sz="4" w:space="0" w:color="auto"/>
            </w:tcBorders>
            <w:hideMark/>
          </w:tcPr>
          <w:p w14:paraId="0D8B0466"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49.0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47.6</w:t>
            </w:r>
          </w:p>
        </w:tc>
        <w:tc>
          <w:tcPr>
            <w:tcW w:w="1134" w:type="dxa"/>
            <w:tcBorders>
              <w:top w:val="single" w:sz="4" w:space="0" w:color="auto"/>
              <w:left w:val="single" w:sz="4" w:space="0" w:color="auto"/>
              <w:bottom w:val="single" w:sz="4" w:space="0" w:color="auto"/>
              <w:right w:val="single" w:sz="4" w:space="0" w:color="auto"/>
            </w:tcBorders>
            <w:hideMark/>
          </w:tcPr>
          <w:p w14:paraId="293468F7"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0.0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5.7</w:t>
            </w:r>
          </w:p>
        </w:tc>
        <w:tc>
          <w:tcPr>
            <w:tcW w:w="1134" w:type="dxa"/>
            <w:tcBorders>
              <w:top w:val="single" w:sz="4" w:space="0" w:color="auto"/>
              <w:left w:val="single" w:sz="4" w:space="0" w:color="auto"/>
              <w:bottom w:val="single" w:sz="4" w:space="0" w:color="auto"/>
              <w:right w:val="single" w:sz="4" w:space="0" w:color="auto"/>
            </w:tcBorders>
            <w:hideMark/>
          </w:tcPr>
          <w:p w14:paraId="5AAB902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49.9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32.3</w:t>
            </w:r>
          </w:p>
        </w:tc>
        <w:tc>
          <w:tcPr>
            <w:tcW w:w="1134" w:type="dxa"/>
            <w:tcBorders>
              <w:top w:val="single" w:sz="4" w:space="0" w:color="auto"/>
              <w:left w:val="single" w:sz="4" w:space="0" w:color="auto"/>
              <w:bottom w:val="single" w:sz="4" w:space="0" w:color="auto"/>
              <w:right w:val="single" w:sz="4" w:space="0" w:color="auto"/>
            </w:tcBorders>
            <w:hideMark/>
          </w:tcPr>
          <w:p w14:paraId="02C588B4" w14:textId="77777777" w:rsidR="00686047" w:rsidRPr="00396528" w:rsidRDefault="00686047" w:rsidP="00442BC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70.4 </w:t>
            </w:r>
            <w:r w:rsidRPr="00396528">
              <w:rPr>
                <w:rFonts w:ascii="Times New Roman" w:hAnsi="Times New Roman" w:cs="Times New Roman"/>
                <w:sz w:val="16"/>
                <w:szCs w:val="16"/>
              </w:rPr>
              <w:sym w:font="Symbol" w:char="F0B1"/>
            </w:r>
            <w:r w:rsidRPr="00396528">
              <w:rPr>
                <w:rFonts w:ascii="Times New Roman" w:hAnsi="Times New Roman" w:cs="Times New Roman"/>
                <w:sz w:val="16"/>
                <w:szCs w:val="16"/>
              </w:rPr>
              <w:t xml:space="preserve"> 100</w:t>
            </w:r>
          </w:p>
        </w:tc>
      </w:tr>
    </w:tbl>
    <w:p w14:paraId="54F5ED76" w14:textId="77777777" w:rsidR="00686047" w:rsidRPr="00396528" w:rsidRDefault="00686047">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*Parameters derived from the fitted models.</w:t>
      </w:r>
    </w:p>
    <w:p w14:paraId="79A3B46F" w14:textId="77777777" w:rsidR="00686047" w:rsidRPr="00396528" w:rsidRDefault="00686047" w:rsidP="00442BC7">
      <w:pPr>
        <w:spacing w:after="120" w:line="480" w:lineRule="auto"/>
        <w:rPr>
          <w:rFonts w:ascii="Times New Roman" w:hAnsi="Times New Roman" w:cs="Times New Roman"/>
          <w:b/>
          <w:sz w:val="24"/>
          <w:szCs w:val="24"/>
        </w:rPr>
      </w:pPr>
    </w:p>
    <w:p w14:paraId="184E0E19" w14:textId="77777777" w:rsidR="00686047" w:rsidRPr="00396528" w:rsidRDefault="00686047" w:rsidP="00442BC7">
      <w:pPr>
        <w:spacing w:after="120" w:line="480" w:lineRule="auto"/>
        <w:rPr>
          <w:rFonts w:ascii="Times New Roman" w:hAnsi="Times New Roman" w:cs="Times New Roman"/>
          <w:b/>
          <w:sz w:val="24"/>
          <w:szCs w:val="24"/>
        </w:rPr>
      </w:pPr>
    </w:p>
    <w:p w14:paraId="057F8DA8" w14:textId="77777777" w:rsidR="00686047" w:rsidRPr="00396528" w:rsidRDefault="00686047" w:rsidP="00442BC7">
      <w:pPr>
        <w:spacing w:after="120" w:line="480" w:lineRule="auto"/>
        <w:rPr>
          <w:rFonts w:ascii="Times New Roman" w:hAnsi="Times New Roman" w:cs="Times New Roman"/>
          <w:b/>
          <w:sz w:val="24"/>
          <w:szCs w:val="24"/>
        </w:rPr>
      </w:pPr>
    </w:p>
    <w:p w14:paraId="096A1ED5" w14:textId="77777777" w:rsidR="00686047" w:rsidRPr="00396528" w:rsidRDefault="00686047" w:rsidP="00442BC7">
      <w:pPr>
        <w:spacing w:after="120" w:line="480" w:lineRule="auto"/>
        <w:rPr>
          <w:rFonts w:ascii="Times New Roman" w:hAnsi="Times New Roman" w:cs="Times New Roman"/>
          <w:b/>
          <w:sz w:val="24"/>
          <w:szCs w:val="24"/>
        </w:rPr>
      </w:pPr>
    </w:p>
    <w:p w14:paraId="472D78B7" w14:textId="77777777" w:rsidR="00686047" w:rsidRPr="00396528" w:rsidRDefault="00686047" w:rsidP="00442BC7">
      <w:pPr>
        <w:spacing w:after="120" w:line="480" w:lineRule="auto"/>
        <w:rPr>
          <w:rFonts w:ascii="Times New Roman" w:hAnsi="Times New Roman" w:cs="Times New Roman"/>
          <w:b/>
          <w:sz w:val="24"/>
          <w:szCs w:val="24"/>
        </w:rPr>
      </w:pPr>
    </w:p>
    <w:p w14:paraId="367CEC2F" w14:textId="77777777" w:rsidR="00686047" w:rsidRPr="00396528" w:rsidRDefault="00686047" w:rsidP="00442BC7">
      <w:pPr>
        <w:spacing w:after="120" w:line="480" w:lineRule="auto"/>
        <w:rPr>
          <w:rFonts w:ascii="Times New Roman" w:hAnsi="Times New Roman" w:cs="Times New Roman"/>
          <w:b/>
          <w:sz w:val="24"/>
          <w:szCs w:val="24"/>
        </w:rPr>
      </w:pPr>
    </w:p>
    <w:p w14:paraId="717D8988" w14:textId="77777777" w:rsidR="00686047" w:rsidRPr="00396528" w:rsidRDefault="00686047" w:rsidP="00442BC7">
      <w:pPr>
        <w:spacing w:after="120" w:line="480" w:lineRule="auto"/>
        <w:rPr>
          <w:rFonts w:ascii="Times New Roman" w:hAnsi="Times New Roman" w:cs="Times New Roman"/>
          <w:b/>
          <w:sz w:val="24"/>
          <w:szCs w:val="24"/>
        </w:rPr>
      </w:pPr>
    </w:p>
    <w:p w14:paraId="78122B07" w14:textId="77777777" w:rsidR="00686047" w:rsidRPr="00396528" w:rsidRDefault="00686047" w:rsidP="00442BC7">
      <w:pPr>
        <w:spacing w:after="120" w:line="480" w:lineRule="auto"/>
        <w:rPr>
          <w:rFonts w:ascii="Times New Roman" w:hAnsi="Times New Roman" w:cs="Times New Roman"/>
          <w:b/>
          <w:sz w:val="24"/>
          <w:szCs w:val="24"/>
        </w:rPr>
      </w:pPr>
    </w:p>
    <w:p w14:paraId="6C0998DC" w14:textId="77777777" w:rsidR="00686047" w:rsidRPr="00396528" w:rsidRDefault="00686047" w:rsidP="00442BC7">
      <w:pPr>
        <w:spacing w:after="120" w:line="480" w:lineRule="auto"/>
        <w:rPr>
          <w:rFonts w:ascii="Times New Roman" w:hAnsi="Times New Roman" w:cs="Times New Roman"/>
          <w:b/>
          <w:sz w:val="24"/>
          <w:szCs w:val="24"/>
        </w:rPr>
      </w:pPr>
    </w:p>
    <w:p w14:paraId="473A30B9" w14:textId="4F10A48E" w:rsidR="00686047" w:rsidRPr="00396528" w:rsidRDefault="00DB02C9" w:rsidP="00442BC7">
      <w:pPr>
        <w:spacing w:after="120" w:line="480" w:lineRule="auto"/>
        <w:rPr>
          <w:rFonts w:ascii="Times New Roman" w:hAnsi="Times New Roman" w:cs="Times New Roman"/>
          <w:b/>
          <w:sz w:val="24"/>
          <w:szCs w:val="24"/>
        </w:rPr>
      </w:pPr>
      <w:r w:rsidRPr="00396528">
        <w:rPr>
          <w:rFonts w:ascii="Times New Roman" w:hAnsi="Times New Roman" w:cs="Times New Roman"/>
          <w:b/>
          <w:sz w:val="24"/>
          <w:szCs w:val="24"/>
        </w:rPr>
        <w:t>Figure legends</w:t>
      </w:r>
    </w:p>
    <w:p w14:paraId="0947FF97" w14:textId="3702BBF8" w:rsidR="00686047" w:rsidRPr="00396528" w:rsidRDefault="00686047">
      <w:pPr>
        <w:spacing w:after="120" w:line="480" w:lineRule="auto"/>
        <w:rPr>
          <w:rFonts w:ascii="Times New Roman" w:hAnsi="Times New Roman" w:cs="Times New Roman"/>
          <w:sz w:val="24"/>
          <w:szCs w:val="24"/>
        </w:rPr>
      </w:pPr>
      <w:r w:rsidRPr="00396528">
        <w:rPr>
          <w:rFonts w:ascii="Times New Roman" w:hAnsi="Times New Roman" w:cs="Times New Roman"/>
          <w:b/>
          <w:noProof/>
          <w:sz w:val="24"/>
          <w:szCs w:val="24"/>
          <w:lang w:eastAsia="en-GB"/>
        </w:rPr>
        <w:t xml:space="preserve">Figure 1: </w:t>
      </w:r>
      <w:r w:rsidRPr="00396528">
        <w:rPr>
          <w:rFonts w:ascii="Times New Roman" w:hAnsi="Times New Roman" w:cs="Times New Roman"/>
          <w:bCs/>
          <w:sz w:val="24"/>
          <w:szCs w:val="24"/>
          <w:lang w:val="en-US"/>
        </w:rPr>
        <w:t xml:space="preserve">Increase in fluorescence of </w:t>
      </w:r>
      <w:r w:rsidRPr="00396528">
        <w:rPr>
          <w:rFonts w:ascii="Times New Roman" w:hAnsi="Times New Roman" w:cs="Times New Roman"/>
          <w:sz w:val="24"/>
          <w:szCs w:val="24"/>
        </w:rPr>
        <w:t>DiSC</w:t>
      </w:r>
      <w:r w:rsidRPr="00396528">
        <w:rPr>
          <w:rFonts w:ascii="Times New Roman" w:hAnsi="Times New Roman" w:cs="Times New Roman"/>
          <w:sz w:val="24"/>
          <w:szCs w:val="24"/>
          <w:vertAlign w:val="subscript"/>
        </w:rPr>
        <w:t>3</w:t>
      </w:r>
      <w:r w:rsidRPr="00396528">
        <w:rPr>
          <w:rFonts w:ascii="Times New Roman" w:hAnsi="Times New Roman" w:cs="Times New Roman"/>
          <w:sz w:val="24"/>
          <w:szCs w:val="24"/>
        </w:rPr>
        <w:t>(5)</w:t>
      </w:r>
      <w:r w:rsidR="00C578FA">
        <w:rPr>
          <w:rFonts w:ascii="Times New Roman" w:hAnsi="Times New Roman" w:cs="Times New Roman"/>
          <w:bCs/>
          <w:sz w:val="24"/>
          <w:szCs w:val="24"/>
          <w:lang w:val="en-US"/>
        </w:rPr>
        <w:t xml:space="preserve"> dye from a (A) logarithmic and (B</w:t>
      </w:r>
      <w:r w:rsidRPr="00396528">
        <w:rPr>
          <w:rFonts w:ascii="Times New Roman" w:hAnsi="Times New Roman" w:cs="Times New Roman"/>
          <w:bCs/>
          <w:sz w:val="24"/>
          <w:szCs w:val="24"/>
          <w:lang w:val="en-US"/>
        </w:rPr>
        <w:t xml:space="preserve">) stationary phase culture of </w:t>
      </w:r>
      <w:r w:rsidRPr="00396528">
        <w:rPr>
          <w:rFonts w:ascii="Times New Roman" w:hAnsi="Times New Roman" w:cs="Times New Roman"/>
          <w:bCs/>
          <w:i/>
          <w:sz w:val="24"/>
          <w:szCs w:val="24"/>
          <w:lang w:val="en-US"/>
        </w:rPr>
        <w:t>S. aureus</w:t>
      </w:r>
      <w:r w:rsidRPr="00396528">
        <w:rPr>
          <w:rFonts w:ascii="Times New Roman" w:hAnsi="Times New Roman" w:cs="Times New Roman"/>
          <w:bCs/>
          <w:sz w:val="24"/>
          <w:szCs w:val="24"/>
          <w:lang w:val="en-US"/>
        </w:rPr>
        <w:t xml:space="preserve"> with an OD</w:t>
      </w:r>
      <w:r w:rsidRPr="00396528">
        <w:rPr>
          <w:rFonts w:ascii="Times New Roman" w:hAnsi="Times New Roman" w:cs="Times New Roman"/>
          <w:bCs/>
          <w:sz w:val="24"/>
          <w:szCs w:val="24"/>
          <w:vertAlign w:val="subscript"/>
          <w:lang w:val="en-US"/>
        </w:rPr>
        <w:t>600</w:t>
      </w:r>
      <w:r w:rsidRPr="00396528">
        <w:rPr>
          <w:rFonts w:ascii="Times New Roman" w:hAnsi="Times New Roman" w:cs="Times New Roman"/>
          <w:bCs/>
          <w:sz w:val="24"/>
          <w:szCs w:val="24"/>
          <w:lang w:val="en-US"/>
        </w:rPr>
        <w:t xml:space="preserve"> of 0.05 after exposure to various concentrations (32, 16, 8, 4, 2, 1, 0.5 and 0 µg/ml) of HT61 (filled triangles), chlorhexidine (filled squares) and penicillin G (filled circles) (5 mM HEPES 5 mM Glucose (pH 7.2)) for 20 minutes. Error bars represent the standard error of the mean </w:t>
      </w:r>
      <w:r w:rsidRPr="00396528">
        <w:rPr>
          <w:rFonts w:ascii="Times New Roman" w:hAnsi="Times New Roman" w:cs="Times New Roman"/>
          <w:sz w:val="24"/>
          <w:szCs w:val="24"/>
        </w:rPr>
        <w:t>(n=3).</w:t>
      </w:r>
    </w:p>
    <w:p w14:paraId="699B4DBE" w14:textId="229B742F" w:rsidR="00686047" w:rsidRPr="00396528" w:rsidRDefault="00686047">
      <w:pPr>
        <w:spacing w:after="120" w:line="480" w:lineRule="auto"/>
        <w:rPr>
          <w:rStyle w:val="Emphasis"/>
          <w:rFonts w:ascii="Times New Roman" w:hAnsi="Times New Roman" w:cs="Times New Roman"/>
          <w:sz w:val="24"/>
          <w:szCs w:val="24"/>
          <w:lang w:val="en"/>
        </w:rPr>
      </w:pPr>
      <w:r w:rsidRPr="00396528">
        <w:rPr>
          <w:rFonts w:ascii="Times New Roman" w:hAnsi="Times New Roman" w:cs="Times New Roman"/>
          <w:b/>
          <w:sz w:val="24"/>
          <w:szCs w:val="24"/>
        </w:rPr>
        <w:t xml:space="preserve">Figure 2: </w:t>
      </w:r>
      <w:r w:rsidRPr="00396528">
        <w:rPr>
          <w:rFonts w:ascii="Times New Roman" w:hAnsi="Times New Roman" w:cs="Times New Roman"/>
          <w:sz w:val="24"/>
          <w:szCs w:val="24"/>
        </w:rPr>
        <w:t>Initial rate of depolarisation over the first minute of both HT61 (filled triangles) and chlorhexidi</w:t>
      </w:r>
      <w:r w:rsidR="00C578FA">
        <w:rPr>
          <w:rFonts w:ascii="Times New Roman" w:hAnsi="Times New Roman" w:cs="Times New Roman"/>
          <w:sz w:val="24"/>
          <w:szCs w:val="24"/>
        </w:rPr>
        <w:t xml:space="preserve">ne (filled squares) </w:t>
      </w:r>
      <w:r w:rsidR="00454BA8" w:rsidRPr="004F5FA1">
        <w:rPr>
          <w:rFonts w:ascii="Times New Roman" w:hAnsi="Times New Roman" w:cs="Times New Roman"/>
          <w:sz w:val="24"/>
          <w:szCs w:val="24"/>
        </w:rPr>
        <w:t xml:space="preserve">plotted </w:t>
      </w:r>
      <w:r w:rsidR="00C578FA" w:rsidRPr="004F5FA1">
        <w:rPr>
          <w:rFonts w:ascii="Times New Roman" w:hAnsi="Times New Roman" w:cs="Times New Roman"/>
          <w:sz w:val="24"/>
          <w:szCs w:val="24"/>
        </w:rPr>
        <w:t>against</w:t>
      </w:r>
      <w:r w:rsidR="00454BA8" w:rsidRPr="004F5FA1">
        <w:rPr>
          <w:rFonts w:ascii="Times New Roman" w:hAnsi="Times New Roman" w:cs="Times New Roman"/>
          <w:sz w:val="24"/>
          <w:szCs w:val="24"/>
        </w:rPr>
        <w:t xml:space="preserve"> drug concentration for</w:t>
      </w:r>
      <w:r w:rsidR="00C578FA">
        <w:rPr>
          <w:rFonts w:ascii="Times New Roman" w:hAnsi="Times New Roman" w:cs="Times New Roman"/>
          <w:sz w:val="24"/>
          <w:szCs w:val="24"/>
        </w:rPr>
        <w:t xml:space="preserve"> (A) logarithmic and (B</w:t>
      </w:r>
      <w:r w:rsidRPr="00396528">
        <w:rPr>
          <w:rFonts w:ascii="Times New Roman" w:hAnsi="Times New Roman" w:cs="Times New Roman"/>
          <w:sz w:val="24"/>
          <w:szCs w:val="24"/>
        </w:rPr>
        <w:t xml:space="preserve">) stationary phase </w:t>
      </w:r>
      <w:r w:rsidRPr="00396528">
        <w:rPr>
          <w:rFonts w:ascii="Times New Roman" w:hAnsi="Times New Roman" w:cs="Times New Roman"/>
          <w:i/>
          <w:sz w:val="24"/>
          <w:szCs w:val="24"/>
        </w:rPr>
        <w:t>S. aureus</w:t>
      </w:r>
      <w:r w:rsidRPr="00396528">
        <w:rPr>
          <w:rFonts w:ascii="Times New Roman" w:hAnsi="Times New Roman" w:cs="Times New Roman"/>
          <w:sz w:val="24"/>
          <w:szCs w:val="24"/>
        </w:rPr>
        <w:t>. Error bars represent the standard error of the mean (n=3).</w:t>
      </w:r>
      <w:r w:rsidRPr="00396528">
        <w:rPr>
          <w:rFonts w:ascii="Times New Roman" w:hAnsi="Times New Roman" w:cs="Times New Roman"/>
          <w:sz w:val="24"/>
          <w:szCs w:val="24"/>
          <w:lang w:val="en"/>
        </w:rPr>
        <w:t xml:space="preserve"> </w:t>
      </w:r>
    </w:p>
    <w:p w14:paraId="2646D3DB" w14:textId="6EB9417D" w:rsidR="00686047" w:rsidRPr="00396528" w:rsidRDefault="00686047">
      <w:pPr>
        <w:spacing w:after="120" w:line="480" w:lineRule="auto"/>
        <w:rPr>
          <w:rStyle w:val="Emphasis"/>
          <w:rFonts w:ascii="Times New Roman" w:hAnsi="Times New Roman" w:cs="Times New Roman"/>
          <w:sz w:val="24"/>
          <w:szCs w:val="24"/>
          <w:lang w:val="en"/>
        </w:rPr>
      </w:pPr>
      <w:r w:rsidRPr="00396528">
        <w:rPr>
          <w:rFonts w:ascii="Times New Roman" w:hAnsi="Times New Roman" w:cs="Times New Roman"/>
          <w:b/>
          <w:sz w:val="24"/>
          <w:szCs w:val="24"/>
        </w:rPr>
        <w:t>Figure 3:</w:t>
      </w:r>
      <w:r w:rsidRPr="00396528">
        <w:rPr>
          <w:rFonts w:ascii="Times New Roman" w:hAnsi="Times New Roman" w:cs="Times New Roman"/>
          <w:sz w:val="24"/>
          <w:szCs w:val="24"/>
        </w:rPr>
        <w:t xml:space="preserve"> </w:t>
      </w:r>
      <w:r w:rsidR="00C578FA">
        <w:rPr>
          <w:rFonts w:ascii="Times New Roman" w:hAnsi="Times New Roman" w:cs="Times New Roman"/>
          <w:bCs/>
          <w:sz w:val="24"/>
          <w:szCs w:val="24"/>
          <w:lang w:val="en-US"/>
        </w:rPr>
        <w:t>Percentage ATP release from (A) logarithmic and (B</w:t>
      </w:r>
      <w:r w:rsidRPr="00396528">
        <w:rPr>
          <w:rFonts w:ascii="Times New Roman" w:hAnsi="Times New Roman" w:cs="Times New Roman"/>
          <w:bCs/>
          <w:sz w:val="24"/>
          <w:szCs w:val="24"/>
          <w:lang w:val="en-US"/>
        </w:rPr>
        <w:t xml:space="preserve">) stationary phase </w:t>
      </w:r>
      <w:r w:rsidRPr="00396528">
        <w:rPr>
          <w:rFonts w:ascii="Times New Roman" w:hAnsi="Times New Roman" w:cs="Times New Roman"/>
          <w:bCs/>
          <w:i/>
          <w:iCs/>
          <w:sz w:val="24"/>
          <w:szCs w:val="24"/>
          <w:lang w:val="en-US"/>
        </w:rPr>
        <w:t xml:space="preserve">S. aureus </w:t>
      </w:r>
      <w:r w:rsidRPr="00396528">
        <w:rPr>
          <w:rFonts w:ascii="Times New Roman" w:hAnsi="Times New Roman" w:cs="Times New Roman"/>
          <w:bCs/>
          <w:sz w:val="24"/>
          <w:szCs w:val="24"/>
          <w:lang w:val="en-US"/>
        </w:rPr>
        <w:t>(OD</w:t>
      </w:r>
      <w:r w:rsidRPr="00396528">
        <w:rPr>
          <w:rFonts w:ascii="Times New Roman" w:hAnsi="Times New Roman" w:cs="Times New Roman"/>
          <w:bCs/>
          <w:sz w:val="24"/>
          <w:szCs w:val="24"/>
          <w:vertAlign w:val="subscript"/>
          <w:lang w:val="en-US"/>
        </w:rPr>
        <w:t>600</w:t>
      </w:r>
      <w:r w:rsidRPr="00396528">
        <w:rPr>
          <w:rFonts w:ascii="Times New Roman" w:hAnsi="Times New Roman" w:cs="Times New Roman"/>
          <w:bCs/>
          <w:sz w:val="24"/>
          <w:szCs w:val="24"/>
          <w:lang w:val="en-US"/>
        </w:rPr>
        <w:t xml:space="preserve"> 0.2) after 20 minutes exposure to HT61 (filled triangles), chlorhexidine (filled squares) and penicillin G (filled circles). </w:t>
      </w:r>
      <w:r w:rsidRPr="00396528">
        <w:rPr>
          <w:rFonts w:ascii="Times New Roman" w:hAnsi="Times New Roman" w:cs="Times New Roman"/>
          <w:sz w:val="24"/>
          <w:szCs w:val="24"/>
        </w:rPr>
        <w:t xml:space="preserve">Error bars represent the standard error of the mean (n=3). </w:t>
      </w:r>
    </w:p>
    <w:p w14:paraId="05DF8B96" w14:textId="77777777" w:rsidR="00686047" w:rsidRPr="00396528" w:rsidRDefault="00686047">
      <w:pPr>
        <w:spacing w:after="120" w:line="480" w:lineRule="auto"/>
        <w:rPr>
          <w:rFonts w:ascii="Times New Roman" w:hAnsi="Times New Roman" w:cs="Times New Roman"/>
          <w:sz w:val="24"/>
          <w:szCs w:val="24"/>
        </w:rPr>
      </w:pPr>
      <w:r w:rsidRPr="00396528">
        <w:rPr>
          <w:rFonts w:ascii="Times New Roman" w:hAnsi="Times New Roman" w:cs="Times New Roman"/>
          <w:b/>
          <w:sz w:val="24"/>
          <w:szCs w:val="24"/>
        </w:rPr>
        <w:t xml:space="preserve">Figure 4 </w:t>
      </w:r>
      <w:r w:rsidRPr="00396528">
        <w:rPr>
          <w:rFonts w:ascii="Times New Roman" w:hAnsi="Times New Roman" w:cs="Times New Roman"/>
          <w:sz w:val="24"/>
          <w:szCs w:val="24"/>
        </w:rPr>
        <w:t xml:space="preserve">Changes in air/water interface lipid monolayer surface pressures (n = 3 </w:t>
      </w:r>
      <w:r w:rsidRPr="00396528">
        <w:rPr>
          <w:rFonts w:ascii="Times New Roman" w:hAnsi="Times New Roman" w:cs="Times New Roman"/>
          <w:sz w:val="24"/>
          <w:szCs w:val="24"/>
        </w:rPr>
        <w:sym w:font="Symbol" w:char="F0B1"/>
      </w:r>
      <w:r w:rsidRPr="00396528">
        <w:rPr>
          <w:rFonts w:ascii="Times New Roman" w:hAnsi="Times New Roman" w:cs="Times New Roman"/>
          <w:sz w:val="24"/>
          <w:szCs w:val="24"/>
        </w:rPr>
        <w:t xml:space="preserve"> s.d.) in response to subphase injection of HT61 (~9 ug/ml), for monolayers composed of POPC (black circles), POPC/Chol [75:25] (brown squares) and POPC/POPG [75:25] (dark green diamonds). The solid lines represent curves fitted to the data using a three-parameter Hill function (light green line) for the POPC/Chol monolayer or a piecewise fitting using both a three-parameter Hill function (0 – 35 s) and a four-parameter sigmoidal function (17 – 300 s) (red lines) for the POPC/POPG monolayer.</w:t>
      </w:r>
    </w:p>
    <w:p w14:paraId="08F5ECD9" w14:textId="77777777" w:rsidR="00686047" w:rsidRPr="00396528" w:rsidRDefault="00686047">
      <w:pPr>
        <w:spacing w:after="120" w:line="480" w:lineRule="auto"/>
        <w:rPr>
          <w:rFonts w:ascii="Times New Roman" w:hAnsi="Times New Roman" w:cs="Times New Roman"/>
          <w:sz w:val="24"/>
          <w:szCs w:val="24"/>
        </w:rPr>
      </w:pPr>
      <w:r w:rsidRPr="00396528">
        <w:rPr>
          <w:rFonts w:ascii="Times New Roman" w:hAnsi="Times New Roman" w:cs="Times New Roman"/>
          <w:b/>
          <w:sz w:val="24"/>
          <w:szCs w:val="24"/>
        </w:rPr>
        <w:t xml:space="preserve">Figure 5 </w:t>
      </w:r>
      <w:r w:rsidRPr="00396528">
        <w:rPr>
          <w:rFonts w:ascii="Times New Roman" w:hAnsi="Times New Roman" w:cs="Times New Roman"/>
          <w:sz w:val="24"/>
          <w:szCs w:val="24"/>
        </w:rPr>
        <w:t>Neutron reflectivity curves showing only the modelled fits (A, B, C) and corresponding derived SLD profiles (D, E, F) of the SAM and floating bilayer in H</w:t>
      </w:r>
      <w:r w:rsidRPr="00396528">
        <w:rPr>
          <w:rFonts w:ascii="Times New Roman" w:hAnsi="Times New Roman" w:cs="Times New Roman"/>
          <w:sz w:val="24"/>
          <w:szCs w:val="24"/>
          <w:vertAlign w:val="subscript"/>
        </w:rPr>
        <w:t>2</w:t>
      </w:r>
      <w:r w:rsidRPr="00396528">
        <w:rPr>
          <w:rFonts w:ascii="Times New Roman" w:hAnsi="Times New Roman" w:cs="Times New Roman"/>
          <w:sz w:val="24"/>
          <w:szCs w:val="24"/>
        </w:rPr>
        <w:t>O contrast alone for (A, D) the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DPPC:d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[75:25] bilayer (χ</w:t>
      </w:r>
      <w:r w:rsidRPr="00396528">
        <w:rPr>
          <w:rFonts w:ascii="Times New Roman" w:hAnsi="Times New Roman" w:cs="Times New Roman"/>
          <w:sz w:val="24"/>
          <w:szCs w:val="24"/>
          <w:vertAlign w:val="superscript"/>
        </w:rPr>
        <w:t>2</w:t>
      </w:r>
      <w:r w:rsidRPr="00396528">
        <w:rPr>
          <w:rFonts w:ascii="Times New Roman" w:hAnsi="Times New Roman" w:cs="Times New Roman"/>
          <w:sz w:val="24"/>
          <w:szCs w:val="24"/>
        </w:rPr>
        <w:t xml:space="preserve"> = 119.0), (B, E) the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DPPC:d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[50:50] bilayer (χ</w:t>
      </w:r>
      <w:r w:rsidRPr="00396528">
        <w:rPr>
          <w:rFonts w:ascii="Times New Roman" w:hAnsi="Times New Roman" w:cs="Times New Roman"/>
          <w:sz w:val="24"/>
          <w:szCs w:val="24"/>
          <w:vertAlign w:val="superscript"/>
        </w:rPr>
        <w:t>2</w:t>
      </w:r>
      <w:r w:rsidRPr="00396528">
        <w:rPr>
          <w:rFonts w:ascii="Times New Roman" w:hAnsi="Times New Roman" w:cs="Times New Roman"/>
          <w:sz w:val="24"/>
          <w:szCs w:val="24"/>
        </w:rPr>
        <w:t xml:space="preserve"> = 156.6), and (C, F) the 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DPPC:d</w:t>
      </w:r>
      <w:r w:rsidRPr="00396528">
        <w:rPr>
          <w:rFonts w:ascii="Times New Roman" w:hAnsi="Times New Roman" w:cs="Times New Roman"/>
          <w:sz w:val="24"/>
          <w:szCs w:val="24"/>
          <w:vertAlign w:val="subscript"/>
        </w:rPr>
        <w:t>62</w:t>
      </w:r>
      <w:r w:rsidRPr="00396528">
        <w:rPr>
          <w:rFonts w:ascii="Times New Roman" w:hAnsi="Times New Roman" w:cs="Times New Roman"/>
          <w:sz w:val="24"/>
          <w:szCs w:val="24"/>
        </w:rPr>
        <w:t>DPPG [25:75] bilayer (χ</w:t>
      </w:r>
      <w:r w:rsidRPr="00396528">
        <w:rPr>
          <w:rFonts w:ascii="Times New Roman" w:hAnsi="Times New Roman" w:cs="Times New Roman"/>
          <w:sz w:val="24"/>
          <w:szCs w:val="24"/>
          <w:vertAlign w:val="superscript"/>
        </w:rPr>
        <w:t>2</w:t>
      </w:r>
      <w:r w:rsidRPr="00396528">
        <w:rPr>
          <w:rFonts w:ascii="Times New Roman" w:hAnsi="Times New Roman" w:cs="Times New Roman"/>
          <w:sz w:val="24"/>
          <w:szCs w:val="24"/>
        </w:rPr>
        <w:t xml:space="preserve"> = 124.8). For each bilayer composition, the reflectivity from the unchallenged bilayers is compared with that obtained after the first and second additions of HT61. </w:t>
      </w:r>
    </w:p>
    <w:p w14:paraId="4006513D" w14:textId="77777777" w:rsidR="00DB02C9" w:rsidRPr="00396528" w:rsidRDefault="00DB02C9">
      <w:pPr>
        <w:spacing w:after="120" w:line="480" w:lineRule="auto"/>
        <w:rPr>
          <w:rFonts w:ascii="Times New Roman" w:hAnsi="Times New Roman" w:cs="Times New Roman"/>
          <w:sz w:val="16"/>
          <w:szCs w:val="16"/>
        </w:rPr>
      </w:pPr>
    </w:p>
    <w:p w14:paraId="4C85CD07" w14:textId="77777777" w:rsidR="00DB02C9" w:rsidRPr="00396528" w:rsidRDefault="00DB02C9">
      <w:pPr>
        <w:spacing w:after="120" w:line="480" w:lineRule="auto"/>
        <w:rPr>
          <w:rFonts w:ascii="Times New Roman" w:hAnsi="Times New Roman" w:cs="Times New Roman"/>
          <w:sz w:val="16"/>
          <w:szCs w:val="16"/>
        </w:rPr>
      </w:pPr>
    </w:p>
    <w:p w14:paraId="44175F88" w14:textId="77777777" w:rsidR="00DB02C9" w:rsidRPr="00396528" w:rsidRDefault="00DB02C9">
      <w:pPr>
        <w:spacing w:after="120" w:line="480" w:lineRule="auto"/>
        <w:rPr>
          <w:rFonts w:ascii="Times New Roman" w:hAnsi="Times New Roman" w:cs="Times New Roman"/>
          <w:sz w:val="16"/>
          <w:szCs w:val="16"/>
        </w:rPr>
      </w:pPr>
    </w:p>
    <w:p w14:paraId="4FB8C404" w14:textId="77777777" w:rsidR="00DB02C9" w:rsidRPr="00396528" w:rsidRDefault="00DB02C9">
      <w:pPr>
        <w:spacing w:after="120" w:line="480" w:lineRule="auto"/>
        <w:rPr>
          <w:rFonts w:ascii="Times New Roman" w:hAnsi="Times New Roman" w:cs="Times New Roman"/>
          <w:sz w:val="16"/>
          <w:szCs w:val="16"/>
        </w:rPr>
      </w:pPr>
    </w:p>
    <w:p w14:paraId="7E449E99" w14:textId="77777777" w:rsidR="00DB02C9" w:rsidRPr="00396528" w:rsidRDefault="00DB02C9">
      <w:pPr>
        <w:spacing w:after="120" w:line="480" w:lineRule="auto"/>
        <w:rPr>
          <w:rFonts w:ascii="Times New Roman" w:hAnsi="Times New Roman" w:cs="Times New Roman"/>
          <w:sz w:val="16"/>
          <w:szCs w:val="16"/>
        </w:rPr>
      </w:pPr>
    </w:p>
    <w:p w14:paraId="298548EC" w14:textId="77777777" w:rsidR="00DB02C9" w:rsidRPr="00396528" w:rsidRDefault="00DB02C9">
      <w:pPr>
        <w:spacing w:after="120" w:line="480" w:lineRule="auto"/>
        <w:rPr>
          <w:rFonts w:ascii="Times New Roman" w:hAnsi="Times New Roman" w:cs="Times New Roman"/>
          <w:sz w:val="16"/>
          <w:szCs w:val="16"/>
        </w:rPr>
      </w:pPr>
    </w:p>
    <w:p w14:paraId="794B4A97" w14:textId="77777777" w:rsidR="00DB02C9" w:rsidRPr="00396528" w:rsidRDefault="00DB02C9">
      <w:pPr>
        <w:spacing w:after="120" w:line="480" w:lineRule="auto"/>
        <w:rPr>
          <w:rFonts w:ascii="Times New Roman" w:hAnsi="Times New Roman" w:cs="Times New Roman"/>
          <w:sz w:val="16"/>
          <w:szCs w:val="16"/>
        </w:rPr>
      </w:pPr>
    </w:p>
    <w:p w14:paraId="58798049" w14:textId="77777777" w:rsidR="00DB02C9" w:rsidRPr="00396528" w:rsidRDefault="00DB02C9">
      <w:pPr>
        <w:spacing w:after="120" w:line="480" w:lineRule="auto"/>
        <w:rPr>
          <w:rFonts w:ascii="Times New Roman" w:hAnsi="Times New Roman" w:cs="Times New Roman"/>
          <w:sz w:val="16"/>
          <w:szCs w:val="16"/>
        </w:rPr>
      </w:pPr>
    </w:p>
    <w:p w14:paraId="483B4D0E" w14:textId="77777777" w:rsidR="00DB02C9" w:rsidRPr="00396528" w:rsidRDefault="00DB02C9">
      <w:pPr>
        <w:spacing w:after="120" w:line="480" w:lineRule="auto"/>
        <w:rPr>
          <w:rFonts w:ascii="Times New Roman" w:hAnsi="Times New Roman" w:cs="Times New Roman"/>
          <w:sz w:val="16"/>
          <w:szCs w:val="16"/>
        </w:rPr>
      </w:pPr>
    </w:p>
    <w:p w14:paraId="2607F871" w14:textId="77777777" w:rsidR="00DB02C9" w:rsidRPr="00396528" w:rsidRDefault="00DB02C9">
      <w:pPr>
        <w:spacing w:after="120" w:line="480" w:lineRule="auto"/>
        <w:rPr>
          <w:rFonts w:ascii="Times New Roman" w:hAnsi="Times New Roman" w:cs="Times New Roman"/>
          <w:sz w:val="16"/>
          <w:szCs w:val="16"/>
        </w:rPr>
      </w:pPr>
    </w:p>
    <w:p w14:paraId="1AD2BF2D" w14:textId="77777777" w:rsidR="00DB02C9" w:rsidRPr="00396528" w:rsidRDefault="00DB02C9">
      <w:pPr>
        <w:spacing w:after="120" w:line="480" w:lineRule="auto"/>
        <w:rPr>
          <w:rFonts w:ascii="Times New Roman" w:hAnsi="Times New Roman" w:cs="Times New Roman"/>
          <w:sz w:val="16"/>
          <w:szCs w:val="16"/>
        </w:rPr>
      </w:pPr>
    </w:p>
    <w:p w14:paraId="21FCD6B3" w14:textId="77777777" w:rsidR="00DB02C9" w:rsidRPr="00396528" w:rsidRDefault="00DB02C9">
      <w:pPr>
        <w:spacing w:after="120" w:line="480" w:lineRule="auto"/>
        <w:rPr>
          <w:rFonts w:ascii="Times New Roman" w:hAnsi="Times New Roman" w:cs="Times New Roman"/>
          <w:sz w:val="16"/>
          <w:szCs w:val="16"/>
        </w:rPr>
      </w:pPr>
    </w:p>
    <w:p w14:paraId="5F95B62A" w14:textId="77777777" w:rsidR="002727C8" w:rsidRPr="00396528" w:rsidRDefault="002727C8">
      <w:pPr>
        <w:spacing w:after="120" w:line="480" w:lineRule="auto"/>
        <w:rPr>
          <w:rFonts w:ascii="Times New Roman" w:hAnsi="Times New Roman" w:cs="Times New Roman"/>
          <w:b/>
          <w:sz w:val="24"/>
          <w:szCs w:val="24"/>
        </w:rPr>
      </w:pPr>
    </w:p>
    <w:p w14:paraId="0D7A487F" w14:textId="77777777" w:rsidR="002727C8" w:rsidRPr="00396528" w:rsidRDefault="002727C8">
      <w:pPr>
        <w:spacing w:after="120" w:line="480" w:lineRule="auto"/>
        <w:rPr>
          <w:rFonts w:ascii="Times New Roman" w:hAnsi="Times New Roman" w:cs="Times New Roman"/>
          <w:b/>
          <w:sz w:val="24"/>
          <w:szCs w:val="24"/>
        </w:rPr>
      </w:pPr>
    </w:p>
    <w:p w14:paraId="273BDE72" w14:textId="77777777" w:rsidR="002727C8" w:rsidRPr="00396528" w:rsidRDefault="002727C8">
      <w:pPr>
        <w:spacing w:after="120" w:line="480" w:lineRule="auto"/>
        <w:rPr>
          <w:rFonts w:ascii="Times New Roman" w:hAnsi="Times New Roman" w:cs="Times New Roman"/>
          <w:b/>
          <w:sz w:val="24"/>
          <w:szCs w:val="24"/>
        </w:rPr>
      </w:pPr>
    </w:p>
    <w:p w14:paraId="3ED178A2" w14:textId="77777777" w:rsidR="002727C8" w:rsidRPr="00396528" w:rsidRDefault="002727C8">
      <w:pPr>
        <w:spacing w:after="120" w:line="480" w:lineRule="auto"/>
        <w:rPr>
          <w:rFonts w:ascii="Times New Roman" w:hAnsi="Times New Roman" w:cs="Times New Roman"/>
          <w:b/>
          <w:sz w:val="24"/>
          <w:szCs w:val="24"/>
        </w:rPr>
      </w:pPr>
    </w:p>
    <w:p w14:paraId="050DA1B1" w14:textId="77777777" w:rsidR="002727C8" w:rsidRPr="00396528" w:rsidRDefault="002727C8">
      <w:pPr>
        <w:spacing w:after="120" w:line="480" w:lineRule="auto"/>
        <w:rPr>
          <w:rFonts w:ascii="Times New Roman" w:hAnsi="Times New Roman" w:cs="Times New Roman"/>
          <w:b/>
          <w:sz w:val="24"/>
          <w:szCs w:val="24"/>
        </w:rPr>
      </w:pPr>
    </w:p>
    <w:p w14:paraId="7700B7AC" w14:textId="77777777" w:rsidR="002727C8" w:rsidRPr="00396528" w:rsidRDefault="002727C8">
      <w:pPr>
        <w:spacing w:after="120" w:line="480" w:lineRule="auto"/>
        <w:rPr>
          <w:rFonts w:ascii="Times New Roman" w:hAnsi="Times New Roman" w:cs="Times New Roman"/>
          <w:b/>
          <w:sz w:val="24"/>
          <w:szCs w:val="24"/>
        </w:rPr>
      </w:pPr>
    </w:p>
    <w:p w14:paraId="71934069" w14:textId="77777777" w:rsidR="002727C8" w:rsidRPr="00396528" w:rsidRDefault="002727C8">
      <w:pPr>
        <w:spacing w:after="120" w:line="480" w:lineRule="auto"/>
        <w:rPr>
          <w:rFonts w:ascii="Times New Roman" w:hAnsi="Times New Roman" w:cs="Times New Roman"/>
          <w:b/>
          <w:sz w:val="24"/>
          <w:szCs w:val="24"/>
        </w:rPr>
      </w:pPr>
    </w:p>
    <w:p w14:paraId="391AF0F5" w14:textId="77777777" w:rsidR="002727C8" w:rsidRPr="00396528" w:rsidRDefault="002727C8">
      <w:pPr>
        <w:spacing w:after="120" w:line="480" w:lineRule="auto"/>
        <w:rPr>
          <w:rFonts w:ascii="Times New Roman" w:hAnsi="Times New Roman" w:cs="Times New Roman"/>
          <w:b/>
          <w:sz w:val="24"/>
          <w:szCs w:val="24"/>
        </w:rPr>
      </w:pPr>
    </w:p>
    <w:p w14:paraId="599AC7BC" w14:textId="77777777" w:rsidR="002727C8" w:rsidRPr="00396528" w:rsidRDefault="002727C8">
      <w:pPr>
        <w:spacing w:after="120" w:line="480" w:lineRule="auto"/>
        <w:rPr>
          <w:rFonts w:ascii="Times New Roman" w:hAnsi="Times New Roman" w:cs="Times New Roman"/>
          <w:b/>
          <w:sz w:val="24"/>
          <w:szCs w:val="24"/>
        </w:rPr>
      </w:pPr>
    </w:p>
    <w:p w14:paraId="64CDF137" w14:textId="77777777" w:rsidR="00A60486" w:rsidRDefault="00A60486">
      <w:pPr>
        <w:spacing w:after="120" w:line="480" w:lineRule="auto"/>
        <w:rPr>
          <w:rFonts w:ascii="Times New Roman" w:hAnsi="Times New Roman" w:cs="Times New Roman"/>
          <w:b/>
          <w:sz w:val="24"/>
          <w:szCs w:val="24"/>
        </w:rPr>
      </w:pPr>
    </w:p>
    <w:p w14:paraId="12783C93" w14:textId="7009F4D1" w:rsidR="00DB02C9" w:rsidRPr="00AF369A" w:rsidRDefault="00DB02C9">
      <w:pPr>
        <w:spacing w:after="120" w:line="480" w:lineRule="auto"/>
        <w:rPr>
          <w:rFonts w:ascii="Times New Roman" w:hAnsi="Times New Roman" w:cs="Times New Roman"/>
          <w:b/>
          <w:sz w:val="24"/>
          <w:szCs w:val="24"/>
        </w:rPr>
      </w:pPr>
      <w:r w:rsidRPr="00396528">
        <w:rPr>
          <w:rFonts w:ascii="Times New Roman" w:hAnsi="Times New Roman" w:cs="Times New Roman"/>
          <w:b/>
          <w:sz w:val="24"/>
          <w:szCs w:val="24"/>
        </w:rPr>
        <w:t>Figures</w:t>
      </w:r>
    </w:p>
    <w:p w14:paraId="29B881EF" w14:textId="6067BA6C" w:rsidR="00DB02C9" w:rsidRDefault="00DB02C9">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 </w:t>
      </w:r>
      <w:r w:rsidR="00AF369A" w:rsidRPr="00AF369A">
        <w:rPr>
          <w:rFonts w:ascii="Times New Roman" w:hAnsi="Times New Roman" w:cs="Times New Roman"/>
          <w:noProof/>
          <w:sz w:val="16"/>
          <w:szCs w:val="16"/>
          <w:lang w:eastAsia="en-GB"/>
        </w:rPr>
        <w:drawing>
          <wp:inline distT="0" distB="0" distL="0" distR="0" wp14:anchorId="0667ADBC" wp14:editId="30A00917">
            <wp:extent cx="3631963" cy="247377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1963" cy="2473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F369A" w:rsidRPr="00AF369A">
        <w:rPr>
          <w:rFonts w:ascii="Times New Roman" w:hAnsi="Times New Roman" w:cs="Times New Roman"/>
          <w:noProof/>
          <w:sz w:val="16"/>
          <w:szCs w:val="16"/>
          <w:lang w:eastAsia="en-GB"/>
        </w:rPr>
        <w:drawing>
          <wp:inline distT="0" distB="0" distL="0" distR="0" wp14:anchorId="73DDC35A" wp14:editId="1D9C57DF">
            <wp:extent cx="3771900" cy="241681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4168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A33754" w14:textId="1E8E8129" w:rsidR="00AF369A" w:rsidRDefault="00AF369A">
      <w:pPr>
        <w:spacing w:after="120" w:line="480" w:lineRule="auto"/>
        <w:rPr>
          <w:rFonts w:ascii="Times New Roman" w:hAnsi="Times New Roman" w:cs="Times New Roman"/>
          <w:b/>
          <w:sz w:val="24"/>
          <w:szCs w:val="24"/>
        </w:rPr>
      </w:pPr>
      <w:r w:rsidRPr="00AF369A">
        <w:rPr>
          <w:rFonts w:ascii="Times New Roman" w:hAnsi="Times New Roman" w:cs="Times New Roman"/>
          <w:b/>
          <w:sz w:val="24"/>
          <w:szCs w:val="24"/>
        </w:rPr>
        <w:t>Figure 1</w:t>
      </w:r>
    </w:p>
    <w:p w14:paraId="7347FA4B" w14:textId="77777777" w:rsidR="00471E51" w:rsidRDefault="00471E51">
      <w:pPr>
        <w:spacing w:after="120" w:line="480" w:lineRule="auto"/>
        <w:rPr>
          <w:rFonts w:ascii="Times New Roman" w:hAnsi="Times New Roman" w:cs="Times New Roman"/>
          <w:b/>
          <w:sz w:val="24"/>
          <w:szCs w:val="24"/>
        </w:rPr>
      </w:pPr>
    </w:p>
    <w:p w14:paraId="2B59FFB7" w14:textId="36B3DBAF" w:rsidR="00471E51" w:rsidRDefault="00471E51">
      <w:pPr>
        <w:rPr>
          <w:rFonts w:ascii="Times New Roman" w:hAnsi="Times New Roman" w:cs="Times New Roman"/>
          <w:b/>
          <w:sz w:val="24"/>
          <w:szCs w:val="24"/>
        </w:rPr>
      </w:pPr>
      <w:r>
        <w:rPr>
          <w:rFonts w:ascii="Times New Roman" w:hAnsi="Times New Roman" w:cs="Times New Roman"/>
          <w:b/>
          <w:sz w:val="24"/>
          <w:szCs w:val="24"/>
        </w:rPr>
        <w:br w:type="page"/>
      </w:r>
    </w:p>
    <w:p w14:paraId="2CFF9800" w14:textId="28ECD108" w:rsidR="00471E51" w:rsidRPr="00AF369A" w:rsidRDefault="00872084">
      <w:pPr>
        <w:spacing w:after="12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eastAsia="en-GB"/>
        </w:rPr>
        <w:drawing>
          <wp:inline distT="0" distB="0" distL="0" distR="0" wp14:anchorId="5995CEA7" wp14:editId="2EC2DA23">
            <wp:extent cx="3473450" cy="2774950"/>
            <wp:effectExtent l="0" t="0" r="6350" b="0"/>
            <wp:docPr id="17" name="Picture 17" descr="Hard Disc:Users:chard:Desktop:Alasdair's publication material:Biochemistry submission:Alasdair's figure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 Disc:Users:chard:Desktop:Alasdair's publication material:Biochemistry submission:Alasdair's figures:Figure 2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0" cy="2774950"/>
                    </a:xfrm>
                    <a:prstGeom prst="rect">
                      <a:avLst/>
                    </a:prstGeom>
                    <a:noFill/>
                    <a:ln>
                      <a:noFill/>
                    </a:ln>
                  </pic:spPr>
                </pic:pic>
              </a:graphicData>
            </a:graphic>
          </wp:inline>
        </w:drawing>
      </w:r>
    </w:p>
    <w:p w14:paraId="265D7FF3" w14:textId="0FDC48BF" w:rsidR="00DB02C9" w:rsidRPr="002B576C" w:rsidRDefault="00872084">
      <w:pPr>
        <w:spacing w:after="120" w:line="480" w:lineRule="auto"/>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634CEFE0" wp14:editId="6CDB70CF">
            <wp:extent cx="3524250" cy="2790825"/>
            <wp:effectExtent l="0" t="0" r="6350" b="3175"/>
            <wp:docPr id="19" name="Picture 19" descr="Hard Disc:Users:chard:Desktop:Alasdair's publication material:Biochemistry submission:Alasdair's figures: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Disc:Users:chard:Desktop:Alasdair's publication material:Biochemistry submission:Alasdair's figures:Figure 2B.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790825"/>
                    </a:xfrm>
                    <a:prstGeom prst="rect">
                      <a:avLst/>
                    </a:prstGeom>
                    <a:noFill/>
                    <a:ln>
                      <a:noFill/>
                    </a:ln>
                  </pic:spPr>
                </pic:pic>
              </a:graphicData>
            </a:graphic>
          </wp:inline>
        </w:drawing>
      </w:r>
    </w:p>
    <w:p w14:paraId="72BD971D" w14:textId="6E5B36E2" w:rsidR="00A57497" w:rsidRPr="00A57497" w:rsidRDefault="00A57497">
      <w:pPr>
        <w:spacing w:after="120" w:line="480" w:lineRule="auto"/>
        <w:rPr>
          <w:rFonts w:ascii="Times New Roman" w:hAnsi="Times New Roman" w:cs="Times New Roman"/>
          <w:b/>
          <w:sz w:val="24"/>
          <w:szCs w:val="24"/>
        </w:rPr>
      </w:pPr>
      <w:r>
        <w:rPr>
          <w:rFonts w:ascii="Times New Roman" w:hAnsi="Times New Roman" w:cs="Times New Roman"/>
          <w:b/>
          <w:sz w:val="24"/>
          <w:szCs w:val="24"/>
        </w:rPr>
        <w:t>Figure 2</w:t>
      </w:r>
    </w:p>
    <w:p w14:paraId="6C0243BF" w14:textId="60B0D884" w:rsidR="00DB02C9" w:rsidRPr="00371FBA" w:rsidRDefault="00471E51" w:rsidP="00371FBA">
      <w:pPr>
        <w:rPr>
          <w:rStyle w:val="Emphasis"/>
          <w:rFonts w:ascii="Times New Roman" w:hAnsi="Times New Roman" w:cs="Times New Roman"/>
          <w:i w:val="0"/>
          <w:iCs w:val="0"/>
          <w:sz w:val="16"/>
          <w:szCs w:val="16"/>
        </w:rPr>
      </w:pPr>
      <w:r>
        <w:rPr>
          <w:rFonts w:ascii="Times New Roman" w:hAnsi="Times New Roman" w:cs="Times New Roman"/>
          <w:sz w:val="16"/>
          <w:szCs w:val="16"/>
        </w:rPr>
        <w:br w:type="page"/>
      </w:r>
    </w:p>
    <w:p w14:paraId="2DEDF89D" w14:textId="57E2EFF0" w:rsidR="00DB02C9" w:rsidRPr="00396528" w:rsidRDefault="00371FBA">
      <w:pPr>
        <w:spacing w:after="120" w:line="480" w:lineRule="auto"/>
        <w:rPr>
          <w:rFonts w:ascii="Times New Roman" w:hAnsi="Times New Roman" w:cs="Times New Roman"/>
          <w:sz w:val="16"/>
          <w:szCs w:val="16"/>
        </w:rPr>
      </w:pPr>
      <w:r>
        <w:rPr>
          <w:rFonts w:ascii="Times New Roman" w:hAnsi="Times New Roman" w:cs="Times New Roman"/>
          <w:noProof/>
          <w:sz w:val="16"/>
          <w:szCs w:val="16"/>
          <w:lang w:eastAsia="en-GB"/>
        </w:rPr>
        <w:drawing>
          <wp:inline distT="0" distB="0" distL="0" distR="0" wp14:anchorId="567D866D" wp14:editId="49EB3DDB">
            <wp:extent cx="3657600" cy="2780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063" cy="2780577"/>
                    </a:xfrm>
                    <a:prstGeom prst="rect">
                      <a:avLst/>
                    </a:prstGeom>
                    <a:noFill/>
                    <a:ln>
                      <a:noFill/>
                    </a:ln>
                  </pic:spPr>
                </pic:pic>
              </a:graphicData>
            </a:graphic>
          </wp:inline>
        </w:drawing>
      </w:r>
      <w:r w:rsidRPr="00396528">
        <w:rPr>
          <w:rFonts w:ascii="Times New Roman" w:hAnsi="Times New Roman" w:cs="Times New Roman"/>
          <w:sz w:val="16"/>
          <w:szCs w:val="16"/>
        </w:rPr>
        <w:t xml:space="preserve"> </w:t>
      </w:r>
    </w:p>
    <w:p w14:paraId="1D676D30" w14:textId="0C111924" w:rsidR="00DB02C9" w:rsidRPr="00396528" w:rsidRDefault="00DB02C9">
      <w:pPr>
        <w:spacing w:after="120" w:line="480" w:lineRule="auto"/>
        <w:rPr>
          <w:rFonts w:ascii="Times New Roman" w:hAnsi="Times New Roman" w:cs="Times New Roman"/>
          <w:sz w:val="16"/>
          <w:szCs w:val="16"/>
        </w:rPr>
      </w:pPr>
      <w:r w:rsidRPr="00396528">
        <w:rPr>
          <w:rFonts w:ascii="Times New Roman" w:hAnsi="Times New Roman" w:cs="Times New Roman"/>
          <w:sz w:val="16"/>
          <w:szCs w:val="16"/>
        </w:rPr>
        <w:t xml:space="preserve"> </w:t>
      </w:r>
      <w:r w:rsidR="000C6610">
        <w:rPr>
          <w:rFonts w:ascii="Times New Roman" w:hAnsi="Times New Roman" w:cs="Times New Roman"/>
          <w:noProof/>
          <w:sz w:val="16"/>
          <w:szCs w:val="16"/>
          <w:lang w:eastAsia="en-GB"/>
        </w:rPr>
        <w:drawing>
          <wp:inline distT="0" distB="0" distL="0" distR="0" wp14:anchorId="50A62256" wp14:editId="4D2E8BEF">
            <wp:extent cx="3631963" cy="2484411"/>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857" cy="2485022"/>
                    </a:xfrm>
                    <a:prstGeom prst="rect">
                      <a:avLst/>
                    </a:prstGeom>
                    <a:noFill/>
                    <a:ln>
                      <a:noFill/>
                    </a:ln>
                  </pic:spPr>
                </pic:pic>
              </a:graphicData>
            </a:graphic>
          </wp:inline>
        </w:drawing>
      </w:r>
    </w:p>
    <w:p w14:paraId="23D48F39" w14:textId="0DBB1B81" w:rsidR="00DB02C9" w:rsidRPr="000C6610" w:rsidRDefault="000C6610">
      <w:pPr>
        <w:spacing w:after="120" w:line="480" w:lineRule="auto"/>
        <w:rPr>
          <w:rFonts w:ascii="Times New Roman" w:hAnsi="Times New Roman" w:cs="Times New Roman"/>
          <w:b/>
          <w:sz w:val="24"/>
          <w:szCs w:val="24"/>
        </w:rPr>
      </w:pPr>
      <w:r>
        <w:rPr>
          <w:rFonts w:ascii="Times New Roman" w:hAnsi="Times New Roman" w:cs="Times New Roman"/>
          <w:b/>
          <w:sz w:val="24"/>
          <w:szCs w:val="24"/>
        </w:rPr>
        <w:t>Figure 3</w:t>
      </w:r>
    </w:p>
    <w:p w14:paraId="2C874DCF" w14:textId="77777777" w:rsidR="00DB02C9" w:rsidRPr="00396528" w:rsidRDefault="00DB02C9">
      <w:pPr>
        <w:spacing w:after="120" w:line="480" w:lineRule="auto"/>
        <w:rPr>
          <w:rFonts w:ascii="Times New Roman" w:hAnsi="Times New Roman" w:cs="Times New Roman"/>
          <w:b/>
          <w:sz w:val="16"/>
          <w:szCs w:val="16"/>
        </w:rPr>
      </w:pPr>
    </w:p>
    <w:p w14:paraId="5DC0B858" w14:textId="77777777" w:rsidR="00DB02C9" w:rsidRPr="00396528" w:rsidRDefault="00DB02C9" w:rsidP="00442BC7">
      <w:pPr>
        <w:spacing w:after="120" w:line="480" w:lineRule="auto"/>
        <w:rPr>
          <w:rFonts w:ascii="Times New Roman" w:hAnsi="Times New Roman" w:cs="Times New Roman"/>
          <w:sz w:val="16"/>
          <w:szCs w:val="16"/>
        </w:rPr>
      </w:pPr>
      <w:r w:rsidRPr="00396528">
        <w:rPr>
          <w:rFonts w:ascii="Times New Roman" w:hAnsi="Times New Roman" w:cs="Times New Roman"/>
          <w:noProof/>
          <w:sz w:val="16"/>
          <w:szCs w:val="16"/>
          <w:lang w:eastAsia="en-GB"/>
        </w:rPr>
        <w:drawing>
          <wp:inline distT="0" distB="0" distL="0" distR="0" wp14:anchorId="62C4DA3E" wp14:editId="34F570AA">
            <wp:extent cx="5724525" cy="4457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457700"/>
                    </a:xfrm>
                    <a:prstGeom prst="rect">
                      <a:avLst/>
                    </a:prstGeom>
                    <a:noFill/>
                    <a:ln>
                      <a:noFill/>
                    </a:ln>
                  </pic:spPr>
                </pic:pic>
              </a:graphicData>
            </a:graphic>
          </wp:inline>
        </w:drawing>
      </w:r>
    </w:p>
    <w:p w14:paraId="456CE002" w14:textId="77777777" w:rsidR="00DB02C9" w:rsidRPr="00396528" w:rsidRDefault="00DB02C9">
      <w:pPr>
        <w:spacing w:after="120" w:line="480" w:lineRule="auto"/>
        <w:rPr>
          <w:rFonts w:ascii="Times New Roman" w:hAnsi="Times New Roman" w:cs="Times New Roman"/>
          <w:sz w:val="16"/>
          <w:szCs w:val="16"/>
        </w:rPr>
      </w:pPr>
    </w:p>
    <w:p w14:paraId="7CDA96F9" w14:textId="3778E9F7" w:rsidR="00DB02C9" w:rsidRPr="00AB72C5" w:rsidRDefault="00AB72C5">
      <w:pPr>
        <w:spacing w:after="120" w:line="480" w:lineRule="auto"/>
        <w:rPr>
          <w:rFonts w:ascii="Times New Roman" w:hAnsi="Times New Roman" w:cs="Times New Roman"/>
          <w:b/>
          <w:sz w:val="24"/>
          <w:szCs w:val="24"/>
        </w:rPr>
      </w:pPr>
      <w:r>
        <w:rPr>
          <w:rFonts w:ascii="Times New Roman" w:hAnsi="Times New Roman" w:cs="Times New Roman"/>
          <w:b/>
          <w:sz w:val="24"/>
          <w:szCs w:val="24"/>
        </w:rPr>
        <w:t>Figure 4</w:t>
      </w:r>
    </w:p>
    <w:p w14:paraId="21ED643F" w14:textId="77777777" w:rsidR="002727C8" w:rsidRPr="00396528" w:rsidRDefault="002727C8">
      <w:pPr>
        <w:spacing w:after="120" w:line="480" w:lineRule="auto"/>
        <w:rPr>
          <w:rFonts w:ascii="Times New Roman" w:hAnsi="Times New Roman" w:cs="Times New Roman"/>
          <w:sz w:val="16"/>
          <w:szCs w:val="16"/>
        </w:rPr>
      </w:pPr>
    </w:p>
    <w:p w14:paraId="2B2B7C69" w14:textId="77777777" w:rsidR="002727C8" w:rsidRPr="00396528" w:rsidRDefault="002727C8">
      <w:pPr>
        <w:spacing w:after="120" w:line="480" w:lineRule="auto"/>
        <w:rPr>
          <w:rFonts w:ascii="Times New Roman" w:hAnsi="Times New Roman" w:cs="Times New Roman"/>
          <w:sz w:val="16"/>
          <w:szCs w:val="16"/>
        </w:rPr>
      </w:pPr>
    </w:p>
    <w:p w14:paraId="3E509279" w14:textId="77777777" w:rsidR="002727C8" w:rsidRPr="00396528" w:rsidRDefault="002727C8">
      <w:pPr>
        <w:spacing w:after="120" w:line="480" w:lineRule="auto"/>
        <w:rPr>
          <w:rFonts w:ascii="Times New Roman" w:hAnsi="Times New Roman" w:cs="Times New Roman"/>
          <w:sz w:val="16"/>
          <w:szCs w:val="16"/>
        </w:rPr>
      </w:pPr>
    </w:p>
    <w:p w14:paraId="68DEBE06" w14:textId="77777777" w:rsidR="00DB02C9" w:rsidRPr="00396528" w:rsidRDefault="00DB02C9">
      <w:pPr>
        <w:spacing w:after="120" w:line="480" w:lineRule="auto"/>
        <w:rPr>
          <w:rFonts w:ascii="Times New Roman" w:hAnsi="Times New Roman" w:cs="Times New Roman"/>
          <w:sz w:val="16"/>
          <w:szCs w:val="16"/>
        </w:rPr>
      </w:pPr>
    </w:p>
    <w:p w14:paraId="442CD7DA" w14:textId="77777777" w:rsidR="00DB02C9" w:rsidRPr="00396528" w:rsidRDefault="00DB02C9">
      <w:pPr>
        <w:spacing w:after="120" w:line="480" w:lineRule="auto"/>
        <w:rPr>
          <w:rFonts w:ascii="Times New Roman" w:hAnsi="Times New Roman" w:cs="Times New Roman"/>
          <w:sz w:val="16"/>
          <w:szCs w:val="16"/>
        </w:rPr>
      </w:pPr>
    </w:p>
    <w:p w14:paraId="0761A0B6" w14:textId="77777777" w:rsidR="00DB02C9" w:rsidRPr="00396528" w:rsidRDefault="00DB02C9">
      <w:pPr>
        <w:spacing w:after="120" w:line="480" w:lineRule="auto"/>
        <w:rPr>
          <w:rFonts w:ascii="Times New Roman" w:hAnsi="Times New Roman" w:cs="Times New Roman"/>
          <w:sz w:val="16"/>
          <w:szCs w:val="16"/>
        </w:rPr>
      </w:pPr>
    </w:p>
    <w:p w14:paraId="475F29C7" w14:textId="77777777" w:rsidR="00DB02C9" w:rsidRPr="00396528" w:rsidRDefault="00DB02C9">
      <w:pPr>
        <w:spacing w:after="120" w:line="480" w:lineRule="auto"/>
        <w:rPr>
          <w:rFonts w:ascii="Times New Roman" w:hAnsi="Times New Roman" w:cs="Times New Roman"/>
          <w:sz w:val="16"/>
          <w:szCs w:val="16"/>
        </w:rPr>
      </w:pPr>
      <w:r w:rsidRPr="00396528">
        <w:rPr>
          <w:rFonts w:ascii="Times New Roman" w:hAnsi="Times New Roman" w:cs="Times New Roman"/>
          <w:noProof/>
          <w:sz w:val="16"/>
          <w:szCs w:val="16"/>
          <w:lang w:eastAsia="en-GB"/>
        </w:rPr>
        <mc:AlternateContent>
          <mc:Choice Requires="wps">
            <w:drawing>
              <wp:anchor distT="0" distB="0" distL="114300" distR="114300" simplePos="0" relativeHeight="251662336" behindDoc="0" locked="0" layoutInCell="1" allowOverlap="1" wp14:anchorId="46EFF210" wp14:editId="7E263483">
                <wp:simplePos x="0" y="0"/>
                <wp:positionH relativeFrom="column">
                  <wp:posOffset>4229100</wp:posOffset>
                </wp:positionH>
                <wp:positionV relativeFrom="paragraph">
                  <wp:posOffset>800100</wp:posOffset>
                </wp:positionV>
                <wp:extent cx="685800" cy="5715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D40A9" w14:textId="77777777" w:rsidR="00E63158" w:rsidRPr="00617A7B" w:rsidRDefault="00E63158" w:rsidP="00DB02C9">
                            <w:pPr>
                              <w:rPr>
                                <w:sz w:val="20"/>
                                <w:szCs w:val="20"/>
                              </w:rPr>
                            </w:pPr>
                            <w:r>
                              <w:rPr>
                                <w:sz w:val="20"/>
                                <w:szCs w:val="20"/>
                              </w:rPr>
                              <w:t>Floating Bilayer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FF210" id="_x0000_t202" coordsize="21600,21600" o:spt="202" path="m,l,21600r21600,l21600,xe">
                <v:stroke joinstyle="miter"/>
                <v:path gradientshapeok="t" o:connecttype="rect"/>
              </v:shapetype>
              <v:shape id="Text Box 7" o:spid="_x0000_s1026" type="#_x0000_t202" style="position:absolute;margin-left:333pt;margin-top:63pt;width:5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p9ygIAANcFAAAOAAAAZHJzL2Uyb0RvYy54bWysVFtvmzAUfp+0/2D5nQIZhCQqqWgQ06Sq&#10;rdZOfXaM3aCB7dlOQjbtv+/YhDTr9tJpL3B87uc7l8urvmvRjmnTSJHj+CLCiAkq60Y85/jLYxXM&#10;MDKWiJq0UrAcH5jBV8v37y73asEmciPbmmkEToRZ7FWON9aqRRgaumEdMRdSMQFCLnVHLDz1c1hr&#10;sgfvXRtOomga7qWulZaUGQPcchDipffPOaP2jnPDLGpzDLlZ/9X+u3bfcHlJFs+aqE1Dj2mQf8ii&#10;I42AoCdXJbEEbXXzh6uuoVoaye0FlV0oOW8o8zVANXH0qpqHDVHM1wLgGHWCyfw/t/R2d69RU+c4&#10;w0iQDlr0yHqLrmWPMofOXpkFKD0oULM9sKHLI98A0xXdc925P5SDQA44H07YOmcUmNNZOotAQkGU&#10;ZnEKNHgPX4yVNvYjkx1yRI41tM4jSnY3xg6qo4qLJWTVtK1vXyt+Y4DPgcN8/wdrsoBEgHSaLiXf&#10;mx9VUUym5YcyKGfzLEjWbBLMqigJroskjVdZVsVl9nOYkRejVZpNiiydB9MijYMkjmZBUUSToKyK&#10;qIiSajVPrr0RJDIGDR2MA1yesoeWuVRa8ZlxgN+j5hh+8Nmq1WhHYGQJpUxYD7gvC7SdFofS32J4&#10;1PfFe1DeYjzAOEaWwp6Mu0ZI7Zv0Ku3665gyH/Sh02d1O9L26/44XmtZH2C6tBy20yhaNTADN8TY&#10;e6JhHWFs4MTYO/jwVu5zLI8URhupv/+N7/RhS0CK0R7WO8fm25ZohlH7ScD+zOMkcffAPxLoKDz0&#10;uWR9LhHbbiWhHTEcM0U96fRtO5Jcy+4JLlHhooKICAqxc2xHcmWHowOXjLKi8EpwARSxN+JBUefa&#10;dcdN+GP/RLQ6roGFCbqV4yEgi1fbMOg6SyGLrZW88aviAB5QPQIP18Mv2/HSufN0/vZaL/d4+QsA&#10;AP//AwBQSwMEFAAGAAgAAAAhALOldB/cAAAACwEAAA8AAABkcnMvZG93bnJldi54bWxMT8tOwzAQ&#10;vCPxD9YicaPrRiWFEKdCIK4gykPi5sbbJCJeR7HbhL9ne4LbzM5odqbczL5XRxpjF9jAcqFBEdfB&#10;ddwYeH97uroBFZNlZ/vAZOCHImyq87PSFi5M/ErHbWqUhHAsrIE2paFAjHVL3sZFGIhF24fR2yR0&#10;bNCNdpJw32OmdY7ediwfWjvQQ0v19/bgDXw8778+V/qlefTXwxRmjexv0ZjLi/n+DlSiOf2Z4VRf&#10;qkMlnXbhwC6q3kCe57IliZCdgDjW65WAnYFsKResSvy/ofoFAAD//wMAUEsBAi0AFAAGAAgAAAAh&#10;ALaDOJL+AAAA4QEAABMAAAAAAAAAAAAAAAAAAAAAAFtDb250ZW50X1R5cGVzXS54bWxQSwECLQAU&#10;AAYACAAAACEAOP0h/9YAAACUAQAACwAAAAAAAAAAAAAAAAAvAQAAX3JlbHMvLnJlbHNQSwECLQAU&#10;AAYACAAAACEA8YfKfcoCAADXBQAADgAAAAAAAAAAAAAAAAAuAgAAZHJzL2Uyb0RvYy54bWxQSwEC&#10;LQAUAAYACAAAACEAs6V0H9wAAAALAQAADwAAAAAAAAAAAAAAAAAkBQAAZHJzL2Rvd25yZXYueG1s&#10;UEsFBgAAAAAEAAQA8wAAAC0GAAAAAA==&#10;" filled="f" stroked="f">
                <v:textbox>
                  <w:txbxContent>
                    <w:p w14:paraId="602D40A9" w14:textId="77777777" w:rsidR="00E63158" w:rsidRPr="00617A7B" w:rsidRDefault="00E63158" w:rsidP="00DB02C9">
                      <w:pPr>
                        <w:rPr>
                          <w:sz w:val="20"/>
                          <w:szCs w:val="20"/>
                        </w:rPr>
                      </w:pPr>
                      <w:r>
                        <w:rPr>
                          <w:sz w:val="20"/>
                          <w:szCs w:val="20"/>
                        </w:rPr>
                        <w:t>Floating Bilayer</w:t>
                      </w:r>
                    </w:p>
                  </w:txbxContent>
                </v:textbox>
              </v:shape>
            </w:pict>
          </mc:Fallback>
        </mc:AlternateContent>
      </w:r>
      <w:r w:rsidRPr="00396528">
        <w:rPr>
          <w:rFonts w:ascii="Times New Roman" w:hAnsi="Times New Roman" w:cs="Times New Roman"/>
          <w:noProof/>
          <w:sz w:val="16"/>
          <w:szCs w:val="16"/>
          <w:lang w:eastAsia="en-GB"/>
        </w:rPr>
        <mc:AlternateContent>
          <mc:Choice Requires="wps">
            <w:drawing>
              <wp:anchor distT="0" distB="0" distL="114300" distR="114300" simplePos="0" relativeHeight="251661312" behindDoc="0" locked="0" layoutInCell="1" allowOverlap="1" wp14:anchorId="1AB98A97" wp14:editId="5B068637">
                <wp:simplePos x="0" y="0"/>
                <wp:positionH relativeFrom="column">
                  <wp:posOffset>3429000</wp:posOffset>
                </wp:positionH>
                <wp:positionV relativeFrom="paragraph">
                  <wp:posOffset>0</wp:posOffset>
                </wp:positionV>
                <wp:extent cx="5715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7D5C0E" w14:textId="77777777" w:rsidR="00E63158" w:rsidRPr="00617A7B" w:rsidRDefault="00E63158" w:rsidP="00DB02C9">
                            <w:pPr>
                              <w:rPr>
                                <w:sz w:val="20"/>
                                <w:szCs w:val="20"/>
                              </w:rPr>
                            </w:pPr>
                            <w:r w:rsidRPr="00617A7B">
                              <w:rPr>
                                <w:sz w:val="20"/>
                                <w:szCs w:val="20"/>
                              </w:rPr>
                              <w:t>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8A97" id="Text Box 6" o:spid="_x0000_s1027" type="#_x0000_t202" style="position:absolute;margin-left:270pt;margin-top:0;width: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YRzAIAAN4FAAAOAAAAZHJzL2Uyb0RvYy54bWysVFtv0zAUfkfiP1h+z3IhvWrplDUKQpq2&#10;iQ3t2XXsNSKxje02KYj/zrHTdGXwMsRLcnzu5zuXy6u+bdCeaVNLkeH4IsKICSqrWjxn+MtjGcwx&#10;MpaIijRSsAwfmMFXq/fvLju1ZIncyqZiGoETYZadyvDWWrUMQ0O3rCXmQiomQMilbomFp34OK006&#10;8N42YRJF07CTulJaUmYMcItBiFfeP+eM2jvODbOoyTDkZv1X++/GfcPVJVk+a6K2NT2mQf4hi5bU&#10;AoKeXBXEErTT9R+u2ppqaSS3F1S2oeS8pszXANXE0atqHrZEMV8LgGPUCSbz/9zS2/29RnWV4SlG&#10;grTQokfWW3QtezR16HTKLEHpQYGa7YENXR75Bpiu6J7r1v2hHARywPlwwtY5o8CczOJJBBIKoiSZ&#10;T4EG7+GLsdLGfmSyRY7IsIbWeUTJ/sbYQXVUcbGELOum8e1rxG8M8DlwmO//YE2WkAiQTtOl5Hvz&#10;o8zzZFp8KIJivpgF6YYlwbyM0uA6TyfxejYr42L2c5iRF6P1ZJbks8kimOaTOEjjaB7keZQERZlH&#10;eZSW60V67Y0gkTFo6GAc4PKUPTTMpdKIz4wD/B41x/CDz9aNRnsCI0soZcJ6wH1ZoO20OJT+FsOj&#10;vi/eg/IW4wHGMbIU9mTc1kJq36RXaVdfx5T5oA+dPqvbkbbf9H7uTtO0kdUBhkzLYUmNomUNo3BD&#10;jL0nGrYSpgcujb2DD29kl2F5pDDaSv39b3ynD8sCUow62PIMm287ohlGzScBa7SI09SdBf9IobHw&#10;0OeSzblE7Nq1hK7EcNMU9aTTt81Ici3bJzhIuYsKIiIoxM6wHcm1HW4PHDTK8twrwSFQxN6IB0Wd&#10;a9ckN+iP/RPR6rgNFgbpVo73gCxfLcWg6yyFzHdW8tpvjMN5QPWIPxwRv3PHg+eu1Pnba72c5dUv&#10;AAAA//8DAFBLAwQUAAYACAAAACEAgU1xpNsAAAAHAQAADwAAAGRycy9kb3ducmV2LnhtbEyPQUvD&#10;QBCF74L/YRnBm93VtkFjJkUUr4pVC71ts9MkmJ0N2W0T/73Tk708eLzhvW+K1eQ7daQhtoERbmcG&#10;FHEVXMs1wtfn6809qJgsO9sFJoRfirAqLy8Km7sw8gcd16lWUsIxtwhNSn2udawa8jbOQk8s2T4M&#10;3iaxQ63dYEcp952+MybT3rYsC43t6bmh6md98Ajfb/vtZmHe6xe/7McwGc3+QSNeX01Pj6ASTen/&#10;GE74gg6lMO3CgV1UHcJyYeSXhCAqcTY/2R3CPDOgy0Kf85d/AAAA//8DAFBLAQItABQABgAIAAAA&#10;IQC2gziS/gAAAOEBAAATAAAAAAAAAAAAAAAAAAAAAABbQ29udGVudF9UeXBlc10ueG1sUEsBAi0A&#10;FAAGAAgAAAAhADj9If/WAAAAlAEAAAsAAAAAAAAAAAAAAAAALwEAAF9yZWxzLy5yZWxzUEsBAi0A&#10;FAAGAAgAAAAhAOeWphHMAgAA3gUAAA4AAAAAAAAAAAAAAAAALgIAAGRycy9lMm9Eb2MueG1sUEsB&#10;Ai0AFAAGAAgAAAAhAIFNcaTbAAAABwEAAA8AAAAAAAAAAAAAAAAAJgUAAGRycy9kb3ducmV2Lnht&#10;bFBLBQYAAAAABAAEAPMAAAAuBgAAAAA=&#10;" filled="f" stroked="f">
                <v:textbox>
                  <w:txbxContent>
                    <w:p w14:paraId="4F7D5C0E" w14:textId="77777777" w:rsidR="00E63158" w:rsidRPr="00617A7B" w:rsidRDefault="00E63158" w:rsidP="00DB02C9">
                      <w:pPr>
                        <w:rPr>
                          <w:sz w:val="20"/>
                          <w:szCs w:val="20"/>
                        </w:rPr>
                      </w:pPr>
                      <w:r w:rsidRPr="00617A7B">
                        <w:rPr>
                          <w:sz w:val="20"/>
                          <w:szCs w:val="20"/>
                        </w:rPr>
                        <w:t>SAM</w:t>
                      </w:r>
                    </w:p>
                  </w:txbxContent>
                </v:textbox>
              </v:shape>
            </w:pict>
          </mc:Fallback>
        </mc:AlternateContent>
      </w:r>
      <w:r w:rsidRPr="00396528">
        <w:rPr>
          <w:rFonts w:ascii="Times New Roman" w:hAnsi="Times New Roman" w:cs="Times New Roman"/>
          <w:noProof/>
          <w:sz w:val="16"/>
          <w:szCs w:val="16"/>
          <w:lang w:eastAsia="en-GB"/>
        </w:rPr>
        <mc:AlternateContent>
          <mc:Choice Requires="wps">
            <w:drawing>
              <wp:anchor distT="0" distB="0" distL="114300" distR="114300" simplePos="0" relativeHeight="251660288" behindDoc="0" locked="0" layoutInCell="1" allowOverlap="1" wp14:anchorId="2457D123" wp14:editId="57FEE76E">
                <wp:simplePos x="0" y="0"/>
                <wp:positionH relativeFrom="column">
                  <wp:posOffset>4572000</wp:posOffset>
                </wp:positionH>
                <wp:positionV relativeFrom="paragraph">
                  <wp:posOffset>342900</wp:posOffset>
                </wp:positionV>
                <wp:extent cx="0" cy="457200"/>
                <wp:effectExtent l="101600" t="50800" r="76200" b="25400"/>
                <wp:wrapNone/>
                <wp:docPr id="2" name="Straight Arrow Connector 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F89B7E" id="_x0000_t32" coordsize="21600,21600" o:spt="32" o:oned="t" path="m,l21600,21600e" filled="f">
                <v:path arrowok="t" fillok="f" o:connecttype="none"/>
                <o:lock v:ext="edit" shapetype="t"/>
              </v:shapetype>
              <v:shape id="Straight Arrow Connector 2" o:spid="_x0000_s1026" type="#_x0000_t32" style="position:absolute;margin-left:5in;margin-top:27pt;width:0;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3n6AEAADkEAAAOAAAAZHJzL2Uyb0RvYy54bWysU9uO0zAQfUfiHyy/06QRN0VNV6jL8oKg&#10;YoF3r2M3lmyPNTZN+/eMnTRdLgIJ8TLyZc6ZOcfjzc3JWXZUGA34jq9XNWfKS+iNP3T8y+e7Z685&#10;i0n4XljwquNnFfnN9umTzRha1cAAtlfIiMTHdgwdH1IKbVVFOSgn4gqC8nSpAZ1ItMVD1aMYid3Z&#10;qqnrl9UI2AcEqWKk09vpkm8Lv9ZKpo9aR5WY7Tj1lkrEEh9yrLYb0R5QhMHIuQ3xD104YTwVXahu&#10;RRLsG5pfqJyRCBF0WklwFWhtpCoaSM26/knN/SCCKlrInBgWm+L/o5Ufjntkpu94w5kXjp7oPqEw&#10;hyGxN4gwsh14TzYCsia7NYbYEmjn9zjvYthjln7S6Ji2JnylQShmkDx2Kl6fF6/VKTE5HUo6ff7i&#10;FT1jJq4mhswUMKZ3ChzLi47HuaGlk4ldHN/HNAEvgAy2PscI1vR3xtqyydOkdhbZUdAcpNN6LvhD&#10;VhLGvvU9S+dALogsfk7LlFUWPkktq3S2air3SWkykCQ1RXQZ3WsxIaXy6VLQesrOME2tLcD678A5&#10;P0NVGesFPJnxx6oLolQGnxawMx7wd9WvHukp/+LApDtb8AD9uQxBsYbms7zh/JfyB3i8L/Drj99+&#10;BwAA//8DAFBLAwQUAAYACAAAACEAHE0qQNwAAAAKAQAADwAAAGRycy9kb3ducmV2LnhtbEyPwU7D&#10;MAyG70i8Q2QkbixlwDZ1TScE4oYq0U2cvSZrqiVO1WRd4ekx4jBOlu1Pvz8Xm8k7MZohdoEU3M8y&#10;EIaaoDtqFey2b3crEDEhaXSBjIIvE2FTXl8VmOtwpg8z1qkVHEIxRwU2pT6XMjbWeIyz0Bvi3SEM&#10;HhO3Qyv1gGcO907Os2whPXbEFyz25sWa5lifvILRvn8+1LjbylBVYblyr0dffSt1ezM9r0EkM6UL&#10;DL/6rA4lO+3DiXQUTsGS4xlV8PTIlYG/wZ7J+SIDWRby/wvlDwAAAP//AwBQSwECLQAUAAYACAAA&#10;ACEAtoM4kv4AAADhAQAAEwAAAAAAAAAAAAAAAAAAAAAAW0NvbnRlbnRfVHlwZXNdLnhtbFBLAQIt&#10;ABQABgAIAAAAIQA4/SH/1gAAAJQBAAALAAAAAAAAAAAAAAAAAC8BAABfcmVscy8ucmVsc1BLAQIt&#10;ABQABgAIAAAAIQArjT3n6AEAADkEAAAOAAAAAAAAAAAAAAAAAC4CAABkcnMvZTJvRG9jLnhtbFBL&#10;AQItABQABgAIAAAAIQAcTSpA3AAAAAoBAAAPAAAAAAAAAAAAAAAAAEIEAABkcnMvZG93bnJldi54&#10;bWxQSwUGAAAAAAQABADzAAAASwUAAAAA&#10;" strokecolor="black [3213]" strokeweight="2pt">
                <v:stroke endarrow="open"/>
                <v:shadow on="t" color="black" opacity="24903f" origin=",.5" offset="0,.55556mm"/>
              </v:shape>
            </w:pict>
          </mc:Fallback>
        </mc:AlternateContent>
      </w:r>
      <w:r w:rsidRPr="00396528">
        <w:rPr>
          <w:rFonts w:ascii="Times New Roman" w:hAnsi="Times New Roman" w:cs="Times New Roman"/>
          <w:noProof/>
          <w:sz w:val="16"/>
          <w:szCs w:val="16"/>
          <w:lang w:eastAsia="en-GB"/>
        </w:rPr>
        <mc:AlternateContent>
          <mc:Choice Requires="wps">
            <w:drawing>
              <wp:anchor distT="0" distB="0" distL="114300" distR="114300" simplePos="0" relativeHeight="251659264" behindDoc="0" locked="0" layoutInCell="1" allowOverlap="1" wp14:anchorId="69015E3F" wp14:editId="74897751">
                <wp:simplePos x="0" y="0"/>
                <wp:positionH relativeFrom="column">
                  <wp:posOffset>3657600</wp:posOffset>
                </wp:positionH>
                <wp:positionV relativeFrom="paragraph">
                  <wp:posOffset>228600</wp:posOffset>
                </wp:positionV>
                <wp:extent cx="0" cy="342900"/>
                <wp:effectExtent l="101600" t="0" r="76200" b="63500"/>
                <wp:wrapNone/>
                <wp:docPr id="1" name="Straight Arrow Connector 1"/>
                <wp:cNvGraphicFramePr/>
                <a:graphic xmlns:a="http://schemas.openxmlformats.org/drawingml/2006/main">
                  <a:graphicData uri="http://schemas.microsoft.com/office/word/2010/wordprocessingShape">
                    <wps:wsp>
                      <wps:cNvCnPr/>
                      <wps:spPr>
                        <a:xfrm>
                          <a:off x="0" y="0"/>
                          <a:ext cx="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3C38E5" id="Straight Arrow Connector 1" o:spid="_x0000_s1026" type="#_x0000_t32" style="position:absolute;margin-left:4in;margin-top:18pt;width:0;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go5AEAAC8EAAAOAAAAZHJzL2Uyb0RvYy54bWysU9uO0zAQfUfiHyy/06QFIYiarlCX5QVB&#10;xcIHeB27sWR7rLFpkr9n7LQpN+1KiBcnY8+ZM+d4vL0ZnWUnhdGAb/l6VXOmvITO+GPLv329e/GG&#10;s5iE74QFr1o+qchvds+fbYfQqA30YDuFjIr42Ayh5X1KoamqKHvlRFxBUJ4ONaATiUI8Vh2Kgao7&#10;W23q+nU1AHYBQaoYafd2PuS7Ul9rJdNnraNKzLacektlxbI+5LXabUVzRBF6I89tiH/owgnjiXQp&#10;dSuSYN/R/FHKGYkQQaeVBFeB1kaqooHUrOvf1Nz3IqiihcyJYbEp/r+y8tPpgMx0dHeceeHoiu4T&#10;CnPsE3uHCAPbg/dkIyBbZ7eGEBsC7f0Bz1EMB8zSR40uf0kUG4vD0+KwGhOT86ak3ZevNm/rYn51&#10;xQWM6YMCx/JPy+O5jYV/XQwWp48xETMBL4BMan1eI1jT3RlrS5BnSO0tspOg209j6Z9wv2QlYex7&#10;37E0BdIusuQsk9JyySrLnQWWvzRZNdN9UZpsI0mb0lYZ2CuZkFL5dCG0nrIzTFNrC7B+GnjOz1BV&#10;hnkBz2Y8yrogCjP4tICd8YB/Y796pOf8iwOz7mzBA3RTufpiDU1l8er8gvLY/xwX+PWd734AAAD/&#10;/wMAUEsDBBQABgAIAAAAIQBIB3G54AAAAAkBAAAPAAAAZHJzL2Rvd25yZXYueG1sTI9PS8NAEMXv&#10;gt9hGcGb3fVfW2MmRYR6EqFpIfa2TaZJMDsbdrdp6qd3iwc9DTPv8eb30sVoOjGQ861lhNuJAkFc&#10;2qrlGmGzXt7MQfigudKdZUI4kYdFdnmR6qSyR17RkIdaxBD2iUZoQugTKX3ZkNF+YnviqO2tMzrE&#10;1dWycvoYw00n75SaSqNbjh8a3dNrQ+VXfjAIfnsq9sXwUHwu39Ybn7/Pvj9WDvH6anx5BhFoDH9m&#10;OONHdMgi084euPKiQ3icTWOXgHB/ntHwe9ghPCkFMkvl/wbZDwAAAP//AwBQSwECLQAUAAYACAAA&#10;ACEAtoM4kv4AAADhAQAAEwAAAAAAAAAAAAAAAAAAAAAAW0NvbnRlbnRfVHlwZXNdLnhtbFBLAQIt&#10;ABQABgAIAAAAIQA4/SH/1gAAAJQBAAALAAAAAAAAAAAAAAAAAC8BAABfcmVscy8ucmVsc1BLAQIt&#10;ABQABgAIAAAAIQBha0go5AEAAC8EAAAOAAAAAAAAAAAAAAAAAC4CAABkcnMvZTJvRG9jLnhtbFBL&#10;AQItABQABgAIAAAAIQBIB3G54AAAAAkBAAAPAAAAAAAAAAAAAAAAAD4EAABkcnMvZG93bnJldi54&#10;bWxQSwUGAAAAAAQABADzAAAASwUAAAAA&#10;" strokecolor="black [3213]" strokeweight="2pt">
                <v:stroke endarrow="open"/>
                <v:shadow on="t" color="black" opacity="24903f" origin=",.5" offset="0,.55556mm"/>
              </v:shape>
            </w:pict>
          </mc:Fallback>
        </mc:AlternateContent>
      </w:r>
      <w:r w:rsidRPr="00396528">
        <w:rPr>
          <w:rFonts w:ascii="Times New Roman" w:hAnsi="Times New Roman" w:cs="Times New Roman"/>
          <w:noProof/>
          <w:sz w:val="16"/>
          <w:szCs w:val="16"/>
          <w:lang w:eastAsia="en-GB"/>
        </w:rPr>
        <w:drawing>
          <wp:inline distT="0" distB="0" distL="0" distR="0" wp14:anchorId="58B355DC" wp14:editId="72F1C770">
            <wp:extent cx="2743200" cy="1838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a:noFill/>
                    </a:ln>
                  </pic:spPr>
                </pic:pic>
              </a:graphicData>
            </a:graphic>
          </wp:inline>
        </w:drawing>
      </w:r>
      <w:r w:rsidRPr="00396528">
        <w:rPr>
          <w:rFonts w:ascii="Times New Roman" w:hAnsi="Times New Roman" w:cs="Times New Roman"/>
          <w:sz w:val="16"/>
          <w:szCs w:val="16"/>
        </w:rPr>
        <w:t xml:space="preserve"> </w:t>
      </w:r>
      <w:r w:rsidRPr="00396528">
        <w:rPr>
          <w:rFonts w:ascii="Times New Roman" w:hAnsi="Times New Roman" w:cs="Times New Roman"/>
          <w:noProof/>
          <w:sz w:val="16"/>
          <w:szCs w:val="16"/>
          <w:lang w:eastAsia="en-GB"/>
        </w:rPr>
        <w:drawing>
          <wp:inline distT="0" distB="0" distL="0" distR="0" wp14:anchorId="407D10D1" wp14:editId="18FB08F4">
            <wp:extent cx="2705100" cy="180975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p>
    <w:p w14:paraId="28D291F5" w14:textId="77777777" w:rsidR="00DB02C9" w:rsidRPr="00396528" w:rsidRDefault="00DB02C9">
      <w:pPr>
        <w:spacing w:after="120" w:line="480" w:lineRule="auto"/>
        <w:rPr>
          <w:rFonts w:ascii="Times New Roman" w:hAnsi="Times New Roman" w:cs="Times New Roman"/>
          <w:sz w:val="16"/>
          <w:szCs w:val="16"/>
        </w:rPr>
      </w:pPr>
      <w:r w:rsidRPr="00396528">
        <w:rPr>
          <w:rFonts w:ascii="Times New Roman" w:hAnsi="Times New Roman" w:cs="Times New Roman"/>
          <w:noProof/>
          <w:sz w:val="16"/>
          <w:szCs w:val="16"/>
          <w:lang w:eastAsia="en-GB"/>
        </w:rPr>
        <w:drawing>
          <wp:inline distT="0" distB="0" distL="0" distR="0" wp14:anchorId="7193491C" wp14:editId="3A68BA86">
            <wp:extent cx="2714625" cy="1809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r w:rsidRPr="00396528">
        <w:rPr>
          <w:rFonts w:ascii="Times New Roman" w:hAnsi="Times New Roman" w:cs="Times New Roman"/>
          <w:sz w:val="16"/>
          <w:szCs w:val="16"/>
        </w:rPr>
        <w:t xml:space="preserve"> </w:t>
      </w:r>
      <w:r w:rsidRPr="00396528">
        <w:rPr>
          <w:rFonts w:ascii="Times New Roman" w:hAnsi="Times New Roman" w:cs="Times New Roman"/>
          <w:noProof/>
          <w:sz w:val="16"/>
          <w:szCs w:val="16"/>
          <w:lang w:eastAsia="en-GB"/>
        </w:rPr>
        <w:drawing>
          <wp:inline distT="0" distB="0" distL="0" distR="0" wp14:anchorId="5EC86A30" wp14:editId="499EA687">
            <wp:extent cx="274320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136359A" w14:textId="77777777" w:rsidR="00DB02C9" w:rsidRPr="00396528" w:rsidRDefault="00DB02C9">
      <w:pPr>
        <w:spacing w:after="120" w:line="480" w:lineRule="auto"/>
        <w:rPr>
          <w:rFonts w:ascii="Times New Roman" w:hAnsi="Times New Roman" w:cs="Times New Roman"/>
          <w:sz w:val="16"/>
          <w:szCs w:val="16"/>
        </w:rPr>
      </w:pPr>
      <w:r w:rsidRPr="00396528">
        <w:rPr>
          <w:rFonts w:ascii="Times New Roman" w:hAnsi="Times New Roman" w:cs="Times New Roman"/>
          <w:noProof/>
          <w:sz w:val="16"/>
          <w:szCs w:val="16"/>
          <w:lang w:eastAsia="en-GB"/>
        </w:rPr>
        <w:drawing>
          <wp:inline distT="0" distB="0" distL="0" distR="0" wp14:anchorId="666762E1" wp14:editId="274949C6">
            <wp:extent cx="2695575" cy="1809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1809750"/>
                    </a:xfrm>
                    <a:prstGeom prst="rect">
                      <a:avLst/>
                    </a:prstGeom>
                    <a:noFill/>
                    <a:ln>
                      <a:noFill/>
                    </a:ln>
                  </pic:spPr>
                </pic:pic>
              </a:graphicData>
            </a:graphic>
          </wp:inline>
        </w:drawing>
      </w:r>
      <w:r w:rsidRPr="00396528">
        <w:rPr>
          <w:rFonts w:ascii="Times New Roman" w:hAnsi="Times New Roman" w:cs="Times New Roman"/>
          <w:sz w:val="16"/>
          <w:szCs w:val="16"/>
        </w:rPr>
        <w:t xml:space="preserve"> </w:t>
      </w:r>
      <w:r w:rsidRPr="00396528">
        <w:rPr>
          <w:rFonts w:ascii="Times New Roman" w:hAnsi="Times New Roman" w:cs="Times New Roman"/>
          <w:noProof/>
          <w:sz w:val="16"/>
          <w:szCs w:val="16"/>
          <w:lang w:eastAsia="en-GB"/>
        </w:rPr>
        <w:drawing>
          <wp:inline distT="0" distB="0" distL="0" distR="0" wp14:anchorId="41A00A52" wp14:editId="33B8BA04">
            <wp:extent cx="274320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7B3275F" w14:textId="5A8BDB2F" w:rsidR="00DB02C9" w:rsidRPr="001148CE" w:rsidRDefault="001148CE">
      <w:pPr>
        <w:spacing w:after="120" w:line="480" w:lineRule="auto"/>
        <w:rPr>
          <w:rFonts w:ascii="Times New Roman" w:hAnsi="Times New Roman" w:cs="Times New Roman"/>
          <w:b/>
          <w:sz w:val="24"/>
          <w:szCs w:val="24"/>
        </w:rPr>
      </w:pPr>
      <w:r>
        <w:rPr>
          <w:rFonts w:ascii="Times New Roman" w:hAnsi="Times New Roman" w:cs="Times New Roman"/>
          <w:b/>
          <w:sz w:val="24"/>
          <w:szCs w:val="24"/>
        </w:rPr>
        <w:t>Figure 5</w:t>
      </w:r>
    </w:p>
    <w:p w14:paraId="7EFA137E" w14:textId="77777777" w:rsidR="00DB02C9" w:rsidRPr="00396528" w:rsidRDefault="00DB02C9">
      <w:pPr>
        <w:spacing w:after="120" w:line="480" w:lineRule="auto"/>
        <w:rPr>
          <w:rFonts w:ascii="Times New Roman" w:hAnsi="Times New Roman" w:cs="Times New Roman"/>
          <w:sz w:val="16"/>
          <w:szCs w:val="16"/>
        </w:rPr>
      </w:pPr>
    </w:p>
    <w:p w14:paraId="5ACABA83" w14:textId="77777777" w:rsidR="00DB02C9" w:rsidRPr="00396528" w:rsidRDefault="00DB02C9">
      <w:pPr>
        <w:spacing w:after="120" w:line="480" w:lineRule="auto"/>
        <w:rPr>
          <w:rFonts w:ascii="Times New Roman" w:hAnsi="Times New Roman" w:cs="Times New Roman"/>
          <w:sz w:val="16"/>
          <w:szCs w:val="16"/>
        </w:rPr>
      </w:pPr>
    </w:p>
    <w:p w14:paraId="569E1A68" w14:textId="77777777" w:rsidR="00452281" w:rsidRDefault="00452281">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2E62299A" w14:textId="5CCD9A1C" w:rsidR="00DB02C9" w:rsidRPr="00337967" w:rsidRDefault="00452281">
      <w:pPr>
        <w:pStyle w:val="Heading1"/>
        <w:spacing w:after="120" w:line="480" w:lineRule="auto"/>
        <w:rPr>
          <w:rFonts w:ascii="Times New Roman" w:hAnsi="Times New Roman" w:cs="Times New Roman"/>
          <w:b/>
          <w:color w:val="auto"/>
          <w:sz w:val="28"/>
          <w:szCs w:val="28"/>
        </w:rPr>
      </w:pPr>
      <w:r w:rsidRPr="00337967">
        <w:rPr>
          <w:rFonts w:ascii="Times New Roman" w:hAnsi="Times New Roman" w:cs="Times New Roman"/>
          <w:b/>
          <w:color w:val="auto"/>
          <w:sz w:val="28"/>
          <w:szCs w:val="28"/>
        </w:rPr>
        <w:t>For Table of Contents Use Only</w:t>
      </w:r>
    </w:p>
    <w:p w14:paraId="4282BCFF" w14:textId="77777777" w:rsidR="00452281" w:rsidRPr="00396528" w:rsidRDefault="00452281" w:rsidP="00452281">
      <w:pPr>
        <w:spacing w:after="120" w:line="480" w:lineRule="auto"/>
        <w:rPr>
          <w:rFonts w:ascii="Times New Roman" w:hAnsi="Times New Roman" w:cs="Times New Roman"/>
          <w:b/>
          <w:sz w:val="28"/>
          <w:szCs w:val="28"/>
        </w:rPr>
      </w:pPr>
      <w:r>
        <w:rPr>
          <w:rFonts w:ascii="Times New Roman" w:hAnsi="Times New Roman" w:cs="Times New Roman"/>
          <w:b/>
          <w:sz w:val="28"/>
          <w:szCs w:val="28"/>
        </w:rPr>
        <w:t>T</w:t>
      </w:r>
      <w:r w:rsidRPr="00396528">
        <w:rPr>
          <w:rFonts w:ascii="Times New Roman" w:hAnsi="Times New Roman" w:cs="Times New Roman"/>
          <w:b/>
          <w:sz w:val="28"/>
          <w:szCs w:val="28"/>
        </w:rPr>
        <w:t>he mechanism of action of a membrane-active quinoline-based antimicrobial on natural and model bacterial membranes</w:t>
      </w:r>
    </w:p>
    <w:p w14:paraId="370BDA97" w14:textId="2C20C7CE" w:rsidR="00452281" w:rsidRPr="00337967" w:rsidRDefault="00452281" w:rsidP="00452281">
      <w:r w:rsidRPr="00396528">
        <w:rPr>
          <w:rFonts w:ascii="Times New Roman" w:hAnsi="Times New Roman" w:cs="Times New Roman"/>
          <w:sz w:val="24"/>
          <w:szCs w:val="24"/>
        </w:rPr>
        <w:t>Alasdair T. M. Hubbard</w:t>
      </w:r>
      <w:r w:rsidR="00337967">
        <w:rPr>
          <w:rFonts w:ascii="Times New Roman" w:hAnsi="Times New Roman" w:cs="Times New Roman"/>
          <w:sz w:val="24"/>
          <w:szCs w:val="24"/>
          <w:vertAlign w:val="superscript"/>
        </w:rPr>
        <w:t xml:space="preserve"> </w:t>
      </w:r>
      <w:r w:rsidRPr="00396528">
        <w:rPr>
          <w:rFonts w:ascii="Times New Roman" w:hAnsi="Times New Roman" w:cs="Times New Roman"/>
          <w:sz w:val="24"/>
          <w:szCs w:val="24"/>
        </w:rPr>
        <w:t>· Robert Barker · Reg Rehal · Kalliopi-Kelli A. Vandera · Richard D. Harvey · Anthony R. M. Coates</w:t>
      </w:r>
    </w:p>
    <w:p w14:paraId="06E2D603" w14:textId="7F62C5A8" w:rsidR="00DB02C9" w:rsidRPr="00024F63" w:rsidRDefault="00DF52F6">
      <w:pPr>
        <w:spacing w:after="120" w:line="480" w:lineRule="auto"/>
        <w:rPr>
          <w:rFonts w:ascii="Times New Roman" w:hAnsi="Times New Roman" w:cs="Times New Roman"/>
          <w:sz w:val="16"/>
          <w:szCs w:val="16"/>
        </w:rPr>
      </w:pPr>
      <w:r>
        <w:rPr>
          <w:rFonts w:ascii="Times New Roman" w:hAnsi="Times New Roman" w:cs="Times New Roman"/>
          <w:noProof/>
          <w:sz w:val="16"/>
          <w:szCs w:val="16"/>
          <w:lang w:eastAsia="en-GB"/>
        </w:rPr>
        <w:drawing>
          <wp:inline distT="0" distB="0" distL="0" distR="0" wp14:anchorId="62222E8F" wp14:editId="2C0B8C7A">
            <wp:extent cx="5143500" cy="3448441"/>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882" cy="3448697"/>
                    </a:xfrm>
                    <a:prstGeom prst="rect">
                      <a:avLst/>
                    </a:prstGeom>
                    <a:noFill/>
                    <a:ln>
                      <a:noFill/>
                    </a:ln>
                  </pic:spPr>
                </pic:pic>
              </a:graphicData>
            </a:graphic>
          </wp:inline>
        </w:drawing>
      </w:r>
    </w:p>
    <w:p w14:paraId="4738D521" w14:textId="77777777" w:rsidR="00DB02C9" w:rsidRPr="00024F63" w:rsidRDefault="00DB02C9">
      <w:pPr>
        <w:spacing w:after="120" w:line="480" w:lineRule="auto"/>
        <w:rPr>
          <w:rFonts w:ascii="Times New Roman" w:hAnsi="Times New Roman" w:cs="Times New Roman"/>
          <w:sz w:val="16"/>
          <w:szCs w:val="16"/>
        </w:rPr>
      </w:pPr>
    </w:p>
    <w:p w14:paraId="6A553AFD" w14:textId="77777777" w:rsidR="00DB02C9" w:rsidRPr="00024F63" w:rsidRDefault="00DB02C9">
      <w:pPr>
        <w:spacing w:after="120" w:line="480" w:lineRule="auto"/>
        <w:rPr>
          <w:rFonts w:ascii="Times New Roman" w:hAnsi="Times New Roman" w:cs="Times New Roman"/>
          <w:sz w:val="16"/>
          <w:szCs w:val="16"/>
        </w:rPr>
      </w:pPr>
    </w:p>
    <w:p w14:paraId="1E6C0C57" w14:textId="77777777" w:rsidR="00686047" w:rsidRDefault="00686047" w:rsidP="00442BC7">
      <w:pPr>
        <w:spacing w:after="120" w:line="480" w:lineRule="auto"/>
        <w:rPr>
          <w:rFonts w:ascii="Times New Roman" w:hAnsi="Times New Roman" w:cs="Times New Roman"/>
          <w:b/>
          <w:sz w:val="24"/>
          <w:szCs w:val="24"/>
        </w:rPr>
      </w:pPr>
    </w:p>
    <w:p w14:paraId="1DD89BE2" w14:textId="77777777" w:rsidR="00DB02C9" w:rsidRDefault="00DB02C9" w:rsidP="00442BC7">
      <w:pPr>
        <w:spacing w:after="120" w:line="480" w:lineRule="auto"/>
        <w:rPr>
          <w:rFonts w:ascii="Times New Roman" w:hAnsi="Times New Roman" w:cs="Times New Roman"/>
          <w:b/>
          <w:sz w:val="24"/>
          <w:szCs w:val="24"/>
        </w:rPr>
      </w:pPr>
    </w:p>
    <w:p w14:paraId="4A66DBC4" w14:textId="77777777" w:rsidR="00DB02C9" w:rsidRDefault="00DB02C9" w:rsidP="00442BC7">
      <w:pPr>
        <w:spacing w:after="120" w:line="480" w:lineRule="auto"/>
        <w:rPr>
          <w:rFonts w:ascii="Times New Roman" w:hAnsi="Times New Roman" w:cs="Times New Roman"/>
          <w:b/>
          <w:sz w:val="24"/>
          <w:szCs w:val="24"/>
        </w:rPr>
      </w:pPr>
    </w:p>
    <w:p w14:paraId="6709CCFC" w14:textId="77777777" w:rsidR="00DB02C9" w:rsidRDefault="00DB02C9" w:rsidP="00442BC7">
      <w:pPr>
        <w:spacing w:after="120" w:line="480" w:lineRule="auto"/>
        <w:rPr>
          <w:rFonts w:ascii="Times New Roman" w:hAnsi="Times New Roman" w:cs="Times New Roman"/>
          <w:b/>
          <w:sz w:val="24"/>
          <w:szCs w:val="24"/>
        </w:rPr>
      </w:pPr>
    </w:p>
    <w:p w14:paraId="7E09D721" w14:textId="77777777" w:rsidR="00DB02C9" w:rsidRDefault="00DB02C9" w:rsidP="00442BC7">
      <w:pPr>
        <w:spacing w:after="120" w:line="480" w:lineRule="auto"/>
        <w:rPr>
          <w:rFonts w:ascii="Times New Roman" w:hAnsi="Times New Roman" w:cs="Times New Roman"/>
          <w:b/>
          <w:sz w:val="24"/>
          <w:szCs w:val="24"/>
        </w:rPr>
      </w:pPr>
    </w:p>
    <w:p w14:paraId="3C646946" w14:textId="3944AD34" w:rsidR="00DB02C9" w:rsidRPr="00AE2676" w:rsidRDefault="00DB02C9" w:rsidP="00442BC7">
      <w:pPr>
        <w:spacing w:after="120" w:line="480" w:lineRule="auto"/>
        <w:outlineLvl w:val="0"/>
        <w:rPr>
          <w:rFonts w:ascii="Times New Roman" w:hAnsi="Times New Roman" w:cs="Times New Roman"/>
          <w:b/>
          <w:sz w:val="24"/>
          <w:szCs w:val="24"/>
        </w:rPr>
      </w:pPr>
    </w:p>
    <w:sectPr w:rsidR="00DB02C9" w:rsidRPr="00AE26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A2277" w14:textId="77777777" w:rsidR="00E63158" w:rsidRDefault="00E63158" w:rsidP="00A60486">
      <w:pPr>
        <w:spacing w:after="0" w:line="240" w:lineRule="auto"/>
      </w:pPr>
      <w:r>
        <w:separator/>
      </w:r>
    </w:p>
  </w:endnote>
  <w:endnote w:type="continuationSeparator" w:id="0">
    <w:p w14:paraId="6E37CD67" w14:textId="77777777" w:rsidR="00E63158" w:rsidRDefault="00E63158" w:rsidP="00A6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B3302" w14:textId="77777777" w:rsidR="00E63158" w:rsidRDefault="00E63158" w:rsidP="00A60486">
      <w:pPr>
        <w:spacing w:after="0" w:line="240" w:lineRule="auto"/>
      </w:pPr>
      <w:r>
        <w:separator/>
      </w:r>
    </w:p>
  </w:footnote>
  <w:footnote w:type="continuationSeparator" w:id="0">
    <w:p w14:paraId="2E035D43" w14:textId="77777777" w:rsidR="00E63158" w:rsidRDefault="00E63158" w:rsidP="00A60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D1700"/>
    <w:multiLevelType w:val="hybridMultilevel"/>
    <w:tmpl w:val="5EF42E28"/>
    <w:lvl w:ilvl="0" w:tplc="CBC0424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wttav9ma2p9xees0avt9vwdrzf5p5da2e9&quot;&gt;HT61 Bacterial Paper&lt;record-ids&gt;&lt;item&gt;75&lt;/item&gt;&lt;item&gt;96&lt;/item&gt;&lt;item&gt;97&lt;/item&gt;&lt;item&gt;99&lt;/item&gt;&lt;item&gt;101&lt;/item&gt;&lt;item&gt;115&lt;/item&gt;&lt;item&gt;135&lt;/item&gt;&lt;item&gt;137&lt;/item&gt;&lt;item&gt;174&lt;/item&gt;&lt;item&gt;176&lt;/item&gt;&lt;item&gt;198&lt;/item&gt;&lt;item&gt;213&lt;/item&gt;&lt;item&gt;227&lt;/item&gt;&lt;item&gt;229&lt;/item&gt;&lt;item&gt;255&lt;/item&gt;&lt;item&gt;263&lt;/item&gt;&lt;item&gt;271&lt;/item&gt;&lt;item&gt;277&lt;/item&gt;&lt;item&gt;293&lt;/item&gt;&lt;item&gt;318&lt;/item&gt;&lt;item&gt;319&lt;/item&gt;&lt;item&gt;320&lt;/item&gt;&lt;item&gt;429&lt;/item&gt;&lt;item&gt;430&lt;/item&gt;&lt;item&gt;431&lt;/item&gt;&lt;item&gt;432&lt;/item&gt;&lt;item&gt;433&lt;/item&gt;&lt;item&gt;434&lt;/item&gt;&lt;item&gt;435&lt;/item&gt;&lt;item&gt;436&lt;/item&gt;&lt;item&gt;444&lt;/item&gt;&lt;item&gt;455&lt;/item&gt;&lt;item&gt;478&lt;/item&gt;&lt;item&gt;491&lt;/item&gt;&lt;item&gt;492&lt;/item&gt;&lt;item&gt;493&lt;/item&gt;&lt;item&gt;494&lt;/item&gt;&lt;/record-ids&gt;&lt;/item&gt;&lt;/Libraries&gt;"/>
  </w:docVars>
  <w:rsids>
    <w:rsidRoot w:val="005F12FD"/>
    <w:rsid w:val="00001B7D"/>
    <w:rsid w:val="000052F9"/>
    <w:rsid w:val="00010264"/>
    <w:rsid w:val="00010931"/>
    <w:rsid w:val="00011337"/>
    <w:rsid w:val="000113AA"/>
    <w:rsid w:val="000120BD"/>
    <w:rsid w:val="00020FD7"/>
    <w:rsid w:val="00021E72"/>
    <w:rsid w:val="000307D1"/>
    <w:rsid w:val="00031905"/>
    <w:rsid w:val="00032D0B"/>
    <w:rsid w:val="00034FEF"/>
    <w:rsid w:val="00035799"/>
    <w:rsid w:val="000408E3"/>
    <w:rsid w:val="000456C2"/>
    <w:rsid w:val="00052E1A"/>
    <w:rsid w:val="00056CB6"/>
    <w:rsid w:val="00064FD8"/>
    <w:rsid w:val="00066C3C"/>
    <w:rsid w:val="0006741A"/>
    <w:rsid w:val="00067CB6"/>
    <w:rsid w:val="00070A9E"/>
    <w:rsid w:val="0007451F"/>
    <w:rsid w:val="00075051"/>
    <w:rsid w:val="00075E19"/>
    <w:rsid w:val="00084996"/>
    <w:rsid w:val="00084AFA"/>
    <w:rsid w:val="00087B03"/>
    <w:rsid w:val="00090041"/>
    <w:rsid w:val="00097CF7"/>
    <w:rsid w:val="000B0DAD"/>
    <w:rsid w:val="000B1845"/>
    <w:rsid w:val="000C0356"/>
    <w:rsid w:val="000C6610"/>
    <w:rsid w:val="000D489C"/>
    <w:rsid w:val="000E0039"/>
    <w:rsid w:val="000F7308"/>
    <w:rsid w:val="00101502"/>
    <w:rsid w:val="00104C74"/>
    <w:rsid w:val="00106C75"/>
    <w:rsid w:val="001135EE"/>
    <w:rsid w:val="001148CE"/>
    <w:rsid w:val="00115312"/>
    <w:rsid w:val="00120289"/>
    <w:rsid w:val="00120971"/>
    <w:rsid w:val="00130B42"/>
    <w:rsid w:val="00135917"/>
    <w:rsid w:val="00143882"/>
    <w:rsid w:val="00154A18"/>
    <w:rsid w:val="0016795A"/>
    <w:rsid w:val="00170802"/>
    <w:rsid w:val="001723BA"/>
    <w:rsid w:val="001743C6"/>
    <w:rsid w:val="0018073A"/>
    <w:rsid w:val="00197502"/>
    <w:rsid w:val="001978FF"/>
    <w:rsid w:val="001A5AD4"/>
    <w:rsid w:val="001A6035"/>
    <w:rsid w:val="001B6E90"/>
    <w:rsid w:val="001B6F2B"/>
    <w:rsid w:val="001C2202"/>
    <w:rsid w:val="001C2CFF"/>
    <w:rsid w:val="001C3713"/>
    <w:rsid w:val="001C57B4"/>
    <w:rsid w:val="001D25A1"/>
    <w:rsid w:val="001D5A18"/>
    <w:rsid w:val="001E1658"/>
    <w:rsid w:val="001E4A4B"/>
    <w:rsid w:val="001F1606"/>
    <w:rsid w:val="001F4872"/>
    <w:rsid w:val="001F6B3A"/>
    <w:rsid w:val="00200EEE"/>
    <w:rsid w:val="00204014"/>
    <w:rsid w:val="002048C8"/>
    <w:rsid w:val="002049AF"/>
    <w:rsid w:val="00205583"/>
    <w:rsid w:val="00206C0F"/>
    <w:rsid w:val="00212480"/>
    <w:rsid w:val="002214C1"/>
    <w:rsid w:val="00221EF1"/>
    <w:rsid w:val="002251B2"/>
    <w:rsid w:val="00226519"/>
    <w:rsid w:val="002269A0"/>
    <w:rsid w:val="00230AC0"/>
    <w:rsid w:val="00231033"/>
    <w:rsid w:val="00234012"/>
    <w:rsid w:val="0023458F"/>
    <w:rsid w:val="002367FC"/>
    <w:rsid w:val="00237D8B"/>
    <w:rsid w:val="0024281D"/>
    <w:rsid w:val="00243A60"/>
    <w:rsid w:val="0025028B"/>
    <w:rsid w:val="00250921"/>
    <w:rsid w:val="0025123A"/>
    <w:rsid w:val="00251451"/>
    <w:rsid w:val="00252D44"/>
    <w:rsid w:val="00252E3B"/>
    <w:rsid w:val="002545CF"/>
    <w:rsid w:val="002606A5"/>
    <w:rsid w:val="0026327E"/>
    <w:rsid w:val="00264613"/>
    <w:rsid w:val="00266DE7"/>
    <w:rsid w:val="00267BE5"/>
    <w:rsid w:val="002727C8"/>
    <w:rsid w:val="0027539F"/>
    <w:rsid w:val="00282C1D"/>
    <w:rsid w:val="002834DD"/>
    <w:rsid w:val="00285AC7"/>
    <w:rsid w:val="00294FAE"/>
    <w:rsid w:val="002A438E"/>
    <w:rsid w:val="002A4998"/>
    <w:rsid w:val="002B32E9"/>
    <w:rsid w:val="002B384F"/>
    <w:rsid w:val="002B5337"/>
    <w:rsid w:val="002B576C"/>
    <w:rsid w:val="002B5D71"/>
    <w:rsid w:val="002C37D1"/>
    <w:rsid w:val="002D036A"/>
    <w:rsid w:val="002D2339"/>
    <w:rsid w:val="002D3103"/>
    <w:rsid w:val="002D5729"/>
    <w:rsid w:val="002D59E7"/>
    <w:rsid w:val="002D604E"/>
    <w:rsid w:val="002F0204"/>
    <w:rsid w:val="002F2903"/>
    <w:rsid w:val="002F43B4"/>
    <w:rsid w:val="002F59DA"/>
    <w:rsid w:val="002F6C37"/>
    <w:rsid w:val="003032C2"/>
    <w:rsid w:val="0031246A"/>
    <w:rsid w:val="003156C6"/>
    <w:rsid w:val="0032376A"/>
    <w:rsid w:val="00337164"/>
    <w:rsid w:val="00337967"/>
    <w:rsid w:val="003400B5"/>
    <w:rsid w:val="0035048B"/>
    <w:rsid w:val="00350D33"/>
    <w:rsid w:val="00360F30"/>
    <w:rsid w:val="00371FBA"/>
    <w:rsid w:val="0037271F"/>
    <w:rsid w:val="003876FD"/>
    <w:rsid w:val="00391686"/>
    <w:rsid w:val="00392DFC"/>
    <w:rsid w:val="003933B8"/>
    <w:rsid w:val="00396528"/>
    <w:rsid w:val="003A1926"/>
    <w:rsid w:val="003B4715"/>
    <w:rsid w:val="003C4FB7"/>
    <w:rsid w:val="003C6596"/>
    <w:rsid w:val="003E6A66"/>
    <w:rsid w:val="003F269B"/>
    <w:rsid w:val="003F2E77"/>
    <w:rsid w:val="003F3BE4"/>
    <w:rsid w:val="003F3DAB"/>
    <w:rsid w:val="003F3E73"/>
    <w:rsid w:val="003F7873"/>
    <w:rsid w:val="004025DB"/>
    <w:rsid w:val="00404397"/>
    <w:rsid w:val="00405DAB"/>
    <w:rsid w:val="00412CFD"/>
    <w:rsid w:val="00413CD3"/>
    <w:rsid w:val="004158CB"/>
    <w:rsid w:val="004178D7"/>
    <w:rsid w:val="004231E0"/>
    <w:rsid w:val="004257FF"/>
    <w:rsid w:val="0042787E"/>
    <w:rsid w:val="00433D51"/>
    <w:rsid w:val="00442BC7"/>
    <w:rsid w:val="004512D0"/>
    <w:rsid w:val="00452281"/>
    <w:rsid w:val="00454BA8"/>
    <w:rsid w:val="00456785"/>
    <w:rsid w:val="0046298F"/>
    <w:rsid w:val="0046749D"/>
    <w:rsid w:val="0047011D"/>
    <w:rsid w:val="00471E51"/>
    <w:rsid w:val="0048098B"/>
    <w:rsid w:val="004862C4"/>
    <w:rsid w:val="004910FA"/>
    <w:rsid w:val="004912CF"/>
    <w:rsid w:val="00493677"/>
    <w:rsid w:val="004965FC"/>
    <w:rsid w:val="004B1A7A"/>
    <w:rsid w:val="004B4993"/>
    <w:rsid w:val="004B5531"/>
    <w:rsid w:val="004B5A30"/>
    <w:rsid w:val="004B7406"/>
    <w:rsid w:val="004C1000"/>
    <w:rsid w:val="004D2CC7"/>
    <w:rsid w:val="004D6598"/>
    <w:rsid w:val="004E70DF"/>
    <w:rsid w:val="004F0A8B"/>
    <w:rsid w:val="004F4DF2"/>
    <w:rsid w:val="004F5FA1"/>
    <w:rsid w:val="004F6ECC"/>
    <w:rsid w:val="00502F44"/>
    <w:rsid w:val="005035A6"/>
    <w:rsid w:val="00506F6C"/>
    <w:rsid w:val="00506FCE"/>
    <w:rsid w:val="005229F3"/>
    <w:rsid w:val="005236AE"/>
    <w:rsid w:val="00532324"/>
    <w:rsid w:val="00537020"/>
    <w:rsid w:val="00541FB2"/>
    <w:rsid w:val="00543335"/>
    <w:rsid w:val="00543D40"/>
    <w:rsid w:val="00544B15"/>
    <w:rsid w:val="005515B5"/>
    <w:rsid w:val="00556691"/>
    <w:rsid w:val="005607DE"/>
    <w:rsid w:val="00560ABB"/>
    <w:rsid w:val="00561C06"/>
    <w:rsid w:val="00571417"/>
    <w:rsid w:val="00573817"/>
    <w:rsid w:val="005738C2"/>
    <w:rsid w:val="00575432"/>
    <w:rsid w:val="00580734"/>
    <w:rsid w:val="00584ADA"/>
    <w:rsid w:val="00592EDA"/>
    <w:rsid w:val="00595955"/>
    <w:rsid w:val="0059705E"/>
    <w:rsid w:val="005B39A5"/>
    <w:rsid w:val="005B76A9"/>
    <w:rsid w:val="005C3C3A"/>
    <w:rsid w:val="005C61C1"/>
    <w:rsid w:val="005D1D24"/>
    <w:rsid w:val="005D1EC6"/>
    <w:rsid w:val="005D59DC"/>
    <w:rsid w:val="005E71D6"/>
    <w:rsid w:val="005F0C7D"/>
    <w:rsid w:val="005F12FD"/>
    <w:rsid w:val="005F1F9B"/>
    <w:rsid w:val="005F3EBE"/>
    <w:rsid w:val="005F6FCE"/>
    <w:rsid w:val="00603A17"/>
    <w:rsid w:val="00605E92"/>
    <w:rsid w:val="006107FF"/>
    <w:rsid w:val="00611592"/>
    <w:rsid w:val="0061365E"/>
    <w:rsid w:val="00614215"/>
    <w:rsid w:val="006153E9"/>
    <w:rsid w:val="00615565"/>
    <w:rsid w:val="00617257"/>
    <w:rsid w:val="00617A23"/>
    <w:rsid w:val="00620B69"/>
    <w:rsid w:val="00625689"/>
    <w:rsid w:val="006259AD"/>
    <w:rsid w:val="00631A26"/>
    <w:rsid w:val="006365E3"/>
    <w:rsid w:val="00645197"/>
    <w:rsid w:val="00647E37"/>
    <w:rsid w:val="006524DA"/>
    <w:rsid w:val="006529FB"/>
    <w:rsid w:val="00660CA7"/>
    <w:rsid w:val="00660F9D"/>
    <w:rsid w:val="00661B2D"/>
    <w:rsid w:val="0066276E"/>
    <w:rsid w:val="00677127"/>
    <w:rsid w:val="006832C7"/>
    <w:rsid w:val="00686047"/>
    <w:rsid w:val="00691194"/>
    <w:rsid w:val="00693423"/>
    <w:rsid w:val="00695908"/>
    <w:rsid w:val="006976FD"/>
    <w:rsid w:val="006A688F"/>
    <w:rsid w:val="006B3103"/>
    <w:rsid w:val="006C3E9C"/>
    <w:rsid w:val="006C6388"/>
    <w:rsid w:val="006D15F0"/>
    <w:rsid w:val="006D2AF1"/>
    <w:rsid w:val="006E2466"/>
    <w:rsid w:val="006E296A"/>
    <w:rsid w:val="006E2F5B"/>
    <w:rsid w:val="006E5C12"/>
    <w:rsid w:val="006E6E40"/>
    <w:rsid w:val="006F124C"/>
    <w:rsid w:val="006F399A"/>
    <w:rsid w:val="006F7398"/>
    <w:rsid w:val="0070478A"/>
    <w:rsid w:val="00704D9B"/>
    <w:rsid w:val="00713387"/>
    <w:rsid w:val="00714973"/>
    <w:rsid w:val="00714B92"/>
    <w:rsid w:val="00724CAE"/>
    <w:rsid w:val="00727BCB"/>
    <w:rsid w:val="00730E79"/>
    <w:rsid w:val="00742436"/>
    <w:rsid w:val="0075005D"/>
    <w:rsid w:val="00751CFD"/>
    <w:rsid w:val="0075302C"/>
    <w:rsid w:val="0075495F"/>
    <w:rsid w:val="0076526D"/>
    <w:rsid w:val="00771A87"/>
    <w:rsid w:val="00786784"/>
    <w:rsid w:val="00787031"/>
    <w:rsid w:val="00791100"/>
    <w:rsid w:val="00793B1D"/>
    <w:rsid w:val="0079788A"/>
    <w:rsid w:val="007A0EFC"/>
    <w:rsid w:val="007A4DA5"/>
    <w:rsid w:val="007A565A"/>
    <w:rsid w:val="007A6543"/>
    <w:rsid w:val="007A739B"/>
    <w:rsid w:val="007A781D"/>
    <w:rsid w:val="007A7F26"/>
    <w:rsid w:val="007C29C1"/>
    <w:rsid w:val="007C3D3E"/>
    <w:rsid w:val="007C3EDD"/>
    <w:rsid w:val="007C5165"/>
    <w:rsid w:val="007D3D12"/>
    <w:rsid w:val="007D5F7A"/>
    <w:rsid w:val="007D6499"/>
    <w:rsid w:val="007D75A0"/>
    <w:rsid w:val="007D76AA"/>
    <w:rsid w:val="007D771A"/>
    <w:rsid w:val="007E3A72"/>
    <w:rsid w:val="007F727F"/>
    <w:rsid w:val="00800FA6"/>
    <w:rsid w:val="00816BE8"/>
    <w:rsid w:val="00817A2E"/>
    <w:rsid w:val="00820FDF"/>
    <w:rsid w:val="008230DA"/>
    <w:rsid w:val="00824FC7"/>
    <w:rsid w:val="00827B56"/>
    <w:rsid w:val="00834169"/>
    <w:rsid w:val="00835B14"/>
    <w:rsid w:val="008377ED"/>
    <w:rsid w:val="00844F50"/>
    <w:rsid w:val="0084554D"/>
    <w:rsid w:val="00845DEC"/>
    <w:rsid w:val="00846518"/>
    <w:rsid w:val="00851526"/>
    <w:rsid w:val="0085269C"/>
    <w:rsid w:val="00852C70"/>
    <w:rsid w:val="00856D84"/>
    <w:rsid w:val="00862E29"/>
    <w:rsid w:val="008666ED"/>
    <w:rsid w:val="00872084"/>
    <w:rsid w:val="00872D1F"/>
    <w:rsid w:val="00877D4D"/>
    <w:rsid w:val="00887C0C"/>
    <w:rsid w:val="00896A48"/>
    <w:rsid w:val="008B667C"/>
    <w:rsid w:val="008C09BF"/>
    <w:rsid w:val="008C2433"/>
    <w:rsid w:val="008C3E40"/>
    <w:rsid w:val="008C5C0A"/>
    <w:rsid w:val="008C69EF"/>
    <w:rsid w:val="008D2D19"/>
    <w:rsid w:val="008E1573"/>
    <w:rsid w:val="008E1EB0"/>
    <w:rsid w:val="008E79F2"/>
    <w:rsid w:val="008F38D6"/>
    <w:rsid w:val="008F5377"/>
    <w:rsid w:val="00900BEB"/>
    <w:rsid w:val="00906265"/>
    <w:rsid w:val="00906291"/>
    <w:rsid w:val="00927226"/>
    <w:rsid w:val="009320DD"/>
    <w:rsid w:val="00935289"/>
    <w:rsid w:val="0093714B"/>
    <w:rsid w:val="009406BC"/>
    <w:rsid w:val="00940A6E"/>
    <w:rsid w:val="0095135E"/>
    <w:rsid w:val="009661E7"/>
    <w:rsid w:val="00972045"/>
    <w:rsid w:val="00975E2E"/>
    <w:rsid w:val="009A38D0"/>
    <w:rsid w:val="009A604E"/>
    <w:rsid w:val="009A75F9"/>
    <w:rsid w:val="009B6CFA"/>
    <w:rsid w:val="009B70C6"/>
    <w:rsid w:val="009C1409"/>
    <w:rsid w:val="009C2410"/>
    <w:rsid w:val="009C797E"/>
    <w:rsid w:val="009D0DBE"/>
    <w:rsid w:val="009D2319"/>
    <w:rsid w:val="009D2A54"/>
    <w:rsid w:val="009D3295"/>
    <w:rsid w:val="009D4F93"/>
    <w:rsid w:val="009D525D"/>
    <w:rsid w:val="009D5671"/>
    <w:rsid w:val="009D5B60"/>
    <w:rsid w:val="009E471C"/>
    <w:rsid w:val="009F0208"/>
    <w:rsid w:val="009F18BF"/>
    <w:rsid w:val="009F4134"/>
    <w:rsid w:val="009F55A8"/>
    <w:rsid w:val="009F64D1"/>
    <w:rsid w:val="009F78F5"/>
    <w:rsid w:val="00A00AAF"/>
    <w:rsid w:val="00A0132E"/>
    <w:rsid w:val="00A07B86"/>
    <w:rsid w:val="00A25D33"/>
    <w:rsid w:val="00A25EA5"/>
    <w:rsid w:val="00A272E9"/>
    <w:rsid w:val="00A30149"/>
    <w:rsid w:val="00A32428"/>
    <w:rsid w:val="00A37E0F"/>
    <w:rsid w:val="00A45273"/>
    <w:rsid w:val="00A46B98"/>
    <w:rsid w:val="00A50D4F"/>
    <w:rsid w:val="00A54BEB"/>
    <w:rsid w:val="00A55002"/>
    <w:rsid w:val="00A57497"/>
    <w:rsid w:val="00A60486"/>
    <w:rsid w:val="00A65B42"/>
    <w:rsid w:val="00A66592"/>
    <w:rsid w:val="00A72364"/>
    <w:rsid w:val="00A74981"/>
    <w:rsid w:val="00A7546A"/>
    <w:rsid w:val="00A7639D"/>
    <w:rsid w:val="00A77465"/>
    <w:rsid w:val="00A8048B"/>
    <w:rsid w:val="00A8196D"/>
    <w:rsid w:val="00A91F3D"/>
    <w:rsid w:val="00A95D72"/>
    <w:rsid w:val="00A960B3"/>
    <w:rsid w:val="00AA55C0"/>
    <w:rsid w:val="00AA64BE"/>
    <w:rsid w:val="00AA7161"/>
    <w:rsid w:val="00AB3638"/>
    <w:rsid w:val="00AB72C5"/>
    <w:rsid w:val="00AC2B68"/>
    <w:rsid w:val="00AC6E20"/>
    <w:rsid w:val="00AC6FBD"/>
    <w:rsid w:val="00AD21B7"/>
    <w:rsid w:val="00AD49DE"/>
    <w:rsid w:val="00AD56D2"/>
    <w:rsid w:val="00AE2676"/>
    <w:rsid w:val="00AE3E5F"/>
    <w:rsid w:val="00AF2158"/>
    <w:rsid w:val="00AF369A"/>
    <w:rsid w:val="00AF5840"/>
    <w:rsid w:val="00AF79D9"/>
    <w:rsid w:val="00B02F1F"/>
    <w:rsid w:val="00B048F4"/>
    <w:rsid w:val="00B067B8"/>
    <w:rsid w:val="00B11CB7"/>
    <w:rsid w:val="00B1566E"/>
    <w:rsid w:val="00B2118C"/>
    <w:rsid w:val="00B24CD1"/>
    <w:rsid w:val="00B3017E"/>
    <w:rsid w:val="00B375A1"/>
    <w:rsid w:val="00B37F3D"/>
    <w:rsid w:val="00B42443"/>
    <w:rsid w:val="00B45720"/>
    <w:rsid w:val="00B45877"/>
    <w:rsid w:val="00B46DC3"/>
    <w:rsid w:val="00B500D0"/>
    <w:rsid w:val="00B56CC0"/>
    <w:rsid w:val="00B64D74"/>
    <w:rsid w:val="00B65D3F"/>
    <w:rsid w:val="00B65DBB"/>
    <w:rsid w:val="00B70A05"/>
    <w:rsid w:val="00B73B85"/>
    <w:rsid w:val="00B7696E"/>
    <w:rsid w:val="00B76B6B"/>
    <w:rsid w:val="00B8238B"/>
    <w:rsid w:val="00B82797"/>
    <w:rsid w:val="00B84E1A"/>
    <w:rsid w:val="00B86D0C"/>
    <w:rsid w:val="00B93642"/>
    <w:rsid w:val="00BA681C"/>
    <w:rsid w:val="00BB1A69"/>
    <w:rsid w:val="00BB47DA"/>
    <w:rsid w:val="00BB79B3"/>
    <w:rsid w:val="00BD08BA"/>
    <w:rsid w:val="00BD1B1B"/>
    <w:rsid w:val="00BD3F7F"/>
    <w:rsid w:val="00BE37A1"/>
    <w:rsid w:val="00BF16F1"/>
    <w:rsid w:val="00BF1BEB"/>
    <w:rsid w:val="00BF4217"/>
    <w:rsid w:val="00BF797E"/>
    <w:rsid w:val="00C06C56"/>
    <w:rsid w:val="00C10CEA"/>
    <w:rsid w:val="00C15804"/>
    <w:rsid w:val="00C16396"/>
    <w:rsid w:val="00C16DB9"/>
    <w:rsid w:val="00C1722F"/>
    <w:rsid w:val="00C33745"/>
    <w:rsid w:val="00C36152"/>
    <w:rsid w:val="00C3778E"/>
    <w:rsid w:val="00C46AC5"/>
    <w:rsid w:val="00C50919"/>
    <w:rsid w:val="00C56FC8"/>
    <w:rsid w:val="00C5735A"/>
    <w:rsid w:val="00C578FA"/>
    <w:rsid w:val="00C619DD"/>
    <w:rsid w:val="00C738E1"/>
    <w:rsid w:val="00C750AE"/>
    <w:rsid w:val="00C75287"/>
    <w:rsid w:val="00C81C49"/>
    <w:rsid w:val="00C83937"/>
    <w:rsid w:val="00C86FC7"/>
    <w:rsid w:val="00C91C8A"/>
    <w:rsid w:val="00CA12BB"/>
    <w:rsid w:val="00CA2A32"/>
    <w:rsid w:val="00CA5D36"/>
    <w:rsid w:val="00CB62CA"/>
    <w:rsid w:val="00CC53E5"/>
    <w:rsid w:val="00CC55C7"/>
    <w:rsid w:val="00CC7051"/>
    <w:rsid w:val="00CD0B99"/>
    <w:rsid w:val="00CD2217"/>
    <w:rsid w:val="00CD2443"/>
    <w:rsid w:val="00CE0D05"/>
    <w:rsid w:val="00CE1430"/>
    <w:rsid w:val="00D01B87"/>
    <w:rsid w:val="00D04E04"/>
    <w:rsid w:val="00D13AFC"/>
    <w:rsid w:val="00D13C8A"/>
    <w:rsid w:val="00D14ABC"/>
    <w:rsid w:val="00D159FB"/>
    <w:rsid w:val="00D1602C"/>
    <w:rsid w:val="00D2113C"/>
    <w:rsid w:val="00D2530E"/>
    <w:rsid w:val="00D25504"/>
    <w:rsid w:val="00D320C4"/>
    <w:rsid w:val="00D33430"/>
    <w:rsid w:val="00D35D4B"/>
    <w:rsid w:val="00D408AE"/>
    <w:rsid w:val="00D55008"/>
    <w:rsid w:val="00D71250"/>
    <w:rsid w:val="00D71888"/>
    <w:rsid w:val="00D740F7"/>
    <w:rsid w:val="00D747C7"/>
    <w:rsid w:val="00D76072"/>
    <w:rsid w:val="00D81F95"/>
    <w:rsid w:val="00D85E39"/>
    <w:rsid w:val="00D86392"/>
    <w:rsid w:val="00D906C4"/>
    <w:rsid w:val="00D94C7C"/>
    <w:rsid w:val="00DA5C9C"/>
    <w:rsid w:val="00DA7C38"/>
    <w:rsid w:val="00DB02C9"/>
    <w:rsid w:val="00DB2DFA"/>
    <w:rsid w:val="00DB5392"/>
    <w:rsid w:val="00DC2DF4"/>
    <w:rsid w:val="00DC41BE"/>
    <w:rsid w:val="00DC7F29"/>
    <w:rsid w:val="00DD70AA"/>
    <w:rsid w:val="00DD75F0"/>
    <w:rsid w:val="00DD7974"/>
    <w:rsid w:val="00DE381B"/>
    <w:rsid w:val="00DF2906"/>
    <w:rsid w:val="00DF3566"/>
    <w:rsid w:val="00DF52F6"/>
    <w:rsid w:val="00DF5B14"/>
    <w:rsid w:val="00DF7846"/>
    <w:rsid w:val="00E00DF0"/>
    <w:rsid w:val="00E04AC3"/>
    <w:rsid w:val="00E0552D"/>
    <w:rsid w:val="00E111BE"/>
    <w:rsid w:val="00E13508"/>
    <w:rsid w:val="00E15FDF"/>
    <w:rsid w:val="00E3530D"/>
    <w:rsid w:val="00E43378"/>
    <w:rsid w:val="00E5081E"/>
    <w:rsid w:val="00E524A2"/>
    <w:rsid w:val="00E53A03"/>
    <w:rsid w:val="00E55F17"/>
    <w:rsid w:val="00E63158"/>
    <w:rsid w:val="00E730B0"/>
    <w:rsid w:val="00E822BC"/>
    <w:rsid w:val="00E938FF"/>
    <w:rsid w:val="00E97FA2"/>
    <w:rsid w:val="00EA220C"/>
    <w:rsid w:val="00EA74DE"/>
    <w:rsid w:val="00EA7EA4"/>
    <w:rsid w:val="00EB1207"/>
    <w:rsid w:val="00EB6544"/>
    <w:rsid w:val="00EC0BCD"/>
    <w:rsid w:val="00EC0D38"/>
    <w:rsid w:val="00EC665D"/>
    <w:rsid w:val="00ED4BF6"/>
    <w:rsid w:val="00ED7C35"/>
    <w:rsid w:val="00EE4D92"/>
    <w:rsid w:val="00EF0465"/>
    <w:rsid w:val="00EF0665"/>
    <w:rsid w:val="00EF275B"/>
    <w:rsid w:val="00F012B4"/>
    <w:rsid w:val="00F021E1"/>
    <w:rsid w:val="00F070AE"/>
    <w:rsid w:val="00F1024D"/>
    <w:rsid w:val="00F14CB9"/>
    <w:rsid w:val="00F26EA4"/>
    <w:rsid w:val="00F35BA0"/>
    <w:rsid w:val="00F43204"/>
    <w:rsid w:val="00F43823"/>
    <w:rsid w:val="00F473D7"/>
    <w:rsid w:val="00F57C5D"/>
    <w:rsid w:val="00F6080F"/>
    <w:rsid w:val="00F652F8"/>
    <w:rsid w:val="00F66550"/>
    <w:rsid w:val="00F739EB"/>
    <w:rsid w:val="00F74FDB"/>
    <w:rsid w:val="00F75842"/>
    <w:rsid w:val="00F763EE"/>
    <w:rsid w:val="00F7710C"/>
    <w:rsid w:val="00F77A02"/>
    <w:rsid w:val="00F83922"/>
    <w:rsid w:val="00F924E6"/>
    <w:rsid w:val="00F93864"/>
    <w:rsid w:val="00FA72A5"/>
    <w:rsid w:val="00FB078D"/>
    <w:rsid w:val="00FB3305"/>
    <w:rsid w:val="00FB6B42"/>
    <w:rsid w:val="00FC7C49"/>
    <w:rsid w:val="00FD15DB"/>
    <w:rsid w:val="00FD6BD2"/>
    <w:rsid w:val="00FE11B4"/>
    <w:rsid w:val="00FE1C38"/>
    <w:rsid w:val="00FE3753"/>
    <w:rsid w:val="00FE4A22"/>
    <w:rsid w:val="00FF2298"/>
    <w:rsid w:val="00FF3C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B7FC8F"/>
  <w15:docId w15:val="{16D05560-E691-4365-9134-98804139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00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BEB"/>
    <w:rPr>
      <w:color w:val="0000FF" w:themeColor="hyperlink"/>
      <w:u w:val="single"/>
    </w:rPr>
  </w:style>
  <w:style w:type="character" w:styleId="CommentReference">
    <w:name w:val="annotation reference"/>
    <w:basedOn w:val="DefaultParagraphFont"/>
    <w:uiPriority w:val="99"/>
    <w:semiHidden/>
    <w:unhideWhenUsed/>
    <w:rsid w:val="0035048B"/>
    <w:rPr>
      <w:sz w:val="16"/>
      <w:szCs w:val="16"/>
    </w:rPr>
  </w:style>
  <w:style w:type="paragraph" w:styleId="CommentText">
    <w:name w:val="annotation text"/>
    <w:basedOn w:val="Normal"/>
    <w:link w:val="CommentTextChar"/>
    <w:uiPriority w:val="99"/>
    <w:semiHidden/>
    <w:unhideWhenUsed/>
    <w:rsid w:val="0035048B"/>
    <w:pPr>
      <w:spacing w:line="240" w:lineRule="auto"/>
    </w:pPr>
    <w:rPr>
      <w:sz w:val="20"/>
      <w:szCs w:val="20"/>
    </w:rPr>
  </w:style>
  <w:style w:type="character" w:customStyle="1" w:styleId="CommentTextChar">
    <w:name w:val="Comment Text Char"/>
    <w:basedOn w:val="DefaultParagraphFont"/>
    <w:link w:val="CommentText"/>
    <w:uiPriority w:val="99"/>
    <w:semiHidden/>
    <w:rsid w:val="0035048B"/>
    <w:rPr>
      <w:sz w:val="20"/>
      <w:szCs w:val="20"/>
    </w:rPr>
  </w:style>
  <w:style w:type="paragraph" w:styleId="CommentSubject">
    <w:name w:val="annotation subject"/>
    <w:basedOn w:val="CommentText"/>
    <w:next w:val="CommentText"/>
    <w:link w:val="CommentSubjectChar"/>
    <w:uiPriority w:val="99"/>
    <w:semiHidden/>
    <w:unhideWhenUsed/>
    <w:rsid w:val="0035048B"/>
    <w:rPr>
      <w:b/>
      <w:bCs/>
    </w:rPr>
  </w:style>
  <w:style w:type="character" w:customStyle="1" w:styleId="CommentSubjectChar">
    <w:name w:val="Comment Subject Char"/>
    <w:basedOn w:val="CommentTextChar"/>
    <w:link w:val="CommentSubject"/>
    <w:uiPriority w:val="99"/>
    <w:semiHidden/>
    <w:rsid w:val="0035048B"/>
    <w:rPr>
      <w:b/>
      <w:bCs/>
      <w:sz w:val="20"/>
      <w:szCs w:val="20"/>
    </w:rPr>
  </w:style>
  <w:style w:type="paragraph" w:styleId="BalloonText">
    <w:name w:val="Balloon Text"/>
    <w:basedOn w:val="Normal"/>
    <w:link w:val="BalloonTextChar"/>
    <w:uiPriority w:val="99"/>
    <w:semiHidden/>
    <w:unhideWhenUsed/>
    <w:rsid w:val="00350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48B"/>
    <w:rPr>
      <w:rFonts w:ascii="Tahoma" w:hAnsi="Tahoma" w:cs="Tahoma"/>
      <w:sz w:val="16"/>
      <w:szCs w:val="16"/>
    </w:rPr>
  </w:style>
  <w:style w:type="paragraph" w:styleId="ListParagraph">
    <w:name w:val="List Paragraph"/>
    <w:basedOn w:val="Normal"/>
    <w:uiPriority w:val="34"/>
    <w:qFormat/>
    <w:rsid w:val="00A72364"/>
    <w:pPr>
      <w:ind w:left="720"/>
      <w:contextualSpacing/>
    </w:pPr>
  </w:style>
  <w:style w:type="paragraph" w:customStyle="1" w:styleId="EndNoteBibliographyTitle">
    <w:name w:val="EndNote Bibliography Title"/>
    <w:basedOn w:val="Normal"/>
    <w:link w:val="EndNoteBibliographyTitleChar"/>
    <w:rsid w:val="006259A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259AD"/>
    <w:rPr>
      <w:rFonts w:ascii="Calibri" w:hAnsi="Calibri" w:cs="Calibri"/>
      <w:noProof/>
      <w:lang w:val="en-US"/>
    </w:rPr>
  </w:style>
  <w:style w:type="paragraph" w:customStyle="1" w:styleId="EndNoteBibliography">
    <w:name w:val="EndNote Bibliography"/>
    <w:basedOn w:val="Normal"/>
    <w:link w:val="EndNoteBibliographyChar"/>
    <w:rsid w:val="006259AD"/>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6259AD"/>
    <w:rPr>
      <w:rFonts w:ascii="Calibri" w:hAnsi="Calibri" w:cs="Calibri"/>
      <w:noProof/>
      <w:lang w:val="en-US"/>
    </w:rPr>
  </w:style>
  <w:style w:type="character" w:styleId="PlaceholderText">
    <w:name w:val="Placeholder Text"/>
    <w:basedOn w:val="DefaultParagraphFont"/>
    <w:uiPriority w:val="99"/>
    <w:semiHidden/>
    <w:rsid w:val="00E0552D"/>
    <w:rPr>
      <w:color w:val="808080"/>
    </w:rPr>
  </w:style>
  <w:style w:type="paragraph" w:styleId="Revision">
    <w:name w:val="Revision"/>
    <w:hidden/>
    <w:uiPriority w:val="99"/>
    <w:semiHidden/>
    <w:rsid w:val="00532324"/>
    <w:pPr>
      <w:spacing w:after="0" w:line="240" w:lineRule="auto"/>
    </w:pPr>
  </w:style>
  <w:style w:type="table" w:styleId="TableGrid">
    <w:name w:val="Table Grid"/>
    <w:basedOn w:val="TableNormal"/>
    <w:uiPriority w:val="39"/>
    <w:rsid w:val="005D5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25689"/>
  </w:style>
  <w:style w:type="paragraph" w:styleId="NormalWeb">
    <w:name w:val="Normal (Web)"/>
    <w:basedOn w:val="Normal"/>
    <w:uiPriority w:val="99"/>
    <w:unhideWhenUsed/>
    <w:rsid w:val="00AD5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qFormat/>
    <w:rsid w:val="00EC665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EC665D"/>
    <w:rPr>
      <w:rFonts w:ascii="Calibri" w:eastAsia="Calibri" w:hAnsi="Calibri" w:cs="Times New Roman"/>
    </w:rPr>
  </w:style>
  <w:style w:type="paragraph" w:styleId="Title">
    <w:name w:val="Title"/>
    <w:basedOn w:val="Normal"/>
    <w:next w:val="Normal"/>
    <w:link w:val="TitleChar"/>
    <w:uiPriority w:val="10"/>
    <w:qFormat/>
    <w:rsid w:val="000900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04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90041"/>
    <w:rPr>
      <w:rFonts w:asciiTheme="majorHAnsi" w:eastAsiaTheme="majorEastAsia" w:hAnsiTheme="majorHAnsi" w:cstheme="majorBidi"/>
      <w:color w:val="365F91" w:themeColor="accent1" w:themeShade="BF"/>
      <w:sz w:val="32"/>
      <w:szCs w:val="32"/>
    </w:rPr>
  </w:style>
  <w:style w:type="character" w:customStyle="1" w:styleId="st1">
    <w:name w:val="st1"/>
    <w:basedOn w:val="DefaultParagraphFont"/>
    <w:rsid w:val="00064FD8"/>
  </w:style>
  <w:style w:type="character" w:styleId="Emphasis">
    <w:name w:val="Emphasis"/>
    <w:basedOn w:val="DefaultParagraphFont"/>
    <w:uiPriority w:val="20"/>
    <w:qFormat/>
    <w:rsid w:val="00686047"/>
    <w:rPr>
      <w:i/>
      <w:iCs/>
    </w:rPr>
  </w:style>
  <w:style w:type="character" w:styleId="FollowedHyperlink">
    <w:name w:val="FollowedHyperlink"/>
    <w:basedOn w:val="DefaultParagraphFont"/>
    <w:uiPriority w:val="99"/>
    <w:semiHidden/>
    <w:unhideWhenUsed/>
    <w:rsid w:val="00130B42"/>
    <w:rPr>
      <w:color w:val="800080" w:themeColor="followedHyperlink"/>
      <w:u w:val="single"/>
    </w:rPr>
  </w:style>
  <w:style w:type="paragraph" w:styleId="Header">
    <w:name w:val="header"/>
    <w:basedOn w:val="Normal"/>
    <w:link w:val="HeaderChar"/>
    <w:uiPriority w:val="99"/>
    <w:unhideWhenUsed/>
    <w:rsid w:val="00A60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486"/>
  </w:style>
  <w:style w:type="paragraph" w:styleId="Footer">
    <w:name w:val="footer"/>
    <w:basedOn w:val="Normal"/>
    <w:link w:val="FooterChar"/>
    <w:uiPriority w:val="99"/>
    <w:unhideWhenUsed/>
    <w:rsid w:val="00A60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1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1077A-6B74-4C2F-B62A-2030908E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24945</Words>
  <Characters>142188</Characters>
  <Application>Microsoft Office Word</Application>
  <DocSecurity>4</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Melanie Monteiro</cp:lastModifiedBy>
  <cp:revision>2</cp:revision>
  <cp:lastPrinted>2016-11-08T13:40:00Z</cp:lastPrinted>
  <dcterms:created xsi:type="dcterms:W3CDTF">2017-03-21T16:22:00Z</dcterms:created>
  <dcterms:modified xsi:type="dcterms:W3CDTF">2017-03-21T16:22:00Z</dcterms:modified>
</cp:coreProperties>
</file>