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6C" w:rsidRPr="00D9606E" w:rsidRDefault="00A5209F" w:rsidP="001D5C8B">
      <w:pPr>
        <w:tabs>
          <w:tab w:val="left" w:pos="3450"/>
        </w:tabs>
        <w:spacing w:line="360" w:lineRule="auto"/>
        <w:rPr>
          <w:rFonts w:ascii="Arial" w:hAnsi="Arial" w:cs="Arial"/>
          <w:b/>
        </w:rPr>
      </w:pPr>
      <w:bookmarkStart w:id="0" w:name="_GoBack"/>
      <w:bookmarkEnd w:id="0"/>
      <w:r w:rsidRPr="00D9606E">
        <w:rPr>
          <w:rFonts w:ascii="Arial" w:hAnsi="Arial" w:cs="Arial"/>
          <w:b/>
        </w:rPr>
        <w:t>O</w:t>
      </w:r>
      <w:r w:rsidR="0091686C" w:rsidRPr="00D9606E">
        <w:rPr>
          <w:rFonts w:ascii="Arial" w:hAnsi="Arial" w:cs="Arial"/>
          <w:b/>
        </w:rPr>
        <w:t>bjectively measured physical activity</w:t>
      </w:r>
      <w:r w:rsidR="001A6A42" w:rsidRPr="00D9606E">
        <w:rPr>
          <w:rFonts w:ascii="Arial" w:hAnsi="Arial" w:cs="Arial"/>
          <w:b/>
        </w:rPr>
        <w:t xml:space="preserve">, sedentary </w:t>
      </w:r>
      <w:r w:rsidR="00AD560C">
        <w:rPr>
          <w:rFonts w:ascii="Arial" w:hAnsi="Arial" w:cs="Arial"/>
          <w:b/>
        </w:rPr>
        <w:t>time</w:t>
      </w:r>
      <w:r w:rsidR="0091686C" w:rsidRPr="00D9606E">
        <w:rPr>
          <w:rFonts w:ascii="Arial" w:hAnsi="Arial" w:cs="Arial"/>
          <w:b/>
        </w:rPr>
        <w:t xml:space="preserve"> and subclinical vascular disease</w:t>
      </w:r>
      <w:r w:rsidRPr="00D9606E">
        <w:rPr>
          <w:rFonts w:ascii="Arial" w:hAnsi="Arial" w:cs="Arial"/>
          <w:b/>
        </w:rPr>
        <w:t xml:space="preserve">: cross-sectional study in </w:t>
      </w:r>
      <w:r w:rsidR="00667EA1" w:rsidRPr="00D9606E">
        <w:rPr>
          <w:rFonts w:ascii="Arial" w:hAnsi="Arial" w:cs="Arial"/>
          <w:b/>
        </w:rPr>
        <w:t xml:space="preserve">older </w:t>
      </w:r>
      <w:r w:rsidRPr="00D9606E">
        <w:rPr>
          <w:rFonts w:ascii="Arial" w:hAnsi="Arial" w:cs="Arial"/>
          <w:b/>
        </w:rPr>
        <w:t xml:space="preserve">British </w:t>
      </w:r>
      <w:r w:rsidR="00667EA1" w:rsidRPr="00D9606E">
        <w:rPr>
          <w:rFonts w:ascii="Arial" w:hAnsi="Arial" w:cs="Arial"/>
          <w:b/>
        </w:rPr>
        <w:t>men</w:t>
      </w:r>
    </w:p>
    <w:p w:rsidR="004F0DDC" w:rsidRPr="00D9606E" w:rsidRDefault="004F0DDC" w:rsidP="001D5C8B">
      <w:pPr>
        <w:spacing w:line="360" w:lineRule="auto"/>
        <w:rPr>
          <w:rFonts w:ascii="Arial" w:hAnsi="Arial" w:cs="Arial"/>
        </w:rPr>
      </w:pPr>
      <w:r w:rsidRPr="00D9606E">
        <w:rPr>
          <w:rFonts w:ascii="Arial" w:hAnsi="Arial" w:cs="Arial"/>
        </w:rPr>
        <w:t xml:space="preserve">Tessa J. Parsons </w:t>
      </w:r>
      <w:r w:rsidRPr="00D9606E">
        <w:rPr>
          <w:rFonts w:ascii="Arial" w:hAnsi="Arial" w:cs="Arial"/>
          <w:vertAlign w:val="superscript"/>
        </w:rPr>
        <w:t>1,2</w:t>
      </w:r>
      <w:r w:rsidRPr="00D9606E">
        <w:rPr>
          <w:rFonts w:ascii="Arial" w:hAnsi="Arial" w:cs="Arial"/>
        </w:rPr>
        <w:t>, Claudio Sartini</w:t>
      </w:r>
      <w:r w:rsidRPr="00D9606E">
        <w:rPr>
          <w:rFonts w:ascii="Arial" w:hAnsi="Arial" w:cs="Arial"/>
          <w:vertAlign w:val="superscript"/>
        </w:rPr>
        <w:t>1,2</w:t>
      </w:r>
      <w:r w:rsidRPr="00D9606E">
        <w:rPr>
          <w:rFonts w:ascii="Arial" w:hAnsi="Arial" w:cs="Arial"/>
        </w:rPr>
        <w:t>, Elizabeth A Ellins</w:t>
      </w:r>
      <w:r w:rsidR="00425D30" w:rsidRPr="00D9606E">
        <w:rPr>
          <w:rFonts w:ascii="Arial" w:hAnsi="Arial" w:cs="Arial"/>
          <w:vertAlign w:val="superscript"/>
        </w:rPr>
        <w:t>3</w:t>
      </w:r>
      <w:r w:rsidRPr="00D9606E">
        <w:rPr>
          <w:rFonts w:ascii="Arial" w:hAnsi="Arial" w:cs="Arial"/>
        </w:rPr>
        <w:t>, Julian PJ Halcox</w:t>
      </w:r>
      <w:r w:rsidR="00425D30" w:rsidRPr="00D9606E">
        <w:rPr>
          <w:rFonts w:ascii="Arial" w:hAnsi="Arial" w:cs="Arial"/>
          <w:vertAlign w:val="superscript"/>
        </w:rPr>
        <w:t>3</w:t>
      </w:r>
      <w:r w:rsidRPr="00D9606E">
        <w:rPr>
          <w:rFonts w:ascii="Arial" w:hAnsi="Arial" w:cs="Arial"/>
        </w:rPr>
        <w:t>, Kirsten</w:t>
      </w:r>
      <w:r w:rsidR="00047B5E" w:rsidRPr="00D9606E">
        <w:rPr>
          <w:rFonts w:ascii="Arial" w:hAnsi="Arial" w:cs="Arial"/>
        </w:rPr>
        <w:t xml:space="preserve"> E</w:t>
      </w:r>
      <w:r w:rsidRPr="00D9606E">
        <w:rPr>
          <w:rFonts w:ascii="Arial" w:hAnsi="Arial" w:cs="Arial"/>
        </w:rPr>
        <w:t xml:space="preserve"> Smith</w:t>
      </w:r>
      <w:r w:rsidR="00425D30" w:rsidRPr="00D9606E">
        <w:rPr>
          <w:rFonts w:ascii="Arial" w:hAnsi="Arial" w:cs="Arial"/>
          <w:vertAlign w:val="superscript"/>
        </w:rPr>
        <w:t>3</w:t>
      </w:r>
      <w:r w:rsidRPr="00D9606E">
        <w:rPr>
          <w:rFonts w:ascii="Arial" w:hAnsi="Arial" w:cs="Arial"/>
        </w:rPr>
        <w:t>, Sarah Ash</w:t>
      </w:r>
      <w:r w:rsidRPr="00D9606E">
        <w:rPr>
          <w:rFonts w:ascii="Arial" w:hAnsi="Arial" w:cs="Arial"/>
          <w:vertAlign w:val="superscript"/>
        </w:rPr>
        <w:t>1</w:t>
      </w:r>
      <w:r w:rsidRPr="00D9606E">
        <w:rPr>
          <w:rFonts w:ascii="Arial" w:hAnsi="Arial" w:cs="Arial"/>
        </w:rPr>
        <w:t>, Lucy T. Lennon</w:t>
      </w:r>
      <w:r w:rsidRPr="00D9606E">
        <w:rPr>
          <w:rFonts w:ascii="Arial" w:hAnsi="Arial" w:cs="Arial"/>
          <w:vertAlign w:val="superscript"/>
        </w:rPr>
        <w:t>1</w:t>
      </w:r>
      <w:r w:rsidRPr="00D9606E">
        <w:rPr>
          <w:rFonts w:ascii="Arial" w:hAnsi="Arial" w:cs="Arial"/>
        </w:rPr>
        <w:t>, S. Goya Wannamethee</w:t>
      </w:r>
      <w:r w:rsidRPr="00D9606E">
        <w:rPr>
          <w:rFonts w:ascii="Arial" w:hAnsi="Arial" w:cs="Arial"/>
          <w:vertAlign w:val="superscript"/>
        </w:rPr>
        <w:t>1</w:t>
      </w:r>
      <w:r w:rsidRPr="00D9606E">
        <w:rPr>
          <w:rFonts w:ascii="Arial" w:hAnsi="Arial" w:cs="Arial"/>
        </w:rPr>
        <w:t>, I-Min Lee</w:t>
      </w:r>
      <w:r w:rsidR="00425D30" w:rsidRPr="00D9606E">
        <w:rPr>
          <w:rFonts w:ascii="Arial" w:hAnsi="Arial" w:cs="Arial"/>
          <w:vertAlign w:val="superscript"/>
        </w:rPr>
        <w:t>4</w:t>
      </w:r>
      <w:r w:rsidRPr="00D9606E">
        <w:rPr>
          <w:rFonts w:ascii="Arial" w:hAnsi="Arial" w:cs="Arial"/>
        </w:rPr>
        <w:t>, Peter H. Whincup</w:t>
      </w:r>
      <w:r w:rsidR="00425D30" w:rsidRPr="00D9606E">
        <w:rPr>
          <w:rFonts w:ascii="Arial" w:hAnsi="Arial" w:cs="Arial"/>
          <w:vertAlign w:val="superscript"/>
        </w:rPr>
        <w:t>5</w:t>
      </w:r>
      <w:r w:rsidRPr="00D9606E">
        <w:rPr>
          <w:rFonts w:ascii="Arial" w:hAnsi="Arial" w:cs="Arial"/>
        </w:rPr>
        <w:t>, Barbara J. Jefferis</w:t>
      </w:r>
      <w:r w:rsidRPr="00D9606E">
        <w:rPr>
          <w:rFonts w:ascii="Arial" w:hAnsi="Arial" w:cs="Arial"/>
          <w:vertAlign w:val="superscript"/>
        </w:rPr>
        <w:t>1,2</w:t>
      </w:r>
    </w:p>
    <w:p w:rsidR="004F0DDC" w:rsidRPr="00D9606E" w:rsidRDefault="004F0DDC" w:rsidP="001D5C8B">
      <w:pPr>
        <w:spacing w:line="360" w:lineRule="auto"/>
        <w:rPr>
          <w:rFonts w:ascii="Arial" w:hAnsi="Arial" w:cs="Arial"/>
        </w:rPr>
      </w:pPr>
      <w:r w:rsidRPr="00D9606E">
        <w:rPr>
          <w:rFonts w:ascii="Arial" w:hAnsi="Arial" w:cs="Arial"/>
          <w:vertAlign w:val="superscript"/>
        </w:rPr>
        <w:t>1</w:t>
      </w:r>
      <w:r w:rsidRPr="00D9606E">
        <w:rPr>
          <w:rFonts w:ascii="Arial" w:hAnsi="Arial" w:cs="Arial"/>
        </w:rPr>
        <w:t>UCL Department of Primary Care &amp; Population Health, UCL Medical School, Rowland Hill Street, London. NW3 2PF. UK</w:t>
      </w:r>
    </w:p>
    <w:p w:rsidR="004F0DDC" w:rsidRPr="00D9606E" w:rsidRDefault="004F0DDC" w:rsidP="001D5C8B">
      <w:pPr>
        <w:spacing w:line="360" w:lineRule="auto"/>
        <w:rPr>
          <w:rFonts w:ascii="Arial" w:hAnsi="Arial" w:cs="Arial"/>
        </w:rPr>
      </w:pPr>
      <w:r w:rsidRPr="00D9606E">
        <w:rPr>
          <w:rFonts w:ascii="Arial" w:hAnsi="Arial" w:cs="Arial"/>
          <w:vertAlign w:val="superscript"/>
        </w:rPr>
        <w:t>2</w:t>
      </w:r>
      <w:r w:rsidRPr="00D9606E">
        <w:rPr>
          <w:rFonts w:ascii="Arial" w:hAnsi="Arial" w:cs="Arial"/>
        </w:rPr>
        <w:t>UCL Physical Activity Research Group</w:t>
      </w:r>
    </w:p>
    <w:p w:rsidR="00425D30" w:rsidRPr="00D9606E" w:rsidRDefault="00425D30" w:rsidP="001D5C8B">
      <w:pPr>
        <w:spacing w:line="360" w:lineRule="auto"/>
        <w:rPr>
          <w:rFonts w:ascii="Arial" w:hAnsi="Arial" w:cs="Arial"/>
        </w:rPr>
      </w:pPr>
      <w:r w:rsidRPr="00D9606E">
        <w:rPr>
          <w:rFonts w:ascii="Arial" w:hAnsi="Arial" w:cs="Arial"/>
          <w:vertAlign w:val="superscript"/>
        </w:rPr>
        <w:t>3</w:t>
      </w:r>
      <w:r w:rsidRPr="00D9606E">
        <w:rPr>
          <w:rFonts w:ascii="Arial" w:hAnsi="Arial" w:cs="Arial"/>
        </w:rPr>
        <w:t xml:space="preserve">Institute of Life Sciences, Swansea University, </w:t>
      </w:r>
      <w:r w:rsidR="00047B5E" w:rsidRPr="00D9606E">
        <w:rPr>
          <w:rFonts w:ascii="Arial" w:hAnsi="Arial" w:cs="Arial"/>
        </w:rPr>
        <w:t xml:space="preserve">Singleton Park, </w:t>
      </w:r>
      <w:r w:rsidRPr="00D9606E">
        <w:rPr>
          <w:rFonts w:ascii="Arial" w:hAnsi="Arial" w:cs="Arial"/>
        </w:rPr>
        <w:t xml:space="preserve">Swansea, </w:t>
      </w:r>
      <w:r w:rsidR="00047B5E" w:rsidRPr="00D9606E">
        <w:rPr>
          <w:rFonts w:ascii="Arial" w:hAnsi="Arial" w:cs="Arial"/>
        </w:rPr>
        <w:t>SA2 8</w:t>
      </w:r>
      <w:r w:rsidR="00A5209F" w:rsidRPr="00D9606E">
        <w:rPr>
          <w:rFonts w:ascii="Arial" w:hAnsi="Arial" w:cs="Arial"/>
        </w:rPr>
        <w:t>PP,</w:t>
      </w:r>
      <w:r w:rsidR="00047B5E" w:rsidRPr="00D9606E">
        <w:rPr>
          <w:rFonts w:ascii="Arial" w:hAnsi="Arial" w:cs="Arial"/>
        </w:rPr>
        <w:t xml:space="preserve"> </w:t>
      </w:r>
      <w:r w:rsidRPr="00D9606E">
        <w:rPr>
          <w:rFonts w:ascii="Arial" w:hAnsi="Arial" w:cs="Arial"/>
        </w:rPr>
        <w:t>UK</w:t>
      </w:r>
    </w:p>
    <w:p w:rsidR="004F0DDC" w:rsidRPr="00D9606E" w:rsidRDefault="00425D30" w:rsidP="001D5C8B">
      <w:pPr>
        <w:spacing w:line="360" w:lineRule="auto"/>
        <w:rPr>
          <w:rFonts w:ascii="Arial" w:hAnsi="Arial" w:cs="Arial"/>
        </w:rPr>
      </w:pPr>
      <w:r w:rsidRPr="00D9606E">
        <w:rPr>
          <w:rFonts w:ascii="Arial" w:hAnsi="Arial" w:cs="Arial"/>
          <w:vertAlign w:val="superscript"/>
        </w:rPr>
        <w:t>4</w:t>
      </w:r>
      <w:r w:rsidR="004F0DDC" w:rsidRPr="00D9606E">
        <w:rPr>
          <w:rFonts w:ascii="Arial" w:hAnsi="Arial" w:cs="Arial"/>
        </w:rPr>
        <w:t>Brigham and Women's Hospital, Harvard Medical School, Boston, USA</w:t>
      </w:r>
    </w:p>
    <w:p w:rsidR="004F0DDC" w:rsidRPr="00D9606E" w:rsidRDefault="00425D30" w:rsidP="001D5C8B">
      <w:pPr>
        <w:spacing w:line="360" w:lineRule="auto"/>
        <w:rPr>
          <w:rFonts w:ascii="Arial" w:hAnsi="Arial" w:cs="Arial"/>
        </w:rPr>
      </w:pPr>
      <w:r w:rsidRPr="00D9606E">
        <w:rPr>
          <w:rFonts w:ascii="Arial" w:hAnsi="Arial" w:cs="Arial"/>
          <w:vertAlign w:val="superscript"/>
        </w:rPr>
        <w:t>5</w:t>
      </w:r>
      <w:r w:rsidR="004F0DDC" w:rsidRPr="00D9606E">
        <w:rPr>
          <w:rFonts w:ascii="Arial" w:hAnsi="Arial" w:cs="Arial"/>
        </w:rPr>
        <w:t>Population Health Research Institute, St George’s University of London, Cr</w:t>
      </w:r>
      <w:r w:rsidR="00A5209F" w:rsidRPr="00D9606E">
        <w:rPr>
          <w:rFonts w:ascii="Arial" w:hAnsi="Arial" w:cs="Arial"/>
        </w:rPr>
        <w:t>anmer Terrace, London. SW17 0RE,</w:t>
      </w:r>
      <w:r w:rsidR="004F0DDC" w:rsidRPr="00D9606E">
        <w:rPr>
          <w:rFonts w:ascii="Arial" w:hAnsi="Arial" w:cs="Arial"/>
        </w:rPr>
        <w:t xml:space="preserve"> UK.</w:t>
      </w:r>
    </w:p>
    <w:p w:rsidR="00AA2E4D" w:rsidRPr="00D9606E" w:rsidRDefault="00AA2E4D" w:rsidP="001D5C8B">
      <w:pPr>
        <w:spacing w:line="360" w:lineRule="auto"/>
        <w:rPr>
          <w:rFonts w:ascii="Arial" w:hAnsi="Arial" w:cs="Arial"/>
          <w:b/>
        </w:rPr>
      </w:pPr>
    </w:p>
    <w:p w:rsidR="00C37F17" w:rsidRPr="00D9606E" w:rsidRDefault="00C37F17" w:rsidP="001D5C8B">
      <w:pPr>
        <w:spacing w:line="360" w:lineRule="auto"/>
        <w:rPr>
          <w:rFonts w:ascii="Arial" w:hAnsi="Arial" w:cs="Arial"/>
        </w:rPr>
      </w:pPr>
      <w:r w:rsidRPr="00D9606E">
        <w:rPr>
          <w:rFonts w:ascii="Arial" w:hAnsi="Arial" w:cs="Arial"/>
          <w:b/>
        </w:rPr>
        <w:t>Running title:</w:t>
      </w:r>
      <w:r w:rsidRPr="00D9606E">
        <w:rPr>
          <w:rFonts w:ascii="Arial" w:hAnsi="Arial" w:cs="Arial"/>
        </w:rPr>
        <w:t xml:space="preserve"> </w:t>
      </w:r>
      <w:r w:rsidR="00A7249E" w:rsidRPr="00D9606E">
        <w:rPr>
          <w:rFonts w:ascii="Arial" w:hAnsi="Arial" w:cs="Arial"/>
        </w:rPr>
        <w:t>physical activity and subclinical vascular disease</w:t>
      </w:r>
    </w:p>
    <w:p w:rsidR="00AA2E4D" w:rsidRPr="00D9606E" w:rsidRDefault="00AA2E4D" w:rsidP="001D5C8B">
      <w:pPr>
        <w:spacing w:line="360" w:lineRule="auto"/>
        <w:rPr>
          <w:rFonts w:ascii="Arial" w:hAnsi="Arial" w:cs="Arial"/>
          <w:b/>
        </w:rPr>
      </w:pPr>
    </w:p>
    <w:p w:rsidR="007838F4" w:rsidRDefault="007838F4" w:rsidP="001D5C8B">
      <w:pPr>
        <w:tabs>
          <w:tab w:val="left" w:pos="3450"/>
        </w:tabs>
        <w:spacing w:line="360" w:lineRule="auto"/>
        <w:rPr>
          <w:rFonts w:ascii="Arial" w:hAnsi="Arial" w:cs="Arial"/>
        </w:rPr>
      </w:pPr>
      <w:r w:rsidRPr="00D9606E">
        <w:rPr>
          <w:rFonts w:ascii="Arial" w:hAnsi="Arial" w:cs="Arial"/>
          <w:b/>
        </w:rPr>
        <w:t>Word count</w:t>
      </w:r>
      <w:r w:rsidRPr="00D9606E">
        <w:rPr>
          <w:rFonts w:ascii="Arial" w:hAnsi="Arial" w:cs="Arial"/>
        </w:rPr>
        <w:t xml:space="preserve"> </w:t>
      </w:r>
      <w:r w:rsidR="00A57686">
        <w:rPr>
          <w:rFonts w:ascii="Arial" w:hAnsi="Arial" w:cs="Arial"/>
        </w:rPr>
        <w:t xml:space="preserve"> 3777</w:t>
      </w:r>
      <w:r w:rsidR="000510B6">
        <w:rPr>
          <w:rFonts w:ascii="Arial" w:hAnsi="Arial" w:cs="Arial"/>
        </w:rPr>
        <w:t xml:space="preserve">   </w:t>
      </w:r>
    </w:p>
    <w:p w:rsidR="00236FE1" w:rsidRPr="00D9606E" w:rsidRDefault="00236FE1" w:rsidP="001D5C8B">
      <w:pPr>
        <w:tabs>
          <w:tab w:val="left" w:pos="3450"/>
        </w:tabs>
        <w:spacing w:line="360" w:lineRule="auto"/>
        <w:rPr>
          <w:rFonts w:ascii="Arial" w:hAnsi="Arial" w:cs="Arial"/>
        </w:rPr>
      </w:pPr>
      <w:r w:rsidRPr="00236FE1">
        <w:rPr>
          <w:rFonts w:ascii="Arial" w:hAnsi="Arial" w:cs="Arial"/>
          <w:b/>
        </w:rPr>
        <w:t>Word count abstract</w:t>
      </w:r>
      <w:r>
        <w:rPr>
          <w:rFonts w:ascii="Arial" w:hAnsi="Arial" w:cs="Arial"/>
        </w:rPr>
        <w:t xml:space="preserve"> </w:t>
      </w:r>
      <w:r w:rsidR="000510B6">
        <w:rPr>
          <w:rFonts w:ascii="Arial" w:hAnsi="Arial" w:cs="Arial"/>
        </w:rPr>
        <w:t xml:space="preserve">250 </w:t>
      </w:r>
    </w:p>
    <w:p w:rsidR="00236FE1" w:rsidRDefault="004F0DDC" w:rsidP="001D5C8B">
      <w:pPr>
        <w:spacing w:line="360" w:lineRule="auto"/>
        <w:rPr>
          <w:rFonts w:ascii="Arial" w:hAnsi="Arial" w:cs="Arial"/>
        </w:rPr>
      </w:pPr>
      <w:r w:rsidRPr="00D9606E">
        <w:rPr>
          <w:rFonts w:ascii="Arial" w:hAnsi="Arial" w:cs="Arial"/>
          <w:b/>
        </w:rPr>
        <w:t>Corresponding author</w:t>
      </w:r>
      <w:r w:rsidRPr="00D9606E">
        <w:rPr>
          <w:rFonts w:ascii="Arial" w:hAnsi="Arial" w:cs="Arial"/>
        </w:rPr>
        <w:t>:</w:t>
      </w:r>
    </w:p>
    <w:p w:rsidR="00236FE1" w:rsidRDefault="00C56FB0" w:rsidP="001D5C8B">
      <w:pPr>
        <w:spacing w:line="360" w:lineRule="auto"/>
        <w:rPr>
          <w:rFonts w:ascii="Arial" w:hAnsi="Arial" w:cs="Arial"/>
        </w:rPr>
      </w:pPr>
      <w:r w:rsidRPr="00D9606E">
        <w:rPr>
          <w:rFonts w:ascii="Arial" w:hAnsi="Arial" w:cs="Arial"/>
        </w:rPr>
        <w:t>Tessa J Parsons</w:t>
      </w:r>
      <w:r w:rsidR="00236FE1">
        <w:rPr>
          <w:rFonts w:ascii="Arial" w:hAnsi="Arial" w:cs="Arial"/>
        </w:rPr>
        <w:t>,</w:t>
      </w:r>
    </w:p>
    <w:p w:rsidR="00236FE1" w:rsidRDefault="004F0DDC" w:rsidP="001D5C8B">
      <w:pPr>
        <w:spacing w:line="360" w:lineRule="auto"/>
        <w:rPr>
          <w:rFonts w:ascii="Arial" w:hAnsi="Arial" w:cs="Arial"/>
        </w:rPr>
      </w:pPr>
      <w:r w:rsidRPr="00D9606E">
        <w:rPr>
          <w:rFonts w:ascii="Arial" w:hAnsi="Arial" w:cs="Arial"/>
        </w:rPr>
        <w:t>UCL Department of Primary Care &amp; Population Health, UCL Medical School, Rowla</w:t>
      </w:r>
      <w:r w:rsidR="00425D30" w:rsidRPr="00D9606E">
        <w:rPr>
          <w:rFonts w:ascii="Arial" w:hAnsi="Arial" w:cs="Arial"/>
        </w:rPr>
        <w:t>nd Hill Street, London NW3 2PF,</w:t>
      </w:r>
      <w:r w:rsidR="00236FE1">
        <w:rPr>
          <w:rFonts w:ascii="Arial" w:hAnsi="Arial" w:cs="Arial"/>
        </w:rPr>
        <w:t xml:space="preserve"> UK.</w:t>
      </w:r>
    </w:p>
    <w:p w:rsidR="00236FE1" w:rsidRDefault="00117E1A" w:rsidP="001D5C8B">
      <w:pPr>
        <w:spacing w:line="360" w:lineRule="auto"/>
        <w:rPr>
          <w:rFonts w:ascii="Arial" w:hAnsi="Arial" w:cs="Arial"/>
        </w:rPr>
      </w:pPr>
      <w:r w:rsidRPr="00D9606E">
        <w:rPr>
          <w:rFonts w:ascii="Arial" w:hAnsi="Arial" w:cs="Arial"/>
        </w:rPr>
        <w:t>Tel +44 207 794 0500 ext 3475</w:t>
      </w:r>
      <w:r w:rsidR="00C56FB0" w:rsidRPr="00D9606E">
        <w:rPr>
          <w:rFonts w:ascii="Arial" w:hAnsi="Arial" w:cs="Arial"/>
        </w:rPr>
        <w:t>7</w:t>
      </w:r>
    </w:p>
    <w:p w:rsidR="00236FE1" w:rsidRDefault="00117E1A" w:rsidP="001D5C8B">
      <w:pPr>
        <w:spacing w:line="360" w:lineRule="auto"/>
        <w:rPr>
          <w:rFonts w:ascii="Arial" w:hAnsi="Arial" w:cs="Arial"/>
        </w:rPr>
      </w:pPr>
      <w:r w:rsidRPr="00D9606E">
        <w:rPr>
          <w:rFonts w:ascii="Arial" w:hAnsi="Arial" w:cs="Arial"/>
        </w:rPr>
        <w:t>Fax: +44 207 794 1224</w:t>
      </w:r>
    </w:p>
    <w:p w:rsidR="00C03983" w:rsidRPr="00D9606E" w:rsidRDefault="004F0DDC" w:rsidP="001D5C8B">
      <w:pPr>
        <w:spacing w:line="360" w:lineRule="auto"/>
        <w:rPr>
          <w:rFonts w:ascii="Arial" w:hAnsi="Arial" w:cs="Arial"/>
          <w:b/>
        </w:rPr>
        <w:sectPr w:rsidR="00C03983" w:rsidRPr="00D9606E" w:rsidSect="00C03983">
          <w:footerReference w:type="default" r:id="rId7"/>
          <w:footerReference w:type="first" r:id="rId8"/>
          <w:pgSz w:w="11906" w:h="16838"/>
          <w:pgMar w:top="1418" w:right="1418" w:bottom="1418" w:left="1418" w:header="709" w:footer="709" w:gutter="0"/>
          <w:pgNumType w:start="1"/>
          <w:cols w:space="708"/>
          <w:titlePg/>
          <w:docGrid w:linePitch="360"/>
        </w:sectPr>
      </w:pPr>
      <w:r w:rsidRPr="00D9606E">
        <w:rPr>
          <w:rFonts w:ascii="Arial" w:hAnsi="Arial" w:cs="Arial"/>
        </w:rPr>
        <w:t xml:space="preserve">email: </w:t>
      </w:r>
      <w:r w:rsidR="00C03983" w:rsidRPr="00D9606E">
        <w:rPr>
          <w:rFonts w:ascii="Arial" w:hAnsi="Arial" w:cs="Arial"/>
          <w:b/>
        </w:rPr>
        <w:t>tessa.parsons@ucl.ac.uk</w:t>
      </w:r>
    </w:p>
    <w:p w:rsidR="00735AFA" w:rsidRPr="00D9606E" w:rsidRDefault="0077157B" w:rsidP="001D5C8B">
      <w:pPr>
        <w:spacing w:line="360" w:lineRule="auto"/>
        <w:rPr>
          <w:rFonts w:ascii="Arial" w:hAnsi="Arial" w:cs="Arial"/>
          <w:b/>
        </w:rPr>
      </w:pPr>
      <w:r w:rsidRPr="00D9606E">
        <w:rPr>
          <w:rFonts w:ascii="Arial" w:hAnsi="Arial" w:cs="Arial"/>
          <w:b/>
        </w:rPr>
        <w:lastRenderedPageBreak/>
        <w:t>Abstract</w:t>
      </w:r>
    </w:p>
    <w:p w:rsidR="0077157B" w:rsidRPr="00D9606E" w:rsidRDefault="00A5209F" w:rsidP="001D5C8B">
      <w:pPr>
        <w:tabs>
          <w:tab w:val="left" w:pos="3450"/>
        </w:tabs>
        <w:spacing w:line="360" w:lineRule="auto"/>
        <w:rPr>
          <w:rFonts w:ascii="Arial" w:hAnsi="Arial" w:cs="Arial"/>
        </w:rPr>
      </w:pPr>
      <w:r w:rsidRPr="00D9606E">
        <w:rPr>
          <w:rFonts w:ascii="Arial" w:hAnsi="Arial" w:cs="Arial"/>
        </w:rPr>
        <w:t>Low</w:t>
      </w:r>
      <w:r w:rsidR="00D27DF1" w:rsidRPr="00D9606E">
        <w:rPr>
          <w:rFonts w:ascii="Arial" w:hAnsi="Arial" w:cs="Arial"/>
        </w:rPr>
        <w:t xml:space="preserve"> </w:t>
      </w:r>
      <w:r w:rsidR="00AC09B6" w:rsidRPr="00D9606E">
        <w:rPr>
          <w:rFonts w:ascii="Arial" w:hAnsi="Arial" w:cs="Arial"/>
        </w:rPr>
        <w:t>physical activity (</w:t>
      </w:r>
      <w:r w:rsidR="00D27DF1" w:rsidRPr="00D9606E">
        <w:rPr>
          <w:rFonts w:ascii="Arial" w:hAnsi="Arial" w:cs="Arial"/>
        </w:rPr>
        <w:t>PA</w:t>
      </w:r>
      <w:r w:rsidR="00AC09B6" w:rsidRPr="00D9606E">
        <w:rPr>
          <w:rFonts w:ascii="Arial" w:hAnsi="Arial" w:cs="Arial"/>
        </w:rPr>
        <w:t>)</w:t>
      </w:r>
      <w:r w:rsidR="00D27DF1" w:rsidRPr="00D9606E">
        <w:rPr>
          <w:rFonts w:ascii="Arial" w:hAnsi="Arial" w:cs="Arial"/>
        </w:rPr>
        <w:t xml:space="preserve"> and </w:t>
      </w:r>
      <w:r w:rsidRPr="00D9606E">
        <w:rPr>
          <w:rFonts w:ascii="Arial" w:hAnsi="Arial" w:cs="Arial"/>
        </w:rPr>
        <w:t xml:space="preserve">high </w:t>
      </w:r>
      <w:r w:rsidR="00D27DF1" w:rsidRPr="00D9606E">
        <w:rPr>
          <w:rFonts w:ascii="Arial" w:hAnsi="Arial" w:cs="Arial"/>
        </w:rPr>
        <w:t xml:space="preserve">levels of </w:t>
      </w:r>
      <w:r w:rsidR="00AC09B6" w:rsidRPr="00D9606E">
        <w:rPr>
          <w:rFonts w:ascii="Arial" w:hAnsi="Arial" w:cs="Arial"/>
        </w:rPr>
        <w:t xml:space="preserve">sedentary </w:t>
      </w:r>
      <w:r w:rsidR="00AD560C">
        <w:rPr>
          <w:rFonts w:ascii="Arial" w:hAnsi="Arial" w:cs="Arial"/>
        </w:rPr>
        <w:t>time</w:t>
      </w:r>
      <w:r w:rsidR="00AC09B6" w:rsidRPr="00D9606E">
        <w:rPr>
          <w:rFonts w:ascii="Arial" w:hAnsi="Arial" w:cs="Arial"/>
        </w:rPr>
        <w:t xml:space="preserve"> (</w:t>
      </w:r>
      <w:r w:rsidR="00D27DF1" w:rsidRPr="00D9606E">
        <w:rPr>
          <w:rFonts w:ascii="Arial" w:hAnsi="Arial" w:cs="Arial"/>
        </w:rPr>
        <w:t>S</w:t>
      </w:r>
      <w:r w:rsidR="00AD560C">
        <w:rPr>
          <w:rFonts w:ascii="Arial" w:hAnsi="Arial" w:cs="Arial"/>
        </w:rPr>
        <w:t>T</w:t>
      </w:r>
      <w:r w:rsidR="00AC09B6" w:rsidRPr="00D9606E">
        <w:rPr>
          <w:rFonts w:ascii="Arial" w:hAnsi="Arial" w:cs="Arial"/>
        </w:rPr>
        <w:t>)</w:t>
      </w:r>
      <w:r w:rsidR="00D27DF1" w:rsidRPr="00D9606E">
        <w:rPr>
          <w:rFonts w:ascii="Arial" w:hAnsi="Arial" w:cs="Arial"/>
        </w:rPr>
        <w:t xml:space="preserve"> are </w:t>
      </w:r>
      <w:r w:rsidRPr="00D9606E">
        <w:rPr>
          <w:rFonts w:ascii="Arial" w:hAnsi="Arial" w:cs="Arial"/>
        </w:rPr>
        <w:t>associated with higher cardiovascular disease (</w:t>
      </w:r>
      <w:r w:rsidR="00D27DF1" w:rsidRPr="00D9606E">
        <w:rPr>
          <w:rFonts w:ascii="Arial" w:hAnsi="Arial" w:cs="Arial"/>
        </w:rPr>
        <w:t>CVD</w:t>
      </w:r>
      <w:r w:rsidRPr="00D9606E">
        <w:rPr>
          <w:rFonts w:ascii="Arial" w:hAnsi="Arial" w:cs="Arial"/>
        </w:rPr>
        <w:t>) risk</w:t>
      </w:r>
      <w:r w:rsidR="00C21F0C" w:rsidRPr="00D9606E">
        <w:rPr>
          <w:rFonts w:ascii="Arial" w:hAnsi="Arial" w:cs="Arial"/>
        </w:rPr>
        <w:t xml:space="preserve"> </w:t>
      </w:r>
      <w:r w:rsidRPr="00D9606E">
        <w:rPr>
          <w:rFonts w:ascii="Arial" w:hAnsi="Arial" w:cs="Arial"/>
        </w:rPr>
        <w:t xml:space="preserve">among older people. </w:t>
      </w:r>
      <w:r w:rsidR="00D27DF1" w:rsidRPr="00D9606E">
        <w:rPr>
          <w:rFonts w:ascii="Arial" w:hAnsi="Arial" w:cs="Arial"/>
        </w:rPr>
        <w:t>However, the</w:t>
      </w:r>
      <w:r w:rsidR="00425913" w:rsidRPr="00D9606E">
        <w:rPr>
          <w:rFonts w:ascii="Arial" w:hAnsi="Arial" w:cs="Arial"/>
        </w:rPr>
        <w:t>ir independent contribution</w:t>
      </w:r>
      <w:r w:rsidR="00D27DF1" w:rsidRPr="00D9606E">
        <w:rPr>
          <w:rFonts w:ascii="Arial" w:hAnsi="Arial" w:cs="Arial"/>
        </w:rPr>
        <w:t xml:space="preserve"> and i</w:t>
      </w:r>
      <w:r w:rsidR="00F23670" w:rsidRPr="00D9606E">
        <w:rPr>
          <w:rFonts w:ascii="Arial" w:hAnsi="Arial" w:cs="Arial"/>
        </w:rPr>
        <w:t>mportance</w:t>
      </w:r>
      <w:r w:rsidR="00D27DF1" w:rsidRPr="00D9606E">
        <w:rPr>
          <w:rFonts w:ascii="Arial" w:hAnsi="Arial" w:cs="Arial"/>
        </w:rPr>
        <w:t xml:space="preserve"> of duration of PA and S</w:t>
      </w:r>
      <w:r w:rsidR="00AD560C">
        <w:rPr>
          <w:rFonts w:ascii="Arial" w:hAnsi="Arial" w:cs="Arial"/>
        </w:rPr>
        <w:t>T</w:t>
      </w:r>
      <w:r w:rsidR="00D27DF1" w:rsidRPr="00D9606E">
        <w:rPr>
          <w:rFonts w:ascii="Arial" w:hAnsi="Arial" w:cs="Arial"/>
        </w:rPr>
        <w:t xml:space="preserve"> bouts remain unclear. </w:t>
      </w:r>
      <w:r w:rsidR="0060195B" w:rsidRPr="00D9606E">
        <w:rPr>
          <w:rFonts w:ascii="Arial" w:hAnsi="Arial" w:cs="Arial"/>
        </w:rPr>
        <w:t xml:space="preserve">We </w:t>
      </w:r>
      <w:r w:rsidR="00FE426F" w:rsidRPr="00D9606E">
        <w:rPr>
          <w:rFonts w:ascii="Arial" w:hAnsi="Arial" w:cs="Arial"/>
        </w:rPr>
        <w:t>investigated</w:t>
      </w:r>
      <w:r w:rsidR="0060195B" w:rsidRPr="00D9606E">
        <w:rPr>
          <w:rFonts w:ascii="Arial" w:hAnsi="Arial" w:cs="Arial"/>
        </w:rPr>
        <w:t xml:space="preserve"> associations between objectively measured </w:t>
      </w:r>
      <w:r w:rsidR="00F80443" w:rsidRPr="00D9606E">
        <w:rPr>
          <w:rFonts w:ascii="Arial" w:hAnsi="Arial" w:cs="Arial"/>
        </w:rPr>
        <w:t>PA</w:t>
      </w:r>
      <w:r w:rsidR="00B90D62" w:rsidRPr="00D9606E">
        <w:rPr>
          <w:rFonts w:ascii="Arial" w:hAnsi="Arial" w:cs="Arial"/>
        </w:rPr>
        <w:t xml:space="preserve">, </w:t>
      </w:r>
      <w:r w:rsidR="00F80443" w:rsidRPr="00D9606E">
        <w:rPr>
          <w:rFonts w:ascii="Arial" w:hAnsi="Arial" w:cs="Arial"/>
        </w:rPr>
        <w:t>S</w:t>
      </w:r>
      <w:r w:rsidR="00AD560C">
        <w:rPr>
          <w:rFonts w:ascii="Arial" w:hAnsi="Arial" w:cs="Arial"/>
        </w:rPr>
        <w:t>T</w:t>
      </w:r>
      <w:r w:rsidR="00B90D62" w:rsidRPr="00D9606E">
        <w:rPr>
          <w:rFonts w:ascii="Arial" w:hAnsi="Arial" w:cs="Arial"/>
        </w:rPr>
        <w:t>,</w:t>
      </w:r>
      <w:r w:rsidR="0060195B" w:rsidRPr="00D9606E">
        <w:rPr>
          <w:rFonts w:ascii="Arial" w:hAnsi="Arial" w:cs="Arial"/>
        </w:rPr>
        <w:t xml:space="preserve"> and non-invasive vascular measures, markers of </w:t>
      </w:r>
      <w:r w:rsidR="00990691" w:rsidRPr="00D9606E">
        <w:rPr>
          <w:rFonts w:ascii="Arial" w:hAnsi="Arial" w:cs="Arial"/>
        </w:rPr>
        <w:t xml:space="preserve">CVD </w:t>
      </w:r>
      <w:r w:rsidR="00CD55E9" w:rsidRPr="00D9606E">
        <w:rPr>
          <w:rFonts w:ascii="Arial" w:hAnsi="Arial" w:cs="Arial"/>
        </w:rPr>
        <w:t>risk.</w:t>
      </w:r>
    </w:p>
    <w:p w:rsidR="0060195B" w:rsidRPr="00D9606E" w:rsidRDefault="00A5209F" w:rsidP="001D5C8B">
      <w:pPr>
        <w:tabs>
          <w:tab w:val="left" w:pos="3450"/>
        </w:tabs>
        <w:spacing w:line="360" w:lineRule="auto"/>
        <w:rPr>
          <w:rFonts w:ascii="Arial" w:hAnsi="Arial" w:cs="Arial"/>
        </w:rPr>
      </w:pPr>
      <w:r w:rsidRPr="00D9606E">
        <w:rPr>
          <w:rFonts w:ascii="Arial" w:hAnsi="Arial" w:cs="Arial"/>
        </w:rPr>
        <w:t xml:space="preserve">Cross-sectional study of </w:t>
      </w:r>
      <w:r w:rsidR="000F24CB" w:rsidRPr="00D9606E">
        <w:rPr>
          <w:rFonts w:ascii="Arial" w:hAnsi="Arial" w:cs="Arial"/>
        </w:rPr>
        <w:t xml:space="preserve">1216 </w:t>
      </w:r>
      <w:r w:rsidR="000D6E6D" w:rsidRPr="00D9606E">
        <w:rPr>
          <w:rFonts w:ascii="Arial" w:hAnsi="Arial" w:cs="Arial"/>
        </w:rPr>
        <w:t>men from the British Regional Heart Study</w:t>
      </w:r>
      <w:r w:rsidR="009C423E">
        <w:rPr>
          <w:rFonts w:ascii="Arial" w:hAnsi="Arial" w:cs="Arial"/>
        </w:rPr>
        <w:t xml:space="preserve">, </w:t>
      </w:r>
      <w:r w:rsidR="004A0CA7" w:rsidRPr="00D9606E">
        <w:rPr>
          <w:rFonts w:ascii="Arial" w:hAnsi="Arial" w:cs="Arial"/>
        </w:rPr>
        <w:t>mean age 78.5y</w:t>
      </w:r>
      <w:r w:rsidR="009C423E">
        <w:rPr>
          <w:rFonts w:ascii="Arial" w:hAnsi="Arial" w:cs="Arial"/>
        </w:rPr>
        <w:t>, measured in 2010-2012</w:t>
      </w:r>
      <w:r w:rsidR="00E74D87" w:rsidRPr="00D9606E">
        <w:rPr>
          <w:rFonts w:ascii="Arial" w:hAnsi="Arial" w:cs="Arial"/>
        </w:rPr>
        <w:t>.</w:t>
      </w:r>
      <w:r w:rsidR="000D6E6D" w:rsidRPr="00D9606E">
        <w:rPr>
          <w:rFonts w:ascii="Arial" w:hAnsi="Arial" w:cs="Arial"/>
        </w:rPr>
        <w:t xml:space="preserve"> </w:t>
      </w:r>
      <w:r w:rsidR="00641926" w:rsidRPr="00D9606E">
        <w:rPr>
          <w:rFonts w:ascii="Arial" w:hAnsi="Arial" w:cs="Arial"/>
        </w:rPr>
        <w:t>Carotid intima thickness</w:t>
      </w:r>
      <w:r w:rsidR="00AC09B6" w:rsidRPr="00D9606E">
        <w:rPr>
          <w:rFonts w:ascii="Arial" w:hAnsi="Arial" w:cs="Arial"/>
        </w:rPr>
        <w:t xml:space="preserve"> (CIMT)</w:t>
      </w:r>
      <w:r w:rsidR="00641926" w:rsidRPr="00D9606E">
        <w:rPr>
          <w:rFonts w:ascii="Arial" w:hAnsi="Arial" w:cs="Arial"/>
        </w:rPr>
        <w:t>, distensibility</w:t>
      </w:r>
      <w:r w:rsidR="00F23670" w:rsidRPr="00D9606E">
        <w:rPr>
          <w:rFonts w:ascii="Arial" w:hAnsi="Arial" w:cs="Arial"/>
        </w:rPr>
        <w:t xml:space="preserve"> coefficient</w:t>
      </w:r>
      <w:r w:rsidR="00124A91" w:rsidRPr="00D9606E">
        <w:rPr>
          <w:rFonts w:ascii="Arial" w:hAnsi="Arial" w:cs="Arial"/>
        </w:rPr>
        <w:t xml:space="preserve"> (DC)</w:t>
      </w:r>
      <w:r w:rsidR="00641926" w:rsidRPr="00D9606E">
        <w:rPr>
          <w:rFonts w:ascii="Arial" w:hAnsi="Arial" w:cs="Arial"/>
        </w:rPr>
        <w:t xml:space="preserve"> and plaque </w:t>
      </w:r>
      <w:r w:rsidR="00990691" w:rsidRPr="00D9606E">
        <w:rPr>
          <w:rFonts w:ascii="Arial" w:hAnsi="Arial" w:cs="Arial"/>
        </w:rPr>
        <w:t xml:space="preserve">presence </w:t>
      </w:r>
      <w:r w:rsidR="00641926" w:rsidRPr="00D9606E">
        <w:rPr>
          <w:rFonts w:ascii="Arial" w:hAnsi="Arial" w:cs="Arial"/>
        </w:rPr>
        <w:t>were measured using ultrasound</w:t>
      </w:r>
      <w:r w:rsidR="00F23670" w:rsidRPr="00D9606E">
        <w:rPr>
          <w:rFonts w:ascii="Arial" w:hAnsi="Arial" w:cs="Arial"/>
        </w:rPr>
        <w:t>;</w:t>
      </w:r>
      <w:r w:rsidR="00641926" w:rsidRPr="00D9606E">
        <w:rPr>
          <w:rFonts w:ascii="Arial" w:hAnsi="Arial" w:cs="Arial"/>
        </w:rPr>
        <w:t xml:space="preserve"> pul</w:t>
      </w:r>
      <w:r w:rsidR="00646522" w:rsidRPr="00D9606E">
        <w:rPr>
          <w:rFonts w:ascii="Arial" w:hAnsi="Arial" w:cs="Arial"/>
        </w:rPr>
        <w:t>se wave velocity</w:t>
      </w:r>
      <w:r w:rsidR="00AC09B6" w:rsidRPr="00D9606E">
        <w:rPr>
          <w:rFonts w:ascii="Arial" w:hAnsi="Arial" w:cs="Arial"/>
        </w:rPr>
        <w:t xml:space="preserve"> (</w:t>
      </w:r>
      <w:r w:rsidR="00C90832" w:rsidRPr="00D9606E">
        <w:rPr>
          <w:rFonts w:ascii="Arial" w:hAnsi="Arial" w:cs="Arial"/>
        </w:rPr>
        <w:t>cfPWV</w:t>
      </w:r>
      <w:r w:rsidR="00AC09B6" w:rsidRPr="00D9606E">
        <w:rPr>
          <w:rFonts w:ascii="Arial" w:hAnsi="Arial" w:cs="Arial"/>
        </w:rPr>
        <w:t>)</w:t>
      </w:r>
      <w:r w:rsidR="00F574BC" w:rsidRPr="00D9606E">
        <w:rPr>
          <w:rFonts w:ascii="Arial" w:hAnsi="Arial" w:cs="Arial"/>
        </w:rPr>
        <w:t xml:space="preserve"> </w:t>
      </w:r>
      <w:r w:rsidR="00A85042" w:rsidRPr="00D9606E">
        <w:rPr>
          <w:rFonts w:ascii="Arial" w:hAnsi="Arial" w:cs="Arial"/>
        </w:rPr>
        <w:t xml:space="preserve">and </w:t>
      </w:r>
      <w:r w:rsidR="004A0CA7" w:rsidRPr="00D9606E">
        <w:rPr>
          <w:rFonts w:ascii="Arial" w:hAnsi="Arial" w:cs="Arial"/>
        </w:rPr>
        <w:t>a</w:t>
      </w:r>
      <w:r w:rsidR="00641926" w:rsidRPr="00D9606E">
        <w:rPr>
          <w:rFonts w:ascii="Arial" w:hAnsi="Arial" w:cs="Arial"/>
        </w:rPr>
        <w:t xml:space="preserve">ugmentation </w:t>
      </w:r>
      <w:r w:rsidR="004A0CA7" w:rsidRPr="00D9606E">
        <w:rPr>
          <w:rFonts w:ascii="Arial" w:hAnsi="Arial" w:cs="Arial"/>
        </w:rPr>
        <w:t>i</w:t>
      </w:r>
      <w:r w:rsidR="00641926" w:rsidRPr="00D9606E">
        <w:rPr>
          <w:rFonts w:ascii="Arial" w:hAnsi="Arial" w:cs="Arial"/>
        </w:rPr>
        <w:t>nde</w:t>
      </w:r>
      <w:r w:rsidR="00F23670" w:rsidRPr="00D9606E">
        <w:rPr>
          <w:rFonts w:ascii="Arial" w:hAnsi="Arial" w:cs="Arial"/>
        </w:rPr>
        <w:t>x</w:t>
      </w:r>
      <w:r w:rsidR="00641926" w:rsidRPr="00D9606E">
        <w:rPr>
          <w:rFonts w:ascii="Arial" w:hAnsi="Arial" w:cs="Arial"/>
        </w:rPr>
        <w:t xml:space="preserve"> </w:t>
      </w:r>
      <w:r w:rsidR="00AC09B6" w:rsidRPr="00D9606E">
        <w:rPr>
          <w:rFonts w:ascii="Arial" w:hAnsi="Arial" w:cs="Arial"/>
        </w:rPr>
        <w:t>(AIx)</w:t>
      </w:r>
      <w:r w:rsidR="00047B5E" w:rsidRPr="00D9606E">
        <w:rPr>
          <w:rFonts w:ascii="Arial" w:hAnsi="Arial" w:cs="Arial"/>
        </w:rPr>
        <w:t xml:space="preserve"> using </w:t>
      </w:r>
      <w:r w:rsidR="00425913" w:rsidRPr="00D9606E">
        <w:rPr>
          <w:rFonts w:ascii="Arial" w:hAnsi="Arial" w:cs="Arial"/>
        </w:rPr>
        <w:t>a</w:t>
      </w:r>
      <w:r w:rsidR="00047B5E" w:rsidRPr="00D9606E">
        <w:rPr>
          <w:rFonts w:ascii="Arial" w:hAnsi="Arial" w:cs="Arial"/>
        </w:rPr>
        <w:t xml:space="preserve"> Vicorder</w:t>
      </w:r>
      <w:r w:rsidR="00641926" w:rsidRPr="00D9606E">
        <w:rPr>
          <w:rFonts w:ascii="Arial" w:hAnsi="Arial" w:cs="Arial"/>
        </w:rPr>
        <w:t>.</w:t>
      </w:r>
      <w:r w:rsidR="00646522" w:rsidRPr="00D9606E">
        <w:rPr>
          <w:rFonts w:ascii="Arial" w:hAnsi="Arial" w:cs="Arial"/>
        </w:rPr>
        <w:t xml:space="preserve"> </w:t>
      </w:r>
      <w:r w:rsidR="00F80443" w:rsidRPr="00D9606E">
        <w:rPr>
          <w:rFonts w:ascii="Arial" w:hAnsi="Arial" w:cs="Arial"/>
        </w:rPr>
        <w:t>PA</w:t>
      </w:r>
      <w:r w:rsidR="00646522" w:rsidRPr="00D9606E">
        <w:rPr>
          <w:rFonts w:ascii="Arial" w:hAnsi="Arial" w:cs="Arial"/>
        </w:rPr>
        <w:t xml:space="preserve"> </w:t>
      </w:r>
      <w:r w:rsidR="006252FD" w:rsidRPr="00D9606E">
        <w:rPr>
          <w:rFonts w:ascii="Arial" w:hAnsi="Arial" w:cs="Arial"/>
        </w:rPr>
        <w:t xml:space="preserve">and </w:t>
      </w:r>
      <w:r w:rsidR="00F80443" w:rsidRPr="00D9606E">
        <w:rPr>
          <w:rFonts w:ascii="Arial" w:hAnsi="Arial" w:cs="Arial"/>
        </w:rPr>
        <w:t>S</w:t>
      </w:r>
      <w:r w:rsidR="00AD560C">
        <w:rPr>
          <w:rFonts w:ascii="Arial" w:hAnsi="Arial" w:cs="Arial"/>
        </w:rPr>
        <w:t>T</w:t>
      </w:r>
      <w:r w:rsidR="006252FD" w:rsidRPr="00D9606E">
        <w:rPr>
          <w:rFonts w:ascii="Arial" w:hAnsi="Arial" w:cs="Arial"/>
        </w:rPr>
        <w:t xml:space="preserve"> were </w:t>
      </w:r>
      <w:r w:rsidR="00646522" w:rsidRPr="00D9606E">
        <w:rPr>
          <w:rFonts w:ascii="Arial" w:hAnsi="Arial" w:cs="Arial"/>
        </w:rPr>
        <w:t xml:space="preserve">measured using </w:t>
      </w:r>
      <w:r w:rsidR="00EB5800" w:rsidRPr="00D9606E">
        <w:rPr>
          <w:rFonts w:ascii="Arial" w:hAnsi="Arial" w:cs="Arial"/>
        </w:rPr>
        <w:t xml:space="preserve">hip-worn </w:t>
      </w:r>
      <w:r w:rsidR="009F5101" w:rsidRPr="00D9606E">
        <w:rPr>
          <w:rFonts w:ascii="Arial" w:hAnsi="Arial" w:cs="Arial"/>
        </w:rPr>
        <w:t>Actigraph GT3</w:t>
      </w:r>
      <w:r w:rsidR="00E44265" w:rsidRPr="00D9606E">
        <w:rPr>
          <w:rFonts w:ascii="Arial" w:hAnsi="Arial" w:cs="Arial"/>
        </w:rPr>
        <w:t>X</w:t>
      </w:r>
      <w:r w:rsidR="009F5101" w:rsidRPr="00D9606E">
        <w:rPr>
          <w:rFonts w:ascii="Arial" w:hAnsi="Arial" w:cs="Arial"/>
        </w:rPr>
        <w:t xml:space="preserve"> </w:t>
      </w:r>
      <w:r w:rsidR="00646522" w:rsidRPr="00D9606E">
        <w:rPr>
          <w:rFonts w:ascii="Arial" w:hAnsi="Arial" w:cs="Arial"/>
        </w:rPr>
        <w:t>accelerometers.</w:t>
      </w:r>
    </w:p>
    <w:p w:rsidR="004A0CA7" w:rsidRPr="00D9606E" w:rsidRDefault="00F92DA0" w:rsidP="001D5C8B">
      <w:pPr>
        <w:tabs>
          <w:tab w:val="left" w:pos="3450"/>
        </w:tabs>
        <w:spacing w:line="360" w:lineRule="auto"/>
        <w:rPr>
          <w:rFonts w:ascii="Arial" w:hAnsi="Arial" w:cs="Arial"/>
        </w:rPr>
      </w:pPr>
      <w:r w:rsidRPr="00D9606E">
        <w:rPr>
          <w:rFonts w:ascii="Arial" w:hAnsi="Arial" w:cs="Arial"/>
        </w:rPr>
        <w:t xml:space="preserve">After adjusting for covariates, </w:t>
      </w:r>
      <w:r w:rsidR="00717267" w:rsidRPr="00D9606E">
        <w:rPr>
          <w:rFonts w:ascii="Arial" w:hAnsi="Arial" w:cs="Arial"/>
        </w:rPr>
        <w:t xml:space="preserve">each additional 1,000 steps per day was associated with a 0.038m/s lower </w:t>
      </w:r>
      <w:r w:rsidR="00C90832" w:rsidRPr="00D9606E">
        <w:rPr>
          <w:rFonts w:ascii="Arial" w:hAnsi="Arial" w:cs="Arial"/>
        </w:rPr>
        <w:t>cfPWV</w:t>
      </w:r>
      <w:r w:rsidR="00717267" w:rsidRPr="00D9606E">
        <w:rPr>
          <w:rFonts w:ascii="Arial" w:hAnsi="Arial" w:cs="Arial"/>
        </w:rPr>
        <w:t xml:space="preserve"> (95% CI -0.076, 0.0003), 0.095</w:t>
      </w:r>
      <w:r w:rsidR="00047B5E" w:rsidRPr="00D9606E">
        <w:rPr>
          <w:rFonts w:ascii="Arial" w:hAnsi="Arial" w:cs="Arial"/>
        </w:rPr>
        <w:t xml:space="preserve"> 10</w:t>
      </w:r>
      <w:r w:rsidR="00047B5E" w:rsidRPr="00D9606E">
        <w:rPr>
          <w:rFonts w:ascii="Arial" w:hAnsi="Arial" w:cs="Arial"/>
          <w:vertAlign w:val="superscript"/>
        </w:rPr>
        <w:t>-3</w:t>
      </w:r>
      <w:r w:rsidR="00047B5E" w:rsidRPr="00D9606E">
        <w:rPr>
          <w:rFonts w:ascii="Arial" w:hAnsi="Arial" w:cs="Arial"/>
        </w:rPr>
        <w:t xml:space="preserve"> kPa</w:t>
      </w:r>
      <w:r w:rsidR="00047B5E" w:rsidRPr="00D9606E">
        <w:rPr>
          <w:rFonts w:ascii="Arial" w:hAnsi="Arial" w:cs="Arial"/>
          <w:vertAlign w:val="superscript"/>
        </w:rPr>
        <w:t>-1</w:t>
      </w:r>
      <w:r w:rsidR="00717267" w:rsidRPr="00D9606E">
        <w:rPr>
          <w:rFonts w:ascii="Arial" w:hAnsi="Arial" w:cs="Arial"/>
        </w:rPr>
        <w:t xml:space="preserve"> higher DC (95% CI 0.006, 0.185)</w:t>
      </w:r>
      <w:r w:rsidR="00E57336" w:rsidRPr="00D9606E">
        <w:rPr>
          <w:rFonts w:ascii="Arial" w:hAnsi="Arial" w:cs="Arial"/>
        </w:rPr>
        <w:t>,</w:t>
      </w:r>
      <w:r w:rsidR="00717267" w:rsidRPr="00D9606E">
        <w:rPr>
          <w:rFonts w:ascii="Arial" w:hAnsi="Arial" w:cs="Arial"/>
        </w:rPr>
        <w:t xml:space="preserve"> 0.26% lower AIx (95% CI -0.40, -0.12) and a 0.005mm lower CIMT (95% CI -0.008, -0.001).</w:t>
      </w:r>
      <w:r w:rsidR="00AC09B6" w:rsidRPr="00D9606E">
        <w:rPr>
          <w:rFonts w:ascii="Arial" w:hAnsi="Arial" w:cs="Arial"/>
        </w:rPr>
        <w:t xml:space="preserve"> </w:t>
      </w:r>
      <w:r w:rsidR="009A1770" w:rsidRPr="00D9606E">
        <w:rPr>
          <w:rFonts w:ascii="Arial" w:hAnsi="Arial" w:cs="Arial"/>
        </w:rPr>
        <w:t>M</w:t>
      </w:r>
      <w:r w:rsidR="00AC09B6" w:rsidRPr="00D9606E">
        <w:rPr>
          <w:rFonts w:ascii="Arial" w:hAnsi="Arial" w:cs="Arial"/>
        </w:rPr>
        <w:t>oderate and vigorous PA</w:t>
      </w:r>
      <w:r w:rsidR="00047B5E" w:rsidRPr="00D9606E">
        <w:rPr>
          <w:rFonts w:ascii="Arial" w:hAnsi="Arial" w:cs="Arial"/>
        </w:rPr>
        <w:t xml:space="preserve"> (MVPA)</w:t>
      </w:r>
      <w:r w:rsidR="00AC09B6" w:rsidRPr="00D9606E">
        <w:rPr>
          <w:rFonts w:ascii="Arial" w:hAnsi="Arial" w:cs="Arial"/>
        </w:rPr>
        <w:t xml:space="preserve"> was associated with lower AIx and CIMT, light PA </w:t>
      </w:r>
      <w:r w:rsidR="00E44265" w:rsidRPr="00D9606E">
        <w:rPr>
          <w:rFonts w:ascii="Arial" w:hAnsi="Arial" w:cs="Arial"/>
        </w:rPr>
        <w:t xml:space="preserve">(LPA) </w:t>
      </w:r>
      <w:r w:rsidR="00AC09B6" w:rsidRPr="00D9606E">
        <w:rPr>
          <w:rFonts w:ascii="Arial" w:hAnsi="Arial" w:cs="Arial"/>
        </w:rPr>
        <w:t xml:space="preserve">with lower </w:t>
      </w:r>
      <w:r w:rsidR="00C90832" w:rsidRPr="00D9606E">
        <w:rPr>
          <w:rFonts w:ascii="Arial" w:hAnsi="Arial" w:cs="Arial"/>
        </w:rPr>
        <w:t>cfPWV</w:t>
      </w:r>
      <w:r w:rsidR="00AC09B6" w:rsidRPr="00D9606E">
        <w:rPr>
          <w:rFonts w:ascii="Arial" w:hAnsi="Arial" w:cs="Arial"/>
        </w:rPr>
        <w:t xml:space="preserve"> and CIMT,</w:t>
      </w:r>
      <w:r w:rsidR="00E44265" w:rsidRPr="00D9606E">
        <w:rPr>
          <w:rFonts w:ascii="Arial" w:hAnsi="Arial" w:cs="Arial"/>
        </w:rPr>
        <w:t xml:space="preserve"> and S</w:t>
      </w:r>
      <w:r w:rsidR="00AD560C">
        <w:rPr>
          <w:rFonts w:ascii="Arial" w:hAnsi="Arial" w:cs="Arial"/>
        </w:rPr>
        <w:t>T</w:t>
      </w:r>
      <w:r w:rsidR="00E44265" w:rsidRPr="00D9606E">
        <w:rPr>
          <w:rFonts w:ascii="Arial" w:hAnsi="Arial" w:cs="Arial"/>
        </w:rPr>
        <w:t xml:space="preserve"> with higher </w:t>
      </w:r>
      <w:r w:rsidR="00C90832" w:rsidRPr="00D9606E">
        <w:rPr>
          <w:rFonts w:ascii="Arial" w:hAnsi="Arial" w:cs="Arial"/>
        </w:rPr>
        <w:t>cfPWV</w:t>
      </w:r>
      <w:r w:rsidR="00E44265" w:rsidRPr="00D9606E">
        <w:rPr>
          <w:rFonts w:ascii="Arial" w:hAnsi="Arial" w:cs="Arial"/>
        </w:rPr>
        <w:t>, AIx and</w:t>
      </w:r>
      <w:r w:rsidR="005D4E3F" w:rsidRPr="00D9606E">
        <w:rPr>
          <w:rFonts w:ascii="Arial" w:hAnsi="Arial" w:cs="Arial"/>
        </w:rPr>
        <w:t xml:space="preserve"> </w:t>
      </w:r>
      <w:r w:rsidR="00AC09B6" w:rsidRPr="00D9606E">
        <w:rPr>
          <w:rFonts w:ascii="Arial" w:hAnsi="Arial" w:cs="Arial"/>
        </w:rPr>
        <w:t xml:space="preserve">CIMT and lower </w:t>
      </w:r>
      <w:r w:rsidR="00124A91" w:rsidRPr="00D9606E">
        <w:rPr>
          <w:rFonts w:ascii="Arial" w:hAnsi="Arial" w:cs="Arial"/>
        </w:rPr>
        <w:t>DC</w:t>
      </w:r>
      <w:r w:rsidR="00AC09B6" w:rsidRPr="00D9606E">
        <w:rPr>
          <w:rFonts w:ascii="Arial" w:hAnsi="Arial" w:cs="Arial"/>
        </w:rPr>
        <w:t xml:space="preserve">. </w:t>
      </w:r>
      <w:r w:rsidR="00E44265" w:rsidRPr="00D9606E">
        <w:rPr>
          <w:rFonts w:ascii="Arial" w:hAnsi="Arial" w:cs="Arial"/>
        </w:rPr>
        <w:t>LPA and S</w:t>
      </w:r>
      <w:r w:rsidR="00AD560C">
        <w:rPr>
          <w:rFonts w:ascii="Arial" w:hAnsi="Arial" w:cs="Arial"/>
        </w:rPr>
        <w:t>T</w:t>
      </w:r>
      <w:r w:rsidR="00E44265" w:rsidRPr="00D9606E">
        <w:rPr>
          <w:rFonts w:ascii="Arial" w:hAnsi="Arial" w:cs="Arial"/>
        </w:rPr>
        <w:t xml:space="preserve"> were highly correlated (r=-0.62). The independence of MVPA and S</w:t>
      </w:r>
      <w:r w:rsidR="00AD560C">
        <w:rPr>
          <w:rFonts w:ascii="Arial" w:hAnsi="Arial" w:cs="Arial"/>
        </w:rPr>
        <w:t>T</w:t>
      </w:r>
      <w:r w:rsidR="00E44265" w:rsidRPr="00D9606E">
        <w:rPr>
          <w:rFonts w:ascii="Arial" w:hAnsi="Arial" w:cs="Arial"/>
        </w:rPr>
        <w:t xml:space="preserve"> or MVPA and LPA was inconsistent across </w:t>
      </w:r>
      <w:r w:rsidR="00922B95" w:rsidRPr="00D9606E">
        <w:rPr>
          <w:rFonts w:ascii="Arial" w:hAnsi="Arial" w:cs="Arial"/>
        </w:rPr>
        <w:t>vascular measures</w:t>
      </w:r>
      <w:r w:rsidR="00E44265" w:rsidRPr="00D9606E">
        <w:rPr>
          <w:rFonts w:ascii="Arial" w:hAnsi="Arial" w:cs="Arial"/>
        </w:rPr>
        <w:t xml:space="preserve">. </w:t>
      </w:r>
      <w:r w:rsidR="00AC09B6" w:rsidRPr="00D9606E">
        <w:rPr>
          <w:rFonts w:ascii="Arial" w:hAnsi="Arial" w:cs="Arial"/>
        </w:rPr>
        <w:t>Bout lengths for both PA and S</w:t>
      </w:r>
      <w:r w:rsidR="00AD560C">
        <w:rPr>
          <w:rFonts w:ascii="Arial" w:hAnsi="Arial" w:cs="Arial"/>
        </w:rPr>
        <w:t>T</w:t>
      </w:r>
      <w:r w:rsidR="00AC09B6" w:rsidRPr="00D9606E">
        <w:rPr>
          <w:rFonts w:ascii="Arial" w:hAnsi="Arial" w:cs="Arial"/>
        </w:rPr>
        <w:t xml:space="preserve"> were not associated with vascular measures.</w:t>
      </w:r>
    </w:p>
    <w:p w:rsidR="00F80443" w:rsidRPr="00D9606E" w:rsidRDefault="005D3028" w:rsidP="001D5C8B">
      <w:pPr>
        <w:tabs>
          <w:tab w:val="left" w:pos="3450"/>
        </w:tabs>
        <w:spacing w:line="360" w:lineRule="auto"/>
        <w:rPr>
          <w:rFonts w:ascii="Arial" w:hAnsi="Arial" w:cs="Arial"/>
        </w:rPr>
      </w:pPr>
      <w:r>
        <w:rPr>
          <w:rFonts w:ascii="Arial" w:hAnsi="Arial" w:cs="Arial"/>
        </w:rPr>
        <w:t xml:space="preserve">In </w:t>
      </w:r>
      <w:r w:rsidR="00926BD4">
        <w:rPr>
          <w:rFonts w:ascii="Arial" w:hAnsi="Arial" w:cs="Arial"/>
        </w:rPr>
        <w:t xml:space="preserve">our cross-sectional study of </w:t>
      </w:r>
      <w:r>
        <w:rPr>
          <w:rFonts w:ascii="Arial" w:hAnsi="Arial" w:cs="Arial"/>
        </w:rPr>
        <w:t>older men</w:t>
      </w:r>
      <w:r w:rsidR="004D4BB8">
        <w:rPr>
          <w:rFonts w:ascii="Arial" w:hAnsi="Arial" w:cs="Arial"/>
        </w:rPr>
        <w:t>,</w:t>
      </w:r>
      <w:r>
        <w:rPr>
          <w:rFonts w:ascii="Arial" w:hAnsi="Arial" w:cs="Arial"/>
        </w:rPr>
        <w:t xml:space="preserve"> </w:t>
      </w:r>
      <w:r w:rsidRPr="005D3028">
        <w:rPr>
          <w:rFonts w:ascii="Arial" w:hAnsi="Arial" w:cs="Arial"/>
        </w:rPr>
        <w:t xml:space="preserve">all </w:t>
      </w:r>
      <w:r>
        <w:rPr>
          <w:rFonts w:ascii="Arial" w:hAnsi="Arial" w:cs="Arial"/>
        </w:rPr>
        <w:t>PA</w:t>
      </w:r>
      <w:r w:rsidRPr="005D3028">
        <w:rPr>
          <w:rFonts w:ascii="Arial" w:hAnsi="Arial" w:cs="Arial"/>
        </w:rPr>
        <w:t xml:space="preserve"> regardless of intensity or bout duration </w:t>
      </w:r>
      <w:r>
        <w:rPr>
          <w:rFonts w:ascii="Arial" w:hAnsi="Arial" w:cs="Arial"/>
        </w:rPr>
        <w:t xml:space="preserve">was beneficially associated with vascular measures, as was lower ST. LPA was particularly relevant for </w:t>
      </w:r>
      <w:r w:rsidR="004D4BB8">
        <w:rPr>
          <w:rFonts w:ascii="Arial" w:hAnsi="Arial" w:cs="Arial"/>
        </w:rPr>
        <w:t>cf</w:t>
      </w:r>
      <w:r>
        <w:rPr>
          <w:rFonts w:ascii="Arial" w:hAnsi="Arial" w:cs="Arial"/>
        </w:rPr>
        <w:t>PWV</w:t>
      </w:r>
      <w:r w:rsidR="004D4BB8">
        <w:rPr>
          <w:rFonts w:ascii="Arial" w:hAnsi="Arial" w:cs="Arial"/>
        </w:rPr>
        <w:t xml:space="preserve"> and CIMT</w:t>
      </w:r>
      <w:r w:rsidRPr="005D3028">
        <w:rPr>
          <w:rFonts w:ascii="Arial" w:hAnsi="Arial" w:cs="Arial"/>
        </w:rPr>
        <w:t>.</w:t>
      </w:r>
    </w:p>
    <w:p w:rsidR="007838F4" w:rsidRPr="00D9606E" w:rsidRDefault="007838F4" w:rsidP="001D5C8B">
      <w:pPr>
        <w:tabs>
          <w:tab w:val="left" w:pos="3450"/>
        </w:tabs>
        <w:spacing w:line="360" w:lineRule="auto"/>
        <w:rPr>
          <w:rFonts w:ascii="Arial" w:hAnsi="Arial" w:cs="Arial"/>
          <w:b/>
        </w:rPr>
      </w:pPr>
      <w:r w:rsidRPr="00D9606E">
        <w:rPr>
          <w:rFonts w:ascii="Arial" w:hAnsi="Arial" w:cs="Arial"/>
          <w:b/>
        </w:rPr>
        <w:t>Keywords</w:t>
      </w:r>
    </w:p>
    <w:p w:rsidR="007838F4" w:rsidRPr="00D9606E" w:rsidRDefault="007838F4" w:rsidP="001D5C8B">
      <w:pPr>
        <w:tabs>
          <w:tab w:val="left" w:pos="3450"/>
        </w:tabs>
        <w:spacing w:line="360" w:lineRule="auto"/>
        <w:rPr>
          <w:rFonts w:ascii="Arial" w:hAnsi="Arial" w:cs="Arial"/>
        </w:rPr>
      </w:pPr>
      <w:r w:rsidRPr="00D9606E">
        <w:rPr>
          <w:rFonts w:ascii="Arial" w:hAnsi="Arial" w:cs="Arial"/>
        </w:rPr>
        <w:t>Physical activity; sedentary behaviour; accelerometer; cardiovascular disease; epidemiology</w:t>
      </w:r>
    </w:p>
    <w:p w:rsidR="003826E9" w:rsidRPr="00D9606E" w:rsidRDefault="003826E9" w:rsidP="001D5C8B">
      <w:pPr>
        <w:tabs>
          <w:tab w:val="left" w:pos="3450"/>
        </w:tabs>
        <w:spacing w:line="360" w:lineRule="auto"/>
        <w:rPr>
          <w:rFonts w:ascii="Arial" w:hAnsi="Arial" w:cs="Arial"/>
        </w:rPr>
      </w:pPr>
    </w:p>
    <w:p w:rsidR="00054D02" w:rsidRPr="00D9606E" w:rsidRDefault="00054D02" w:rsidP="001D5C8B">
      <w:pPr>
        <w:spacing w:after="0" w:line="360" w:lineRule="auto"/>
        <w:rPr>
          <w:rFonts w:ascii="Arial" w:hAnsi="Arial" w:cs="Arial"/>
          <w:b/>
        </w:rPr>
      </w:pPr>
      <w:r w:rsidRPr="00D9606E">
        <w:rPr>
          <w:rFonts w:ascii="Arial" w:hAnsi="Arial" w:cs="Arial"/>
          <w:b/>
        </w:rPr>
        <w:br w:type="page"/>
      </w:r>
    </w:p>
    <w:p w:rsidR="0016029A" w:rsidRPr="00D9606E" w:rsidRDefault="0098139E" w:rsidP="001D5C8B">
      <w:pPr>
        <w:tabs>
          <w:tab w:val="left" w:pos="1905"/>
        </w:tabs>
        <w:spacing w:line="360" w:lineRule="auto"/>
        <w:rPr>
          <w:rFonts w:ascii="Arial" w:hAnsi="Arial" w:cs="Arial"/>
          <w:b/>
        </w:rPr>
      </w:pPr>
      <w:r w:rsidRPr="00D9606E">
        <w:rPr>
          <w:rFonts w:ascii="Arial" w:hAnsi="Arial" w:cs="Arial"/>
          <w:b/>
        </w:rPr>
        <w:lastRenderedPageBreak/>
        <w:t>Introduction</w:t>
      </w:r>
    </w:p>
    <w:p w:rsidR="001A24DC" w:rsidRPr="00D9606E" w:rsidRDefault="00C07C7C" w:rsidP="001D5C8B">
      <w:pPr>
        <w:spacing w:after="120" w:line="360" w:lineRule="auto"/>
        <w:rPr>
          <w:rFonts w:ascii="Arial" w:hAnsi="Arial" w:cs="Arial"/>
        </w:rPr>
      </w:pPr>
      <w:r w:rsidRPr="00D9606E">
        <w:rPr>
          <w:rFonts w:ascii="Arial" w:hAnsi="Arial" w:cs="Arial"/>
        </w:rPr>
        <w:t xml:space="preserve">The role of </w:t>
      </w:r>
      <w:r w:rsidR="004247B5" w:rsidRPr="00D9606E">
        <w:rPr>
          <w:rFonts w:ascii="Arial" w:hAnsi="Arial" w:cs="Arial"/>
        </w:rPr>
        <w:t xml:space="preserve">higher </w:t>
      </w:r>
      <w:r w:rsidRPr="00D9606E">
        <w:rPr>
          <w:rFonts w:ascii="Arial" w:hAnsi="Arial" w:cs="Arial"/>
        </w:rPr>
        <w:t>physical activity</w:t>
      </w:r>
      <w:r w:rsidR="004247B5" w:rsidRPr="00D9606E">
        <w:rPr>
          <w:rFonts w:ascii="Arial" w:hAnsi="Arial" w:cs="Arial"/>
        </w:rPr>
        <w:t xml:space="preserve"> levels</w:t>
      </w:r>
      <w:r w:rsidR="00925CAB" w:rsidRPr="00D9606E">
        <w:rPr>
          <w:rFonts w:ascii="Arial" w:hAnsi="Arial" w:cs="Arial"/>
        </w:rPr>
        <w:t xml:space="preserve"> (PA)</w:t>
      </w:r>
      <w:r w:rsidRPr="00D9606E">
        <w:rPr>
          <w:rFonts w:ascii="Arial" w:hAnsi="Arial" w:cs="Arial"/>
        </w:rPr>
        <w:t xml:space="preserve"> </w:t>
      </w:r>
      <w:r w:rsidR="00A6768B" w:rsidRPr="00D9606E">
        <w:rPr>
          <w:rFonts w:ascii="Arial" w:hAnsi="Arial" w:cs="Arial"/>
        </w:rPr>
        <w:t xml:space="preserve">and lower levels of sedentary </w:t>
      </w:r>
      <w:r w:rsidR="00AD560C">
        <w:rPr>
          <w:rFonts w:ascii="Arial" w:hAnsi="Arial" w:cs="Arial"/>
        </w:rPr>
        <w:t>time</w:t>
      </w:r>
      <w:r w:rsidR="00A6768B" w:rsidRPr="00D9606E">
        <w:rPr>
          <w:rFonts w:ascii="Arial" w:hAnsi="Arial" w:cs="Arial"/>
        </w:rPr>
        <w:t xml:space="preserve"> (S</w:t>
      </w:r>
      <w:r w:rsidR="00AD560C">
        <w:rPr>
          <w:rFonts w:ascii="Arial" w:hAnsi="Arial" w:cs="Arial"/>
        </w:rPr>
        <w:t>T</w:t>
      </w:r>
      <w:r w:rsidR="00A6768B" w:rsidRPr="00D9606E">
        <w:rPr>
          <w:rFonts w:ascii="Arial" w:hAnsi="Arial" w:cs="Arial"/>
        </w:rPr>
        <w:t xml:space="preserve">) </w:t>
      </w:r>
      <w:r w:rsidRPr="00D9606E">
        <w:rPr>
          <w:rFonts w:ascii="Arial" w:hAnsi="Arial" w:cs="Arial"/>
        </w:rPr>
        <w:t xml:space="preserve">in reducing the risk of cardiovascular disease </w:t>
      </w:r>
      <w:r w:rsidR="008A29BB" w:rsidRPr="00D9606E">
        <w:rPr>
          <w:rFonts w:ascii="Arial" w:hAnsi="Arial" w:cs="Arial"/>
        </w:rPr>
        <w:t xml:space="preserve">(CVD) </w:t>
      </w:r>
      <w:r w:rsidR="004247B5" w:rsidRPr="00D9606E">
        <w:rPr>
          <w:rFonts w:ascii="Arial" w:hAnsi="Arial" w:cs="Arial"/>
        </w:rPr>
        <w:t xml:space="preserve">in middle age </w:t>
      </w:r>
      <w:r w:rsidRPr="00D9606E">
        <w:rPr>
          <w:rFonts w:ascii="Arial" w:hAnsi="Arial" w:cs="Arial"/>
        </w:rPr>
        <w:t>is well established</w:t>
      </w:r>
      <w:r w:rsidR="00D0273A" w:rsidRPr="00D9606E">
        <w:rPr>
          <w:rFonts w:ascii="Arial" w:hAnsi="Arial" w:cs="Arial"/>
        </w:rPr>
        <w:t>.</w:t>
      </w:r>
      <w:r w:rsidR="00AD4C61" w:rsidRPr="00D9606E">
        <w:rPr>
          <w:rFonts w:ascii="Arial" w:hAnsi="Arial" w:cs="Arial"/>
        </w:rPr>
        <w:fldChar w:fldCharType="begin"/>
      </w:r>
      <w:r w:rsidR="00AD4C61" w:rsidRPr="00D9606E">
        <w:rPr>
          <w:rFonts w:ascii="Arial" w:hAnsi="Arial" w:cs="Arial"/>
        </w:rPr>
        <w:instrText xml:space="preserve"> ADDIN EN.CITE &lt;EndNote&gt;&lt;Cite&gt;&lt;Author&gt;Shiroma&lt;/Author&gt;&lt;Year&gt;2010&lt;/Year&gt;&lt;RecNum&gt;7&lt;/RecNum&gt;&lt;DisplayText&gt;&lt;style face="superscript"&gt;1&lt;/style&gt;&lt;/DisplayText&gt;&lt;record&gt;&lt;rec-number&gt;7&lt;/rec-number&gt;&lt;foreign-keys&gt;&lt;key app="EN" db-id="0rrsd9r9pddxw6etpes5ea2gp02z0t9wttz5" timestamp="1427106690"&gt;7&lt;/key&gt;&lt;key app="ENWeb" db-id=""&gt;0&lt;/key&gt;&lt;/foreign-keys&gt;&lt;ref-type name="Journal Article"&gt;17&lt;/ref-type&gt;&lt;contributors&gt;&lt;authors&gt;&lt;author&gt;Shiroma, E. J.&lt;/author&gt;&lt;author&gt;Lee, I. M.&lt;/author&gt;&lt;/authors&gt;&lt;/contributors&gt;&lt;auth-address&gt;Department of Epidemiology, Harvard School of Public Health, Boston, MA, USA.&lt;/auth-address&gt;&lt;titles&gt;&lt;title&gt;Physical activity and cardiovascular health: lessons learned from epidemiological studies across age, gender, and race/ethnicity&lt;/title&gt;&lt;secondary-title&gt;Circulation&lt;/secondary-title&gt;&lt;alt-title&gt;Circulation&lt;/alt-title&gt;&lt;/titles&gt;&lt;periodical&gt;&lt;full-title&gt;Circulation&lt;/full-title&gt;&lt;abbr-1&gt;Circulation&lt;/abbr-1&gt;&lt;abbr-2&gt;Circulation&lt;/abbr-2&gt;&lt;/periodical&gt;&lt;alt-periodical&gt;&lt;full-title&gt;Circulation&lt;/full-title&gt;&lt;abbr-1&gt;Circulation&lt;/abbr-1&gt;&lt;abbr-2&gt;Circulation&lt;/abbr-2&gt;&lt;/alt-periodical&gt;&lt;pages&gt;743-52&lt;/pages&gt;&lt;volume&gt;122&lt;/volume&gt;&lt;number&gt;7&lt;/number&gt;&lt;keywords&gt;&lt;keyword&gt;Age Factors&lt;/keyword&gt;&lt;keyword&gt;Cardiovascular Diseases/*epidemiology/*ethnology/physiopathology/prevention &amp;amp;&lt;/keyword&gt;&lt;keyword&gt;control&lt;/keyword&gt;&lt;keyword&gt;Continental Population Groups/*ethnology&lt;/keyword&gt;&lt;keyword&gt;Ethnic Groups/*ethnology&lt;/keyword&gt;&lt;keyword&gt;Health Status Indicators&lt;/keyword&gt;&lt;keyword&gt;Humans&lt;/keyword&gt;&lt;keyword&gt;Learning&lt;/keyword&gt;&lt;keyword&gt;Motor Activity/*physiology&lt;/keyword&gt;&lt;keyword&gt;Sex Factors&lt;/keyword&gt;&lt;/keywords&gt;&lt;dates&gt;&lt;year&gt;2010&lt;/year&gt;&lt;pub-dates&gt;&lt;date&gt;Aug 17&lt;/date&gt;&lt;/pub-dates&gt;&lt;/dates&gt;&lt;isbn&gt;1524-4539 (Electronic)&amp;#xD;0009-7322 (Linking)&lt;/isbn&gt;&lt;accession-num&gt;20713909&lt;/accession-num&gt;&lt;urls&gt;&lt;related-urls&gt;&lt;url&gt;http://www.ncbi.nlm.nih.gov/pubmed/20713909&lt;/url&gt;&lt;/related-urls&gt;&lt;/urls&gt;&lt;electronic-resource-num&gt;10.1161/CIRCULATIONAHA.109.914721&lt;/electronic-resource-num&gt;&lt;/record&gt;&lt;/Cite&gt;&lt;/EndNote&gt;</w:instrText>
      </w:r>
      <w:r w:rsidR="00AD4C61" w:rsidRPr="00D9606E">
        <w:rPr>
          <w:rFonts w:ascii="Arial" w:hAnsi="Arial" w:cs="Arial"/>
        </w:rPr>
        <w:fldChar w:fldCharType="separate"/>
      </w:r>
      <w:r w:rsidR="00AD4C61" w:rsidRPr="00D9606E">
        <w:rPr>
          <w:rFonts w:ascii="Arial" w:hAnsi="Arial" w:cs="Arial"/>
          <w:noProof/>
          <w:vertAlign w:val="superscript"/>
        </w:rPr>
        <w:t>1</w:t>
      </w:r>
      <w:r w:rsidR="00AD4C61" w:rsidRPr="00D9606E">
        <w:rPr>
          <w:rFonts w:ascii="Arial" w:hAnsi="Arial" w:cs="Arial"/>
        </w:rPr>
        <w:fldChar w:fldCharType="end"/>
      </w:r>
      <w:r w:rsidR="00925CAB" w:rsidRPr="00D9606E">
        <w:rPr>
          <w:rFonts w:ascii="Arial" w:hAnsi="Arial" w:cs="Arial"/>
        </w:rPr>
        <w:t xml:space="preserve"> </w:t>
      </w:r>
      <w:r w:rsidR="001A24DC" w:rsidRPr="00D9606E">
        <w:rPr>
          <w:rFonts w:ascii="Arial" w:hAnsi="Arial" w:cs="Arial"/>
        </w:rPr>
        <w:t xml:space="preserve">Currently, UK </w:t>
      </w:r>
      <w:r w:rsidR="008A0906" w:rsidRPr="00D9606E">
        <w:rPr>
          <w:rFonts w:ascii="Arial" w:hAnsi="Arial" w:cs="Arial"/>
        </w:rPr>
        <w:t xml:space="preserve">physical activity guidelines recommend that older adults </w:t>
      </w:r>
      <w:r w:rsidR="00D07CDC" w:rsidRPr="00D9606E">
        <w:rPr>
          <w:rFonts w:ascii="Arial" w:hAnsi="Arial" w:cs="Arial"/>
        </w:rPr>
        <w:t xml:space="preserve">accumulate 150 minutes </w:t>
      </w:r>
      <w:r w:rsidR="00457698" w:rsidRPr="00D9606E">
        <w:rPr>
          <w:rFonts w:ascii="Arial" w:hAnsi="Arial" w:cs="Arial"/>
        </w:rPr>
        <w:t xml:space="preserve">per week </w:t>
      </w:r>
      <w:r w:rsidR="00D07CDC" w:rsidRPr="00D9606E">
        <w:rPr>
          <w:rFonts w:ascii="Arial" w:hAnsi="Arial" w:cs="Arial"/>
        </w:rPr>
        <w:t xml:space="preserve">of at least moderate intensity </w:t>
      </w:r>
      <w:r w:rsidR="008A0906" w:rsidRPr="00D9606E">
        <w:rPr>
          <w:rFonts w:ascii="Arial" w:hAnsi="Arial" w:cs="Arial"/>
        </w:rPr>
        <w:t xml:space="preserve">activity in bouts </w:t>
      </w:r>
      <w:r w:rsidR="00D07CDC" w:rsidRPr="00D9606E">
        <w:rPr>
          <w:rFonts w:ascii="Arial" w:hAnsi="Arial" w:cs="Arial"/>
        </w:rPr>
        <w:t xml:space="preserve">lasting </w:t>
      </w:r>
      <w:r w:rsidR="008A0906" w:rsidRPr="00D9606E">
        <w:rPr>
          <w:rFonts w:ascii="Arial" w:hAnsi="Arial" w:cs="Arial"/>
        </w:rPr>
        <w:t>10 minutes or more, and minimise long period</w:t>
      </w:r>
      <w:r w:rsidR="00A53CB4" w:rsidRPr="00D9606E">
        <w:rPr>
          <w:rFonts w:ascii="Arial" w:hAnsi="Arial" w:cs="Arial"/>
        </w:rPr>
        <w:t>s of sitting</w:t>
      </w:r>
      <w:r w:rsidR="00D0273A" w:rsidRPr="00D9606E">
        <w:rPr>
          <w:rFonts w:ascii="Arial" w:hAnsi="Arial" w:cs="Arial"/>
        </w:rPr>
        <w:t>.</w:t>
      </w:r>
      <w:r w:rsidR="00AD4C61" w:rsidRPr="00D9606E">
        <w:rPr>
          <w:rFonts w:ascii="Arial" w:hAnsi="Arial" w:cs="Arial"/>
        </w:rPr>
        <w:fldChar w:fldCharType="begin"/>
      </w:r>
      <w:r w:rsidR="00026D7C" w:rsidRPr="00D9606E">
        <w:rPr>
          <w:rFonts w:ascii="Arial" w:hAnsi="Arial" w:cs="Arial"/>
        </w:rPr>
        <w:instrText xml:space="preserve"> ADDIN EN.CITE &lt;EndNote&gt;&lt;Cite ExcludeAuth="1"&gt;&lt;Year&gt;2011&lt;/Year&gt;&lt;RecNum&gt;114&lt;/RecNum&gt;&lt;DisplayText&gt;&lt;style face="superscript"&gt;2&lt;/style&gt;&lt;/DisplayText&gt;&lt;record&gt;&lt;rec-number&gt;114&lt;/rec-number&gt;&lt;foreign-keys&gt;&lt;key app="EN" db-id="0rrsd9r9pddxw6etpes5ea2gp02z0t9wttz5" timestamp="1435830803"&gt;114&lt;/key&gt;&lt;/foreign-keys&gt;&lt;ref-type name="Report"&gt;27&lt;/ref-type&gt;&lt;contributors&gt;&lt;/contributors&gt;&lt;titles&gt;&lt;title&gt;Department of Health. Start Active, Stay Active: A report on physical activity from the four home countries’ Chief Medical Officers.&lt;/title&gt;&lt;/titles&gt;&lt;dates&gt;&lt;year&gt;2011&lt;/year&gt;&lt;/dates&gt;&lt;pub-location&gt;London, UK&lt;/pub-location&gt;&lt;urls&gt;&lt;/urls&gt;&lt;/record&gt;&lt;/Cite&gt;&lt;/EndNote&gt;</w:instrText>
      </w:r>
      <w:r w:rsidR="00AD4C61" w:rsidRPr="00D9606E">
        <w:rPr>
          <w:rFonts w:ascii="Arial" w:hAnsi="Arial" w:cs="Arial"/>
        </w:rPr>
        <w:fldChar w:fldCharType="separate"/>
      </w:r>
      <w:r w:rsidR="00AD4C61" w:rsidRPr="00D9606E">
        <w:rPr>
          <w:rFonts w:ascii="Arial" w:hAnsi="Arial" w:cs="Arial"/>
          <w:noProof/>
          <w:vertAlign w:val="superscript"/>
        </w:rPr>
        <w:t>2</w:t>
      </w:r>
      <w:r w:rsidR="00AD4C61" w:rsidRPr="00D9606E">
        <w:rPr>
          <w:rFonts w:ascii="Arial" w:hAnsi="Arial" w:cs="Arial"/>
        </w:rPr>
        <w:fldChar w:fldCharType="end"/>
      </w:r>
      <w:r w:rsidR="00186525" w:rsidRPr="00D9606E">
        <w:rPr>
          <w:rFonts w:ascii="Arial" w:hAnsi="Arial" w:cs="Arial"/>
        </w:rPr>
        <w:t xml:space="preserve"> </w:t>
      </w:r>
      <w:r w:rsidR="00925CAB" w:rsidRPr="00D9606E">
        <w:rPr>
          <w:rFonts w:ascii="Arial" w:hAnsi="Arial" w:cs="Arial"/>
        </w:rPr>
        <w:t>However</w:t>
      </w:r>
      <w:r w:rsidR="005668C2" w:rsidRPr="00D9606E">
        <w:rPr>
          <w:rFonts w:ascii="Arial" w:hAnsi="Arial" w:cs="Arial"/>
        </w:rPr>
        <w:t>, the importance of duration of spells of activity remains uncertain;</w:t>
      </w:r>
      <w:r w:rsidR="00D07CDC" w:rsidRPr="00D9606E">
        <w:rPr>
          <w:rFonts w:ascii="Arial" w:hAnsi="Arial" w:cs="Arial"/>
        </w:rPr>
        <w:t xml:space="preserve"> </w:t>
      </w:r>
      <w:r w:rsidR="00A6768B" w:rsidRPr="00D9606E">
        <w:rPr>
          <w:rFonts w:ascii="Arial" w:hAnsi="Arial" w:cs="Arial"/>
        </w:rPr>
        <w:t>s</w:t>
      </w:r>
      <w:r w:rsidR="001A6A42" w:rsidRPr="00D9606E">
        <w:rPr>
          <w:rFonts w:ascii="Arial" w:hAnsi="Arial" w:cs="Arial"/>
        </w:rPr>
        <w:t xml:space="preserve">tudies in </w:t>
      </w:r>
      <w:r w:rsidR="000A4AB8" w:rsidRPr="00D9606E">
        <w:rPr>
          <w:rFonts w:ascii="Arial" w:hAnsi="Arial" w:cs="Arial"/>
        </w:rPr>
        <w:t xml:space="preserve">older adults </w:t>
      </w:r>
      <w:r w:rsidR="00D07CDC" w:rsidRPr="00D9606E">
        <w:rPr>
          <w:rFonts w:ascii="Arial" w:hAnsi="Arial" w:cs="Arial"/>
        </w:rPr>
        <w:t xml:space="preserve">have not </w:t>
      </w:r>
      <w:r w:rsidR="001D0343" w:rsidRPr="00D9606E">
        <w:rPr>
          <w:rFonts w:ascii="Arial" w:hAnsi="Arial" w:cs="Arial"/>
        </w:rPr>
        <w:t xml:space="preserve">used </w:t>
      </w:r>
      <w:r w:rsidR="00A6768B" w:rsidRPr="00D9606E">
        <w:rPr>
          <w:rFonts w:ascii="Arial" w:hAnsi="Arial" w:cs="Arial"/>
        </w:rPr>
        <w:t xml:space="preserve">objectively measured PA </w:t>
      </w:r>
      <w:r w:rsidR="001D0343" w:rsidRPr="00D9606E">
        <w:rPr>
          <w:rFonts w:ascii="Arial" w:hAnsi="Arial" w:cs="Arial"/>
        </w:rPr>
        <w:t xml:space="preserve">to </w:t>
      </w:r>
      <w:r w:rsidR="00D07CDC" w:rsidRPr="00D9606E">
        <w:rPr>
          <w:rFonts w:ascii="Arial" w:hAnsi="Arial" w:cs="Arial"/>
        </w:rPr>
        <w:t xml:space="preserve">investigate </w:t>
      </w:r>
      <w:r w:rsidR="000A4AB8" w:rsidRPr="00D9606E">
        <w:rPr>
          <w:rFonts w:ascii="Arial" w:hAnsi="Arial" w:cs="Arial"/>
        </w:rPr>
        <w:t xml:space="preserve">whether bouts </w:t>
      </w:r>
      <w:r w:rsidR="00D07CDC" w:rsidRPr="00D9606E">
        <w:rPr>
          <w:rFonts w:ascii="Arial" w:hAnsi="Arial" w:cs="Arial"/>
        </w:rPr>
        <w:t xml:space="preserve">lasting </w:t>
      </w:r>
      <w:r w:rsidR="000A4AB8" w:rsidRPr="00D9606E">
        <w:rPr>
          <w:rFonts w:ascii="Arial" w:hAnsi="Arial" w:cs="Arial"/>
        </w:rPr>
        <w:t xml:space="preserve">10 minutes </w:t>
      </w:r>
      <w:r w:rsidR="00D07CDC" w:rsidRPr="00D9606E">
        <w:rPr>
          <w:rFonts w:ascii="Arial" w:hAnsi="Arial" w:cs="Arial"/>
        </w:rPr>
        <w:t xml:space="preserve">or longer </w:t>
      </w:r>
      <w:r w:rsidR="000A4AB8" w:rsidRPr="00D9606E">
        <w:rPr>
          <w:rFonts w:ascii="Arial" w:hAnsi="Arial" w:cs="Arial"/>
        </w:rPr>
        <w:t>are more benefici</w:t>
      </w:r>
      <w:r w:rsidR="007E77F7" w:rsidRPr="00D9606E">
        <w:rPr>
          <w:rFonts w:ascii="Arial" w:hAnsi="Arial" w:cs="Arial"/>
        </w:rPr>
        <w:t xml:space="preserve">al </w:t>
      </w:r>
      <w:r w:rsidR="006E7D9B" w:rsidRPr="00D9606E">
        <w:rPr>
          <w:rFonts w:ascii="Arial" w:hAnsi="Arial" w:cs="Arial"/>
        </w:rPr>
        <w:t xml:space="preserve">for CVD risk factors </w:t>
      </w:r>
      <w:r w:rsidR="007E77F7" w:rsidRPr="00D9606E">
        <w:rPr>
          <w:rFonts w:ascii="Arial" w:hAnsi="Arial" w:cs="Arial"/>
        </w:rPr>
        <w:t xml:space="preserve">than </w:t>
      </w:r>
      <w:r w:rsidR="00DA1616" w:rsidRPr="00D9606E">
        <w:rPr>
          <w:rFonts w:ascii="Arial" w:hAnsi="Arial" w:cs="Arial"/>
        </w:rPr>
        <w:t xml:space="preserve">either </w:t>
      </w:r>
      <w:r w:rsidR="007E77F7" w:rsidRPr="00D9606E">
        <w:rPr>
          <w:rFonts w:ascii="Arial" w:hAnsi="Arial" w:cs="Arial"/>
        </w:rPr>
        <w:t>shorter bouts</w:t>
      </w:r>
      <w:r w:rsidR="001D24D5" w:rsidRPr="00D9606E">
        <w:rPr>
          <w:rFonts w:ascii="Arial" w:hAnsi="Arial" w:cs="Arial"/>
        </w:rPr>
        <w:t xml:space="preserve"> or</w:t>
      </w:r>
      <w:r w:rsidR="000A4AB8" w:rsidRPr="00D9606E">
        <w:rPr>
          <w:rFonts w:ascii="Arial" w:hAnsi="Arial" w:cs="Arial"/>
        </w:rPr>
        <w:t xml:space="preserve"> total activity. Likewise, there is little information to suggest how often sedentary </w:t>
      </w:r>
      <w:r w:rsidR="00AD560C">
        <w:rPr>
          <w:rFonts w:ascii="Arial" w:hAnsi="Arial" w:cs="Arial"/>
        </w:rPr>
        <w:t>time</w:t>
      </w:r>
      <w:r w:rsidR="00054D02" w:rsidRPr="00D9606E">
        <w:rPr>
          <w:rFonts w:ascii="Arial" w:hAnsi="Arial" w:cs="Arial"/>
        </w:rPr>
        <w:t xml:space="preserve"> </w:t>
      </w:r>
      <w:r w:rsidR="001D24D5" w:rsidRPr="00D9606E">
        <w:rPr>
          <w:rFonts w:ascii="Arial" w:hAnsi="Arial" w:cs="Arial"/>
        </w:rPr>
        <w:t>should be interrupted,</w:t>
      </w:r>
      <w:r w:rsidR="000A4AB8" w:rsidRPr="00D9606E">
        <w:rPr>
          <w:rFonts w:ascii="Arial" w:hAnsi="Arial" w:cs="Arial"/>
        </w:rPr>
        <w:t xml:space="preserve"> by what level of activity and for how long.</w:t>
      </w:r>
      <w:r w:rsidR="001D24D5" w:rsidRPr="00D9606E">
        <w:rPr>
          <w:rFonts w:ascii="Arial" w:hAnsi="Arial" w:cs="Arial"/>
        </w:rPr>
        <w:t xml:space="preserve"> </w:t>
      </w:r>
      <w:r w:rsidR="00096940" w:rsidRPr="00D9606E">
        <w:rPr>
          <w:rFonts w:ascii="Arial" w:hAnsi="Arial" w:cs="Arial"/>
        </w:rPr>
        <w:t>In addition, little is known about the independence of PA and S</w:t>
      </w:r>
      <w:r w:rsidR="00AD560C">
        <w:rPr>
          <w:rFonts w:ascii="Arial" w:hAnsi="Arial" w:cs="Arial"/>
        </w:rPr>
        <w:t>T</w:t>
      </w:r>
      <w:r w:rsidR="00096940" w:rsidRPr="00D9606E">
        <w:rPr>
          <w:rFonts w:ascii="Arial" w:hAnsi="Arial" w:cs="Arial"/>
        </w:rPr>
        <w:t xml:space="preserve"> among older people, who not only have high risk of CVD but </w:t>
      </w:r>
      <w:r w:rsidR="00A6768B" w:rsidRPr="00D9606E">
        <w:rPr>
          <w:rFonts w:ascii="Arial" w:hAnsi="Arial" w:cs="Arial"/>
        </w:rPr>
        <w:t xml:space="preserve">also </w:t>
      </w:r>
      <w:r w:rsidR="00096940" w:rsidRPr="00D9606E">
        <w:rPr>
          <w:rFonts w:ascii="Arial" w:hAnsi="Arial" w:cs="Arial"/>
        </w:rPr>
        <w:t>have the highest levels of S</w:t>
      </w:r>
      <w:r w:rsidR="00AD560C">
        <w:rPr>
          <w:rFonts w:ascii="Arial" w:hAnsi="Arial" w:cs="Arial"/>
        </w:rPr>
        <w:t>T</w:t>
      </w:r>
      <w:r w:rsidR="00467637" w:rsidRPr="00D9606E">
        <w:rPr>
          <w:rFonts w:ascii="Arial" w:hAnsi="Arial" w:cs="Arial"/>
        </w:rPr>
        <w:t xml:space="preserve"> </w:t>
      </w:r>
      <w:r w:rsidR="00096940" w:rsidRPr="00D9606E">
        <w:rPr>
          <w:rFonts w:ascii="Arial" w:hAnsi="Arial" w:cs="Arial"/>
        </w:rPr>
        <w:t xml:space="preserve">and very low levels of PA </w:t>
      </w:r>
      <w:r w:rsidR="00425913" w:rsidRPr="00D9606E">
        <w:rPr>
          <w:rFonts w:ascii="Arial" w:hAnsi="Arial" w:cs="Arial"/>
        </w:rPr>
        <w:t xml:space="preserve">with poor </w:t>
      </w:r>
      <w:r w:rsidR="00096940" w:rsidRPr="00D9606E">
        <w:rPr>
          <w:rFonts w:ascii="Arial" w:hAnsi="Arial" w:cs="Arial"/>
        </w:rPr>
        <w:t xml:space="preserve">adherence to </w:t>
      </w:r>
      <w:r w:rsidR="00025296" w:rsidRPr="00D9606E">
        <w:rPr>
          <w:rFonts w:ascii="Arial" w:hAnsi="Arial" w:cs="Arial"/>
        </w:rPr>
        <w:t>physical activity guidelines</w:t>
      </w:r>
      <w:r w:rsidR="00D0273A" w:rsidRPr="00D9606E">
        <w:rPr>
          <w:rFonts w:ascii="Arial" w:hAnsi="Arial" w:cs="Arial"/>
        </w:rPr>
        <w:t>.</w:t>
      </w:r>
      <w:r w:rsidR="00AD4C61" w:rsidRPr="00D9606E">
        <w:rPr>
          <w:rFonts w:ascii="Arial" w:hAnsi="Arial" w:cs="Arial"/>
        </w:rPr>
        <w:fldChar w:fldCharType="begin"/>
      </w:r>
      <w:r w:rsidR="00AD4C61" w:rsidRPr="00D9606E">
        <w:rPr>
          <w:rFonts w:ascii="Arial" w:hAnsi="Arial" w:cs="Arial"/>
        </w:rPr>
        <w:instrText xml:space="preserve"> ADDIN EN.CITE &lt;EndNote&gt;&lt;Cite&gt;&lt;Author&gt;Jefferis&lt;/Author&gt;&lt;Year&gt;2014&lt;/Year&gt;&lt;RecNum&gt;94&lt;/RecNum&gt;&lt;DisplayText&gt;&lt;style face="superscript"&gt;3&lt;/style&gt;&lt;/DisplayText&gt;&lt;record&gt;&lt;rec-number&gt;94&lt;/rec-number&gt;&lt;foreign-keys&gt;&lt;key app="EN" db-id="0rrsd9r9pddxw6etpes5ea2gp02z0t9wttz5" timestamp="1429177282"&gt;94&lt;/key&gt;&lt;/foreign-keys&gt;&lt;ref-type name="Journal Article"&gt;17&lt;/ref-type&gt;&lt;contributors&gt;&lt;authors&gt;&lt;author&gt;Jefferis, B. J.&lt;/author&gt;&lt;author&gt;Sartini, C.&lt;/author&gt;&lt;author&gt;Lee, I. M.&lt;/author&gt;&lt;author&gt;Choi, M.&lt;/author&gt;&lt;author&gt;Amuzu, A.&lt;/author&gt;&lt;author&gt;Gutierrez, C.&lt;/author&gt;&lt;author&gt;Casas, J. P.&lt;/author&gt;&lt;author&gt;Ash, S.&lt;/author&gt;&lt;author&gt;Lennnon, L. T.&lt;/author&gt;&lt;author&gt;Wannamethee, S. G.&lt;/author&gt;&lt;author&gt;Whincup, P. H.&lt;/author&gt;&lt;/authors&gt;&lt;/contributors&gt;&lt;auth-address&gt;UCL Department of Primary Care &amp;amp; Population Health, UCL, London, UK. b.jefferis@ucl.ac.uk.&lt;/auth-address&gt;&lt;titles&gt;&lt;title&gt;Adherence to physical activity guidelines in older adults, using objectively measured physical activity in a population-based study&lt;/title&gt;&lt;secondary-title&gt;BMC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382&lt;/pages&gt;&lt;volume&gt;14&lt;/volume&gt;&lt;edition&gt;2014/04/22&lt;/edition&gt;&lt;dates&gt;&lt;year&gt;2014&lt;/year&gt;&lt;/dates&gt;&lt;isbn&gt;1471-2458&lt;/isbn&gt;&lt;accession-num&gt;24745369&lt;/accession-num&gt;&lt;urls&gt;&lt;related-urls&gt;&lt;url&gt;http://www.ncbi.nlm.nih.gov/pmc/articles/PMC4021412/pdf/1471-2458-14-382.pdf&lt;/url&gt;&lt;/related-urls&gt;&lt;/urls&gt;&lt;custom2&gt;Pmc4021412&lt;/custom2&gt;&lt;electronic-resource-num&gt;10.1186/1471-2458-14-382&lt;/electronic-resource-num&gt;&lt;remote-database-provider&gt;NLM&lt;/remote-database-provider&gt;&lt;language&gt;eng&lt;/language&gt;&lt;/record&gt;&lt;/Cite&gt;&lt;/EndNote&gt;</w:instrText>
      </w:r>
      <w:r w:rsidR="00AD4C61" w:rsidRPr="00D9606E">
        <w:rPr>
          <w:rFonts w:ascii="Arial" w:hAnsi="Arial" w:cs="Arial"/>
        </w:rPr>
        <w:fldChar w:fldCharType="separate"/>
      </w:r>
      <w:r w:rsidR="00AD4C61" w:rsidRPr="00D9606E">
        <w:rPr>
          <w:rFonts w:ascii="Arial" w:hAnsi="Arial" w:cs="Arial"/>
          <w:noProof/>
          <w:vertAlign w:val="superscript"/>
        </w:rPr>
        <w:t>3</w:t>
      </w:r>
      <w:r w:rsidR="00AD4C61" w:rsidRPr="00D9606E">
        <w:rPr>
          <w:rFonts w:ascii="Arial" w:hAnsi="Arial" w:cs="Arial"/>
        </w:rPr>
        <w:fldChar w:fldCharType="end"/>
      </w:r>
      <w:r w:rsidR="00096940" w:rsidRPr="00D9606E">
        <w:rPr>
          <w:rFonts w:ascii="Arial" w:hAnsi="Arial" w:cs="Arial"/>
        </w:rPr>
        <w:t xml:space="preserve"> </w:t>
      </w:r>
      <w:r w:rsidR="005668C2" w:rsidRPr="00D9606E">
        <w:rPr>
          <w:rFonts w:ascii="Arial" w:hAnsi="Arial" w:cs="Arial"/>
        </w:rPr>
        <w:t xml:space="preserve">Furthermore, </w:t>
      </w:r>
      <w:r w:rsidR="00CD2B11" w:rsidRPr="00D9606E">
        <w:rPr>
          <w:rFonts w:ascii="Arial" w:hAnsi="Arial" w:cs="Arial"/>
        </w:rPr>
        <w:t xml:space="preserve">although the evidence base </w:t>
      </w:r>
      <w:r w:rsidR="005668C2" w:rsidRPr="00D9606E">
        <w:rPr>
          <w:rFonts w:ascii="Arial" w:hAnsi="Arial" w:cs="Arial"/>
        </w:rPr>
        <w:t xml:space="preserve">was too </w:t>
      </w:r>
      <w:r w:rsidR="00CD2B11" w:rsidRPr="00D9606E">
        <w:rPr>
          <w:rFonts w:ascii="Arial" w:hAnsi="Arial" w:cs="Arial"/>
        </w:rPr>
        <w:t>sparse</w:t>
      </w:r>
      <w:r w:rsidR="005668C2" w:rsidRPr="00D9606E">
        <w:rPr>
          <w:rFonts w:ascii="Arial" w:hAnsi="Arial" w:cs="Arial"/>
        </w:rPr>
        <w:t xml:space="preserve"> to make recommendations about light activity in previous guidelines</w:t>
      </w:r>
      <w:r w:rsidR="00D0273A" w:rsidRPr="00D9606E">
        <w:rPr>
          <w:rFonts w:ascii="Arial" w:hAnsi="Arial" w:cs="Arial"/>
        </w:rPr>
        <w:t>,</w:t>
      </w:r>
      <w:r w:rsidR="00AD4C61" w:rsidRPr="00D9606E">
        <w:rPr>
          <w:rFonts w:ascii="Arial" w:hAnsi="Arial" w:cs="Arial"/>
        </w:rPr>
        <w:fldChar w:fldCharType="begin"/>
      </w:r>
      <w:r w:rsidR="00AD4C61" w:rsidRPr="00D9606E">
        <w:rPr>
          <w:rFonts w:ascii="Arial" w:hAnsi="Arial" w:cs="Arial"/>
        </w:rPr>
        <w:instrText xml:space="preserve"> ADDIN EN.CITE &lt;EndNote&gt;&lt;Cite ExcludeAuth="1"&gt;&lt;Year&gt;2008&lt;/Year&gt;&lt;RecNum&gt;80&lt;/RecNum&gt;&lt;DisplayText&gt;&lt;style face="superscript"&gt;4&lt;/style&gt;&lt;/DisplayText&gt;&lt;record&gt;&lt;rec-number&gt;80&lt;/rec-number&gt;&lt;foreign-keys&gt;&lt;key app="EN" db-id="0rrsd9r9pddxw6etpes5ea2gp02z0t9wttz5" timestamp="1429091101"&gt;80&lt;/key&gt;&lt;/foreign-keys&gt;&lt;ref-type name="Book"&gt;6&lt;/ref-type&gt;&lt;contributors&gt;&lt;tertiary-authors&gt;&lt;author&gt;U.S. Department of Health and Human Services&lt;/author&gt;&lt;/tertiary-authors&gt;&lt;/contributors&gt;&lt;titles&gt;&lt;title&gt;Physical Activity Guidelines Advisory Committee. Physical Activity Guidelines Advisory Committee Report, 2008&lt;/title&gt;&lt;/titles&gt;&lt;dates&gt;&lt;year&gt;2008&lt;/year&gt;&lt;pub-dates&gt;&lt;date&gt;2008&lt;/date&gt;&lt;/pub-dates&gt;&lt;/dates&gt;&lt;pub-location&gt;Washington, DC&lt;/pub-location&gt;&lt;publisher&gt;http://www.health.gov/paguidelines/Report/pdf/CommitteeReport.pdf&lt;/publisher&gt;&lt;urls&gt;&lt;/urls&gt;&lt;/record&gt;&lt;/Cite&gt;&lt;/EndNote&gt;</w:instrText>
      </w:r>
      <w:r w:rsidR="00AD4C61" w:rsidRPr="00D9606E">
        <w:rPr>
          <w:rFonts w:ascii="Arial" w:hAnsi="Arial" w:cs="Arial"/>
        </w:rPr>
        <w:fldChar w:fldCharType="separate"/>
      </w:r>
      <w:r w:rsidR="00AD4C61" w:rsidRPr="00D9606E">
        <w:rPr>
          <w:rFonts w:ascii="Arial" w:hAnsi="Arial" w:cs="Arial"/>
          <w:noProof/>
          <w:vertAlign w:val="superscript"/>
        </w:rPr>
        <w:t>4</w:t>
      </w:r>
      <w:r w:rsidR="00AD4C61" w:rsidRPr="00D9606E">
        <w:rPr>
          <w:rFonts w:ascii="Arial" w:hAnsi="Arial" w:cs="Arial"/>
        </w:rPr>
        <w:fldChar w:fldCharType="end"/>
      </w:r>
      <w:r w:rsidR="00CD2B11" w:rsidRPr="00D9606E">
        <w:rPr>
          <w:rFonts w:ascii="Arial" w:hAnsi="Arial" w:cs="Arial"/>
        </w:rPr>
        <w:t xml:space="preserve"> </w:t>
      </w:r>
      <w:r w:rsidR="002F6D64" w:rsidRPr="00D9606E">
        <w:rPr>
          <w:rFonts w:ascii="Arial" w:hAnsi="Arial" w:cs="Arial"/>
        </w:rPr>
        <w:t xml:space="preserve">it may be that light intensity activity also has </w:t>
      </w:r>
      <w:r w:rsidR="007E77F7" w:rsidRPr="00D9606E">
        <w:rPr>
          <w:rFonts w:ascii="Arial" w:hAnsi="Arial" w:cs="Arial"/>
        </w:rPr>
        <w:t>health benefits in this age group</w:t>
      </w:r>
      <w:r w:rsidR="00D0273A" w:rsidRPr="00D9606E">
        <w:rPr>
          <w:rFonts w:ascii="Arial" w:hAnsi="Arial" w:cs="Arial"/>
        </w:rPr>
        <w:t>.</w:t>
      </w:r>
      <w:r w:rsidR="00AD4C61" w:rsidRPr="00D9606E">
        <w:rPr>
          <w:rFonts w:ascii="Arial" w:hAnsi="Arial" w:cs="Arial"/>
        </w:rPr>
        <w:fldChar w:fldCharType="begin"/>
      </w:r>
      <w:r w:rsidR="00AD4C61" w:rsidRPr="00D9606E">
        <w:rPr>
          <w:rFonts w:ascii="Arial" w:hAnsi="Arial" w:cs="Arial"/>
        </w:rPr>
        <w:instrText xml:space="preserve"> ADDIN EN.CITE &lt;EndNote&gt;&lt;Cite&gt;&lt;Author&gt;de Souto Barreto&lt;/Author&gt;&lt;Year&gt;2015&lt;/Year&gt;&lt;RecNum&gt;8&lt;/RecNum&gt;&lt;DisplayText&gt;&lt;style face="superscript"&gt;5&lt;/style&gt;&lt;/DisplayText&gt;&lt;record&gt;&lt;rec-number&gt;8&lt;/rec-number&gt;&lt;foreign-keys&gt;&lt;key app="EN" db-id="0rrsd9r9pddxw6etpes5ea2gp02z0t9wttz5" timestamp="1427106713"&gt;8&lt;/key&gt;&lt;key app="ENWeb" db-id=""&gt;0&lt;/key&gt;&lt;/foreign-keys&gt;&lt;ref-type name="Journal Article"&gt;17&lt;/ref-type&gt;&lt;contributors&gt;&lt;authors&gt;&lt;author&gt;de Souto Barreto, P.&lt;/author&gt;&lt;/authors&gt;&lt;/contributors&gt;&lt;auth-address&gt;Gerontopole of Toulouse, INSERM UMR1027, University Hospital of Toulouse, 31000 Toulouse, France philipebarreto81@yahoo.com.br.&lt;/auth-address&gt;&lt;titles&gt;&lt;title&gt;Global health agenda on non-communicable diseases: has WHO set a smart goal for physical activity?&lt;/title&gt;&lt;secondary-title&gt;BMJ&lt;/secondary-title&gt;&lt;alt-title&gt;Bmj&lt;/alt-title&gt;&lt;/titles&gt;&lt;periodical&gt;&lt;full-title&gt;BMJ&lt;/full-title&gt;&lt;abbr-1&gt;BMJ&lt;/abbr-1&gt;&lt;abbr-2&gt;BMJ&lt;/abbr-2&gt;&lt;/periodical&gt;&lt;alt-periodical&gt;&lt;full-title&gt;BMJ&lt;/full-title&gt;&lt;abbr-1&gt;BMJ&lt;/abbr-1&gt;&lt;abbr-2&gt;BMJ&lt;/abbr-2&gt;&lt;/alt-periodical&gt;&lt;pages&gt;h23&lt;/pages&gt;&lt;volume&gt;350&lt;/volume&gt;&lt;keywords&gt;&lt;keyword&gt;Chronic Disease/*prevention &amp;amp; control&lt;/keyword&gt;&lt;keyword&gt;Exercise/*physiology&lt;/keyword&gt;&lt;keyword&gt;*Global Health&lt;/keyword&gt;&lt;keyword&gt;Health Policy&lt;/keyword&gt;&lt;keyword&gt;Health Promotion/organization &amp;amp; administration&lt;/keyword&gt;&lt;keyword&gt;Humans&lt;/keyword&gt;&lt;keyword&gt;Mortality, Premature&lt;/keyword&gt;&lt;keyword&gt;Risk Factors&lt;/keyword&gt;&lt;keyword&gt;Risk Reduction Behavior&lt;/keyword&gt;&lt;keyword&gt;Sedentary Lifestyle&lt;/keyword&gt;&lt;keyword&gt;World Health Organization&lt;/keyword&gt;&lt;/keywords&gt;&lt;dates&gt;&lt;year&gt;2015&lt;/year&gt;&lt;/dates&gt;&lt;isbn&gt;1756-1833 (Electronic)&amp;#xD;0959-535X (Linking)&lt;/isbn&gt;&lt;accession-num&gt;25608835&lt;/accession-num&gt;&lt;urls&gt;&lt;related-urls&gt;&lt;url&gt;http://www.ncbi.nlm.nih.gov/pubmed/25608835&lt;/url&gt;&lt;/related-urls&gt;&lt;/urls&gt;&lt;electronic-resource-num&gt;10.1136/bmj.h23&lt;/electronic-resource-num&gt;&lt;/record&gt;&lt;/Cite&gt;&lt;/EndNote&gt;</w:instrText>
      </w:r>
      <w:r w:rsidR="00AD4C61" w:rsidRPr="00D9606E">
        <w:rPr>
          <w:rFonts w:ascii="Arial" w:hAnsi="Arial" w:cs="Arial"/>
        </w:rPr>
        <w:fldChar w:fldCharType="separate"/>
      </w:r>
      <w:r w:rsidR="00AD4C61" w:rsidRPr="00D9606E">
        <w:rPr>
          <w:rFonts w:ascii="Arial" w:hAnsi="Arial" w:cs="Arial"/>
          <w:noProof/>
          <w:vertAlign w:val="superscript"/>
        </w:rPr>
        <w:t>5</w:t>
      </w:r>
      <w:r w:rsidR="00AD4C61" w:rsidRPr="00D9606E">
        <w:rPr>
          <w:rFonts w:ascii="Arial" w:hAnsi="Arial" w:cs="Arial"/>
        </w:rPr>
        <w:fldChar w:fldCharType="end"/>
      </w:r>
    </w:p>
    <w:p w:rsidR="00F31CEE" w:rsidRPr="00D9606E" w:rsidRDefault="00D74481" w:rsidP="001D5C8B">
      <w:pPr>
        <w:spacing w:after="120" w:line="360" w:lineRule="auto"/>
        <w:rPr>
          <w:rFonts w:ascii="Arial" w:hAnsi="Arial" w:cs="Arial"/>
        </w:rPr>
      </w:pPr>
      <w:r w:rsidRPr="00D9606E">
        <w:rPr>
          <w:rFonts w:ascii="Arial" w:hAnsi="Arial" w:cs="Arial"/>
        </w:rPr>
        <w:t>N</w:t>
      </w:r>
      <w:r w:rsidR="001D24D5" w:rsidRPr="00D9606E">
        <w:rPr>
          <w:rFonts w:ascii="Arial" w:hAnsi="Arial" w:cs="Arial"/>
        </w:rPr>
        <w:t xml:space="preserve">on-invasive vascular markers </w:t>
      </w:r>
      <w:r w:rsidR="000238C3" w:rsidRPr="00D9606E">
        <w:rPr>
          <w:rFonts w:ascii="Arial" w:hAnsi="Arial" w:cs="Arial"/>
        </w:rPr>
        <w:t xml:space="preserve">provide </w:t>
      </w:r>
      <w:r w:rsidR="001D24D5" w:rsidRPr="00D9606E">
        <w:rPr>
          <w:rFonts w:ascii="Arial" w:hAnsi="Arial" w:cs="Arial"/>
        </w:rPr>
        <w:t>valuable proxy indicators of CVD</w:t>
      </w:r>
      <w:r w:rsidR="000238C3" w:rsidRPr="00D9606E">
        <w:rPr>
          <w:rFonts w:ascii="Arial" w:hAnsi="Arial" w:cs="Arial"/>
        </w:rPr>
        <w:t xml:space="preserve"> risk,</w:t>
      </w:r>
      <w:r w:rsidR="001D24D5" w:rsidRPr="00D9606E">
        <w:rPr>
          <w:rFonts w:ascii="Arial" w:hAnsi="Arial" w:cs="Arial"/>
        </w:rPr>
        <w:t xml:space="preserve"> </w:t>
      </w:r>
      <w:r w:rsidR="000238C3" w:rsidRPr="00D9606E">
        <w:rPr>
          <w:rFonts w:ascii="Arial" w:hAnsi="Arial" w:cs="Arial"/>
        </w:rPr>
        <w:t>permitting investigation of risk burden</w:t>
      </w:r>
      <w:r w:rsidR="00425913" w:rsidRPr="00D9606E">
        <w:rPr>
          <w:rFonts w:ascii="Arial" w:hAnsi="Arial" w:cs="Arial"/>
        </w:rPr>
        <w:t xml:space="preserve"> and development of subclinical </w:t>
      </w:r>
      <w:r w:rsidR="00EB5800" w:rsidRPr="00D9606E">
        <w:rPr>
          <w:rFonts w:ascii="Arial" w:hAnsi="Arial" w:cs="Arial"/>
        </w:rPr>
        <w:t>CVD</w:t>
      </w:r>
      <w:r w:rsidR="000238C3" w:rsidRPr="00D9606E">
        <w:rPr>
          <w:rFonts w:ascii="Arial" w:hAnsi="Arial" w:cs="Arial"/>
        </w:rPr>
        <w:t xml:space="preserve"> prior to onset of a CVD event</w:t>
      </w:r>
      <w:r w:rsidR="00A66276" w:rsidRPr="00D9606E">
        <w:rPr>
          <w:rFonts w:ascii="Arial" w:hAnsi="Arial" w:cs="Arial"/>
        </w:rPr>
        <w:t xml:space="preserve">. </w:t>
      </w:r>
      <w:r w:rsidR="00425913" w:rsidRPr="00D9606E">
        <w:rPr>
          <w:rFonts w:ascii="Arial" w:hAnsi="Arial" w:cs="Arial"/>
        </w:rPr>
        <w:t xml:space="preserve">Greater </w:t>
      </w:r>
      <w:r w:rsidR="00C90832" w:rsidRPr="00D9606E">
        <w:rPr>
          <w:rFonts w:ascii="Arial" w:hAnsi="Arial" w:cs="Arial"/>
        </w:rPr>
        <w:t xml:space="preserve">arterial </w:t>
      </w:r>
      <w:r w:rsidR="000238C3" w:rsidRPr="00D9606E">
        <w:rPr>
          <w:rFonts w:ascii="Arial" w:hAnsi="Arial" w:cs="Arial"/>
        </w:rPr>
        <w:t xml:space="preserve">stiffness, measured by </w:t>
      </w:r>
      <w:r w:rsidR="00C90832" w:rsidRPr="00D9606E">
        <w:rPr>
          <w:rFonts w:ascii="Arial" w:hAnsi="Arial" w:cs="Arial"/>
        </w:rPr>
        <w:t xml:space="preserve">carotid femoral </w:t>
      </w:r>
      <w:r w:rsidR="000238C3" w:rsidRPr="00D9606E">
        <w:rPr>
          <w:rFonts w:ascii="Arial" w:hAnsi="Arial" w:cs="Arial"/>
        </w:rPr>
        <w:t>pulse wave velocity (</w:t>
      </w:r>
      <w:r w:rsidR="00C90832" w:rsidRPr="00D9606E">
        <w:rPr>
          <w:rFonts w:ascii="Arial" w:hAnsi="Arial" w:cs="Arial"/>
        </w:rPr>
        <w:t>cfPWV</w:t>
      </w:r>
      <w:r w:rsidR="000238C3" w:rsidRPr="00D9606E">
        <w:rPr>
          <w:rFonts w:ascii="Arial" w:hAnsi="Arial" w:cs="Arial"/>
        </w:rPr>
        <w:t>)</w:t>
      </w:r>
      <w:r w:rsidR="00D0273A" w:rsidRPr="00D9606E">
        <w:rPr>
          <w:rFonts w:ascii="Arial" w:hAnsi="Arial" w:cs="Arial"/>
        </w:rPr>
        <w:t>,</w:t>
      </w:r>
      <w:r w:rsidR="00E57336" w:rsidRPr="00D9606E">
        <w:rPr>
          <w:rFonts w:ascii="Arial" w:hAnsi="Arial" w:cs="Arial"/>
        </w:rPr>
        <w:fldChar w:fldCharType="begin">
          <w:fldData xml:space="preserve">PEVuZE5vdGU+PENpdGU+PEF1dGhvcj52YW4gU2xvdGVuPC9BdXRob3I+PFllYXI+MjAxNDwvWWVh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==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PEVuZE5vdGU+PENpdGU+PEF1dGhvcj52YW4gU2xvdGVuPC9BdXRob3I+PFllYXI+MjAxNDwvWWVh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==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E57336" w:rsidRPr="00D9606E">
        <w:rPr>
          <w:rFonts w:ascii="Arial" w:hAnsi="Arial" w:cs="Arial"/>
        </w:rPr>
      </w:r>
      <w:r w:rsidR="00E57336" w:rsidRPr="00D9606E">
        <w:rPr>
          <w:rFonts w:ascii="Arial" w:hAnsi="Arial" w:cs="Arial"/>
        </w:rPr>
        <w:fldChar w:fldCharType="separate"/>
      </w:r>
      <w:r w:rsidR="00E57336" w:rsidRPr="00D9606E">
        <w:rPr>
          <w:rFonts w:ascii="Arial" w:hAnsi="Arial" w:cs="Arial"/>
          <w:noProof/>
          <w:vertAlign w:val="superscript"/>
        </w:rPr>
        <w:t>6</w:t>
      </w:r>
      <w:r w:rsidR="00E57336" w:rsidRPr="00D9606E">
        <w:rPr>
          <w:rFonts w:ascii="Arial" w:hAnsi="Arial" w:cs="Arial"/>
        </w:rPr>
        <w:fldChar w:fldCharType="end"/>
      </w:r>
      <w:r w:rsidR="0088365B" w:rsidRPr="00D9606E">
        <w:rPr>
          <w:rFonts w:ascii="Arial" w:hAnsi="Arial" w:cs="Arial"/>
        </w:rPr>
        <w:t xml:space="preserve"> </w:t>
      </w:r>
      <w:r w:rsidR="001E2C00" w:rsidRPr="00D9606E">
        <w:rPr>
          <w:rFonts w:ascii="Arial" w:hAnsi="Arial" w:cs="Arial"/>
        </w:rPr>
        <w:t xml:space="preserve">and </w:t>
      </w:r>
      <w:r w:rsidR="00C90832" w:rsidRPr="00D9606E">
        <w:rPr>
          <w:rFonts w:ascii="Arial" w:hAnsi="Arial" w:cs="Arial"/>
        </w:rPr>
        <w:t xml:space="preserve">carotid </w:t>
      </w:r>
      <w:r w:rsidR="00301EF6" w:rsidRPr="00D9606E">
        <w:rPr>
          <w:rFonts w:ascii="Arial" w:hAnsi="Arial" w:cs="Arial"/>
        </w:rPr>
        <w:t>distensibility coefficient</w:t>
      </w:r>
      <w:r w:rsidR="00124A91" w:rsidRPr="00D9606E">
        <w:rPr>
          <w:rFonts w:ascii="Arial" w:hAnsi="Arial" w:cs="Arial"/>
        </w:rPr>
        <w:t xml:space="preserve"> (DC)</w:t>
      </w:r>
      <w:r w:rsidR="001E2C00" w:rsidRPr="00D9606E">
        <w:rPr>
          <w:rFonts w:ascii="Arial" w:hAnsi="Arial" w:cs="Arial"/>
        </w:rPr>
        <w:t>,</w:t>
      </w:r>
      <w:r w:rsidR="00AD4C61" w:rsidRPr="00D9606E">
        <w:rPr>
          <w:rFonts w:ascii="Arial" w:hAnsi="Arial" w:cs="Arial"/>
        </w:rPr>
        <w:fldChar w:fldCharType="begin">
          <w:fldData xml:space="preserve">PEVuZE5vdGU+PENpdGU+PEF1dGhvcj52YW4gU2xvdGVuPC9BdXRob3I+PFllYXI+MjAxNDwvWWVh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==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PEVuZE5vdGU+PENpdGU+PEF1dGhvcj52YW4gU2xvdGVuPC9BdXRob3I+PFllYXI+MjAxNDwvWWVh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==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6</w:t>
      </w:r>
      <w:r w:rsidR="00AD4C61" w:rsidRPr="00D9606E">
        <w:rPr>
          <w:rFonts w:ascii="Arial" w:hAnsi="Arial" w:cs="Arial"/>
        </w:rPr>
        <w:fldChar w:fldCharType="end"/>
      </w:r>
      <w:r w:rsidR="00301EF6" w:rsidRPr="00D9606E">
        <w:rPr>
          <w:rFonts w:ascii="Arial" w:hAnsi="Arial" w:cs="Arial"/>
        </w:rPr>
        <w:t xml:space="preserve"> </w:t>
      </w:r>
      <w:r w:rsidR="001E2C00" w:rsidRPr="00D9606E">
        <w:rPr>
          <w:rFonts w:ascii="Arial" w:hAnsi="Arial" w:cs="Arial"/>
        </w:rPr>
        <w:t>wave reflection as indicated by</w:t>
      </w:r>
      <w:r w:rsidR="00796608" w:rsidRPr="00D9606E">
        <w:rPr>
          <w:rFonts w:ascii="Arial" w:hAnsi="Arial" w:cs="Arial"/>
        </w:rPr>
        <w:t xml:space="preserve"> </w:t>
      </w:r>
      <w:r w:rsidR="001373D0" w:rsidRPr="00D9606E">
        <w:rPr>
          <w:rFonts w:ascii="Arial" w:hAnsi="Arial" w:cs="Arial"/>
        </w:rPr>
        <w:t>Augmentation Index (AIx)</w:t>
      </w:r>
      <w:r w:rsidR="00D0273A" w:rsidRPr="00D9606E">
        <w:rPr>
          <w:rFonts w:ascii="Arial" w:hAnsi="Arial" w:cs="Arial"/>
        </w:rPr>
        <w:t>,</w:t>
      </w:r>
      <w:r w:rsidR="00AD4C61" w:rsidRPr="00D9606E">
        <w:rPr>
          <w:rFonts w:ascii="Arial" w:hAnsi="Arial" w:cs="Arial"/>
        </w:rPr>
        <w:fldChar w:fldCharType="begin">
          <w:fldData xml:space="preserve">PEVuZE5vdGU+PENpdGU+PEF1dGhvcj5XYW5nPC9BdXRob3I+PFllYXI+MjAxMDwvWWVhcj48UmVj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==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PEVuZE5vdGU+PENpdGU+PEF1dGhvcj5XYW5nPC9BdXRob3I+PFllYXI+MjAxMDwvWWVhcj48UmVj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==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7</w:t>
      </w:r>
      <w:r w:rsidR="00AD4C61" w:rsidRPr="00D9606E">
        <w:rPr>
          <w:rFonts w:ascii="Arial" w:hAnsi="Arial" w:cs="Arial"/>
        </w:rPr>
        <w:fldChar w:fldCharType="end"/>
      </w:r>
      <w:r w:rsidR="00DC73FF" w:rsidRPr="00D9606E">
        <w:rPr>
          <w:rFonts w:ascii="Arial" w:hAnsi="Arial" w:cs="Arial"/>
        </w:rPr>
        <w:t xml:space="preserve"> </w:t>
      </w:r>
      <w:r w:rsidR="004D0D68" w:rsidRPr="00D9606E">
        <w:rPr>
          <w:rFonts w:ascii="Arial" w:hAnsi="Arial" w:cs="Arial"/>
        </w:rPr>
        <w:t xml:space="preserve">increased arterial </w:t>
      </w:r>
      <w:r w:rsidR="00425913" w:rsidRPr="00D9606E">
        <w:rPr>
          <w:rFonts w:ascii="Arial" w:hAnsi="Arial" w:cs="Arial"/>
        </w:rPr>
        <w:t xml:space="preserve">wall thickening assessed </w:t>
      </w:r>
      <w:r w:rsidR="004D0D68" w:rsidRPr="00D9606E">
        <w:rPr>
          <w:rFonts w:ascii="Arial" w:hAnsi="Arial" w:cs="Arial"/>
        </w:rPr>
        <w:t>by carotid intima-media thickness (CIMT)</w:t>
      </w:r>
      <w:r w:rsidR="0081773C" w:rsidRPr="00D9606E">
        <w:rPr>
          <w:rFonts w:ascii="Arial" w:hAnsi="Arial" w:cs="Arial"/>
        </w:rPr>
        <w:t>,</w:t>
      </w:r>
      <w:r w:rsidR="00AD4C61" w:rsidRPr="00D9606E">
        <w:rPr>
          <w:rFonts w:ascii="Arial" w:hAnsi="Arial" w:cs="Arial"/>
        </w:rPr>
        <w:fldChar w:fldCharType="begin"/>
      </w:r>
      <w:r w:rsidR="00E57336" w:rsidRPr="00D9606E">
        <w:rPr>
          <w:rFonts w:ascii="Arial" w:hAnsi="Arial" w:cs="Arial"/>
        </w:rPr>
        <w:instrText xml:space="preserve"> ADDIN EN.CITE &lt;EndNote&gt;&lt;Cite&gt;&lt;Author&gt;van den Oord&lt;/Author&gt;&lt;Year&gt;2013&lt;/Year&gt;&lt;RecNum&gt;10&lt;/RecNum&gt;&lt;DisplayText&gt;&lt;style face="superscript"&gt;8&lt;/style&gt;&lt;/DisplayText&gt;&lt;record&gt;&lt;rec-number&gt;10&lt;/rec-number&gt;&lt;foreign-keys&gt;&lt;key app="EN" db-id="0rrsd9r9pddxw6etpes5ea2gp02z0t9wttz5" timestamp="1427106886"&gt;10&lt;/key&gt;&lt;key app="ENWeb" db-id=""&gt;0&lt;/key&gt;&lt;/foreign-keys&gt;&lt;ref-type name="Journal Article"&gt;17&lt;/ref-type&gt;&lt;contributors&gt;&lt;authors&gt;&lt;author&gt;van den Oord, S. C.&lt;/author&gt;&lt;author&gt;Sijbrands, E. J.&lt;/author&gt;&lt;author&gt;ten Kate, G. L.&lt;/author&gt;&lt;author&gt;van Klaveren, D.&lt;/author&gt;&lt;author&gt;van Domburg, R. T.&lt;/author&gt;&lt;author&gt;van der Steen, A. F.&lt;/author&gt;&lt;author&gt;Schinkel, A. F.&lt;/author&gt;&lt;/authors&gt;&lt;/contributors&gt;&lt;auth-address&gt;Department of Cardiology, Thoraxcenter, Erasmus Medical Center, Rotterdam, The Netherlands.&lt;/auth-address&gt;&lt;titles&gt;&lt;title&gt;Carotid intima-media thickness for cardiovascular risk assessment: systematic review and meta-analysis&lt;/title&gt;&lt;secondary-title&gt;Atherosclerosis&lt;/secondary-title&gt;&lt;alt-title&gt;Atherosclerosis&lt;/alt-title&gt;&lt;/titles&gt;&lt;periodical&gt;&lt;full-title&gt;Atherosclerosis&lt;/full-title&gt;&lt;abbr-1&gt;Atherosclerosis&lt;/abbr-1&gt;&lt;abbr-2&gt;Atherosclerosis&lt;/abbr-2&gt;&lt;/periodical&gt;&lt;alt-periodical&gt;&lt;full-title&gt;Atherosclerosis&lt;/full-title&gt;&lt;abbr-1&gt;Atherosclerosis&lt;/abbr-1&gt;&lt;abbr-2&gt;Atherosclerosis&lt;/abbr-2&gt;&lt;/alt-periodical&gt;&lt;pages&gt;1-11&lt;/pages&gt;&lt;volume&gt;228&lt;/volume&gt;&lt;number&gt;1&lt;/number&gt;&lt;keywords&gt;&lt;keyword&gt;Cardiovascular Diseases/*epidemiology/*ultrasonography&lt;/keyword&gt;&lt;keyword&gt;*Carotid Intima-Media Thickness&lt;/keyword&gt;&lt;keyword&gt;Humans&lt;/keyword&gt;&lt;keyword&gt;Risk Assessment/methods&lt;/keyword&gt;&lt;keyword&gt;Risk Factors&lt;/keyword&gt;&lt;/keywords&gt;&lt;dates&gt;&lt;year&gt;2013&lt;/year&gt;&lt;pub-dates&gt;&lt;date&gt;May&lt;/date&gt;&lt;/pub-dates&gt;&lt;/dates&gt;&lt;isbn&gt;1879-1484 (Electronic)&amp;#xD;0021-9150 (Linking)&lt;/isbn&gt;&lt;accession-num&gt;23395523&lt;/accession-num&gt;&lt;urls&gt;&lt;related-urls&gt;&lt;url&gt;http://www.ncbi.nlm.nih.gov/pubmed/23395523&lt;/url&gt;&lt;/related-urls&gt;&lt;/urls&gt;&lt;electronic-resource-num&gt;10.1016/j.atherosclerosis.2013.01.025&lt;/electronic-resource-num&gt;&lt;/record&gt;&lt;/Cite&gt;&lt;/EndNote&gt;</w:instrText>
      </w:r>
      <w:r w:rsidR="00AD4C61" w:rsidRPr="00D9606E">
        <w:rPr>
          <w:rFonts w:ascii="Arial" w:hAnsi="Arial" w:cs="Arial"/>
        </w:rPr>
        <w:fldChar w:fldCharType="separate"/>
      </w:r>
      <w:r w:rsidR="00E57336" w:rsidRPr="00D9606E">
        <w:rPr>
          <w:rFonts w:ascii="Arial" w:hAnsi="Arial" w:cs="Arial"/>
          <w:noProof/>
          <w:vertAlign w:val="superscript"/>
        </w:rPr>
        <w:t>8</w:t>
      </w:r>
      <w:r w:rsidR="00AD4C61" w:rsidRPr="00D9606E">
        <w:rPr>
          <w:rFonts w:ascii="Arial" w:hAnsi="Arial" w:cs="Arial"/>
        </w:rPr>
        <w:fldChar w:fldCharType="end"/>
      </w:r>
      <w:r w:rsidR="004D0D68" w:rsidRPr="00D9606E">
        <w:rPr>
          <w:rFonts w:ascii="Arial" w:hAnsi="Arial" w:cs="Arial"/>
        </w:rPr>
        <w:t xml:space="preserve"> </w:t>
      </w:r>
      <w:r w:rsidR="00253CCF" w:rsidRPr="00D9606E">
        <w:rPr>
          <w:rFonts w:ascii="Arial" w:hAnsi="Arial" w:cs="Arial"/>
        </w:rPr>
        <w:t xml:space="preserve">and </w:t>
      </w:r>
      <w:r w:rsidR="004D0D68" w:rsidRPr="00D9606E">
        <w:rPr>
          <w:rFonts w:ascii="Arial" w:hAnsi="Arial" w:cs="Arial"/>
        </w:rPr>
        <w:t xml:space="preserve">presence of </w:t>
      </w:r>
      <w:r w:rsidR="00925CAB" w:rsidRPr="00D9606E">
        <w:rPr>
          <w:rFonts w:ascii="Arial" w:hAnsi="Arial" w:cs="Arial"/>
        </w:rPr>
        <w:t xml:space="preserve">carotid </w:t>
      </w:r>
      <w:r w:rsidR="00DC73FF" w:rsidRPr="00D9606E">
        <w:rPr>
          <w:rFonts w:ascii="Arial" w:hAnsi="Arial" w:cs="Arial"/>
        </w:rPr>
        <w:t>plaque</w:t>
      </w:r>
      <w:r w:rsidR="00AD4C61" w:rsidRPr="00D9606E">
        <w:rPr>
          <w:rFonts w:ascii="Arial" w:hAnsi="Arial" w:cs="Arial"/>
        </w:rPr>
        <w:fldChar w:fldCharType="begin">
          <w:fldData xml:space="preserve">PEVuZE5vdGU+PENpdGU+PEF1dGhvcj5JbmFiYTwvQXV0aG9yPjxZZWFyPjIwMTI8L1llYXI+PFJl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PEVuZE5vdGU+PENpdGU+PEF1dGhvcj5JbmFiYTwvQXV0aG9yPjxZZWFyPjIwMTI8L1llYXI+PFJl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9</w:t>
      </w:r>
      <w:r w:rsidR="00AD4C61" w:rsidRPr="00D9606E">
        <w:rPr>
          <w:rFonts w:ascii="Arial" w:hAnsi="Arial" w:cs="Arial"/>
        </w:rPr>
        <w:fldChar w:fldCharType="end"/>
      </w:r>
      <w:r w:rsidR="006235DD" w:rsidRPr="00D9606E">
        <w:rPr>
          <w:rFonts w:ascii="Arial" w:hAnsi="Arial" w:cs="Arial"/>
        </w:rPr>
        <w:t xml:space="preserve"> </w:t>
      </w:r>
      <w:r w:rsidR="000238C3" w:rsidRPr="00D9606E">
        <w:rPr>
          <w:rFonts w:ascii="Arial" w:hAnsi="Arial" w:cs="Arial"/>
        </w:rPr>
        <w:t xml:space="preserve">are </w:t>
      </w:r>
      <w:r w:rsidR="00EB5800" w:rsidRPr="00D9606E">
        <w:rPr>
          <w:rFonts w:ascii="Arial" w:hAnsi="Arial" w:cs="Arial"/>
        </w:rPr>
        <w:t xml:space="preserve">all </w:t>
      </w:r>
      <w:r w:rsidR="000238C3" w:rsidRPr="00D9606E">
        <w:rPr>
          <w:rFonts w:ascii="Arial" w:hAnsi="Arial" w:cs="Arial"/>
        </w:rPr>
        <w:t>associated with onset of CVD events.</w:t>
      </w:r>
      <w:r w:rsidR="00925CAB" w:rsidRPr="00D9606E">
        <w:rPr>
          <w:rFonts w:ascii="Arial" w:hAnsi="Arial" w:cs="Arial"/>
        </w:rPr>
        <w:t xml:space="preserve"> How</w:t>
      </w:r>
      <w:r w:rsidR="00953E0C" w:rsidRPr="00D9606E">
        <w:rPr>
          <w:rFonts w:ascii="Arial" w:hAnsi="Arial" w:cs="Arial"/>
        </w:rPr>
        <w:t>e</w:t>
      </w:r>
      <w:r w:rsidR="00925CAB" w:rsidRPr="00D9606E">
        <w:rPr>
          <w:rFonts w:ascii="Arial" w:hAnsi="Arial" w:cs="Arial"/>
        </w:rPr>
        <w:t xml:space="preserve">ver, to date </w:t>
      </w:r>
      <w:r w:rsidR="00F31CEE" w:rsidRPr="00D9606E">
        <w:rPr>
          <w:rFonts w:ascii="Arial" w:hAnsi="Arial" w:cs="Arial"/>
        </w:rPr>
        <w:t>very few studies have investigated objectively measured PA in relation to non-invasive vascular measures; the few that have are in young or middle aged adults</w:t>
      </w:r>
      <w:r w:rsidR="00C03CCA" w:rsidRPr="00D9606E">
        <w:rPr>
          <w:rFonts w:ascii="Arial" w:hAnsi="Arial" w:cs="Arial"/>
        </w:rPr>
        <w:t>,</w:t>
      </w:r>
      <w:r w:rsidR="00AD4C61"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cHQiPjEwLTEzPC9zdHlsZT48L0Rpc3BsYXlUZXh0PjxyZWNvcmQ+PHJlYy1udW1iZXI+MzwvcmVj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cHQiPjEwLTEzPC9zdHlsZT48L0Rpc3BsYXlUZXh0PjxyZWNvcmQ+PHJlYy1udW1iZXI+MzwvcmVj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10-13</w:t>
      </w:r>
      <w:r w:rsidR="00AD4C61" w:rsidRPr="00D9606E">
        <w:rPr>
          <w:rFonts w:ascii="Arial" w:hAnsi="Arial" w:cs="Arial"/>
        </w:rPr>
        <w:fldChar w:fldCharType="end"/>
      </w:r>
      <w:r w:rsidR="00F31CEE" w:rsidRPr="00D9606E">
        <w:rPr>
          <w:rFonts w:ascii="Arial" w:hAnsi="Arial" w:cs="Arial"/>
        </w:rPr>
        <w:t xml:space="preserve"> smaller samples</w:t>
      </w:r>
      <w:r w:rsidR="00AD4C61"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cHQiPjEwLCAxMjwvc3R5bGU+PC9EaXNwbGF5VGV4dD48cmVjb3JkPjxyZWMtbnVtYmVyPjM8L3Jl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cHQiPjEwLCAxMjwvc3R5bGU+PC9EaXNwbGF5VGV4dD48cmVjb3JkPjxyZWMtbnVtYmVyPjM8L3Jl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10, 12</w:t>
      </w:r>
      <w:r w:rsidR="00AD4C61" w:rsidRPr="00D9606E">
        <w:rPr>
          <w:rFonts w:ascii="Arial" w:hAnsi="Arial" w:cs="Arial"/>
        </w:rPr>
        <w:fldChar w:fldCharType="end"/>
      </w:r>
      <w:r w:rsidR="00F31CEE" w:rsidRPr="00D9606E">
        <w:rPr>
          <w:rFonts w:ascii="Arial" w:hAnsi="Arial" w:cs="Arial"/>
        </w:rPr>
        <w:t xml:space="preserve"> or have </w:t>
      </w:r>
      <w:r w:rsidR="00425913" w:rsidRPr="00D9606E">
        <w:rPr>
          <w:rFonts w:ascii="Arial" w:hAnsi="Arial" w:cs="Arial"/>
        </w:rPr>
        <w:t xml:space="preserve">evaluated </w:t>
      </w:r>
      <w:r w:rsidR="00F31CEE" w:rsidRPr="00D9606E">
        <w:rPr>
          <w:rFonts w:ascii="Arial" w:hAnsi="Arial" w:cs="Arial"/>
        </w:rPr>
        <w:t>a much narrower range of outcome</w:t>
      </w:r>
      <w:r w:rsidR="00922B95" w:rsidRPr="00D9606E">
        <w:rPr>
          <w:rFonts w:ascii="Arial" w:hAnsi="Arial" w:cs="Arial"/>
        </w:rPr>
        <w:t xml:space="preserve"> measure</w:t>
      </w:r>
      <w:r w:rsidR="00F31CEE" w:rsidRPr="00D9606E">
        <w:rPr>
          <w:rFonts w:ascii="Arial" w:hAnsi="Arial" w:cs="Arial"/>
        </w:rPr>
        <w:t>s</w:t>
      </w:r>
      <w:r w:rsidR="00AD4C61" w:rsidRPr="00D9606E">
        <w:rPr>
          <w:rFonts w:ascii="Arial" w:hAnsi="Arial" w:cs="Arial"/>
        </w:rPr>
        <w:fldChar w:fldCharType="begin">
          <w:fldData xml:space="preserve">PEVuZE5vdGU+PENpdGU+PEF1dGhvcj5MYXVyc2VuPC9BdXRob3I+PFllYXI+MjAxNTwvWWVhcj48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PEVuZE5vdGU+PENpdGU+PEF1dGhvcj5MYXVyc2VuPC9BdXRob3I+PFllYXI+MjAxNTwvWWVhcj48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12, 14</w:t>
      </w:r>
      <w:r w:rsidR="00AD4C61" w:rsidRPr="00D9606E">
        <w:rPr>
          <w:rFonts w:ascii="Arial" w:hAnsi="Arial" w:cs="Arial"/>
        </w:rPr>
        <w:fldChar w:fldCharType="end"/>
      </w:r>
    </w:p>
    <w:p w:rsidR="00735AFA" w:rsidRPr="00D9606E" w:rsidRDefault="00925CAB" w:rsidP="001D5C8B">
      <w:pPr>
        <w:spacing w:after="120" w:line="360" w:lineRule="auto"/>
        <w:rPr>
          <w:rFonts w:ascii="Arial" w:hAnsi="Arial" w:cs="Arial"/>
        </w:rPr>
      </w:pPr>
      <w:r w:rsidRPr="00D9606E">
        <w:rPr>
          <w:rFonts w:ascii="Arial" w:hAnsi="Arial" w:cs="Arial"/>
        </w:rPr>
        <w:t>W</w:t>
      </w:r>
      <w:r w:rsidR="00054D02" w:rsidRPr="00D9606E">
        <w:rPr>
          <w:rFonts w:ascii="Arial" w:hAnsi="Arial" w:cs="Arial"/>
        </w:rPr>
        <w:t>e</w:t>
      </w:r>
      <w:r w:rsidRPr="00D9606E">
        <w:rPr>
          <w:rFonts w:ascii="Arial" w:hAnsi="Arial" w:cs="Arial"/>
        </w:rPr>
        <w:t xml:space="preserve"> therefore </w:t>
      </w:r>
      <w:r w:rsidR="00054D02" w:rsidRPr="00D9606E">
        <w:rPr>
          <w:rFonts w:ascii="Arial" w:hAnsi="Arial" w:cs="Arial"/>
        </w:rPr>
        <w:t>investigated associations between objectively measured physical ac</w:t>
      </w:r>
      <w:r w:rsidR="00752C28" w:rsidRPr="00D9606E">
        <w:rPr>
          <w:rFonts w:ascii="Arial" w:hAnsi="Arial" w:cs="Arial"/>
        </w:rPr>
        <w:t xml:space="preserve">tivity of different intensities, </w:t>
      </w:r>
      <w:r w:rsidR="00344A59" w:rsidRPr="00D9606E">
        <w:rPr>
          <w:rFonts w:ascii="Arial" w:hAnsi="Arial" w:cs="Arial"/>
        </w:rPr>
        <w:t xml:space="preserve">sedentary </w:t>
      </w:r>
      <w:r w:rsidR="00AD560C">
        <w:rPr>
          <w:rFonts w:ascii="Arial" w:hAnsi="Arial" w:cs="Arial"/>
        </w:rPr>
        <w:t>time</w:t>
      </w:r>
      <w:r w:rsidR="00344A59" w:rsidRPr="00D9606E">
        <w:rPr>
          <w:rFonts w:ascii="Arial" w:hAnsi="Arial" w:cs="Arial"/>
        </w:rPr>
        <w:t xml:space="preserve"> </w:t>
      </w:r>
      <w:r w:rsidR="00F31CEE" w:rsidRPr="00D9606E">
        <w:rPr>
          <w:rFonts w:ascii="Arial" w:hAnsi="Arial" w:cs="Arial"/>
        </w:rPr>
        <w:t xml:space="preserve">and a range of </w:t>
      </w:r>
      <w:r w:rsidR="00054D02" w:rsidRPr="00D9606E">
        <w:rPr>
          <w:rFonts w:ascii="Arial" w:hAnsi="Arial" w:cs="Arial"/>
        </w:rPr>
        <w:t xml:space="preserve">vascular measures, including </w:t>
      </w:r>
      <w:r w:rsidR="00C90832" w:rsidRPr="00D9606E">
        <w:rPr>
          <w:rFonts w:ascii="Arial" w:hAnsi="Arial" w:cs="Arial"/>
        </w:rPr>
        <w:t>cfPWV</w:t>
      </w:r>
      <w:r w:rsidR="00054D02" w:rsidRPr="00D9606E">
        <w:rPr>
          <w:rFonts w:ascii="Arial" w:hAnsi="Arial" w:cs="Arial"/>
        </w:rPr>
        <w:t xml:space="preserve">, </w:t>
      </w:r>
      <w:r w:rsidR="003C1B47" w:rsidRPr="00D9606E">
        <w:rPr>
          <w:rFonts w:ascii="Arial" w:hAnsi="Arial" w:cs="Arial"/>
        </w:rPr>
        <w:t>DC</w:t>
      </w:r>
      <w:r w:rsidR="00054D02" w:rsidRPr="00D9606E">
        <w:rPr>
          <w:rFonts w:ascii="Arial" w:hAnsi="Arial" w:cs="Arial"/>
        </w:rPr>
        <w:t xml:space="preserve">, </w:t>
      </w:r>
      <w:r w:rsidR="00425913" w:rsidRPr="00D9606E">
        <w:rPr>
          <w:rFonts w:ascii="Arial" w:hAnsi="Arial" w:cs="Arial"/>
        </w:rPr>
        <w:t>AIx</w:t>
      </w:r>
      <w:r w:rsidR="00CB3761" w:rsidRPr="00D9606E">
        <w:rPr>
          <w:rFonts w:ascii="Arial" w:hAnsi="Arial" w:cs="Arial"/>
        </w:rPr>
        <w:t>, CIMT</w:t>
      </w:r>
      <w:r w:rsidR="0054452B" w:rsidRPr="00D9606E">
        <w:rPr>
          <w:rFonts w:ascii="Arial" w:hAnsi="Arial" w:cs="Arial"/>
        </w:rPr>
        <w:t xml:space="preserve"> and</w:t>
      </w:r>
      <w:r w:rsidR="00054D02" w:rsidRPr="00D9606E">
        <w:rPr>
          <w:rFonts w:ascii="Arial" w:hAnsi="Arial" w:cs="Arial"/>
        </w:rPr>
        <w:t xml:space="preserve"> </w:t>
      </w:r>
      <w:r w:rsidR="004500F3" w:rsidRPr="00D9606E">
        <w:rPr>
          <w:rFonts w:ascii="Arial" w:hAnsi="Arial" w:cs="Arial"/>
        </w:rPr>
        <w:t xml:space="preserve">presence of </w:t>
      </w:r>
      <w:r w:rsidR="00425913" w:rsidRPr="00D9606E">
        <w:rPr>
          <w:rFonts w:ascii="Arial" w:hAnsi="Arial" w:cs="Arial"/>
        </w:rPr>
        <w:t>p</w:t>
      </w:r>
      <w:r w:rsidR="00054D02" w:rsidRPr="00D9606E">
        <w:rPr>
          <w:rFonts w:ascii="Arial" w:hAnsi="Arial" w:cs="Arial"/>
        </w:rPr>
        <w:t>laque</w:t>
      </w:r>
      <w:r w:rsidRPr="00D9606E">
        <w:rPr>
          <w:rFonts w:ascii="Arial" w:hAnsi="Arial" w:cs="Arial"/>
        </w:rPr>
        <w:t>, using a large sample of community-dwelling older men.</w:t>
      </w:r>
      <w:r w:rsidR="00054D02" w:rsidRPr="00D9606E">
        <w:rPr>
          <w:rFonts w:ascii="Arial" w:hAnsi="Arial" w:cs="Arial"/>
        </w:rPr>
        <w:t xml:space="preserve"> </w:t>
      </w:r>
      <w:r w:rsidR="00A66276" w:rsidRPr="00D9606E">
        <w:rPr>
          <w:rFonts w:ascii="Arial" w:hAnsi="Arial" w:cs="Arial"/>
        </w:rPr>
        <w:t>W</w:t>
      </w:r>
      <w:r w:rsidR="00F74104" w:rsidRPr="00D9606E">
        <w:rPr>
          <w:rFonts w:ascii="Arial" w:hAnsi="Arial" w:cs="Arial"/>
        </w:rPr>
        <w:t>e investigated whether</w:t>
      </w:r>
      <w:r w:rsidR="00191B2D" w:rsidRPr="00D9606E">
        <w:rPr>
          <w:rFonts w:ascii="Arial" w:hAnsi="Arial" w:cs="Arial"/>
        </w:rPr>
        <w:t xml:space="preserve"> </w:t>
      </w:r>
      <w:r w:rsidR="00363D86" w:rsidRPr="00D9606E">
        <w:rPr>
          <w:rFonts w:ascii="Arial" w:hAnsi="Arial" w:cs="Arial"/>
        </w:rPr>
        <w:t xml:space="preserve">(i) </w:t>
      </w:r>
      <w:r w:rsidR="00F74104" w:rsidRPr="00D9606E">
        <w:rPr>
          <w:rFonts w:ascii="Arial" w:hAnsi="Arial" w:cs="Arial"/>
        </w:rPr>
        <w:t>the intensity of activity</w:t>
      </w:r>
      <w:r w:rsidR="00363D86" w:rsidRPr="00D9606E">
        <w:rPr>
          <w:rFonts w:ascii="Arial" w:hAnsi="Arial" w:cs="Arial"/>
        </w:rPr>
        <w:t xml:space="preserve"> </w:t>
      </w:r>
      <w:r w:rsidR="003E4DB1" w:rsidRPr="00D9606E">
        <w:rPr>
          <w:rFonts w:ascii="Arial" w:hAnsi="Arial" w:cs="Arial"/>
        </w:rPr>
        <w:t xml:space="preserve">was related to vascular measures, hypothesizing </w:t>
      </w:r>
      <w:r w:rsidR="00191B2D" w:rsidRPr="00D9606E">
        <w:rPr>
          <w:rFonts w:ascii="Arial" w:hAnsi="Arial" w:cs="Arial"/>
        </w:rPr>
        <w:t>adverse assoc</w:t>
      </w:r>
      <w:r w:rsidR="00667EA1" w:rsidRPr="00D9606E">
        <w:rPr>
          <w:rFonts w:ascii="Arial" w:hAnsi="Arial" w:cs="Arial"/>
        </w:rPr>
        <w:t>i</w:t>
      </w:r>
      <w:r w:rsidR="00191B2D" w:rsidRPr="00D9606E">
        <w:rPr>
          <w:rFonts w:ascii="Arial" w:hAnsi="Arial" w:cs="Arial"/>
        </w:rPr>
        <w:t xml:space="preserve">ations for sedentary </w:t>
      </w:r>
      <w:r w:rsidR="00AD560C">
        <w:rPr>
          <w:rFonts w:ascii="Arial" w:hAnsi="Arial" w:cs="Arial"/>
        </w:rPr>
        <w:t>time</w:t>
      </w:r>
      <w:r w:rsidR="003E4DB1" w:rsidRPr="00D9606E">
        <w:rPr>
          <w:rFonts w:ascii="Arial" w:hAnsi="Arial" w:cs="Arial"/>
        </w:rPr>
        <w:t>,</w:t>
      </w:r>
      <w:r w:rsidR="00191B2D" w:rsidRPr="00D9606E">
        <w:rPr>
          <w:rFonts w:ascii="Arial" w:hAnsi="Arial" w:cs="Arial"/>
        </w:rPr>
        <w:t xml:space="preserve"> and increasing benefits from light </w:t>
      </w:r>
      <w:r w:rsidR="001D7EC7" w:rsidRPr="00D9606E">
        <w:rPr>
          <w:rFonts w:ascii="Arial" w:hAnsi="Arial" w:cs="Arial"/>
        </w:rPr>
        <w:t xml:space="preserve">intensity </w:t>
      </w:r>
      <w:r w:rsidR="00191B2D" w:rsidRPr="00D9606E">
        <w:rPr>
          <w:rFonts w:ascii="Arial" w:hAnsi="Arial" w:cs="Arial"/>
        </w:rPr>
        <w:t>activity upwards and (</w:t>
      </w:r>
      <w:r w:rsidR="00363D86" w:rsidRPr="00D9606E">
        <w:rPr>
          <w:rFonts w:ascii="Arial" w:hAnsi="Arial" w:cs="Arial"/>
        </w:rPr>
        <w:t xml:space="preserve">ii) </w:t>
      </w:r>
      <w:r w:rsidR="003E4DB1" w:rsidRPr="00D9606E">
        <w:rPr>
          <w:rFonts w:ascii="Arial" w:hAnsi="Arial" w:cs="Arial"/>
        </w:rPr>
        <w:t>whether time accumulated in bouts of PA or S</w:t>
      </w:r>
      <w:r w:rsidR="00AD560C">
        <w:rPr>
          <w:rFonts w:ascii="Arial" w:hAnsi="Arial" w:cs="Arial"/>
        </w:rPr>
        <w:t>T</w:t>
      </w:r>
      <w:r w:rsidR="003E4DB1" w:rsidRPr="00D9606E">
        <w:rPr>
          <w:rFonts w:ascii="Arial" w:hAnsi="Arial" w:cs="Arial"/>
        </w:rPr>
        <w:t xml:space="preserve"> was related to vascular measures in a dose dependent manner, hypothesizing </w:t>
      </w:r>
      <w:r w:rsidR="00191B2D" w:rsidRPr="00D9606E">
        <w:rPr>
          <w:rFonts w:ascii="Arial" w:hAnsi="Arial" w:cs="Arial"/>
        </w:rPr>
        <w:t>greater benefits from</w:t>
      </w:r>
      <w:r w:rsidR="00344A59" w:rsidRPr="00D9606E">
        <w:rPr>
          <w:rFonts w:ascii="Arial" w:hAnsi="Arial" w:cs="Arial"/>
        </w:rPr>
        <w:t xml:space="preserve"> </w:t>
      </w:r>
      <w:r w:rsidR="00191B2D" w:rsidRPr="00D9606E">
        <w:rPr>
          <w:rFonts w:ascii="Arial" w:hAnsi="Arial" w:cs="Arial"/>
        </w:rPr>
        <w:t>longer bouts of PA or increased risks from longer bouts of S</w:t>
      </w:r>
      <w:r w:rsidR="00AD560C">
        <w:rPr>
          <w:rFonts w:ascii="Arial" w:hAnsi="Arial" w:cs="Arial"/>
        </w:rPr>
        <w:t>T</w:t>
      </w:r>
      <w:r w:rsidR="00191B2D" w:rsidRPr="00D9606E">
        <w:rPr>
          <w:rFonts w:ascii="Arial" w:hAnsi="Arial" w:cs="Arial"/>
        </w:rPr>
        <w:t>.</w:t>
      </w:r>
    </w:p>
    <w:p w:rsidR="008D2377" w:rsidRPr="00D9606E" w:rsidRDefault="008D2377" w:rsidP="001D5C8B">
      <w:pPr>
        <w:spacing w:line="360" w:lineRule="auto"/>
        <w:rPr>
          <w:rFonts w:ascii="Arial" w:hAnsi="Arial" w:cs="Arial"/>
          <w:color w:val="000000"/>
        </w:rPr>
      </w:pPr>
      <w:r w:rsidRPr="00D9606E">
        <w:rPr>
          <w:rFonts w:ascii="Arial" w:hAnsi="Arial" w:cs="Arial"/>
          <w:b/>
          <w:color w:val="000000"/>
        </w:rPr>
        <w:t>Material and Methods</w:t>
      </w:r>
    </w:p>
    <w:p w:rsidR="008D2377" w:rsidRPr="00D9606E" w:rsidRDefault="008D2377" w:rsidP="001D5C8B">
      <w:pPr>
        <w:spacing w:line="360" w:lineRule="auto"/>
        <w:rPr>
          <w:rFonts w:ascii="Arial" w:hAnsi="Arial" w:cs="Arial"/>
          <w:i/>
          <w:color w:val="000000"/>
        </w:rPr>
      </w:pPr>
      <w:r w:rsidRPr="00D9606E">
        <w:rPr>
          <w:rFonts w:ascii="Arial" w:hAnsi="Arial" w:cs="Arial"/>
          <w:i/>
          <w:color w:val="000000"/>
        </w:rPr>
        <w:t>Sample</w:t>
      </w:r>
    </w:p>
    <w:p w:rsidR="008D2377" w:rsidRPr="00D9606E" w:rsidRDefault="008D2377" w:rsidP="001D5C8B">
      <w:pPr>
        <w:spacing w:line="360" w:lineRule="auto"/>
        <w:rPr>
          <w:rFonts w:ascii="Arial" w:hAnsi="Arial" w:cs="Arial"/>
          <w:color w:val="000000"/>
        </w:rPr>
      </w:pPr>
      <w:r w:rsidRPr="00D9606E">
        <w:rPr>
          <w:rFonts w:ascii="Arial" w:hAnsi="Arial" w:cs="Arial"/>
          <w:color w:val="000000"/>
        </w:rPr>
        <w:t xml:space="preserve">The British Regional Heart Study is a prospective, population-based cohort study following up 7735 men </w:t>
      </w:r>
      <w:r w:rsidR="00DF56AC" w:rsidRPr="00D9606E">
        <w:rPr>
          <w:rFonts w:ascii="Arial" w:hAnsi="Arial" w:cs="Arial"/>
          <w:color w:val="000000"/>
        </w:rPr>
        <w:t xml:space="preserve">(&gt;99% Caucasian) </w:t>
      </w:r>
      <w:r w:rsidRPr="00D9606E">
        <w:rPr>
          <w:rFonts w:ascii="Arial" w:hAnsi="Arial" w:cs="Arial"/>
          <w:color w:val="000000"/>
        </w:rPr>
        <w:t xml:space="preserve">recruited from primary care practices in 24 British towns in 1978-80. In 2010-2012, 3137 surviving men were invited to a physical examination including non-invasive </w:t>
      </w:r>
      <w:r w:rsidRPr="00D9606E">
        <w:rPr>
          <w:rFonts w:ascii="Arial" w:hAnsi="Arial" w:cs="Arial"/>
          <w:color w:val="000000"/>
        </w:rPr>
        <w:lastRenderedPageBreak/>
        <w:t xml:space="preserve">vascular measurements and </w:t>
      </w:r>
      <w:r w:rsidR="00DF56AC" w:rsidRPr="00D9606E">
        <w:rPr>
          <w:rFonts w:ascii="Arial" w:hAnsi="Arial" w:cs="Arial"/>
          <w:color w:val="000000"/>
        </w:rPr>
        <w:t xml:space="preserve">to </w:t>
      </w:r>
      <w:r w:rsidRPr="00D9606E">
        <w:rPr>
          <w:rFonts w:ascii="Arial" w:hAnsi="Arial" w:cs="Arial"/>
          <w:color w:val="000000"/>
        </w:rPr>
        <w:t xml:space="preserve">wear a physical activity monitor (accelerometer). </w:t>
      </w:r>
      <w:r w:rsidR="00F97A99" w:rsidRPr="00F97A99">
        <w:rPr>
          <w:rFonts w:ascii="Arial" w:hAnsi="Arial" w:cs="Arial"/>
          <w:color w:val="000000"/>
        </w:rPr>
        <w:t xml:space="preserve">1528 accepted and returned an accelerometer </w:t>
      </w:r>
      <w:r w:rsidR="00F97A99">
        <w:rPr>
          <w:rFonts w:ascii="Arial" w:hAnsi="Arial" w:cs="Arial"/>
          <w:color w:val="000000"/>
        </w:rPr>
        <w:t xml:space="preserve">with ≥3 days of data. </w:t>
      </w:r>
      <w:r w:rsidR="00F97A99" w:rsidRPr="00F97A99">
        <w:rPr>
          <w:rFonts w:ascii="Arial" w:hAnsi="Arial" w:cs="Arial"/>
          <w:color w:val="000000"/>
        </w:rPr>
        <w:t xml:space="preserve">254 men with pre-existing heart attack, heart failure or stroke were excluded. Of the remaining 1274 men, 1213 had data for all other relevant covariates, leaving 1118-1206 men for data analysis, depending on the vascular outcome. </w:t>
      </w:r>
      <w:r w:rsidRPr="00D9606E">
        <w:rPr>
          <w:rFonts w:ascii="Arial" w:hAnsi="Arial" w:cs="Arial"/>
          <w:color w:val="000000"/>
        </w:rPr>
        <w:t xml:space="preserve">The National Research Ethics Service (NRES) Committee London provided ethical approval. Participants provided informed written consent to the investigation, in accordance with the Declaration of Helsinki. </w:t>
      </w:r>
    </w:p>
    <w:p w:rsidR="008D2377" w:rsidRPr="00D9606E" w:rsidRDefault="008D2377" w:rsidP="001D5C8B">
      <w:pPr>
        <w:spacing w:line="360" w:lineRule="auto"/>
        <w:rPr>
          <w:rFonts w:ascii="Arial" w:hAnsi="Arial" w:cs="Arial"/>
          <w:i/>
          <w:color w:val="000000"/>
        </w:rPr>
      </w:pPr>
      <w:r w:rsidRPr="00D9606E">
        <w:rPr>
          <w:rFonts w:ascii="Arial" w:hAnsi="Arial" w:cs="Arial"/>
          <w:i/>
          <w:color w:val="000000"/>
        </w:rPr>
        <w:t>Non-invasive vascular measures</w:t>
      </w:r>
    </w:p>
    <w:p w:rsidR="008D2377" w:rsidRPr="00D9606E" w:rsidRDefault="008D2377" w:rsidP="001D5C8B">
      <w:pPr>
        <w:spacing w:line="360" w:lineRule="auto"/>
        <w:rPr>
          <w:rFonts w:ascii="Arial" w:hAnsi="Arial" w:cs="Arial"/>
          <w:color w:val="000000"/>
        </w:rPr>
      </w:pPr>
      <w:r w:rsidRPr="00D9606E">
        <w:rPr>
          <w:rFonts w:ascii="Arial" w:hAnsi="Arial" w:cs="Arial"/>
          <w:color w:val="000000"/>
        </w:rPr>
        <w:t xml:space="preserve">Left and right carotid arteries were imaged using a Z.One Ultra ultrasound system (Zonare Medical Systems, Mountain View, CA) with a 5-10mHz linear probe. A cross-sectional sweep from the base of the common carotid artery to the jaw bone, and longitudinal images of the common carotid artery approximately 1 cm proximal to the carotid bifurcation, were recorded. Ipsilateral brachial blood pressures were taken immediately after each carotid assessment </w:t>
      </w:r>
      <w:r w:rsidR="001D44D0" w:rsidRPr="00D9606E">
        <w:rPr>
          <w:rFonts w:ascii="Arial" w:hAnsi="Arial" w:cs="Arial"/>
          <w:color w:val="000000"/>
        </w:rPr>
        <w:t>(</w:t>
      </w:r>
      <w:r w:rsidRPr="00D9606E">
        <w:rPr>
          <w:rFonts w:ascii="Arial" w:hAnsi="Arial" w:cs="Arial"/>
          <w:color w:val="000000"/>
        </w:rPr>
        <w:t>Omron</w:t>
      </w:r>
      <w:r w:rsidR="001D44D0" w:rsidRPr="00D9606E">
        <w:rPr>
          <w:rFonts w:ascii="Arial" w:hAnsi="Arial" w:cs="Arial"/>
          <w:color w:val="000000"/>
        </w:rPr>
        <w:t xml:space="preserve"> HEM</w:t>
      </w:r>
      <w:r w:rsidRPr="00D9606E">
        <w:rPr>
          <w:rFonts w:ascii="Arial" w:hAnsi="Arial" w:cs="Arial"/>
          <w:color w:val="000000"/>
        </w:rPr>
        <w:t xml:space="preserve"> 907 recorder</w:t>
      </w:r>
      <w:r w:rsidR="001D44D0" w:rsidRPr="00D9606E">
        <w:rPr>
          <w:rFonts w:ascii="Arial" w:hAnsi="Arial" w:cs="Arial"/>
          <w:color w:val="000000"/>
        </w:rPr>
        <w:t>, mmHg)</w:t>
      </w:r>
      <w:r w:rsidRPr="00D9606E">
        <w:rPr>
          <w:rFonts w:ascii="Arial" w:hAnsi="Arial" w:cs="Arial"/>
          <w:color w:val="000000"/>
        </w:rPr>
        <w:t xml:space="preserve">. Peak systolic and end-diastolic common carotid artery diameter and CIMT were measured using Carotid Analyser software (Medical Imaging Applications, Iowa City, IA). From the longitudinal images, a region of interest (5-10mm) was selected in a plaque free area, at least 1cm from the bifurcation. CIMT was measured </w:t>
      </w:r>
      <w:r w:rsidR="009B1674" w:rsidRPr="00D9606E">
        <w:rPr>
          <w:rFonts w:ascii="Arial" w:hAnsi="Arial" w:cs="Arial"/>
          <w:color w:val="000000"/>
        </w:rPr>
        <w:t xml:space="preserve">in </w:t>
      </w:r>
      <w:r w:rsidRPr="00D9606E">
        <w:rPr>
          <w:rFonts w:ascii="Arial" w:hAnsi="Arial" w:cs="Arial"/>
          <w:color w:val="000000"/>
        </w:rPr>
        <w:t xml:space="preserve">three end-diastolic images on each side and </w:t>
      </w:r>
      <w:r w:rsidR="009B1674" w:rsidRPr="00D9606E">
        <w:rPr>
          <w:rFonts w:ascii="Arial" w:hAnsi="Arial" w:cs="Arial"/>
          <w:color w:val="000000"/>
        </w:rPr>
        <w:t xml:space="preserve">the </w:t>
      </w:r>
      <w:r w:rsidRPr="00D9606E">
        <w:rPr>
          <w:rFonts w:ascii="Arial" w:hAnsi="Arial" w:cs="Arial"/>
          <w:color w:val="000000"/>
        </w:rPr>
        <w:t xml:space="preserve">mean calculated. DC was calculated as </w:t>
      </w:r>
      <w:r w:rsidR="00DF56AC" w:rsidRPr="00D9606E">
        <w:rPr>
          <w:rFonts w:ascii="Arial" w:hAnsi="Arial" w:cs="Arial"/>
          <w:color w:val="000000"/>
        </w:rPr>
        <w:t xml:space="preserve">previously </w:t>
      </w:r>
      <w:r w:rsidRPr="00D9606E">
        <w:rPr>
          <w:rFonts w:ascii="Arial" w:hAnsi="Arial" w:cs="Arial"/>
          <w:color w:val="000000"/>
        </w:rPr>
        <w:t>described</w:t>
      </w:r>
      <w:r w:rsidR="00EB5800" w:rsidRPr="00D9606E">
        <w:rPr>
          <w:rFonts w:ascii="Arial" w:hAnsi="Arial" w:cs="Arial"/>
          <w:color w:val="000000"/>
        </w:rPr>
        <w:t>.</w:t>
      </w:r>
      <w:r w:rsidR="00AD4C61" w:rsidRPr="00D9606E">
        <w:rPr>
          <w:rFonts w:ascii="Arial" w:hAnsi="Arial" w:cs="Arial"/>
          <w:color w:val="000000"/>
        </w:rPr>
        <w:fldChar w:fldCharType="begin">
          <w:fldData xml:space="preserve">PEVuZE5vdGU+PENpdGU+PEF1dGhvcj5EaWprPC9BdXRob3I+PFllYXI+MjAwNTwvWWVhcj48UmVj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</w:fldData>
        </w:fldChar>
      </w:r>
      <w:r w:rsidR="00E57336" w:rsidRPr="00D9606E">
        <w:rPr>
          <w:rFonts w:ascii="Arial" w:hAnsi="Arial" w:cs="Arial"/>
          <w:color w:val="000000"/>
        </w:rPr>
        <w:instrText xml:space="preserve"> ADDIN EN.CITE </w:instrText>
      </w:r>
      <w:r w:rsidR="00E57336" w:rsidRPr="00D9606E">
        <w:rPr>
          <w:rFonts w:ascii="Arial" w:hAnsi="Arial" w:cs="Arial"/>
          <w:color w:val="000000"/>
        </w:rPr>
        <w:fldChar w:fldCharType="begin">
          <w:fldData xml:space="preserve">PEVuZE5vdGU+PENpdGU+PEF1dGhvcj5EaWprPC9BdXRob3I+PFllYXI+MjAwNTwvWWVhcj48UmVj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</w:fldData>
        </w:fldChar>
      </w:r>
      <w:r w:rsidR="00E57336" w:rsidRPr="00D9606E">
        <w:rPr>
          <w:rFonts w:ascii="Arial" w:hAnsi="Arial" w:cs="Arial"/>
          <w:color w:val="000000"/>
        </w:rPr>
        <w:instrText xml:space="preserve"> ADDIN EN.CITE.DATA </w:instrText>
      </w:r>
      <w:r w:rsidR="00E57336" w:rsidRPr="00D9606E">
        <w:rPr>
          <w:rFonts w:ascii="Arial" w:hAnsi="Arial" w:cs="Arial"/>
          <w:color w:val="000000"/>
        </w:rPr>
      </w:r>
      <w:r w:rsidR="00E57336" w:rsidRPr="00D9606E">
        <w:rPr>
          <w:rFonts w:ascii="Arial" w:hAnsi="Arial" w:cs="Arial"/>
          <w:color w:val="000000"/>
        </w:rPr>
        <w:fldChar w:fldCharType="end"/>
      </w:r>
      <w:r w:rsidR="00AD4C61" w:rsidRPr="00D9606E">
        <w:rPr>
          <w:rFonts w:ascii="Arial" w:hAnsi="Arial" w:cs="Arial"/>
          <w:color w:val="000000"/>
        </w:rPr>
      </w:r>
      <w:r w:rsidR="00AD4C61" w:rsidRPr="00D9606E">
        <w:rPr>
          <w:rFonts w:ascii="Arial" w:hAnsi="Arial" w:cs="Arial"/>
          <w:color w:val="000000"/>
        </w:rPr>
        <w:fldChar w:fldCharType="separate"/>
      </w:r>
      <w:r w:rsidR="00E57336" w:rsidRPr="00D9606E">
        <w:rPr>
          <w:rFonts w:ascii="Arial" w:hAnsi="Arial" w:cs="Arial"/>
          <w:noProof/>
          <w:color w:val="000000"/>
          <w:vertAlign w:val="superscript"/>
        </w:rPr>
        <w:t>15</w:t>
      </w:r>
      <w:r w:rsidR="00AD4C61" w:rsidRPr="00D9606E">
        <w:rPr>
          <w:rFonts w:ascii="Arial" w:hAnsi="Arial" w:cs="Arial"/>
          <w:color w:val="000000"/>
        </w:rPr>
        <w:fldChar w:fldCharType="end"/>
      </w:r>
      <w:r w:rsidRPr="00D9606E">
        <w:rPr>
          <w:rFonts w:ascii="Arial" w:hAnsi="Arial" w:cs="Arial"/>
          <w:color w:val="000000"/>
        </w:rPr>
        <w:t xml:space="preserve">  Mean of right and left CIMT and DC were used in analyses. </w:t>
      </w:r>
      <w:r w:rsidR="009B1674" w:rsidRPr="00D9606E">
        <w:rPr>
          <w:rFonts w:ascii="Arial" w:hAnsi="Arial" w:cs="Arial"/>
          <w:color w:val="000000"/>
        </w:rPr>
        <w:t>U</w:t>
      </w:r>
      <w:r w:rsidRPr="00D9606E">
        <w:rPr>
          <w:rFonts w:ascii="Arial" w:hAnsi="Arial" w:cs="Arial"/>
          <w:color w:val="000000"/>
        </w:rPr>
        <w:t>ltrasound images were reviewed offline for presence of plaque</w:t>
      </w:r>
      <w:r w:rsidR="009B1674" w:rsidRPr="00D9606E">
        <w:rPr>
          <w:rFonts w:ascii="Arial" w:hAnsi="Arial" w:cs="Arial"/>
          <w:color w:val="000000"/>
        </w:rPr>
        <w:t>,</w:t>
      </w:r>
      <w:r w:rsidRPr="00D9606E">
        <w:rPr>
          <w:rFonts w:ascii="Arial" w:hAnsi="Arial" w:cs="Arial"/>
          <w:color w:val="000000"/>
        </w:rPr>
        <w:t xml:space="preserve"> defined as a focal area of intima medial thickening ≥1.2mm at its thickest point or with ≥50% thickness than the adjacent </w:t>
      </w:r>
      <w:r w:rsidR="00DF56AC" w:rsidRPr="00D9606E">
        <w:rPr>
          <w:rFonts w:ascii="Arial" w:hAnsi="Arial" w:cs="Arial"/>
          <w:color w:val="000000"/>
        </w:rPr>
        <w:t>intima medial thickness.</w:t>
      </w:r>
    </w:p>
    <w:p w:rsidR="008D2377" w:rsidRPr="00D9606E" w:rsidRDefault="008D2377" w:rsidP="001D5C8B">
      <w:pPr>
        <w:spacing w:line="360" w:lineRule="auto"/>
        <w:rPr>
          <w:rFonts w:ascii="Arial" w:hAnsi="Arial" w:cs="Arial"/>
          <w:color w:val="000000"/>
        </w:rPr>
      </w:pPr>
      <w:r w:rsidRPr="00D9606E">
        <w:rPr>
          <w:rFonts w:ascii="Arial" w:hAnsi="Arial" w:cs="Arial"/>
          <w:color w:val="000000"/>
        </w:rPr>
        <w:t>Carotid</w:t>
      </w:r>
      <w:r w:rsidR="00947BCF" w:rsidRPr="00D9606E">
        <w:rPr>
          <w:rFonts w:ascii="Arial" w:hAnsi="Arial" w:cs="Arial"/>
          <w:color w:val="000000"/>
        </w:rPr>
        <w:t>-</w:t>
      </w:r>
      <w:r w:rsidRPr="00D9606E">
        <w:rPr>
          <w:rFonts w:ascii="Arial" w:hAnsi="Arial" w:cs="Arial"/>
          <w:color w:val="000000"/>
        </w:rPr>
        <w:t>femoral pulse wave velocity (cfPWV) was assessed using a Vicorder (Skidmore Medical, Bristol UK), with participants semi-supine. A 2 x 9 cm cuff was positioned around the neck with the bladder over the right carotid pulse, and a Hokanson SC10 cuff around the right thigh. Path length was measured from the sternal notch to the centre of the thigh cuff. The cuffs were simultaneously inflated and traces with a minimum of 3 good quality waveforms recorded. Two cfPWV measurements, within ≤0.5 m/s of each other, were accepted and averaged.</w:t>
      </w:r>
    </w:p>
    <w:p w:rsidR="008D2377" w:rsidRPr="00D9606E" w:rsidRDefault="008D2377" w:rsidP="001D5C8B">
      <w:pPr>
        <w:spacing w:line="360" w:lineRule="auto"/>
        <w:rPr>
          <w:rFonts w:ascii="Arial" w:hAnsi="Arial" w:cs="Arial"/>
          <w:bCs/>
          <w:color w:val="000000"/>
        </w:rPr>
      </w:pPr>
      <w:r w:rsidRPr="00D9606E">
        <w:rPr>
          <w:rFonts w:ascii="Arial" w:hAnsi="Arial" w:cs="Arial"/>
          <w:bCs/>
          <w:color w:val="000000"/>
        </w:rPr>
        <w:t>AIx was measured with participants seated</w:t>
      </w:r>
      <w:r w:rsidRPr="00D9606E" w:rsidDel="006C2C04">
        <w:rPr>
          <w:rFonts w:ascii="Arial" w:hAnsi="Arial" w:cs="Arial"/>
          <w:bCs/>
          <w:color w:val="000000"/>
        </w:rPr>
        <w:t xml:space="preserve"> </w:t>
      </w:r>
      <w:r w:rsidRPr="00D9606E">
        <w:rPr>
          <w:rFonts w:ascii="Arial" w:hAnsi="Arial" w:cs="Arial"/>
          <w:bCs/>
          <w:color w:val="000000"/>
        </w:rPr>
        <w:t>using the Vicorder. A Hokanson SC10 cuff was positioned mid upper right arm</w:t>
      </w:r>
      <w:r w:rsidR="00947BCF" w:rsidRPr="00D9606E">
        <w:rPr>
          <w:rFonts w:ascii="Arial" w:hAnsi="Arial" w:cs="Arial"/>
          <w:bCs/>
          <w:color w:val="000000"/>
        </w:rPr>
        <w:t xml:space="preserve">, </w:t>
      </w:r>
      <w:r w:rsidRPr="00D9606E">
        <w:rPr>
          <w:rFonts w:ascii="Arial" w:hAnsi="Arial" w:cs="Arial"/>
          <w:bCs/>
          <w:color w:val="000000"/>
        </w:rPr>
        <w:t>inflated to diastolic pressure and once good quality waveforms were acquired, the signal saved. Two recordings with both readings of augmentation pressure and AIx within ≤5% of each other were accepted and averaged.</w:t>
      </w:r>
    </w:p>
    <w:p w:rsidR="008D2377" w:rsidRPr="00D9606E" w:rsidRDefault="008D2377" w:rsidP="001D5C8B">
      <w:pPr>
        <w:spacing w:line="360" w:lineRule="auto"/>
        <w:rPr>
          <w:rFonts w:ascii="Arial" w:hAnsi="Arial" w:cs="Arial"/>
          <w:color w:val="000000"/>
        </w:rPr>
      </w:pPr>
      <w:r w:rsidRPr="00D9606E">
        <w:rPr>
          <w:rFonts w:ascii="Arial" w:hAnsi="Arial" w:cs="Arial"/>
          <w:color w:val="000000"/>
        </w:rPr>
        <w:t>All measures were made by 2 vascular technicians. The coefficients of variation for cfPWV, DC, AIx and CIMT were 4.7%, 12.7%, 14.6% and 7.7% respectively</w:t>
      </w:r>
      <w:r w:rsidR="00796DF3" w:rsidRPr="00D9606E">
        <w:rPr>
          <w:rFonts w:ascii="Arial" w:hAnsi="Arial" w:cs="Arial"/>
          <w:color w:val="000000"/>
        </w:rPr>
        <w:t>;</w:t>
      </w:r>
      <w:r w:rsidRPr="00D9606E">
        <w:rPr>
          <w:rFonts w:ascii="Arial" w:hAnsi="Arial" w:cs="Arial"/>
          <w:color w:val="000000"/>
        </w:rPr>
        <w:t xml:space="preserve"> the agreement coefficient </w:t>
      </w:r>
      <w:r w:rsidR="009B256A" w:rsidRPr="00D9606E">
        <w:rPr>
          <w:rFonts w:ascii="Arial" w:hAnsi="Arial" w:cs="Arial"/>
          <w:color w:val="000000"/>
        </w:rPr>
        <w:t>for presence of plaque was 0.8.</w:t>
      </w:r>
    </w:p>
    <w:p w:rsidR="008D2377" w:rsidRPr="00D9606E" w:rsidRDefault="00AF51A6" w:rsidP="001D5C8B">
      <w:pPr>
        <w:spacing w:line="360" w:lineRule="auto"/>
        <w:rPr>
          <w:rFonts w:ascii="Arial" w:hAnsi="Arial" w:cs="Arial"/>
          <w:i/>
          <w:color w:val="000000"/>
        </w:rPr>
      </w:pPr>
      <w:r w:rsidRPr="00D9606E">
        <w:rPr>
          <w:rFonts w:ascii="Arial" w:hAnsi="Arial" w:cs="Arial"/>
          <w:i/>
          <w:color w:val="000000"/>
        </w:rPr>
        <w:t>P</w:t>
      </w:r>
      <w:r w:rsidR="008D2377" w:rsidRPr="00D9606E">
        <w:rPr>
          <w:rFonts w:ascii="Arial" w:hAnsi="Arial" w:cs="Arial"/>
          <w:i/>
          <w:color w:val="000000"/>
        </w:rPr>
        <w:t>hysical activity</w:t>
      </w:r>
    </w:p>
    <w:p w:rsidR="008D2377" w:rsidRPr="00D9606E" w:rsidRDefault="008D2377" w:rsidP="001D5C8B">
      <w:pPr>
        <w:spacing w:line="360" w:lineRule="auto"/>
        <w:rPr>
          <w:rFonts w:ascii="Arial" w:hAnsi="Arial" w:cs="Arial"/>
          <w:color w:val="000000"/>
        </w:rPr>
      </w:pPr>
      <w:r w:rsidRPr="00D9606E">
        <w:rPr>
          <w:rFonts w:ascii="Arial" w:hAnsi="Arial" w:cs="Arial"/>
          <w:color w:val="000000"/>
        </w:rPr>
        <w:lastRenderedPageBreak/>
        <w:t xml:space="preserve">Men wore the GT3X accelerometer (Actigraph, </w:t>
      </w:r>
      <w:r w:rsidRPr="00907D79">
        <w:rPr>
          <w:rFonts w:ascii="Arial" w:hAnsi="Arial" w:cs="Arial"/>
          <w:color w:val="000000"/>
        </w:rPr>
        <w:t xml:space="preserve">Pensacola, Florida) over the right hip for 7 days, during waking hours, removing it for swimming or bathing. </w:t>
      </w:r>
      <w:r w:rsidR="00677900" w:rsidRPr="00907D79">
        <w:rPr>
          <w:rFonts w:ascii="Arial" w:hAnsi="Arial" w:cs="Arial"/>
          <w:color w:val="000000"/>
        </w:rPr>
        <w:t>Accelerometers were set to record movements on the vertical axis every 5 seconds and data was integrated into 60 second epochs.</w:t>
      </w:r>
      <w:r w:rsidRPr="00907D79">
        <w:rPr>
          <w:rFonts w:ascii="Arial" w:hAnsi="Arial" w:cs="Arial"/>
          <w:color w:val="000000"/>
        </w:rPr>
        <w:t xml:space="preserve"> Non-wear time was </w:t>
      </w:r>
      <w:r w:rsidR="0098486E" w:rsidRPr="00907D79">
        <w:rPr>
          <w:rFonts w:ascii="Arial" w:hAnsi="Arial" w:cs="Arial"/>
          <w:color w:val="000000"/>
        </w:rPr>
        <w:t>identified as reported previously</w:t>
      </w:r>
      <w:r w:rsidR="00760AD8" w:rsidRPr="00907D79">
        <w:rPr>
          <w:rFonts w:ascii="Arial" w:hAnsi="Arial" w:cs="Arial"/>
          <w:color w:val="000000"/>
        </w:rPr>
        <w:fldChar w:fldCharType="begin"/>
      </w:r>
      <w:r w:rsidR="00760AD8" w:rsidRPr="00907D79">
        <w:rPr>
          <w:rFonts w:ascii="Arial" w:hAnsi="Arial" w:cs="Arial"/>
          <w:color w:val="000000"/>
        </w:rPr>
        <w:instrText xml:space="preserve"> ADDIN EN.CITE &lt;EndNote&gt;&lt;Cite&gt;&lt;Author&gt;Jefferis&lt;/Author&gt;&lt;Year&gt;2014&lt;/Year&gt;&lt;RecNum&gt;94&lt;/RecNum&gt;&lt;DisplayText&gt;&lt;style face="superscript"&gt;3&lt;/style&gt;&lt;/DisplayText&gt;&lt;record&gt;&lt;rec-number&gt;94&lt;/rec-number&gt;&lt;foreign-keys&gt;&lt;key app="EN" db-id="0rrsd9r9pddxw6etpes5ea2gp02z0t9wttz5" timestamp="1429177282"&gt;94&lt;/key&gt;&lt;/foreign-keys&gt;&lt;ref-type name="Journal Article"&gt;17&lt;/ref-type&gt;&lt;contributors&gt;&lt;authors&gt;&lt;author&gt;Jefferis, B. J.&lt;/author&gt;&lt;author&gt;Sartini, C.&lt;/author&gt;&lt;author&gt;Lee, I. M.&lt;/author&gt;&lt;author&gt;Choi, M.&lt;/author&gt;&lt;author&gt;Amuzu, A.&lt;/author&gt;&lt;author&gt;Gutierrez, C.&lt;/author&gt;&lt;author&gt;Casas, J. P.&lt;/author&gt;&lt;author&gt;Ash, S.&lt;/author&gt;&lt;author&gt;Lennnon, L. T.&lt;/author&gt;&lt;author&gt;Wannamethee, S. G.&lt;/author&gt;&lt;author&gt;Whincup, P. H.&lt;/author&gt;&lt;/authors&gt;&lt;/contributors&gt;&lt;auth-address&gt;UCL Department of Primary Care &amp;amp; Population Health, UCL, London, UK. b.jefferis@ucl.ac.uk.&lt;/auth-address&gt;&lt;titles&gt;&lt;title&gt;Adherence to physical activity guidelines in older adults, using objectively measured physical activity in a population-based study&lt;/title&gt;&lt;secondary-title&gt;BMC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382&lt;/pages&gt;&lt;volume&gt;14&lt;/volume&gt;&lt;edition&gt;2014/04/22&lt;/edition&gt;&lt;dates&gt;&lt;year&gt;2014&lt;/year&gt;&lt;/dates&gt;&lt;isbn&gt;1471-2458&lt;/isbn&gt;&lt;accession-num&gt;24745369&lt;/accession-num&gt;&lt;urls&gt;&lt;related-urls&gt;&lt;url&gt;http://www.ncbi.nlm.nih.gov/pmc/articles/PMC4021412/pdf/1471-2458-14-382.pdf&lt;/url&gt;&lt;/related-urls&gt;&lt;/urls&gt;&lt;custom2&gt;Pmc4021412&lt;/custom2&gt;&lt;electronic-resource-num&gt;10.1186/1471-2458-14-382&lt;/electronic-resource-num&gt;&lt;remote-database-provider&gt;NLM&lt;/remote-database-provider&gt;&lt;language&gt;eng&lt;/language&gt;&lt;/record&gt;&lt;/Cite&gt;&lt;/EndNote&gt;</w:instrText>
      </w:r>
      <w:r w:rsidR="00760AD8" w:rsidRPr="00907D79">
        <w:rPr>
          <w:rFonts w:ascii="Arial" w:hAnsi="Arial" w:cs="Arial"/>
          <w:color w:val="000000"/>
        </w:rPr>
        <w:fldChar w:fldCharType="separate"/>
      </w:r>
      <w:r w:rsidR="00760AD8" w:rsidRPr="00907D79">
        <w:rPr>
          <w:rFonts w:ascii="Arial" w:hAnsi="Arial" w:cs="Arial"/>
          <w:noProof/>
          <w:color w:val="000000"/>
          <w:vertAlign w:val="superscript"/>
        </w:rPr>
        <w:t>3</w:t>
      </w:r>
      <w:r w:rsidR="00760AD8" w:rsidRPr="00907D79">
        <w:rPr>
          <w:rFonts w:ascii="Arial" w:hAnsi="Arial" w:cs="Arial"/>
          <w:color w:val="000000"/>
        </w:rPr>
        <w:fldChar w:fldCharType="end"/>
      </w:r>
      <w:r w:rsidR="0098486E" w:rsidRPr="00907D79">
        <w:rPr>
          <w:rFonts w:ascii="Arial" w:hAnsi="Arial" w:cs="Arial"/>
          <w:color w:val="000000"/>
        </w:rPr>
        <w:t xml:space="preserve"> </w:t>
      </w:r>
      <w:r w:rsidR="000F6336" w:rsidRPr="00907D79">
        <w:rPr>
          <w:rFonts w:ascii="Arial" w:hAnsi="Arial" w:cs="Arial"/>
          <w:color w:val="000000"/>
        </w:rPr>
        <w:t xml:space="preserve">and </w:t>
      </w:r>
      <w:r w:rsidRPr="00907D79">
        <w:rPr>
          <w:rFonts w:ascii="Arial" w:hAnsi="Arial" w:cs="Arial"/>
          <w:color w:val="000000"/>
        </w:rPr>
        <w:t>excluded using the R package “Physical</w:t>
      </w:r>
      <w:r w:rsidRPr="00D9606E">
        <w:rPr>
          <w:rFonts w:ascii="Arial" w:hAnsi="Arial" w:cs="Arial"/>
          <w:color w:val="000000"/>
        </w:rPr>
        <w:t xml:space="preserve"> Activity”</w:t>
      </w:r>
      <w:r w:rsidR="00796DF3" w:rsidRPr="00D9606E">
        <w:rPr>
          <w:rFonts w:ascii="Arial" w:hAnsi="Arial" w:cs="Arial"/>
          <w:color w:val="000000"/>
        </w:rPr>
        <w:t>.</w:t>
      </w:r>
      <w:r w:rsidR="00AD4C61" w:rsidRPr="00D9606E">
        <w:rPr>
          <w:rFonts w:ascii="Arial" w:hAnsi="Arial" w:cs="Arial"/>
          <w:color w:val="000000"/>
        </w:rPr>
        <w:fldChar w:fldCharType="begin"/>
      </w:r>
      <w:r w:rsidR="00E57336" w:rsidRPr="00D9606E">
        <w:rPr>
          <w:rFonts w:ascii="Arial" w:hAnsi="Arial" w:cs="Arial"/>
          <w:color w:val="000000"/>
        </w:rPr>
        <w:instrText xml:space="preserve"> ADDIN EN.CITE &lt;EndNote&gt;&lt;Cite&gt;&lt;Author&gt;Choi&lt;/Author&gt;&lt;Year&gt;2011&lt;/Year&gt;&lt;RecNum&gt;79&lt;/RecNum&gt;&lt;DisplayText&gt;&lt;style face="superscript"&gt;16&lt;/style&gt;&lt;/DisplayText&gt;&lt;record&gt;&lt;rec-number&gt;79&lt;/rec-number&gt;&lt;foreign-keys&gt;&lt;key app="EN" db-id="0rrsd9r9pddxw6etpes5ea2gp02z0t9wttz5" timestamp="1429010063"&gt;79&lt;/key&gt;&lt;/foreign-keys&gt;&lt;ref-type name="Electronic Book"&gt;44&lt;/ref-type&gt;&lt;contributors&gt;&lt;authors&gt;&lt;author&gt;Choi, L.&lt;/author&gt;&lt;author&gt;Liu, Z.&lt;/author&gt;&lt;author&gt;Matthews, C.E.&lt;/author&gt;&lt;author&gt;Buchowski, M.S.&lt;/author&gt;&lt;/authors&gt;&lt;/contributors&gt;&lt;titles&gt;&lt;title&gt;Physical Activity: Process Physical Activity Accelerometer Data (0.1-1)&lt;/title&gt;&lt;/titles&gt;&lt;dates&gt;&lt;year&gt;2011&lt;/year&gt;&lt;/dates&gt;&lt;pub-location&gt;http://cran.r-project.org/&lt;/pub-location&gt;&lt;urls&gt;&lt;/urls&gt;&lt;/record&gt;&lt;/Cite&gt;&lt;/EndNote&gt;</w:instrText>
      </w:r>
      <w:r w:rsidR="00AD4C61" w:rsidRPr="00D9606E">
        <w:rPr>
          <w:rFonts w:ascii="Arial" w:hAnsi="Arial" w:cs="Arial"/>
          <w:color w:val="000000"/>
        </w:rPr>
        <w:fldChar w:fldCharType="separate"/>
      </w:r>
      <w:r w:rsidR="00E57336" w:rsidRPr="00D9606E">
        <w:rPr>
          <w:rFonts w:ascii="Arial" w:hAnsi="Arial" w:cs="Arial"/>
          <w:noProof/>
          <w:color w:val="000000"/>
          <w:vertAlign w:val="superscript"/>
        </w:rPr>
        <w:t>16</w:t>
      </w:r>
      <w:r w:rsidR="00AD4C61" w:rsidRPr="00D9606E">
        <w:rPr>
          <w:rFonts w:ascii="Arial" w:hAnsi="Arial" w:cs="Arial"/>
          <w:color w:val="000000"/>
        </w:rPr>
        <w:fldChar w:fldCharType="end"/>
      </w:r>
      <w:r w:rsidRPr="00D9606E">
        <w:rPr>
          <w:rFonts w:ascii="Arial" w:hAnsi="Arial" w:cs="Arial"/>
          <w:color w:val="000000"/>
        </w:rPr>
        <w:fldChar w:fldCharType="begin"/>
      </w:r>
      <w:r w:rsidRPr="00D9606E">
        <w:rPr>
          <w:rFonts w:ascii="Arial" w:hAnsi="Arial" w:cs="Arial"/>
          <w:color w:val="000000"/>
        </w:rPr>
        <w:instrText xml:space="preserve"> ADDIN REFMGR.CITE &lt;Refman&gt;&lt;Cite&gt;&lt;Author&gt;Choi&lt;/Author&gt;&lt;Year&gt;2011&lt;/Year&gt;&lt;RecNum&gt;1428&lt;/RecNum&gt;&lt;IDText&gt;Physical Activity: Process Physical Activity Accelerometer Data&lt;/IDText&gt;&lt;MDL Ref_Type="Computer Program"&gt;&lt;Ref_Type&gt;Computer Program&lt;/Ref_Type&gt;&lt;Ref_ID&gt;1428&lt;/Ref_ID&gt;&lt;Title_Primary&gt;Physical Activity: Process Physical Activity Accelerometer Data&lt;/Title_Primary&gt;&lt;Authors_Primary&gt;Choi,L.&lt;/Authors_Primary&gt;&lt;Authors_Primary&gt;Liu,Z.&lt;/Authors_Primary&gt;&lt;Authors_Primary&gt;Matthews,C.&lt;/Authors_Primary&gt;&lt;Authors_Primary&gt;Buchowski,MS.&lt;/Authors_Primary&gt;&lt;Date_Primary&gt;2011&lt;/Date_Primary&gt;&lt;Keywords&gt;Physical activity&lt;/Keywords&gt;&lt;Keywords&gt;PHYSICAL-ACTIVITY&lt;/Keywords&gt;&lt;Keywords&gt;Accelerometer&lt;/Keywords&gt;&lt;Reprint&gt;In File&lt;/Reprint&gt;&lt;Issue&gt;0.1-1&lt;/Issue&gt;&lt;Pub_Place&gt;Nashville, TN&lt;/Pub_Place&gt;&lt;Publisher&gt;Leena Choi&lt;/Publisher&gt;&lt;Date_Secondary&gt;2011&lt;/Date_Secondary&gt;&lt;ZZ_WorkformID&gt;11&lt;/ZZ_WorkformID&gt;&lt;/MDL&gt;&lt;/Cite&gt;&lt;/Refman&gt;</w:instrText>
      </w:r>
      <w:r w:rsidRPr="00D9606E">
        <w:rPr>
          <w:rFonts w:ascii="Arial" w:hAnsi="Arial" w:cs="Arial"/>
          <w:color w:val="000000"/>
        </w:rPr>
        <w:fldChar w:fldCharType="end"/>
      </w:r>
      <w:r w:rsidR="00796DF3" w:rsidRPr="00D9606E">
        <w:rPr>
          <w:rFonts w:ascii="Arial" w:hAnsi="Arial" w:cs="Arial"/>
          <w:color w:val="000000"/>
        </w:rPr>
        <w:t xml:space="preserve"> </w:t>
      </w:r>
      <w:r w:rsidR="001530B1">
        <w:rPr>
          <w:rFonts w:ascii="Arial" w:hAnsi="Arial" w:cs="Arial"/>
          <w:color w:val="000000"/>
        </w:rPr>
        <w:t>Non-wear time was defined as p</w:t>
      </w:r>
      <w:r w:rsidR="001530B1" w:rsidRPr="001530B1">
        <w:rPr>
          <w:rFonts w:ascii="Arial" w:hAnsi="Arial" w:cs="Arial"/>
          <w:color w:val="000000"/>
        </w:rPr>
        <w:t xml:space="preserve">eriods of continuous zeros lasting more than 90 minutes; </w:t>
      </w:r>
      <w:r w:rsidR="001530B1">
        <w:rPr>
          <w:rFonts w:ascii="Arial" w:hAnsi="Arial" w:cs="Arial"/>
          <w:color w:val="000000"/>
        </w:rPr>
        <w:t>within these periods, up to 2 minutes of</w:t>
      </w:r>
      <w:r w:rsidR="001530B1" w:rsidRPr="001530B1">
        <w:rPr>
          <w:rFonts w:ascii="Arial" w:hAnsi="Arial" w:cs="Arial"/>
          <w:color w:val="000000"/>
        </w:rPr>
        <w:t xml:space="preserve"> non-zero counts were allowed as non-wear time if no activity counts were detected during both the 30 minutes before and after that interval, to </w:t>
      </w:r>
      <w:r w:rsidR="001530B1">
        <w:rPr>
          <w:rFonts w:ascii="Arial" w:hAnsi="Arial" w:cs="Arial"/>
          <w:color w:val="000000"/>
        </w:rPr>
        <w:t xml:space="preserve">allow for </w:t>
      </w:r>
      <w:r w:rsidR="001530B1" w:rsidRPr="001530B1">
        <w:rPr>
          <w:rFonts w:ascii="Arial" w:hAnsi="Arial" w:cs="Arial"/>
          <w:color w:val="000000"/>
        </w:rPr>
        <w:t>the possibility of artefactual</w:t>
      </w:r>
      <w:r w:rsidR="001530B1">
        <w:rPr>
          <w:rFonts w:ascii="Arial" w:hAnsi="Arial" w:cs="Arial"/>
          <w:color w:val="000000"/>
        </w:rPr>
        <w:t xml:space="preserve"> monitor movements (e.g. </w:t>
      </w:r>
      <w:r w:rsidR="001530B1" w:rsidRPr="001530B1">
        <w:rPr>
          <w:rFonts w:ascii="Arial" w:hAnsi="Arial" w:cs="Arial"/>
          <w:color w:val="000000"/>
        </w:rPr>
        <w:t xml:space="preserve">accidental movement of the monitor while left on a table). </w:t>
      </w:r>
      <w:r w:rsidR="001530B1">
        <w:rPr>
          <w:rFonts w:ascii="Arial" w:hAnsi="Arial" w:cs="Arial"/>
          <w:color w:val="000000"/>
        </w:rPr>
        <w:t>Therefore</w:t>
      </w:r>
      <w:r w:rsidR="001530B1" w:rsidRPr="001530B1">
        <w:rPr>
          <w:rFonts w:ascii="Arial" w:hAnsi="Arial" w:cs="Arial"/>
          <w:color w:val="000000"/>
        </w:rPr>
        <w:t xml:space="preserve"> any non-zero counts except the </w:t>
      </w:r>
      <w:r w:rsidR="001530B1">
        <w:rPr>
          <w:rFonts w:ascii="Arial" w:hAnsi="Arial" w:cs="Arial"/>
          <w:color w:val="000000"/>
        </w:rPr>
        <w:t>≤</w:t>
      </w:r>
      <w:r w:rsidR="001530B1" w:rsidRPr="001530B1">
        <w:rPr>
          <w:rFonts w:ascii="Arial" w:hAnsi="Arial" w:cs="Arial"/>
          <w:color w:val="000000"/>
        </w:rPr>
        <w:t xml:space="preserve">2 minutes </w:t>
      </w:r>
      <w:r w:rsidR="001530B1">
        <w:rPr>
          <w:rFonts w:ascii="Arial" w:hAnsi="Arial" w:cs="Arial"/>
          <w:color w:val="000000"/>
        </w:rPr>
        <w:t>allowed within a period of zeros we</w:t>
      </w:r>
      <w:r w:rsidR="001530B1" w:rsidRPr="001530B1">
        <w:rPr>
          <w:rFonts w:ascii="Arial" w:hAnsi="Arial" w:cs="Arial"/>
          <w:color w:val="000000"/>
        </w:rPr>
        <w:t>re considered as wear time.</w:t>
      </w:r>
      <w:r w:rsidR="001530B1">
        <w:rPr>
          <w:rFonts w:ascii="Arial" w:hAnsi="Arial" w:cs="Arial"/>
          <w:color w:val="000000"/>
        </w:rPr>
        <w:t xml:space="preserve"> </w:t>
      </w:r>
      <w:r w:rsidRPr="00D9606E">
        <w:rPr>
          <w:rFonts w:ascii="Arial" w:hAnsi="Arial" w:cs="Arial"/>
          <w:color w:val="000000"/>
        </w:rPr>
        <w:t xml:space="preserve">Valid wear days were defined as ≥600 minutes wear time, and participants with </w:t>
      </w:r>
      <w:r w:rsidR="00947BCF" w:rsidRPr="00D9606E">
        <w:rPr>
          <w:rFonts w:ascii="Arial" w:hAnsi="Arial" w:cs="Arial"/>
          <w:color w:val="000000"/>
        </w:rPr>
        <w:t>≥</w:t>
      </w:r>
      <w:r w:rsidRPr="00D9606E">
        <w:rPr>
          <w:rFonts w:ascii="Arial" w:hAnsi="Arial" w:cs="Arial"/>
          <w:color w:val="000000"/>
        </w:rPr>
        <w:t xml:space="preserve">3 valid days </w:t>
      </w:r>
      <w:r w:rsidR="00210DE5">
        <w:rPr>
          <w:rFonts w:ascii="Arial" w:hAnsi="Arial" w:cs="Arial"/>
          <w:color w:val="000000"/>
        </w:rPr>
        <w:t>(92</w:t>
      </w:r>
      <w:r w:rsidR="000F6336">
        <w:rPr>
          <w:rFonts w:ascii="Arial" w:hAnsi="Arial" w:cs="Arial"/>
          <w:color w:val="000000"/>
        </w:rPr>
        <w:t xml:space="preserve">% of men who received an accelerometer) </w:t>
      </w:r>
      <w:r w:rsidR="00E438A3">
        <w:rPr>
          <w:rFonts w:ascii="Arial" w:hAnsi="Arial" w:cs="Arial"/>
          <w:color w:val="000000"/>
        </w:rPr>
        <w:t xml:space="preserve">were </w:t>
      </w:r>
      <w:r w:rsidRPr="00D9606E">
        <w:rPr>
          <w:rFonts w:ascii="Arial" w:hAnsi="Arial" w:cs="Arial"/>
          <w:color w:val="000000"/>
        </w:rPr>
        <w:t xml:space="preserve">included in analyses. Each minute of activity was categorised using intensity threshold values of counts per minute developed for older adults: &lt;100 for sedentary </w:t>
      </w:r>
      <w:r w:rsidR="00AD560C">
        <w:rPr>
          <w:rFonts w:ascii="Arial" w:hAnsi="Arial" w:cs="Arial"/>
          <w:color w:val="000000"/>
        </w:rPr>
        <w:t>time</w:t>
      </w:r>
      <w:r w:rsidRPr="00D9606E">
        <w:rPr>
          <w:rFonts w:ascii="Arial" w:hAnsi="Arial" w:cs="Arial"/>
          <w:color w:val="000000"/>
        </w:rPr>
        <w:t xml:space="preserve"> (S</w:t>
      </w:r>
      <w:r w:rsidR="00AD560C">
        <w:rPr>
          <w:rFonts w:ascii="Arial" w:hAnsi="Arial" w:cs="Arial"/>
          <w:color w:val="000000"/>
        </w:rPr>
        <w:t>T</w:t>
      </w:r>
      <w:r w:rsidRPr="00D9606E">
        <w:rPr>
          <w:rFonts w:ascii="Arial" w:hAnsi="Arial" w:cs="Arial"/>
          <w:color w:val="000000"/>
        </w:rPr>
        <w:t>) (&lt;1.5 MET), 100-1040 for light activity (LPA) (1.5-3 MET) and &gt;1040 for moderate and vigorous activity (MVPA) (≥3 MET).</w:t>
      </w:r>
      <w:r w:rsidR="00AD4C61" w:rsidRPr="00D9606E">
        <w:rPr>
          <w:rFonts w:ascii="Arial" w:hAnsi="Arial" w:cs="Arial"/>
          <w:color w:val="000000"/>
        </w:rPr>
        <w:fldChar w:fldCharType="begin"/>
      </w:r>
      <w:r w:rsidR="00E57336" w:rsidRPr="00D9606E">
        <w:rPr>
          <w:rFonts w:ascii="Arial" w:hAnsi="Arial" w:cs="Arial"/>
          <w:color w:val="000000"/>
        </w:rPr>
        <w:instrText xml:space="preserve"> ADDIN EN.CITE &lt;EndNote&gt;&lt;Cite&gt;&lt;Author&gt;Copeland&lt;/Author&gt;&lt;Year&gt;2009&lt;/Year&gt;&lt;RecNum&gt;77&lt;/RecNum&gt;&lt;DisplayText&gt;&lt;style face="superscript"&gt;17&lt;/style&gt;&lt;/DisplayText&gt;&lt;record&gt;&lt;rec-number&gt;77&lt;/rec-number&gt;&lt;foreign-keys&gt;&lt;key app="EN" db-id="0rrsd9r9pddxw6etpes5ea2gp02z0t9wttz5" timestamp="1429007820"&gt;77&lt;/key&gt;&lt;/foreign-keys&gt;&lt;ref-type name="Journal Article"&gt;17&lt;/ref-type&gt;&lt;contributors&gt;&lt;authors&gt;&lt;author&gt;Copeland, J. L.&lt;/author&gt;&lt;author&gt;Esliger, D. W.&lt;/author&gt;&lt;/authors&gt;&lt;/contributors&gt;&lt;auth-address&gt;Dept of Kinesiology and Physical Education, University of Lethbridge, AB, Canada.&lt;/auth-address&gt;&lt;titles&gt;&lt;title&gt;Accelerometer assessment of physical activity in active, healthy older adults&lt;/title&gt;&lt;secondary-title&gt;J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17-30&lt;/pages&gt;&lt;volume&gt;17&lt;/volume&gt;&lt;number&gt;1&lt;/number&gt;&lt;keywords&gt;&lt;keyword&gt;Aged&lt;/keyword&gt;&lt;keyword&gt;Aging/*physiology&lt;/keyword&gt;&lt;keyword&gt;Calibration&lt;/keyword&gt;&lt;keyword&gt;Female&lt;/keyword&gt;&lt;keyword&gt;Humans&lt;/keyword&gt;&lt;keyword&gt;Male&lt;/keyword&gt;&lt;keyword&gt;Middle Aged&lt;/keyword&gt;&lt;keyword&gt;Monitoring, Ambulatory/*instrumentation&lt;/keyword&gt;&lt;keyword&gt;Motor Activity/*physiology&lt;/keyword&gt;&lt;keyword&gt;Oxygen Consumption/physiology&lt;/keyword&gt;&lt;/keywords&gt;&lt;dates&gt;&lt;year&gt;2009&lt;/year&gt;&lt;pub-dates&gt;&lt;date&gt;Jan&lt;/date&gt;&lt;/pub-dates&gt;&lt;/dates&gt;&lt;isbn&gt;1063-8652 (Print)&amp;#xD;1063-8652 (Linking)&lt;/isbn&gt;&lt;accession-num&gt;19299836&lt;/accession-num&gt;&lt;urls&gt;&lt;related-urls&gt;&lt;url&gt;http://www.ncbi.nlm.nih.gov/pubmed/19299836&lt;/url&gt;&lt;/related-urls&gt;&lt;/urls&gt;&lt;/record&gt;&lt;/Cite&gt;&lt;/EndNote&gt;</w:instrText>
      </w:r>
      <w:r w:rsidR="00AD4C61" w:rsidRPr="00D9606E">
        <w:rPr>
          <w:rFonts w:ascii="Arial" w:hAnsi="Arial" w:cs="Arial"/>
          <w:color w:val="000000"/>
        </w:rPr>
        <w:fldChar w:fldCharType="separate"/>
      </w:r>
      <w:r w:rsidR="00E57336" w:rsidRPr="00D9606E">
        <w:rPr>
          <w:rFonts w:ascii="Arial" w:hAnsi="Arial" w:cs="Arial"/>
          <w:noProof/>
          <w:color w:val="000000"/>
          <w:vertAlign w:val="superscript"/>
        </w:rPr>
        <w:t>17</w:t>
      </w:r>
      <w:r w:rsidR="00AD4C61" w:rsidRPr="00D9606E">
        <w:rPr>
          <w:rFonts w:ascii="Arial" w:hAnsi="Arial" w:cs="Arial"/>
          <w:color w:val="000000"/>
        </w:rPr>
        <w:fldChar w:fldCharType="end"/>
      </w:r>
    </w:p>
    <w:p w:rsidR="008D2377" w:rsidRPr="00D9606E" w:rsidRDefault="008D2377" w:rsidP="001D5C8B">
      <w:pPr>
        <w:spacing w:line="360" w:lineRule="auto"/>
        <w:rPr>
          <w:rFonts w:ascii="Arial" w:hAnsi="Arial" w:cs="Arial"/>
          <w:i/>
          <w:color w:val="000000"/>
        </w:rPr>
      </w:pPr>
      <w:r w:rsidRPr="00D9606E">
        <w:rPr>
          <w:rFonts w:ascii="Arial" w:hAnsi="Arial" w:cs="Arial"/>
          <w:i/>
          <w:color w:val="000000"/>
        </w:rPr>
        <w:t>Other measures</w:t>
      </w:r>
    </w:p>
    <w:p w:rsidR="008D2377" w:rsidRPr="00D9606E" w:rsidRDefault="00B33FEA" w:rsidP="001D5C8B">
      <w:pPr>
        <w:spacing w:line="360" w:lineRule="auto"/>
        <w:rPr>
          <w:rFonts w:ascii="Arial" w:hAnsi="Arial" w:cs="Arial"/>
          <w:color w:val="000000"/>
        </w:rPr>
      </w:pPr>
      <w:r w:rsidRPr="00D9606E">
        <w:rPr>
          <w:rFonts w:ascii="Arial" w:hAnsi="Arial" w:cs="Arial"/>
          <w:color w:val="000000"/>
        </w:rPr>
        <w:t xml:space="preserve">Body mass index (BMI </w:t>
      </w:r>
      <w:r w:rsidR="008D2377" w:rsidRPr="00D9606E">
        <w:rPr>
          <w:rFonts w:ascii="Arial" w:hAnsi="Arial" w:cs="Arial"/>
          <w:color w:val="000000"/>
        </w:rPr>
        <w:t>kg/m</w:t>
      </w:r>
      <w:r w:rsidR="008D2377" w:rsidRPr="00D9606E">
        <w:rPr>
          <w:rFonts w:ascii="Arial" w:hAnsi="Arial" w:cs="Arial"/>
          <w:color w:val="000000"/>
          <w:vertAlign w:val="superscript"/>
        </w:rPr>
        <w:t>2</w:t>
      </w:r>
      <w:r w:rsidR="008D2377" w:rsidRPr="00D9606E">
        <w:rPr>
          <w:rFonts w:ascii="Arial" w:hAnsi="Arial" w:cs="Arial"/>
          <w:color w:val="000000"/>
        </w:rPr>
        <w:t xml:space="preserve">) was calculated from height (Harpenden stadiometer) and weight in light indoor clothing (Tanita body composition analyser (BC-418 or Tanita scales if the participant had a pacemaker or defibrillator). The average of two seated blood pressure readings (Omron HEM-907 recorder, mmHg) were used. </w:t>
      </w:r>
      <w:r w:rsidRPr="00D9606E">
        <w:rPr>
          <w:rFonts w:ascii="Arial" w:hAnsi="Arial" w:cs="Arial"/>
          <w:color w:val="000000"/>
        </w:rPr>
        <w:t xml:space="preserve">Heart rate (HR) was measured by electrocardiogram. </w:t>
      </w:r>
      <w:r w:rsidR="008D2377" w:rsidRPr="00D9606E">
        <w:rPr>
          <w:rFonts w:ascii="Arial" w:hAnsi="Arial" w:cs="Arial"/>
          <w:color w:val="000000"/>
        </w:rPr>
        <w:t>Men self-completed a questionnaire including information about: current cigarette smoking, alcohol consumption, living alone, ever receiving a doctor diagnosis of heart attack, heart failure or stroke (with symptoms lasting &gt;24 hours)</w:t>
      </w:r>
      <w:r w:rsidR="00072D1A" w:rsidRPr="00D9606E">
        <w:rPr>
          <w:rFonts w:ascii="Arial" w:hAnsi="Arial" w:cs="Arial"/>
          <w:color w:val="000000"/>
        </w:rPr>
        <w:t>,</w:t>
      </w:r>
      <w:r w:rsidR="00072D1A" w:rsidRPr="00D9606E">
        <w:rPr>
          <w:rFonts w:ascii="Arial" w:hAnsi="Arial" w:cs="Arial"/>
        </w:rPr>
        <w:t xml:space="preserve"> </w:t>
      </w:r>
      <w:r w:rsidR="00072D1A" w:rsidRPr="00D9606E">
        <w:rPr>
          <w:rFonts w:ascii="Arial" w:hAnsi="Arial" w:cs="Arial"/>
          <w:color w:val="000000"/>
        </w:rPr>
        <w:t>narrowing or hardening of the leg arteries (including claudication) (peripheral arterial disease)</w:t>
      </w:r>
      <w:r w:rsidR="00415691">
        <w:rPr>
          <w:rFonts w:ascii="Arial" w:hAnsi="Arial" w:cs="Arial"/>
          <w:color w:val="000000"/>
        </w:rPr>
        <w:t>, diabetes</w:t>
      </w:r>
      <w:r w:rsidR="008D2377" w:rsidRPr="00D9606E">
        <w:rPr>
          <w:rFonts w:ascii="Arial" w:hAnsi="Arial" w:cs="Arial"/>
          <w:color w:val="000000"/>
        </w:rPr>
        <w:t xml:space="preserve"> and current use of antihypertensive medication. Social class was based on longest held occupation at study entry (1978-80) and categorised as manual and non-manual. Region of residence (1978-80) was grouped into Scotland, North, Midlands and South of England.</w:t>
      </w:r>
    </w:p>
    <w:p w:rsidR="008D2377" w:rsidRPr="00D9606E" w:rsidRDefault="008D2377" w:rsidP="001D5C8B">
      <w:pPr>
        <w:spacing w:line="360" w:lineRule="auto"/>
        <w:rPr>
          <w:rFonts w:ascii="Arial" w:hAnsi="Arial" w:cs="Arial"/>
          <w:b/>
          <w:color w:val="000000"/>
        </w:rPr>
      </w:pPr>
      <w:r w:rsidRPr="00D9606E">
        <w:rPr>
          <w:rFonts w:ascii="Arial" w:hAnsi="Arial" w:cs="Arial"/>
          <w:b/>
          <w:color w:val="000000"/>
        </w:rPr>
        <w:t>Statistical methods</w:t>
      </w:r>
    </w:p>
    <w:p w:rsidR="008D2377" w:rsidRPr="00D9606E" w:rsidRDefault="003D42ED" w:rsidP="001D5C8B">
      <w:pPr>
        <w:spacing w:line="360" w:lineRule="auto"/>
        <w:rPr>
          <w:rFonts w:ascii="Arial" w:hAnsi="Arial" w:cs="Arial"/>
          <w:color w:val="000000"/>
        </w:rPr>
      </w:pPr>
      <w:r w:rsidRPr="00D9606E">
        <w:rPr>
          <w:rFonts w:ascii="Arial" w:hAnsi="Arial" w:cs="Arial"/>
          <w:color w:val="000000"/>
        </w:rPr>
        <w:t xml:space="preserve">Men </w:t>
      </w:r>
      <w:r w:rsidR="0008337E" w:rsidRPr="00D9606E">
        <w:rPr>
          <w:rFonts w:ascii="Arial" w:hAnsi="Arial" w:cs="Arial"/>
          <w:color w:val="000000"/>
        </w:rPr>
        <w:t>reporting a</w:t>
      </w:r>
      <w:r w:rsidRPr="00D9606E">
        <w:rPr>
          <w:rFonts w:ascii="Arial" w:hAnsi="Arial" w:cs="Arial"/>
          <w:color w:val="000000"/>
        </w:rPr>
        <w:t xml:space="preserve"> clinical diagnosis of heart attack, heart failure, or stroke (with symptoms lasting &gt;24 hours) were excluded from analyses. </w:t>
      </w:r>
      <w:r w:rsidR="008D2377" w:rsidRPr="00D9606E">
        <w:rPr>
          <w:rFonts w:ascii="Arial" w:hAnsi="Arial" w:cs="Arial"/>
          <w:color w:val="000000"/>
        </w:rPr>
        <w:t>Descriptive statistics for demographic characteristics, vascular measures</w:t>
      </w:r>
      <w:r w:rsidR="00580322" w:rsidRPr="00D9606E">
        <w:rPr>
          <w:rFonts w:ascii="Arial" w:hAnsi="Arial" w:cs="Arial"/>
          <w:color w:val="000000"/>
        </w:rPr>
        <w:t>,</w:t>
      </w:r>
      <w:r w:rsidR="008D2377" w:rsidRPr="00D9606E">
        <w:rPr>
          <w:rFonts w:ascii="Arial" w:hAnsi="Arial" w:cs="Arial"/>
          <w:color w:val="000000"/>
        </w:rPr>
        <w:t xml:space="preserve"> PA and S</w:t>
      </w:r>
      <w:r w:rsidR="00AD560C">
        <w:rPr>
          <w:rFonts w:ascii="Arial" w:hAnsi="Arial" w:cs="Arial"/>
          <w:color w:val="000000"/>
        </w:rPr>
        <w:t>T</w:t>
      </w:r>
      <w:r w:rsidR="008D2377" w:rsidRPr="00D9606E">
        <w:rPr>
          <w:rFonts w:ascii="Arial" w:hAnsi="Arial" w:cs="Arial"/>
          <w:color w:val="000000"/>
        </w:rPr>
        <w:t xml:space="preserve">, were calculated </w:t>
      </w:r>
      <w:r w:rsidR="00580322" w:rsidRPr="00D9606E">
        <w:rPr>
          <w:rFonts w:ascii="Arial" w:hAnsi="Arial" w:cs="Arial"/>
          <w:color w:val="000000"/>
        </w:rPr>
        <w:t>by</w:t>
      </w:r>
      <w:r w:rsidR="008D2377" w:rsidRPr="00D9606E">
        <w:rPr>
          <w:rFonts w:ascii="Arial" w:hAnsi="Arial" w:cs="Arial"/>
          <w:color w:val="000000"/>
        </w:rPr>
        <w:t xml:space="preserve"> quartile of </w:t>
      </w:r>
      <w:r w:rsidR="0008337E" w:rsidRPr="00D9606E">
        <w:rPr>
          <w:rFonts w:ascii="Arial" w:hAnsi="Arial" w:cs="Arial"/>
          <w:color w:val="000000"/>
        </w:rPr>
        <w:t xml:space="preserve">daily </w:t>
      </w:r>
      <w:r w:rsidR="008D2377" w:rsidRPr="00D9606E">
        <w:rPr>
          <w:rFonts w:ascii="Arial" w:hAnsi="Arial" w:cs="Arial"/>
          <w:color w:val="000000"/>
        </w:rPr>
        <w:t>minutes of S</w:t>
      </w:r>
      <w:r w:rsidR="00AD560C">
        <w:rPr>
          <w:rFonts w:ascii="Arial" w:hAnsi="Arial" w:cs="Arial"/>
          <w:color w:val="000000"/>
        </w:rPr>
        <w:t>T</w:t>
      </w:r>
      <w:r w:rsidR="008D2377" w:rsidRPr="00D9606E">
        <w:rPr>
          <w:rFonts w:ascii="Arial" w:hAnsi="Arial" w:cs="Arial"/>
          <w:color w:val="000000"/>
        </w:rPr>
        <w:t xml:space="preserve"> and MVPA.</w:t>
      </w:r>
    </w:p>
    <w:p w:rsidR="008D2377" w:rsidRPr="00D9606E" w:rsidRDefault="008D2377" w:rsidP="001D5C8B">
      <w:pPr>
        <w:spacing w:line="360" w:lineRule="auto"/>
        <w:rPr>
          <w:rFonts w:ascii="Arial" w:hAnsi="Arial" w:cs="Arial"/>
          <w:color w:val="000000"/>
        </w:rPr>
      </w:pPr>
      <w:r w:rsidRPr="00D9606E">
        <w:rPr>
          <w:rFonts w:ascii="Arial" w:hAnsi="Arial" w:cs="Arial"/>
          <w:color w:val="000000"/>
        </w:rPr>
        <w:t xml:space="preserve"> </w:t>
      </w:r>
      <w:r w:rsidR="00F23904">
        <w:rPr>
          <w:rFonts w:ascii="Arial" w:hAnsi="Arial" w:cs="Arial"/>
          <w:color w:val="000000"/>
        </w:rPr>
        <w:t xml:space="preserve">We </w:t>
      </w:r>
      <w:r w:rsidRPr="00D9606E">
        <w:rPr>
          <w:rFonts w:ascii="Arial" w:hAnsi="Arial" w:cs="Arial"/>
          <w:color w:val="000000"/>
        </w:rPr>
        <w:t xml:space="preserve">used </w:t>
      </w:r>
      <w:r w:rsidR="00F23904">
        <w:rPr>
          <w:rFonts w:ascii="Arial" w:hAnsi="Arial" w:cs="Arial"/>
          <w:color w:val="000000"/>
        </w:rPr>
        <w:t xml:space="preserve">regression models </w:t>
      </w:r>
      <w:r w:rsidRPr="00D9606E">
        <w:rPr>
          <w:rFonts w:ascii="Arial" w:hAnsi="Arial" w:cs="Arial"/>
          <w:color w:val="000000"/>
        </w:rPr>
        <w:t xml:space="preserve">to investigate associations between each vascular </w:t>
      </w:r>
      <w:r w:rsidR="00586F6D" w:rsidRPr="00D9606E">
        <w:rPr>
          <w:rFonts w:ascii="Arial" w:hAnsi="Arial" w:cs="Arial"/>
          <w:color w:val="000000"/>
        </w:rPr>
        <w:t xml:space="preserve">and PA </w:t>
      </w:r>
      <w:r w:rsidRPr="00D9606E">
        <w:rPr>
          <w:rFonts w:ascii="Arial" w:hAnsi="Arial" w:cs="Arial"/>
          <w:color w:val="000000"/>
        </w:rPr>
        <w:t>measure</w:t>
      </w:r>
      <w:r w:rsidR="00586F6D" w:rsidRPr="00D9606E">
        <w:rPr>
          <w:rFonts w:ascii="Arial" w:hAnsi="Arial" w:cs="Arial"/>
          <w:color w:val="000000"/>
        </w:rPr>
        <w:t>;</w:t>
      </w:r>
      <w:r w:rsidRPr="00D9606E">
        <w:rPr>
          <w:rFonts w:ascii="Arial" w:hAnsi="Arial" w:cs="Arial"/>
          <w:color w:val="000000"/>
        </w:rPr>
        <w:t xml:space="preserve"> linear regression models for cfPWV, DC, AIx, and CIMT, and logistic models for plaque. PA exposures investigated were: total activity counts per day, steps per day, and minutes per day of S</w:t>
      </w:r>
      <w:r w:rsidR="00AD560C">
        <w:rPr>
          <w:rFonts w:ascii="Arial" w:hAnsi="Arial" w:cs="Arial"/>
          <w:color w:val="000000"/>
        </w:rPr>
        <w:t>T</w:t>
      </w:r>
      <w:r w:rsidRPr="00D9606E">
        <w:rPr>
          <w:rFonts w:ascii="Arial" w:hAnsi="Arial" w:cs="Arial"/>
          <w:color w:val="000000"/>
        </w:rPr>
        <w:t xml:space="preserve">, LPA and MVPA. </w:t>
      </w:r>
      <w:r w:rsidR="00F23904">
        <w:rPr>
          <w:rFonts w:ascii="Arial" w:hAnsi="Arial" w:cs="Arial"/>
          <w:color w:val="000000"/>
        </w:rPr>
        <w:t>T</w:t>
      </w:r>
      <w:r w:rsidRPr="00D9606E">
        <w:rPr>
          <w:rFonts w:ascii="Arial" w:hAnsi="Arial" w:cs="Arial"/>
          <w:color w:val="000000"/>
        </w:rPr>
        <w:t>he mean difference (or OR) for each outcome was estimated for each 10,000 counts of total activity, 1,000 steps, 30 minutes of S</w:t>
      </w:r>
      <w:r w:rsidR="00AD560C">
        <w:rPr>
          <w:rFonts w:ascii="Arial" w:hAnsi="Arial" w:cs="Arial"/>
          <w:color w:val="000000"/>
        </w:rPr>
        <w:t>T</w:t>
      </w:r>
      <w:r w:rsidRPr="00D9606E">
        <w:rPr>
          <w:rFonts w:ascii="Arial" w:hAnsi="Arial" w:cs="Arial"/>
          <w:color w:val="000000"/>
        </w:rPr>
        <w:t xml:space="preserve"> or LPA and 10 minutes of MVPA. </w:t>
      </w:r>
      <w:r w:rsidR="00F23904">
        <w:rPr>
          <w:rFonts w:ascii="Arial" w:hAnsi="Arial" w:cs="Arial"/>
          <w:color w:val="000000"/>
        </w:rPr>
        <w:t xml:space="preserve">We </w:t>
      </w:r>
      <w:r w:rsidR="002E50F3">
        <w:rPr>
          <w:rFonts w:ascii="Arial" w:hAnsi="Arial" w:cs="Arial"/>
          <w:color w:val="000000"/>
        </w:rPr>
        <w:t>examined whether</w:t>
      </w:r>
      <w:r w:rsidRPr="00D9606E">
        <w:rPr>
          <w:rFonts w:ascii="Arial" w:hAnsi="Arial" w:cs="Arial"/>
          <w:color w:val="000000"/>
        </w:rPr>
        <w:t xml:space="preserve"> associations</w:t>
      </w:r>
      <w:r w:rsidRPr="00D9606E" w:rsidDel="00740265">
        <w:rPr>
          <w:rFonts w:ascii="Arial" w:hAnsi="Arial" w:cs="Arial"/>
          <w:color w:val="000000"/>
        </w:rPr>
        <w:t xml:space="preserve"> </w:t>
      </w:r>
      <w:r w:rsidR="007977CF">
        <w:rPr>
          <w:rFonts w:ascii="Arial" w:hAnsi="Arial" w:cs="Arial"/>
          <w:color w:val="000000"/>
        </w:rPr>
        <w:t xml:space="preserve"> between vascular measures and</w:t>
      </w:r>
      <w:r w:rsidR="002E50F3">
        <w:rPr>
          <w:rFonts w:ascii="Arial" w:hAnsi="Arial" w:cs="Arial"/>
          <w:color w:val="000000"/>
        </w:rPr>
        <w:t xml:space="preserve"> different</w:t>
      </w:r>
      <w:r w:rsidRPr="00D9606E">
        <w:rPr>
          <w:rFonts w:ascii="Arial" w:hAnsi="Arial" w:cs="Arial"/>
          <w:color w:val="000000"/>
        </w:rPr>
        <w:t xml:space="preserve"> activity intensities</w:t>
      </w:r>
      <w:r w:rsidR="002E50F3">
        <w:rPr>
          <w:rFonts w:ascii="Arial" w:hAnsi="Arial" w:cs="Arial"/>
          <w:color w:val="000000"/>
        </w:rPr>
        <w:t xml:space="preserve"> were independent by</w:t>
      </w:r>
      <w:r w:rsidRPr="00D9606E">
        <w:rPr>
          <w:rFonts w:ascii="Arial" w:hAnsi="Arial" w:cs="Arial"/>
          <w:color w:val="000000"/>
        </w:rPr>
        <w:t xml:space="preserve"> mutually adjust</w:t>
      </w:r>
      <w:r w:rsidR="002E50F3">
        <w:rPr>
          <w:rFonts w:ascii="Arial" w:hAnsi="Arial" w:cs="Arial"/>
          <w:color w:val="000000"/>
        </w:rPr>
        <w:t>ing for</w:t>
      </w:r>
      <w:r w:rsidRPr="00D9606E">
        <w:rPr>
          <w:rFonts w:ascii="Arial" w:hAnsi="Arial" w:cs="Arial"/>
          <w:color w:val="000000"/>
        </w:rPr>
        <w:t xml:space="preserve"> (i) MVPA and S</w:t>
      </w:r>
      <w:r w:rsidR="00AD560C">
        <w:rPr>
          <w:rFonts w:ascii="Arial" w:hAnsi="Arial" w:cs="Arial"/>
          <w:color w:val="000000"/>
        </w:rPr>
        <w:t>T</w:t>
      </w:r>
      <w:r w:rsidRPr="00D9606E">
        <w:rPr>
          <w:rFonts w:ascii="Arial" w:hAnsi="Arial" w:cs="Arial"/>
          <w:color w:val="000000"/>
        </w:rPr>
        <w:t xml:space="preserve"> and (ii) MVPA and LPA in the same model. S</w:t>
      </w:r>
      <w:r w:rsidR="00AD560C">
        <w:rPr>
          <w:rFonts w:ascii="Arial" w:hAnsi="Arial" w:cs="Arial"/>
          <w:color w:val="000000"/>
        </w:rPr>
        <w:t>T</w:t>
      </w:r>
      <w:r w:rsidRPr="00D9606E">
        <w:rPr>
          <w:rFonts w:ascii="Arial" w:hAnsi="Arial" w:cs="Arial"/>
          <w:color w:val="000000"/>
        </w:rPr>
        <w:t xml:space="preserve"> and LPA were not included in the same model due to collinearity</w:t>
      </w:r>
      <w:r w:rsidR="0008337E" w:rsidRPr="00D9606E">
        <w:rPr>
          <w:rFonts w:ascii="Arial" w:hAnsi="Arial" w:cs="Arial"/>
          <w:color w:val="000000"/>
        </w:rPr>
        <w:t xml:space="preserve"> (r=-0.62)</w:t>
      </w:r>
      <w:r w:rsidRPr="00D9606E">
        <w:rPr>
          <w:rFonts w:ascii="Arial" w:hAnsi="Arial" w:cs="Arial"/>
          <w:color w:val="000000"/>
        </w:rPr>
        <w:t>.</w:t>
      </w:r>
    </w:p>
    <w:p w:rsidR="008D2377" w:rsidRPr="00D9606E" w:rsidRDefault="008D2377" w:rsidP="001D5C8B">
      <w:pPr>
        <w:spacing w:line="360" w:lineRule="auto"/>
        <w:rPr>
          <w:rFonts w:ascii="Arial" w:hAnsi="Arial" w:cs="Arial"/>
          <w:color w:val="000000"/>
        </w:rPr>
      </w:pPr>
      <w:r w:rsidRPr="00D9606E">
        <w:rPr>
          <w:rFonts w:ascii="Arial" w:hAnsi="Arial" w:cs="Arial"/>
          <w:color w:val="000000"/>
        </w:rPr>
        <w:t>Associations between number of minutes accumulated in bouts of MVPA, LPA or S</w:t>
      </w:r>
      <w:r w:rsidR="00AD560C">
        <w:rPr>
          <w:rFonts w:ascii="Arial" w:hAnsi="Arial" w:cs="Arial"/>
          <w:color w:val="000000"/>
        </w:rPr>
        <w:t>T</w:t>
      </w:r>
      <w:r w:rsidRPr="00D9606E">
        <w:rPr>
          <w:rFonts w:ascii="Arial" w:hAnsi="Arial" w:cs="Arial"/>
          <w:color w:val="000000"/>
        </w:rPr>
        <w:t xml:space="preserve"> and the vascular measures were investigated with the following categories of bout durations: S</w:t>
      </w:r>
      <w:r w:rsidR="00AD560C">
        <w:rPr>
          <w:rFonts w:ascii="Arial" w:hAnsi="Arial" w:cs="Arial"/>
          <w:color w:val="000000"/>
        </w:rPr>
        <w:t>T</w:t>
      </w:r>
      <w:r w:rsidRPr="00D9606E">
        <w:rPr>
          <w:rFonts w:ascii="Arial" w:hAnsi="Arial" w:cs="Arial"/>
          <w:color w:val="000000"/>
        </w:rPr>
        <w:t xml:space="preserve"> lasting 1-15, 16-30, 31-60, and ≥61 minutes, LPA lasting 1-9 and ≥10 minutes, and MVPA lasting 1-9 and ≥10 minutes. </w:t>
      </w:r>
      <w:r w:rsidR="0095686F" w:rsidRPr="0095686F">
        <w:rPr>
          <w:rFonts w:ascii="Arial" w:hAnsi="Arial" w:cs="Arial"/>
          <w:color w:val="000000"/>
        </w:rPr>
        <w:t xml:space="preserve">MVPA </w:t>
      </w:r>
      <w:r w:rsidR="002E50F3">
        <w:rPr>
          <w:rFonts w:ascii="Arial" w:hAnsi="Arial" w:cs="Arial"/>
          <w:color w:val="000000"/>
        </w:rPr>
        <w:t xml:space="preserve">bout durations </w:t>
      </w:r>
      <w:r w:rsidR="0095686F" w:rsidRPr="0095686F">
        <w:rPr>
          <w:rFonts w:ascii="Arial" w:hAnsi="Arial" w:cs="Arial"/>
          <w:color w:val="000000"/>
        </w:rPr>
        <w:t xml:space="preserve">were </w:t>
      </w:r>
      <w:r w:rsidR="002E50F3">
        <w:rPr>
          <w:rFonts w:ascii="Arial" w:hAnsi="Arial" w:cs="Arial"/>
          <w:color w:val="000000"/>
        </w:rPr>
        <w:t>based on</w:t>
      </w:r>
      <w:r w:rsidR="0095686F">
        <w:rPr>
          <w:rFonts w:ascii="Arial" w:hAnsi="Arial" w:cs="Arial"/>
          <w:color w:val="000000"/>
        </w:rPr>
        <w:t xml:space="preserve"> current guidelines</w:t>
      </w:r>
      <w:r w:rsidR="0095686F">
        <w:rPr>
          <w:rFonts w:ascii="Arial" w:hAnsi="Arial" w:cs="Arial"/>
          <w:color w:val="000000"/>
        </w:rPr>
        <w:fldChar w:fldCharType="begin"/>
      </w:r>
      <w:r w:rsidR="0095686F">
        <w:rPr>
          <w:rFonts w:ascii="Arial" w:hAnsi="Arial" w:cs="Arial"/>
          <w:color w:val="000000"/>
        </w:rPr>
        <w:instrText xml:space="preserve"> ADDIN EN.CITE &lt;EndNote&gt;&lt;Cite&gt;&lt;Year&gt;2011&lt;/Year&gt;&lt;RecNum&gt;114&lt;/RecNum&gt;&lt;DisplayText&gt;&lt;style face="superscript"&gt;2&lt;/style&gt;&lt;/DisplayText&gt;&lt;record&gt;&lt;rec-number&gt;114&lt;/rec-number&gt;&lt;foreign-keys&gt;&lt;key app="EN" db-id="0rrsd9r9pddxw6etpes5ea2gp02z0t9wttz5" timestamp="1435830803"&gt;114&lt;/key&gt;&lt;/foreign-keys&gt;&lt;ref-type name="Report"&gt;27&lt;/ref-type&gt;&lt;contributors&gt;&lt;/contributors&gt;&lt;titles&gt;&lt;title&gt;Department of Health. Start Active, Stay Active: A report on physical activity from the four home countries’ Chief Medical Officers.&lt;/title&gt;&lt;/titles&gt;&lt;dates&gt;&lt;year&gt;2011&lt;/year&gt;&lt;/dates&gt;&lt;pub-location&gt;London, UK&lt;/pub-location&gt;&lt;urls&gt;&lt;/urls&gt;&lt;/record&gt;&lt;/Cite&gt;&lt;/EndNote&gt;</w:instrText>
      </w:r>
      <w:r w:rsidR="0095686F">
        <w:rPr>
          <w:rFonts w:ascii="Arial" w:hAnsi="Arial" w:cs="Arial"/>
          <w:color w:val="000000"/>
        </w:rPr>
        <w:fldChar w:fldCharType="separate"/>
      </w:r>
      <w:r w:rsidR="0095686F" w:rsidRPr="0095686F">
        <w:rPr>
          <w:rFonts w:ascii="Arial" w:hAnsi="Arial" w:cs="Arial"/>
          <w:noProof/>
          <w:color w:val="000000"/>
          <w:vertAlign w:val="superscript"/>
        </w:rPr>
        <w:t>2</w:t>
      </w:r>
      <w:r w:rsidR="0095686F">
        <w:rPr>
          <w:rFonts w:ascii="Arial" w:hAnsi="Arial" w:cs="Arial"/>
          <w:color w:val="000000"/>
        </w:rPr>
        <w:fldChar w:fldCharType="end"/>
      </w:r>
      <w:r w:rsidR="0095686F">
        <w:rPr>
          <w:rFonts w:ascii="Arial" w:hAnsi="Arial" w:cs="Arial"/>
          <w:color w:val="000000"/>
        </w:rPr>
        <w:t xml:space="preserve"> </w:t>
      </w:r>
      <w:r w:rsidR="002E50F3">
        <w:rPr>
          <w:rFonts w:ascii="Arial" w:hAnsi="Arial" w:cs="Arial"/>
          <w:color w:val="000000"/>
        </w:rPr>
        <w:t>and those for</w:t>
      </w:r>
      <w:r w:rsidR="0095686F" w:rsidRPr="0095686F">
        <w:rPr>
          <w:rFonts w:ascii="Arial" w:hAnsi="Arial" w:cs="Arial"/>
          <w:color w:val="000000"/>
        </w:rPr>
        <w:t xml:space="preserve"> S</w:t>
      </w:r>
      <w:r w:rsidR="00AD560C">
        <w:rPr>
          <w:rFonts w:ascii="Arial" w:hAnsi="Arial" w:cs="Arial"/>
          <w:color w:val="000000"/>
        </w:rPr>
        <w:t>T</w:t>
      </w:r>
      <w:r w:rsidR="002E50F3">
        <w:rPr>
          <w:rFonts w:ascii="Arial" w:hAnsi="Arial" w:cs="Arial"/>
          <w:color w:val="000000"/>
        </w:rPr>
        <w:t xml:space="preserve"> and LPA </w:t>
      </w:r>
      <w:r w:rsidR="0095686F" w:rsidRPr="0095686F">
        <w:rPr>
          <w:rFonts w:ascii="Arial" w:hAnsi="Arial" w:cs="Arial"/>
          <w:color w:val="000000"/>
        </w:rPr>
        <w:t xml:space="preserve">were </w:t>
      </w:r>
      <w:r w:rsidR="002E50F3">
        <w:rPr>
          <w:rFonts w:ascii="Arial" w:hAnsi="Arial" w:cs="Arial"/>
          <w:color w:val="000000"/>
        </w:rPr>
        <w:t xml:space="preserve">selected according to </w:t>
      </w:r>
      <w:r w:rsidR="0095686F" w:rsidRPr="0095686F">
        <w:rPr>
          <w:rFonts w:ascii="Arial" w:hAnsi="Arial" w:cs="Arial"/>
          <w:color w:val="000000"/>
        </w:rPr>
        <w:t>their distributions.</w:t>
      </w:r>
      <w:r w:rsidR="0095686F">
        <w:rPr>
          <w:rFonts w:ascii="Arial" w:hAnsi="Arial" w:cs="Arial"/>
          <w:color w:val="000000"/>
        </w:rPr>
        <w:t xml:space="preserve"> </w:t>
      </w:r>
      <w:r w:rsidRPr="00D9606E">
        <w:rPr>
          <w:rFonts w:ascii="Arial" w:hAnsi="Arial" w:cs="Arial"/>
          <w:color w:val="000000"/>
        </w:rPr>
        <w:t>All models were adjusted for average accelerometer wear time (minutes/day), season of accelerometer wear, age, region of residence, systolic blood pressure, social class, living alone, smoking status</w:t>
      </w:r>
      <w:r w:rsidR="000A6C9D" w:rsidRPr="00D9606E">
        <w:rPr>
          <w:rFonts w:ascii="Arial" w:hAnsi="Arial" w:cs="Arial"/>
          <w:color w:val="000000"/>
        </w:rPr>
        <w:t>,</w:t>
      </w:r>
      <w:r w:rsidRPr="00D9606E">
        <w:rPr>
          <w:rFonts w:ascii="Arial" w:hAnsi="Arial" w:cs="Arial"/>
          <w:color w:val="000000"/>
        </w:rPr>
        <w:t xml:space="preserve"> alcohol consumption</w:t>
      </w:r>
      <w:r w:rsidR="00580322" w:rsidRPr="00D9606E">
        <w:rPr>
          <w:rFonts w:ascii="Arial" w:hAnsi="Arial" w:cs="Arial"/>
          <w:color w:val="000000"/>
        </w:rPr>
        <w:t xml:space="preserve">. </w:t>
      </w:r>
      <w:r w:rsidR="009210DA" w:rsidRPr="00D9606E">
        <w:rPr>
          <w:rFonts w:ascii="Arial" w:hAnsi="Arial" w:cs="Arial"/>
          <w:color w:val="000000"/>
        </w:rPr>
        <w:t xml:space="preserve">To investigate </w:t>
      </w:r>
      <w:r w:rsidR="00415691">
        <w:rPr>
          <w:rFonts w:ascii="Arial" w:hAnsi="Arial" w:cs="Arial"/>
          <w:color w:val="000000"/>
        </w:rPr>
        <w:t xml:space="preserve">potential confounding by anti-hypertensive medication or diabetes or </w:t>
      </w:r>
      <w:r w:rsidR="009210DA" w:rsidRPr="00D9606E">
        <w:rPr>
          <w:rFonts w:ascii="Arial" w:hAnsi="Arial" w:cs="Arial"/>
          <w:color w:val="000000"/>
        </w:rPr>
        <w:t xml:space="preserve">whether any effects were mediated by BMI or </w:t>
      </w:r>
      <w:r w:rsidR="00B33FEA" w:rsidRPr="00D9606E">
        <w:rPr>
          <w:rFonts w:ascii="Arial" w:hAnsi="Arial" w:cs="Arial"/>
          <w:color w:val="000000"/>
        </w:rPr>
        <w:t>HR</w:t>
      </w:r>
      <w:r w:rsidR="009210DA" w:rsidRPr="00D9606E">
        <w:rPr>
          <w:rFonts w:ascii="Arial" w:hAnsi="Arial" w:cs="Arial"/>
          <w:color w:val="000000"/>
        </w:rPr>
        <w:t xml:space="preserve">, we made further adjustments for </w:t>
      </w:r>
      <w:r w:rsidR="00415691">
        <w:rPr>
          <w:rFonts w:ascii="Arial" w:hAnsi="Arial" w:cs="Arial"/>
          <w:color w:val="000000"/>
        </w:rPr>
        <w:t xml:space="preserve">each of </w:t>
      </w:r>
      <w:r w:rsidR="009210DA" w:rsidRPr="00D9606E">
        <w:rPr>
          <w:rFonts w:ascii="Arial" w:hAnsi="Arial" w:cs="Arial"/>
          <w:color w:val="000000"/>
        </w:rPr>
        <w:t>these.</w:t>
      </w:r>
      <w:r w:rsidR="003421B3">
        <w:rPr>
          <w:rFonts w:ascii="Arial" w:hAnsi="Arial" w:cs="Arial"/>
          <w:color w:val="000000"/>
        </w:rPr>
        <w:t xml:space="preserve"> Models were also repeated after excluding men with peripheral arterial disease.</w:t>
      </w:r>
    </w:p>
    <w:p w:rsidR="00AB794E" w:rsidRPr="00D9606E" w:rsidRDefault="00AB794E" w:rsidP="001D5C8B">
      <w:pPr>
        <w:spacing w:line="360" w:lineRule="auto"/>
        <w:rPr>
          <w:rFonts w:ascii="Arial" w:hAnsi="Arial" w:cs="Arial"/>
          <w:b/>
        </w:rPr>
      </w:pPr>
      <w:r w:rsidRPr="00D9606E">
        <w:rPr>
          <w:rFonts w:ascii="Arial" w:hAnsi="Arial" w:cs="Arial"/>
          <w:b/>
        </w:rPr>
        <w:t>Results</w:t>
      </w:r>
    </w:p>
    <w:p w:rsidR="008B0B2D" w:rsidRPr="00D9606E" w:rsidRDefault="0092752E" w:rsidP="001D5C8B">
      <w:pPr>
        <w:spacing w:line="360" w:lineRule="auto"/>
        <w:rPr>
          <w:rFonts w:ascii="Arial" w:hAnsi="Arial" w:cs="Arial"/>
        </w:rPr>
      </w:pPr>
      <w:r w:rsidRPr="00D9606E">
        <w:rPr>
          <w:rFonts w:ascii="Arial" w:hAnsi="Arial" w:cs="Arial"/>
        </w:rPr>
        <w:t xml:space="preserve">Men spent </w:t>
      </w:r>
      <w:r w:rsidR="00A5075D" w:rsidRPr="00D9606E">
        <w:rPr>
          <w:rFonts w:ascii="Arial" w:hAnsi="Arial" w:cs="Arial"/>
        </w:rPr>
        <w:t>on average 72</w:t>
      </w:r>
      <w:r w:rsidRPr="00D9606E">
        <w:rPr>
          <w:rFonts w:ascii="Arial" w:hAnsi="Arial" w:cs="Arial"/>
        </w:rPr>
        <w:t>%</w:t>
      </w:r>
      <w:r w:rsidR="009210DA" w:rsidRPr="00D9606E">
        <w:rPr>
          <w:rFonts w:ascii="Arial" w:hAnsi="Arial" w:cs="Arial"/>
        </w:rPr>
        <w:t>, 23% and 5%</w:t>
      </w:r>
      <w:r w:rsidRPr="00D9606E">
        <w:rPr>
          <w:rFonts w:ascii="Arial" w:hAnsi="Arial" w:cs="Arial"/>
        </w:rPr>
        <w:t xml:space="preserve"> </w:t>
      </w:r>
      <w:r w:rsidR="00A5075D" w:rsidRPr="00D9606E">
        <w:rPr>
          <w:rFonts w:ascii="Arial" w:hAnsi="Arial" w:cs="Arial"/>
        </w:rPr>
        <w:t xml:space="preserve">of their time in </w:t>
      </w:r>
      <w:r w:rsidRPr="00D9606E">
        <w:rPr>
          <w:rFonts w:ascii="Arial" w:hAnsi="Arial" w:cs="Arial"/>
        </w:rPr>
        <w:t>S</w:t>
      </w:r>
      <w:r w:rsidR="00AD560C">
        <w:rPr>
          <w:rFonts w:ascii="Arial" w:hAnsi="Arial" w:cs="Arial"/>
        </w:rPr>
        <w:t>T</w:t>
      </w:r>
      <w:r w:rsidRPr="00D9606E">
        <w:rPr>
          <w:rFonts w:ascii="Arial" w:hAnsi="Arial" w:cs="Arial"/>
        </w:rPr>
        <w:t>, LPA and MVPA respectively</w:t>
      </w:r>
      <w:r w:rsidR="00A5075D" w:rsidRPr="00D9606E">
        <w:rPr>
          <w:rFonts w:ascii="Arial" w:hAnsi="Arial" w:cs="Arial"/>
        </w:rPr>
        <w:t>,</w:t>
      </w:r>
      <w:r w:rsidRPr="00D9606E">
        <w:rPr>
          <w:rFonts w:ascii="Arial" w:hAnsi="Arial" w:cs="Arial"/>
        </w:rPr>
        <w:t xml:space="preserve"> </w:t>
      </w:r>
      <w:r w:rsidR="00DA7F80" w:rsidRPr="00D9606E">
        <w:rPr>
          <w:rFonts w:ascii="Arial" w:hAnsi="Arial" w:cs="Arial"/>
        </w:rPr>
        <w:t xml:space="preserve">had </w:t>
      </w:r>
      <w:r w:rsidR="00BE17ED" w:rsidRPr="00D9606E">
        <w:rPr>
          <w:rFonts w:ascii="Arial" w:hAnsi="Arial" w:cs="Arial"/>
        </w:rPr>
        <w:t>a mean of</w:t>
      </w:r>
      <w:r w:rsidRPr="00D9606E">
        <w:rPr>
          <w:rFonts w:ascii="Arial" w:hAnsi="Arial" w:cs="Arial"/>
        </w:rPr>
        <w:t xml:space="preserve"> </w:t>
      </w:r>
      <w:r w:rsidR="002D3949" w:rsidRPr="00D9606E">
        <w:rPr>
          <w:rFonts w:ascii="Arial" w:hAnsi="Arial" w:cs="Arial"/>
        </w:rPr>
        <w:t xml:space="preserve">4938 steps and </w:t>
      </w:r>
      <w:r w:rsidR="00A5075D" w:rsidRPr="00D9606E">
        <w:rPr>
          <w:rFonts w:ascii="Arial" w:hAnsi="Arial" w:cs="Arial"/>
        </w:rPr>
        <w:t xml:space="preserve">164,749 </w:t>
      </w:r>
      <w:r w:rsidRPr="00D9606E">
        <w:rPr>
          <w:rFonts w:ascii="Arial" w:hAnsi="Arial" w:cs="Arial"/>
        </w:rPr>
        <w:t>accelerometer counts per day</w:t>
      </w:r>
      <w:r w:rsidR="006B63DF" w:rsidRPr="00D9606E">
        <w:rPr>
          <w:rFonts w:ascii="Arial" w:hAnsi="Arial" w:cs="Arial"/>
        </w:rPr>
        <w:t xml:space="preserve"> (Table 1)</w:t>
      </w:r>
      <w:r w:rsidRPr="00D9606E">
        <w:rPr>
          <w:rFonts w:ascii="Arial" w:hAnsi="Arial" w:cs="Arial"/>
        </w:rPr>
        <w:t xml:space="preserve">. </w:t>
      </w:r>
      <w:r w:rsidR="009D17B0" w:rsidRPr="009D17B0">
        <w:rPr>
          <w:rFonts w:ascii="Arial" w:hAnsi="Arial" w:cs="Arial"/>
        </w:rPr>
        <w:t xml:space="preserve">80% of men had 7 days of accelerometer data and 96% had ≥5 days of data. </w:t>
      </w:r>
      <w:r w:rsidR="00985977" w:rsidRPr="00D9606E">
        <w:rPr>
          <w:rFonts w:ascii="Arial" w:hAnsi="Arial" w:cs="Arial"/>
        </w:rPr>
        <w:t xml:space="preserve">Men </w:t>
      </w:r>
      <w:r w:rsidR="00AC5C56" w:rsidRPr="00D9606E">
        <w:rPr>
          <w:rFonts w:ascii="Arial" w:hAnsi="Arial" w:cs="Arial"/>
        </w:rPr>
        <w:t>who</w:t>
      </w:r>
      <w:r w:rsidR="004C033A" w:rsidRPr="00D9606E">
        <w:rPr>
          <w:rFonts w:ascii="Arial" w:hAnsi="Arial" w:cs="Arial"/>
        </w:rPr>
        <w:t xml:space="preserve"> were more sedentary were older and</w:t>
      </w:r>
      <w:r w:rsidR="00AC5C56" w:rsidRPr="00D9606E">
        <w:rPr>
          <w:rFonts w:ascii="Arial" w:hAnsi="Arial" w:cs="Arial"/>
        </w:rPr>
        <w:t xml:space="preserve"> more likely to live alone</w:t>
      </w:r>
      <w:r w:rsidR="00985977" w:rsidRPr="00D9606E">
        <w:rPr>
          <w:rFonts w:ascii="Arial" w:hAnsi="Arial" w:cs="Arial"/>
        </w:rPr>
        <w:t xml:space="preserve">, </w:t>
      </w:r>
      <w:r w:rsidR="00AC5C56" w:rsidRPr="00D9606E">
        <w:rPr>
          <w:rFonts w:ascii="Arial" w:hAnsi="Arial" w:cs="Arial"/>
        </w:rPr>
        <w:t xml:space="preserve">smoke, </w:t>
      </w:r>
      <w:r w:rsidR="00FA4B74" w:rsidRPr="00D9606E">
        <w:rPr>
          <w:rFonts w:ascii="Arial" w:hAnsi="Arial" w:cs="Arial"/>
        </w:rPr>
        <w:t>be taking anti-hypertensive medication,</w:t>
      </w:r>
      <w:r w:rsidR="002938DE" w:rsidRPr="00D9606E">
        <w:rPr>
          <w:rFonts w:ascii="Arial" w:hAnsi="Arial" w:cs="Arial"/>
        </w:rPr>
        <w:t xml:space="preserve"> </w:t>
      </w:r>
      <w:r w:rsidR="00CF6D01" w:rsidRPr="00D9606E">
        <w:rPr>
          <w:rFonts w:ascii="Arial" w:hAnsi="Arial" w:cs="Arial"/>
        </w:rPr>
        <w:t>ha</w:t>
      </w:r>
      <w:r w:rsidR="00EB6822" w:rsidRPr="00D9606E">
        <w:rPr>
          <w:rFonts w:ascii="Arial" w:hAnsi="Arial" w:cs="Arial"/>
        </w:rPr>
        <w:t>ve</w:t>
      </w:r>
      <w:r w:rsidR="004C033A" w:rsidRPr="00D9606E">
        <w:rPr>
          <w:rFonts w:ascii="Arial" w:hAnsi="Arial" w:cs="Arial"/>
        </w:rPr>
        <w:t xml:space="preserve"> </w:t>
      </w:r>
      <w:r w:rsidR="00345C24">
        <w:rPr>
          <w:rFonts w:ascii="Arial" w:hAnsi="Arial" w:cs="Arial"/>
        </w:rPr>
        <w:t xml:space="preserve">diabetes, </w:t>
      </w:r>
      <w:r w:rsidR="0092734C" w:rsidRPr="00D9606E">
        <w:rPr>
          <w:rFonts w:ascii="Arial" w:hAnsi="Arial" w:cs="Arial"/>
        </w:rPr>
        <w:t>a higher BMI</w:t>
      </w:r>
      <w:r w:rsidR="00BD4FD4" w:rsidRPr="00D9606E">
        <w:rPr>
          <w:rFonts w:ascii="Arial" w:hAnsi="Arial" w:cs="Arial"/>
        </w:rPr>
        <w:t xml:space="preserve"> and HR</w:t>
      </w:r>
      <w:r w:rsidR="00345C24">
        <w:rPr>
          <w:rFonts w:ascii="Arial" w:hAnsi="Arial" w:cs="Arial"/>
        </w:rPr>
        <w:t>,</w:t>
      </w:r>
      <w:r w:rsidR="00BD4FD4" w:rsidRPr="00D9606E">
        <w:rPr>
          <w:rFonts w:ascii="Arial" w:hAnsi="Arial" w:cs="Arial"/>
        </w:rPr>
        <w:t xml:space="preserve"> and lower SBP and DBP</w:t>
      </w:r>
      <w:r w:rsidR="00694351" w:rsidRPr="00D9606E">
        <w:rPr>
          <w:rFonts w:ascii="Arial" w:hAnsi="Arial" w:cs="Arial"/>
        </w:rPr>
        <w:t xml:space="preserve"> (Table 1)</w:t>
      </w:r>
      <w:r w:rsidR="004C033A" w:rsidRPr="00D9606E">
        <w:rPr>
          <w:rFonts w:ascii="Arial" w:hAnsi="Arial" w:cs="Arial"/>
        </w:rPr>
        <w:t>.</w:t>
      </w:r>
      <w:r w:rsidR="0092734C" w:rsidRPr="00D9606E">
        <w:rPr>
          <w:rFonts w:ascii="Arial" w:hAnsi="Arial" w:cs="Arial"/>
        </w:rPr>
        <w:t xml:space="preserve"> </w:t>
      </w:r>
      <w:r w:rsidR="004C033A" w:rsidRPr="00D9606E">
        <w:rPr>
          <w:rFonts w:ascii="Arial" w:hAnsi="Arial" w:cs="Arial"/>
        </w:rPr>
        <w:t xml:space="preserve">They </w:t>
      </w:r>
      <w:r w:rsidR="00AC5C56" w:rsidRPr="00D9606E">
        <w:rPr>
          <w:rFonts w:ascii="Arial" w:hAnsi="Arial" w:cs="Arial"/>
        </w:rPr>
        <w:t xml:space="preserve">spent </w:t>
      </w:r>
      <w:r w:rsidR="00AF51A6" w:rsidRPr="00D9606E">
        <w:rPr>
          <w:rFonts w:ascii="Arial" w:hAnsi="Arial" w:cs="Arial"/>
        </w:rPr>
        <w:t>more</w:t>
      </w:r>
      <w:r w:rsidR="00AC5C56" w:rsidRPr="00D9606E">
        <w:rPr>
          <w:rFonts w:ascii="Arial" w:hAnsi="Arial" w:cs="Arial"/>
        </w:rPr>
        <w:t xml:space="preserve"> of their day in </w:t>
      </w:r>
      <w:r w:rsidR="00985977" w:rsidRPr="00D9606E">
        <w:rPr>
          <w:rFonts w:ascii="Arial" w:hAnsi="Arial" w:cs="Arial"/>
        </w:rPr>
        <w:t>S</w:t>
      </w:r>
      <w:r w:rsidR="00AD560C">
        <w:rPr>
          <w:rFonts w:ascii="Arial" w:hAnsi="Arial" w:cs="Arial"/>
        </w:rPr>
        <w:t>T</w:t>
      </w:r>
      <w:r w:rsidR="00985977" w:rsidRPr="00D9606E">
        <w:rPr>
          <w:rFonts w:ascii="Arial" w:hAnsi="Arial" w:cs="Arial"/>
        </w:rPr>
        <w:t xml:space="preserve"> </w:t>
      </w:r>
      <w:r w:rsidR="00AC5C56" w:rsidRPr="00D9606E">
        <w:rPr>
          <w:rFonts w:ascii="Arial" w:hAnsi="Arial" w:cs="Arial"/>
        </w:rPr>
        <w:t xml:space="preserve">and </w:t>
      </w:r>
      <w:r w:rsidR="00AF51A6" w:rsidRPr="00D9606E">
        <w:rPr>
          <w:rFonts w:ascii="Arial" w:hAnsi="Arial" w:cs="Arial"/>
        </w:rPr>
        <w:t xml:space="preserve">less </w:t>
      </w:r>
      <w:r w:rsidR="00AC5C56" w:rsidRPr="00D9606E">
        <w:rPr>
          <w:rFonts w:ascii="Arial" w:hAnsi="Arial" w:cs="Arial"/>
        </w:rPr>
        <w:t>in LPA and MVPA (Table 1).</w:t>
      </w:r>
      <w:r w:rsidR="005F57A5" w:rsidRPr="00D9606E">
        <w:rPr>
          <w:rFonts w:ascii="Arial" w:hAnsi="Arial" w:cs="Arial"/>
        </w:rPr>
        <w:t xml:space="preserve"> </w:t>
      </w:r>
      <w:r w:rsidR="00BD4FD4" w:rsidRPr="00D9606E">
        <w:rPr>
          <w:rFonts w:ascii="Arial" w:hAnsi="Arial" w:cs="Arial"/>
        </w:rPr>
        <w:t>Relationships with MVPA were in the opposite direction (</w:t>
      </w:r>
      <w:r w:rsidR="00E57336" w:rsidRPr="00D9606E">
        <w:rPr>
          <w:rFonts w:ascii="Arial" w:hAnsi="Arial" w:cs="Arial"/>
        </w:rPr>
        <w:t xml:space="preserve">Supplementary </w:t>
      </w:r>
      <w:r w:rsidR="00BD4FD4" w:rsidRPr="00D9606E">
        <w:rPr>
          <w:rFonts w:ascii="Arial" w:hAnsi="Arial" w:cs="Arial"/>
        </w:rPr>
        <w:t>Table S1).</w:t>
      </w:r>
      <w:r w:rsidR="00F97A99">
        <w:rPr>
          <w:rFonts w:ascii="Arial" w:hAnsi="Arial" w:cs="Arial"/>
        </w:rPr>
        <w:t xml:space="preserve"> </w:t>
      </w:r>
      <w:r w:rsidR="00F97A99" w:rsidRPr="00F97A99">
        <w:rPr>
          <w:rFonts w:ascii="Arial" w:hAnsi="Arial" w:cs="Arial"/>
        </w:rPr>
        <w:t>Men who agreed to participate were younger and 10 years previously had a lower BMI compared t</w:t>
      </w:r>
      <w:r w:rsidR="00F97A99">
        <w:rPr>
          <w:rFonts w:ascii="Arial" w:hAnsi="Arial" w:cs="Arial"/>
        </w:rPr>
        <w:t>o men who did not participate.</w:t>
      </w:r>
      <w:r w:rsidR="009D17B0">
        <w:rPr>
          <w:rFonts w:ascii="Arial" w:hAnsi="Arial" w:cs="Arial"/>
        </w:rPr>
        <w:fldChar w:fldCharType="begin">
          <w:fldData xml:space="preserve">PEVuZE5vdGU+PENpdGUgRXhjbHVkZVllYXI9IjEiPjxBdXRob3I+U2FydGluaTwvQXV0aG9yPjxZ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</w:fldData>
        </w:fldChar>
      </w:r>
      <w:r w:rsidR="009D17B0">
        <w:rPr>
          <w:rFonts w:ascii="Arial" w:hAnsi="Arial" w:cs="Arial"/>
        </w:rPr>
        <w:instrText xml:space="preserve"> ADDIN EN.CITE </w:instrText>
      </w:r>
      <w:r w:rsidR="009D17B0">
        <w:rPr>
          <w:rFonts w:ascii="Arial" w:hAnsi="Arial" w:cs="Arial"/>
        </w:rPr>
        <w:fldChar w:fldCharType="begin">
          <w:fldData xml:space="preserve">PEVuZE5vdGU+PENpdGUgRXhjbHVkZVllYXI9IjEiPjxBdXRob3I+U2FydGluaTwvQXV0aG9yPjxZ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</w:fldData>
        </w:fldChar>
      </w:r>
      <w:r w:rsidR="009D17B0">
        <w:rPr>
          <w:rFonts w:ascii="Arial" w:hAnsi="Arial" w:cs="Arial"/>
        </w:rPr>
        <w:instrText xml:space="preserve"> ADDIN EN.CITE.DATA </w:instrText>
      </w:r>
      <w:r w:rsidR="009D17B0">
        <w:rPr>
          <w:rFonts w:ascii="Arial" w:hAnsi="Arial" w:cs="Arial"/>
        </w:rPr>
      </w:r>
      <w:r w:rsidR="009D17B0">
        <w:rPr>
          <w:rFonts w:ascii="Arial" w:hAnsi="Arial" w:cs="Arial"/>
        </w:rPr>
        <w:fldChar w:fldCharType="end"/>
      </w:r>
      <w:r w:rsidR="009D17B0">
        <w:rPr>
          <w:rFonts w:ascii="Arial" w:hAnsi="Arial" w:cs="Arial"/>
        </w:rPr>
      </w:r>
      <w:r w:rsidR="009D17B0">
        <w:rPr>
          <w:rFonts w:ascii="Arial" w:hAnsi="Arial" w:cs="Arial"/>
        </w:rPr>
        <w:fldChar w:fldCharType="separate"/>
      </w:r>
      <w:r w:rsidR="009D17B0" w:rsidRPr="009D17B0">
        <w:rPr>
          <w:rFonts w:ascii="Arial" w:hAnsi="Arial" w:cs="Arial"/>
          <w:noProof/>
          <w:vertAlign w:val="superscript"/>
        </w:rPr>
        <w:t>18</w:t>
      </w:r>
      <w:r w:rsidR="009D17B0">
        <w:rPr>
          <w:rFonts w:ascii="Arial" w:hAnsi="Arial" w:cs="Arial"/>
        </w:rPr>
        <w:fldChar w:fldCharType="end"/>
      </w:r>
      <w:r w:rsidR="00F97A99" w:rsidRPr="00F97A99">
        <w:rPr>
          <w:rFonts w:ascii="Arial" w:hAnsi="Arial" w:cs="Arial"/>
        </w:rPr>
        <w:t xml:space="preserve"> Swimming, reported by 3% of men (half of whom did a single session in the week), was not incorporated into analysis since it was not measured by accelerometer.</w:t>
      </w:r>
    </w:p>
    <w:p w:rsidR="002532D9" w:rsidRPr="00D9606E" w:rsidRDefault="002532D9" w:rsidP="001D5C8B">
      <w:pPr>
        <w:spacing w:line="360" w:lineRule="auto"/>
        <w:rPr>
          <w:rFonts w:ascii="Arial" w:hAnsi="Arial" w:cs="Arial"/>
          <w:i/>
        </w:rPr>
      </w:pPr>
      <w:r w:rsidRPr="00D9606E">
        <w:rPr>
          <w:rFonts w:ascii="Arial" w:hAnsi="Arial" w:cs="Arial"/>
          <w:i/>
        </w:rPr>
        <w:t xml:space="preserve">PA, </w:t>
      </w:r>
      <w:r w:rsidR="0092734C" w:rsidRPr="00D9606E">
        <w:rPr>
          <w:rFonts w:ascii="Arial" w:hAnsi="Arial" w:cs="Arial"/>
          <w:i/>
        </w:rPr>
        <w:t>S</w:t>
      </w:r>
      <w:r w:rsidR="00AD560C">
        <w:rPr>
          <w:rFonts w:ascii="Arial" w:hAnsi="Arial" w:cs="Arial"/>
          <w:i/>
        </w:rPr>
        <w:t>T</w:t>
      </w:r>
      <w:r w:rsidRPr="00D9606E">
        <w:rPr>
          <w:rFonts w:ascii="Arial" w:hAnsi="Arial" w:cs="Arial"/>
          <w:i/>
        </w:rPr>
        <w:t xml:space="preserve"> and non-invasive vascular measures</w:t>
      </w:r>
    </w:p>
    <w:p w:rsidR="0068617D" w:rsidRPr="0068617D" w:rsidRDefault="0030430E" w:rsidP="0068617D">
      <w:pPr>
        <w:spacing w:line="360" w:lineRule="auto"/>
        <w:rPr>
          <w:rFonts w:ascii="Arial" w:hAnsi="Arial" w:cs="Arial"/>
        </w:rPr>
      </w:pPr>
      <w:r w:rsidRPr="00D9606E">
        <w:rPr>
          <w:rFonts w:ascii="Arial" w:hAnsi="Arial" w:cs="Arial"/>
        </w:rPr>
        <w:t>Men who were more s</w:t>
      </w:r>
      <w:r w:rsidR="004C5AD2" w:rsidRPr="00D9606E">
        <w:rPr>
          <w:rFonts w:ascii="Arial" w:hAnsi="Arial" w:cs="Arial"/>
        </w:rPr>
        <w:t xml:space="preserve">edentary </w:t>
      </w:r>
      <w:r w:rsidRPr="00D9606E">
        <w:rPr>
          <w:rFonts w:ascii="Arial" w:hAnsi="Arial" w:cs="Arial"/>
        </w:rPr>
        <w:t xml:space="preserve">had higher </w:t>
      </w:r>
      <w:r w:rsidR="00F41ACD" w:rsidRPr="00D9606E">
        <w:rPr>
          <w:rFonts w:ascii="Arial" w:hAnsi="Arial" w:cs="Arial"/>
        </w:rPr>
        <w:t xml:space="preserve">AIx and </w:t>
      </w:r>
      <w:r w:rsidR="00BE462E" w:rsidRPr="00D9606E">
        <w:rPr>
          <w:rFonts w:ascii="Arial" w:hAnsi="Arial" w:cs="Arial"/>
        </w:rPr>
        <w:t>CIMT</w:t>
      </w:r>
      <w:r w:rsidR="00857ECB" w:rsidRPr="00D9606E">
        <w:rPr>
          <w:rFonts w:ascii="Arial" w:hAnsi="Arial" w:cs="Arial"/>
        </w:rPr>
        <w:t xml:space="preserve"> </w:t>
      </w:r>
      <w:r w:rsidR="00F54C65" w:rsidRPr="00D9606E">
        <w:rPr>
          <w:rFonts w:ascii="Arial" w:hAnsi="Arial" w:cs="Arial"/>
        </w:rPr>
        <w:t>and lower DC</w:t>
      </w:r>
      <w:r w:rsidR="006B63DF" w:rsidRPr="00D9606E">
        <w:rPr>
          <w:rFonts w:ascii="Arial" w:hAnsi="Arial" w:cs="Arial"/>
        </w:rPr>
        <w:t xml:space="preserve"> </w:t>
      </w:r>
      <w:r w:rsidR="00E94D9D" w:rsidRPr="00D9606E">
        <w:rPr>
          <w:rFonts w:ascii="Arial" w:hAnsi="Arial" w:cs="Arial"/>
        </w:rPr>
        <w:t>(</w:t>
      </w:r>
      <w:r w:rsidR="00F41ACD" w:rsidRPr="00D9606E">
        <w:rPr>
          <w:rFonts w:ascii="Arial" w:hAnsi="Arial" w:cs="Arial"/>
        </w:rPr>
        <w:t>p=0.04</w:t>
      </w:r>
      <w:r w:rsidR="00F54C65" w:rsidRPr="00D9606E">
        <w:rPr>
          <w:rFonts w:ascii="Arial" w:hAnsi="Arial" w:cs="Arial"/>
        </w:rPr>
        <w:t>,</w:t>
      </w:r>
      <w:r w:rsidR="00F41ACD" w:rsidRPr="00D9606E">
        <w:rPr>
          <w:rFonts w:ascii="Arial" w:hAnsi="Arial" w:cs="Arial"/>
        </w:rPr>
        <w:t xml:space="preserve"> </w:t>
      </w:r>
      <w:r w:rsidR="00E94D9D" w:rsidRPr="00D9606E">
        <w:rPr>
          <w:rFonts w:ascii="Arial" w:hAnsi="Arial" w:cs="Arial"/>
        </w:rPr>
        <w:t>p</w:t>
      </w:r>
      <w:r w:rsidR="006C4CBC" w:rsidRPr="00D9606E">
        <w:rPr>
          <w:rFonts w:ascii="Arial" w:hAnsi="Arial" w:cs="Arial"/>
        </w:rPr>
        <w:t>&lt;</w:t>
      </w:r>
      <w:r w:rsidR="00E94D9D" w:rsidRPr="00D9606E">
        <w:rPr>
          <w:rFonts w:ascii="Arial" w:hAnsi="Arial" w:cs="Arial"/>
        </w:rPr>
        <w:t>0.00</w:t>
      </w:r>
      <w:r w:rsidR="006C4CBC" w:rsidRPr="00D9606E">
        <w:rPr>
          <w:rFonts w:ascii="Arial" w:hAnsi="Arial" w:cs="Arial"/>
        </w:rPr>
        <w:t>01</w:t>
      </w:r>
      <w:r w:rsidR="00EB6822" w:rsidRPr="00D9606E">
        <w:rPr>
          <w:rFonts w:ascii="Arial" w:hAnsi="Arial" w:cs="Arial"/>
        </w:rPr>
        <w:t xml:space="preserve"> </w:t>
      </w:r>
      <w:r w:rsidR="00F54C65" w:rsidRPr="00D9606E">
        <w:rPr>
          <w:rFonts w:ascii="Arial" w:hAnsi="Arial" w:cs="Arial"/>
        </w:rPr>
        <w:t>and</w:t>
      </w:r>
      <w:r w:rsidR="006B63DF" w:rsidRPr="00D9606E">
        <w:rPr>
          <w:rFonts w:ascii="Arial" w:hAnsi="Arial" w:cs="Arial"/>
        </w:rPr>
        <w:t xml:space="preserve"> </w:t>
      </w:r>
      <w:r w:rsidR="00F54C65" w:rsidRPr="00D9606E">
        <w:rPr>
          <w:rFonts w:ascii="Arial" w:hAnsi="Arial" w:cs="Arial"/>
        </w:rPr>
        <w:t>p=0.02</w:t>
      </w:r>
      <w:r w:rsidR="00EF7DD5" w:rsidRPr="00D9606E">
        <w:rPr>
          <w:rFonts w:ascii="Arial" w:hAnsi="Arial" w:cs="Arial"/>
        </w:rPr>
        <w:t xml:space="preserve"> </w:t>
      </w:r>
      <w:r w:rsidR="00A964DB" w:rsidRPr="00D9606E">
        <w:rPr>
          <w:rFonts w:ascii="Arial" w:hAnsi="Arial" w:cs="Arial"/>
        </w:rPr>
        <w:t>respectively</w:t>
      </w:r>
      <w:r w:rsidR="00FA4B74" w:rsidRPr="00D9606E">
        <w:rPr>
          <w:rFonts w:ascii="Arial" w:hAnsi="Arial" w:cs="Arial"/>
        </w:rPr>
        <w:t>, Table 1</w:t>
      </w:r>
      <w:r w:rsidR="00E94D9D" w:rsidRPr="00D9606E">
        <w:rPr>
          <w:rFonts w:ascii="Arial" w:hAnsi="Arial" w:cs="Arial"/>
        </w:rPr>
        <w:t>)</w:t>
      </w:r>
      <w:r w:rsidR="00FA4B74" w:rsidRPr="00D9606E">
        <w:rPr>
          <w:rFonts w:ascii="Arial" w:hAnsi="Arial" w:cs="Arial"/>
        </w:rPr>
        <w:t>.</w:t>
      </w:r>
      <w:r w:rsidR="00E94D9D" w:rsidRPr="00D9606E">
        <w:rPr>
          <w:rFonts w:ascii="Arial" w:hAnsi="Arial" w:cs="Arial"/>
        </w:rPr>
        <w:t xml:space="preserve"> </w:t>
      </w:r>
      <w:r w:rsidR="00A96AE3" w:rsidRPr="00D9606E">
        <w:rPr>
          <w:rFonts w:ascii="Arial" w:hAnsi="Arial" w:cs="Arial"/>
        </w:rPr>
        <w:t xml:space="preserve">Conversely, men with higher levels of MVPA had a lower </w:t>
      </w:r>
      <w:r w:rsidR="00C90832" w:rsidRPr="00D9606E">
        <w:rPr>
          <w:rFonts w:ascii="Arial" w:hAnsi="Arial" w:cs="Arial"/>
        </w:rPr>
        <w:t>cfPWV</w:t>
      </w:r>
      <w:r w:rsidR="00F41ACD" w:rsidRPr="00D9606E">
        <w:rPr>
          <w:rFonts w:ascii="Arial" w:hAnsi="Arial" w:cs="Arial"/>
        </w:rPr>
        <w:t xml:space="preserve">, </w:t>
      </w:r>
      <w:r w:rsidR="00A964DB" w:rsidRPr="00D9606E">
        <w:rPr>
          <w:rFonts w:ascii="Arial" w:hAnsi="Arial" w:cs="Arial"/>
        </w:rPr>
        <w:t>A</w:t>
      </w:r>
      <w:r w:rsidR="001217B1" w:rsidRPr="00D9606E">
        <w:rPr>
          <w:rFonts w:ascii="Arial" w:hAnsi="Arial" w:cs="Arial"/>
        </w:rPr>
        <w:t xml:space="preserve">Ix </w:t>
      </w:r>
      <w:r w:rsidR="00F41ACD" w:rsidRPr="00D9606E">
        <w:rPr>
          <w:rFonts w:ascii="Arial" w:hAnsi="Arial" w:cs="Arial"/>
        </w:rPr>
        <w:t>and CIMT</w:t>
      </w:r>
      <w:r w:rsidR="00F54C65" w:rsidRPr="00D9606E">
        <w:rPr>
          <w:rFonts w:ascii="Arial" w:hAnsi="Arial" w:cs="Arial"/>
        </w:rPr>
        <w:t xml:space="preserve"> and higher DC</w:t>
      </w:r>
      <w:r w:rsidR="00F41ACD" w:rsidRPr="00D9606E">
        <w:rPr>
          <w:rFonts w:ascii="Arial" w:hAnsi="Arial" w:cs="Arial"/>
        </w:rPr>
        <w:t xml:space="preserve"> and fewer of them had plaque present (p</w:t>
      </w:r>
      <w:r w:rsidR="00542A28" w:rsidRPr="00D9606E">
        <w:rPr>
          <w:rFonts w:ascii="Arial" w:hAnsi="Arial" w:cs="Arial"/>
        </w:rPr>
        <w:t>≤</w:t>
      </w:r>
      <w:r w:rsidR="00F41ACD" w:rsidRPr="00D9606E">
        <w:rPr>
          <w:rFonts w:ascii="Arial" w:hAnsi="Arial" w:cs="Arial"/>
        </w:rPr>
        <w:t>0.00</w:t>
      </w:r>
      <w:r w:rsidR="00542A28" w:rsidRPr="00D9606E">
        <w:rPr>
          <w:rFonts w:ascii="Arial" w:hAnsi="Arial" w:cs="Arial"/>
        </w:rPr>
        <w:t>2</w:t>
      </w:r>
      <w:r w:rsidR="00F41ACD" w:rsidRPr="00D9606E">
        <w:rPr>
          <w:rFonts w:ascii="Arial" w:hAnsi="Arial" w:cs="Arial"/>
        </w:rPr>
        <w:t xml:space="preserve">, </w:t>
      </w:r>
      <w:r w:rsidR="00E57336" w:rsidRPr="00D9606E">
        <w:rPr>
          <w:rFonts w:ascii="Arial" w:hAnsi="Arial" w:cs="Arial"/>
        </w:rPr>
        <w:t xml:space="preserve">Supplementary </w:t>
      </w:r>
      <w:r w:rsidR="00F41ACD" w:rsidRPr="00D9606E">
        <w:rPr>
          <w:rFonts w:ascii="Arial" w:hAnsi="Arial" w:cs="Arial"/>
        </w:rPr>
        <w:t xml:space="preserve">Table </w:t>
      </w:r>
      <w:r w:rsidR="00542A28" w:rsidRPr="00D9606E">
        <w:rPr>
          <w:rFonts w:ascii="Arial" w:hAnsi="Arial" w:cs="Arial"/>
        </w:rPr>
        <w:t>S1</w:t>
      </w:r>
      <w:r w:rsidR="00F41ACD" w:rsidRPr="00D9606E">
        <w:rPr>
          <w:rFonts w:ascii="Arial" w:hAnsi="Arial" w:cs="Arial"/>
        </w:rPr>
        <w:t>)</w:t>
      </w:r>
      <w:r w:rsidR="00BE462E" w:rsidRPr="00D9606E">
        <w:rPr>
          <w:rFonts w:ascii="Arial" w:hAnsi="Arial" w:cs="Arial"/>
        </w:rPr>
        <w:t>.</w:t>
      </w:r>
      <w:r w:rsidR="0068617D">
        <w:rPr>
          <w:rFonts w:ascii="Arial" w:hAnsi="Arial" w:cs="Arial"/>
        </w:rPr>
        <w:t xml:space="preserve"> </w:t>
      </w:r>
      <w:r w:rsidR="0092752E" w:rsidRPr="00D9606E">
        <w:rPr>
          <w:rFonts w:ascii="Arial" w:hAnsi="Arial" w:cs="Arial"/>
        </w:rPr>
        <w:t xml:space="preserve">In regression models adjusted for measurement related factors and confounders, </w:t>
      </w:r>
      <w:r w:rsidR="00985977" w:rsidRPr="00D9606E">
        <w:rPr>
          <w:rFonts w:ascii="Arial" w:hAnsi="Arial" w:cs="Arial"/>
        </w:rPr>
        <w:t>PA</w:t>
      </w:r>
      <w:r w:rsidR="00741259" w:rsidRPr="00D9606E">
        <w:rPr>
          <w:rFonts w:ascii="Arial" w:hAnsi="Arial" w:cs="Arial"/>
        </w:rPr>
        <w:t xml:space="preserve"> </w:t>
      </w:r>
      <w:r w:rsidR="0092752E" w:rsidRPr="00D9606E">
        <w:rPr>
          <w:rFonts w:ascii="Arial" w:hAnsi="Arial" w:cs="Arial"/>
        </w:rPr>
        <w:t xml:space="preserve">was inversely and </w:t>
      </w:r>
      <w:r w:rsidR="00741259" w:rsidRPr="00D9606E">
        <w:rPr>
          <w:rFonts w:ascii="Arial" w:hAnsi="Arial" w:cs="Arial"/>
        </w:rPr>
        <w:t>S</w:t>
      </w:r>
      <w:r w:rsidR="00AD560C">
        <w:rPr>
          <w:rFonts w:ascii="Arial" w:hAnsi="Arial" w:cs="Arial"/>
        </w:rPr>
        <w:t>T</w:t>
      </w:r>
      <w:r w:rsidR="00741259" w:rsidRPr="00D9606E">
        <w:rPr>
          <w:rFonts w:ascii="Arial" w:hAnsi="Arial" w:cs="Arial"/>
        </w:rPr>
        <w:t xml:space="preserve"> </w:t>
      </w:r>
      <w:r w:rsidR="0092752E" w:rsidRPr="00D9606E">
        <w:rPr>
          <w:rFonts w:ascii="Arial" w:hAnsi="Arial" w:cs="Arial"/>
        </w:rPr>
        <w:t xml:space="preserve">positively associated </w:t>
      </w:r>
      <w:r w:rsidR="00741259" w:rsidRPr="00D9606E">
        <w:rPr>
          <w:rFonts w:ascii="Arial" w:hAnsi="Arial" w:cs="Arial"/>
        </w:rPr>
        <w:t xml:space="preserve">with </w:t>
      </w:r>
      <w:r w:rsidR="00C90832" w:rsidRPr="00D9606E">
        <w:rPr>
          <w:rFonts w:ascii="Arial" w:hAnsi="Arial" w:cs="Arial"/>
        </w:rPr>
        <w:t>cfPWV</w:t>
      </w:r>
      <w:r w:rsidR="0085684F" w:rsidRPr="00D9606E">
        <w:rPr>
          <w:rFonts w:ascii="Arial" w:hAnsi="Arial" w:cs="Arial"/>
        </w:rPr>
        <w:t>,</w:t>
      </w:r>
      <w:r w:rsidR="00A449D0" w:rsidRPr="00D9606E">
        <w:rPr>
          <w:rFonts w:ascii="Arial" w:hAnsi="Arial" w:cs="Arial"/>
        </w:rPr>
        <w:t xml:space="preserve"> </w:t>
      </w:r>
      <w:r w:rsidR="00627A97" w:rsidRPr="00D9606E">
        <w:rPr>
          <w:rFonts w:ascii="Arial" w:hAnsi="Arial" w:cs="Arial"/>
        </w:rPr>
        <w:t>AIx and</w:t>
      </w:r>
      <w:r w:rsidR="0085684F" w:rsidRPr="00D9606E">
        <w:rPr>
          <w:rFonts w:ascii="Arial" w:hAnsi="Arial" w:cs="Arial"/>
        </w:rPr>
        <w:t xml:space="preserve"> </w:t>
      </w:r>
      <w:r w:rsidR="00741259" w:rsidRPr="00D9606E">
        <w:rPr>
          <w:rFonts w:ascii="Arial" w:hAnsi="Arial" w:cs="Arial"/>
        </w:rPr>
        <w:t xml:space="preserve">CIMT, </w:t>
      </w:r>
      <w:r w:rsidR="00F54C65" w:rsidRPr="00D9606E">
        <w:rPr>
          <w:rFonts w:ascii="Arial" w:hAnsi="Arial" w:cs="Arial"/>
        </w:rPr>
        <w:t xml:space="preserve">and vice versa for DC, </w:t>
      </w:r>
      <w:r w:rsidR="00741259" w:rsidRPr="00D9606E">
        <w:rPr>
          <w:rFonts w:ascii="Arial" w:hAnsi="Arial" w:cs="Arial"/>
        </w:rPr>
        <w:t xml:space="preserve">but </w:t>
      </w:r>
      <w:r w:rsidR="0092752E" w:rsidRPr="00D9606E">
        <w:rPr>
          <w:rFonts w:ascii="Arial" w:hAnsi="Arial" w:cs="Arial"/>
        </w:rPr>
        <w:t xml:space="preserve">associations with </w:t>
      </w:r>
      <w:r w:rsidR="002A4258" w:rsidRPr="00D9606E">
        <w:rPr>
          <w:rFonts w:ascii="Arial" w:hAnsi="Arial" w:cs="Arial"/>
        </w:rPr>
        <w:t xml:space="preserve">carotid </w:t>
      </w:r>
      <w:r w:rsidR="00741259" w:rsidRPr="00D9606E">
        <w:rPr>
          <w:rFonts w:ascii="Arial" w:hAnsi="Arial" w:cs="Arial"/>
        </w:rPr>
        <w:t xml:space="preserve">plaque </w:t>
      </w:r>
      <w:r w:rsidR="0092752E" w:rsidRPr="00D9606E">
        <w:rPr>
          <w:rFonts w:ascii="Arial" w:hAnsi="Arial" w:cs="Arial"/>
        </w:rPr>
        <w:t xml:space="preserve">were not observed </w:t>
      </w:r>
      <w:r w:rsidR="00346105" w:rsidRPr="00D9606E">
        <w:rPr>
          <w:rFonts w:ascii="Arial" w:hAnsi="Arial" w:cs="Arial"/>
        </w:rPr>
        <w:t xml:space="preserve">(Table </w:t>
      </w:r>
      <w:r w:rsidR="000923B2" w:rsidRPr="00D9606E">
        <w:rPr>
          <w:rFonts w:ascii="Arial" w:hAnsi="Arial" w:cs="Arial"/>
        </w:rPr>
        <w:t>2</w:t>
      </w:r>
      <w:r w:rsidR="00346105" w:rsidRPr="00D9606E">
        <w:rPr>
          <w:rFonts w:ascii="Arial" w:hAnsi="Arial" w:cs="Arial"/>
        </w:rPr>
        <w:t>)</w:t>
      </w:r>
      <w:r w:rsidR="001A45D7" w:rsidRPr="00D9606E">
        <w:rPr>
          <w:rFonts w:ascii="Arial" w:hAnsi="Arial" w:cs="Arial"/>
        </w:rPr>
        <w:t xml:space="preserve">. </w:t>
      </w:r>
      <w:r w:rsidR="00BC436F" w:rsidRPr="00BC436F">
        <w:rPr>
          <w:rFonts w:ascii="Arial" w:hAnsi="Arial" w:cs="Arial"/>
        </w:rPr>
        <w:t>Total daily counts and steps were associated with all outcomes except plaque</w:t>
      </w:r>
      <w:r w:rsidR="00BC436F">
        <w:rPr>
          <w:rFonts w:ascii="Arial" w:hAnsi="Arial" w:cs="Arial"/>
        </w:rPr>
        <w:t xml:space="preserve">; higher counts and more steps with </w:t>
      </w:r>
      <w:r w:rsidR="00BC436F" w:rsidRPr="00BC436F">
        <w:rPr>
          <w:rFonts w:ascii="Arial" w:hAnsi="Arial" w:cs="Arial"/>
        </w:rPr>
        <w:t xml:space="preserve">a lower cfPWV, AIx and CIMT and </w:t>
      </w:r>
      <w:r w:rsidR="00AC3646">
        <w:rPr>
          <w:rFonts w:ascii="Arial" w:hAnsi="Arial" w:cs="Arial"/>
        </w:rPr>
        <w:t xml:space="preserve">with </w:t>
      </w:r>
      <w:r w:rsidR="00BC436F" w:rsidRPr="00BC436F">
        <w:rPr>
          <w:rFonts w:ascii="Arial" w:hAnsi="Arial" w:cs="Arial"/>
        </w:rPr>
        <w:t xml:space="preserve">a higher DC (Table 2, models 1 and 2). </w:t>
      </w:r>
      <w:r w:rsidR="0068617D" w:rsidRPr="0068617D">
        <w:rPr>
          <w:rFonts w:ascii="Arial" w:hAnsi="Arial" w:cs="Arial"/>
        </w:rPr>
        <w:t xml:space="preserve">Total </w:t>
      </w:r>
      <w:r w:rsidR="007977CF">
        <w:rPr>
          <w:rFonts w:ascii="Arial" w:hAnsi="Arial" w:cs="Arial"/>
        </w:rPr>
        <w:t xml:space="preserve">daily </w:t>
      </w:r>
      <w:r w:rsidR="0068617D" w:rsidRPr="0068617D">
        <w:rPr>
          <w:rFonts w:ascii="Arial" w:hAnsi="Arial" w:cs="Arial"/>
        </w:rPr>
        <w:t>counts and steps were highly correlated (r=0.95, p&lt;0.0001)</w:t>
      </w:r>
      <w:r w:rsidR="00BC436F">
        <w:rPr>
          <w:rFonts w:ascii="Arial" w:hAnsi="Arial" w:cs="Arial"/>
        </w:rPr>
        <w:t xml:space="preserve">. </w:t>
      </w:r>
      <w:r w:rsidR="0068617D" w:rsidRPr="0068617D">
        <w:rPr>
          <w:rFonts w:ascii="Arial" w:hAnsi="Arial" w:cs="Arial"/>
        </w:rPr>
        <w:t>ST and LPA were highly correlated (r=-0.62), and therefore not included in the same model.</w:t>
      </w:r>
    </w:p>
    <w:p w:rsidR="0068617D" w:rsidRPr="0068617D" w:rsidRDefault="0068617D" w:rsidP="0068617D">
      <w:pPr>
        <w:spacing w:line="360" w:lineRule="auto"/>
        <w:rPr>
          <w:rFonts w:ascii="Arial" w:hAnsi="Arial" w:cs="Arial"/>
          <w:i/>
        </w:rPr>
      </w:pPr>
      <w:r w:rsidRPr="0068617D">
        <w:rPr>
          <w:rFonts w:ascii="Arial" w:hAnsi="Arial" w:cs="Arial"/>
          <w:i/>
        </w:rPr>
        <w:t>Arterial Stiffness (cfPWV &amp; DC)</w:t>
      </w:r>
    </w:p>
    <w:p w:rsidR="0068617D" w:rsidRPr="0068617D" w:rsidRDefault="0068617D" w:rsidP="0068617D">
      <w:pPr>
        <w:spacing w:line="360" w:lineRule="auto"/>
        <w:rPr>
          <w:rFonts w:ascii="Arial" w:hAnsi="Arial" w:cs="Arial"/>
        </w:rPr>
      </w:pPr>
      <w:r w:rsidRPr="0068617D">
        <w:rPr>
          <w:rFonts w:ascii="Arial" w:hAnsi="Arial" w:cs="Arial"/>
        </w:rPr>
        <w:t xml:space="preserve">Each extra 30 minutes of LPA per day was associated with a </w:t>
      </w:r>
      <w:r w:rsidR="00F37071" w:rsidRPr="00F37071">
        <w:rPr>
          <w:rFonts w:ascii="Arial" w:hAnsi="Arial" w:cs="Arial"/>
        </w:rPr>
        <w:t xml:space="preserve">0.053m/s </w:t>
      </w:r>
      <w:r w:rsidRPr="0068617D">
        <w:rPr>
          <w:rFonts w:ascii="Arial" w:hAnsi="Arial" w:cs="Arial"/>
        </w:rPr>
        <w:t>lower cfPWV (95% CI -0.103, -0.002) (Table 2, model 4). Associations with ST were in the opposite direction and of a similar magnitude (Table 2, model 5). When models were mutually adjusted, associations between LPA/ST and cfPWV were weakened, and that between ST and DC was abolished (models 6</w:t>
      </w:r>
      <w:r w:rsidR="007977CF">
        <w:rPr>
          <w:rFonts w:ascii="Arial" w:hAnsi="Arial" w:cs="Arial"/>
        </w:rPr>
        <w:t xml:space="preserve"> and</w:t>
      </w:r>
      <w:r w:rsidRPr="0068617D">
        <w:rPr>
          <w:rFonts w:ascii="Arial" w:hAnsi="Arial" w:cs="Arial"/>
        </w:rPr>
        <w:t xml:space="preserve"> 7).</w:t>
      </w:r>
    </w:p>
    <w:p w:rsidR="0068617D" w:rsidRPr="0068617D" w:rsidRDefault="0068617D" w:rsidP="0068617D">
      <w:pPr>
        <w:spacing w:line="360" w:lineRule="auto"/>
        <w:rPr>
          <w:rFonts w:ascii="Arial" w:hAnsi="Arial" w:cs="Arial"/>
          <w:i/>
        </w:rPr>
      </w:pPr>
      <w:r w:rsidRPr="0068617D">
        <w:rPr>
          <w:rFonts w:ascii="Arial" w:hAnsi="Arial" w:cs="Arial"/>
          <w:i/>
        </w:rPr>
        <w:t>Wave reflection (AIx)</w:t>
      </w:r>
    </w:p>
    <w:p w:rsidR="0068617D" w:rsidRPr="0068617D" w:rsidRDefault="0068617D" w:rsidP="0068617D">
      <w:pPr>
        <w:spacing w:line="360" w:lineRule="auto"/>
        <w:rPr>
          <w:rFonts w:ascii="Arial" w:hAnsi="Arial" w:cs="Arial"/>
        </w:rPr>
      </w:pPr>
      <w:r w:rsidRPr="0068617D">
        <w:rPr>
          <w:rFonts w:ascii="Arial" w:hAnsi="Arial" w:cs="Arial"/>
        </w:rPr>
        <w:t xml:space="preserve">Each 10 minutes of MVPA </w:t>
      </w:r>
      <w:r w:rsidR="007977CF">
        <w:rPr>
          <w:rFonts w:ascii="Arial" w:hAnsi="Arial" w:cs="Arial"/>
        </w:rPr>
        <w:t xml:space="preserve">per day </w:t>
      </w:r>
      <w:r w:rsidRPr="0068617D">
        <w:rPr>
          <w:rFonts w:ascii="Arial" w:hAnsi="Arial" w:cs="Arial"/>
        </w:rPr>
        <w:t xml:space="preserve">was associated with a 0.179% lower AIx (95% CI -0.297, -0.061), (Table 2 model 3). Each 10 minutes of ST was associated with a </w:t>
      </w:r>
      <w:r w:rsidR="00F37071">
        <w:rPr>
          <w:rFonts w:ascii="Arial" w:hAnsi="Arial" w:cs="Arial"/>
        </w:rPr>
        <w:t>0.181%</w:t>
      </w:r>
      <w:r w:rsidR="00F37071" w:rsidRPr="00F37071">
        <w:rPr>
          <w:rFonts w:ascii="Arial" w:hAnsi="Arial" w:cs="Arial"/>
        </w:rPr>
        <w:t xml:space="preserve"> </w:t>
      </w:r>
      <w:r w:rsidRPr="0068617D">
        <w:rPr>
          <w:rFonts w:ascii="Arial" w:hAnsi="Arial" w:cs="Arial"/>
        </w:rPr>
        <w:t>higher AIx (95% CI 0.038, 0.323) (model 4). When ST and MVPA were mutually adjusted, the association with MVPA was weakened and that with ST abolished (model 6). When LPA and MVPA were included the association with MVPA persisted (model 7).</w:t>
      </w:r>
    </w:p>
    <w:p w:rsidR="0068617D" w:rsidRPr="0068617D" w:rsidRDefault="0068617D" w:rsidP="0068617D">
      <w:pPr>
        <w:spacing w:line="360" w:lineRule="auto"/>
        <w:rPr>
          <w:rFonts w:ascii="Arial" w:hAnsi="Arial" w:cs="Arial"/>
          <w:i/>
        </w:rPr>
      </w:pPr>
      <w:r w:rsidRPr="0068617D">
        <w:rPr>
          <w:rFonts w:ascii="Arial" w:hAnsi="Arial" w:cs="Arial"/>
          <w:i/>
        </w:rPr>
        <w:t>CIMT</w:t>
      </w:r>
    </w:p>
    <w:p w:rsidR="0068617D" w:rsidRDefault="0068617D" w:rsidP="00A078A5">
      <w:pPr>
        <w:spacing w:line="360" w:lineRule="auto"/>
        <w:rPr>
          <w:rFonts w:ascii="Arial" w:hAnsi="Arial" w:cs="Arial"/>
        </w:rPr>
      </w:pPr>
      <w:r w:rsidRPr="0068617D">
        <w:rPr>
          <w:rFonts w:ascii="Arial" w:hAnsi="Arial" w:cs="Arial"/>
        </w:rPr>
        <w:t xml:space="preserve">Each extra 10 minutes of MVPA </w:t>
      </w:r>
      <w:r w:rsidR="007977CF">
        <w:rPr>
          <w:rFonts w:ascii="Arial" w:hAnsi="Arial" w:cs="Arial"/>
        </w:rPr>
        <w:t xml:space="preserve">per day </w:t>
      </w:r>
      <w:r w:rsidRPr="0068617D">
        <w:rPr>
          <w:rFonts w:ascii="Arial" w:hAnsi="Arial" w:cs="Arial"/>
        </w:rPr>
        <w:t xml:space="preserve">was associated with a </w:t>
      </w:r>
      <w:r w:rsidR="00F37071" w:rsidRPr="00F37071">
        <w:rPr>
          <w:rFonts w:ascii="Arial" w:hAnsi="Arial" w:cs="Arial"/>
        </w:rPr>
        <w:t xml:space="preserve">0.0031 mm </w:t>
      </w:r>
      <w:r w:rsidRPr="0068617D">
        <w:rPr>
          <w:rFonts w:ascii="Arial" w:hAnsi="Arial" w:cs="Arial"/>
        </w:rPr>
        <w:t>lower CIMT (95% CI -0.0</w:t>
      </w:r>
      <w:r w:rsidR="00F37071">
        <w:rPr>
          <w:rFonts w:ascii="Arial" w:hAnsi="Arial" w:cs="Arial"/>
        </w:rPr>
        <w:t>061, -0.0001), (Table 2 model 3).</w:t>
      </w:r>
      <w:r w:rsidRPr="0068617D">
        <w:rPr>
          <w:rFonts w:ascii="Arial" w:hAnsi="Arial" w:cs="Arial"/>
        </w:rPr>
        <w:t xml:space="preserve"> </w:t>
      </w:r>
      <w:r w:rsidR="00F37071">
        <w:rPr>
          <w:rFonts w:ascii="Arial" w:hAnsi="Arial" w:cs="Arial"/>
        </w:rPr>
        <w:t xml:space="preserve">An extra </w:t>
      </w:r>
      <w:r w:rsidRPr="0068617D">
        <w:rPr>
          <w:rFonts w:ascii="Arial" w:hAnsi="Arial" w:cs="Arial"/>
        </w:rPr>
        <w:t xml:space="preserve">30 minutes of LPA </w:t>
      </w:r>
      <w:r w:rsidR="00F37071">
        <w:rPr>
          <w:rFonts w:ascii="Arial" w:hAnsi="Arial" w:cs="Arial"/>
        </w:rPr>
        <w:t xml:space="preserve">was associated with a </w:t>
      </w:r>
      <w:r w:rsidR="00F37071" w:rsidRPr="00A51265">
        <w:rPr>
          <w:rFonts w:ascii="Arial" w:hAnsi="Arial" w:cs="Arial"/>
        </w:rPr>
        <w:t>0.00</w:t>
      </w:r>
      <w:r w:rsidR="00A51265" w:rsidRPr="00A51265">
        <w:rPr>
          <w:rFonts w:ascii="Arial" w:hAnsi="Arial" w:cs="Arial"/>
        </w:rPr>
        <w:t>75</w:t>
      </w:r>
      <w:r w:rsidR="00F37071" w:rsidRPr="00A51265">
        <w:rPr>
          <w:rFonts w:ascii="Arial" w:hAnsi="Arial" w:cs="Arial"/>
        </w:rPr>
        <w:t xml:space="preserve"> mm</w:t>
      </w:r>
      <w:r w:rsidR="00F37071">
        <w:rPr>
          <w:rFonts w:ascii="Arial" w:hAnsi="Arial" w:cs="Arial"/>
        </w:rPr>
        <w:t xml:space="preserve"> lower CIMT </w:t>
      </w:r>
      <w:r w:rsidR="00194CF4">
        <w:rPr>
          <w:rFonts w:ascii="Arial" w:hAnsi="Arial" w:cs="Arial"/>
        </w:rPr>
        <w:t>(95% CI -0.01</w:t>
      </w:r>
      <w:r w:rsidR="00A51265">
        <w:rPr>
          <w:rFonts w:ascii="Arial" w:hAnsi="Arial" w:cs="Arial"/>
        </w:rPr>
        <w:t>2</w:t>
      </w:r>
      <w:r w:rsidR="00194CF4">
        <w:rPr>
          <w:rFonts w:ascii="Arial" w:hAnsi="Arial" w:cs="Arial"/>
        </w:rPr>
        <w:t>2, -0.00</w:t>
      </w:r>
      <w:r w:rsidR="00A51265">
        <w:rPr>
          <w:rFonts w:ascii="Arial" w:hAnsi="Arial" w:cs="Arial"/>
        </w:rPr>
        <w:t>29</w:t>
      </w:r>
      <w:r w:rsidR="00194CF4">
        <w:rPr>
          <w:rFonts w:ascii="Arial" w:hAnsi="Arial" w:cs="Arial"/>
        </w:rPr>
        <w:t xml:space="preserve">) </w:t>
      </w:r>
      <w:r w:rsidR="00F37071">
        <w:rPr>
          <w:rFonts w:ascii="Arial" w:hAnsi="Arial" w:cs="Arial"/>
        </w:rPr>
        <w:t>(model 4);</w:t>
      </w:r>
      <w:r w:rsidRPr="0068617D">
        <w:rPr>
          <w:rFonts w:ascii="Arial" w:hAnsi="Arial" w:cs="Arial"/>
        </w:rPr>
        <w:t xml:space="preserve"> LPA coefficients were slightly smaller than MVPA (when LPA coefficients were divided by 3, to also relate to 10 minute increments). The association with ST was in the opposite direction and of similar size to that with LPA (model 5). When LPA or ST and MVPA were mutually adjusted, associations with CIMT persisted for LPA and ST and we</w:t>
      </w:r>
      <w:r w:rsidR="007977CF">
        <w:rPr>
          <w:rFonts w:ascii="Arial" w:hAnsi="Arial" w:cs="Arial"/>
        </w:rPr>
        <w:t>re abolished for MVPA (models 6 and</w:t>
      </w:r>
      <w:r w:rsidRPr="0068617D">
        <w:rPr>
          <w:rFonts w:ascii="Arial" w:hAnsi="Arial" w:cs="Arial"/>
        </w:rPr>
        <w:t xml:space="preserve"> 7).</w:t>
      </w:r>
    </w:p>
    <w:p w:rsidR="0068617D" w:rsidRDefault="0068617D" w:rsidP="00A078A5">
      <w:pPr>
        <w:spacing w:line="360" w:lineRule="auto"/>
        <w:rPr>
          <w:rFonts w:ascii="Arial" w:hAnsi="Arial" w:cs="Arial"/>
          <w:i/>
        </w:rPr>
      </w:pPr>
      <w:r>
        <w:rPr>
          <w:rFonts w:ascii="Arial" w:hAnsi="Arial" w:cs="Arial"/>
          <w:i/>
        </w:rPr>
        <w:t>General</w:t>
      </w:r>
    </w:p>
    <w:p w:rsidR="00346105" w:rsidRPr="00D9606E" w:rsidRDefault="00B43312" w:rsidP="00A078A5">
      <w:pPr>
        <w:spacing w:line="360" w:lineRule="auto"/>
        <w:rPr>
          <w:rFonts w:ascii="Arial" w:hAnsi="Arial" w:cs="Arial"/>
        </w:rPr>
      </w:pPr>
      <w:r w:rsidRPr="00D9606E">
        <w:rPr>
          <w:rFonts w:ascii="Arial" w:hAnsi="Arial" w:cs="Arial"/>
        </w:rPr>
        <w:t>A</w:t>
      </w:r>
      <w:r w:rsidR="00EA53FC" w:rsidRPr="00D9606E">
        <w:rPr>
          <w:rFonts w:ascii="Arial" w:hAnsi="Arial" w:cs="Arial"/>
        </w:rPr>
        <w:t xml:space="preserve">dditional </w:t>
      </w:r>
      <w:r w:rsidRPr="00D9606E">
        <w:rPr>
          <w:rFonts w:ascii="Arial" w:hAnsi="Arial" w:cs="Arial"/>
        </w:rPr>
        <w:t>adjust</w:t>
      </w:r>
      <w:r w:rsidR="00EA53FC" w:rsidRPr="00D9606E">
        <w:rPr>
          <w:rFonts w:ascii="Arial" w:hAnsi="Arial" w:cs="Arial"/>
        </w:rPr>
        <w:t>ment</w:t>
      </w:r>
      <w:r w:rsidRPr="00D9606E">
        <w:rPr>
          <w:rFonts w:ascii="Arial" w:hAnsi="Arial" w:cs="Arial"/>
        </w:rPr>
        <w:t xml:space="preserve"> for use of anti-hypertensive medication</w:t>
      </w:r>
      <w:r w:rsidR="00EA53FC" w:rsidRPr="00D9606E">
        <w:rPr>
          <w:rFonts w:ascii="Arial" w:hAnsi="Arial" w:cs="Arial"/>
        </w:rPr>
        <w:t xml:space="preserve"> </w:t>
      </w:r>
      <w:r w:rsidR="00BD249C">
        <w:rPr>
          <w:rFonts w:ascii="Arial" w:hAnsi="Arial" w:cs="Arial"/>
        </w:rPr>
        <w:t xml:space="preserve">or diabetes status </w:t>
      </w:r>
      <w:r w:rsidR="00EA53FC" w:rsidRPr="00D9606E">
        <w:rPr>
          <w:rFonts w:ascii="Arial" w:hAnsi="Arial" w:cs="Arial"/>
        </w:rPr>
        <w:t>did not change findings</w:t>
      </w:r>
      <w:r w:rsidR="00B95300" w:rsidRPr="00D9606E">
        <w:rPr>
          <w:rFonts w:ascii="Arial" w:hAnsi="Arial" w:cs="Arial"/>
        </w:rPr>
        <w:t>.</w:t>
      </w:r>
      <w:r w:rsidR="00A93BDB" w:rsidRPr="00D9606E">
        <w:rPr>
          <w:rFonts w:ascii="Arial" w:hAnsi="Arial" w:cs="Arial"/>
        </w:rPr>
        <w:t xml:space="preserve"> Excluding men with peripheral arterial disease (n=37) made little difference; </w:t>
      </w:r>
      <w:r w:rsidR="00796FD1" w:rsidRPr="00D9606E">
        <w:rPr>
          <w:rFonts w:ascii="Arial" w:hAnsi="Arial" w:cs="Arial"/>
        </w:rPr>
        <w:t>associations between cfPWV and LPA or S</w:t>
      </w:r>
      <w:r w:rsidR="00AD560C">
        <w:rPr>
          <w:rFonts w:ascii="Arial" w:hAnsi="Arial" w:cs="Arial"/>
        </w:rPr>
        <w:t>T</w:t>
      </w:r>
      <w:r w:rsidR="00796FD1" w:rsidRPr="00D9606E">
        <w:rPr>
          <w:rFonts w:ascii="Arial" w:hAnsi="Arial" w:cs="Arial"/>
        </w:rPr>
        <w:t xml:space="preserve"> were slightly weakened and significance borderline.</w:t>
      </w:r>
      <w:r w:rsidR="00EA53FC" w:rsidRPr="00D9606E">
        <w:rPr>
          <w:rFonts w:ascii="Arial" w:hAnsi="Arial" w:cs="Arial"/>
        </w:rPr>
        <w:t xml:space="preserve"> </w:t>
      </w:r>
      <w:r w:rsidR="00BB72C4" w:rsidRPr="00BB72C4">
        <w:rPr>
          <w:rFonts w:ascii="Arial" w:hAnsi="Arial" w:cs="Arial"/>
        </w:rPr>
        <w:t xml:space="preserve">The addition of BMI to the models </w:t>
      </w:r>
      <w:r w:rsidR="00BB72C4">
        <w:rPr>
          <w:rFonts w:ascii="Arial" w:hAnsi="Arial" w:cs="Arial"/>
        </w:rPr>
        <w:t>reduced coefficients for</w:t>
      </w:r>
      <w:r w:rsidR="00BB72C4" w:rsidRPr="00BB72C4">
        <w:rPr>
          <w:rFonts w:ascii="Arial" w:hAnsi="Arial" w:cs="Arial"/>
        </w:rPr>
        <w:t xml:space="preserve"> asso</w:t>
      </w:r>
      <w:r w:rsidR="00F37071">
        <w:rPr>
          <w:rFonts w:ascii="Arial" w:hAnsi="Arial" w:cs="Arial"/>
        </w:rPr>
        <w:t xml:space="preserve">ciations between PA/SB and AIx </w:t>
      </w:r>
      <w:r w:rsidR="00BB72C4" w:rsidRPr="00BB72C4">
        <w:rPr>
          <w:rFonts w:ascii="Arial" w:hAnsi="Arial" w:cs="Arial"/>
        </w:rPr>
        <w:t>by 30-45% and association</w:t>
      </w:r>
      <w:r w:rsidR="00F37071">
        <w:rPr>
          <w:rFonts w:ascii="Arial" w:hAnsi="Arial" w:cs="Arial"/>
        </w:rPr>
        <w:t xml:space="preserve">s with CIMT </w:t>
      </w:r>
      <w:r w:rsidR="00BB72C4">
        <w:rPr>
          <w:rFonts w:ascii="Arial" w:hAnsi="Arial" w:cs="Arial"/>
        </w:rPr>
        <w:t>by 19-43%, little changed associations with DC and</w:t>
      </w:r>
      <w:r w:rsidR="00BB72C4" w:rsidRPr="00BB72C4">
        <w:rPr>
          <w:rFonts w:ascii="Arial" w:hAnsi="Arial" w:cs="Arial"/>
        </w:rPr>
        <w:t xml:space="preserve"> </w:t>
      </w:r>
      <w:r w:rsidR="00BB72C4">
        <w:rPr>
          <w:rFonts w:ascii="Arial" w:hAnsi="Arial" w:cs="Arial"/>
        </w:rPr>
        <w:t>slightly increased c</w:t>
      </w:r>
      <w:r w:rsidR="00BB72C4" w:rsidRPr="00BB72C4">
        <w:rPr>
          <w:rFonts w:ascii="Arial" w:hAnsi="Arial" w:cs="Arial"/>
        </w:rPr>
        <w:t xml:space="preserve">oefficients for associations with </w:t>
      </w:r>
      <w:r w:rsidR="00BB72C4">
        <w:rPr>
          <w:rFonts w:ascii="Arial" w:hAnsi="Arial" w:cs="Arial"/>
        </w:rPr>
        <w:t>cf</w:t>
      </w:r>
      <w:r w:rsidR="00BB72C4" w:rsidRPr="00BB72C4">
        <w:rPr>
          <w:rFonts w:ascii="Arial" w:hAnsi="Arial" w:cs="Arial"/>
        </w:rPr>
        <w:t xml:space="preserve">PWV (≤17%). </w:t>
      </w:r>
      <w:r w:rsidR="00B95300" w:rsidRPr="00D9606E">
        <w:rPr>
          <w:rFonts w:ascii="Arial" w:hAnsi="Arial" w:cs="Arial"/>
        </w:rPr>
        <w:t>Adjustment for HR little changed associations with CIMT, strengthened assoc</w:t>
      </w:r>
      <w:r w:rsidR="00612C7D" w:rsidRPr="00D9606E">
        <w:rPr>
          <w:rFonts w:ascii="Arial" w:hAnsi="Arial" w:cs="Arial"/>
        </w:rPr>
        <w:t>i</w:t>
      </w:r>
      <w:r w:rsidR="00B95300" w:rsidRPr="00D9606E">
        <w:rPr>
          <w:rFonts w:ascii="Arial" w:hAnsi="Arial" w:cs="Arial"/>
        </w:rPr>
        <w:t xml:space="preserve">ations with AIx and abolished associations with </w:t>
      </w:r>
      <w:r w:rsidR="005B5EDE" w:rsidRPr="00D9606E">
        <w:rPr>
          <w:rFonts w:ascii="Arial" w:hAnsi="Arial" w:cs="Arial"/>
        </w:rPr>
        <w:t>cf</w:t>
      </w:r>
      <w:r w:rsidR="00B95300" w:rsidRPr="00D9606E">
        <w:rPr>
          <w:rFonts w:ascii="Arial" w:hAnsi="Arial" w:cs="Arial"/>
        </w:rPr>
        <w:t>PWV and DC.</w:t>
      </w:r>
      <w:r w:rsidR="004D0122">
        <w:rPr>
          <w:rFonts w:ascii="Arial" w:hAnsi="Arial" w:cs="Arial"/>
        </w:rPr>
        <w:t xml:space="preserve"> </w:t>
      </w:r>
      <w:r w:rsidR="004D0122" w:rsidRPr="004D0122">
        <w:rPr>
          <w:rFonts w:ascii="Arial" w:hAnsi="Arial" w:cs="Arial"/>
        </w:rPr>
        <w:t>MVPA minutes were right skewed, so analyses were repeated using square root transformed MVPA which normalized the distribution. Results were unchanged except that a weak positive association between MVPA and DC became apparent (p=0.04) and the inverse association between MVPA and AIx remained significant after adjusting for ST (p=0.04).</w:t>
      </w:r>
    </w:p>
    <w:p w:rsidR="002532D9" w:rsidRPr="00D9606E" w:rsidRDefault="00BD643A" w:rsidP="001D5C8B">
      <w:pPr>
        <w:spacing w:line="360" w:lineRule="auto"/>
        <w:rPr>
          <w:rFonts w:ascii="Arial" w:hAnsi="Arial" w:cs="Arial"/>
        </w:rPr>
      </w:pPr>
      <w:r w:rsidRPr="00D9606E">
        <w:rPr>
          <w:rFonts w:ascii="Arial" w:hAnsi="Arial" w:cs="Arial"/>
        </w:rPr>
        <w:t>Few men accumulated many bouts of MVPA of ≥10 minutes</w:t>
      </w:r>
      <w:r w:rsidR="00182BAA" w:rsidRPr="00D9606E">
        <w:rPr>
          <w:rFonts w:ascii="Arial" w:hAnsi="Arial" w:cs="Arial"/>
        </w:rPr>
        <w:t xml:space="preserve">; 31% accumulated ≥5 bouts per week, 12% accumulated ≥10 bouts per week. </w:t>
      </w:r>
      <w:r w:rsidR="00186CA1" w:rsidRPr="00D9606E">
        <w:rPr>
          <w:rFonts w:ascii="Arial" w:hAnsi="Arial" w:cs="Arial"/>
        </w:rPr>
        <w:t xml:space="preserve">Regression models examining associations between </w:t>
      </w:r>
      <w:r w:rsidR="00A85057" w:rsidRPr="00D9606E">
        <w:rPr>
          <w:rFonts w:ascii="Arial" w:hAnsi="Arial" w:cs="Arial"/>
        </w:rPr>
        <w:t>number of minutes</w:t>
      </w:r>
      <w:r w:rsidR="00A54A20" w:rsidRPr="00D9606E">
        <w:rPr>
          <w:rFonts w:ascii="Arial" w:hAnsi="Arial" w:cs="Arial"/>
        </w:rPr>
        <w:t xml:space="preserve"> accumulated in bouts of MVPA, LPA or S</w:t>
      </w:r>
      <w:r w:rsidR="00AD560C">
        <w:rPr>
          <w:rFonts w:ascii="Arial" w:hAnsi="Arial" w:cs="Arial"/>
        </w:rPr>
        <w:t>T</w:t>
      </w:r>
      <w:r w:rsidR="00A54A20" w:rsidRPr="00D9606E">
        <w:rPr>
          <w:rFonts w:ascii="Arial" w:hAnsi="Arial" w:cs="Arial"/>
        </w:rPr>
        <w:t xml:space="preserve"> of particular lengths</w:t>
      </w:r>
      <w:r w:rsidR="001E5547" w:rsidRPr="00D9606E">
        <w:rPr>
          <w:rFonts w:ascii="Arial" w:hAnsi="Arial" w:cs="Arial"/>
        </w:rPr>
        <w:t xml:space="preserve"> </w:t>
      </w:r>
      <w:r w:rsidR="0025231D" w:rsidRPr="00D9606E">
        <w:rPr>
          <w:rFonts w:ascii="Arial" w:hAnsi="Arial" w:cs="Arial"/>
        </w:rPr>
        <w:t xml:space="preserve">and vascular measures </w:t>
      </w:r>
      <w:r w:rsidR="00A358CB" w:rsidRPr="00D9606E">
        <w:rPr>
          <w:rFonts w:ascii="Arial" w:hAnsi="Arial" w:cs="Arial"/>
        </w:rPr>
        <w:t xml:space="preserve">showed no consistent evidence that </w:t>
      </w:r>
      <w:r w:rsidR="002E0FD8" w:rsidRPr="00D9606E">
        <w:rPr>
          <w:rFonts w:ascii="Arial" w:hAnsi="Arial" w:cs="Arial"/>
        </w:rPr>
        <w:t xml:space="preserve">accumulating activity in </w:t>
      </w:r>
      <w:r w:rsidR="00A358CB" w:rsidRPr="00D9606E">
        <w:rPr>
          <w:rFonts w:ascii="Arial" w:hAnsi="Arial" w:cs="Arial"/>
        </w:rPr>
        <w:t>bout</w:t>
      </w:r>
      <w:r w:rsidR="002E0FD8" w:rsidRPr="00D9606E">
        <w:rPr>
          <w:rFonts w:ascii="Arial" w:hAnsi="Arial" w:cs="Arial"/>
        </w:rPr>
        <w:t>s of s</w:t>
      </w:r>
      <w:r w:rsidR="0059179D" w:rsidRPr="00D9606E">
        <w:rPr>
          <w:rFonts w:ascii="Arial" w:hAnsi="Arial" w:cs="Arial"/>
        </w:rPr>
        <w:t>horter (or longer)</w:t>
      </w:r>
      <w:r w:rsidR="00A358CB" w:rsidRPr="00D9606E">
        <w:rPr>
          <w:rFonts w:ascii="Arial" w:hAnsi="Arial" w:cs="Arial"/>
        </w:rPr>
        <w:t xml:space="preserve"> length</w:t>
      </w:r>
      <w:r w:rsidR="002E0FD8" w:rsidRPr="00D9606E">
        <w:rPr>
          <w:rFonts w:ascii="Arial" w:hAnsi="Arial" w:cs="Arial"/>
        </w:rPr>
        <w:t>s</w:t>
      </w:r>
      <w:r w:rsidR="00A358CB" w:rsidRPr="00D9606E">
        <w:rPr>
          <w:rFonts w:ascii="Arial" w:hAnsi="Arial" w:cs="Arial"/>
        </w:rPr>
        <w:t xml:space="preserve"> </w:t>
      </w:r>
      <w:r w:rsidR="002E0FD8" w:rsidRPr="00D9606E">
        <w:rPr>
          <w:rFonts w:ascii="Arial" w:hAnsi="Arial" w:cs="Arial"/>
        </w:rPr>
        <w:t xml:space="preserve">was associated with </w:t>
      </w:r>
      <w:r w:rsidR="00A358CB" w:rsidRPr="00D9606E">
        <w:rPr>
          <w:rFonts w:ascii="Arial" w:hAnsi="Arial" w:cs="Arial"/>
        </w:rPr>
        <w:t xml:space="preserve">these </w:t>
      </w:r>
      <w:r w:rsidR="003E4DB1" w:rsidRPr="00D9606E">
        <w:rPr>
          <w:rFonts w:ascii="Arial" w:hAnsi="Arial" w:cs="Arial"/>
        </w:rPr>
        <w:t xml:space="preserve">measures </w:t>
      </w:r>
      <w:r w:rsidR="002532D9" w:rsidRPr="00D9606E">
        <w:rPr>
          <w:rFonts w:ascii="Arial" w:hAnsi="Arial" w:cs="Arial"/>
        </w:rPr>
        <w:t>(</w:t>
      </w:r>
      <w:r w:rsidR="00E57336" w:rsidRPr="00D9606E">
        <w:rPr>
          <w:rFonts w:ascii="Arial" w:hAnsi="Arial" w:cs="Arial"/>
        </w:rPr>
        <w:t xml:space="preserve">Supplementary </w:t>
      </w:r>
      <w:r w:rsidR="002532D9" w:rsidRPr="00D9606E">
        <w:rPr>
          <w:rFonts w:ascii="Arial" w:hAnsi="Arial" w:cs="Arial"/>
        </w:rPr>
        <w:t xml:space="preserve">Table </w:t>
      </w:r>
      <w:r w:rsidR="00796DF3" w:rsidRPr="00D9606E">
        <w:rPr>
          <w:rFonts w:ascii="Arial" w:hAnsi="Arial" w:cs="Arial"/>
        </w:rPr>
        <w:t>S</w:t>
      </w:r>
      <w:r w:rsidR="002532D9" w:rsidRPr="00D9606E">
        <w:rPr>
          <w:rFonts w:ascii="Arial" w:hAnsi="Arial" w:cs="Arial"/>
        </w:rPr>
        <w:t>1</w:t>
      </w:r>
      <w:r w:rsidR="00B13DFA" w:rsidRPr="00D9606E">
        <w:rPr>
          <w:rFonts w:ascii="Arial" w:hAnsi="Arial" w:cs="Arial"/>
        </w:rPr>
        <w:t>)</w:t>
      </w:r>
      <w:r w:rsidR="00A358CB" w:rsidRPr="00D9606E">
        <w:rPr>
          <w:rFonts w:ascii="Arial" w:hAnsi="Arial" w:cs="Arial"/>
        </w:rPr>
        <w:t>.</w:t>
      </w:r>
    </w:p>
    <w:p w:rsidR="00B079BA" w:rsidRPr="00D9606E" w:rsidRDefault="00B13DFA" w:rsidP="001D5C8B">
      <w:pPr>
        <w:spacing w:line="360" w:lineRule="auto"/>
        <w:rPr>
          <w:rFonts w:ascii="Arial" w:hAnsi="Arial" w:cs="Arial"/>
          <w:b/>
        </w:rPr>
      </w:pPr>
      <w:r w:rsidRPr="00D9606E">
        <w:rPr>
          <w:rFonts w:ascii="Arial" w:hAnsi="Arial" w:cs="Arial"/>
          <w:b/>
        </w:rPr>
        <w:t>Discussion</w:t>
      </w:r>
    </w:p>
    <w:p w:rsidR="008B7D79" w:rsidRPr="00D9606E" w:rsidRDefault="0018247B" w:rsidP="001D5C8B">
      <w:pPr>
        <w:spacing w:line="360" w:lineRule="auto"/>
        <w:rPr>
          <w:rFonts w:ascii="Arial" w:hAnsi="Arial" w:cs="Arial"/>
        </w:rPr>
      </w:pPr>
      <w:r w:rsidRPr="00D9606E">
        <w:rPr>
          <w:rFonts w:ascii="Arial" w:hAnsi="Arial" w:cs="Arial"/>
        </w:rPr>
        <w:t>In this study of older community dwelling men</w:t>
      </w:r>
      <w:r w:rsidR="00FB5283" w:rsidRPr="00D9606E">
        <w:rPr>
          <w:rFonts w:ascii="Arial" w:hAnsi="Arial" w:cs="Arial"/>
        </w:rPr>
        <w:t>,</w:t>
      </w:r>
      <w:r w:rsidRPr="00D9606E">
        <w:rPr>
          <w:rFonts w:ascii="Arial" w:hAnsi="Arial" w:cs="Arial"/>
        </w:rPr>
        <w:t xml:space="preserve"> higher levels of PA and lower levels of S</w:t>
      </w:r>
      <w:r w:rsidR="00AD560C">
        <w:rPr>
          <w:rFonts w:ascii="Arial" w:hAnsi="Arial" w:cs="Arial"/>
        </w:rPr>
        <w:t>T</w:t>
      </w:r>
      <w:r w:rsidRPr="00D9606E">
        <w:rPr>
          <w:rFonts w:ascii="Arial" w:hAnsi="Arial" w:cs="Arial"/>
        </w:rPr>
        <w:t xml:space="preserve"> were associated with </w:t>
      </w:r>
      <w:r w:rsidR="003358AB" w:rsidRPr="00D9606E">
        <w:rPr>
          <w:rFonts w:ascii="Arial" w:hAnsi="Arial" w:cs="Arial"/>
        </w:rPr>
        <w:t xml:space="preserve">lower </w:t>
      </w:r>
      <w:r w:rsidR="00C90832" w:rsidRPr="00D9606E">
        <w:rPr>
          <w:rFonts w:ascii="Arial" w:hAnsi="Arial" w:cs="Arial"/>
        </w:rPr>
        <w:t>cfPWV</w:t>
      </w:r>
      <w:r w:rsidR="003358AB" w:rsidRPr="00D9606E">
        <w:rPr>
          <w:rFonts w:ascii="Arial" w:hAnsi="Arial" w:cs="Arial"/>
        </w:rPr>
        <w:t xml:space="preserve">, </w:t>
      </w:r>
      <w:r w:rsidR="00B43296" w:rsidRPr="00D9606E">
        <w:rPr>
          <w:rFonts w:ascii="Arial" w:hAnsi="Arial" w:cs="Arial"/>
        </w:rPr>
        <w:t xml:space="preserve"> </w:t>
      </w:r>
      <w:r w:rsidR="003358AB" w:rsidRPr="00D9606E">
        <w:rPr>
          <w:rFonts w:ascii="Arial" w:hAnsi="Arial" w:cs="Arial"/>
        </w:rPr>
        <w:t xml:space="preserve">AIx and </w:t>
      </w:r>
      <w:r w:rsidRPr="00D9606E">
        <w:rPr>
          <w:rFonts w:ascii="Arial" w:hAnsi="Arial" w:cs="Arial"/>
        </w:rPr>
        <w:t>CIMT</w:t>
      </w:r>
      <w:r w:rsidR="00F873FC">
        <w:rPr>
          <w:rFonts w:ascii="Arial" w:hAnsi="Arial" w:cs="Arial"/>
        </w:rPr>
        <w:t xml:space="preserve"> and higher DC</w:t>
      </w:r>
      <w:r w:rsidR="00FB5283" w:rsidRPr="00D9606E">
        <w:rPr>
          <w:rFonts w:ascii="Arial" w:hAnsi="Arial" w:cs="Arial"/>
        </w:rPr>
        <w:t>.</w:t>
      </w:r>
      <w:r w:rsidR="00301CD2" w:rsidRPr="00D9606E">
        <w:rPr>
          <w:rFonts w:ascii="Arial" w:hAnsi="Arial" w:cs="Arial"/>
        </w:rPr>
        <w:t xml:space="preserve"> </w:t>
      </w:r>
      <w:r w:rsidR="00804629" w:rsidRPr="00D9606E">
        <w:rPr>
          <w:rFonts w:ascii="Arial" w:hAnsi="Arial" w:cs="Arial"/>
        </w:rPr>
        <w:t>T</w:t>
      </w:r>
      <w:r w:rsidR="00301CD2" w:rsidRPr="00D9606E">
        <w:rPr>
          <w:rFonts w:ascii="Arial" w:hAnsi="Arial" w:cs="Arial"/>
        </w:rPr>
        <w:t xml:space="preserve">here </w:t>
      </w:r>
      <w:r w:rsidR="00804629" w:rsidRPr="00D9606E">
        <w:rPr>
          <w:rFonts w:ascii="Arial" w:hAnsi="Arial" w:cs="Arial"/>
        </w:rPr>
        <w:t xml:space="preserve">was no </w:t>
      </w:r>
      <w:r w:rsidR="00301CD2" w:rsidRPr="00D9606E">
        <w:rPr>
          <w:rFonts w:ascii="Arial" w:hAnsi="Arial" w:cs="Arial"/>
        </w:rPr>
        <w:t xml:space="preserve">evidence that accumulating </w:t>
      </w:r>
      <w:r w:rsidR="00804629" w:rsidRPr="00D9606E">
        <w:rPr>
          <w:rFonts w:ascii="Arial" w:hAnsi="Arial" w:cs="Arial"/>
        </w:rPr>
        <w:t>PA</w:t>
      </w:r>
      <w:r w:rsidR="00301CD2" w:rsidRPr="00D9606E">
        <w:rPr>
          <w:rFonts w:ascii="Arial" w:hAnsi="Arial" w:cs="Arial"/>
        </w:rPr>
        <w:t xml:space="preserve"> or S</w:t>
      </w:r>
      <w:r w:rsidR="00AD560C">
        <w:rPr>
          <w:rFonts w:ascii="Arial" w:hAnsi="Arial" w:cs="Arial"/>
        </w:rPr>
        <w:t>T</w:t>
      </w:r>
      <w:r w:rsidR="00301CD2" w:rsidRPr="00D9606E">
        <w:rPr>
          <w:rFonts w:ascii="Arial" w:hAnsi="Arial" w:cs="Arial"/>
        </w:rPr>
        <w:t xml:space="preserve"> in bouts of s</w:t>
      </w:r>
      <w:r w:rsidR="00FE6DE2" w:rsidRPr="00D9606E">
        <w:rPr>
          <w:rFonts w:ascii="Arial" w:hAnsi="Arial" w:cs="Arial"/>
        </w:rPr>
        <w:t>horter or longer</w:t>
      </w:r>
      <w:r w:rsidR="00301CD2" w:rsidRPr="00D9606E">
        <w:rPr>
          <w:rFonts w:ascii="Arial" w:hAnsi="Arial" w:cs="Arial"/>
        </w:rPr>
        <w:t xml:space="preserve"> durations was consistently associated with any of the vascular measures we examined</w:t>
      </w:r>
      <w:r w:rsidR="006A38C5" w:rsidRPr="00D9606E">
        <w:rPr>
          <w:rFonts w:ascii="Arial" w:hAnsi="Arial" w:cs="Arial"/>
        </w:rPr>
        <w:t xml:space="preserve">, suggesting that all </w:t>
      </w:r>
      <w:r w:rsidR="008B0B2D" w:rsidRPr="00D9606E">
        <w:rPr>
          <w:rFonts w:ascii="Arial" w:hAnsi="Arial" w:cs="Arial"/>
        </w:rPr>
        <w:t xml:space="preserve">PA </w:t>
      </w:r>
      <w:r w:rsidR="006A38C5" w:rsidRPr="00D9606E">
        <w:rPr>
          <w:rFonts w:ascii="Arial" w:hAnsi="Arial" w:cs="Arial"/>
        </w:rPr>
        <w:t xml:space="preserve">was </w:t>
      </w:r>
      <w:r w:rsidR="005F7207" w:rsidRPr="00D9606E">
        <w:rPr>
          <w:rFonts w:ascii="Arial" w:hAnsi="Arial" w:cs="Arial"/>
        </w:rPr>
        <w:t xml:space="preserve">associated with </w:t>
      </w:r>
      <w:r w:rsidR="00804629" w:rsidRPr="00D9606E">
        <w:rPr>
          <w:rFonts w:ascii="Arial" w:hAnsi="Arial" w:cs="Arial"/>
        </w:rPr>
        <w:t xml:space="preserve">a </w:t>
      </w:r>
      <w:r w:rsidR="003358AB" w:rsidRPr="00D9606E">
        <w:rPr>
          <w:rFonts w:ascii="Arial" w:hAnsi="Arial" w:cs="Arial"/>
        </w:rPr>
        <w:t>lower</w:t>
      </w:r>
      <w:r w:rsidR="005F7207" w:rsidRPr="00D9606E">
        <w:rPr>
          <w:rFonts w:ascii="Arial" w:hAnsi="Arial" w:cs="Arial"/>
        </w:rPr>
        <w:t xml:space="preserve"> CVD risk </w:t>
      </w:r>
      <w:r w:rsidR="006A38C5" w:rsidRPr="00D9606E">
        <w:rPr>
          <w:rFonts w:ascii="Arial" w:hAnsi="Arial" w:cs="Arial"/>
        </w:rPr>
        <w:t>regardless of the pattern in which it was accumulated</w:t>
      </w:r>
      <w:r w:rsidR="00301CD2" w:rsidRPr="00D9606E">
        <w:rPr>
          <w:rFonts w:ascii="Arial" w:hAnsi="Arial" w:cs="Arial"/>
        </w:rPr>
        <w:t>.</w:t>
      </w:r>
      <w:r w:rsidR="006A38C5" w:rsidRPr="00D9606E">
        <w:rPr>
          <w:rFonts w:ascii="Arial" w:hAnsi="Arial" w:cs="Arial"/>
        </w:rPr>
        <w:t xml:space="preserve"> </w:t>
      </w:r>
      <w:r w:rsidR="00C66382" w:rsidRPr="00D9606E">
        <w:rPr>
          <w:rFonts w:ascii="Arial" w:hAnsi="Arial" w:cs="Arial"/>
        </w:rPr>
        <w:t>We found some evidence that associations between vascular measures and PA were independent of S</w:t>
      </w:r>
      <w:r w:rsidR="00AD560C">
        <w:rPr>
          <w:rFonts w:ascii="Arial" w:hAnsi="Arial" w:cs="Arial"/>
        </w:rPr>
        <w:t>T</w:t>
      </w:r>
      <w:r w:rsidR="00C66382" w:rsidRPr="00D9606E">
        <w:rPr>
          <w:rFonts w:ascii="Arial" w:hAnsi="Arial" w:cs="Arial"/>
        </w:rPr>
        <w:t xml:space="preserve"> and vice versa, although this was not entirely consistent across vascular measures: </w:t>
      </w:r>
      <w:r w:rsidR="000652E8" w:rsidRPr="00D9606E">
        <w:rPr>
          <w:rFonts w:ascii="Arial" w:hAnsi="Arial" w:cs="Arial"/>
        </w:rPr>
        <w:t>the associations between MVPA and AIx, S</w:t>
      </w:r>
      <w:r w:rsidR="00AD560C">
        <w:rPr>
          <w:rFonts w:ascii="Arial" w:hAnsi="Arial" w:cs="Arial"/>
        </w:rPr>
        <w:t>T</w:t>
      </w:r>
      <w:r w:rsidR="000652E8" w:rsidRPr="00D9606E">
        <w:rPr>
          <w:rFonts w:ascii="Arial" w:hAnsi="Arial" w:cs="Arial"/>
        </w:rPr>
        <w:t xml:space="preserve"> and CIMT, and LPA and CIM</w:t>
      </w:r>
      <w:r w:rsidR="008B0B2D" w:rsidRPr="00D9606E">
        <w:rPr>
          <w:rFonts w:ascii="Arial" w:hAnsi="Arial" w:cs="Arial"/>
        </w:rPr>
        <w:t>T were independent of other PA and</w:t>
      </w:r>
      <w:r w:rsidR="000652E8" w:rsidRPr="00D9606E">
        <w:rPr>
          <w:rFonts w:ascii="Arial" w:hAnsi="Arial" w:cs="Arial"/>
        </w:rPr>
        <w:t xml:space="preserve"> S</w:t>
      </w:r>
      <w:r w:rsidR="00AD560C">
        <w:rPr>
          <w:rFonts w:ascii="Arial" w:hAnsi="Arial" w:cs="Arial"/>
        </w:rPr>
        <w:t>T</w:t>
      </w:r>
      <w:r w:rsidR="000652E8" w:rsidRPr="00D9606E">
        <w:rPr>
          <w:rFonts w:ascii="Arial" w:hAnsi="Arial" w:cs="Arial"/>
        </w:rPr>
        <w:t xml:space="preserve"> variables included in the model.</w:t>
      </w:r>
      <w:r w:rsidR="00674E7B" w:rsidRPr="00D9606E">
        <w:rPr>
          <w:rFonts w:ascii="Arial" w:hAnsi="Arial" w:cs="Arial"/>
        </w:rPr>
        <w:t xml:space="preserve"> </w:t>
      </w:r>
      <w:r w:rsidR="00C66382" w:rsidRPr="00D9606E">
        <w:rPr>
          <w:rFonts w:ascii="Arial" w:hAnsi="Arial" w:cs="Arial"/>
        </w:rPr>
        <w:t>LPA and S</w:t>
      </w:r>
      <w:r w:rsidR="00AD560C">
        <w:rPr>
          <w:rFonts w:ascii="Arial" w:hAnsi="Arial" w:cs="Arial"/>
        </w:rPr>
        <w:t>T</w:t>
      </w:r>
      <w:r w:rsidR="00C66382" w:rsidRPr="00D9606E">
        <w:rPr>
          <w:rFonts w:ascii="Arial" w:hAnsi="Arial" w:cs="Arial"/>
        </w:rPr>
        <w:t xml:space="preserve"> were highly inversely correlated and therefore their influence was inter-dependent. LPA in older adults may well require moderate effort and greater energy expenditure than in younger adults. We used cut-off values for LPA and MVPA specifically developed for older adults;</w:t>
      </w:r>
      <w:r w:rsidR="00C66382" w:rsidRPr="00D9606E">
        <w:rPr>
          <w:rFonts w:ascii="Arial" w:hAnsi="Arial" w:cs="Arial"/>
        </w:rPr>
        <w:fldChar w:fldCharType="begin"/>
      </w:r>
      <w:r w:rsidR="00E57336" w:rsidRPr="00D9606E">
        <w:rPr>
          <w:rFonts w:ascii="Arial" w:hAnsi="Arial" w:cs="Arial"/>
        </w:rPr>
        <w:instrText xml:space="preserve"> ADDIN EN.CITE &lt;EndNote&gt;&lt;Cite&gt;&lt;Author&gt;Copeland&lt;/Author&gt;&lt;Year&gt;2009&lt;/Year&gt;&lt;RecNum&gt;77&lt;/RecNum&gt;&lt;DisplayText&gt;&lt;style face="superscript"&gt;17&lt;/style&gt;&lt;/DisplayText&gt;&lt;record&gt;&lt;rec-number&gt;77&lt;/rec-number&gt;&lt;foreign-keys&gt;&lt;key app="EN" db-id="0rrsd9r9pddxw6etpes5ea2gp02z0t9wttz5" timestamp="1429007820"&gt;77&lt;/key&gt;&lt;/foreign-keys&gt;&lt;ref-type name="Journal Article"&gt;17&lt;/ref-type&gt;&lt;contributors&gt;&lt;authors&gt;&lt;author&gt;Copeland, J. L.&lt;/author&gt;&lt;author&gt;Esliger, D. W.&lt;/author&gt;&lt;/authors&gt;&lt;/contributors&gt;&lt;auth-address&gt;Dept of Kinesiology and Physical Education, University of Lethbridge, AB, Canada.&lt;/auth-address&gt;&lt;titles&gt;&lt;title&gt;Accelerometer assessment of physical activity in active, healthy older adults&lt;/title&gt;&lt;secondary-title&gt;J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17-30&lt;/pages&gt;&lt;volume&gt;17&lt;/volume&gt;&lt;number&gt;1&lt;/number&gt;&lt;keywords&gt;&lt;keyword&gt;Aged&lt;/keyword&gt;&lt;keyword&gt;Aging/*physiology&lt;/keyword&gt;&lt;keyword&gt;Calibration&lt;/keyword&gt;&lt;keyword&gt;Female&lt;/keyword&gt;&lt;keyword&gt;Humans&lt;/keyword&gt;&lt;keyword&gt;Male&lt;/keyword&gt;&lt;keyword&gt;Middle Aged&lt;/keyword&gt;&lt;keyword&gt;Monitoring, Ambulatory/*instrumentation&lt;/keyword&gt;&lt;keyword&gt;Motor Activity/*physiology&lt;/keyword&gt;&lt;keyword&gt;Oxygen Consumption/physiology&lt;/keyword&gt;&lt;/keywords&gt;&lt;dates&gt;&lt;year&gt;2009&lt;/year&gt;&lt;pub-dates&gt;&lt;date&gt;Jan&lt;/date&gt;&lt;/pub-dates&gt;&lt;/dates&gt;&lt;isbn&gt;1063-8652 (Print)&amp;#xD;1063-8652 (Linking)&lt;/isbn&gt;&lt;accession-num&gt;19299836&lt;/accession-num&gt;&lt;urls&gt;&lt;related-urls&gt;&lt;url&gt;http://www.ncbi.nlm.nih.gov/pubmed/19299836&lt;/url&gt;&lt;/related-urls&gt;&lt;/urls&gt;&lt;/record&gt;&lt;/Cite&gt;&lt;/EndNote&gt;</w:instrText>
      </w:r>
      <w:r w:rsidR="00C66382" w:rsidRPr="00D9606E">
        <w:rPr>
          <w:rFonts w:ascii="Arial" w:hAnsi="Arial" w:cs="Arial"/>
        </w:rPr>
        <w:fldChar w:fldCharType="separate"/>
      </w:r>
      <w:r w:rsidR="00E57336" w:rsidRPr="00D9606E">
        <w:rPr>
          <w:rFonts w:ascii="Arial" w:hAnsi="Arial" w:cs="Arial"/>
          <w:noProof/>
          <w:vertAlign w:val="superscript"/>
        </w:rPr>
        <w:t>17</w:t>
      </w:r>
      <w:r w:rsidR="00C66382" w:rsidRPr="00D9606E">
        <w:rPr>
          <w:rFonts w:ascii="Arial" w:hAnsi="Arial" w:cs="Arial"/>
        </w:rPr>
        <w:fldChar w:fldCharType="end"/>
      </w:r>
      <w:r w:rsidR="00C66382" w:rsidRPr="00D9606E">
        <w:rPr>
          <w:rFonts w:ascii="Arial" w:hAnsi="Arial" w:cs="Arial"/>
        </w:rPr>
        <w:t xml:space="preserve"> </w:t>
      </w:r>
      <w:r w:rsidR="00271117" w:rsidRPr="00D9606E">
        <w:rPr>
          <w:rFonts w:ascii="Arial" w:hAnsi="Arial" w:cs="Arial"/>
        </w:rPr>
        <w:t xml:space="preserve">which </w:t>
      </w:r>
      <w:r w:rsidR="00C66382" w:rsidRPr="00D9606E">
        <w:rPr>
          <w:rFonts w:ascii="Arial" w:hAnsi="Arial" w:cs="Arial"/>
        </w:rPr>
        <w:t xml:space="preserve">are significantly lower than those frequently used for young or middle aged adults, but </w:t>
      </w:r>
      <w:r w:rsidR="00271117" w:rsidRPr="00D9606E">
        <w:rPr>
          <w:rFonts w:ascii="Arial" w:hAnsi="Arial" w:cs="Arial"/>
        </w:rPr>
        <w:t xml:space="preserve">MVPA and LPA </w:t>
      </w:r>
      <w:r w:rsidR="00C66382" w:rsidRPr="00D9606E">
        <w:rPr>
          <w:rFonts w:ascii="Arial" w:hAnsi="Arial" w:cs="Arial"/>
        </w:rPr>
        <w:t xml:space="preserve">still appear relevant to development of arterial disease in men of this age. </w:t>
      </w:r>
    </w:p>
    <w:p w:rsidR="009A6786" w:rsidRPr="00D9606E" w:rsidRDefault="0025231D" w:rsidP="001D5C8B">
      <w:pPr>
        <w:spacing w:line="360" w:lineRule="auto"/>
        <w:rPr>
          <w:rFonts w:ascii="Arial" w:hAnsi="Arial" w:cs="Arial"/>
        </w:rPr>
      </w:pPr>
      <w:r w:rsidRPr="00D9606E">
        <w:rPr>
          <w:rFonts w:ascii="Arial" w:hAnsi="Arial" w:cs="Arial"/>
        </w:rPr>
        <w:t>The a</w:t>
      </w:r>
      <w:r w:rsidR="00674E7B" w:rsidRPr="00D9606E">
        <w:rPr>
          <w:rFonts w:ascii="Arial" w:hAnsi="Arial" w:cs="Arial"/>
        </w:rPr>
        <w:t xml:space="preserve">bsolute values for </w:t>
      </w:r>
      <w:r w:rsidR="00A078A5">
        <w:rPr>
          <w:rFonts w:ascii="Arial" w:hAnsi="Arial" w:cs="Arial"/>
        </w:rPr>
        <w:t>cf</w:t>
      </w:r>
      <w:r w:rsidR="00674E7B" w:rsidRPr="00D9606E">
        <w:rPr>
          <w:rFonts w:ascii="Arial" w:hAnsi="Arial" w:cs="Arial"/>
        </w:rPr>
        <w:t xml:space="preserve">PWV and CIMT </w:t>
      </w:r>
      <w:r w:rsidRPr="00D9606E">
        <w:rPr>
          <w:rFonts w:ascii="Arial" w:hAnsi="Arial" w:cs="Arial"/>
        </w:rPr>
        <w:t>depend on the measurement technique and device used as well as the levels of cardiovascular risk factors in the study sample</w:t>
      </w:r>
      <w:r w:rsidR="00271117" w:rsidRPr="00D9606E">
        <w:rPr>
          <w:rFonts w:ascii="Arial" w:hAnsi="Arial" w:cs="Arial"/>
        </w:rPr>
        <w:t>, a</w:t>
      </w:r>
      <w:r w:rsidRPr="00D9606E">
        <w:rPr>
          <w:rFonts w:ascii="Arial" w:hAnsi="Arial" w:cs="Arial"/>
        </w:rPr>
        <w:t xml:space="preserve">lthough values for our study were in line with other studies: mean </w:t>
      </w:r>
      <w:r w:rsidR="00A078A5">
        <w:rPr>
          <w:rFonts w:ascii="Arial" w:hAnsi="Arial" w:cs="Arial"/>
        </w:rPr>
        <w:t>cf</w:t>
      </w:r>
      <w:r w:rsidRPr="00D9606E">
        <w:rPr>
          <w:rFonts w:ascii="Arial" w:hAnsi="Arial" w:cs="Arial"/>
        </w:rPr>
        <w:t xml:space="preserve">PWV for </w:t>
      </w:r>
      <w:r w:rsidR="00674E7B" w:rsidRPr="00D9606E">
        <w:rPr>
          <w:rFonts w:ascii="Arial" w:hAnsi="Arial" w:cs="Arial"/>
        </w:rPr>
        <w:t xml:space="preserve">men in our study </w:t>
      </w:r>
      <w:r w:rsidRPr="00D9606E">
        <w:rPr>
          <w:rFonts w:ascii="Arial" w:hAnsi="Arial" w:cs="Arial"/>
        </w:rPr>
        <w:t xml:space="preserve">was only </w:t>
      </w:r>
      <w:r w:rsidR="00674E7B" w:rsidRPr="00D9606E">
        <w:rPr>
          <w:rFonts w:ascii="Arial" w:hAnsi="Arial" w:cs="Arial"/>
        </w:rPr>
        <w:t>a little lower than European reference values for men over 70y (10.2 vs. 10.9 m/s)</w:t>
      </w:r>
      <w:r w:rsidR="00362E7C" w:rsidRPr="00D9606E">
        <w:rPr>
          <w:rFonts w:ascii="Arial" w:hAnsi="Arial" w:cs="Arial"/>
        </w:rPr>
        <w:t>,</w:t>
      </w:r>
      <w:r w:rsidR="00026D7C" w:rsidRPr="00D9606E">
        <w:rPr>
          <w:rFonts w:ascii="Arial" w:hAnsi="Arial" w:cs="Arial"/>
        </w:rPr>
        <w:fldChar w:fldCharType="begin"/>
      </w:r>
      <w:r w:rsidR="00E57336" w:rsidRPr="00D9606E">
        <w:rPr>
          <w:rFonts w:ascii="Arial" w:hAnsi="Arial" w:cs="Arial"/>
        </w:rPr>
        <w:instrText xml:space="preserve"> ADDIN EN.CITE &lt;EndNote&gt;&lt;Cite ExcludeAuth="1" ExcludeYear="1"&gt;&lt;RecNum&gt;147&lt;/RecNum&gt;&lt;DisplayText&gt;&lt;style face="superscript"&gt;19&lt;/style&gt;&lt;/DisplayText&gt;&lt;record&gt;&lt;rec-number&gt;147&lt;/rec-number&gt;&lt;foreign-keys&gt;&lt;key app="EN" db-id="0rrsd9r9pddxw6etpes5ea2gp02z0t9wttz5" timestamp="1449576086"&gt;147&lt;/key&gt;&lt;/foreign-keys&gt;&lt;ref-type name="Journal Article"&gt;17&lt;/ref-type&gt;&lt;contributors&gt;&lt;/contributors&gt;&lt;titles&gt;&lt;title&gt;The Reference Values for Arterial Stiffness’ Collaboration. Determinants of pulse wave velocity in healthy people and in the presence of cardiovascular risk factors: ‘establishing normal and reference values’&lt;/title&gt;&lt;secondary-title&gt;European Heart Journal&lt;/secondary-title&gt;&lt;/titles&gt;&lt;periodical&gt;&lt;full-title&gt;European Heart Journal&lt;/full-title&gt;&lt;abbr-1&gt;Eur. Heart J.&lt;/abbr-1&gt;&lt;abbr-2&gt;Eur Heart J&lt;/abbr-2&gt;&lt;/periodical&gt;&lt;pages&gt;2338-2350&lt;/pages&gt;&lt;volume&gt;31&lt;/volume&gt;&lt;dates&gt;&lt;pub-dates&gt;&lt;date&gt;2010&lt;/date&gt;&lt;/pub-dates&gt;&lt;/dates&gt;&lt;urls&gt;&lt;/urls&gt;&lt;/record&gt;&lt;/Cite&gt;&lt;/EndNote&gt;</w:instrText>
      </w:r>
      <w:r w:rsidR="00026D7C" w:rsidRPr="00D9606E">
        <w:rPr>
          <w:rFonts w:ascii="Arial" w:hAnsi="Arial" w:cs="Arial"/>
        </w:rPr>
        <w:fldChar w:fldCharType="separate"/>
      </w:r>
      <w:r w:rsidR="00E57336" w:rsidRPr="00D9606E">
        <w:rPr>
          <w:rFonts w:ascii="Arial" w:hAnsi="Arial" w:cs="Arial"/>
          <w:noProof/>
          <w:vertAlign w:val="superscript"/>
        </w:rPr>
        <w:t>19</w:t>
      </w:r>
      <w:r w:rsidR="00026D7C" w:rsidRPr="00D9606E">
        <w:rPr>
          <w:rFonts w:ascii="Arial" w:hAnsi="Arial" w:cs="Arial"/>
        </w:rPr>
        <w:fldChar w:fldCharType="end"/>
      </w:r>
      <w:r w:rsidR="00362E7C" w:rsidRPr="00D9606E">
        <w:rPr>
          <w:rFonts w:ascii="Arial" w:hAnsi="Arial" w:cs="Arial"/>
        </w:rPr>
        <w:t xml:space="preserve"> </w:t>
      </w:r>
      <w:r w:rsidR="00752FE3" w:rsidRPr="00D9606E">
        <w:rPr>
          <w:rFonts w:ascii="Arial" w:hAnsi="Arial" w:cs="Arial"/>
        </w:rPr>
        <w:t>and CIMT a little higher than worldwide reference values for a healthy sub-population of men</w:t>
      </w:r>
      <w:r w:rsidR="00E118EE">
        <w:rPr>
          <w:rFonts w:ascii="Arial" w:hAnsi="Arial" w:cs="Arial"/>
        </w:rPr>
        <w:t xml:space="preserve"> age 80y</w:t>
      </w:r>
      <w:r w:rsidR="00752FE3" w:rsidRPr="00D9606E">
        <w:rPr>
          <w:rFonts w:ascii="Arial" w:hAnsi="Arial" w:cs="Arial"/>
        </w:rPr>
        <w:t xml:space="preserve"> (0.81 vs</w:t>
      </w:r>
      <w:r w:rsidR="00026D7C" w:rsidRPr="00D9606E">
        <w:rPr>
          <w:rFonts w:ascii="Arial" w:hAnsi="Arial" w:cs="Arial"/>
        </w:rPr>
        <w:t>.</w:t>
      </w:r>
      <w:r w:rsidR="00E118EE">
        <w:rPr>
          <w:rFonts w:ascii="Arial" w:hAnsi="Arial" w:cs="Arial"/>
        </w:rPr>
        <w:t xml:space="preserve"> 0.74mm</w:t>
      </w:r>
      <w:r w:rsidR="00752FE3" w:rsidRPr="00D9606E">
        <w:rPr>
          <w:rFonts w:ascii="Arial" w:hAnsi="Arial" w:cs="Arial"/>
        </w:rPr>
        <w:t>).</w:t>
      </w:r>
      <w:r w:rsidR="00026D7C" w:rsidRPr="00D9606E">
        <w:rPr>
          <w:rFonts w:ascii="Arial" w:hAnsi="Arial" w:cs="Arial"/>
        </w:rPr>
        <w:fldChar w:fldCharType="begin"/>
      </w:r>
      <w:r w:rsidR="00E57336" w:rsidRPr="00D9606E">
        <w:rPr>
          <w:rFonts w:ascii="Arial" w:hAnsi="Arial" w:cs="Arial"/>
        </w:rPr>
        <w:instrText xml:space="preserve"> ADDIN EN.CITE &lt;EndNote&gt;&lt;Cite ExcludeYear="1"&gt;&lt;Author&gt;Engelen&lt;/Author&gt;&lt;Year&gt;2013&lt;/Year&gt;&lt;RecNum&gt;148&lt;/RecNum&gt;&lt;DisplayText&gt;&lt;style face="superscript"&gt;20&lt;/style&gt;&lt;/DisplayText&gt;&lt;record&gt;&lt;rec-number&gt;148&lt;/rec-number&gt;&lt;foreign-keys&gt;&lt;key app="EN" db-id="0rrsd9r9pddxw6etpes5ea2gp02z0t9wttz5" timestamp="1449576271"&gt;148&lt;/key&gt;&lt;/foreign-keys&gt;&lt;ref-type name="Journal Article"&gt;17&lt;/ref-type&gt;&lt;contributors&gt;&lt;authors&gt;&lt;author&gt;Engelen, L.&lt;/author&gt;&lt;author&gt;Ferreira, I.&lt;/author&gt;&lt;author&gt;Stehouwer, C. D.&lt;/author&gt;&lt;author&gt;Boutouyrie, P.&lt;/author&gt;&lt;author&gt;Laurent, S.&lt;/author&gt;&lt;/authors&gt;&lt;/contributors&gt;&lt;titles&gt;&lt;title&gt;on behalf of the Reference Values for Arterial Measurements Collaboration. Reference intervals for common carotid intima-media thickness measured with echotracking: relation with risk factors&lt;/title&gt;&lt;secondary-title&gt;European Heart Journal&lt;/secondary-title&gt;&lt;/titles&gt;&lt;periodical&gt;&lt;full-title&gt;European Heart Journal&lt;/full-title&gt;&lt;abbr-1&gt;Eur. Heart J.&lt;/abbr-1&gt;&lt;abbr-2&gt;Eur Heart J&lt;/abbr-2&gt;&lt;/periodical&gt;&lt;pages&gt;2368-2380&lt;/pages&gt;&lt;volume&gt;34&lt;/volume&gt;&lt;dates&gt;&lt;year&gt;2013&lt;/year&gt;&lt;/dates&gt;&lt;urls&gt;&lt;/urls&gt;&lt;/record&gt;&lt;/Cite&gt;&lt;/EndNote&gt;</w:instrText>
      </w:r>
      <w:r w:rsidR="00026D7C" w:rsidRPr="00D9606E">
        <w:rPr>
          <w:rFonts w:ascii="Arial" w:hAnsi="Arial" w:cs="Arial"/>
        </w:rPr>
        <w:fldChar w:fldCharType="separate"/>
      </w:r>
      <w:r w:rsidR="00E57336" w:rsidRPr="00D9606E">
        <w:rPr>
          <w:rFonts w:ascii="Arial" w:hAnsi="Arial" w:cs="Arial"/>
          <w:noProof/>
          <w:vertAlign w:val="superscript"/>
        </w:rPr>
        <w:t>20</w:t>
      </w:r>
      <w:r w:rsidR="00026D7C" w:rsidRPr="00D9606E">
        <w:rPr>
          <w:rFonts w:ascii="Arial" w:hAnsi="Arial" w:cs="Arial"/>
        </w:rPr>
        <w:fldChar w:fldCharType="end"/>
      </w:r>
      <w:r w:rsidRPr="00D9606E">
        <w:rPr>
          <w:rFonts w:ascii="Arial" w:hAnsi="Arial" w:cs="Arial"/>
        </w:rPr>
        <w:t xml:space="preserve"> </w:t>
      </w:r>
    </w:p>
    <w:p w:rsidR="00884EBD" w:rsidRPr="00D9606E" w:rsidRDefault="00EE7B7F" w:rsidP="001D5C8B">
      <w:pPr>
        <w:spacing w:line="360" w:lineRule="auto"/>
        <w:rPr>
          <w:rFonts w:ascii="Arial" w:hAnsi="Arial" w:cs="Arial"/>
        </w:rPr>
      </w:pPr>
      <w:r w:rsidRPr="00D9606E">
        <w:rPr>
          <w:rFonts w:ascii="Arial" w:hAnsi="Arial" w:cs="Arial"/>
        </w:rPr>
        <w:t>Of our measures of arterial stiffness</w:t>
      </w:r>
      <w:r w:rsidR="00DB7E4C" w:rsidRPr="00D9606E">
        <w:rPr>
          <w:rFonts w:ascii="Arial" w:hAnsi="Arial" w:cs="Arial"/>
        </w:rPr>
        <w:t>/wave reflections</w:t>
      </w:r>
      <w:r w:rsidRPr="00D9606E">
        <w:rPr>
          <w:rFonts w:ascii="Arial" w:hAnsi="Arial" w:cs="Arial"/>
        </w:rPr>
        <w:t xml:space="preserve">, we observed associations </w:t>
      </w:r>
      <w:r w:rsidR="0033716F" w:rsidRPr="00D9606E">
        <w:rPr>
          <w:rFonts w:ascii="Arial" w:hAnsi="Arial" w:cs="Arial"/>
        </w:rPr>
        <w:t xml:space="preserve">between both PA </w:t>
      </w:r>
      <w:r w:rsidR="00EB455A" w:rsidRPr="00D9606E">
        <w:rPr>
          <w:rFonts w:ascii="Arial" w:hAnsi="Arial" w:cs="Arial"/>
        </w:rPr>
        <w:t>and</w:t>
      </w:r>
      <w:r w:rsidRPr="00D9606E">
        <w:rPr>
          <w:rFonts w:ascii="Arial" w:hAnsi="Arial" w:cs="Arial"/>
        </w:rPr>
        <w:t xml:space="preserve"> S</w:t>
      </w:r>
      <w:r w:rsidR="00AD560C">
        <w:rPr>
          <w:rFonts w:ascii="Arial" w:hAnsi="Arial" w:cs="Arial"/>
        </w:rPr>
        <w:t>T</w:t>
      </w:r>
      <w:r w:rsidRPr="00D9606E">
        <w:rPr>
          <w:rFonts w:ascii="Arial" w:hAnsi="Arial" w:cs="Arial"/>
        </w:rPr>
        <w:t xml:space="preserve"> for </w:t>
      </w:r>
      <w:r w:rsidR="00C90832" w:rsidRPr="00D9606E">
        <w:rPr>
          <w:rFonts w:ascii="Arial" w:hAnsi="Arial" w:cs="Arial"/>
        </w:rPr>
        <w:t>cfPWV</w:t>
      </w:r>
      <w:r w:rsidR="000652E8" w:rsidRPr="00D9606E">
        <w:rPr>
          <w:rFonts w:ascii="Arial" w:hAnsi="Arial" w:cs="Arial"/>
        </w:rPr>
        <w:t xml:space="preserve">, </w:t>
      </w:r>
      <w:r w:rsidR="00124A91" w:rsidRPr="00D9606E">
        <w:rPr>
          <w:rFonts w:ascii="Arial" w:hAnsi="Arial" w:cs="Arial"/>
        </w:rPr>
        <w:t>DC</w:t>
      </w:r>
      <w:r w:rsidR="000652E8" w:rsidRPr="00D9606E">
        <w:rPr>
          <w:rFonts w:ascii="Arial" w:hAnsi="Arial" w:cs="Arial"/>
        </w:rPr>
        <w:t xml:space="preserve"> and </w:t>
      </w:r>
      <w:r w:rsidRPr="00D9606E">
        <w:rPr>
          <w:rFonts w:ascii="Arial" w:hAnsi="Arial" w:cs="Arial"/>
        </w:rPr>
        <w:t xml:space="preserve">AIx. </w:t>
      </w:r>
      <w:r w:rsidR="00F3426E" w:rsidRPr="00D9606E">
        <w:rPr>
          <w:rFonts w:ascii="Arial" w:hAnsi="Arial" w:cs="Arial"/>
        </w:rPr>
        <w:t xml:space="preserve">Gomez-Marcos et al found </w:t>
      </w:r>
      <w:r w:rsidRPr="00D9606E">
        <w:rPr>
          <w:rFonts w:ascii="Arial" w:hAnsi="Arial" w:cs="Arial"/>
        </w:rPr>
        <w:t xml:space="preserve">similar </w:t>
      </w:r>
      <w:r w:rsidR="00F3426E" w:rsidRPr="00D9606E">
        <w:rPr>
          <w:rFonts w:ascii="Arial" w:hAnsi="Arial" w:cs="Arial"/>
        </w:rPr>
        <w:t>associations</w:t>
      </w:r>
      <w:r w:rsidR="000C0B4E" w:rsidRPr="00D9606E">
        <w:rPr>
          <w:rFonts w:ascii="Arial" w:hAnsi="Arial" w:cs="Arial"/>
        </w:rPr>
        <w:t xml:space="preserve"> in middle-aged adults (55y)</w:t>
      </w:r>
      <w:r w:rsidR="00F3426E" w:rsidRPr="00D9606E">
        <w:rPr>
          <w:rFonts w:ascii="Arial" w:hAnsi="Arial" w:cs="Arial"/>
        </w:rPr>
        <w:t xml:space="preserve"> between moderate or ligh</w:t>
      </w:r>
      <w:r w:rsidR="0086203D" w:rsidRPr="00D9606E">
        <w:rPr>
          <w:rFonts w:ascii="Arial" w:hAnsi="Arial" w:cs="Arial"/>
        </w:rPr>
        <w:t>t activity and AIx, and a detr</w:t>
      </w:r>
      <w:r w:rsidR="00F3426E" w:rsidRPr="00D9606E">
        <w:rPr>
          <w:rFonts w:ascii="Arial" w:hAnsi="Arial" w:cs="Arial"/>
        </w:rPr>
        <w:t xml:space="preserve">imental </w:t>
      </w:r>
      <w:r w:rsidR="0086203D" w:rsidRPr="00D9606E">
        <w:rPr>
          <w:rFonts w:ascii="Arial" w:hAnsi="Arial" w:cs="Arial"/>
        </w:rPr>
        <w:t xml:space="preserve">association </w:t>
      </w:r>
      <w:r w:rsidR="00F3426E" w:rsidRPr="00D9606E">
        <w:rPr>
          <w:rFonts w:ascii="Arial" w:hAnsi="Arial" w:cs="Arial"/>
        </w:rPr>
        <w:t>between S</w:t>
      </w:r>
      <w:r w:rsidR="00AD560C">
        <w:rPr>
          <w:rFonts w:ascii="Arial" w:hAnsi="Arial" w:cs="Arial"/>
        </w:rPr>
        <w:t>T</w:t>
      </w:r>
      <w:r w:rsidR="00F3426E" w:rsidRPr="00D9606E">
        <w:rPr>
          <w:rFonts w:ascii="Arial" w:hAnsi="Arial" w:cs="Arial"/>
        </w:rPr>
        <w:t xml:space="preserve"> and AIx</w:t>
      </w:r>
      <w:r w:rsidR="00B85384" w:rsidRPr="00D9606E">
        <w:rPr>
          <w:rFonts w:ascii="Arial" w:hAnsi="Arial" w:cs="Arial"/>
        </w:rPr>
        <w:t>,</w:t>
      </w:r>
      <w:r w:rsidR="00F3426E" w:rsidRPr="00D9606E">
        <w:rPr>
          <w:rFonts w:ascii="Arial" w:hAnsi="Arial" w:cs="Arial"/>
        </w:rPr>
        <w:t xml:space="preserve"> but </w:t>
      </w:r>
      <w:r w:rsidR="00C006CC" w:rsidRPr="00D9606E">
        <w:rPr>
          <w:rFonts w:ascii="Arial" w:hAnsi="Arial" w:cs="Arial"/>
        </w:rPr>
        <w:t xml:space="preserve">it was not reported </w:t>
      </w:r>
      <w:r w:rsidR="0086203D" w:rsidRPr="00D9606E">
        <w:rPr>
          <w:rFonts w:ascii="Arial" w:hAnsi="Arial" w:cs="Arial"/>
        </w:rPr>
        <w:t>whether these associations were independent of each other</w:t>
      </w:r>
      <w:r w:rsidR="00DB7E4C" w:rsidRPr="00D9606E">
        <w:rPr>
          <w:rFonts w:ascii="Arial" w:hAnsi="Arial" w:cs="Arial"/>
        </w:rPr>
        <w:t>.</w:t>
      </w:r>
      <w:r w:rsidR="00AD4C61"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cHQiPjEwPC9zdHlsZT48L0Rpc3BsYXlUZXh0PjxyZWNvcmQ+PHJlYy1udW1iZXI+MzwvcmVjLW51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cHQiPjEwPC9zdHlsZT48L0Rpc3BsYXlUZXh0PjxyZWNvcmQ+PHJlYy1udW1iZXI+MzwvcmVjLW51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10</w:t>
      </w:r>
      <w:r w:rsidR="00AD4C61" w:rsidRPr="00D9606E">
        <w:rPr>
          <w:rFonts w:ascii="Arial" w:hAnsi="Arial" w:cs="Arial"/>
        </w:rPr>
        <w:fldChar w:fldCharType="end"/>
      </w:r>
      <w:r w:rsidR="00F54C65" w:rsidRPr="00D9606E">
        <w:rPr>
          <w:rFonts w:ascii="Arial" w:hAnsi="Arial" w:cs="Arial"/>
        </w:rPr>
        <w:t xml:space="preserve"> </w:t>
      </w:r>
      <w:r w:rsidR="001D7EC7" w:rsidRPr="00D9606E">
        <w:rPr>
          <w:rFonts w:ascii="Arial" w:hAnsi="Arial" w:cs="Arial"/>
        </w:rPr>
        <w:t>In line with our findings, s</w:t>
      </w:r>
      <w:r w:rsidR="0093287D" w:rsidRPr="00D9606E">
        <w:rPr>
          <w:rFonts w:ascii="Arial" w:hAnsi="Arial" w:cs="Arial"/>
        </w:rPr>
        <w:t xml:space="preserve">ome observational studies have </w:t>
      </w:r>
      <w:r w:rsidR="00392D38" w:rsidRPr="00D9606E">
        <w:rPr>
          <w:rFonts w:ascii="Arial" w:hAnsi="Arial" w:cs="Arial"/>
        </w:rPr>
        <w:t xml:space="preserve">reported </w:t>
      </w:r>
      <w:r w:rsidR="0093287D" w:rsidRPr="00D9606E">
        <w:rPr>
          <w:rFonts w:ascii="Arial" w:hAnsi="Arial" w:cs="Arial"/>
        </w:rPr>
        <w:t xml:space="preserve">associations between </w:t>
      </w:r>
      <w:r w:rsidR="001D7EC7" w:rsidRPr="00D9606E">
        <w:rPr>
          <w:rFonts w:ascii="Arial" w:hAnsi="Arial" w:cs="Arial"/>
        </w:rPr>
        <w:t xml:space="preserve">PA </w:t>
      </w:r>
      <w:r w:rsidR="0093287D" w:rsidRPr="00D9606E">
        <w:rPr>
          <w:rFonts w:ascii="Arial" w:hAnsi="Arial" w:cs="Arial"/>
        </w:rPr>
        <w:t xml:space="preserve">and a lower </w:t>
      </w:r>
      <w:r w:rsidR="00C90832" w:rsidRPr="00D9606E">
        <w:rPr>
          <w:rFonts w:ascii="Arial" w:hAnsi="Arial" w:cs="Arial"/>
        </w:rPr>
        <w:t>cfPWV</w:t>
      </w:r>
      <w:r w:rsidR="00DB7E4C" w:rsidRPr="00D9606E">
        <w:rPr>
          <w:rFonts w:ascii="Arial" w:hAnsi="Arial" w:cs="Arial"/>
        </w:rPr>
        <w:t>,</w:t>
      </w:r>
      <w:r w:rsidR="00AD4C61" w:rsidRPr="00D9606E">
        <w:rPr>
          <w:rFonts w:ascii="Arial" w:hAnsi="Arial" w:cs="Arial"/>
        </w:rPr>
        <w:fldChar w:fldCharType="begin">
          <w:fldData xml:space="preserve">PEVuZE5vdGU+PENpdGU+PEF1dGhvcj5MYXVyc2VuPC9BdXRob3I+PFllYXI+MjAxNTwvWWVhcj48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PEVuZE5vdGU+PENpdGU+PEF1dGhvcj5MYXVyc2VuPC9BdXRob3I+PFllYXI+MjAxNTwvWWVhcj48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13, 14</w:t>
      </w:r>
      <w:r w:rsidR="00AD4C61" w:rsidRPr="00D9606E">
        <w:rPr>
          <w:rFonts w:ascii="Arial" w:hAnsi="Arial" w:cs="Arial"/>
        </w:rPr>
        <w:fldChar w:fldCharType="end"/>
      </w:r>
      <w:r w:rsidR="0093287D" w:rsidRPr="00D9606E">
        <w:rPr>
          <w:rFonts w:ascii="Arial" w:hAnsi="Arial" w:cs="Arial"/>
        </w:rPr>
        <w:t xml:space="preserve"> </w:t>
      </w:r>
      <w:r w:rsidR="001D7EC7" w:rsidRPr="00D9606E">
        <w:rPr>
          <w:rFonts w:ascii="Arial" w:hAnsi="Arial" w:cs="Arial"/>
        </w:rPr>
        <w:t>although null or weak associations have been reported in smaller studies</w:t>
      </w:r>
      <w:r w:rsidR="00DB7E4C" w:rsidRPr="00D9606E">
        <w:rPr>
          <w:rFonts w:ascii="Arial" w:hAnsi="Arial" w:cs="Arial"/>
        </w:rPr>
        <w:t>.</w:t>
      </w:r>
      <w:r w:rsidR="00AD4C61"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cHQiPjEwPC9zdHlsZT48L0Rpc3BsYXlUZXh0PjxyZWNvcmQ+PHJlYy1udW1iZXI+MzwvcmVjLW51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cHQiPjEwPC9zdHlsZT48L0Rpc3BsYXlUZXh0PjxyZWNvcmQ+PHJlYy1udW1iZXI+MzwvcmVjLW51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10</w:t>
      </w:r>
      <w:r w:rsidR="00AD4C61" w:rsidRPr="00D9606E">
        <w:rPr>
          <w:rFonts w:ascii="Arial" w:hAnsi="Arial" w:cs="Arial"/>
        </w:rPr>
        <w:fldChar w:fldCharType="end"/>
      </w:r>
      <w:r w:rsidR="00EB7D37" w:rsidRPr="00D9606E">
        <w:rPr>
          <w:rFonts w:ascii="Arial" w:hAnsi="Arial" w:cs="Arial"/>
        </w:rPr>
        <w:t xml:space="preserve"> </w:t>
      </w:r>
      <w:r w:rsidR="00DE4689" w:rsidRPr="00D9606E">
        <w:rPr>
          <w:rFonts w:ascii="Arial" w:hAnsi="Arial" w:cs="Arial"/>
        </w:rPr>
        <w:t>I</w:t>
      </w:r>
      <w:r w:rsidR="000652E8" w:rsidRPr="00D9606E">
        <w:rPr>
          <w:rFonts w:ascii="Arial" w:hAnsi="Arial" w:cs="Arial"/>
        </w:rPr>
        <w:t>n</w:t>
      </w:r>
      <w:r w:rsidR="00DE4689" w:rsidRPr="00D9606E">
        <w:rPr>
          <w:rFonts w:ascii="Arial" w:hAnsi="Arial" w:cs="Arial"/>
        </w:rPr>
        <w:t xml:space="preserve"> s</w:t>
      </w:r>
      <w:r w:rsidR="000645D6" w:rsidRPr="00D9606E">
        <w:rPr>
          <w:rFonts w:ascii="Arial" w:hAnsi="Arial" w:cs="Arial"/>
        </w:rPr>
        <w:t xml:space="preserve">tudies </w:t>
      </w:r>
      <w:r w:rsidR="00DE4689" w:rsidRPr="00D9606E">
        <w:rPr>
          <w:rFonts w:ascii="Arial" w:hAnsi="Arial" w:cs="Arial"/>
        </w:rPr>
        <w:t>of young and middle aged adults</w:t>
      </w:r>
      <w:r w:rsidR="000652E8" w:rsidRPr="00D9606E">
        <w:rPr>
          <w:rFonts w:ascii="Arial" w:hAnsi="Arial" w:cs="Arial"/>
        </w:rPr>
        <w:t>,</w:t>
      </w:r>
      <w:r w:rsidR="00DE4689" w:rsidRPr="00D9606E">
        <w:rPr>
          <w:rFonts w:ascii="Arial" w:hAnsi="Arial" w:cs="Arial"/>
        </w:rPr>
        <w:t xml:space="preserve"> vigorous</w:t>
      </w:r>
      <w:r w:rsidR="001D7EC7" w:rsidRPr="00D9606E">
        <w:rPr>
          <w:rFonts w:ascii="Arial" w:hAnsi="Arial" w:cs="Arial"/>
        </w:rPr>
        <w:t xml:space="preserve">, rather than light or moderate </w:t>
      </w:r>
      <w:r w:rsidR="00DE4689" w:rsidRPr="00D9606E">
        <w:rPr>
          <w:rFonts w:ascii="Arial" w:hAnsi="Arial" w:cs="Arial"/>
        </w:rPr>
        <w:t xml:space="preserve">PA is reported to be related to </w:t>
      </w:r>
      <w:r w:rsidR="00F27077" w:rsidRPr="00D9606E">
        <w:rPr>
          <w:rFonts w:ascii="Arial" w:hAnsi="Arial" w:cs="Arial"/>
        </w:rPr>
        <w:t>arterial stiffness</w:t>
      </w:r>
      <w:r w:rsidR="00710AB9" w:rsidRPr="00D9606E">
        <w:rPr>
          <w:rFonts w:ascii="Arial" w:hAnsi="Arial" w:cs="Arial"/>
        </w:rPr>
        <w:t>.</w:t>
      </w:r>
      <w:r w:rsidR="00AD4C61" w:rsidRPr="00D9606E">
        <w:rPr>
          <w:rFonts w:ascii="Arial" w:hAnsi="Arial" w:cs="Arial"/>
        </w:rPr>
        <w:fldChar w:fldCharType="begin">
          <w:fldData xml:space="preserve">PEVuZE5vdGU+PENpdGU+PEF1dGhvcj5TY2htaXR6PC9BdXRob3I+PFllYXI+MjAwMTwvWWVhcj48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bmNlIGluIFNwb3J0cyAmYW1wOyBFeGVyY2lzZTwvYWJici0zPjwvcGVyaW9kaWNhbD48YWx0LXBl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JmFtcDsgU2NpZW5jZSBpbiBTcG9ydHMgJmFtcDsgRXhlcmNpc2U8L2FiYnItMz48L2FsdC1wZXJp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PEVuZE5vdGU+PENpdGU+PEF1dGhvcj5TY2htaXR6PC9BdXRob3I+PFllYXI+MjAwMTwvWWVhcj48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11, 13, 21</w:t>
      </w:r>
      <w:r w:rsidR="00AD4C61" w:rsidRPr="00D9606E">
        <w:rPr>
          <w:rFonts w:ascii="Arial" w:hAnsi="Arial" w:cs="Arial"/>
        </w:rPr>
        <w:fldChar w:fldCharType="end"/>
      </w:r>
      <w:r w:rsidR="006E00B6" w:rsidRPr="00D9606E">
        <w:rPr>
          <w:rFonts w:ascii="Arial" w:hAnsi="Arial" w:cs="Arial"/>
        </w:rPr>
        <w:t xml:space="preserve"> </w:t>
      </w:r>
      <w:r w:rsidR="00DE4689" w:rsidRPr="00D9606E">
        <w:rPr>
          <w:rFonts w:ascii="Arial" w:hAnsi="Arial" w:cs="Arial"/>
        </w:rPr>
        <w:t xml:space="preserve">In our population, men spent less than 5% of each day in moderate or vigorous activity combined; the low prevalence </w:t>
      </w:r>
      <w:r w:rsidR="006E00B6" w:rsidRPr="00D9606E">
        <w:rPr>
          <w:rFonts w:ascii="Arial" w:hAnsi="Arial" w:cs="Arial"/>
        </w:rPr>
        <w:t xml:space="preserve">might explain </w:t>
      </w:r>
      <w:r w:rsidR="00EB455A" w:rsidRPr="00D9606E">
        <w:rPr>
          <w:rFonts w:ascii="Arial" w:hAnsi="Arial" w:cs="Arial"/>
        </w:rPr>
        <w:t xml:space="preserve">why we did not find </w:t>
      </w:r>
      <w:r w:rsidR="001D7EC7" w:rsidRPr="00D9606E">
        <w:rPr>
          <w:rFonts w:ascii="Arial" w:hAnsi="Arial" w:cs="Arial"/>
        </w:rPr>
        <w:t xml:space="preserve">associations between </w:t>
      </w:r>
      <w:r w:rsidR="00EB455A" w:rsidRPr="00D9606E">
        <w:rPr>
          <w:rFonts w:ascii="Arial" w:hAnsi="Arial" w:cs="Arial"/>
        </w:rPr>
        <w:t xml:space="preserve">MVPA </w:t>
      </w:r>
      <w:r w:rsidR="001D7EC7" w:rsidRPr="00D9606E">
        <w:rPr>
          <w:rFonts w:ascii="Arial" w:hAnsi="Arial" w:cs="Arial"/>
        </w:rPr>
        <w:t xml:space="preserve">and </w:t>
      </w:r>
      <w:r w:rsidR="00C90832" w:rsidRPr="00D9606E">
        <w:rPr>
          <w:rFonts w:ascii="Arial" w:hAnsi="Arial" w:cs="Arial"/>
        </w:rPr>
        <w:t>cfPWV</w:t>
      </w:r>
      <w:r w:rsidR="00EB455A" w:rsidRPr="00D9606E">
        <w:rPr>
          <w:rFonts w:ascii="Arial" w:hAnsi="Arial" w:cs="Arial"/>
        </w:rPr>
        <w:t xml:space="preserve"> or </w:t>
      </w:r>
      <w:r w:rsidR="00124A91" w:rsidRPr="00D9606E">
        <w:rPr>
          <w:rFonts w:ascii="Arial" w:hAnsi="Arial" w:cs="Arial"/>
        </w:rPr>
        <w:t>DC</w:t>
      </w:r>
      <w:r w:rsidR="006E00B6" w:rsidRPr="00D9606E">
        <w:rPr>
          <w:rFonts w:ascii="Arial" w:hAnsi="Arial" w:cs="Arial"/>
        </w:rPr>
        <w:t>.</w:t>
      </w:r>
      <w:r w:rsidR="00FE6DE2" w:rsidRPr="00D9606E">
        <w:rPr>
          <w:rFonts w:ascii="Arial" w:hAnsi="Arial" w:cs="Arial"/>
        </w:rPr>
        <w:t xml:space="preserve"> </w:t>
      </w:r>
      <w:r w:rsidR="00884EBD" w:rsidRPr="00D9606E">
        <w:rPr>
          <w:rFonts w:ascii="Arial" w:hAnsi="Arial" w:cs="Arial"/>
        </w:rPr>
        <w:t xml:space="preserve">Andersson </w:t>
      </w:r>
      <w:r w:rsidR="00884EBD" w:rsidRPr="00D9606E">
        <w:rPr>
          <w:rFonts w:ascii="Arial" w:hAnsi="Arial" w:cs="Arial"/>
          <w:i/>
        </w:rPr>
        <w:t>et al</w:t>
      </w:r>
      <w:r w:rsidR="00884EBD" w:rsidRPr="00D9606E">
        <w:rPr>
          <w:rFonts w:ascii="Arial" w:hAnsi="Arial" w:cs="Arial"/>
        </w:rPr>
        <w:t xml:space="preserve"> investigated bouts of MVPA in middle-aged ad</w:t>
      </w:r>
      <w:r w:rsidR="00DC43DA" w:rsidRPr="00D9606E">
        <w:rPr>
          <w:rFonts w:ascii="Arial" w:hAnsi="Arial" w:cs="Arial"/>
        </w:rPr>
        <w:t xml:space="preserve">ults (mean </w:t>
      </w:r>
      <w:r w:rsidR="00CA6927" w:rsidRPr="00D9606E">
        <w:rPr>
          <w:rFonts w:ascii="Arial" w:hAnsi="Arial" w:cs="Arial"/>
        </w:rPr>
        <w:t xml:space="preserve">age </w:t>
      </w:r>
      <w:r w:rsidR="00DC43DA" w:rsidRPr="00D9606E">
        <w:rPr>
          <w:rFonts w:ascii="Arial" w:hAnsi="Arial" w:cs="Arial"/>
        </w:rPr>
        <w:t xml:space="preserve">47y), and </w:t>
      </w:r>
      <w:r w:rsidR="00217B6B" w:rsidRPr="00D9606E">
        <w:rPr>
          <w:rFonts w:ascii="Arial" w:hAnsi="Arial" w:cs="Arial"/>
        </w:rPr>
        <w:t xml:space="preserve">whilst </w:t>
      </w:r>
      <w:r w:rsidR="00CA6927" w:rsidRPr="00D9606E">
        <w:rPr>
          <w:rFonts w:ascii="Arial" w:hAnsi="Arial" w:cs="Arial"/>
        </w:rPr>
        <w:t xml:space="preserve">higher MVPA </w:t>
      </w:r>
      <w:r w:rsidR="00217B6B" w:rsidRPr="00D9606E">
        <w:rPr>
          <w:rFonts w:ascii="Arial" w:hAnsi="Arial" w:cs="Arial"/>
        </w:rPr>
        <w:t xml:space="preserve">was associated with </w:t>
      </w:r>
      <w:r w:rsidR="00CA6927" w:rsidRPr="00D9606E">
        <w:rPr>
          <w:rFonts w:ascii="Arial" w:hAnsi="Arial" w:cs="Arial"/>
        </w:rPr>
        <w:t xml:space="preserve">lower </w:t>
      </w:r>
      <w:r w:rsidR="00C90832" w:rsidRPr="00D9606E">
        <w:rPr>
          <w:rFonts w:ascii="Arial" w:hAnsi="Arial" w:cs="Arial"/>
        </w:rPr>
        <w:t>cfPWV</w:t>
      </w:r>
      <w:r w:rsidR="00217B6B" w:rsidRPr="00D9606E">
        <w:rPr>
          <w:rFonts w:ascii="Arial" w:hAnsi="Arial" w:cs="Arial"/>
        </w:rPr>
        <w:t>, there was no difference in the associations</w:t>
      </w:r>
      <w:r w:rsidR="00CA6927" w:rsidRPr="00D9606E">
        <w:rPr>
          <w:rFonts w:ascii="Arial" w:hAnsi="Arial" w:cs="Arial"/>
        </w:rPr>
        <w:t xml:space="preserve"> for short (&lt;10 minutes) versus long (≥10 minutes) bouts,</w:t>
      </w:r>
      <w:r w:rsidR="00AD4C61" w:rsidRPr="00D9606E">
        <w:rPr>
          <w:rFonts w:ascii="Arial" w:hAnsi="Arial" w:cs="Arial"/>
        </w:rPr>
        <w:fldChar w:fldCharType="begin">
          <w:fldData xml:space="preserve">PEVuZE5vdGU+PENpdGU+PEF1dGhvcj5BbmRlcnNzb248L0F1dGhvcj48WWVhcj4yMDE1PC9ZZWFy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PEVuZE5vdGU+PENpdGU+PEF1dGhvcj5BbmRlcnNzb248L0F1dGhvcj48WWVhcj4yMDE1PC9ZZWFy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13</w:t>
      </w:r>
      <w:r w:rsidR="00AD4C61" w:rsidRPr="00D9606E">
        <w:rPr>
          <w:rFonts w:ascii="Arial" w:hAnsi="Arial" w:cs="Arial"/>
        </w:rPr>
        <w:fldChar w:fldCharType="end"/>
      </w:r>
      <w:r w:rsidR="002B0CFF" w:rsidRPr="00D9606E">
        <w:rPr>
          <w:rFonts w:ascii="Arial" w:hAnsi="Arial" w:cs="Arial"/>
        </w:rPr>
        <w:t xml:space="preserve"> suggesting as in our study, that bout duration may not be relevant to accumulation of physical activity in relation to these vascular measures.</w:t>
      </w:r>
      <w:r w:rsidR="00032668" w:rsidRPr="00D9606E">
        <w:rPr>
          <w:rFonts w:ascii="Arial" w:hAnsi="Arial" w:cs="Arial"/>
        </w:rPr>
        <w:t xml:space="preserve"> We found associations between PA or S</w:t>
      </w:r>
      <w:r w:rsidR="00AD560C">
        <w:rPr>
          <w:rFonts w:ascii="Arial" w:hAnsi="Arial" w:cs="Arial"/>
        </w:rPr>
        <w:t>T</w:t>
      </w:r>
      <w:r w:rsidR="00032668" w:rsidRPr="00D9606E">
        <w:rPr>
          <w:rFonts w:ascii="Arial" w:hAnsi="Arial" w:cs="Arial"/>
        </w:rPr>
        <w:t xml:space="preserve"> </w:t>
      </w:r>
      <w:r w:rsidR="00032668" w:rsidRPr="00B06B97">
        <w:rPr>
          <w:rFonts w:ascii="Arial" w:hAnsi="Arial" w:cs="Arial"/>
        </w:rPr>
        <w:t xml:space="preserve">and cfPWV and DC </w:t>
      </w:r>
      <w:r w:rsidR="00447F89" w:rsidRPr="00B06B97">
        <w:rPr>
          <w:rFonts w:ascii="Arial" w:hAnsi="Arial" w:cs="Arial"/>
        </w:rPr>
        <w:t>were</w:t>
      </w:r>
      <w:r w:rsidR="00032668" w:rsidRPr="00B06B97">
        <w:rPr>
          <w:rFonts w:ascii="Arial" w:hAnsi="Arial" w:cs="Arial"/>
        </w:rPr>
        <w:t xml:space="preserve"> abolished by adjusting for HR, suggesting </w:t>
      </w:r>
      <w:r w:rsidR="00710AB9" w:rsidRPr="00B06B97">
        <w:rPr>
          <w:rFonts w:ascii="Arial" w:hAnsi="Arial" w:cs="Arial"/>
        </w:rPr>
        <w:t>these</w:t>
      </w:r>
      <w:r w:rsidR="00032668" w:rsidRPr="00B06B97">
        <w:rPr>
          <w:rFonts w:ascii="Arial" w:hAnsi="Arial" w:cs="Arial"/>
        </w:rPr>
        <w:t xml:space="preserve"> associations are mediated via HR.</w:t>
      </w:r>
    </w:p>
    <w:p w:rsidR="00392D38" w:rsidRPr="00D9606E" w:rsidRDefault="005C7896" w:rsidP="001D5C8B">
      <w:pPr>
        <w:spacing w:line="360" w:lineRule="auto"/>
        <w:rPr>
          <w:rFonts w:ascii="Arial" w:hAnsi="Arial" w:cs="Arial"/>
        </w:rPr>
      </w:pPr>
      <w:r w:rsidRPr="00D9606E">
        <w:rPr>
          <w:rFonts w:ascii="Arial" w:hAnsi="Arial" w:cs="Arial"/>
        </w:rPr>
        <w:t xml:space="preserve">Our finding </w:t>
      </w:r>
      <w:r w:rsidR="006A38C5" w:rsidRPr="00D9606E">
        <w:rPr>
          <w:rFonts w:ascii="Arial" w:hAnsi="Arial" w:cs="Arial"/>
        </w:rPr>
        <w:t xml:space="preserve">that </w:t>
      </w:r>
      <w:r w:rsidR="00AE7406" w:rsidRPr="00D9606E">
        <w:rPr>
          <w:rFonts w:ascii="Arial" w:hAnsi="Arial" w:cs="Arial"/>
        </w:rPr>
        <w:t xml:space="preserve">higher </w:t>
      </w:r>
      <w:r w:rsidR="000B2058" w:rsidRPr="00D9606E">
        <w:rPr>
          <w:rFonts w:ascii="Arial" w:hAnsi="Arial" w:cs="Arial"/>
        </w:rPr>
        <w:t>total</w:t>
      </w:r>
      <w:r w:rsidR="00AC0E0F" w:rsidRPr="00D9606E">
        <w:rPr>
          <w:rFonts w:ascii="Arial" w:hAnsi="Arial" w:cs="Arial"/>
        </w:rPr>
        <w:t xml:space="preserve"> PA</w:t>
      </w:r>
      <w:r w:rsidR="000B2058" w:rsidRPr="00D9606E">
        <w:rPr>
          <w:rFonts w:ascii="Arial" w:hAnsi="Arial" w:cs="Arial"/>
        </w:rPr>
        <w:t>,</w:t>
      </w:r>
      <w:r w:rsidR="00AC0E0F" w:rsidRPr="00D9606E">
        <w:rPr>
          <w:rFonts w:ascii="Arial" w:hAnsi="Arial" w:cs="Arial"/>
        </w:rPr>
        <w:t xml:space="preserve"> MVPA and LPA</w:t>
      </w:r>
      <w:r w:rsidR="00AE7406" w:rsidRPr="00D9606E">
        <w:rPr>
          <w:rFonts w:ascii="Arial" w:hAnsi="Arial" w:cs="Arial"/>
        </w:rPr>
        <w:t xml:space="preserve"> and lower S</w:t>
      </w:r>
      <w:r w:rsidR="00AD560C">
        <w:rPr>
          <w:rFonts w:ascii="Arial" w:hAnsi="Arial" w:cs="Arial"/>
        </w:rPr>
        <w:t>T</w:t>
      </w:r>
      <w:r w:rsidR="00AE7406" w:rsidRPr="00D9606E">
        <w:rPr>
          <w:rFonts w:ascii="Arial" w:hAnsi="Arial" w:cs="Arial"/>
        </w:rPr>
        <w:t xml:space="preserve"> levels </w:t>
      </w:r>
      <w:r w:rsidR="006A38C5" w:rsidRPr="00D9606E">
        <w:rPr>
          <w:rFonts w:ascii="Arial" w:hAnsi="Arial" w:cs="Arial"/>
        </w:rPr>
        <w:t xml:space="preserve">were associated with lower </w:t>
      </w:r>
      <w:r w:rsidRPr="00D9606E">
        <w:rPr>
          <w:rFonts w:ascii="Arial" w:hAnsi="Arial" w:cs="Arial"/>
        </w:rPr>
        <w:t xml:space="preserve">CIMT are </w:t>
      </w:r>
      <w:r w:rsidR="00AC0E0F" w:rsidRPr="00D9606E">
        <w:rPr>
          <w:rFonts w:ascii="Arial" w:hAnsi="Arial" w:cs="Arial"/>
        </w:rPr>
        <w:t>consistent</w:t>
      </w:r>
      <w:r w:rsidRPr="00D9606E">
        <w:rPr>
          <w:rFonts w:ascii="Arial" w:hAnsi="Arial" w:cs="Arial"/>
        </w:rPr>
        <w:t xml:space="preserve"> with conclusions of a literature review in which most cross-sectional studies showed a beneficial association between CIMT and self-reported physical activity</w:t>
      </w:r>
      <w:r w:rsidR="00AC0E0F" w:rsidRPr="00D9606E">
        <w:rPr>
          <w:rFonts w:ascii="Arial" w:hAnsi="Arial" w:cs="Arial"/>
        </w:rPr>
        <w:t>.</w:t>
      </w:r>
      <w:r w:rsidR="00AD4C61" w:rsidRPr="00D9606E">
        <w:rPr>
          <w:rFonts w:ascii="Arial" w:hAnsi="Arial" w:cs="Arial"/>
        </w:rPr>
        <w:fldChar w:fldCharType="begin"/>
      </w:r>
      <w:r w:rsidR="00E57336" w:rsidRPr="00D9606E">
        <w:rPr>
          <w:rFonts w:ascii="Arial" w:hAnsi="Arial" w:cs="Arial"/>
        </w:rPr>
        <w:instrText xml:space="preserve"> ADDIN EN.CITE &lt;EndNote&gt;&lt;Cite&gt;&lt;Author&gt;Kadoglou&lt;/Author&gt;&lt;Year&gt;2008&lt;/Year&gt;&lt;RecNum&gt;86&lt;/RecNum&gt;&lt;DisplayText&gt;&lt;style face="superscript"&gt;22&lt;/style&gt;&lt;/DisplayText&gt;&lt;record&gt;&lt;rec-number&gt;86&lt;/rec-number&gt;&lt;foreign-keys&gt;&lt;key app="EN" db-id="0rrsd9r9pddxw6etpes5ea2gp02z0t9wttz5" timestamp="1429095447"&gt;86&lt;/key&gt;&lt;/foreign-keys&gt;&lt;ref-type name="Journal Article"&gt;17&lt;/ref-type&gt;&lt;contributors&gt;&lt;authors&gt;&lt;author&gt;Kadoglou, N. P.&lt;/author&gt;&lt;author&gt;Iliadis, F.&lt;/author&gt;&lt;author&gt;Liapis, C. D.&lt;/author&gt;&lt;/authors&gt;&lt;/contributors&gt;&lt;auth-address&gt;Department of Vascular Surgery, Medical School, University of Athens, Greece. nikoskad@yahoo.com&lt;/auth-address&gt;&lt;titles&gt;&lt;title&gt;Exercise and carotid atherosclerosis&lt;/title&gt;&lt;secondary-title&gt;Eur J Vasc Endovasc Surg&lt;/secondary-title&gt;&lt;alt-title&gt;European journal of vascular and endovascular surgery : the official journal of the European Society for Vascular Surgery&lt;/alt-title&gt;&lt;/titles&gt;&lt;periodical&gt;&lt;full-title&gt;European Journal of Vascular and Endovascular Surgery&lt;/full-title&gt;&lt;abbr-1&gt;Eur. J. Vasc. Endovasc. Surg.&lt;/abbr-1&gt;&lt;abbr-2&gt;Eur J Vasc Endovasc Surg&lt;/abbr-2&gt;&lt;abbr-3&gt;European Journal of Vascular &amp;amp; Endovascular Surgery&lt;/abbr-3&gt;&lt;/periodical&gt;&lt;pages&gt;264-72&lt;/pages&gt;&lt;volume&gt;35&lt;/volume&gt;&lt;number&gt;3&lt;/number&gt;&lt;keywords&gt;&lt;keyword&gt;Body Composition&lt;/keyword&gt;&lt;keyword&gt;Carotid Artery Diseases/epidemiology/physiopathology/*prevention &amp;amp; control&lt;/keyword&gt;&lt;keyword&gt;Cross-Sectional Studies&lt;/keyword&gt;&lt;keyword&gt;Disease Progression&lt;/keyword&gt;&lt;keyword&gt;Endothelium, Vascular/physiology&lt;/keyword&gt;&lt;keyword&gt;*Exercise/physiology&lt;/keyword&gt;&lt;keyword&gt;Humans&lt;/keyword&gt;&lt;keyword&gt;Life Style&lt;/keyword&gt;&lt;keyword&gt;Tunica Intima/pathology&lt;/keyword&gt;&lt;keyword&gt;Tunica Media/pathology&lt;/keyword&gt;&lt;/keywords&gt;&lt;dates&gt;&lt;year&gt;2008&lt;/year&gt;&lt;pub-dates&gt;&lt;date&gt;Mar&lt;/date&gt;&lt;/pub-dates&gt;&lt;/dates&gt;&lt;isbn&gt;1532-2165 (Electronic)&amp;#xD;1078-5884 (Linking)&lt;/isbn&gt;&lt;accession-num&gt;17988901&lt;/accession-num&gt;&lt;urls&gt;&lt;related-urls&gt;&lt;url&gt;http://www.ncbi.nlm.nih.gov/pubmed/17988901&lt;/url&gt;&lt;/related-urls&gt;&lt;/urls&gt;&lt;electronic-resource-num&gt;10.1016/j.ejvs.2007.08.022&lt;/electronic-resource-num&gt;&lt;/record&gt;&lt;/Cite&gt;&lt;/EndNote&gt;</w:instrText>
      </w:r>
      <w:r w:rsidR="00AD4C61" w:rsidRPr="00D9606E">
        <w:rPr>
          <w:rFonts w:ascii="Arial" w:hAnsi="Arial" w:cs="Arial"/>
        </w:rPr>
        <w:fldChar w:fldCharType="separate"/>
      </w:r>
      <w:r w:rsidR="00E57336" w:rsidRPr="00D9606E">
        <w:rPr>
          <w:rFonts w:ascii="Arial" w:hAnsi="Arial" w:cs="Arial"/>
          <w:noProof/>
          <w:vertAlign w:val="superscript"/>
        </w:rPr>
        <w:t>22</w:t>
      </w:r>
      <w:r w:rsidR="00AD4C61" w:rsidRPr="00D9606E">
        <w:rPr>
          <w:rFonts w:ascii="Arial" w:hAnsi="Arial" w:cs="Arial"/>
        </w:rPr>
        <w:fldChar w:fldCharType="end"/>
      </w:r>
      <w:r w:rsidR="000B2058" w:rsidRPr="00D9606E">
        <w:rPr>
          <w:rFonts w:ascii="Arial" w:hAnsi="Arial" w:cs="Arial"/>
        </w:rPr>
        <w:t xml:space="preserve"> </w:t>
      </w:r>
      <w:r w:rsidRPr="00D9606E">
        <w:rPr>
          <w:rFonts w:ascii="Arial" w:hAnsi="Arial" w:cs="Arial"/>
        </w:rPr>
        <w:t xml:space="preserve"> More recent studies </w:t>
      </w:r>
      <w:r w:rsidR="00AC0E0F" w:rsidRPr="00D9606E">
        <w:rPr>
          <w:rFonts w:ascii="Arial" w:hAnsi="Arial" w:cs="Arial"/>
        </w:rPr>
        <w:t xml:space="preserve">of middle aged adults </w:t>
      </w:r>
      <w:r w:rsidR="00AE7406" w:rsidRPr="00D9606E">
        <w:rPr>
          <w:rFonts w:ascii="Arial" w:hAnsi="Arial" w:cs="Arial"/>
        </w:rPr>
        <w:t xml:space="preserve">report </w:t>
      </w:r>
      <w:r w:rsidRPr="00D9606E">
        <w:rPr>
          <w:rFonts w:ascii="Arial" w:hAnsi="Arial" w:cs="Arial"/>
        </w:rPr>
        <w:t xml:space="preserve">varying results; </w:t>
      </w:r>
      <w:r w:rsidR="00E57336" w:rsidRPr="00D9606E">
        <w:rPr>
          <w:rFonts w:ascii="Arial" w:hAnsi="Arial" w:cs="Arial"/>
        </w:rPr>
        <w:t xml:space="preserve">in one study </w:t>
      </w:r>
      <w:r w:rsidR="00AC0E0F" w:rsidRPr="00D9606E">
        <w:rPr>
          <w:rFonts w:ascii="Arial" w:hAnsi="Arial" w:cs="Arial"/>
        </w:rPr>
        <w:t xml:space="preserve">an </w:t>
      </w:r>
      <w:r w:rsidR="000B2058" w:rsidRPr="00D9606E">
        <w:rPr>
          <w:rFonts w:ascii="Arial" w:hAnsi="Arial" w:cs="Arial"/>
        </w:rPr>
        <w:t xml:space="preserve">association </w:t>
      </w:r>
      <w:r w:rsidR="00AC0E0F" w:rsidRPr="00D9606E">
        <w:rPr>
          <w:rFonts w:ascii="Arial" w:hAnsi="Arial" w:cs="Arial"/>
        </w:rPr>
        <w:t xml:space="preserve">between accelerometer-measured PA and CIMT </w:t>
      </w:r>
      <w:r w:rsidRPr="00D9606E">
        <w:rPr>
          <w:rFonts w:ascii="Arial" w:hAnsi="Arial" w:cs="Arial"/>
        </w:rPr>
        <w:t>did not persist after adjusting fo</w:t>
      </w:r>
      <w:r w:rsidR="005468F2" w:rsidRPr="00D9606E">
        <w:rPr>
          <w:rFonts w:ascii="Arial" w:hAnsi="Arial" w:cs="Arial"/>
        </w:rPr>
        <w:t>r potential confounding factors,</w:t>
      </w:r>
      <w:r w:rsidR="00AD4C61"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cHQiPjEwPC9zdHlsZT48L0Rpc3BsYXlUZXh0PjxyZWNvcmQ+PHJlYy1udW1iZXI+MzwvcmVjLW51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PEVuZE5vdGU+PENpdGU+PEF1dGhvcj5Hb21lei1NYXJjb3M8L0F1dGhvcj48WWVhcj4yMDE0PC9Z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10</w:t>
      </w:r>
      <w:r w:rsidR="00AD4C61" w:rsidRPr="00D9606E">
        <w:rPr>
          <w:rFonts w:ascii="Arial" w:hAnsi="Arial" w:cs="Arial"/>
        </w:rPr>
        <w:fldChar w:fldCharType="end"/>
      </w:r>
      <w:r w:rsidRPr="00D9606E">
        <w:rPr>
          <w:rFonts w:ascii="Arial" w:hAnsi="Arial" w:cs="Arial"/>
        </w:rPr>
        <w:t xml:space="preserve"> whilst </w:t>
      </w:r>
      <w:r w:rsidR="00E57336" w:rsidRPr="00D9606E">
        <w:rPr>
          <w:rFonts w:ascii="Arial" w:hAnsi="Arial" w:cs="Arial"/>
        </w:rPr>
        <w:t xml:space="preserve">in another </w:t>
      </w:r>
      <w:r w:rsidR="00DF0F41" w:rsidRPr="00D9606E">
        <w:rPr>
          <w:rFonts w:ascii="Arial" w:hAnsi="Arial" w:cs="Arial"/>
        </w:rPr>
        <w:t xml:space="preserve">self-reported </w:t>
      </w:r>
      <w:r w:rsidR="00A321B0">
        <w:rPr>
          <w:rFonts w:ascii="Arial" w:hAnsi="Arial" w:cs="Arial"/>
        </w:rPr>
        <w:t>PA</w:t>
      </w:r>
      <w:r w:rsidRPr="00D9606E">
        <w:rPr>
          <w:rFonts w:ascii="Arial" w:hAnsi="Arial" w:cs="Arial"/>
        </w:rPr>
        <w:t xml:space="preserve"> and CIMT remained </w:t>
      </w:r>
      <w:r w:rsidR="00AC0E0F" w:rsidRPr="00D9606E">
        <w:rPr>
          <w:rFonts w:ascii="Arial" w:hAnsi="Arial" w:cs="Arial"/>
        </w:rPr>
        <w:t xml:space="preserve">associated </w:t>
      </w:r>
      <w:r w:rsidRPr="00D9606E">
        <w:rPr>
          <w:rFonts w:ascii="Arial" w:hAnsi="Arial" w:cs="Arial"/>
        </w:rPr>
        <w:t>after adjustment, although for a more limit</w:t>
      </w:r>
      <w:r w:rsidR="001D69EF" w:rsidRPr="00D9606E">
        <w:rPr>
          <w:rFonts w:ascii="Arial" w:hAnsi="Arial" w:cs="Arial"/>
        </w:rPr>
        <w:t>ed range of factors</w:t>
      </w:r>
      <w:r w:rsidR="005468F2" w:rsidRPr="00D9606E">
        <w:rPr>
          <w:rFonts w:ascii="Arial" w:hAnsi="Arial" w:cs="Arial"/>
        </w:rPr>
        <w:t>.</w:t>
      </w:r>
      <w:r w:rsidR="00AD4C61" w:rsidRPr="00D9606E">
        <w:rPr>
          <w:rFonts w:ascii="Arial" w:hAnsi="Arial" w:cs="Arial"/>
        </w:rPr>
        <w:fldChar w:fldCharType="begin">
          <w:fldData xml:space="preserve">PEVuZE5vdGU+PENpdGU+PEF1dGhvcj5LaGFsaWw8L0F1dGhvcj48WWVhcj4yMDEzPC9ZZWFyPjxS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==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PEVuZE5vdGU+PENpdGU+PEF1dGhvcj5LaGFsaWw8L0F1dGhvcj48WWVhcj4yMDEzPC9ZZWFyPjxS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==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23</w:t>
      </w:r>
      <w:r w:rsidR="00AD4C61" w:rsidRPr="00D9606E">
        <w:rPr>
          <w:rFonts w:ascii="Arial" w:hAnsi="Arial" w:cs="Arial"/>
        </w:rPr>
        <w:fldChar w:fldCharType="end"/>
      </w:r>
      <w:r w:rsidR="001D69EF" w:rsidRPr="00D9606E">
        <w:rPr>
          <w:rFonts w:ascii="Arial" w:hAnsi="Arial" w:cs="Arial"/>
        </w:rPr>
        <w:t xml:space="preserve"> </w:t>
      </w:r>
      <w:r w:rsidR="00A321B0">
        <w:rPr>
          <w:rFonts w:ascii="Arial" w:hAnsi="Arial" w:cs="Arial"/>
        </w:rPr>
        <w:t xml:space="preserve">Adjustment for adiposity might account for some differences; our findings suggest that some of the association between PA/ST and CIMT may be mediated through BMI. </w:t>
      </w:r>
      <w:r w:rsidR="001D69EF" w:rsidRPr="00D9606E">
        <w:rPr>
          <w:rFonts w:ascii="Arial" w:hAnsi="Arial" w:cs="Arial"/>
        </w:rPr>
        <w:t>In</w:t>
      </w:r>
      <w:r w:rsidRPr="00D9606E">
        <w:rPr>
          <w:rFonts w:ascii="Arial" w:hAnsi="Arial" w:cs="Arial"/>
        </w:rPr>
        <w:t xml:space="preserve"> </w:t>
      </w:r>
      <w:r w:rsidR="00DF0F41" w:rsidRPr="00D9606E">
        <w:rPr>
          <w:rFonts w:ascii="Arial" w:hAnsi="Arial" w:cs="Arial"/>
        </w:rPr>
        <w:t xml:space="preserve">a </w:t>
      </w:r>
      <w:r w:rsidR="00A321B0">
        <w:rPr>
          <w:rFonts w:ascii="Arial" w:hAnsi="Arial" w:cs="Arial"/>
        </w:rPr>
        <w:t xml:space="preserve">longitudinal </w:t>
      </w:r>
      <w:r w:rsidR="00DF0F41" w:rsidRPr="00D9606E">
        <w:rPr>
          <w:rFonts w:ascii="Arial" w:hAnsi="Arial" w:cs="Arial"/>
        </w:rPr>
        <w:t>cross-European countries study</w:t>
      </w:r>
      <w:r w:rsidRPr="00D9606E">
        <w:rPr>
          <w:rFonts w:ascii="Arial" w:hAnsi="Arial" w:cs="Arial"/>
        </w:rPr>
        <w:t xml:space="preserve">, </w:t>
      </w:r>
      <w:r w:rsidR="006D089F" w:rsidRPr="00D9606E">
        <w:rPr>
          <w:rFonts w:ascii="Arial" w:hAnsi="Arial" w:cs="Arial"/>
        </w:rPr>
        <w:t xml:space="preserve">the </w:t>
      </w:r>
      <w:r w:rsidRPr="00D9606E">
        <w:rPr>
          <w:rFonts w:ascii="Arial" w:hAnsi="Arial" w:cs="Arial"/>
        </w:rPr>
        <w:t xml:space="preserve">proportion of time spent in </w:t>
      </w:r>
      <w:r w:rsidR="00DF0F41" w:rsidRPr="00D9606E">
        <w:rPr>
          <w:rFonts w:ascii="Arial" w:hAnsi="Arial" w:cs="Arial"/>
        </w:rPr>
        <w:t xml:space="preserve">accelerometer measured </w:t>
      </w:r>
      <w:r w:rsidRPr="00D9606E">
        <w:rPr>
          <w:rFonts w:ascii="Arial" w:hAnsi="Arial" w:cs="Arial"/>
        </w:rPr>
        <w:t>S</w:t>
      </w:r>
      <w:r w:rsidR="00AD560C">
        <w:rPr>
          <w:rFonts w:ascii="Arial" w:hAnsi="Arial" w:cs="Arial"/>
        </w:rPr>
        <w:t>T</w:t>
      </w:r>
      <w:r w:rsidRPr="00D9606E">
        <w:rPr>
          <w:rFonts w:ascii="Arial" w:hAnsi="Arial" w:cs="Arial"/>
        </w:rPr>
        <w:t xml:space="preserve"> was associated with a greater CIMT</w:t>
      </w:r>
      <w:r w:rsidR="006D089F" w:rsidRPr="00D9606E">
        <w:rPr>
          <w:rFonts w:ascii="Arial" w:hAnsi="Arial" w:cs="Arial"/>
        </w:rPr>
        <w:t xml:space="preserve"> at baseline</w:t>
      </w:r>
      <w:r w:rsidRPr="00D9606E">
        <w:rPr>
          <w:rFonts w:ascii="Arial" w:hAnsi="Arial" w:cs="Arial"/>
        </w:rPr>
        <w:t xml:space="preserve">, whilst vigorous activity was associated with a lower CIMT progression over 3 </w:t>
      </w:r>
      <w:r w:rsidR="005468F2" w:rsidRPr="00D9606E">
        <w:rPr>
          <w:rFonts w:ascii="Arial" w:hAnsi="Arial" w:cs="Arial"/>
        </w:rPr>
        <w:t>year</w:t>
      </w:r>
      <w:r w:rsidR="00B10D73" w:rsidRPr="00D9606E">
        <w:rPr>
          <w:rFonts w:ascii="Arial" w:hAnsi="Arial" w:cs="Arial"/>
        </w:rPr>
        <w:t>s</w:t>
      </w:r>
      <w:r w:rsidR="005468F2" w:rsidRPr="00D9606E">
        <w:rPr>
          <w:rFonts w:ascii="Arial" w:hAnsi="Arial" w:cs="Arial"/>
        </w:rPr>
        <w:t xml:space="preserve"> follow-up.</w:t>
      </w:r>
      <w:r w:rsidR="00AD4C61" w:rsidRPr="00D9606E">
        <w:rPr>
          <w:rFonts w:ascii="Arial" w:hAnsi="Arial" w:cs="Arial"/>
        </w:rPr>
        <w:fldChar w:fldCharType="begin">
          <w:fldData xml:space="preserve">PEVuZE5vdGU+PENpdGU+PEF1dGhvcj5Lb3pha292YTwvQXV0aG9yPjxZZWFyPjIwMTA8L1llYXI+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==
</w:fldData>
        </w:fldChar>
      </w:r>
      <w:r w:rsidR="00E57336" w:rsidRPr="00D9606E">
        <w:rPr>
          <w:rFonts w:ascii="Arial" w:hAnsi="Arial" w:cs="Arial"/>
        </w:rPr>
        <w:instrText xml:space="preserve"> ADDIN EN.CITE </w:instrText>
      </w:r>
      <w:r w:rsidR="00E57336" w:rsidRPr="00D9606E">
        <w:rPr>
          <w:rFonts w:ascii="Arial" w:hAnsi="Arial" w:cs="Arial"/>
        </w:rPr>
        <w:fldChar w:fldCharType="begin">
          <w:fldData xml:space="preserve">PEVuZE5vdGU+PENpdGU+PEF1dGhvcj5Lb3pha292YTwvQXV0aG9yPjxZZWFyPjIwMTA8L1llYXI+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==
</w:fldData>
        </w:fldChar>
      </w:r>
      <w:r w:rsidR="00E57336" w:rsidRPr="00D9606E">
        <w:rPr>
          <w:rFonts w:ascii="Arial" w:hAnsi="Arial" w:cs="Arial"/>
        </w:rPr>
        <w:instrText xml:space="preserve"> ADDIN EN.CITE.DATA </w:instrText>
      </w:r>
      <w:r w:rsidR="00E57336" w:rsidRPr="00D9606E">
        <w:rPr>
          <w:rFonts w:ascii="Arial" w:hAnsi="Arial" w:cs="Arial"/>
        </w:rPr>
      </w:r>
      <w:r w:rsidR="00E57336" w:rsidRPr="00D9606E">
        <w:rPr>
          <w:rFonts w:ascii="Arial" w:hAnsi="Arial" w:cs="Arial"/>
        </w:rPr>
        <w:fldChar w:fldCharType="end"/>
      </w:r>
      <w:r w:rsidR="00AD4C61" w:rsidRPr="00D9606E">
        <w:rPr>
          <w:rFonts w:ascii="Arial" w:hAnsi="Arial" w:cs="Arial"/>
        </w:rPr>
      </w:r>
      <w:r w:rsidR="00AD4C61" w:rsidRPr="00D9606E">
        <w:rPr>
          <w:rFonts w:ascii="Arial" w:hAnsi="Arial" w:cs="Arial"/>
        </w:rPr>
        <w:fldChar w:fldCharType="separate"/>
      </w:r>
      <w:r w:rsidR="00E57336" w:rsidRPr="00D9606E">
        <w:rPr>
          <w:rFonts w:ascii="Arial" w:hAnsi="Arial" w:cs="Arial"/>
          <w:noProof/>
          <w:vertAlign w:val="superscript"/>
        </w:rPr>
        <w:t>12</w:t>
      </w:r>
      <w:r w:rsidR="00AD4C61" w:rsidRPr="00D9606E">
        <w:rPr>
          <w:rFonts w:ascii="Arial" w:hAnsi="Arial" w:cs="Arial"/>
        </w:rPr>
        <w:fldChar w:fldCharType="end"/>
      </w:r>
      <w:r w:rsidR="00F21B81" w:rsidRPr="00D9606E">
        <w:rPr>
          <w:rFonts w:ascii="Arial" w:hAnsi="Arial" w:cs="Arial"/>
        </w:rPr>
        <w:t xml:space="preserve"> </w:t>
      </w:r>
      <w:r w:rsidR="001D69EF" w:rsidRPr="00D9606E">
        <w:rPr>
          <w:rFonts w:ascii="Arial" w:hAnsi="Arial" w:cs="Arial"/>
        </w:rPr>
        <w:t>In our study population LPA and S</w:t>
      </w:r>
      <w:r w:rsidR="00AD560C">
        <w:rPr>
          <w:rFonts w:ascii="Arial" w:hAnsi="Arial" w:cs="Arial"/>
        </w:rPr>
        <w:t>T</w:t>
      </w:r>
      <w:r w:rsidR="001D69EF" w:rsidRPr="00D9606E">
        <w:rPr>
          <w:rFonts w:ascii="Arial" w:hAnsi="Arial" w:cs="Arial"/>
        </w:rPr>
        <w:t xml:space="preserve"> were highly correlated, so that </w:t>
      </w:r>
      <w:r w:rsidR="00F7518C" w:rsidRPr="00D9606E">
        <w:rPr>
          <w:rFonts w:ascii="Arial" w:hAnsi="Arial" w:cs="Arial"/>
        </w:rPr>
        <w:t>less S</w:t>
      </w:r>
      <w:r w:rsidR="00AD560C">
        <w:rPr>
          <w:rFonts w:ascii="Arial" w:hAnsi="Arial" w:cs="Arial"/>
        </w:rPr>
        <w:t>T</w:t>
      </w:r>
      <w:r w:rsidR="00F7518C" w:rsidRPr="00D9606E">
        <w:rPr>
          <w:rFonts w:ascii="Arial" w:hAnsi="Arial" w:cs="Arial"/>
        </w:rPr>
        <w:t xml:space="preserve"> or more LPA (or vice versa) showed similar associations with CIMT.</w:t>
      </w:r>
      <w:r w:rsidR="00CC7E03" w:rsidRPr="00D9606E">
        <w:rPr>
          <w:rFonts w:ascii="Arial" w:hAnsi="Arial" w:cs="Arial"/>
        </w:rPr>
        <w:t xml:space="preserve"> We found no associations between any activity variable and presence of plaque, possibly because </w:t>
      </w:r>
      <w:r w:rsidR="00003967" w:rsidRPr="00D9606E">
        <w:rPr>
          <w:rFonts w:ascii="Arial" w:hAnsi="Arial" w:cs="Arial"/>
        </w:rPr>
        <w:t>the vast majority</w:t>
      </w:r>
      <w:r w:rsidR="00CC7E03" w:rsidRPr="00D9606E">
        <w:rPr>
          <w:rFonts w:ascii="Arial" w:hAnsi="Arial" w:cs="Arial"/>
        </w:rPr>
        <w:t xml:space="preserve"> of men in our study (87%) had</w:t>
      </w:r>
      <w:r w:rsidR="00003967" w:rsidRPr="00D9606E">
        <w:rPr>
          <w:rFonts w:ascii="Arial" w:hAnsi="Arial" w:cs="Arial"/>
        </w:rPr>
        <w:t xml:space="preserve"> evidence of carotid</w:t>
      </w:r>
      <w:r w:rsidR="00CC7E03" w:rsidRPr="00D9606E">
        <w:rPr>
          <w:rFonts w:ascii="Arial" w:hAnsi="Arial" w:cs="Arial"/>
        </w:rPr>
        <w:t xml:space="preserve"> plaque.</w:t>
      </w:r>
    </w:p>
    <w:p w:rsidR="009B280F" w:rsidRPr="006807FC" w:rsidRDefault="009B280F" w:rsidP="001D5C8B">
      <w:pPr>
        <w:spacing w:line="360" w:lineRule="auto"/>
        <w:rPr>
          <w:rFonts w:ascii="Arial" w:hAnsi="Arial" w:cs="Arial"/>
          <w:i/>
        </w:rPr>
      </w:pPr>
      <w:r w:rsidRPr="006807FC">
        <w:rPr>
          <w:rFonts w:ascii="Arial" w:hAnsi="Arial" w:cs="Arial"/>
          <w:i/>
        </w:rPr>
        <w:t>Study limitations</w:t>
      </w:r>
      <w:r w:rsidR="00975DB0" w:rsidRPr="006807FC">
        <w:rPr>
          <w:rFonts w:ascii="Arial" w:hAnsi="Arial" w:cs="Arial"/>
          <w:i/>
        </w:rPr>
        <w:t xml:space="preserve"> and s</w:t>
      </w:r>
      <w:r w:rsidRPr="006807FC">
        <w:rPr>
          <w:rFonts w:ascii="Arial" w:hAnsi="Arial" w:cs="Arial"/>
          <w:i/>
        </w:rPr>
        <w:t>trengths</w:t>
      </w:r>
    </w:p>
    <w:p w:rsidR="00975DB0" w:rsidRPr="00D9606E" w:rsidRDefault="003228B2" w:rsidP="008D01D7">
      <w:pPr>
        <w:spacing w:line="360" w:lineRule="auto"/>
        <w:rPr>
          <w:rFonts w:ascii="Arial" w:hAnsi="Arial" w:cs="Arial"/>
        </w:rPr>
      </w:pPr>
      <w:r w:rsidRPr="00D9606E">
        <w:rPr>
          <w:rFonts w:ascii="Arial" w:hAnsi="Arial" w:cs="Arial"/>
        </w:rPr>
        <w:t xml:space="preserve">Our study has the advantage of being </w:t>
      </w:r>
      <w:r w:rsidR="008B0B2D" w:rsidRPr="00D9606E">
        <w:rPr>
          <w:rFonts w:ascii="Arial" w:hAnsi="Arial" w:cs="Arial"/>
        </w:rPr>
        <w:t xml:space="preserve">based on a large sample </w:t>
      </w:r>
      <w:r w:rsidRPr="00D9606E">
        <w:rPr>
          <w:rFonts w:ascii="Arial" w:hAnsi="Arial" w:cs="Arial"/>
        </w:rPr>
        <w:t xml:space="preserve">of </w:t>
      </w:r>
      <w:r w:rsidR="0025231D" w:rsidRPr="00D9606E">
        <w:rPr>
          <w:rFonts w:ascii="Arial" w:hAnsi="Arial" w:cs="Arial"/>
        </w:rPr>
        <w:t>community-</w:t>
      </w:r>
      <w:r w:rsidRPr="00D9606E">
        <w:rPr>
          <w:rFonts w:ascii="Arial" w:hAnsi="Arial" w:cs="Arial"/>
        </w:rPr>
        <w:t>dwelling men rather than a clinical group</w:t>
      </w:r>
      <w:r w:rsidR="0025231D" w:rsidRPr="00D9606E">
        <w:rPr>
          <w:rFonts w:ascii="Arial" w:hAnsi="Arial" w:cs="Arial"/>
        </w:rPr>
        <w:t xml:space="preserve"> at high risk of CVD or with a specific health condition</w:t>
      </w:r>
      <w:r w:rsidRPr="00D9606E">
        <w:rPr>
          <w:rFonts w:ascii="Arial" w:hAnsi="Arial" w:cs="Arial"/>
        </w:rPr>
        <w:t xml:space="preserve">, but our findings may not be generalizable to younger age groups or women. </w:t>
      </w:r>
      <w:r w:rsidR="00462F81" w:rsidRPr="00D9606E">
        <w:rPr>
          <w:rFonts w:ascii="Arial" w:hAnsi="Arial" w:cs="Arial"/>
        </w:rPr>
        <w:t>Men who were invited to the current follow-up but did not participate</w:t>
      </w:r>
      <w:r w:rsidR="005C1BD6">
        <w:rPr>
          <w:rFonts w:ascii="Arial" w:hAnsi="Arial" w:cs="Arial"/>
        </w:rPr>
        <w:t>,</w:t>
      </w:r>
      <w:r w:rsidR="00462F81" w:rsidRPr="00D9606E">
        <w:rPr>
          <w:rFonts w:ascii="Arial" w:hAnsi="Arial" w:cs="Arial"/>
        </w:rPr>
        <w:t xml:space="preserve"> were slightly older and had a slightly higher BMI at a previous follow-up 10 years earlier th</w:t>
      </w:r>
      <w:r w:rsidR="008B7D79" w:rsidRPr="00D9606E">
        <w:rPr>
          <w:rFonts w:ascii="Arial" w:hAnsi="Arial" w:cs="Arial"/>
        </w:rPr>
        <w:t>a</w:t>
      </w:r>
      <w:r w:rsidR="00462F81" w:rsidRPr="00D9606E">
        <w:rPr>
          <w:rFonts w:ascii="Arial" w:hAnsi="Arial" w:cs="Arial"/>
        </w:rPr>
        <w:t xml:space="preserve">n men who did participate in the current study, but this is unlikely to change the conclusions of this study. </w:t>
      </w:r>
      <w:r w:rsidR="00567978" w:rsidRPr="003451E7">
        <w:rPr>
          <w:rFonts w:ascii="Arial" w:hAnsi="Arial" w:cs="Arial"/>
        </w:rPr>
        <w:t>T</w:t>
      </w:r>
      <w:r w:rsidR="00BD249C" w:rsidRPr="003451E7">
        <w:rPr>
          <w:rFonts w:ascii="Arial" w:hAnsi="Arial" w:cs="Arial"/>
        </w:rPr>
        <w:t xml:space="preserve">he 7 day accelerometer wear protocol in our study was </w:t>
      </w:r>
      <w:r w:rsidR="00567978" w:rsidRPr="003451E7">
        <w:rPr>
          <w:rFonts w:ascii="Arial" w:hAnsi="Arial" w:cs="Arial"/>
        </w:rPr>
        <w:t>well adhered to;</w:t>
      </w:r>
      <w:r w:rsidR="00BD249C" w:rsidRPr="003451E7">
        <w:rPr>
          <w:rFonts w:ascii="Arial" w:hAnsi="Arial" w:cs="Arial"/>
        </w:rPr>
        <w:t xml:space="preserve"> </w:t>
      </w:r>
      <w:r w:rsidR="00567978" w:rsidRPr="003451E7">
        <w:rPr>
          <w:rFonts w:ascii="Arial" w:hAnsi="Arial" w:cs="Arial"/>
        </w:rPr>
        <w:t>96% of men provided</w:t>
      </w:r>
      <w:r w:rsidR="00BD249C" w:rsidRPr="003451E7">
        <w:rPr>
          <w:rFonts w:ascii="Arial" w:hAnsi="Arial" w:cs="Arial"/>
        </w:rPr>
        <w:t xml:space="preserve"> the ≥5 days of data needed to predict habitual PA/S</w:t>
      </w:r>
      <w:r w:rsidR="00BD6E21" w:rsidRPr="003451E7">
        <w:rPr>
          <w:rFonts w:ascii="Arial" w:hAnsi="Arial" w:cs="Arial"/>
        </w:rPr>
        <w:t>T</w:t>
      </w:r>
      <w:r w:rsidR="00BD249C" w:rsidRPr="003451E7">
        <w:rPr>
          <w:rFonts w:ascii="Arial" w:hAnsi="Arial" w:cs="Arial"/>
        </w:rPr>
        <w:t>.</w:t>
      </w:r>
      <w:r w:rsidR="009D17B0" w:rsidRPr="003451E7">
        <w:rPr>
          <w:rFonts w:ascii="Arial" w:hAnsi="Arial" w:cs="Arial"/>
        </w:rPr>
        <w:fldChar w:fldCharType="begin">
          <w:fldData xml:space="preserve">PEVuZE5vdGU+PENpdGUgRXhjbHVkZVllYXI9IjEiPjxBdXRob3I+SGFydDwvQXV0aG9yPjxZZWFy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=
</w:fldData>
        </w:fldChar>
      </w:r>
      <w:r w:rsidR="009D17B0" w:rsidRPr="003451E7">
        <w:rPr>
          <w:rFonts w:ascii="Arial" w:hAnsi="Arial" w:cs="Arial"/>
        </w:rPr>
        <w:instrText xml:space="preserve"> ADDIN EN.CITE </w:instrText>
      </w:r>
      <w:r w:rsidR="009D17B0" w:rsidRPr="003451E7">
        <w:rPr>
          <w:rFonts w:ascii="Arial" w:hAnsi="Arial" w:cs="Arial"/>
        </w:rPr>
        <w:fldChar w:fldCharType="begin">
          <w:fldData xml:space="preserve">PEVuZE5vdGU+PENpdGUgRXhjbHVkZVllYXI9IjEiPjxBdXRob3I+SGFydDwvQXV0aG9yPjxZZWFy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=
</w:fldData>
        </w:fldChar>
      </w:r>
      <w:r w:rsidR="009D17B0" w:rsidRPr="003451E7">
        <w:rPr>
          <w:rFonts w:ascii="Arial" w:hAnsi="Arial" w:cs="Arial"/>
        </w:rPr>
        <w:instrText xml:space="preserve"> ADDIN EN.CITE.DATA </w:instrText>
      </w:r>
      <w:r w:rsidR="009D17B0" w:rsidRPr="003451E7">
        <w:rPr>
          <w:rFonts w:ascii="Arial" w:hAnsi="Arial" w:cs="Arial"/>
        </w:rPr>
      </w:r>
      <w:r w:rsidR="009D17B0" w:rsidRPr="003451E7">
        <w:rPr>
          <w:rFonts w:ascii="Arial" w:hAnsi="Arial" w:cs="Arial"/>
        </w:rPr>
        <w:fldChar w:fldCharType="end"/>
      </w:r>
      <w:r w:rsidR="009D17B0" w:rsidRPr="003451E7">
        <w:rPr>
          <w:rFonts w:ascii="Arial" w:hAnsi="Arial" w:cs="Arial"/>
        </w:rPr>
      </w:r>
      <w:r w:rsidR="009D17B0" w:rsidRPr="003451E7">
        <w:rPr>
          <w:rFonts w:ascii="Arial" w:hAnsi="Arial" w:cs="Arial"/>
        </w:rPr>
        <w:fldChar w:fldCharType="separate"/>
      </w:r>
      <w:r w:rsidR="009D17B0" w:rsidRPr="003451E7">
        <w:rPr>
          <w:rFonts w:ascii="Arial" w:hAnsi="Arial" w:cs="Arial"/>
          <w:noProof/>
          <w:vertAlign w:val="superscript"/>
        </w:rPr>
        <w:t>24</w:t>
      </w:r>
      <w:r w:rsidR="009D17B0" w:rsidRPr="003451E7">
        <w:rPr>
          <w:rFonts w:ascii="Arial" w:hAnsi="Arial" w:cs="Arial"/>
        </w:rPr>
        <w:fldChar w:fldCharType="end"/>
      </w:r>
      <w:r w:rsidR="00BD249C" w:rsidRPr="003451E7">
        <w:rPr>
          <w:rFonts w:ascii="Arial" w:hAnsi="Arial" w:cs="Arial"/>
        </w:rPr>
        <w:t xml:space="preserve"> </w:t>
      </w:r>
      <w:r w:rsidR="00BF4D63" w:rsidRPr="003451E7">
        <w:rPr>
          <w:rFonts w:ascii="Arial" w:hAnsi="Arial" w:cs="Arial"/>
        </w:rPr>
        <w:t xml:space="preserve">We </w:t>
      </w:r>
      <w:r w:rsidR="00BF4D63">
        <w:rPr>
          <w:rFonts w:ascii="Arial" w:hAnsi="Arial" w:cs="Arial"/>
        </w:rPr>
        <w:t>used definitions of PA intensity specifically</w:t>
      </w:r>
      <w:r w:rsidR="00B57B35">
        <w:rPr>
          <w:rFonts w:ascii="Arial" w:hAnsi="Arial" w:cs="Arial"/>
        </w:rPr>
        <w:t xml:space="preserve"> for older adults</w:t>
      </w:r>
      <w:r w:rsidR="00760AD8">
        <w:rPr>
          <w:rFonts w:ascii="Arial" w:hAnsi="Arial" w:cs="Arial"/>
        </w:rPr>
        <w:fldChar w:fldCharType="begin"/>
      </w:r>
      <w:r w:rsidR="00760AD8">
        <w:rPr>
          <w:rFonts w:ascii="Arial" w:hAnsi="Arial" w:cs="Arial"/>
        </w:rPr>
        <w:instrText xml:space="preserve"> ADDIN EN.CITE &lt;EndNote&gt;&lt;Cite&gt;&lt;Author&gt;Copeland&lt;/Author&gt;&lt;Year&gt;2009&lt;/Year&gt;&lt;RecNum&gt;77&lt;/RecNum&gt;&lt;DisplayText&gt;&lt;style face="superscript"&gt;17&lt;/style&gt;&lt;/DisplayText&gt;&lt;record&gt;&lt;rec-number&gt;77&lt;/rec-number&gt;&lt;foreign-keys&gt;&lt;key app="EN" db-id="0rrsd9r9pddxw6etpes5ea2gp02z0t9wttz5" timestamp="1429007820"&gt;77&lt;/key&gt;&lt;/foreign-keys&gt;&lt;ref-type name="Journal Article"&gt;17&lt;/ref-type&gt;&lt;contributors&gt;&lt;authors&gt;&lt;author&gt;Copeland, J. L.&lt;/author&gt;&lt;author&gt;Esliger, D. W.&lt;/author&gt;&lt;/authors&gt;&lt;/contributors&gt;&lt;auth-address&gt;Dept of Kinesiology and Physical Education, University of Lethbridge, AB, Canada.&lt;/auth-address&gt;&lt;titles&gt;&lt;title&gt;Accelerometer assessment of physical activity in active, healthy older adults&lt;/title&gt;&lt;secondary-title&gt;J Aging Phys Act&lt;/secondary-title&gt;&lt;alt-title&gt;Journal of aging and physical activity&lt;/alt-title&gt;&lt;/titles&gt;&lt;periodical&gt;&lt;full-title&gt;J Aging Phys Act&lt;/full-title&gt;&lt;abbr-1&gt;Journal of aging and physical activity&lt;/abbr-1&gt;&lt;/periodical&gt;&lt;alt-periodical&gt;&lt;full-title&gt;J Aging Phys Act&lt;/full-title&gt;&lt;abbr-1&gt;Journal of aging and physical activity&lt;/abbr-1&gt;&lt;/alt-periodical&gt;&lt;pages&gt;17-30&lt;/pages&gt;&lt;volume&gt;17&lt;/volume&gt;&lt;number&gt;1&lt;/number&gt;&lt;keywords&gt;&lt;keyword&gt;Aged&lt;/keyword&gt;&lt;keyword&gt;Aging/*physiology&lt;/keyword&gt;&lt;keyword&gt;Calibration&lt;/keyword&gt;&lt;keyword&gt;Female&lt;/keyword&gt;&lt;keyword&gt;Humans&lt;/keyword&gt;&lt;keyword&gt;Male&lt;/keyword&gt;&lt;keyword&gt;Middle Aged&lt;/keyword&gt;&lt;keyword&gt;Monitoring, Ambulatory/*instrumentation&lt;/keyword&gt;&lt;keyword&gt;Motor Activity/*physiology&lt;/keyword&gt;&lt;keyword&gt;Oxygen Consumption/physiology&lt;/keyword&gt;&lt;/keywords&gt;&lt;dates&gt;&lt;year&gt;2009&lt;/year&gt;&lt;pub-dates&gt;&lt;date&gt;Jan&lt;/date&gt;&lt;/pub-dates&gt;&lt;/dates&gt;&lt;isbn&gt;1063-8652 (Print)&amp;#xD;1063-8652 (Linking)&lt;/isbn&gt;&lt;accession-num&gt;19299836&lt;/accession-num&gt;&lt;urls&gt;&lt;related-urls&gt;&lt;url&gt;http://www.ncbi.nlm.nih.gov/pubmed/19299836&lt;/url&gt;&lt;/related-urls&gt;&lt;/urls&gt;&lt;/record&gt;&lt;/Cite&gt;&lt;/EndNote&gt;</w:instrText>
      </w:r>
      <w:r w:rsidR="00760AD8">
        <w:rPr>
          <w:rFonts w:ascii="Arial" w:hAnsi="Arial" w:cs="Arial"/>
        </w:rPr>
        <w:fldChar w:fldCharType="separate"/>
      </w:r>
      <w:r w:rsidR="00760AD8" w:rsidRPr="00760AD8">
        <w:rPr>
          <w:rFonts w:ascii="Arial" w:hAnsi="Arial" w:cs="Arial"/>
          <w:noProof/>
          <w:vertAlign w:val="superscript"/>
        </w:rPr>
        <w:t>17</w:t>
      </w:r>
      <w:r w:rsidR="00760AD8">
        <w:rPr>
          <w:rFonts w:ascii="Arial" w:hAnsi="Arial" w:cs="Arial"/>
        </w:rPr>
        <w:fldChar w:fldCharType="end"/>
      </w:r>
      <w:r w:rsidR="00B57B35">
        <w:rPr>
          <w:rFonts w:ascii="Arial" w:hAnsi="Arial" w:cs="Arial"/>
        </w:rPr>
        <w:t xml:space="preserve"> </w:t>
      </w:r>
      <w:r w:rsidR="005C1BD6">
        <w:rPr>
          <w:rFonts w:ascii="Arial" w:hAnsi="Arial" w:cs="Arial"/>
        </w:rPr>
        <w:t xml:space="preserve">since </w:t>
      </w:r>
      <w:r w:rsidR="000258E7">
        <w:rPr>
          <w:rFonts w:ascii="Arial" w:hAnsi="Arial" w:cs="Arial"/>
        </w:rPr>
        <w:t>using the higher cut-points developed for middle-aged adults results in extremely low levels of MVPA</w:t>
      </w:r>
      <w:r w:rsidR="00843C50">
        <w:rPr>
          <w:rFonts w:ascii="Arial" w:hAnsi="Arial" w:cs="Arial"/>
        </w:rPr>
        <w:fldChar w:fldCharType="begin"/>
      </w:r>
      <w:r w:rsidR="00843C50">
        <w:rPr>
          <w:rFonts w:ascii="Arial" w:hAnsi="Arial" w:cs="Arial"/>
        </w:rPr>
        <w:instrText xml:space="preserve"> ADDIN EN.CITE &lt;EndNote&gt;&lt;Cite&gt;&lt;Author&gt;Jefferis&lt;/Author&gt;&lt;Year&gt;2014&lt;/Year&gt;&lt;RecNum&gt;94&lt;/RecNum&gt;&lt;DisplayText&gt;&lt;style face="superscript"&gt;3&lt;/style&gt;&lt;/DisplayText&gt;&lt;record&gt;&lt;rec-number&gt;94&lt;/rec-number&gt;&lt;foreign-keys&gt;&lt;key app="EN" db-id="0rrsd9r9pddxw6etpes5ea2gp02z0t9wttz5" timestamp="1429177282"&gt;94&lt;/key&gt;&lt;/foreign-keys&gt;&lt;ref-type name="Journal Article"&gt;17&lt;/ref-type&gt;&lt;contributors&gt;&lt;authors&gt;&lt;author&gt;Jefferis, B. J.&lt;/author&gt;&lt;author&gt;Sartini, C.&lt;/author&gt;&lt;author&gt;Lee, I. M.&lt;/author&gt;&lt;author&gt;Choi, M.&lt;/author&gt;&lt;author&gt;Amuzu, A.&lt;/author&gt;&lt;author&gt;Gutierrez, C.&lt;/author&gt;&lt;author&gt;Casas, J. P.&lt;/author&gt;&lt;author&gt;Ash, S.&lt;/author&gt;&lt;author&gt;Lennnon, L. T.&lt;/author&gt;&lt;author&gt;Wannamethee, S. G.&lt;/author&gt;&lt;author&gt;Whincup, P. H.&lt;/author&gt;&lt;/authors&gt;&lt;/contributors&gt;&lt;auth-address&gt;UCL Department of Primary Care &amp;amp; Population Health, UCL, London, UK. b.jefferis@ucl.ac.uk.&lt;/auth-address&gt;&lt;titles&gt;&lt;title&gt;Adherence to physical activity guidelines in older adults, using objectively measured physical activity in a population-based study&lt;/title&gt;&lt;secondary-title&gt;BMC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382&lt;/pages&gt;&lt;volume&gt;14&lt;/volume&gt;&lt;edition&gt;2014/04/22&lt;/edition&gt;&lt;dates&gt;&lt;year&gt;2014&lt;/year&gt;&lt;/dates&gt;&lt;isbn&gt;1471-2458&lt;/isbn&gt;&lt;accession-num&gt;24745369&lt;/accession-num&gt;&lt;urls&gt;&lt;related-urls&gt;&lt;url&gt;http://www.ncbi.nlm.nih.gov/pmc/articles/PMC4021412/pdf/1471-2458-14-382.pdf&lt;/url&gt;&lt;/related-urls&gt;&lt;/urls&gt;&lt;custom2&gt;Pmc4021412&lt;/custom2&gt;&lt;electronic-resource-num&gt;10.1186/1471-2458-14-382&lt;/electronic-resource-num&gt;&lt;remote-database-provider&gt;NLM&lt;/remote-database-provider&gt;&lt;language&gt;eng&lt;/language&gt;&lt;/record&gt;&lt;/Cite&gt;&lt;/EndNote&gt;</w:instrText>
      </w:r>
      <w:r w:rsidR="00843C50">
        <w:rPr>
          <w:rFonts w:ascii="Arial" w:hAnsi="Arial" w:cs="Arial"/>
        </w:rPr>
        <w:fldChar w:fldCharType="separate"/>
      </w:r>
      <w:r w:rsidR="00843C50" w:rsidRPr="00843C50">
        <w:rPr>
          <w:rFonts w:ascii="Arial" w:hAnsi="Arial" w:cs="Arial"/>
          <w:noProof/>
          <w:vertAlign w:val="superscript"/>
        </w:rPr>
        <w:t>3</w:t>
      </w:r>
      <w:r w:rsidR="00843C50">
        <w:rPr>
          <w:rFonts w:ascii="Arial" w:hAnsi="Arial" w:cs="Arial"/>
        </w:rPr>
        <w:fldChar w:fldCharType="end"/>
      </w:r>
      <w:r w:rsidR="000258E7">
        <w:rPr>
          <w:rFonts w:ascii="Arial" w:hAnsi="Arial" w:cs="Arial"/>
        </w:rPr>
        <w:t xml:space="preserve">, and may not be appropriate </w:t>
      </w:r>
      <w:r w:rsidR="00B21EF8">
        <w:rPr>
          <w:rFonts w:ascii="Arial" w:hAnsi="Arial" w:cs="Arial"/>
        </w:rPr>
        <w:t>for older age groups</w:t>
      </w:r>
      <w:r w:rsidR="000258E7">
        <w:rPr>
          <w:rFonts w:ascii="Arial" w:hAnsi="Arial" w:cs="Arial"/>
        </w:rPr>
        <w:t xml:space="preserve">. </w:t>
      </w:r>
      <w:r w:rsidR="00843C50">
        <w:rPr>
          <w:rFonts w:ascii="Arial" w:hAnsi="Arial" w:cs="Arial"/>
        </w:rPr>
        <w:t xml:space="preserve">Previously </w:t>
      </w:r>
      <w:r w:rsidR="001B1AAD">
        <w:rPr>
          <w:rFonts w:ascii="Arial" w:hAnsi="Arial" w:cs="Arial"/>
        </w:rPr>
        <w:t xml:space="preserve">in this cohort </w:t>
      </w:r>
      <w:r w:rsidR="00843C50">
        <w:rPr>
          <w:rFonts w:ascii="Arial" w:hAnsi="Arial" w:cs="Arial"/>
        </w:rPr>
        <w:t>we have found that similar variables (chronic conditions, mobility limitations, mental health and wellbeing and various activity behaviours) predicted MVPA defined by two different cut-points.</w:t>
      </w:r>
      <w:r w:rsidR="00843C50">
        <w:rPr>
          <w:rFonts w:ascii="Arial" w:hAnsi="Arial" w:cs="Arial"/>
        </w:rPr>
        <w:fldChar w:fldCharType="begin"/>
      </w:r>
      <w:r w:rsidR="00843C50">
        <w:rPr>
          <w:rFonts w:ascii="Arial" w:hAnsi="Arial" w:cs="Arial"/>
        </w:rPr>
        <w:instrText xml:space="preserve"> ADDIN EN.CITE &lt;EndNote&gt;&lt;Cite&gt;&lt;Author&gt;Jefferis&lt;/Author&gt;&lt;Year&gt;2014&lt;/Year&gt;&lt;RecNum&gt;94&lt;/RecNum&gt;&lt;DisplayText&gt;&lt;style face="superscript"&gt;3&lt;/style&gt;&lt;/DisplayText&gt;&lt;record&gt;&lt;rec-number&gt;94&lt;/rec-number&gt;&lt;foreign-keys&gt;&lt;key app="EN" db-id="0rrsd9r9pddxw6etpes5ea2gp02z0t9wttz5" timestamp="1429177282"&gt;94&lt;/key&gt;&lt;/foreign-keys&gt;&lt;ref-type name="Journal Article"&gt;17&lt;/ref-type&gt;&lt;contributors&gt;&lt;authors&gt;&lt;author&gt;Jefferis, B. J.&lt;/author&gt;&lt;author&gt;Sartini, C.&lt;/author&gt;&lt;author&gt;Lee, I. M.&lt;/author&gt;&lt;author&gt;Choi, M.&lt;/author&gt;&lt;author&gt;Amuzu, A.&lt;/author&gt;&lt;author&gt;Gutierrez, C.&lt;/author&gt;&lt;author&gt;Casas, J. P.&lt;/author&gt;&lt;author&gt;Ash, S.&lt;/author&gt;&lt;author&gt;Lennnon, L. T.&lt;/author&gt;&lt;author&gt;Wannamethee, S. G.&lt;/author&gt;&lt;author&gt;Whincup, P. H.&lt;/author&gt;&lt;/authors&gt;&lt;/contributors&gt;&lt;auth-address&gt;UCL Department of Primary Care &amp;amp; Population Health, UCL, London, UK. b.jefferis@ucl.ac.uk.&lt;/auth-address&gt;&lt;titles&gt;&lt;title&gt;Adherence to physical activity guidelines in older adults, using objectively measured physical activity in a population-based study&lt;/title&gt;&lt;secondary-title&gt;BMC Public Health&lt;/secondary-title&gt;&lt;alt-title&gt;BMC public health&lt;/alt-title&gt;&lt;/titles&gt;&lt;periodical&gt;&lt;full-title&gt;BMC Public Health&lt;/full-title&gt;&lt;abbr-1&gt;BMC Public Health&lt;/abbr-1&gt;&lt;abbr-2&gt;BMC Public Health&lt;/abbr-2&gt;&lt;/periodical&gt;&lt;alt-periodical&gt;&lt;full-title&gt;BMC Public Health&lt;/full-title&gt;&lt;abbr-1&gt;BMC Public Health&lt;/abbr-1&gt;&lt;abbr-2&gt;BMC Public Health&lt;/abbr-2&gt;&lt;/alt-periodical&gt;&lt;pages&gt;382&lt;/pages&gt;&lt;volume&gt;14&lt;/volume&gt;&lt;edition&gt;2014/04/22&lt;/edition&gt;&lt;dates&gt;&lt;year&gt;2014&lt;/year&gt;&lt;/dates&gt;&lt;isbn&gt;1471-2458&lt;/isbn&gt;&lt;accession-num&gt;24745369&lt;/accession-num&gt;&lt;urls&gt;&lt;related-urls&gt;&lt;url&gt;http://www.ncbi.nlm.nih.gov/pmc/articles/PMC4021412/pdf/1471-2458-14-382.pdf&lt;/url&gt;&lt;/related-urls&gt;&lt;/urls&gt;&lt;custom2&gt;Pmc4021412&lt;/custom2&gt;&lt;electronic-resource-num&gt;10.1186/1471-2458-14-382&lt;/electronic-resource-num&gt;&lt;remote-database-provider&gt;NLM&lt;/remote-database-provider&gt;&lt;language&gt;eng&lt;/language&gt;&lt;/record&gt;&lt;/Cite&gt;&lt;/EndNote&gt;</w:instrText>
      </w:r>
      <w:r w:rsidR="00843C50">
        <w:rPr>
          <w:rFonts w:ascii="Arial" w:hAnsi="Arial" w:cs="Arial"/>
        </w:rPr>
        <w:fldChar w:fldCharType="separate"/>
      </w:r>
      <w:r w:rsidR="00843C50" w:rsidRPr="00843C50">
        <w:rPr>
          <w:rFonts w:ascii="Arial" w:hAnsi="Arial" w:cs="Arial"/>
          <w:noProof/>
          <w:vertAlign w:val="superscript"/>
        </w:rPr>
        <w:t>3</w:t>
      </w:r>
      <w:r w:rsidR="00843C50">
        <w:rPr>
          <w:rFonts w:ascii="Arial" w:hAnsi="Arial" w:cs="Arial"/>
        </w:rPr>
        <w:fldChar w:fldCharType="end"/>
      </w:r>
      <w:r w:rsidR="00843C50">
        <w:rPr>
          <w:rFonts w:ascii="Arial" w:hAnsi="Arial" w:cs="Arial"/>
        </w:rPr>
        <w:t xml:space="preserve"> </w:t>
      </w:r>
      <w:r w:rsidR="000258E7">
        <w:rPr>
          <w:rFonts w:ascii="Arial" w:hAnsi="Arial" w:cs="Arial"/>
        </w:rPr>
        <w:t>B</w:t>
      </w:r>
      <w:r w:rsidR="001D098E">
        <w:rPr>
          <w:rFonts w:ascii="Arial" w:hAnsi="Arial" w:cs="Arial"/>
        </w:rPr>
        <w:t xml:space="preserve">ecause the Actigraph accelerometer </w:t>
      </w:r>
      <w:r w:rsidR="007977CF">
        <w:rPr>
          <w:rFonts w:ascii="Arial" w:hAnsi="Arial" w:cs="Arial"/>
        </w:rPr>
        <w:t>is not designed to</w:t>
      </w:r>
      <w:r w:rsidR="001D098E">
        <w:rPr>
          <w:rFonts w:ascii="Arial" w:hAnsi="Arial" w:cs="Arial"/>
        </w:rPr>
        <w:t xml:space="preserve"> differentiate sitting from standing</w:t>
      </w:r>
      <w:r w:rsidR="007977CF">
        <w:rPr>
          <w:rFonts w:ascii="Arial" w:hAnsi="Arial" w:cs="Arial"/>
        </w:rPr>
        <w:t xml:space="preserve"> (although it compares well </w:t>
      </w:r>
      <w:r w:rsidR="00D101A5">
        <w:rPr>
          <w:rFonts w:ascii="Arial" w:hAnsi="Arial" w:cs="Arial"/>
        </w:rPr>
        <w:t>with the</w:t>
      </w:r>
      <w:r w:rsidR="007977CF">
        <w:rPr>
          <w:rFonts w:ascii="Arial" w:hAnsi="Arial" w:cs="Arial"/>
        </w:rPr>
        <w:t xml:space="preserve"> Activpal monitor that is</w:t>
      </w:r>
      <w:r w:rsidR="007977CF">
        <w:rPr>
          <w:rFonts w:ascii="Arial" w:hAnsi="Arial" w:cs="Arial"/>
        </w:rPr>
        <w:fldChar w:fldCharType="begin"/>
      </w:r>
      <w:r w:rsidR="007977CF">
        <w:rPr>
          <w:rFonts w:ascii="Arial" w:hAnsi="Arial" w:cs="Arial"/>
        </w:rPr>
        <w:instrText xml:space="preserve"> ADDIN EN.CITE &lt;EndNote&gt;&lt;Cite&gt;&lt;Author&gt;Healy&lt;/Author&gt;&lt;Year&gt;2011&lt;/Year&gt;&lt;RecNum&gt;150&lt;/RecNum&gt;&lt;DisplayText&gt;&lt;style face="superscript"&gt;25&lt;/style&gt;&lt;/DisplayText&gt;&lt;record&gt;&lt;rec-number&gt;150&lt;/rec-number&gt;&lt;foreign-keys&gt;&lt;key app="EN" db-id="0rrsd9r9pddxw6etpes5ea2gp02z0t9wttz5" timestamp="1450446366"&gt;150&lt;/key&gt;&lt;/foreign-keys&gt;&lt;ref-type name="Journal Article"&gt;17&lt;/ref-type&gt;&lt;contributors&gt;&lt;authors&gt;&lt;author&gt;Healy, G. N.&lt;/author&gt;&lt;author&gt;Clark, B. K.&lt;/author&gt;&lt;author&gt;Winkler, E. A.&lt;/author&gt;&lt;author&gt;Gardiner, P. A.&lt;/author&gt;&lt;author&gt;Brown, W. J.&lt;/author&gt;&lt;author&gt;Matthews, C. E.&lt;/author&gt;&lt;/authors&gt;&lt;/contributors&gt;&lt;auth-address&gt;School of Population Health, Cancer Prevention Research Centre, University of Queensland, Brisbane, Australia. g.healy@uq.edu.au&lt;/auth-address&gt;&lt;titles&gt;&lt;title&gt;Measurement of adults&amp;apos; sedentary time in population-based studies&lt;/title&gt;&lt;secondary-title&gt;Am J Prev Med&lt;/secondary-title&gt;&lt;/titles&gt;&lt;periodical&gt;&lt;full-title&gt;American Journal of Preventive Medicine&lt;/full-title&gt;&lt;abbr-1&gt;Am. J. Prev. Med.&lt;/abbr-1&gt;&lt;abbr-2&gt;Am J Prev Med&lt;/abbr-2&gt;&lt;/periodical&gt;&lt;pages&gt;216-27&lt;/pages&gt;&lt;volume&gt;41&lt;/volume&gt;&lt;number&gt;2&lt;/number&gt;&lt;keywords&gt;&lt;keyword&gt;Adult&lt;/keyword&gt;&lt;keyword&gt;*Epidemiologic Methods&lt;/keyword&gt;&lt;keyword&gt;*Health Behavior&lt;/keyword&gt;&lt;keyword&gt;Humans&lt;/keyword&gt;&lt;keyword&gt;Nutrition Surveys&lt;/keyword&gt;&lt;keyword&gt;Reproducibility of Results&lt;/keyword&gt;&lt;keyword&gt;Risk&lt;/keyword&gt;&lt;keyword&gt;*Sedentary Lifestyle&lt;/keyword&gt;&lt;keyword&gt;Time Factors&lt;/keyword&gt;&lt;/keywords&gt;&lt;dates&gt;&lt;year&gt;2011&lt;/year&gt;&lt;pub-dates&gt;&lt;date&gt;Aug&lt;/date&gt;&lt;/pub-dates&gt;&lt;/dates&gt;&lt;isbn&gt;1873-2607 (Electronic)&amp;#xD;0749-3797 (Linking)&lt;/isbn&gt;&lt;accession-num&gt;21767730&lt;/accession-num&gt;&lt;urls&gt;&lt;related-urls&gt;&lt;url&gt;http://www.ncbi.nlm.nih.gov/pubmed/21767730&lt;/url&gt;&lt;/related-urls&gt;&lt;/urls&gt;&lt;custom2&gt;PMC3179387&lt;/custom2&gt;&lt;electronic-resource-num&gt;10.1016/j.amepre.2011.05.005&lt;/electronic-resource-num&gt;&lt;/record&gt;&lt;/Cite&gt;&lt;/EndNote&gt;</w:instrText>
      </w:r>
      <w:r w:rsidR="007977CF">
        <w:rPr>
          <w:rFonts w:ascii="Arial" w:hAnsi="Arial" w:cs="Arial"/>
        </w:rPr>
        <w:fldChar w:fldCharType="separate"/>
      </w:r>
      <w:r w:rsidR="007977CF" w:rsidRPr="007977CF">
        <w:rPr>
          <w:rFonts w:ascii="Arial" w:hAnsi="Arial" w:cs="Arial"/>
          <w:noProof/>
          <w:vertAlign w:val="superscript"/>
        </w:rPr>
        <w:t>25</w:t>
      </w:r>
      <w:r w:rsidR="007977CF">
        <w:rPr>
          <w:rFonts w:ascii="Arial" w:hAnsi="Arial" w:cs="Arial"/>
        </w:rPr>
        <w:fldChar w:fldCharType="end"/>
      </w:r>
      <w:r w:rsidR="007977CF">
        <w:rPr>
          <w:rFonts w:ascii="Arial" w:hAnsi="Arial" w:cs="Arial"/>
        </w:rPr>
        <w:t>)</w:t>
      </w:r>
      <w:r w:rsidR="001D098E">
        <w:rPr>
          <w:rFonts w:ascii="Arial" w:hAnsi="Arial" w:cs="Arial"/>
        </w:rPr>
        <w:t xml:space="preserve">, we </w:t>
      </w:r>
      <w:r w:rsidR="00B57B35">
        <w:rPr>
          <w:rFonts w:ascii="Arial" w:hAnsi="Arial" w:cs="Arial"/>
        </w:rPr>
        <w:t xml:space="preserve">verified </w:t>
      </w:r>
      <w:r w:rsidR="001D098E">
        <w:rPr>
          <w:rFonts w:ascii="Arial" w:hAnsi="Arial" w:cs="Arial"/>
        </w:rPr>
        <w:t xml:space="preserve">amounts of </w:t>
      </w:r>
      <w:r w:rsidR="00B57B35">
        <w:rPr>
          <w:rFonts w:ascii="Arial" w:hAnsi="Arial" w:cs="Arial"/>
        </w:rPr>
        <w:t>ST by changing the definition to &lt;50cpm; this changed ST very little</w:t>
      </w:r>
      <w:r w:rsidR="001D098E">
        <w:rPr>
          <w:rFonts w:ascii="Arial" w:hAnsi="Arial" w:cs="Arial"/>
        </w:rPr>
        <w:t>, suggesting that in men aged 70-90 years ST was very sedentary and did not include much standing time</w:t>
      </w:r>
      <w:r w:rsidR="00B57B35">
        <w:rPr>
          <w:rFonts w:ascii="Arial" w:hAnsi="Arial" w:cs="Arial"/>
        </w:rPr>
        <w:t>.</w:t>
      </w:r>
      <w:r w:rsidR="00760AD8">
        <w:rPr>
          <w:rFonts w:ascii="Arial" w:hAnsi="Arial" w:cs="Arial"/>
        </w:rPr>
        <w:fldChar w:fldCharType="begin">
          <w:fldData xml:space="preserve">PEVuZE5vdGU+PENpdGU+PEF1dGhvcj5QYXJzb25zPC9BdXRob3I+PFllYXI+MjAxNjwvWWVhcj48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</w:fldData>
        </w:fldChar>
      </w:r>
      <w:r w:rsidR="007977CF">
        <w:rPr>
          <w:rFonts w:ascii="Arial" w:hAnsi="Arial" w:cs="Arial"/>
        </w:rPr>
        <w:instrText xml:space="preserve"> ADDIN EN.CITE </w:instrText>
      </w:r>
      <w:r w:rsidR="007977CF">
        <w:rPr>
          <w:rFonts w:ascii="Arial" w:hAnsi="Arial" w:cs="Arial"/>
        </w:rPr>
        <w:fldChar w:fldCharType="begin">
          <w:fldData xml:space="preserve">PEVuZE5vdGU+PENpdGU+PEF1dGhvcj5QYXJzb25zPC9BdXRob3I+PFllYXI+MjAxNjwvWWVhcj48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</w:fldData>
        </w:fldChar>
      </w:r>
      <w:r w:rsidR="007977CF">
        <w:rPr>
          <w:rFonts w:ascii="Arial" w:hAnsi="Arial" w:cs="Arial"/>
        </w:rPr>
        <w:instrText xml:space="preserve"> ADDIN EN.CITE.DATA </w:instrText>
      </w:r>
      <w:r w:rsidR="007977CF">
        <w:rPr>
          <w:rFonts w:ascii="Arial" w:hAnsi="Arial" w:cs="Arial"/>
        </w:rPr>
      </w:r>
      <w:r w:rsidR="007977CF">
        <w:rPr>
          <w:rFonts w:ascii="Arial" w:hAnsi="Arial" w:cs="Arial"/>
        </w:rPr>
        <w:fldChar w:fldCharType="end"/>
      </w:r>
      <w:r w:rsidR="00760AD8">
        <w:rPr>
          <w:rFonts w:ascii="Arial" w:hAnsi="Arial" w:cs="Arial"/>
        </w:rPr>
      </w:r>
      <w:r w:rsidR="00760AD8">
        <w:rPr>
          <w:rFonts w:ascii="Arial" w:hAnsi="Arial" w:cs="Arial"/>
        </w:rPr>
        <w:fldChar w:fldCharType="separate"/>
      </w:r>
      <w:r w:rsidR="007977CF" w:rsidRPr="007977CF">
        <w:rPr>
          <w:rFonts w:ascii="Arial" w:hAnsi="Arial" w:cs="Arial"/>
          <w:noProof/>
          <w:vertAlign w:val="superscript"/>
        </w:rPr>
        <w:t>26</w:t>
      </w:r>
      <w:r w:rsidR="00760AD8">
        <w:rPr>
          <w:rFonts w:ascii="Arial" w:hAnsi="Arial" w:cs="Arial"/>
        </w:rPr>
        <w:fldChar w:fldCharType="end"/>
      </w:r>
      <w:r w:rsidR="00B57B35">
        <w:rPr>
          <w:rFonts w:ascii="Arial" w:hAnsi="Arial" w:cs="Arial"/>
        </w:rPr>
        <w:t xml:space="preserve"> </w:t>
      </w:r>
      <w:r w:rsidRPr="00D9606E">
        <w:rPr>
          <w:rFonts w:ascii="Arial" w:hAnsi="Arial" w:cs="Arial"/>
        </w:rPr>
        <w:t>We were able to adjust for a range of potential confounding factors</w:t>
      </w:r>
      <w:r w:rsidR="0088242D" w:rsidRPr="00D9606E">
        <w:rPr>
          <w:rFonts w:ascii="Arial" w:hAnsi="Arial" w:cs="Arial"/>
        </w:rPr>
        <w:t xml:space="preserve"> although</w:t>
      </w:r>
      <w:r w:rsidR="007824C1" w:rsidRPr="00D9606E">
        <w:rPr>
          <w:rFonts w:ascii="Arial" w:hAnsi="Arial" w:cs="Arial"/>
        </w:rPr>
        <w:t xml:space="preserve"> the cross-sectional </w:t>
      </w:r>
      <w:r w:rsidR="00E22309" w:rsidRPr="00D9606E">
        <w:rPr>
          <w:rFonts w:ascii="Arial" w:hAnsi="Arial" w:cs="Arial"/>
        </w:rPr>
        <w:t xml:space="preserve">nature of our </w:t>
      </w:r>
      <w:r w:rsidR="007824C1" w:rsidRPr="00D9606E">
        <w:rPr>
          <w:rFonts w:ascii="Arial" w:hAnsi="Arial" w:cs="Arial"/>
        </w:rPr>
        <w:t xml:space="preserve">data limits our ability to </w:t>
      </w:r>
      <w:r w:rsidR="003F2678" w:rsidRPr="00D9606E">
        <w:rPr>
          <w:rFonts w:ascii="Arial" w:hAnsi="Arial" w:cs="Arial"/>
        </w:rPr>
        <w:t>determine causality, i.e.</w:t>
      </w:r>
      <w:r w:rsidR="009B280F" w:rsidRPr="00D9606E">
        <w:rPr>
          <w:rFonts w:ascii="Arial" w:hAnsi="Arial" w:cs="Arial"/>
        </w:rPr>
        <w:t xml:space="preserve"> </w:t>
      </w:r>
      <w:r w:rsidR="003F2678" w:rsidRPr="00D9606E">
        <w:rPr>
          <w:rFonts w:ascii="Arial" w:hAnsi="Arial" w:cs="Arial"/>
        </w:rPr>
        <w:t>whether increased PA improves vascular status or a better vascular status allows more physical activity.</w:t>
      </w:r>
      <w:r w:rsidR="007000AE" w:rsidRPr="00D9606E">
        <w:rPr>
          <w:rFonts w:ascii="Arial" w:hAnsi="Arial" w:cs="Arial"/>
        </w:rPr>
        <w:t xml:space="preserve"> </w:t>
      </w:r>
      <w:r w:rsidR="00B10D73" w:rsidRPr="00D9606E">
        <w:rPr>
          <w:rFonts w:ascii="Arial" w:hAnsi="Arial" w:cs="Arial"/>
        </w:rPr>
        <w:t xml:space="preserve">The relationships between objectively measured </w:t>
      </w:r>
      <w:r w:rsidR="00B43296" w:rsidRPr="00D9606E">
        <w:rPr>
          <w:rFonts w:ascii="Arial" w:hAnsi="Arial" w:cs="Arial"/>
        </w:rPr>
        <w:t xml:space="preserve">PA </w:t>
      </w:r>
      <w:r w:rsidR="00B10D73" w:rsidRPr="00D9606E">
        <w:rPr>
          <w:rFonts w:ascii="Arial" w:hAnsi="Arial" w:cs="Arial"/>
        </w:rPr>
        <w:t xml:space="preserve">or </w:t>
      </w:r>
      <w:r w:rsidR="00B43296" w:rsidRPr="00D9606E">
        <w:rPr>
          <w:rFonts w:ascii="Arial" w:hAnsi="Arial" w:cs="Arial"/>
        </w:rPr>
        <w:t>S</w:t>
      </w:r>
      <w:r w:rsidR="00AD560C">
        <w:rPr>
          <w:rFonts w:ascii="Arial" w:hAnsi="Arial" w:cs="Arial"/>
        </w:rPr>
        <w:t>T</w:t>
      </w:r>
      <w:r w:rsidR="00B43296" w:rsidRPr="00D9606E">
        <w:rPr>
          <w:rFonts w:ascii="Arial" w:hAnsi="Arial" w:cs="Arial"/>
        </w:rPr>
        <w:t xml:space="preserve"> </w:t>
      </w:r>
      <w:r w:rsidR="00B10D73" w:rsidRPr="00D9606E">
        <w:rPr>
          <w:rFonts w:ascii="Arial" w:hAnsi="Arial" w:cs="Arial"/>
        </w:rPr>
        <w:t>and non-invasive vascular measures of CVD risk are under-explored</w:t>
      </w:r>
      <w:r w:rsidR="00975DB0" w:rsidRPr="00D9606E">
        <w:rPr>
          <w:rFonts w:ascii="Arial" w:hAnsi="Arial" w:cs="Arial"/>
        </w:rPr>
        <w:t xml:space="preserve"> and we were able to </w:t>
      </w:r>
      <w:r w:rsidR="00B43296" w:rsidRPr="00D9606E">
        <w:rPr>
          <w:rFonts w:ascii="Arial" w:hAnsi="Arial" w:cs="Arial"/>
        </w:rPr>
        <w:t xml:space="preserve">go beyond other studies and </w:t>
      </w:r>
      <w:r w:rsidR="00975DB0" w:rsidRPr="00D9606E">
        <w:rPr>
          <w:rFonts w:ascii="Arial" w:hAnsi="Arial" w:cs="Arial"/>
        </w:rPr>
        <w:t>investigate these relationships in terms of activity of different intensities and bout length</w:t>
      </w:r>
      <w:r w:rsidR="008D01D7" w:rsidRPr="00D9606E">
        <w:rPr>
          <w:rFonts w:ascii="Arial" w:hAnsi="Arial" w:cs="Arial"/>
        </w:rPr>
        <w:t xml:space="preserve"> by examining how many minutes per day were accumulated in bouts of S</w:t>
      </w:r>
      <w:r w:rsidR="00AD560C">
        <w:rPr>
          <w:rFonts w:ascii="Arial" w:hAnsi="Arial" w:cs="Arial"/>
        </w:rPr>
        <w:t>T</w:t>
      </w:r>
      <w:r w:rsidR="008D01D7" w:rsidRPr="00D9606E">
        <w:rPr>
          <w:rFonts w:ascii="Arial" w:hAnsi="Arial" w:cs="Arial"/>
        </w:rPr>
        <w:t>, LPA and MVPA of specific durations.</w:t>
      </w:r>
    </w:p>
    <w:p w:rsidR="00975DB0" w:rsidRPr="006807FC" w:rsidRDefault="008D01D7" w:rsidP="001D5C8B">
      <w:pPr>
        <w:spacing w:line="360" w:lineRule="auto"/>
        <w:rPr>
          <w:rFonts w:ascii="Arial" w:hAnsi="Arial" w:cs="Arial"/>
          <w:i/>
        </w:rPr>
      </w:pPr>
      <w:r w:rsidRPr="006807FC">
        <w:rPr>
          <w:rFonts w:ascii="Arial" w:hAnsi="Arial" w:cs="Arial"/>
          <w:i/>
        </w:rPr>
        <w:t>Conclusions</w:t>
      </w:r>
    </w:p>
    <w:p w:rsidR="00E22309" w:rsidRPr="00D9606E" w:rsidRDefault="00D42536" w:rsidP="001D5C8B">
      <w:pPr>
        <w:spacing w:line="360" w:lineRule="auto"/>
        <w:rPr>
          <w:rFonts w:ascii="Arial" w:hAnsi="Arial" w:cs="Arial"/>
        </w:rPr>
      </w:pPr>
      <w:r w:rsidRPr="00D9606E">
        <w:rPr>
          <w:rFonts w:ascii="Arial" w:hAnsi="Arial" w:cs="Arial"/>
        </w:rPr>
        <w:t>Our study suggests that higher levels of PA and lower levels of S</w:t>
      </w:r>
      <w:r w:rsidR="00AD560C">
        <w:rPr>
          <w:rFonts w:ascii="Arial" w:hAnsi="Arial" w:cs="Arial"/>
        </w:rPr>
        <w:t>T</w:t>
      </w:r>
      <w:r w:rsidRPr="00D9606E">
        <w:rPr>
          <w:rFonts w:ascii="Arial" w:hAnsi="Arial" w:cs="Arial"/>
        </w:rPr>
        <w:t xml:space="preserve"> are associated with lower CVD risk, as indicated by non-invasive markers of arterial stiffness and atherosclerosis. </w:t>
      </w:r>
      <w:r w:rsidR="00B10D73" w:rsidRPr="00D9606E">
        <w:rPr>
          <w:rFonts w:ascii="Arial" w:hAnsi="Arial" w:cs="Arial"/>
        </w:rPr>
        <w:t xml:space="preserve">We found no evidence </w:t>
      </w:r>
      <w:r w:rsidR="00B56AED" w:rsidRPr="00D9606E">
        <w:rPr>
          <w:rFonts w:ascii="Arial" w:hAnsi="Arial" w:cs="Arial"/>
        </w:rPr>
        <w:t>that bouts of MVPA lasting ≥10 minutes were important over and above total amounts</w:t>
      </w:r>
      <w:r w:rsidR="00710AB9" w:rsidRPr="00D9606E">
        <w:rPr>
          <w:rFonts w:ascii="Arial" w:hAnsi="Arial" w:cs="Arial"/>
        </w:rPr>
        <w:t>,</w:t>
      </w:r>
      <w:r w:rsidR="00B56AED" w:rsidRPr="00D9606E">
        <w:rPr>
          <w:rFonts w:ascii="Arial" w:hAnsi="Arial" w:cs="Arial"/>
        </w:rPr>
        <w:t xml:space="preserve"> </w:t>
      </w:r>
      <w:r w:rsidR="00B10D73" w:rsidRPr="00D9606E">
        <w:rPr>
          <w:rFonts w:ascii="Arial" w:hAnsi="Arial" w:cs="Arial"/>
        </w:rPr>
        <w:t>or that</w:t>
      </w:r>
      <w:r w:rsidR="00B56AED" w:rsidRPr="00D9606E">
        <w:rPr>
          <w:rFonts w:ascii="Arial" w:hAnsi="Arial" w:cs="Arial"/>
        </w:rPr>
        <w:t xml:space="preserve"> breaking up sedentary time into shorter bouts </w:t>
      </w:r>
      <w:r w:rsidR="00B10D73" w:rsidRPr="00D9606E">
        <w:rPr>
          <w:rFonts w:ascii="Arial" w:hAnsi="Arial" w:cs="Arial"/>
        </w:rPr>
        <w:t xml:space="preserve">was </w:t>
      </w:r>
      <w:r w:rsidR="00B56AED" w:rsidRPr="00D9606E">
        <w:rPr>
          <w:rFonts w:ascii="Arial" w:hAnsi="Arial" w:cs="Arial"/>
        </w:rPr>
        <w:t xml:space="preserve">beneficial </w:t>
      </w:r>
      <w:r w:rsidR="00710AB9" w:rsidRPr="00D9606E">
        <w:rPr>
          <w:rFonts w:ascii="Arial" w:hAnsi="Arial" w:cs="Arial"/>
        </w:rPr>
        <w:t>to</w:t>
      </w:r>
      <w:r w:rsidR="00B56AED" w:rsidRPr="00D9606E">
        <w:rPr>
          <w:rFonts w:ascii="Arial" w:hAnsi="Arial" w:cs="Arial"/>
        </w:rPr>
        <w:t xml:space="preserve"> the range of </w:t>
      </w:r>
      <w:r w:rsidR="003E4DB1" w:rsidRPr="00D9606E">
        <w:rPr>
          <w:rFonts w:ascii="Arial" w:hAnsi="Arial" w:cs="Arial"/>
        </w:rPr>
        <w:t xml:space="preserve">vascular measures </w:t>
      </w:r>
      <w:r w:rsidR="00B56AED" w:rsidRPr="00D9606E">
        <w:rPr>
          <w:rFonts w:ascii="Arial" w:hAnsi="Arial" w:cs="Arial"/>
        </w:rPr>
        <w:t>studied</w:t>
      </w:r>
      <w:r w:rsidR="00710AB9" w:rsidRPr="00D9606E">
        <w:rPr>
          <w:rFonts w:ascii="Arial" w:hAnsi="Arial" w:cs="Arial"/>
        </w:rPr>
        <w:t>,</w:t>
      </w:r>
      <w:r w:rsidRPr="00D9606E">
        <w:rPr>
          <w:rFonts w:ascii="Arial" w:hAnsi="Arial" w:cs="Arial"/>
        </w:rPr>
        <w:t xml:space="preserve"> although we acknowledge that power may be limited.</w:t>
      </w:r>
      <w:r w:rsidR="00B10D73" w:rsidRPr="00D9606E">
        <w:rPr>
          <w:rFonts w:ascii="Arial" w:hAnsi="Arial" w:cs="Arial"/>
        </w:rPr>
        <w:t xml:space="preserve"> </w:t>
      </w:r>
      <w:r w:rsidR="009F332F" w:rsidRPr="00D9606E">
        <w:rPr>
          <w:rFonts w:ascii="Arial" w:hAnsi="Arial" w:cs="Arial"/>
        </w:rPr>
        <w:t>O</w:t>
      </w:r>
      <w:r w:rsidR="00280DAF" w:rsidRPr="00D9606E">
        <w:rPr>
          <w:rFonts w:ascii="Arial" w:hAnsi="Arial" w:cs="Arial"/>
        </w:rPr>
        <w:t>ur findings indicate that all activity matters and that</w:t>
      </w:r>
      <w:r w:rsidR="00F54C65" w:rsidRPr="00D9606E">
        <w:rPr>
          <w:rFonts w:ascii="Arial" w:hAnsi="Arial" w:cs="Arial"/>
        </w:rPr>
        <w:t xml:space="preserve"> even</w:t>
      </w:r>
      <w:r w:rsidR="00280DAF" w:rsidRPr="00D9606E">
        <w:rPr>
          <w:rFonts w:ascii="Arial" w:hAnsi="Arial" w:cs="Arial"/>
        </w:rPr>
        <w:t xml:space="preserve"> LPA makes an important contribution to total activity in older</w:t>
      </w:r>
      <w:r w:rsidR="009A1770" w:rsidRPr="00D9606E">
        <w:rPr>
          <w:rFonts w:ascii="Arial" w:hAnsi="Arial" w:cs="Arial"/>
        </w:rPr>
        <w:t xml:space="preserve"> men</w:t>
      </w:r>
      <w:r w:rsidR="00280DAF" w:rsidRPr="00D9606E">
        <w:rPr>
          <w:rFonts w:ascii="Arial" w:hAnsi="Arial" w:cs="Arial"/>
        </w:rPr>
        <w:t>.</w:t>
      </w:r>
    </w:p>
    <w:p w:rsidR="009B256A" w:rsidRDefault="009B256A" w:rsidP="001D5C8B">
      <w:pPr>
        <w:spacing w:line="360" w:lineRule="auto"/>
        <w:rPr>
          <w:rFonts w:ascii="Arial" w:hAnsi="Arial" w:cs="Arial"/>
        </w:rPr>
      </w:pPr>
    </w:p>
    <w:p w:rsidR="0034062A" w:rsidRPr="0034062A" w:rsidRDefault="0034062A" w:rsidP="0034062A">
      <w:pPr>
        <w:spacing w:line="360" w:lineRule="auto"/>
        <w:rPr>
          <w:rFonts w:ascii="Arial" w:hAnsi="Arial" w:cs="Arial"/>
          <w:i/>
        </w:rPr>
      </w:pPr>
      <w:r w:rsidRPr="0034062A">
        <w:rPr>
          <w:rFonts w:ascii="Arial" w:hAnsi="Arial" w:cs="Arial"/>
          <w:i/>
        </w:rPr>
        <w:t>Highlights</w:t>
      </w:r>
    </w:p>
    <w:p w:rsidR="0034062A" w:rsidRPr="0034062A" w:rsidRDefault="0034062A" w:rsidP="0034062A">
      <w:pPr>
        <w:pStyle w:val="ListParagraph"/>
        <w:numPr>
          <w:ilvl w:val="0"/>
          <w:numId w:val="5"/>
        </w:numPr>
        <w:spacing w:line="360" w:lineRule="auto"/>
        <w:ind w:left="426"/>
        <w:rPr>
          <w:rFonts w:ascii="Arial" w:hAnsi="Arial" w:cs="Arial"/>
        </w:rPr>
      </w:pPr>
      <w:r w:rsidRPr="0034062A">
        <w:rPr>
          <w:rFonts w:ascii="Arial" w:hAnsi="Arial" w:cs="Arial"/>
        </w:rPr>
        <w:t>We examined physical activity, sedentary time and vascular measures in older men</w:t>
      </w:r>
    </w:p>
    <w:p w:rsidR="0034062A" w:rsidRPr="0034062A" w:rsidRDefault="0034062A" w:rsidP="0034062A">
      <w:pPr>
        <w:pStyle w:val="ListParagraph"/>
        <w:numPr>
          <w:ilvl w:val="0"/>
          <w:numId w:val="5"/>
        </w:numPr>
        <w:spacing w:line="360" w:lineRule="auto"/>
        <w:ind w:left="426"/>
        <w:rPr>
          <w:rFonts w:ascii="Arial" w:hAnsi="Arial" w:cs="Arial"/>
        </w:rPr>
      </w:pPr>
      <w:r w:rsidRPr="0034062A">
        <w:rPr>
          <w:rFonts w:ascii="Arial" w:hAnsi="Arial" w:cs="Arial"/>
        </w:rPr>
        <w:t>Higher PA and lower ST were beneficially associated with cfPWV, DC, AIx and CIMT</w:t>
      </w:r>
    </w:p>
    <w:p w:rsidR="0034062A" w:rsidRPr="0034062A" w:rsidRDefault="0034062A" w:rsidP="0034062A">
      <w:pPr>
        <w:pStyle w:val="ListParagraph"/>
        <w:numPr>
          <w:ilvl w:val="0"/>
          <w:numId w:val="5"/>
        </w:numPr>
        <w:spacing w:line="360" w:lineRule="auto"/>
        <w:ind w:left="426"/>
        <w:rPr>
          <w:rFonts w:ascii="Arial" w:hAnsi="Arial" w:cs="Arial"/>
        </w:rPr>
      </w:pPr>
      <w:r w:rsidRPr="0034062A">
        <w:rPr>
          <w:rFonts w:ascii="Arial" w:hAnsi="Arial" w:cs="Arial"/>
        </w:rPr>
        <w:t>More minutes of moderate and vigorous PA were associated with a lower AIx and CIMT</w:t>
      </w:r>
    </w:p>
    <w:p w:rsidR="0034062A" w:rsidRPr="0034062A" w:rsidRDefault="0034062A" w:rsidP="0034062A">
      <w:pPr>
        <w:pStyle w:val="ListParagraph"/>
        <w:numPr>
          <w:ilvl w:val="0"/>
          <w:numId w:val="5"/>
        </w:numPr>
        <w:spacing w:line="360" w:lineRule="auto"/>
        <w:ind w:left="426"/>
        <w:rPr>
          <w:rFonts w:ascii="Arial" w:hAnsi="Arial" w:cs="Arial"/>
        </w:rPr>
      </w:pPr>
      <w:r w:rsidRPr="0034062A">
        <w:rPr>
          <w:rFonts w:ascii="Arial" w:hAnsi="Arial" w:cs="Arial"/>
        </w:rPr>
        <w:t>More light PA was associated with a lower cfPWV and CIMT</w:t>
      </w:r>
    </w:p>
    <w:p w:rsidR="0034062A" w:rsidRPr="0034062A" w:rsidRDefault="0034062A" w:rsidP="0034062A">
      <w:pPr>
        <w:pStyle w:val="ListParagraph"/>
        <w:numPr>
          <w:ilvl w:val="0"/>
          <w:numId w:val="5"/>
        </w:numPr>
        <w:spacing w:line="360" w:lineRule="auto"/>
        <w:ind w:left="426"/>
        <w:rPr>
          <w:rFonts w:ascii="Arial" w:hAnsi="Arial" w:cs="Arial"/>
        </w:rPr>
      </w:pPr>
      <w:r w:rsidRPr="0034062A">
        <w:rPr>
          <w:rFonts w:ascii="Arial" w:hAnsi="Arial" w:cs="Arial"/>
        </w:rPr>
        <w:t>Bout lengths of MVPA, LPA and ST were not associated with vascular measures</w:t>
      </w:r>
    </w:p>
    <w:p w:rsidR="0034062A" w:rsidRDefault="0034062A" w:rsidP="0034062A">
      <w:pPr>
        <w:spacing w:line="360" w:lineRule="auto"/>
        <w:rPr>
          <w:rFonts w:ascii="Arial" w:hAnsi="Arial" w:cs="Arial"/>
        </w:rPr>
      </w:pPr>
    </w:p>
    <w:p w:rsidR="0034062A" w:rsidRPr="00D9606E" w:rsidRDefault="0034062A" w:rsidP="0034062A">
      <w:pPr>
        <w:spacing w:line="360" w:lineRule="auto"/>
        <w:rPr>
          <w:rFonts w:ascii="Arial" w:hAnsi="Arial" w:cs="Arial"/>
        </w:rPr>
      </w:pPr>
    </w:p>
    <w:p w:rsidR="007838F4" w:rsidRPr="00D9606E" w:rsidRDefault="007838F4" w:rsidP="001D5C8B">
      <w:pPr>
        <w:spacing w:line="360" w:lineRule="auto"/>
        <w:rPr>
          <w:rFonts w:ascii="Arial" w:hAnsi="Arial" w:cs="Arial"/>
          <w:bCs/>
        </w:rPr>
      </w:pPr>
      <w:r w:rsidRPr="00D9606E">
        <w:rPr>
          <w:rFonts w:ascii="Arial" w:hAnsi="Arial" w:cs="Arial"/>
          <w:b/>
          <w:bCs/>
        </w:rPr>
        <w:t xml:space="preserve">Acknowledgements: </w:t>
      </w:r>
      <w:r w:rsidRPr="00D9606E">
        <w:rPr>
          <w:rFonts w:ascii="Arial" w:hAnsi="Arial" w:cs="Arial"/>
          <w:bCs/>
        </w:rPr>
        <w:t>We acknowledge the British Regional Heart Study team for data collection.</w:t>
      </w:r>
    </w:p>
    <w:p w:rsidR="006864DD" w:rsidRPr="00D9606E" w:rsidRDefault="007838F4" w:rsidP="001D5C8B">
      <w:pPr>
        <w:spacing w:line="360" w:lineRule="auto"/>
        <w:rPr>
          <w:rFonts w:ascii="Arial" w:hAnsi="Arial" w:cs="Arial"/>
        </w:rPr>
      </w:pPr>
      <w:r w:rsidRPr="00D9606E">
        <w:rPr>
          <w:rFonts w:ascii="Arial" w:hAnsi="Arial" w:cs="Arial"/>
          <w:b/>
        </w:rPr>
        <w:t>Funding:</w:t>
      </w:r>
      <w:r w:rsidRPr="00D9606E">
        <w:rPr>
          <w:rFonts w:ascii="Arial" w:hAnsi="Arial" w:cs="Arial"/>
        </w:rPr>
        <w:t xml:space="preserve"> </w:t>
      </w:r>
      <w:r w:rsidR="006864DD" w:rsidRPr="00D9606E">
        <w:rPr>
          <w:rFonts w:ascii="Arial" w:hAnsi="Arial" w:cs="Arial"/>
        </w:rPr>
        <w:t>This work was supported by the British Heart Foundation [</w:t>
      </w:r>
      <w:r w:rsidR="006864DD" w:rsidRPr="00D9606E">
        <w:rPr>
          <w:rFonts w:ascii="Arial" w:hAnsi="Arial" w:cs="Arial"/>
          <w:bCs/>
        </w:rPr>
        <w:t xml:space="preserve">PG/13/86/30546 and RG/13/16/30528] and the </w:t>
      </w:r>
      <w:r w:rsidR="006864DD" w:rsidRPr="00D9606E">
        <w:rPr>
          <w:rFonts w:ascii="Arial" w:hAnsi="Arial" w:cs="Arial"/>
        </w:rPr>
        <w:t>National Institute of Health Research [Post-Doctoral Fellowship 2010–03–023]. IML was partly supported by National Institutes of Health [CA154647]. The funders had no role in the design and conduct of the study; collection, management, analysis, interpretation of the data; preparation, review, approval of or decision to publish the manuscript. The views expressed in this publication are those of the author(s) and not necessarily those of the Funders.</w:t>
      </w:r>
    </w:p>
    <w:p w:rsidR="00E764A5" w:rsidRPr="00D9606E" w:rsidRDefault="00216AA7" w:rsidP="001D5C8B">
      <w:pPr>
        <w:spacing w:after="0" w:line="360" w:lineRule="auto"/>
        <w:rPr>
          <w:rFonts w:ascii="Arial" w:eastAsia="MS Mincho" w:hAnsi="Arial" w:cs="Arial"/>
          <w:lang w:val="en-US" w:eastAsia="ja-JP"/>
        </w:rPr>
      </w:pPr>
      <w:r w:rsidRPr="00D9606E">
        <w:rPr>
          <w:rFonts w:ascii="Arial" w:eastAsia="MS Mincho" w:hAnsi="Arial" w:cs="Arial"/>
          <w:b/>
          <w:lang w:val="en-US" w:eastAsia="ja-JP"/>
        </w:rPr>
        <w:t>Disclosures</w:t>
      </w:r>
      <w:r w:rsidR="00E764A5" w:rsidRPr="00D9606E">
        <w:rPr>
          <w:rFonts w:ascii="Arial" w:eastAsia="MS Mincho" w:hAnsi="Arial" w:cs="Arial"/>
          <w:b/>
          <w:lang w:val="en-US" w:eastAsia="ja-JP"/>
        </w:rPr>
        <w:t xml:space="preserve">: </w:t>
      </w:r>
      <w:r w:rsidR="009504B5" w:rsidRPr="009504B5">
        <w:rPr>
          <w:rFonts w:ascii="Arial" w:eastAsia="MS Mincho" w:hAnsi="Arial" w:cs="Arial"/>
          <w:lang w:val="en-US" w:eastAsia="ja-JP"/>
        </w:rPr>
        <w:t>The authors declare there is no conflict of interest.</w:t>
      </w:r>
    </w:p>
    <w:p w:rsidR="006807FC" w:rsidRDefault="006807FC">
      <w:pPr>
        <w:spacing w:after="0" w:line="240" w:lineRule="auto"/>
        <w:rPr>
          <w:rFonts w:ascii="Arial" w:eastAsia="MS Mincho" w:hAnsi="Arial" w:cs="Arial"/>
          <w:lang w:val="en-US" w:eastAsia="ja-JP"/>
        </w:rPr>
      </w:pPr>
      <w:r>
        <w:rPr>
          <w:rFonts w:ascii="Arial" w:eastAsia="MS Mincho" w:hAnsi="Arial" w:cs="Arial"/>
          <w:lang w:val="en-US" w:eastAsia="ja-JP"/>
        </w:rPr>
        <w:br w:type="page"/>
      </w:r>
    </w:p>
    <w:p w:rsidR="000A1351" w:rsidRPr="00677900" w:rsidRDefault="000A1351" w:rsidP="00677900">
      <w:pPr>
        <w:spacing w:before="240" w:after="120" w:line="360" w:lineRule="auto"/>
        <w:rPr>
          <w:rFonts w:ascii="Arial" w:hAnsi="Arial" w:cs="Arial"/>
          <w:b/>
        </w:rPr>
      </w:pPr>
      <w:r w:rsidRPr="00677900">
        <w:rPr>
          <w:rFonts w:ascii="Arial" w:hAnsi="Arial" w:cs="Arial"/>
          <w:b/>
        </w:rPr>
        <w:t>References</w:t>
      </w:r>
    </w:p>
    <w:p w:rsidR="00677900" w:rsidRPr="00677900" w:rsidRDefault="000A1351" w:rsidP="00677900">
      <w:pPr>
        <w:pStyle w:val="EndNoteBibliography"/>
        <w:spacing w:after="120"/>
        <w:ind w:left="567" w:hanging="567"/>
        <w:rPr>
          <w:rFonts w:ascii="Arial" w:hAnsi="Arial" w:cs="Arial"/>
        </w:rPr>
      </w:pPr>
      <w:r w:rsidRPr="00677900">
        <w:rPr>
          <w:rFonts w:ascii="Arial" w:hAnsi="Arial" w:cs="Arial"/>
        </w:rPr>
        <w:fldChar w:fldCharType="begin"/>
      </w:r>
      <w:r w:rsidRPr="00677900">
        <w:rPr>
          <w:rFonts w:ascii="Arial" w:hAnsi="Arial" w:cs="Arial"/>
        </w:rPr>
        <w:instrText xml:space="preserve"> ADDIN EN.REFLIST </w:instrText>
      </w:r>
      <w:r w:rsidRPr="00677900">
        <w:rPr>
          <w:rFonts w:ascii="Arial" w:hAnsi="Arial" w:cs="Arial"/>
        </w:rPr>
        <w:fldChar w:fldCharType="separate"/>
      </w:r>
      <w:r w:rsidR="00677900" w:rsidRPr="00677900">
        <w:rPr>
          <w:rFonts w:ascii="Arial" w:hAnsi="Arial" w:cs="Arial"/>
        </w:rPr>
        <w:t>1.</w:t>
      </w:r>
      <w:r w:rsidR="00677900" w:rsidRPr="00677900">
        <w:rPr>
          <w:rFonts w:ascii="Arial" w:hAnsi="Arial" w:cs="Arial"/>
        </w:rPr>
        <w:tab/>
        <w:t xml:space="preserve">Shiroma EJ, Lee IM. Physical activity and cardiovascular health: Lessons learned from epidemiological studies across age, gender, and race/ethnicity. </w:t>
      </w:r>
      <w:r w:rsidR="00677900" w:rsidRPr="00677900">
        <w:rPr>
          <w:rFonts w:ascii="Arial" w:hAnsi="Arial" w:cs="Arial"/>
          <w:i/>
        </w:rPr>
        <w:t>Circulation</w:t>
      </w:r>
      <w:r w:rsidR="00677900" w:rsidRPr="00677900">
        <w:rPr>
          <w:rFonts w:ascii="Arial" w:hAnsi="Arial" w:cs="Arial"/>
        </w:rPr>
        <w:t>. 2010;122:743-752</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2.</w:t>
      </w:r>
      <w:r w:rsidRPr="00677900">
        <w:rPr>
          <w:rFonts w:ascii="Arial" w:hAnsi="Arial" w:cs="Arial"/>
        </w:rPr>
        <w:tab/>
        <w:t>Department of health. Start active, stay active: A report on physical activity from the four home countries’ chief medical officers. 2011</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3.</w:t>
      </w:r>
      <w:r w:rsidRPr="00677900">
        <w:rPr>
          <w:rFonts w:ascii="Arial" w:hAnsi="Arial" w:cs="Arial"/>
        </w:rPr>
        <w:tab/>
        <w:t xml:space="preserve">Jefferis BJ, Sartini C, Lee IM, Choi M, Amuzu A, Gutierrez C, Casas JP, Ash S, Lennnon LT, Wannamethee SG, Whincup PH. Adherence to physical activity guidelines in older adults, using objectively measured physical activity in a population-based study. </w:t>
      </w:r>
      <w:r w:rsidRPr="00677900">
        <w:rPr>
          <w:rFonts w:ascii="Arial" w:hAnsi="Arial" w:cs="Arial"/>
          <w:i/>
        </w:rPr>
        <w:t>BMC Public Health</w:t>
      </w:r>
      <w:r w:rsidRPr="00677900">
        <w:rPr>
          <w:rFonts w:ascii="Arial" w:hAnsi="Arial" w:cs="Arial"/>
        </w:rPr>
        <w:t>. 2014;14:382</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4.</w:t>
      </w:r>
      <w:r w:rsidRPr="00677900">
        <w:rPr>
          <w:rFonts w:ascii="Arial" w:hAnsi="Arial" w:cs="Arial"/>
        </w:rPr>
        <w:tab/>
      </w:r>
      <w:r w:rsidRPr="00677900">
        <w:rPr>
          <w:rFonts w:ascii="Arial" w:hAnsi="Arial" w:cs="Arial"/>
          <w:i/>
        </w:rPr>
        <w:t>Physical activity guidelines advisory committee. Physical activity guidelines advisory committee report, 2008</w:t>
      </w:r>
      <w:r w:rsidRPr="00677900">
        <w:rPr>
          <w:rFonts w:ascii="Arial" w:hAnsi="Arial" w:cs="Arial"/>
        </w:rPr>
        <w:t xml:space="preserve">. Washington, DC: </w:t>
      </w:r>
      <w:hyperlink r:id="rId9" w:history="1">
        <w:r w:rsidRPr="00677900">
          <w:rPr>
            <w:rStyle w:val="Hyperlink"/>
            <w:rFonts w:ascii="Arial" w:hAnsi="Arial" w:cs="Arial"/>
          </w:rPr>
          <w:t>http://www.health.gov/paguidelines/Report/pdf/CommitteeReport.pdf;</w:t>
        </w:r>
      </w:hyperlink>
      <w:r w:rsidRPr="00677900">
        <w:rPr>
          <w:rFonts w:ascii="Arial" w:hAnsi="Arial" w:cs="Arial"/>
        </w:rPr>
        <w:t xml:space="preserve"> 2008.</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5.</w:t>
      </w:r>
      <w:r w:rsidRPr="00677900">
        <w:rPr>
          <w:rFonts w:ascii="Arial" w:hAnsi="Arial" w:cs="Arial"/>
        </w:rPr>
        <w:tab/>
        <w:t xml:space="preserve">de Souto Barreto P. Global health agenda on non-communicable diseases: Has who set a smart goal for physical activity? </w:t>
      </w:r>
      <w:r w:rsidRPr="00677900">
        <w:rPr>
          <w:rFonts w:ascii="Arial" w:hAnsi="Arial" w:cs="Arial"/>
          <w:i/>
        </w:rPr>
        <w:t>BMJ</w:t>
      </w:r>
      <w:r w:rsidRPr="00677900">
        <w:rPr>
          <w:rFonts w:ascii="Arial" w:hAnsi="Arial" w:cs="Arial"/>
        </w:rPr>
        <w:t>. 2015;350:h23</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6.</w:t>
      </w:r>
      <w:r w:rsidRPr="00677900">
        <w:rPr>
          <w:rFonts w:ascii="Arial" w:hAnsi="Arial" w:cs="Arial"/>
        </w:rPr>
        <w:tab/>
        <w:t xml:space="preserve">van Sloten TT, Schram MT, van den Hurk K, Dekker JM, Nijpels G, Henry RM, Stehouwer CD. Local stiffness of the carotid and femoral artery is associated with incident cardiovascular events and all-cause mortality: The hoorn study. </w:t>
      </w:r>
      <w:r w:rsidRPr="00677900">
        <w:rPr>
          <w:rFonts w:ascii="Arial" w:hAnsi="Arial" w:cs="Arial"/>
          <w:i/>
        </w:rPr>
        <w:t>J. Am. Coll. Cardiol.</w:t>
      </w:r>
      <w:r w:rsidRPr="00677900">
        <w:rPr>
          <w:rFonts w:ascii="Arial" w:hAnsi="Arial" w:cs="Arial"/>
        </w:rPr>
        <w:t xml:space="preserve"> 2014;63:1739-1747</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7.</w:t>
      </w:r>
      <w:r w:rsidRPr="00677900">
        <w:rPr>
          <w:rFonts w:ascii="Arial" w:hAnsi="Arial" w:cs="Arial"/>
        </w:rPr>
        <w:tab/>
        <w:t xml:space="preserve">Wang KL, Cheng HM, Sung SH, Chuang SY, Li CH, Spurgeon HA, Ting CT, Najjar SS, Lakatta EG, Yin FC, Chou P, Chen CH. Wave reflection and arterial stiffness in the prediction of 15-year all-cause and cardiovascular mortalities: A community-based study. </w:t>
      </w:r>
      <w:r w:rsidRPr="00677900">
        <w:rPr>
          <w:rFonts w:ascii="Arial" w:hAnsi="Arial" w:cs="Arial"/>
          <w:i/>
        </w:rPr>
        <w:t>Hypertension</w:t>
      </w:r>
      <w:r w:rsidRPr="00677900">
        <w:rPr>
          <w:rFonts w:ascii="Arial" w:hAnsi="Arial" w:cs="Arial"/>
        </w:rPr>
        <w:t>. 2010;55:799-805</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8.</w:t>
      </w:r>
      <w:r w:rsidRPr="00677900">
        <w:rPr>
          <w:rFonts w:ascii="Arial" w:hAnsi="Arial" w:cs="Arial"/>
        </w:rPr>
        <w:tab/>
        <w:t xml:space="preserve">van den Oord SC, Sijbrands EJ, ten Kate GL, van Klaveren D, van Domburg RT, van der Steen AF, Schinkel AF. Carotid intima-media thickness for cardiovascular risk assessment: Systematic review and meta-analysis. </w:t>
      </w:r>
      <w:r w:rsidRPr="00677900">
        <w:rPr>
          <w:rFonts w:ascii="Arial" w:hAnsi="Arial" w:cs="Arial"/>
          <w:i/>
        </w:rPr>
        <w:t>Atherosclerosis</w:t>
      </w:r>
      <w:r w:rsidRPr="00677900">
        <w:rPr>
          <w:rFonts w:ascii="Arial" w:hAnsi="Arial" w:cs="Arial"/>
        </w:rPr>
        <w:t>. 2013;228:1-11</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9.</w:t>
      </w:r>
      <w:r w:rsidRPr="00677900">
        <w:rPr>
          <w:rFonts w:ascii="Arial" w:hAnsi="Arial" w:cs="Arial"/>
        </w:rPr>
        <w:tab/>
        <w:t xml:space="preserve">Inaba Y, Chen JA, Bergmann SR. Carotid plaque, compared with carotid intima-media thickness, more accurately predicts coronary artery disease events: A meta-analysis. </w:t>
      </w:r>
      <w:r w:rsidRPr="00677900">
        <w:rPr>
          <w:rFonts w:ascii="Arial" w:hAnsi="Arial" w:cs="Arial"/>
          <w:i/>
        </w:rPr>
        <w:t>Atherosclerosis</w:t>
      </w:r>
      <w:r w:rsidRPr="00677900">
        <w:rPr>
          <w:rFonts w:ascii="Arial" w:hAnsi="Arial" w:cs="Arial"/>
        </w:rPr>
        <w:t>. 2012;220:128-133</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10.</w:t>
      </w:r>
      <w:r w:rsidRPr="00677900">
        <w:rPr>
          <w:rFonts w:ascii="Arial" w:hAnsi="Arial" w:cs="Arial"/>
        </w:rPr>
        <w:tab/>
        <w:t xml:space="preserve">Gomez-Marcos MA, Recio-Rodriguez JI, Patino-Alonso MC, Agudo-Conde C, Lasaosa-Medina L, Rodriguez-Sanchez E, Maderuelo-Fernandez JA, Garcia-Ortiz L. Relationship between objectively measured physical activity and vascular structure and function in adults. </w:t>
      </w:r>
      <w:r w:rsidRPr="00677900">
        <w:rPr>
          <w:rFonts w:ascii="Arial" w:hAnsi="Arial" w:cs="Arial"/>
          <w:i/>
        </w:rPr>
        <w:t>Atherosclerosis</w:t>
      </w:r>
      <w:r w:rsidRPr="00677900">
        <w:rPr>
          <w:rFonts w:ascii="Arial" w:hAnsi="Arial" w:cs="Arial"/>
        </w:rPr>
        <w:t>. 2014;234:366-372</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11.</w:t>
      </w:r>
      <w:r w:rsidRPr="00677900">
        <w:rPr>
          <w:rFonts w:ascii="Arial" w:hAnsi="Arial" w:cs="Arial"/>
        </w:rPr>
        <w:tab/>
        <w:t xml:space="preserve">Huynh QL, Blizzard CL, Raitakari O, Sharman JE, Magnussen CG, Dwyer T, Juonala M, Kahonen M, Venn AJ. Vigorous physical activity and carotid distensibility in young and mid-aged adults. </w:t>
      </w:r>
      <w:r w:rsidRPr="00677900">
        <w:rPr>
          <w:rFonts w:ascii="Arial" w:hAnsi="Arial" w:cs="Arial"/>
          <w:i/>
        </w:rPr>
        <w:t>Hypertens. Res.</w:t>
      </w:r>
      <w:r w:rsidRPr="00677900">
        <w:rPr>
          <w:rFonts w:ascii="Arial" w:hAnsi="Arial" w:cs="Arial"/>
        </w:rPr>
        <w:t xml:space="preserve"> 2015;38:355-360</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12.</w:t>
      </w:r>
      <w:r w:rsidRPr="00677900">
        <w:rPr>
          <w:rFonts w:ascii="Arial" w:hAnsi="Arial" w:cs="Arial"/>
        </w:rPr>
        <w:tab/>
        <w:t xml:space="preserve">Kozakova M, Palombo C, Morizzo C, Nolan JJ, Konrad T, Balkau B, Investigators R. Effect of sedentary behaviour and vigorous physical activity on segment-specific carotid wall thickness and its progression in a healthy population. </w:t>
      </w:r>
      <w:r w:rsidRPr="00677900">
        <w:rPr>
          <w:rFonts w:ascii="Arial" w:hAnsi="Arial" w:cs="Arial"/>
          <w:i/>
        </w:rPr>
        <w:t>Eur. Heart J.</w:t>
      </w:r>
      <w:r w:rsidRPr="00677900">
        <w:rPr>
          <w:rFonts w:ascii="Arial" w:hAnsi="Arial" w:cs="Arial"/>
        </w:rPr>
        <w:t xml:space="preserve"> 2010;31:1511-1519</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13.</w:t>
      </w:r>
      <w:r w:rsidRPr="00677900">
        <w:rPr>
          <w:rFonts w:ascii="Arial" w:hAnsi="Arial" w:cs="Arial"/>
        </w:rPr>
        <w:tab/>
        <w:t xml:space="preserve">Andersson C, Lyass A, Larson MG, Spartano NL, Vita JA, Benjamin EJ, Murabito JM, Esliger DW, Blease SJ, Hamburg NM, Mitchell GF, Vasan RS. Physical activity measured by accelerometry and its associations with cardiac structure and vascular function in young and middle-aged adults. </w:t>
      </w:r>
      <w:r w:rsidRPr="00677900">
        <w:rPr>
          <w:rFonts w:ascii="Arial" w:hAnsi="Arial" w:cs="Arial"/>
          <w:i/>
        </w:rPr>
        <w:t>J Am Heart Assoc</w:t>
      </w:r>
      <w:r w:rsidRPr="00677900">
        <w:rPr>
          <w:rFonts w:ascii="Arial" w:hAnsi="Arial" w:cs="Arial"/>
        </w:rPr>
        <w:t>. 2015;4:e001528</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14.</w:t>
      </w:r>
      <w:r w:rsidRPr="00677900">
        <w:rPr>
          <w:rFonts w:ascii="Arial" w:hAnsi="Arial" w:cs="Arial"/>
        </w:rPr>
        <w:tab/>
        <w:t xml:space="preserve">Laursen AS, Hansen AL, Wiinberg N, Brage S, Sandbaek A, Lauritzen T, Witte DR, Jorgensen ME, Johansen NB. Higher physical activity is associated with lower aortic stiffness but not with central blood pressure: The addition-pro study. </w:t>
      </w:r>
      <w:r w:rsidRPr="00677900">
        <w:rPr>
          <w:rFonts w:ascii="Arial" w:hAnsi="Arial" w:cs="Arial"/>
          <w:i/>
        </w:rPr>
        <w:t>Medicine (Baltimore)</w:t>
      </w:r>
      <w:r w:rsidRPr="00677900">
        <w:rPr>
          <w:rFonts w:ascii="Arial" w:hAnsi="Arial" w:cs="Arial"/>
        </w:rPr>
        <w:t>. 2015;94:e485</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15.</w:t>
      </w:r>
      <w:r w:rsidRPr="00677900">
        <w:rPr>
          <w:rFonts w:ascii="Arial" w:hAnsi="Arial" w:cs="Arial"/>
        </w:rPr>
        <w:tab/>
        <w:t xml:space="preserve">Dijk JM, Algra A, van der Graaf Y, Grobbee DE, Bots ML, group Ss. Carotid stiffness and the risk of new vascular events in patients with manifest cardiovascular disease. The smart study. </w:t>
      </w:r>
      <w:r w:rsidRPr="00677900">
        <w:rPr>
          <w:rFonts w:ascii="Arial" w:hAnsi="Arial" w:cs="Arial"/>
          <w:i/>
        </w:rPr>
        <w:t>Eur. Heart J.</w:t>
      </w:r>
      <w:r w:rsidRPr="00677900">
        <w:rPr>
          <w:rFonts w:ascii="Arial" w:hAnsi="Arial" w:cs="Arial"/>
        </w:rPr>
        <w:t xml:space="preserve"> 2005;26:1213-1220</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16.</w:t>
      </w:r>
      <w:r w:rsidRPr="00677900">
        <w:rPr>
          <w:rFonts w:ascii="Arial" w:hAnsi="Arial" w:cs="Arial"/>
        </w:rPr>
        <w:tab/>
        <w:t>Choi L, Liu Z, Matthews CE, Buchowski MS. Physical activity: Process physical activity accelerometer data (0.1-1). 2011</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17.</w:t>
      </w:r>
      <w:r w:rsidRPr="00677900">
        <w:rPr>
          <w:rFonts w:ascii="Arial" w:hAnsi="Arial" w:cs="Arial"/>
        </w:rPr>
        <w:tab/>
        <w:t xml:space="preserve">Copeland JL, Esliger DW. Accelerometer assessment of physical activity in active, healthy older adults. </w:t>
      </w:r>
      <w:r w:rsidRPr="00677900">
        <w:rPr>
          <w:rFonts w:ascii="Arial" w:hAnsi="Arial" w:cs="Arial"/>
          <w:i/>
        </w:rPr>
        <w:t>Journal of aging and physical activity</w:t>
      </w:r>
      <w:r w:rsidRPr="00677900">
        <w:rPr>
          <w:rFonts w:ascii="Arial" w:hAnsi="Arial" w:cs="Arial"/>
        </w:rPr>
        <w:t>. 2009;17:17-30</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18.</w:t>
      </w:r>
      <w:r w:rsidRPr="00677900">
        <w:rPr>
          <w:rFonts w:ascii="Arial" w:hAnsi="Arial" w:cs="Arial"/>
        </w:rPr>
        <w:tab/>
        <w:t xml:space="preserve">Sartini C, Wannamethee SG, Iliffe S, Morris RW, Ash S, Lennon L, Whincup PH, Jefferis BJ. Diurnal patterns of objectively measured physical activity and sedentary behaviour in older men. </w:t>
      </w:r>
      <w:r w:rsidRPr="00677900">
        <w:rPr>
          <w:rFonts w:ascii="Arial" w:hAnsi="Arial" w:cs="Arial"/>
          <w:i/>
        </w:rPr>
        <w:t>BMC Public Health</w:t>
      </w:r>
      <w:r w:rsidRPr="00677900">
        <w:rPr>
          <w:rFonts w:ascii="Arial" w:hAnsi="Arial" w:cs="Arial"/>
        </w:rPr>
        <w:t>. 2015;15:609</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19.</w:t>
      </w:r>
      <w:r w:rsidRPr="00677900">
        <w:rPr>
          <w:rFonts w:ascii="Arial" w:hAnsi="Arial" w:cs="Arial"/>
        </w:rPr>
        <w:tab/>
        <w:t xml:space="preserve">The reference values for arterial stiffness’ collaboration. Determinants of pulse wave velocity in healthy people and in the presence of cardiovascular risk factors: ‘Establishing normal and reference values’. </w:t>
      </w:r>
      <w:r w:rsidRPr="00677900">
        <w:rPr>
          <w:rFonts w:ascii="Arial" w:hAnsi="Arial" w:cs="Arial"/>
          <w:i/>
        </w:rPr>
        <w:t>Eur. Heart J.</w:t>
      </w:r>
      <w:r w:rsidRPr="00677900">
        <w:rPr>
          <w:rFonts w:ascii="Arial" w:hAnsi="Arial" w:cs="Arial"/>
        </w:rPr>
        <w:t>;31:2338-2350</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20.</w:t>
      </w:r>
      <w:r w:rsidRPr="00677900">
        <w:rPr>
          <w:rFonts w:ascii="Arial" w:hAnsi="Arial" w:cs="Arial"/>
        </w:rPr>
        <w:tab/>
        <w:t xml:space="preserve">Engelen L, Ferreira I, Stehouwer CD, Boutouyrie P, Laurent S. On behalf of the reference values for arterial measurements collaboration. Reference intervals for common carotid intima-media thickness measured with echotracking: Relation with risk factors. </w:t>
      </w:r>
      <w:r w:rsidRPr="00677900">
        <w:rPr>
          <w:rFonts w:ascii="Arial" w:hAnsi="Arial" w:cs="Arial"/>
          <w:i/>
        </w:rPr>
        <w:t>Eur. Heart J.</w:t>
      </w:r>
      <w:r w:rsidRPr="00677900">
        <w:rPr>
          <w:rFonts w:ascii="Arial" w:hAnsi="Arial" w:cs="Arial"/>
        </w:rPr>
        <w:t xml:space="preserve"> 2013;34:2368-2380</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21.</w:t>
      </w:r>
      <w:r w:rsidRPr="00677900">
        <w:rPr>
          <w:rFonts w:ascii="Arial" w:hAnsi="Arial" w:cs="Arial"/>
        </w:rPr>
        <w:tab/>
        <w:t xml:space="preserve">Schmitz KH, Arnett DK, Bank A, Liao D, Evans GW, Evenson KR, Stevens J, Sorlie P, Folsom AR. Arterial distensibility and physical activity in the aric study. </w:t>
      </w:r>
      <w:r w:rsidRPr="00677900">
        <w:rPr>
          <w:rFonts w:ascii="Arial" w:hAnsi="Arial" w:cs="Arial"/>
          <w:i/>
        </w:rPr>
        <w:t>Med. Sci. Sports Exerc.</w:t>
      </w:r>
      <w:r w:rsidRPr="00677900">
        <w:rPr>
          <w:rFonts w:ascii="Arial" w:hAnsi="Arial" w:cs="Arial"/>
        </w:rPr>
        <w:t xml:space="preserve"> 2001;33:2065-2071</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22.</w:t>
      </w:r>
      <w:r w:rsidRPr="00677900">
        <w:rPr>
          <w:rFonts w:ascii="Arial" w:hAnsi="Arial" w:cs="Arial"/>
        </w:rPr>
        <w:tab/>
        <w:t xml:space="preserve">Kadoglou NP, Iliadis F, Liapis CD. Exercise and carotid atherosclerosis. </w:t>
      </w:r>
      <w:r w:rsidRPr="00677900">
        <w:rPr>
          <w:rFonts w:ascii="Arial" w:hAnsi="Arial" w:cs="Arial"/>
          <w:i/>
        </w:rPr>
        <w:t>Eur. J. Vasc. Endovasc. Surg.</w:t>
      </w:r>
      <w:r w:rsidRPr="00677900">
        <w:rPr>
          <w:rFonts w:ascii="Arial" w:hAnsi="Arial" w:cs="Arial"/>
        </w:rPr>
        <w:t xml:space="preserve"> 2008;35:264-272</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23.</w:t>
      </w:r>
      <w:r w:rsidRPr="00677900">
        <w:rPr>
          <w:rFonts w:ascii="Arial" w:hAnsi="Arial" w:cs="Arial"/>
        </w:rPr>
        <w:tab/>
        <w:t xml:space="preserve">Khalil A, Huffman MD, Prabhakaran D, Osmond C, Fall CH, Tandon N, Lakshmy R, Prabhakaran P, Biswas SK, Ramji S, Sachdev HS, Bhargava SK, New Delhi Birth C. Predictors of carotid intima-media thickness and carotid plaque in young indian adults: The new delhi birth cohort. </w:t>
      </w:r>
      <w:r w:rsidRPr="00677900">
        <w:rPr>
          <w:rFonts w:ascii="Arial" w:hAnsi="Arial" w:cs="Arial"/>
          <w:i/>
        </w:rPr>
        <w:t>Int. J. Cardiol.</w:t>
      </w:r>
      <w:r w:rsidRPr="00677900">
        <w:rPr>
          <w:rFonts w:ascii="Arial" w:hAnsi="Arial" w:cs="Arial"/>
        </w:rPr>
        <w:t xml:space="preserve"> 2013;167:1322-1328</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24.</w:t>
      </w:r>
      <w:r w:rsidRPr="00677900">
        <w:rPr>
          <w:rFonts w:ascii="Arial" w:hAnsi="Arial" w:cs="Arial"/>
        </w:rPr>
        <w:tab/>
        <w:t xml:space="preserve">Hart TL, Swartz AM, Cashin SE, Strath SJ. How many days of monitoring predict physical activity and sedentary behaviour in older adults? </w:t>
      </w:r>
      <w:r w:rsidRPr="00677900">
        <w:rPr>
          <w:rFonts w:ascii="Arial" w:hAnsi="Arial" w:cs="Arial"/>
          <w:i/>
        </w:rPr>
        <w:t>Int. J. Behav. Nutr. Phys. Act.</w:t>
      </w:r>
      <w:r w:rsidRPr="00677900">
        <w:rPr>
          <w:rFonts w:ascii="Arial" w:hAnsi="Arial" w:cs="Arial"/>
        </w:rPr>
        <w:t xml:space="preserve"> 2011;8:62</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25.</w:t>
      </w:r>
      <w:r w:rsidRPr="00677900">
        <w:rPr>
          <w:rFonts w:ascii="Arial" w:hAnsi="Arial" w:cs="Arial"/>
        </w:rPr>
        <w:tab/>
        <w:t xml:space="preserve">Healy GN, Clark BK, Winkler EA, Gardiner PA, Brown WJ, Matthews CE. Measurement of adults' sedentary time in population-based studies. </w:t>
      </w:r>
      <w:r w:rsidRPr="00677900">
        <w:rPr>
          <w:rFonts w:ascii="Arial" w:hAnsi="Arial" w:cs="Arial"/>
          <w:i/>
        </w:rPr>
        <w:t>Am. J. Prev. Med.</w:t>
      </w:r>
      <w:r w:rsidRPr="00677900">
        <w:rPr>
          <w:rFonts w:ascii="Arial" w:hAnsi="Arial" w:cs="Arial"/>
        </w:rPr>
        <w:t xml:space="preserve"> 2011;41:216-227</w:t>
      </w:r>
    </w:p>
    <w:p w:rsidR="00677900" w:rsidRPr="00677900" w:rsidRDefault="00677900" w:rsidP="00677900">
      <w:pPr>
        <w:pStyle w:val="EndNoteBibliography"/>
        <w:spacing w:after="120"/>
        <w:ind w:left="567" w:hanging="567"/>
        <w:rPr>
          <w:rFonts w:ascii="Arial" w:hAnsi="Arial" w:cs="Arial"/>
        </w:rPr>
      </w:pPr>
      <w:r w:rsidRPr="00677900">
        <w:rPr>
          <w:rFonts w:ascii="Arial" w:hAnsi="Arial" w:cs="Arial"/>
        </w:rPr>
        <w:t>26.</w:t>
      </w:r>
      <w:r w:rsidRPr="00677900">
        <w:rPr>
          <w:rFonts w:ascii="Arial" w:hAnsi="Arial" w:cs="Arial"/>
        </w:rPr>
        <w:tab/>
        <w:t xml:space="preserve">Parsons TJ, Sartini C, Ellins EA, Halcox JP, Smith KE, Ash S, Lennon LT, Wannamethee SG, Lee IM, Whincup PH, Jefferis BJ. Objectively measured physical activity and sedentary behaviour and ankle brachial index: Cross-sectional and longitudinal associations in older men. </w:t>
      </w:r>
      <w:r w:rsidRPr="00677900">
        <w:rPr>
          <w:rFonts w:ascii="Arial" w:hAnsi="Arial" w:cs="Arial"/>
          <w:i/>
        </w:rPr>
        <w:t>Atherosclerosis</w:t>
      </w:r>
      <w:r w:rsidRPr="00677900">
        <w:rPr>
          <w:rFonts w:ascii="Arial" w:hAnsi="Arial" w:cs="Arial"/>
        </w:rPr>
        <w:t>. 2016;247:28-34</w:t>
      </w:r>
    </w:p>
    <w:p w:rsidR="004656F1" w:rsidRDefault="000A1351" w:rsidP="00677900">
      <w:pPr>
        <w:spacing w:before="240" w:after="120" w:line="360" w:lineRule="auto"/>
        <w:ind w:left="567" w:hanging="567"/>
        <w:rPr>
          <w:rFonts w:ascii="Arial" w:hAnsi="Arial" w:cs="Arial"/>
        </w:rPr>
        <w:sectPr w:rsidR="004656F1" w:rsidSect="001D5C8B">
          <w:footerReference w:type="default" r:id="rId10"/>
          <w:pgSz w:w="11906" w:h="16838"/>
          <w:pgMar w:top="1134" w:right="1134" w:bottom="1134" w:left="1134" w:header="709" w:footer="709" w:gutter="0"/>
          <w:cols w:space="708"/>
          <w:docGrid w:linePitch="360"/>
        </w:sectPr>
      </w:pPr>
      <w:r w:rsidRPr="00677900">
        <w:rPr>
          <w:rFonts w:ascii="Arial" w:hAnsi="Arial" w:cs="Arial"/>
        </w:rPr>
        <w:fldChar w:fldCharType="end"/>
      </w:r>
    </w:p>
    <w:p w:rsidR="004656F1" w:rsidRPr="004656F1" w:rsidRDefault="004656F1" w:rsidP="004656F1">
      <w:pPr>
        <w:spacing w:after="0" w:line="240" w:lineRule="auto"/>
        <w:rPr>
          <w:rFonts w:ascii="Arial" w:eastAsia="Calibri" w:hAnsi="Arial" w:cs="Arial"/>
          <w:b/>
          <w:sz w:val="20"/>
          <w:szCs w:val="20"/>
        </w:rPr>
      </w:pPr>
      <w:r w:rsidRPr="004656F1">
        <w:rPr>
          <w:rFonts w:ascii="Arial" w:eastAsia="Calibri" w:hAnsi="Arial" w:cs="Arial"/>
          <w:b/>
          <w:sz w:val="20"/>
          <w:szCs w:val="20"/>
        </w:rPr>
        <w:t>Table 1. Characteristics of 1274 British men without pre-existing CVD or heart failure, by quartile of minutes per day spent in SB, measured in 2010-2012</w:t>
      </w:r>
    </w:p>
    <w:p w:rsidR="004656F1" w:rsidRPr="004656F1" w:rsidRDefault="004656F1" w:rsidP="004656F1">
      <w:pPr>
        <w:spacing w:after="0" w:line="240" w:lineRule="auto"/>
        <w:rPr>
          <w:rFonts w:ascii="Arial" w:eastAsia="Calibri" w:hAnsi="Arial" w:cs="Arial"/>
          <w:b/>
          <w:sz w:val="20"/>
          <w:szCs w:val="20"/>
        </w:rPr>
      </w:pPr>
    </w:p>
    <w:tbl>
      <w:tblPr>
        <w:tblStyle w:val="TableGrid3"/>
        <w:tblW w:w="14190"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5"/>
        <w:gridCol w:w="1983"/>
        <w:gridCol w:w="1842"/>
        <w:gridCol w:w="1814"/>
        <w:gridCol w:w="1701"/>
        <w:gridCol w:w="1057"/>
        <w:gridCol w:w="1851"/>
        <w:gridCol w:w="717"/>
      </w:tblGrid>
      <w:tr w:rsidR="004656F1" w:rsidRPr="004656F1" w:rsidTr="004656F1">
        <w:tc>
          <w:tcPr>
            <w:tcW w:w="3227" w:type="dxa"/>
            <w:tcBorders>
              <w:top w:val="single" w:sz="4" w:space="0" w:color="auto"/>
              <w:left w:val="nil"/>
              <w:bottom w:val="nil"/>
              <w:right w:val="nil"/>
            </w:tcBorders>
            <w:vAlign w:val="center"/>
          </w:tcPr>
          <w:p w:rsidR="004656F1" w:rsidRPr="004656F1" w:rsidRDefault="004656F1" w:rsidP="004656F1">
            <w:pPr>
              <w:tabs>
                <w:tab w:val="left" w:pos="284"/>
              </w:tabs>
              <w:spacing w:after="0" w:line="360" w:lineRule="auto"/>
              <w:ind w:right="-202"/>
              <w:rPr>
                <w:rFonts w:ascii="Arial" w:hAnsi="Arial" w:cs="Arial"/>
                <w:sz w:val="20"/>
                <w:szCs w:val="20"/>
              </w:rPr>
            </w:pPr>
          </w:p>
        </w:tc>
        <w:tc>
          <w:tcPr>
            <w:tcW w:w="7341" w:type="dxa"/>
            <w:gridSpan w:val="4"/>
            <w:tcBorders>
              <w:top w:val="single" w:sz="4" w:space="0" w:color="auto"/>
              <w:left w:val="nil"/>
              <w:bottom w:val="nil"/>
              <w:right w:val="nil"/>
            </w:tcBorders>
            <w:vAlign w:val="center"/>
            <w:hideMark/>
          </w:tcPr>
          <w:p w:rsidR="004656F1" w:rsidRPr="004656F1" w:rsidRDefault="004656F1" w:rsidP="004656F1">
            <w:pPr>
              <w:spacing w:after="0" w:line="360" w:lineRule="auto"/>
              <w:jc w:val="center"/>
              <w:rPr>
                <w:rFonts w:ascii="Arial" w:hAnsi="Arial" w:cs="Arial"/>
                <w:b/>
                <w:sz w:val="20"/>
                <w:szCs w:val="20"/>
              </w:rPr>
            </w:pPr>
            <w:r w:rsidRPr="004656F1">
              <w:rPr>
                <w:rFonts w:ascii="Arial" w:hAnsi="Arial" w:cs="Arial"/>
                <w:b/>
                <w:sz w:val="20"/>
                <w:szCs w:val="20"/>
              </w:rPr>
              <w:t>Quartile of sedentary (minutes/day)</w:t>
            </w:r>
          </w:p>
        </w:tc>
        <w:tc>
          <w:tcPr>
            <w:tcW w:w="1057" w:type="dxa"/>
            <w:tcBorders>
              <w:top w:val="single" w:sz="4" w:space="0" w:color="auto"/>
              <w:left w:val="nil"/>
              <w:bottom w:val="nil"/>
              <w:right w:val="nil"/>
            </w:tcBorders>
            <w:vAlign w:val="center"/>
          </w:tcPr>
          <w:p w:rsidR="004656F1" w:rsidRPr="004656F1" w:rsidRDefault="004656F1" w:rsidP="004656F1">
            <w:pPr>
              <w:spacing w:after="0" w:line="360" w:lineRule="auto"/>
              <w:jc w:val="center"/>
              <w:rPr>
                <w:rFonts w:ascii="Arial" w:hAnsi="Arial" w:cs="Arial"/>
                <w:b/>
                <w:sz w:val="20"/>
                <w:szCs w:val="20"/>
              </w:rPr>
            </w:pPr>
          </w:p>
        </w:tc>
        <w:tc>
          <w:tcPr>
            <w:tcW w:w="1851" w:type="dxa"/>
            <w:tcBorders>
              <w:top w:val="single" w:sz="4" w:space="0" w:color="auto"/>
              <w:left w:val="nil"/>
              <w:bottom w:val="nil"/>
              <w:right w:val="nil"/>
            </w:tcBorders>
            <w:vAlign w:val="center"/>
          </w:tcPr>
          <w:p w:rsidR="004656F1" w:rsidRPr="004656F1" w:rsidRDefault="004656F1" w:rsidP="004656F1">
            <w:pPr>
              <w:spacing w:after="0" w:line="360" w:lineRule="auto"/>
              <w:jc w:val="center"/>
              <w:rPr>
                <w:rFonts w:ascii="Arial" w:hAnsi="Arial" w:cs="Arial"/>
                <w:b/>
                <w:sz w:val="20"/>
                <w:szCs w:val="20"/>
              </w:rPr>
            </w:pPr>
          </w:p>
        </w:tc>
        <w:tc>
          <w:tcPr>
            <w:tcW w:w="717" w:type="dxa"/>
            <w:tcBorders>
              <w:top w:val="single" w:sz="4" w:space="0" w:color="auto"/>
              <w:left w:val="nil"/>
              <w:bottom w:val="nil"/>
              <w:right w:val="nil"/>
            </w:tcBorders>
          </w:tcPr>
          <w:p w:rsidR="004656F1" w:rsidRPr="004656F1" w:rsidRDefault="004656F1" w:rsidP="004656F1">
            <w:pPr>
              <w:spacing w:after="0" w:line="360" w:lineRule="auto"/>
              <w:jc w:val="center"/>
              <w:rPr>
                <w:rFonts w:ascii="Arial" w:hAnsi="Arial" w:cs="Arial"/>
                <w:b/>
                <w:sz w:val="20"/>
                <w:szCs w:val="20"/>
              </w:rPr>
            </w:pPr>
          </w:p>
        </w:tc>
      </w:tr>
      <w:tr w:rsidR="004656F1" w:rsidRPr="004656F1" w:rsidTr="004656F1">
        <w:tc>
          <w:tcPr>
            <w:tcW w:w="3227" w:type="dxa"/>
            <w:tcBorders>
              <w:top w:val="nil"/>
              <w:left w:val="nil"/>
              <w:bottom w:val="nil"/>
              <w:right w:val="nil"/>
            </w:tcBorders>
            <w:vAlign w:val="center"/>
          </w:tcPr>
          <w:p w:rsidR="004656F1" w:rsidRPr="004656F1" w:rsidRDefault="004656F1" w:rsidP="004656F1">
            <w:pPr>
              <w:tabs>
                <w:tab w:val="left" w:pos="284"/>
              </w:tabs>
              <w:spacing w:after="0" w:line="360" w:lineRule="auto"/>
              <w:ind w:right="-202"/>
              <w:rPr>
                <w:rFonts w:ascii="Arial" w:hAnsi="Arial" w:cs="Arial"/>
                <w:sz w:val="20"/>
                <w:szCs w:val="20"/>
              </w:rPr>
            </w:pPr>
          </w:p>
        </w:tc>
        <w:tc>
          <w:tcPr>
            <w:tcW w:w="198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b/>
                <w:sz w:val="20"/>
                <w:szCs w:val="20"/>
              </w:rPr>
            </w:pPr>
            <w:r w:rsidRPr="004656F1">
              <w:rPr>
                <w:rFonts w:ascii="Arial" w:hAnsi="Arial" w:cs="Arial"/>
                <w:b/>
                <w:sz w:val="20"/>
                <w:szCs w:val="20"/>
              </w:rPr>
              <w:t>1</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b/>
                <w:sz w:val="20"/>
                <w:szCs w:val="20"/>
              </w:rPr>
            </w:pPr>
            <w:r w:rsidRPr="004656F1">
              <w:rPr>
                <w:rFonts w:ascii="Arial" w:hAnsi="Arial" w:cs="Arial"/>
                <w:b/>
                <w:sz w:val="20"/>
                <w:szCs w:val="20"/>
              </w:rPr>
              <w:t>2</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b/>
                <w:sz w:val="20"/>
                <w:szCs w:val="20"/>
              </w:rPr>
            </w:pPr>
            <w:r w:rsidRPr="004656F1">
              <w:rPr>
                <w:rFonts w:ascii="Arial" w:hAnsi="Arial" w:cs="Arial"/>
                <w:b/>
                <w:sz w:val="20"/>
                <w:szCs w:val="20"/>
              </w:rPr>
              <w:t>3</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b/>
                <w:sz w:val="20"/>
                <w:szCs w:val="20"/>
              </w:rPr>
            </w:pPr>
            <w:r w:rsidRPr="004656F1">
              <w:rPr>
                <w:rFonts w:ascii="Arial" w:hAnsi="Arial" w:cs="Arial"/>
                <w:b/>
                <w:sz w:val="20"/>
                <w:szCs w:val="20"/>
              </w:rPr>
              <w:t>4</w:t>
            </w:r>
          </w:p>
        </w:tc>
        <w:tc>
          <w:tcPr>
            <w:tcW w:w="1057" w:type="dxa"/>
            <w:tcBorders>
              <w:top w:val="nil"/>
              <w:left w:val="nil"/>
              <w:bottom w:val="nil"/>
              <w:right w:val="nil"/>
            </w:tcBorders>
            <w:vAlign w:val="center"/>
          </w:tcPr>
          <w:p w:rsidR="004656F1" w:rsidRPr="004656F1" w:rsidRDefault="004656F1" w:rsidP="004656F1">
            <w:pPr>
              <w:spacing w:after="0" w:line="360" w:lineRule="auto"/>
              <w:jc w:val="center"/>
              <w:rPr>
                <w:rFonts w:ascii="Arial" w:hAnsi="Arial" w:cs="Arial"/>
                <w:b/>
                <w:sz w:val="20"/>
                <w:szCs w:val="20"/>
              </w:rPr>
            </w:pPr>
          </w:p>
        </w:tc>
        <w:tc>
          <w:tcPr>
            <w:tcW w:w="1851" w:type="dxa"/>
            <w:tcBorders>
              <w:top w:val="nil"/>
              <w:left w:val="nil"/>
              <w:bottom w:val="nil"/>
              <w:right w:val="nil"/>
            </w:tcBorders>
            <w:vAlign w:val="center"/>
          </w:tcPr>
          <w:p w:rsidR="004656F1" w:rsidRPr="004656F1" w:rsidRDefault="004656F1" w:rsidP="004656F1">
            <w:pPr>
              <w:spacing w:after="0" w:line="360" w:lineRule="auto"/>
              <w:jc w:val="center"/>
              <w:rPr>
                <w:rFonts w:ascii="Arial" w:hAnsi="Arial" w:cs="Arial"/>
                <w:b/>
                <w:sz w:val="20"/>
                <w:szCs w:val="20"/>
              </w:rPr>
            </w:pPr>
          </w:p>
        </w:tc>
        <w:tc>
          <w:tcPr>
            <w:tcW w:w="717" w:type="dxa"/>
            <w:tcBorders>
              <w:top w:val="nil"/>
              <w:left w:val="nil"/>
              <w:bottom w:val="nil"/>
              <w:right w:val="nil"/>
            </w:tcBorders>
          </w:tcPr>
          <w:p w:rsidR="004656F1" w:rsidRPr="004656F1" w:rsidRDefault="004656F1" w:rsidP="004656F1">
            <w:pPr>
              <w:spacing w:after="0" w:line="360" w:lineRule="auto"/>
              <w:jc w:val="center"/>
              <w:rPr>
                <w:rFonts w:ascii="Arial" w:hAnsi="Arial" w:cs="Arial"/>
                <w:b/>
                <w:sz w:val="20"/>
                <w:szCs w:val="20"/>
              </w:rPr>
            </w:pPr>
          </w:p>
        </w:tc>
      </w:tr>
      <w:tr w:rsidR="004656F1" w:rsidRPr="004656F1" w:rsidTr="004656F1">
        <w:tc>
          <w:tcPr>
            <w:tcW w:w="3227" w:type="dxa"/>
            <w:tcBorders>
              <w:top w:val="nil"/>
              <w:left w:val="nil"/>
              <w:bottom w:val="single" w:sz="4" w:space="0" w:color="auto"/>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rPr>
            </w:pPr>
            <w:r w:rsidRPr="004656F1">
              <w:rPr>
                <w:rFonts w:ascii="Arial" w:hAnsi="Arial" w:cs="Arial"/>
                <w:sz w:val="20"/>
                <w:szCs w:val="20"/>
              </w:rPr>
              <w:t>Mean (SD) or % (n)</w:t>
            </w:r>
          </w:p>
        </w:tc>
        <w:tc>
          <w:tcPr>
            <w:tcW w:w="1984"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295 – &lt;564</w:t>
            </w:r>
          </w:p>
        </w:tc>
        <w:tc>
          <w:tcPr>
            <w:tcW w:w="1842"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≥564 - &lt;618</w:t>
            </w:r>
          </w:p>
        </w:tc>
        <w:tc>
          <w:tcPr>
            <w:tcW w:w="1814"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≥618 – &lt;674</w:t>
            </w:r>
            <w:r w:rsidRPr="004656F1">
              <w:rPr>
                <w:rFonts w:ascii="Arial" w:hAnsi="Arial" w:cs="Arial"/>
                <w:sz w:val="20"/>
                <w:szCs w:val="20"/>
                <w:vertAlign w:val="superscript"/>
              </w:rPr>
              <w:t xml:space="preserve"> </w:t>
            </w:r>
          </w:p>
        </w:tc>
        <w:tc>
          <w:tcPr>
            <w:tcW w:w="1701"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≥674</w:t>
            </w:r>
            <w:r w:rsidRPr="004656F1">
              <w:rPr>
                <w:rFonts w:ascii="Arial" w:hAnsi="Arial" w:cs="Arial"/>
                <w:sz w:val="20"/>
                <w:szCs w:val="20"/>
                <w:vertAlign w:val="superscript"/>
              </w:rPr>
              <w:t xml:space="preserve"> </w:t>
            </w:r>
          </w:p>
        </w:tc>
        <w:tc>
          <w:tcPr>
            <w:tcW w:w="1057"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b/>
                <w:sz w:val="20"/>
                <w:szCs w:val="20"/>
              </w:rPr>
            </w:pPr>
            <w:r w:rsidRPr="004656F1">
              <w:rPr>
                <w:rFonts w:ascii="Arial" w:hAnsi="Arial" w:cs="Arial"/>
                <w:b/>
                <w:sz w:val="20"/>
                <w:szCs w:val="20"/>
              </w:rPr>
              <w:t>P (trend)</w:t>
            </w:r>
          </w:p>
        </w:tc>
        <w:tc>
          <w:tcPr>
            <w:tcW w:w="1851"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b/>
                <w:sz w:val="20"/>
                <w:szCs w:val="20"/>
              </w:rPr>
            </w:pPr>
            <w:r w:rsidRPr="004656F1">
              <w:rPr>
                <w:rFonts w:ascii="Arial" w:hAnsi="Arial" w:cs="Arial"/>
                <w:b/>
                <w:sz w:val="20"/>
                <w:szCs w:val="20"/>
              </w:rPr>
              <w:t xml:space="preserve">all men  </w:t>
            </w:r>
          </w:p>
        </w:tc>
        <w:tc>
          <w:tcPr>
            <w:tcW w:w="717"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b/>
                <w:sz w:val="20"/>
                <w:szCs w:val="20"/>
              </w:rPr>
            </w:pPr>
            <w:r w:rsidRPr="004656F1">
              <w:rPr>
                <w:rFonts w:ascii="Arial" w:hAnsi="Arial" w:cs="Arial"/>
                <w:b/>
                <w:sz w:val="20"/>
                <w:szCs w:val="20"/>
              </w:rPr>
              <w:t>N</w:t>
            </w:r>
          </w:p>
        </w:tc>
      </w:tr>
      <w:tr w:rsidR="004656F1" w:rsidRPr="004656F1" w:rsidTr="004656F1">
        <w:trPr>
          <w:trHeight w:val="340"/>
        </w:trPr>
        <w:tc>
          <w:tcPr>
            <w:tcW w:w="3227" w:type="dxa"/>
            <w:tcBorders>
              <w:top w:val="single" w:sz="4" w:space="0" w:color="auto"/>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vertAlign w:val="superscript"/>
              </w:rPr>
            </w:pPr>
            <w:r w:rsidRPr="004656F1">
              <w:rPr>
                <w:rFonts w:ascii="Arial" w:hAnsi="Arial" w:cs="Arial"/>
                <w:sz w:val="20"/>
                <w:szCs w:val="20"/>
              </w:rPr>
              <w:t>N</w:t>
            </w:r>
            <w:r w:rsidRPr="004656F1">
              <w:rPr>
                <w:rFonts w:ascii="Arial" w:hAnsi="Arial" w:cs="Arial"/>
                <w:sz w:val="20"/>
                <w:szCs w:val="20"/>
                <w:vertAlign w:val="superscript"/>
              </w:rPr>
              <w:t>*</w:t>
            </w:r>
          </w:p>
        </w:tc>
        <w:tc>
          <w:tcPr>
            <w:tcW w:w="1984" w:type="dxa"/>
            <w:tcBorders>
              <w:top w:val="single" w:sz="4" w:space="0" w:color="auto"/>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vertAlign w:val="superscript"/>
              </w:rPr>
            </w:pPr>
            <w:r w:rsidRPr="004656F1">
              <w:rPr>
                <w:rFonts w:ascii="Arial" w:hAnsi="Arial" w:cs="Arial"/>
                <w:sz w:val="20"/>
                <w:szCs w:val="20"/>
              </w:rPr>
              <w:t>326</w:t>
            </w:r>
            <w:r w:rsidRPr="004656F1">
              <w:rPr>
                <w:rFonts w:ascii="Arial" w:hAnsi="Arial" w:cs="Arial"/>
                <w:sz w:val="20"/>
                <w:szCs w:val="20"/>
                <w:vertAlign w:val="superscript"/>
              </w:rPr>
              <w:t>*</w:t>
            </w:r>
          </w:p>
        </w:tc>
        <w:tc>
          <w:tcPr>
            <w:tcW w:w="1842" w:type="dxa"/>
            <w:tcBorders>
              <w:top w:val="single" w:sz="4" w:space="0" w:color="auto"/>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vertAlign w:val="superscript"/>
              </w:rPr>
            </w:pPr>
            <w:r w:rsidRPr="004656F1">
              <w:rPr>
                <w:rFonts w:ascii="Arial" w:hAnsi="Arial" w:cs="Arial"/>
                <w:sz w:val="20"/>
                <w:szCs w:val="20"/>
              </w:rPr>
              <w:t>321</w:t>
            </w:r>
            <w:r w:rsidRPr="004656F1">
              <w:rPr>
                <w:rFonts w:ascii="Arial" w:hAnsi="Arial" w:cs="Arial"/>
                <w:sz w:val="20"/>
                <w:szCs w:val="20"/>
                <w:vertAlign w:val="superscript"/>
              </w:rPr>
              <w:t>*</w:t>
            </w:r>
          </w:p>
        </w:tc>
        <w:tc>
          <w:tcPr>
            <w:tcW w:w="1814" w:type="dxa"/>
            <w:tcBorders>
              <w:top w:val="single" w:sz="4" w:space="0" w:color="auto"/>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vertAlign w:val="superscript"/>
              </w:rPr>
            </w:pPr>
            <w:r w:rsidRPr="004656F1">
              <w:rPr>
                <w:rFonts w:ascii="Arial" w:hAnsi="Arial" w:cs="Arial"/>
                <w:sz w:val="20"/>
                <w:szCs w:val="20"/>
              </w:rPr>
              <w:t>316</w:t>
            </w:r>
            <w:r w:rsidRPr="004656F1">
              <w:rPr>
                <w:rFonts w:ascii="Arial" w:hAnsi="Arial" w:cs="Arial"/>
                <w:sz w:val="20"/>
                <w:szCs w:val="20"/>
                <w:vertAlign w:val="superscript"/>
              </w:rPr>
              <w:t>*</w:t>
            </w:r>
          </w:p>
        </w:tc>
        <w:tc>
          <w:tcPr>
            <w:tcW w:w="1701" w:type="dxa"/>
            <w:tcBorders>
              <w:top w:val="single" w:sz="4" w:space="0" w:color="auto"/>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vertAlign w:val="superscript"/>
              </w:rPr>
            </w:pPr>
            <w:r w:rsidRPr="004656F1">
              <w:rPr>
                <w:rFonts w:ascii="Arial" w:hAnsi="Arial" w:cs="Arial"/>
                <w:sz w:val="20"/>
                <w:szCs w:val="20"/>
              </w:rPr>
              <w:t>311</w:t>
            </w:r>
            <w:r w:rsidRPr="004656F1">
              <w:rPr>
                <w:rFonts w:ascii="Arial" w:hAnsi="Arial" w:cs="Arial"/>
                <w:sz w:val="20"/>
                <w:szCs w:val="20"/>
                <w:vertAlign w:val="superscript"/>
              </w:rPr>
              <w:t>*</w:t>
            </w:r>
          </w:p>
        </w:tc>
        <w:tc>
          <w:tcPr>
            <w:tcW w:w="1057" w:type="dxa"/>
            <w:tcBorders>
              <w:top w:val="single" w:sz="4" w:space="0" w:color="auto"/>
              <w:left w:val="nil"/>
              <w:bottom w:val="nil"/>
              <w:right w:val="nil"/>
            </w:tcBorders>
            <w:vAlign w:val="center"/>
          </w:tcPr>
          <w:p w:rsidR="004656F1" w:rsidRPr="004656F1" w:rsidRDefault="004656F1" w:rsidP="004656F1">
            <w:pPr>
              <w:spacing w:after="0" w:line="360" w:lineRule="auto"/>
              <w:jc w:val="right"/>
              <w:rPr>
                <w:rFonts w:ascii="Arial" w:hAnsi="Arial" w:cs="Arial"/>
                <w:sz w:val="20"/>
                <w:szCs w:val="20"/>
              </w:rPr>
            </w:pPr>
          </w:p>
        </w:tc>
        <w:tc>
          <w:tcPr>
            <w:tcW w:w="1851" w:type="dxa"/>
            <w:tcBorders>
              <w:top w:val="single" w:sz="4" w:space="0" w:color="auto"/>
              <w:left w:val="nil"/>
              <w:bottom w:val="nil"/>
              <w:right w:val="nil"/>
            </w:tcBorders>
            <w:vAlign w:val="center"/>
          </w:tcPr>
          <w:p w:rsidR="004656F1" w:rsidRPr="004656F1" w:rsidRDefault="004656F1" w:rsidP="004656F1">
            <w:pPr>
              <w:spacing w:after="0" w:line="360" w:lineRule="auto"/>
              <w:jc w:val="center"/>
              <w:rPr>
                <w:rFonts w:ascii="Arial" w:hAnsi="Arial" w:cs="Arial"/>
                <w:sz w:val="20"/>
                <w:szCs w:val="20"/>
              </w:rPr>
            </w:pPr>
          </w:p>
        </w:tc>
        <w:tc>
          <w:tcPr>
            <w:tcW w:w="717" w:type="dxa"/>
            <w:tcBorders>
              <w:top w:val="single" w:sz="4" w:space="0" w:color="auto"/>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rPr>
            </w:pPr>
            <w:r w:rsidRPr="004656F1">
              <w:rPr>
                <w:rFonts w:ascii="Arial" w:hAnsi="Arial" w:cs="Arial"/>
                <w:sz w:val="20"/>
                <w:szCs w:val="20"/>
              </w:rPr>
              <w:t>Age (years)</w:t>
            </w:r>
          </w:p>
        </w:tc>
        <w:tc>
          <w:tcPr>
            <w:tcW w:w="1984" w:type="dxa"/>
            <w:tcBorders>
              <w:top w:val="nil"/>
              <w:left w:val="nil"/>
              <w:bottom w:val="nil"/>
              <w:right w:val="nil"/>
            </w:tcBorders>
            <w:vAlign w:val="center"/>
            <w:hideMark/>
          </w:tcPr>
          <w:p w:rsidR="004656F1" w:rsidRPr="004656F1" w:rsidRDefault="004656F1" w:rsidP="004656F1">
            <w:pPr>
              <w:tabs>
                <w:tab w:val="decimal" w:pos="34"/>
              </w:tabs>
              <w:spacing w:after="0" w:line="360" w:lineRule="auto"/>
              <w:jc w:val="center"/>
              <w:rPr>
                <w:rFonts w:ascii="Arial" w:hAnsi="Arial" w:cs="Arial"/>
                <w:sz w:val="20"/>
                <w:szCs w:val="20"/>
              </w:rPr>
            </w:pPr>
            <w:r w:rsidRPr="004656F1">
              <w:rPr>
                <w:rFonts w:ascii="Arial" w:hAnsi="Arial" w:cs="Arial"/>
                <w:sz w:val="20"/>
                <w:szCs w:val="20"/>
              </w:rPr>
              <w:t>77.2 (3.9)</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77.7 (4.2)</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79.0 (4.6)</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79.8 (5.1)</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78.4 (4.6)</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4"/>
              <w:rPr>
                <w:rFonts w:ascii="Arial" w:hAnsi="Arial" w:cs="Arial"/>
                <w:sz w:val="20"/>
                <w:szCs w:val="20"/>
              </w:rPr>
            </w:pPr>
            <w:r w:rsidRPr="004656F1">
              <w:rPr>
                <w:rFonts w:ascii="Arial" w:hAnsi="Arial" w:cs="Arial"/>
                <w:sz w:val="20"/>
                <w:szCs w:val="20"/>
              </w:rPr>
              <w:t>Manual Social class,% (n)</w:t>
            </w:r>
          </w:p>
        </w:tc>
        <w:tc>
          <w:tcPr>
            <w:tcW w:w="1984" w:type="dxa"/>
            <w:tcBorders>
              <w:top w:val="nil"/>
              <w:left w:val="nil"/>
              <w:bottom w:val="nil"/>
              <w:right w:val="nil"/>
            </w:tcBorders>
            <w:vAlign w:val="center"/>
            <w:hideMark/>
          </w:tcPr>
          <w:p w:rsidR="004656F1" w:rsidRPr="004656F1" w:rsidRDefault="004656F1" w:rsidP="004656F1">
            <w:pPr>
              <w:spacing w:after="0" w:line="360" w:lineRule="auto"/>
              <w:ind w:right="-108"/>
              <w:jc w:val="center"/>
              <w:rPr>
                <w:rFonts w:ascii="Arial" w:hAnsi="Arial" w:cs="Arial"/>
                <w:sz w:val="20"/>
                <w:szCs w:val="20"/>
              </w:rPr>
            </w:pPr>
            <w:r w:rsidRPr="004656F1">
              <w:rPr>
                <w:rFonts w:ascii="Arial" w:hAnsi="Arial" w:cs="Arial"/>
                <w:sz w:val="20"/>
                <w:szCs w:val="20"/>
              </w:rPr>
              <w:t>48.3 (157)</w:t>
            </w:r>
          </w:p>
        </w:tc>
        <w:tc>
          <w:tcPr>
            <w:tcW w:w="1842" w:type="dxa"/>
            <w:tcBorders>
              <w:top w:val="nil"/>
              <w:left w:val="nil"/>
              <w:bottom w:val="nil"/>
              <w:right w:val="nil"/>
            </w:tcBorders>
            <w:vAlign w:val="center"/>
            <w:hideMark/>
          </w:tcPr>
          <w:p w:rsidR="004656F1" w:rsidRPr="004656F1" w:rsidRDefault="004656F1" w:rsidP="004656F1">
            <w:pPr>
              <w:spacing w:after="0" w:line="360" w:lineRule="auto"/>
              <w:ind w:right="-204"/>
              <w:jc w:val="center"/>
              <w:rPr>
                <w:rFonts w:ascii="Arial" w:hAnsi="Arial" w:cs="Arial"/>
                <w:sz w:val="20"/>
                <w:szCs w:val="20"/>
              </w:rPr>
            </w:pPr>
            <w:r w:rsidRPr="004656F1">
              <w:rPr>
                <w:rFonts w:ascii="Arial" w:hAnsi="Arial" w:cs="Arial"/>
                <w:sz w:val="20"/>
                <w:szCs w:val="20"/>
              </w:rPr>
              <w:t>42.2 (135)</w:t>
            </w:r>
          </w:p>
        </w:tc>
        <w:tc>
          <w:tcPr>
            <w:tcW w:w="1814" w:type="dxa"/>
            <w:tcBorders>
              <w:top w:val="nil"/>
              <w:left w:val="nil"/>
              <w:bottom w:val="nil"/>
              <w:right w:val="nil"/>
            </w:tcBorders>
            <w:vAlign w:val="center"/>
            <w:hideMark/>
          </w:tcPr>
          <w:p w:rsidR="004656F1" w:rsidRPr="004656F1" w:rsidRDefault="004656F1" w:rsidP="004656F1">
            <w:pPr>
              <w:spacing w:after="0" w:line="360" w:lineRule="auto"/>
              <w:ind w:right="-204"/>
              <w:jc w:val="center"/>
              <w:rPr>
                <w:rFonts w:ascii="Arial" w:hAnsi="Arial" w:cs="Arial"/>
                <w:sz w:val="20"/>
                <w:szCs w:val="20"/>
              </w:rPr>
            </w:pPr>
            <w:r w:rsidRPr="004656F1">
              <w:rPr>
                <w:rFonts w:ascii="Arial" w:hAnsi="Arial" w:cs="Arial"/>
                <w:sz w:val="20"/>
                <w:szCs w:val="20"/>
              </w:rPr>
              <w:t>48.6 (152)</w:t>
            </w:r>
          </w:p>
        </w:tc>
        <w:tc>
          <w:tcPr>
            <w:tcW w:w="1701" w:type="dxa"/>
            <w:tcBorders>
              <w:top w:val="nil"/>
              <w:left w:val="nil"/>
              <w:bottom w:val="nil"/>
              <w:right w:val="nil"/>
            </w:tcBorders>
            <w:vAlign w:val="center"/>
            <w:hideMark/>
          </w:tcPr>
          <w:p w:rsidR="004656F1" w:rsidRPr="004656F1" w:rsidRDefault="004656F1" w:rsidP="004656F1">
            <w:pPr>
              <w:spacing w:after="0" w:line="360" w:lineRule="auto"/>
              <w:ind w:right="-204"/>
              <w:jc w:val="center"/>
              <w:rPr>
                <w:rFonts w:ascii="Arial" w:hAnsi="Arial" w:cs="Arial"/>
                <w:sz w:val="20"/>
                <w:szCs w:val="20"/>
              </w:rPr>
            </w:pPr>
            <w:r w:rsidRPr="004656F1">
              <w:rPr>
                <w:rFonts w:ascii="Arial" w:hAnsi="Arial" w:cs="Arial"/>
                <w:sz w:val="20"/>
                <w:szCs w:val="20"/>
              </w:rPr>
              <w:t>48.7 (150)</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vertAlign w:val="superscript"/>
              </w:rPr>
            </w:pPr>
            <w:r w:rsidRPr="004656F1">
              <w:rPr>
                <w:rFonts w:ascii="Arial" w:hAnsi="Arial" w:cs="Arial"/>
                <w:sz w:val="20"/>
                <w:szCs w:val="20"/>
              </w:rPr>
              <w:t>0.28</w:t>
            </w:r>
            <w:r w:rsidRPr="004656F1">
              <w:rPr>
                <w:rFonts w:ascii="Arial" w:hAnsi="Arial" w:cs="Arial"/>
                <w:sz w:val="20"/>
                <w:szCs w:val="20"/>
                <w:vertAlign w:val="superscript"/>
              </w:rPr>
              <w:t>†</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46.9 (594)</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1266</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rPr>
            </w:pPr>
            <w:r w:rsidRPr="004656F1">
              <w:rPr>
                <w:rFonts w:ascii="Arial" w:hAnsi="Arial" w:cs="Arial"/>
                <w:sz w:val="20"/>
                <w:szCs w:val="20"/>
              </w:rPr>
              <w:t>Lives alone, % (n)</w:t>
            </w:r>
          </w:p>
        </w:tc>
        <w:tc>
          <w:tcPr>
            <w:tcW w:w="1984" w:type="dxa"/>
            <w:tcBorders>
              <w:top w:val="nil"/>
              <w:left w:val="nil"/>
              <w:bottom w:val="nil"/>
              <w:right w:val="nil"/>
            </w:tcBorders>
            <w:vAlign w:val="center"/>
            <w:hideMark/>
          </w:tcPr>
          <w:p w:rsidR="004656F1" w:rsidRPr="004656F1" w:rsidRDefault="004656F1" w:rsidP="004656F1">
            <w:pPr>
              <w:spacing w:after="0" w:line="360" w:lineRule="auto"/>
              <w:ind w:right="-108"/>
              <w:jc w:val="center"/>
              <w:rPr>
                <w:rFonts w:ascii="Arial" w:hAnsi="Arial" w:cs="Arial"/>
                <w:sz w:val="20"/>
                <w:szCs w:val="20"/>
              </w:rPr>
            </w:pPr>
            <w:r w:rsidRPr="004656F1">
              <w:rPr>
                <w:rFonts w:ascii="Arial" w:hAnsi="Arial" w:cs="Arial"/>
                <w:sz w:val="20"/>
                <w:szCs w:val="20"/>
              </w:rPr>
              <w:t>15.6 (50)</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15.5 (49)</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20.7 (65)</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24.2 (74)</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vertAlign w:val="superscript"/>
              </w:rPr>
            </w:pPr>
            <w:r w:rsidRPr="004656F1">
              <w:rPr>
                <w:rFonts w:ascii="Arial" w:hAnsi="Arial" w:cs="Arial"/>
                <w:sz w:val="20"/>
                <w:szCs w:val="20"/>
              </w:rPr>
              <w:t>0.01</w:t>
            </w:r>
            <w:r w:rsidRPr="004656F1">
              <w:rPr>
                <w:rFonts w:ascii="Arial" w:hAnsi="Arial" w:cs="Arial"/>
                <w:sz w:val="20"/>
                <w:szCs w:val="20"/>
                <w:vertAlign w:val="superscript"/>
              </w:rPr>
              <w:t>†</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19.0 (238)</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1256</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4"/>
              <w:rPr>
                <w:rFonts w:ascii="Arial" w:hAnsi="Arial" w:cs="Arial"/>
                <w:sz w:val="20"/>
                <w:szCs w:val="20"/>
              </w:rPr>
            </w:pPr>
            <w:r w:rsidRPr="004656F1">
              <w:rPr>
                <w:rFonts w:ascii="Arial" w:hAnsi="Arial" w:cs="Arial"/>
                <w:sz w:val="20"/>
                <w:szCs w:val="20"/>
              </w:rPr>
              <w:t>Smoker, % (n)</w:t>
            </w:r>
          </w:p>
        </w:tc>
        <w:tc>
          <w:tcPr>
            <w:tcW w:w="1984" w:type="dxa"/>
            <w:tcBorders>
              <w:top w:val="nil"/>
              <w:left w:val="nil"/>
              <w:bottom w:val="nil"/>
              <w:right w:val="nil"/>
            </w:tcBorders>
            <w:vAlign w:val="center"/>
            <w:hideMark/>
          </w:tcPr>
          <w:p w:rsidR="004656F1" w:rsidRPr="004656F1" w:rsidRDefault="004656F1" w:rsidP="004656F1">
            <w:pPr>
              <w:spacing w:after="0" w:line="360" w:lineRule="auto"/>
              <w:ind w:right="-108"/>
              <w:jc w:val="center"/>
              <w:rPr>
                <w:rFonts w:ascii="Arial" w:hAnsi="Arial" w:cs="Arial"/>
                <w:sz w:val="20"/>
                <w:szCs w:val="20"/>
              </w:rPr>
            </w:pPr>
            <w:r w:rsidRPr="004656F1">
              <w:rPr>
                <w:rFonts w:ascii="Arial" w:hAnsi="Arial" w:cs="Arial"/>
                <w:sz w:val="20"/>
                <w:szCs w:val="20"/>
              </w:rPr>
              <w:t>1.9 (6)</w:t>
            </w:r>
          </w:p>
        </w:tc>
        <w:tc>
          <w:tcPr>
            <w:tcW w:w="1842" w:type="dxa"/>
            <w:tcBorders>
              <w:top w:val="nil"/>
              <w:left w:val="nil"/>
              <w:bottom w:val="nil"/>
              <w:right w:val="nil"/>
            </w:tcBorders>
            <w:vAlign w:val="center"/>
            <w:hideMark/>
          </w:tcPr>
          <w:p w:rsidR="004656F1" w:rsidRPr="004656F1" w:rsidRDefault="004656F1" w:rsidP="004656F1">
            <w:pPr>
              <w:spacing w:after="0" w:line="360" w:lineRule="auto"/>
              <w:ind w:right="-204"/>
              <w:jc w:val="center"/>
              <w:rPr>
                <w:rFonts w:ascii="Arial" w:hAnsi="Arial" w:cs="Arial"/>
                <w:sz w:val="20"/>
                <w:szCs w:val="20"/>
              </w:rPr>
            </w:pPr>
            <w:r w:rsidRPr="004656F1">
              <w:rPr>
                <w:rFonts w:ascii="Arial" w:hAnsi="Arial" w:cs="Arial"/>
                <w:sz w:val="20"/>
                <w:szCs w:val="20"/>
              </w:rPr>
              <w:t>1.6 (5)</w:t>
            </w:r>
          </w:p>
        </w:tc>
        <w:tc>
          <w:tcPr>
            <w:tcW w:w="1814" w:type="dxa"/>
            <w:tcBorders>
              <w:top w:val="nil"/>
              <w:left w:val="nil"/>
              <w:bottom w:val="nil"/>
              <w:right w:val="nil"/>
            </w:tcBorders>
            <w:vAlign w:val="center"/>
            <w:hideMark/>
          </w:tcPr>
          <w:p w:rsidR="004656F1" w:rsidRPr="004656F1" w:rsidRDefault="004656F1" w:rsidP="004656F1">
            <w:pPr>
              <w:spacing w:after="0" w:line="360" w:lineRule="auto"/>
              <w:ind w:right="-204"/>
              <w:jc w:val="center"/>
              <w:rPr>
                <w:rFonts w:ascii="Arial" w:hAnsi="Arial" w:cs="Arial"/>
                <w:sz w:val="20"/>
                <w:szCs w:val="20"/>
              </w:rPr>
            </w:pPr>
            <w:r w:rsidRPr="004656F1">
              <w:rPr>
                <w:rFonts w:ascii="Arial" w:hAnsi="Arial" w:cs="Arial"/>
                <w:sz w:val="20"/>
                <w:szCs w:val="20"/>
              </w:rPr>
              <w:t>4.5 (14)</w:t>
            </w:r>
          </w:p>
        </w:tc>
        <w:tc>
          <w:tcPr>
            <w:tcW w:w="1701" w:type="dxa"/>
            <w:tcBorders>
              <w:top w:val="nil"/>
              <w:left w:val="nil"/>
              <w:bottom w:val="nil"/>
              <w:right w:val="nil"/>
            </w:tcBorders>
            <w:vAlign w:val="center"/>
            <w:hideMark/>
          </w:tcPr>
          <w:p w:rsidR="004656F1" w:rsidRPr="004656F1" w:rsidRDefault="004656F1" w:rsidP="004656F1">
            <w:pPr>
              <w:spacing w:after="0" w:line="360" w:lineRule="auto"/>
              <w:ind w:right="-204"/>
              <w:jc w:val="center"/>
              <w:rPr>
                <w:rFonts w:ascii="Arial" w:hAnsi="Arial" w:cs="Arial"/>
                <w:sz w:val="20"/>
                <w:szCs w:val="20"/>
              </w:rPr>
            </w:pPr>
            <w:r w:rsidRPr="004656F1">
              <w:rPr>
                <w:rFonts w:ascii="Arial" w:hAnsi="Arial" w:cs="Arial"/>
                <w:sz w:val="20"/>
                <w:szCs w:val="20"/>
              </w:rPr>
              <w:t>6.6 (20)</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vertAlign w:val="superscript"/>
              </w:rPr>
            </w:pPr>
            <w:r w:rsidRPr="004656F1">
              <w:rPr>
                <w:rFonts w:ascii="Arial" w:hAnsi="Arial" w:cs="Arial"/>
                <w:sz w:val="20"/>
                <w:szCs w:val="20"/>
              </w:rPr>
              <w:t>0.002</w:t>
            </w:r>
            <w:r w:rsidRPr="004656F1">
              <w:rPr>
                <w:rFonts w:ascii="Arial" w:hAnsi="Arial" w:cs="Arial"/>
                <w:sz w:val="20"/>
                <w:szCs w:val="20"/>
                <w:vertAlign w:val="superscript"/>
              </w:rPr>
              <w:t>‡</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3.6 (45)</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1257</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rPr>
            </w:pPr>
            <w:r w:rsidRPr="004656F1">
              <w:rPr>
                <w:rFonts w:ascii="Arial" w:hAnsi="Arial" w:cs="Arial"/>
                <w:sz w:val="20"/>
                <w:szCs w:val="20"/>
              </w:rPr>
              <w:t>Alcohol (units per week)</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6.5 (8.1)</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6.9 (8.1)</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6.1 (7.1)</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5.9 (7.2)</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0.17</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6.4 (7.6)</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1240</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rPr>
            </w:pPr>
            <w:r w:rsidRPr="004656F1">
              <w:rPr>
                <w:rFonts w:ascii="Arial" w:hAnsi="Arial" w:cs="Arial"/>
                <w:sz w:val="20"/>
                <w:szCs w:val="20"/>
              </w:rPr>
              <w:t>BMI (kg/m</w:t>
            </w:r>
            <w:r w:rsidRPr="004656F1">
              <w:rPr>
                <w:rFonts w:ascii="Arial" w:hAnsi="Arial" w:cs="Arial"/>
                <w:sz w:val="20"/>
                <w:szCs w:val="20"/>
                <w:vertAlign w:val="superscript"/>
              </w:rPr>
              <w:t>2</w:t>
            </w:r>
            <w:r w:rsidRPr="004656F1">
              <w:rPr>
                <w:rFonts w:ascii="Arial" w:hAnsi="Arial" w:cs="Arial"/>
                <w:sz w:val="20"/>
                <w:szCs w:val="20"/>
              </w:rPr>
              <w:t>)</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26.5 (3.2)</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27.1 (3.7)</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27.3 (3.8)</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27.7 (4.4)</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27.1 (3.8)</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1263</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Heart rate (bpm)</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63.3 (11.0)</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64.6 (11.0)</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64.3 (12)</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65.9 (11.9)</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64.5 (11.5)</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1115</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Systolic blood pressure (mmHg)</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149.1 (17.9)</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148.1 (18.4)</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146.4 (17.8)</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145.9 (20.8)</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0.02</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147 (19)</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1271</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Diastolic blood pressure (mmHg)</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79.2 (11.2)</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77.9 (11.2)</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76.8 (11.2)</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76.3 (12.2)</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77 (11)</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1271</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Taking anti-hypertensives, % (n)</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48 (158)</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51 (165)</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56 (178)</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61 (189)</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vertAlign w:val="superscript"/>
              </w:rPr>
            </w:pPr>
            <w:r w:rsidRPr="004656F1">
              <w:rPr>
                <w:rFonts w:ascii="Arial" w:hAnsi="Arial" w:cs="Arial"/>
                <w:sz w:val="20"/>
                <w:szCs w:val="20"/>
              </w:rPr>
              <w:t>0.01</w:t>
            </w:r>
            <w:r w:rsidRPr="004656F1">
              <w:rPr>
                <w:rFonts w:ascii="Arial" w:hAnsi="Arial" w:cs="Arial"/>
                <w:sz w:val="20"/>
                <w:szCs w:val="20"/>
                <w:vertAlign w:val="superscript"/>
              </w:rPr>
              <w:t>†</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54.2 (690)</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Diabetes, % (n)</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10.4 (34)</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14.0 (45)</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13.3 (42)</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18.7 (58)</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vertAlign w:val="superscript"/>
              </w:rPr>
            </w:pPr>
            <w:r w:rsidRPr="004656F1">
              <w:rPr>
                <w:rFonts w:ascii="Arial" w:hAnsi="Arial" w:cs="Arial"/>
                <w:sz w:val="20"/>
                <w:szCs w:val="20"/>
              </w:rPr>
              <w:t>0.03</w:t>
            </w:r>
            <w:r w:rsidRPr="004656F1">
              <w:rPr>
                <w:rFonts w:ascii="Arial" w:hAnsi="Arial" w:cs="Arial"/>
                <w:sz w:val="20"/>
                <w:szCs w:val="20"/>
                <w:vertAlign w:val="superscript"/>
              </w:rPr>
              <w:t>†</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14.1 (179)</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1273</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cfPWV (m/s)</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10.18 (1.68)</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10.09 (1.55)</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10.21 (1.74)</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10.38 (1.79)</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0.10</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10.21 (1.69)</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1174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DC (10</w:t>
            </w:r>
            <w:r w:rsidRPr="004656F1">
              <w:rPr>
                <w:rFonts w:ascii="Arial" w:hAnsi="Arial" w:cs="Arial"/>
                <w:sz w:val="20"/>
                <w:szCs w:val="20"/>
                <w:vertAlign w:val="superscript"/>
              </w:rPr>
              <w:t>-3</w:t>
            </w:r>
            <w:r w:rsidRPr="004656F1">
              <w:rPr>
                <w:rFonts w:ascii="Arial" w:hAnsi="Arial" w:cs="Arial"/>
                <w:sz w:val="20"/>
                <w:szCs w:val="20"/>
              </w:rPr>
              <w:t xml:space="preserve"> kPa</w:t>
            </w:r>
            <w:r w:rsidRPr="004656F1">
              <w:rPr>
                <w:rFonts w:ascii="Arial" w:hAnsi="Arial" w:cs="Arial"/>
                <w:sz w:val="20"/>
                <w:szCs w:val="20"/>
                <w:vertAlign w:val="superscript"/>
              </w:rPr>
              <w:t>-1</w:t>
            </w:r>
            <w:r w:rsidRPr="004656F1">
              <w:rPr>
                <w:rFonts w:ascii="Arial" w:hAnsi="Arial" w:cs="Arial"/>
                <w:sz w:val="20"/>
                <w:szCs w:val="20"/>
              </w:rPr>
              <w:t>)</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12.39 (3.97)</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12.62 (4.39)</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12.25 (4.17)</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11.67 (4.26)</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0.02</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12.24 (4.21)</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1251</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AIx (%)</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20.30 (5.71)</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20.72 (6.29)</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21.47 (6.62)</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21.14 (6.12)</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0.04</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20.90 (6.20)</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1264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CIMT (mm)</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0.78 (0.14)</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0.80 (0.16)</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0.81 (0.17)</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0.83 (0.15)</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0.81 (0.16)</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1256</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spacing w:after="0" w:line="360" w:lineRule="auto"/>
              <w:rPr>
                <w:rFonts w:ascii="Arial" w:hAnsi="Arial" w:cs="Arial"/>
                <w:sz w:val="20"/>
                <w:szCs w:val="20"/>
              </w:rPr>
            </w:pPr>
            <w:r w:rsidRPr="004656F1">
              <w:rPr>
                <w:rFonts w:ascii="Arial" w:hAnsi="Arial" w:cs="Arial"/>
                <w:sz w:val="20"/>
                <w:szCs w:val="20"/>
              </w:rPr>
              <w:t>Plaque present, % (n)</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83.2 (257)</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86.6 (264)</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88.6 (272)</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89.1 (261)</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vertAlign w:val="superscript"/>
              </w:rPr>
            </w:pPr>
            <w:r w:rsidRPr="004656F1">
              <w:rPr>
                <w:rFonts w:ascii="Arial" w:hAnsi="Arial" w:cs="Arial"/>
                <w:sz w:val="20"/>
                <w:szCs w:val="20"/>
              </w:rPr>
              <w:t>0.12</w:t>
            </w:r>
            <w:r w:rsidRPr="004656F1">
              <w:rPr>
                <w:rFonts w:ascii="Arial" w:hAnsi="Arial" w:cs="Arial"/>
                <w:sz w:val="20"/>
                <w:szCs w:val="20"/>
                <w:vertAlign w:val="superscript"/>
              </w:rPr>
              <w:t>†</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86.8 (1054)</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1214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vertAlign w:val="superscript"/>
              </w:rPr>
            </w:pPr>
            <w:r w:rsidRPr="004656F1">
              <w:rPr>
                <w:rFonts w:ascii="Arial" w:hAnsi="Arial" w:cs="Arial"/>
                <w:sz w:val="20"/>
                <w:szCs w:val="20"/>
              </w:rPr>
              <w:t>Total activity (counts per minute))</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243,509 (106,704)</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176,267 (87,380)</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135,881 (69,693)</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99,634 (62,857)</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164,749 (99,271)</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rPr>
            </w:pPr>
            <w:r w:rsidRPr="004656F1">
              <w:rPr>
                <w:rFonts w:ascii="Arial" w:hAnsi="Arial" w:cs="Arial"/>
                <w:sz w:val="20"/>
                <w:szCs w:val="20"/>
              </w:rPr>
              <w:t>Steps/day</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6949 (2,906)</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5324 (2,485)</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4224 (2,123)</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3158 (2,036)</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4,938 (2,794)</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vertAlign w:val="superscript"/>
              </w:rPr>
            </w:pPr>
            <w:r w:rsidRPr="004656F1">
              <w:rPr>
                <w:rFonts w:ascii="Arial" w:hAnsi="Arial" w:cs="Arial"/>
                <w:sz w:val="20"/>
                <w:szCs w:val="20"/>
              </w:rPr>
              <w:t>% time spent sedentary</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62.0 (7.2)</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70.6 (5.5)</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75.5 (5.7)</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81.2 (6.0)</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72.2 (9.3)</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left="720" w:right="-202" w:hanging="720"/>
              <w:rPr>
                <w:rFonts w:ascii="Arial" w:hAnsi="Arial" w:cs="Arial"/>
                <w:sz w:val="20"/>
                <w:szCs w:val="20"/>
              </w:rPr>
            </w:pPr>
            <w:r w:rsidRPr="004656F1">
              <w:rPr>
                <w:rFonts w:ascii="Arial" w:hAnsi="Arial" w:cs="Arial"/>
                <w:sz w:val="20"/>
                <w:szCs w:val="20"/>
              </w:rPr>
              <w:t>% time LPA</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ind w:left="720" w:hanging="720"/>
              <w:jc w:val="center"/>
              <w:rPr>
                <w:rFonts w:ascii="Arial" w:hAnsi="Arial" w:cs="Arial"/>
                <w:sz w:val="20"/>
                <w:szCs w:val="20"/>
              </w:rPr>
            </w:pPr>
            <w:r w:rsidRPr="004656F1">
              <w:rPr>
                <w:rFonts w:ascii="Arial" w:hAnsi="Arial" w:cs="Arial"/>
                <w:sz w:val="20"/>
                <w:szCs w:val="20"/>
              </w:rPr>
              <w:t>30.2 (5.5)</w:t>
            </w:r>
          </w:p>
        </w:tc>
        <w:tc>
          <w:tcPr>
            <w:tcW w:w="1842"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24.5 (4.6)</w:t>
            </w:r>
          </w:p>
        </w:tc>
        <w:tc>
          <w:tcPr>
            <w:tcW w:w="1814"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21.0 (4.7)</w:t>
            </w:r>
          </w:p>
        </w:tc>
        <w:tc>
          <w:tcPr>
            <w:tcW w:w="1701"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16.5 (4.9)</w:t>
            </w:r>
          </w:p>
        </w:tc>
        <w:tc>
          <w:tcPr>
            <w:tcW w:w="1057" w:type="dxa"/>
            <w:tcBorders>
              <w:top w:val="nil"/>
              <w:left w:val="nil"/>
              <w:bottom w:val="nil"/>
              <w:right w:val="nil"/>
            </w:tcBorders>
            <w:vAlign w:val="center"/>
            <w:hideMark/>
          </w:tcPr>
          <w:p w:rsidR="004656F1" w:rsidRPr="004656F1" w:rsidRDefault="004656F1" w:rsidP="004656F1">
            <w:pPr>
              <w:spacing w:after="0" w:line="360" w:lineRule="auto"/>
              <w:ind w:left="720" w:hanging="720"/>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23.1 (7.0)</w:t>
            </w:r>
          </w:p>
        </w:tc>
        <w:tc>
          <w:tcPr>
            <w:tcW w:w="717"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left="720" w:right="-202" w:hanging="720"/>
              <w:rPr>
                <w:rFonts w:ascii="Arial" w:hAnsi="Arial" w:cs="Arial"/>
                <w:sz w:val="20"/>
                <w:szCs w:val="20"/>
              </w:rPr>
            </w:pPr>
            <w:r w:rsidRPr="004656F1">
              <w:rPr>
                <w:rFonts w:ascii="Arial" w:hAnsi="Arial" w:cs="Arial"/>
                <w:sz w:val="20"/>
                <w:szCs w:val="20"/>
              </w:rPr>
              <w:t>% time MVPA</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ind w:left="720" w:hanging="720"/>
              <w:jc w:val="center"/>
              <w:rPr>
                <w:rFonts w:ascii="Arial" w:hAnsi="Arial" w:cs="Arial"/>
                <w:sz w:val="20"/>
                <w:szCs w:val="20"/>
              </w:rPr>
            </w:pPr>
            <w:r w:rsidRPr="004656F1">
              <w:rPr>
                <w:rFonts w:ascii="Arial" w:hAnsi="Arial" w:cs="Arial"/>
                <w:sz w:val="20"/>
                <w:szCs w:val="20"/>
              </w:rPr>
              <w:t>7.8 (4.3)</w:t>
            </w:r>
          </w:p>
        </w:tc>
        <w:tc>
          <w:tcPr>
            <w:tcW w:w="1842"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4.9 (3.0)</w:t>
            </w:r>
          </w:p>
        </w:tc>
        <w:tc>
          <w:tcPr>
            <w:tcW w:w="1814"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3.5 (2.4)</w:t>
            </w:r>
          </w:p>
        </w:tc>
        <w:tc>
          <w:tcPr>
            <w:tcW w:w="1701"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2.3 (2.0)</w:t>
            </w:r>
          </w:p>
        </w:tc>
        <w:tc>
          <w:tcPr>
            <w:tcW w:w="1057" w:type="dxa"/>
            <w:tcBorders>
              <w:top w:val="nil"/>
              <w:left w:val="nil"/>
              <w:bottom w:val="nil"/>
              <w:right w:val="nil"/>
            </w:tcBorders>
            <w:vAlign w:val="center"/>
            <w:hideMark/>
          </w:tcPr>
          <w:p w:rsidR="004656F1" w:rsidRPr="004656F1" w:rsidRDefault="004656F1" w:rsidP="004656F1">
            <w:pPr>
              <w:spacing w:after="0" w:line="360" w:lineRule="auto"/>
              <w:ind w:left="720" w:hanging="720"/>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4.7 (3.7)</w:t>
            </w:r>
          </w:p>
        </w:tc>
        <w:tc>
          <w:tcPr>
            <w:tcW w:w="717" w:type="dxa"/>
            <w:tcBorders>
              <w:top w:val="nil"/>
              <w:left w:val="nil"/>
              <w:bottom w:val="nil"/>
              <w:right w:val="nil"/>
            </w:tcBorders>
            <w:vAlign w:val="center"/>
            <w:hideMark/>
          </w:tcPr>
          <w:p w:rsidR="004656F1" w:rsidRPr="004656F1" w:rsidRDefault="004656F1" w:rsidP="004656F1">
            <w:pPr>
              <w:spacing w:after="0" w:line="360" w:lineRule="auto"/>
              <w:ind w:left="720" w:hanging="720"/>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vertAlign w:val="superscript"/>
              </w:rPr>
            </w:pPr>
            <w:r w:rsidRPr="004656F1">
              <w:rPr>
                <w:rFonts w:ascii="Arial" w:hAnsi="Arial" w:cs="Arial"/>
                <w:sz w:val="20"/>
                <w:szCs w:val="20"/>
              </w:rPr>
              <w:t>ST (mins/day)</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511 (45)</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591 (16)</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645 (16)</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723 (43)</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616 (84)</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nil"/>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vertAlign w:val="superscript"/>
              </w:rPr>
            </w:pPr>
            <w:r w:rsidRPr="004656F1">
              <w:rPr>
                <w:rFonts w:ascii="Arial" w:hAnsi="Arial" w:cs="Arial"/>
                <w:sz w:val="20"/>
                <w:szCs w:val="20"/>
              </w:rPr>
              <w:t>LPA (mins/day)</w:t>
            </w:r>
          </w:p>
        </w:tc>
        <w:tc>
          <w:tcPr>
            <w:tcW w:w="1984" w:type="dxa"/>
            <w:tcBorders>
              <w:top w:val="nil"/>
              <w:left w:val="nil"/>
              <w:bottom w:val="nil"/>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252 (60)</w:t>
            </w:r>
          </w:p>
        </w:tc>
        <w:tc>
          <w:tcPr>
            <w:tcW w:w="1842"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209 (50)</w:t>
            </w:r>
          </w:p>
        </w:tc>
        <w:tc>
          <w:tcPr>
            <w:tcW w:w="1814"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182 (50)</w:t>
            </w:r>
          </w:p>
        </w:tc>
        <w:tc>
          <w:tcPr>
            <w:tcW w:w="170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149 (51)</w:t>
            </w:r>
          </w:p>
        </w:tc>
        <w:tc>
          <w:tcPr>
            <w:tcW w:w="1057" w:type="dxa"/>
            <w:tcBorders>
              <w:top w:val="nil"/>
              <w:left w:val="nil"/>
              <w:bottom w:val="nil"/>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199 (65)</w:t>
            </w:r>
          </w:p>
        </w:tc>
        <w:tc>
          <w:tcPr>
            <w:tcW w:w="717" w:type="dxa"/>
            <w:tcBorders>
              <w:top w:val="nil"/>
              <w:left w:val="nil"/>
              <w:bottom w:val="nil"/>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340"/>
        </w:trPr>
        <w:tc>
          <w:tcPr>
            <w:tcW w:w="3227" w:type="dxa"/>
            <w:tcBorders>
              <w:top w:val="nil"/>
              <w:left w:val="nil"/>
              <w:bottom w:val="single" w:sz="4" w:space="0" w:color="auto"/>
              <w:right w:val="nil"/>
            </w:tcBorders>
            <w:vAlign w:val="center"/>
            <w:hideMark/>
          </w:tcPr>
          <w:p w:rsidR="004656F1" w:rsidRPr="004656F1" w:rsidRDefault="004656F1" w:rsidP="004656F1">
            <w:pPr>
              <w:tabs>
                <w:tab w:val="left" w:pos="284"/>
              </w:tabs>
              <w:spacing w:after="0" w:line="360" w:lineRule="auto"/>
              <w:ind w:right="-202"/>
              <w:rPr>
                <w:rFonts w:ascii="Arial" w:hAnsi="Arial" w:cs="Arial"/>
                <w:sz w:val="20"/>
                <w:szCs w:val="20"/>
                <w:vertAlign w:val="superscript"/>
              </w:rPr>
            </w:pPr>
            <w:r w:rsidRPr="004656F1">
              <w:rPr>
                <w:rFonts w:ascii="Arial" w:hAnsi="Arial" w:cs="Arial"/>
                <w:sz w:val="20"/>
                <w:szCs w:val="20"/>
              </w:rPr>
              <w:t>MVPA (mins/day)</w:t>
            </w:r>
            <w:r w:rsidRPr="004656F1">
              <w:rPr>
                <w:rFonts w:ascii="Arial" w:hAnsi="Arial" w:cs="Arial"/>
                <w:sz w:val="20"/>
                <w:szCs w:val="20"/>
                <w:vertAlign w:val="superscript"/>
              </w:rPr>
              <w:t>d</w:t>
            </w:r>
          </w:p>
        </w:tc>
        <w:tc>
          <w:tcPr>
            <w:tcW w:w="1984" w:type="dxa"/>
            <w:tcBorders>
              <w:top w:val="nil"/>
              <w:left w:val="nil"/>
              <w:bottom w:val="single" w:sz="4" w:space="0" w:color="auto"/>
              <w:right w:val="nil"/>
            </w:tcBorders>
            <w:vAlign w:val="center"/>
            <w:hideMark/>
          </w:tcPr>
          <w:p w:rsidR="004656F1" w:rsidRPr="004656F1" w:rsidRDefault="004656F1" w:rsidP="004656F1">
            <w:pPr>
              <w:tabs>
                <w:tab w:val="decimal" w:pos="0"/>
              </w:tabs>
              <w:spacing w:after="0" w:line="360" w:lineRule="auto"/>
              <w:jc w:val="center"/>
              <w:rPr>
                <w:rFonts w:ascii="Arial" w:hAnsi="Arial" w:cs="Arial"/>
                <w:sz w:val="20"/>
                <w:szCs w:val="20"/>
              </w:rPr>
            </w:pPr>
            <w:r w:rsidRPr="004656F1">
              <w:rPr>
                <w:rFonts w:ascii="Arial" w:hAnsi="Arial" w:cs="Arial"/>
                <w:sz w:val="20"/>
                <w:szCs w:val="20"/>
              </w:rPr>
              <w:t>66 (38)</w:t>
            </w:r>
          </w:p>
        </w:tc>
        <w:tc>
          <w:tcPr>
            <w:tcW w:w="1842"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42 (28)</w:t>
            </w:r>
          </w:p>
        </w:tc>
        <w:tc>
          <w:tcPr>
            <w:tcW w:w="1814"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31 (23)</w:t>
            </w:r>
          </w:p>
        </w:tc>
        <w:tc>
          <w:tcPr>
            <w:tcW w:w="1701"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21 (19)</w:t>
            </w:r>
          </w:p>
        </w:tc>
        <w:tc>
          <w:tcPr>
            <w:tcW w:w="1057" w:type="dxa"/>
            <w:tcBorders>
              <w:top w:val="nil"/>
              <w:left w:val="nil"/>
              <w:bottom w:val="single" w:sz="4" w:space="0" w:color="auto"/>
              <w:right w:val="nil"/>
            </w:tcBorders>
            <w:vAlign w:val="center"/>
            <w:hideMark/>
          </w:tcPr>
          <w:p w:rsidR="004656F1" w:rsidRPr="004656F1" w:rsidRDefault="004656F1" w:rsidP="004656F1">
            <w:pPr>
              <w:spacing w:after="0" w:line="360" w:lineRule="auto"/>
              <w:jc w:val="right"/>
              <w:rPr>
                <w:rFonts w:ascii="Arial" w:hAnsi="Arial" w:cs="Arial"/>
                <w:sz w:val="20"/>
                <w:szCs w:val="20"/>
              </w:rPr>
            </w:pPr>
            <w:r w:rsidRPr="004656F1">
              <w:rPr>
                <w:rFonts w:ascii="Arial" w:hAnsi="Arial" w:cs="Arial"/>
                <w:sz w:val="20"/>
                <w:szCs w:val="20"/>
              </w:rPr>
              <w:t>&lt;0.0001</w:t>
            </w:r>
          </w:p>
        </w:tc>
        <w:tc>
          <w:tcPr>
            <w:tcW w:w="1851"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40 (33)</w:t>
            </w:r>
          </w:p>
        </w:tc>
        <w:tc>
          <w:tcPr>
            <w:tcW w:w="717" w:type="dxa"/>
            <w:tcBorders>
              <w:top w:val="nil"/>
              <w:left w:val="nil"/>
              <w:bottom w:val="single" w:sz="4" w:space="0" w:color="auto"/>
              <w:right w:val="nil"/>
            </w:tcBorders>
            <w:vAlign w:val="center"/>
            <w:hideMark/>
          </w:tcPr>
          <w:p w:rsidR="004656F1" w:rsidRPr="004656F1" w:rsidRDefault="004656F1" w:rsidP="004656F1">
            <w:pPr>
              <w:spacing w:after="0" w:line="360" w:lineRule="auto"/>
              <w:jc w:val="center"/>
              <w:rPr>
                <w:rFonts w:ascii="Arial" w:hAnsi="Arial" w:cs="Arial"/>
                <w:sz w:val="20"/>
                <w:szCs w:val="20"/>
              </w:rPr>
            </w:pPr>
            <w:r w:rsidRPr="004656F1">
              <w:rPr>
                <w:rFonts w:ascii="Arial" w:hAnsi="Arial" w:cs="Arial"/>
                <w:sz w:val="20"/>
                <w:szCs w:val="20"/>
              </w:rPr>
              <w:t>1274</w:t>
            </w:r>
          </w:p>
        </w:tc>
      </w:tr>
    </w:tbl>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vertAlign w:val="superscript"/>
        </w:rPr>
        <w:t xml:space="preserve">* </w:t>
      </w:r>
      <w:r w:rsidRPr="004656F1">
        <w:rPr>
          <w:rFonts w:ascii="Arial" w:eastAsia="Calibri" w:hAnsi="Arial" w:cs="Arial"/>
          <w:sz w:val="20"/>
          <w:szCs w:val="20"/>
        </w:rPr>
        <w:t>maximum N in quartile, varies slightly with missing covariate data</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vertAlign w:val="superscript"/>
        </w:rPr>
        <w:t>†</w:t>
      </w:r>
      <w:r w:rsidRPr="004656F1">
        <w:rPr>
          <w:rFonts w:ascii="Arial" w:eastAsia="Calibri" w:hAnsi="Arial" w:cs="Arial"/>
          <w:sz w:val="20"/>
          <w:szCs w:val="20"/>
        </w:rPr>
        <w:t>Pearson chi square test</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vertAlign w:val="superscript"/>
        </w:rPr>
        <w:t>‡</w:t>
      </w:r>
      <w:r w:rsidRPr="004656F1">
        <w:rPr>
          <w:rFonts w:ascii="Arial" w:eastAsia="Calibri" w:hAnsi="Arial" w:cs="Arial"/>
          <w:sz w:val="20"/>
          <w:szCs w:val="20"/>
        </w:rPr>
        <w:t xml:space="preserve">Fisher’s exact test </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BMI, body mass index</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cfPWV, carotid femoral pulse wave velocity</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DC, carotid distensibility coefficient</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AIx, augmentation Index</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CIMT, carotid intima medial thickness</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ST, sedentary time</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LPA, light physical activity</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MVPA, moderate and vigorous physical activity</w:t>
      </w:r>
      <w:r w:rsidRPr="004656F1">
        <w:rPr>
          <w:rFonts w:ascii="Arial" w:eastAsia="Calibri" w:hAnsi="Arial" w:cs="Arial"/>
          <w:sz w:val="20"/>
          <w:szCs w:val="20"/>
        </w:rPr>
        <w:br w:type="page"/>
      </w:r>
    </w:p>
    <w:p w:rsidR="004656F1" w:rsidRPr="004656F1" w:rsidRDefault="004656F1" w:rsidP="004656F1">
      <w:pPr>
        <w:spacing w:after="0" w:line="240" w:lineRule="auto"/>
        <w:rPr>
          <w:rFonts w:ascii="Arial" w:eastAsia="Calibri" w:hAnsi="Arial" w:cs="Arial"/>
          <w:b/>
          <w:sz w:val="20"/>
          <w:szCs w:val="20"/>
        </w:rPr>
      </w:pPr>
      <w:r w:rsidRPr="004656F1">
        <w:rPr>
          <w:rFonts w:ascii="Arial" w:eastAsia="Calibri" w:hAnsi="Arial" w:cs="Arial"/>
          <w:b/>
          <w:sz w:val="20"/>
          <w:szCs w:val="20"/>
        </w:rPr>
        <w:t>Table 2. Associations between physical activity intensity, sedentary time, and non-invasive vascular measures, β (95% CI) from linear regression analyses, OR (95% CI) from logistic regression analyses.</w:t>
      </w:r>
    </w:p>
    <w:p w:rsidR="004656F1" w:rsidRPr="004656F1" w:rsidRDefault="004656F1" w:rsidP="004656F1">
      <w:pPr>
        <w:spacing w:after="0" w:line="240" w:lineRule="auto"/>
        <w:rPr>
          <w:rFonts w:ascii="Arial" w:eastAsia="Calibri" w:hAnsi="Arial" w:cs="Arial"/>
          <w:sz w:val="20"/>
          <w:szCs w:val="20"/>
        </w:rPr>
      </w:pPr>
    </w:p>
    <w:tbl>
      <w:tblPr>
        <w:tblW w:w="14299" w:type="dxa"/>
        <w:tblInd w:w="93" w:type="dxa"/>
        <w:tblLook w:val="04A0" w:firstRow="1" w:lastRow="0" w:firstColumn="1" w:lastColumn="0" w:noHBand="0" w:noVBand="1"/>
      </w:tblPr>
      <w:tblGrid>
        <w:gridCol w:w="2000"/>
        <w:gridCol w:w="850"/>
        <w:gridCol w:w="1560"/>
        <w:gridCol w:w="850"/>
        <w:gridCol w:w="1559"/>
        <w:gridCol w:w="903"/>
        <w:gridCol w:w="1649"/>
        <w:gridCol w:w="1026"/>
        <w:gridCol w:w="1809"/>
        <w:gridCol w:w="819"/>
        <w:gridCol w:w="1274"/>
      </w:tblGrid>
      <w:tr w:rsidR="004656F1" w:rsidRPr="004656F1" w:rsidTr="004656F1">
        <w:trPr>
          <w:trHeight w:val="227"/>
        </w:trPr>
        <w:tc>
          <w:tcPr>
            <w:tcW w:w="2000" w:type="dxa"/>
            <w:tcBorders>
              <w:top w:val="single" w:sz="4" w:space="0" w:color="auto"/>
              <w:left w:val="nil"/>
              <w:bottom w:val="nil"/>
              <w:right w:val="nil"/>
            </w:tcBorders>
            <w:noWrap/>
            <w:vAlign w:val="center"/>
          </w:tcPr>
          <w:p w:rsidR="004656F1" w:rsidRPr="004656F1" w:rsidRDefault="004656F1" w:rsidP="004656F1">
            <w:pPr>
              <w:spacing w:after="0" w:line="240" w:lineRule="auto"/>
              <w:jc w:val="center"/>
              <w:rPr>
                <w:rFonts w:ascii="Arial" w:eastAsia="Times New Roman" w:hAnsi="Arial" w:cs="Arial"/>
                <w:b/>
                <w:color w:val="000000"/>
                <w:sz w:val="20"/>
                <w:szCs w:val="20"/>
                <w:lang w:eastAsia="en-GB"/>
              </w:rPr>
            </w:pPr>
          </w:p>
        </w:tc>
        <w:tc>
          <w:tcPr>
            <w:tcW w:w="2410" w:type="dxa"/>
            <w:gridSpan w:val="2"/>
            <w:tcBorders>
              <w:top w:val="single" w:sz="4" w:space="0" w:color="auto"/>
              <w:left w:val="nil"/>
              <w:bottom w:val="nil"/>
              <w:right w:val="nil"/>
            </w:tcBorders>
            <w:noWrap/>
            <w:vAlign w:val="center"/>
            <w:hideMark/>
          </w:tcPr>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Times New Roman" w:hAnsi="Arial" w:cs="Arial"/>
                <w:b/>
                <w:color w:val="000000"/>
                <w:sz w:val="20"/>
                <w:szCs w:val="20"/>
                <w:lang w:eastAsia="en-GB"/>
              </w:rPr>
              <w:t>cfPWV (m/s)</w:t>
            </w:r>
          </w:p>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Times New Roman" w:hAnsi="Arial" w:cs="Arial"/>
                <w:b/>
                <w:color w:val="000000"/>
                <w:sz w:val="20"/>
                <w:szCs w:val="20"/>
                <w:lang w:eastAsia="en-GB"/>
              </w:rPr>
              <w:t>N=1118</w:t>
            </w:r>
          </w:p>
        </w:tc>
        <w:tc>
          <w:tcPr>
            <w:tcW w:w="2409" w:type="dxa"/>
            <w:gridSpan w:val="2"/>
            <w:tcBorders>
              <w:top w:val="single" w:sz="4" w:space="0" w:color="auto"/>
              <w:left w:val="nil"/>
              <w:bottom w:val="nil"/>
              <w:right w:val="nil"/>
            </w:tcBorders>
            <w:noWrap/>
            <w:vAlign w:val="center"/>
            <w:hideMark/>
          </w:tcPr>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Calibri" w:hAnsi="Arial" w:cs="Arial"/>
                <w:b/>
                <w:bCs/>
                <w:sz w:val="20"/>
                <w:szCs w:val="20"/>
              </w:rPr>
              <w:t>DC (10</w:t>
            </w:r>
            <w:r w:rsidRPr="004656F1">
              <w:rPr>
                <w:rFonts w:ascii="Arial" w:eastAsia="Calibri" w:hAnsi="Arial" w:cs="Arial"/>
                <w:b/>
                <w:bCs/>
                <w:sz w:val="20"/>
                <w:szCs w:val="20"/>
                <w:vertAlign w:val="superscript"/>
              </w:rPr>
              <w:t>-3</w:t>
            </w:r>
            <w:r w:rsidRPr="004656F1">
              <w:rPr>
                <w:rFonts w:ascii="Arial" w:eastAsia="Calibri" w:hAnsi="Arial" w:cs="Arial"/>
                <w:b/>
                <w:bCs/>
                <w:sz w:val="20"/>
                <w:szCs w:val="20"/>
              </w:rPr>
              <w:t xml:space="preserve"> kPa-1)</w:t>
            </w:r>
          </w:p>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Calibri" w:hAnsi="Arial" w:cs="Arial"/>
                <w:b/>
                <w:bCs/>
                <w:sz w:val="20"/>
                <w:szCs w:val="20"/>
              </w:rPr>
              <w:t>N=1193</w:t>
            </w:r>
          </w:p>
        </w:tc>
        <w:tc>
          <w:tcPr>
            <w:tcW w:w="2552" w:type="dxa"/>
            <w:gridSpan w:val="2"/>
            <w:tcBorders>
              <w:top w:val="single" w:sz="4" w:space="0" w:color="auto"/>
              <w:left w:val="nil"/>
              <w:bottom w:val="nil"/>
              <w:right w:val="nil"/>
            </w:tcBorders>
            <w:noWrap/>
            <w:vAlign w:val="center"/>
            <w:hideMark/>
          </w:tcPr>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Times New Roman" w:hAnsi="Arial" w:cs="Arial"/>
                <w:b/>
                <w:color w:val="000000"/>
                <w:sz w:val="20"/>
                <w:szCs w:val="20"/>
                <w:lang w:eastAsia="en-GB"/>
              </w:rPr>
              <w:t>AIx (%)</w:t>
            </w:r>
          </w:p>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Times New Roman" w:hAnsi="Arial" w:cs="Arial"/>
                <w:b/>
                <w:color w:val="000000"/>
                <w:sz w:val="20"/>
                <w:szCs w:val="20"/>
                <w:lang w:eastAsia="en-GB"/>
              </w:rPr>
              <w:t>N=1206</w:t>
            </w:r>
          </w:p>
        </w:tc>
        <w:tc>
          <w:tcPr>
            <w:tcW w:w="2835" w:type="dxa"/>
            <w:gridSpan w:val="2"/>
            <w:tcBorders>
              <w:top w:val="single" w:sz="4" w:space="0" w:color="auto"/>
              <w:left w:val="nil"/>
              <w:bottom w:val="nil"/>
              <w:right w:val="nil"/>
            </w:tcBorders>
            <w:hideMark/>
          </w:tcPr>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Times New Roman" w:hAnsi="Arial" w:cs="Arial"/>
                <w:b/>
                <w:color w:val="000000"/>
                <w:sz w:val="20"/>
                <w:szCs w:val="20"/>
                <w:lang w:eastAsia="en-GB"/>
              </w:rPr>
              <w:t>CIMT (mm)</w:t>
            </w:r>
          </w:p>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Times New Roman" w:hAnsi="Arial" w:cs="Arial"/>
                <w:b/>
                <w:color w:val="000000"/>
                <w:sz w:val="20"/>
                <w:szCs w:val="20"/>
                <w:lang w:eastAsia="en-GB"/>
              </w:rPr>
              <w:t>N=1197</w:t>
            </w:r>
          </w:p>
        </w:tc>
        <w:tc>
          <w:tcPr>
            <w:tcW w:w="2093" w:type="dxa"/>
            <w:gridSpan w:val="2"/>
            <w:tcBorders>
              <w:top w:val="single" w:sz="4" w:space="0" w:color="auto"/>
              <w:left w:val="nil"/>
              <w:bottom w:val="nil"/>
              <w:right w:val="nil"/>
            </w:tcBorders>
            <w:vAlign w:val="center"/>
            <w:hideMark/>
          </w:tcPr>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Times New Roman" w:hAnsi="Arial" w:cs="Arial"/>
                <w:b/>
                <w:color w:val="000000"/>
                <w:sz w:val="20"/>
                <w:szCs w:val="20"/>
                <w:lang w:eastAsia="en-GB"/>
              </w:rPr>
              <w:t>Plaque</w:t>
            </w:r>
          </w:p>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Times New Roman" w:hAnsi="Arial" w:cs="Arial"/>
                <w:b/>
                <w:color w:val="000000"/>
                <w:sz w:val="20"/>
                <w:szCs w:val="20"/>
                <w:lang w:eastAsia="en-GB"/>
              </w:rPr>
              <w:t>N=1156</w:t>
            </w:r>
          </w:p>
        </w:tc>
      </w:tr>
      <w:tr w:rsidR="004656F1" w:rsidRPr="004656F1" w:rsidTr="004656F1">
        <w:trPr>
          <w:trHeight w:val="227"/>
        </w:trPr>
        <w:tc>
          <w:tcPr>
            <w:tcW w:w="2000" w:type="dxa"/>
            <w:tcBorders>
              <w:top w:val="nil"/>
              <w:left w:val="nil"/>
              <w:bottom w:val="single" w:sz="4" w:space="0" w:color="auto"/>
              <w:right w:val="nil"/>
            </w:tcBorders>
            <w:noWrap/>
            <w:vAlign w:val="center"/>
            <w:hideMark/>
          </w:tcPr>
          <w:p w:rsidR="004656F1" w:rsidRPr="004656F1" w:rsidRDefault="004656F1" w:rsidP="004656F1">
            <w:pPr>
              <w:spacing w:after="0" w:line="240" w:lineRule="auto"/>
              <w:rPr>
                <w:rFonts w:ascii="Calibri" w:eastAsia="Calibri" w:hAnsi="Calibri" w:cs="Times New Roman"/>
              </w:rPr>
            </w:pPr>
          </w:p>
        </w:tc>
        <w:tc>
          <w:tcPr>
            <w:tcW w:w="850" w:type="dxa"/>
            <w:tcBorders>
              <w:top w:val="nil"/>
              <w:left w:val="nil"/>
              <w:bottom w:val="single" w:sz="4" w:space="0" w:color="auto"/>
              <w:right w:val="nil"/>
            </w:tcBorders>
            <w:noWrap/>
            <w:vAlign w:val="center"/>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β</w:t>
            </w:r>
          </w:p>
        </w:tc>
        <w:tc>
          <w:tcPr>
            <w:tcW w:w="1560" w:type="dxa"/>
            <w:tcBorders>
              <w:top w:val="nil"/>
              <w:left w:val="nil"/>
              <w:bottom w:val="single" w:sz="4" w:space="0" w:color="auto"/>
              <w:right w:val="nil"/>
            </w:tcBorders>
            <w:noWrap/>
            <w:vAlign w:val="center"/>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(95% CI)</w:t>
            </w:r>
          </w:p>
        </w:tc>
        <w:tc>
          <w:tcPr>
            <w:tcW w:w="850" w:type="dxa"/>
            <w:tcBorders>
              <w:top w:val="nil"/>
              <w:left w:val="nil"/>
              <w:bottom w:val="single" w:sz="4" w:space="0" w:color="auto"/>
              <w:right w:val="nil"/>
            </w:tcBorders>
            <w:noWrap/>
            <w:vAlign w:val="center"/>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Β</w:t>
            </w:r>
          </w:p>
        </w:tc>
        <w:tc>
          <w:tcPr>
            <w:tcW w:w="1559" w:type="dxa"/>
            <w:tcBorders>
              <w:top w:val="nil"/>
              <w:left w:val="nil"/>
              <w:bottom w:val="single" w:sz="4" w:space="0" w:color="auto"/>
              <w:right w:val="nil"/>
            </w:tcBorders>
            <w:noWrap/>
            <w:vAlign w:val="center"/>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(95% CI)</w:t>
            </w:r>
          </w:p>
        </w:tc>
        <w:tc>
          <w:tcPr>
            <w:tcW w:w="903" w:type="dxa"/>
            <w:tcBorders>
              <w:top w:val="nil"/>
              <w:left w:val="nil"/>
              <w:bottom w:val="single" w:sz="4" w:space="0" w:color="auto"/>
              <w:right w:val="nil"/>
            </w:tcBorders>
            <w:noWrap/>
            <w:vAlign w:val="center"/>
            <w:hideMark/>
          </w:tcPr>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Calibri" w:hAnsi="Arial" w:cs="Arial"/>
                <w:b/>
                <w:bCs/>
                <w:sz w:val="20"/>
                <w:szCs w:val="20"/>
              </w:rPr>
              <w:t>β</w:t>
            </w:r>
          </w:p>
        </w:tc>
        <w:tc>
          <w:tcPr>
            <w:tcW w:w="1649" w:type="dxa"/>
            <w:tcBorders>
              <w:top w:val="nil"/>
              <w:left w:val="nil"/>
              <w:bottom w:val="single" w:sz="4" w:space="0" w:color="auto"/>
              <w:right w:val="nil"/>
            </w:tcBorders>
            <w:noWrap/>
            <w:vAlign w:val="center"/>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(95% CI)</w:t>
            </w:r>
          </w:p>
        </w:tc>
        <w:tc>
          <w:tcPr>
            <w:tcW w:w="1026" w:type="dxa"/>
            <w:tcBorders>
              <w:top w:val="nil"/>
              <w:left w:val="nil"/>
              <w:bottom w:val="single" w:sz="4" w:space="0" w:color="auto"/>
              <w:right w:val="nil"/>
            </w:tcBorders>
            <w:vAlign w:val="center"/>
            <w:hideMark/>
          </w:tcPr>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Calibri" w:hAnsi="Arial" w:cs="Arial"/>
                <w:b/>
                <w:bCs/>
                <w:sz w:val="20"/>
                <w:szCs w:val="20"/>
              </w:rPr>
              <w:t>β</w:t>
            </w:r>
          </w:p>
        </w:tc>
        <w:tc>
          <w:tcPr>
            <w:tcW w:w="1809" w:type="dxa"/>
            <w:tcBorders>
              <w:top w:val="nil"/>
              <w:left w:val="nil"/>
              <w:bottom w:val="single" w:sz="4" w:space="0" w:color="auto"/>
              <w:right w:val="nil"/>
            </w:tcBorders>
            <w:vAlign w:val="center"/>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(95% CI)</w:t>
            </w:r>
          </w:p>
        </w:tc>
        <w:tc>
          <w:tcPr>
            <w:tcW w:w="819" w:type="dxa"/>
            <w:tcBorders>
              <w:top w:val="nil"/>
              <w:left w:val="nil"/>
              <w:bottom w:val="single" w:sz="4" w:space="0" w:color="auto"/>
              <w:right w:val="nil"/>
            </w:tcBorders>
            <w:vAlign w:val="center"/>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OR</w:t>
            </w:r>
          </w:p>
        </w:tc>
        <w:tc>
          <w:tcPr>
            <w:tcW w:w="1274" w:type="dxa"/>
            <w:tcBorders>
              <w:top w:val="nil"/>
              <w:left w:val="nil"/>
              <w:bottom w:val="single" w:sz="4" w:space="0" w:color="auto"/>
              <w:right w:val="nil"/>
            </w:tcBorders>
            <w:vAlign w:val="center"/>
            <w:hideMark/>
          </w:tcPr>
          <w:p w:rsidR="004656F1" w:rsidRPr="004656F1" w:rsidRDefault="004656F1" w:rsidP="004656F1">
            <w:pPr>
              <w:spacing w:after="0" w:line="240" w:lineRule="auto"/>
              <w:jc w:val="center"/>
              <w:rPr>
                <w:rFonts w:ascii="Arial" w:eastAsia="Calibri" w:hAnsi="Arial" w:cs="Arial"/>
                <w:b/>
                <w:bCs/>
                <w:sz w:val="20"/>
                <w:szCs w:val="20"/>
              </w:rPr>
            </w:pPr>
            <w:r w:rsidRPr="004656F1">
              <w:rPr>
                <w:rFonts w:ascii="Arial" w:eastAsia="Calibri" w:hAnsi="Arial" w:cs="Arial"/>
                <w:b/>
                <w:bCs/>
                <w:sz w:val="20"/>
                <w:szCs w:val="20"/>
              </w:rPr>
              <w:t>(95% CI)</w:t>
            </w: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Calibri" w:hAnsi="Arial" w:cs="Arial"/>
                <w:b/>
                <w:sz w:val="20"/>
                <w:szCs w:val="20"/>
              </w:rPr>
            </w:pPr>
            <w:r w:rsidRPr="004656F1">
              <w:rPr>
                <w:rFonts w:ascii="Arial" w:eastAsia="Calibri" w:hAnsi="Arial" w:cs="Arial"/>
                <w:b/>
                <w:sz w:val="20"/>
                <w:szCs w:val="20"/>
              </w:rPr>
              <w:t>Model 1</w:t>
            </w:r>
          </w:p>
        </w:tc>
        <w:tc>
          <w:tcPr>
            <w:tcW w:w="850" w:type="dxa"/>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60" w:type="dxa"/>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850" w:type="dxa"/>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59" w:type="dxa"/>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903" w:type="dxa"/>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649" w:type="dxa"/>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1026" w:type="dxa"/>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809" w:type="dxa"/>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819" w:type="dxa"/>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274" w:type="dxa"/>
          </w:tcPr>
          <w:p w:rsidR="004656F1" w:rsidRPr="004656F1" w:rsidRDefault="004656F1" w:rsidP="004656F1">
            <w:pPr>
              <w:spacing w:after="0" w:line="240" w:lineRule="auto"/>
              <w:rPr>
                <w:rFonts w:ascii="Arial" w:eastAsia="Times New Roman" w:hAnsi="Arial" w:cs="Arial"/>
                <w:color w:val="000000"/>
                <w:sz w:val="20"/>
                <w:szCs w:val="20"/>
                <w:lang w:eastAsia="en-GB"/>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Total vertical counts (per 10,000/day)</w:t>
            </w:r>
          </w:p>
        </w:tc>
        <w:tc>
          <w:tcPr>
            <w:tcW w:w="850" w:type="dxa"/>
            <w:noWrap/>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-0.012</w:t>
            </w:r>
          </w:p>
        </w:tc>
        <w:tc>
          <w:tcPr>
            <w:tcW w:w="1560" w:type="dxa"/>
            <w:noWrap/>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(-0.023,-0.002)</w:t>
            </w:r>
          </w:p>
        </w:tc>
        <w:tc>
          <w:tcPr>
            <w:tcW w:w="850" w:type="dxa"/>
            <w:noWrap/>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0.031</w:t>
            </w:r>
          </w:p>
        </w:tc>
        <w:tc>
          <w:tcPr>
            <w:tcW w:w="1559" w:type="dxa"/>
            <w:noWrap/>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(0.005,0.056)</w:t>
            </w:r>
          </w:p>
        </w:tc>
        <w:tc>
          <w:tcPr>
            <w:tcW w:w="903" w:type="dxa"/>
            <w:noWrap/>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-0.065</w:t>
            </w:r>
          </w:p>
        </w:tc>
        <w:tc>
          <w:tcPr>
            <w:tcW w:w="1649" w:type="dxa"/>
            <w:noWrap/>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(-0.105,-0.025)</w:t>
            </w:r>
          </w:p>
        </w:tc>
        <w:tc>
          <w:tcPr>
            <w:tcW w:w="1026" w:type="dxa"/>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-0.0014</w:t>
            </w:r>
          </w:p>
        </w:tc>
        <w:tc>
          <w:tcPr>
            <w:tcW w:w="1809" w:type="dxa"/>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(-0.0024,-0.0004)</w:t>
            </w:r>
          </w:p>
        </w:tc>
        <w:tc>
          <w:tcPr>
            <w:tcW w:w="819"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1.00</w:t>
            </w:r>
          </w:p>
        </w:tc>
        <w:tc>
          <w:tcPr>
            <w:tcW w:w="1274"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(0.98,1.01)</w:t>
            </w:r>
          </w:p>
        </w:tc>
      </w:tr>
      <w:tr w:rsidR="004656F1" w:rsidRPr="004656F1" w:rsidTr="004656F1">
        <w:trPr>
          <w:trHeight w:val="204"/>
        </w:trPr>
        <w:tc>
          <w:tcPr>
            <w:tcW w:w="2000" w:type="dxa"/>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Model 2</w:t>
            </w: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Steps (per 1,000 per day)</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-0.038</w:t>
            </w:r>
          </w:p>
        </w:tc>
        <w:tc>
          <w:tcPr>
            <w:tcW w:w="1560"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(-0.076,0.000)</w:t>
            </w:r>
          </w:p>
        </w:tc>
        <w:tc>
          <w:tcPr>
            <w:tcW w:w="850" w:type="dxa"/>
            <w:noWrap/>
            <w:hideMark/>
          </w:tcPr>
          <w:p w:rsidR="004656F1" w:rsidRPr="004656F1" w:rsidRDefault="004656F1" w:rsidP="004656F1">
            <w:pPr>
              <w:spacing w:after="0" w:line="240" w:lineRule="auto"/>
              <w:jc w:val="right"/>
              <w:rPr>
                <w:rFonts w:ascii="Arial" w:eastAsia="Calibri" w:hAnsi="Arial" w:cs="Arial"/>
                <w:b/>
                <w:sz w:val="20"/>
                <w:szCs w:val="20"/>
              </w:rPr>
            </w:pPr>
            <w:r w:rsidRPr="004656F1">
              <w:rPr>
                <w:rFonts w:ascii="Arial" w:eastAsia="Calibri" w:hAnsi="Arial" w:cs="Arial"/>
                <w:b/>
                <w:sz w:val="20"/>
                <w:szCs w:val="20"/>
              </w:rPr>
              <w:t>0.095</w:t>
            </w:r>
          </w:p>
        </w:tc>
        <w:tc>
          <w:tcPr>
            <w:tcW w:w="1559" w:type="dxa"/>
            <w:noWrap/>
            <w:hideMark/>
          </w:tcPr>
          <w:p w:rsidR="004656F1" w:rsidRPr="004656F1" w:rsidRDefault="004656F1" w:rsidP="004656F1">
            <w:pPr>
              <w:spacing w:after="0" w:line="240" w:lineRule="auto"/>
              <w:rPr>
                <w:rFonts w:ascii="Arial" w:eastAsia="Calibri" w:hAnsi="Arial" w:cs="Arial"/>
                <w:b/>
                <w:sz w:val="20"/>
                <w:szCs w:val="20"/>
              </w:rPr>
            </w:pPr>
            <w:r w:rsidRPr="004656F1">
              <w:rPr>
                <w:rFonts w:ascii="Arial" w:eastAsia="Calibri" w:hAnsi="Arial" w:cs="Arial"/>
                <w:b/>
                <w:sz w:val="20"/>
                <w:szCs w:val="20"/>
              </w:rPr>
              <w:t>(0.006,0.185)</w:t>
            </w:r>
          </w:p>
        </w:tc>
        <w:tc>
          <w:tcPr>
            <w:tcW w:w="903" w:type="dxa"/>
            <w:noWrap/>
            <w:hideMark/>
          </w:tcPr>
          <w:p w:rsidR="004656F1" w:rsidRPr="004656F1" w:rsidRDefault="004656F1" w:rsidP="004656F1">
            <w:pPr>
              <w:spacing w:after="0" w:line="240" w:lineRule="auto"/>
              <w:jc w:val="right"/>
              <w:rPr>
                <w:rFonts w:ascii="Arial" w:eastAsia="Calibri" w:hAnsi="Arial" w:cs="Arial"/>
                <w:b/>
                <w:sz w:val="20"/>
                <w:szCs w:val="20"/>
              </w:rPr>
            </w:pPr>
            <w:r w:rsidRPr="004656F1">
              <w:rPr>
                <w:rFonts w:ascii="Arial" w:eastAsia="Calibri" w:hAnsi="Arial" w:cs="Arial"/>
                <w:b/>
                <w:sz w:val="20"/>
                <w:szCs w:val="20"/>
              </w:rPr>
              <w:t>-0.257</w:t>
            </w:r>
          </w:p>
        </w:tc>
        <w:tc>
          <w:tcPr>
            <w:tcW w:w="1649" w:type="dxa"/>
            <w:noWrap/>
            <w:hideMark/>
          </w:tcPr>
          <w:p w:rsidR="004656F1" w:rsidRPr="004656F1" w:rsidRDefault="004656F1" w:rsidP="004656F1">
            <w:pPr>
              <w:spacing w:after="0" w:line="240" w:lineRule="auto"/>
              <w:rPr>
                <w:rFonts w:ascii="Arial" w:eastAsia="Calibri" w:hAnsi="Arial" w:cs="Arial"/>
                <w:b/>
                <w:sz w:val="20"/>
                <w:szCs w:val="20"/>
              </w:rPr>
            </w:pPr>
            <w:r w:rsidRPr="004656F1">
              <w:rPr>
                <w:rFonts w:ascii="Arial" w:eastAsia="Calibri" w:hAnsi="Arial" w:cs="Arial"/>
                <w:b/>
                <w:sz w:val="20"/>
                <w:szCs w:val="20"/>
              </w:rPr>
              <w:t>(-0.399,-0.116)</w:t>
            </w:r>
          </w:p>
        </w:tc>
        <w:tc>
          <w:tcPr>
            <w:tcW w:w="1026" w:type="dxa"/>
            <w:hideMark/>
          </w:tcPr>
          <w:p w:rsidR="004656F1" w:rsidRPr="004656F1" w:rsidRDefault="004656F1" w:rsidP="004656F1">
            <w:pPr>
              <w:spacing w:after="0" w:line="240" w:lineRule="auto"/>
              <w:jc w:val="right"/>
              <w:rPr>
                <w:rFonts w:ascii="Arial" w:eastAsia="Calibri" w:hAnsi="Arial" w:cs="Arial"/>
                <w:b/>
                <w:sz w:val="20"/>
                <w:szCs w:val="20"/>
              </w:rPr>
            </w:pPr>
            <w:r w:rsidRPr="004656F1">
              <w:rPr>
                <w:rFonts w:ascii="Arial" w:eastAsia="Calibri" w:hAnsi="Arial" w:cs="Arial"/>
                <w:b/>
                <w:sz w:val="20"/>
                <w:szCs w:val="20"/>
              </w:rPr>
              <w:t>-0.0045</w:t>
            </w:r>
          </w:p>
        </w:tc>
        <w:tc>
          <w:tcPr>
            <w:tcW w:w="1809" w:type="dxa"/>
            <w:hideMark/>
          </w:tcPr>
          <w:p w:rsidR="004656F1" w:rsidRPr="004656F1" w:rsidRDefault="004656F1" w:rsidP="004656F1">
            <w:pPr>
              <w:spacing w:after="0" w:line="240" w:lineRule="auto"/>
              <w:rPr>
                <w:rFonts w:ascii="Arial" w:eastAsia="Calibri" w:hAnsi="Arial" w:cs="Arial"/>
                <w:b/>
                <w:sz w:val="20"/>
                <w:szCs w:val="20"/>
              </w:rPr>
            </w:pPr>
            <w:r w:rsidRPr="004656F1">
              <w:rPr>
                <w:rFonts w:ascii="Arial" w:eastAsia="Calibri" w:hAnsi="Arial" w:cs="Arial"/>
                <w:b/>
                <w:sz w:val="20"/>
                <w:szCs w:val="20"/>
              </w:rPr>
              <w:t>(-0.0081,-0.0010)</w:t>
            </w:r>
          </w:p>
        </w:tc>
        <w:tc>
          <w:tcPr>
            <w:tcW w:w="819"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0.99</w:t>
            </w:r>
          </w:p>
        </w:tc>
        <w:tc>
          <w:tcPr>
            <w:tcW w:w="1274"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(0.93,1.06)</w:t>
            </w:r>
          </w:p>
        </w:tc>
      </w:tr>
      <w:tr w:rsidR="004656F1" w:rsidRPr="004656F1" w:rsidTr="004656F1">
        <w:trPr>
          <w:trHeight w:val="204"/>
        </w:trPr>
        <w:tc>
          <w:tcPr>
            <w:tcW w:w="2000" w:type="dxa"/>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Model 3</w:t>
            </w: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Total MVPA (/10 mins/day)</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-0.022</w:t>
            </w:r>
          </w:p>
        </w:tc>
        <w:tc>
          <w:tcPr>
            <w:tcW w:w="1560"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(-0.054,0.010)</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0.064</w:t>
            </w:r>
          </w:p>
        </w:tc>
        <w:tc>
          <w:tcPr>
            <w:tcW w:w="1559"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(-0.010,0.138)</w:t>
            </w:r>
          </w:p>
        </w:tc>
        <w:tc>
          <w:tcPr>
            <w:tcW w:w="903" w:type="dxa"/>
            <w:noWrap/>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-0.179</w:t>
            </w:r>
          </w:p>
        </w:tc>
        <w:tc>
          <w:tcPr>
            <w:tcW w:w="1649" w:type="dxa"/>
            <w:noWrap/>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(-0.297,-0.061)</w:t>
            </w:r>
          </w:p>
        </w:tc>
        <w:tc>
          <w:tcPr>
            <w:tcW w:w="1026" w:type="dxa"/>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-0.0031</w:t>
            </w:r>
          </w:p>
        </w:tc>
        <w:tc>
          <w:tcPr>
            <w:tcW w:w="1809" w:type="dxa"/>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(-0.0061,-0.0001)</w:t>
            </w:r>
          </w:p>
        </w:tc>
        <w:tc>
          <w:tcPr>
            <w:tcW w:w="819"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0.99</w:t>
            </w:r>
          </w:p>
        </w:tc>
        <w:tc>
          <w:tcPr>
            <w:tcW w:w="1274"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(0.94,1.05)</w:t>
            </w:r>
          </w:p>
        </w:tc>
      </w:tr>
      <w:tr w:rsidR="004656F1" w:rsidRPr="004656F1" w:rsidTr="004656F1">
        <w:trPr>
          <w:trHeight w:val="204"/>
        </w:trPr>
        <w:tc>
          <w:tcPr>
            <w:tcW w:w="2000" w:type="dxa"/>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Model 4</w:t>
            </w: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Total LPA (/30 mins/day)</w:t>
            </w:r>
          </w:p>
        </w:tc>
        <w:tc>
          <w:tcPr>
            <w:tcW w:w="850" w:type="dxa"/>
            <w:noWrap/>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-0.053</w:t>
            </w:r>
          </w:p>
        </w:tc>
        <w:tc>
          <w:tcPr>
            <w:tcW w:w="1560" w:type="dxa"/>
            <w:noWrap/>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(-0.103,-0.002)</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0.103</w:t>
            </w:r>
          </w:p>
        </w:tc>
        <w:tc>
          <w:tcPr>
            <w:tcW w:w="1559"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(-0.013,0.220)</w:t>
            </w:r>
          </w:p>
        </w:tc>
        <w:tc>
          <w:tcPr>
            <w:tcW w:w="903"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-0.155</w:t>
            </w:r>
          </w:p>
        </w:tc>
        <w:tc>
          <w:tcPr>
            <w:tcW w:w="1649"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(-0.339,0.030)</w:t>
            </w:r>
          </w:p>
        </w:tc>
        <w:tc>
          <w:tcPr>
            <w:tcW w:w="1026" w:type="dxa"/>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-0.0075</w:t>
            </w:r>
          </w:p>
        </w:tc>
        <w:tc>
          <w:tcPr>
            <w:tcW w:w="1809" w:type="dxa"/>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(-0.0122,-0.0029)</w:t>
            </w:r>
          </w:p>
        </w:tc>
        <w:tc>
          <w:tcPr>
            <w:tcW w:w="819"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0.96</w:t>
            </w:r>
          </w:p>
        </w:tc>
        <w:tc>
          <w:tcPr>
            <w:tcW w:w="1274"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(0.88,1.05)</w:t>
            </w:r>
          </w:p>
        </w:tc>
      </w:tr>
      <w:tr w:rsidR="004656F1" w:rsidRPr="004656F1" w:rsidTr="004656F1">
        <w:trPr>
          <w:trHeight w:val="204"/>
        </w:trPr>
        <w:tc>
          <w:tcPr>
            <w:tcW w:w="2000" w:type="dxa"/>
            <w:noWrap/>
          </w:tcPr>
          <w:p w:rsidR="004656F1" w:rsidRPr="004656F1" w:rsidRDefault="004656F1" w:rsidP="004656F1">
            <w:pPr>
              <w:spacing w:after="0" w:line="240" w:lineRule="auto"/>
              <w:rPr>
                <w:rFonts w:ascii="Arial" w:eastAsia="Times New Roman" w:hAnsi="Arial" w:cs="Arial"/>
                <w:b/>
                <w:color w:val="000000"/>
                <w:sz w:val="20"/>
                <w:szCs w:val="20"/>
                <w:lang w:eastAsia="en-GB"/>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Model 5</w:t>
            </w: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Total ST (/30 mins/day)</w:t>
            </w:r>
          </w:p>
        </w:tc>
        <w:tc>
          <w:tcPr>
            <w:tcW w:w="850" w:type="dxa"/>
            <w:noWrap/>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0.043</w:t>
            </w:r>
          </w:p>
        </w:tc>
        <w:tc>
          <w:tcPr>
            <w:tcW w:w="1560" w:type="dxa"/>
            <w:noWrap/>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(0.004,0.082)</w:t>
            </w:r>
          </w:p>
        </w:tc>
        <w:tc>
          <w:tcPr>
            <w:tcW w:w="850" w:type="dxa"/>
            <w:noWrap/>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-0.094</w:t>
            </w:r>
          </w:p>
        </w:tc>
        <w:tc>
          <w:tcPr>
            <w:tcW w:w="1559" w:type="dxa"/>
            <w:noWrap/>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(-0.185,-0.003)</w:t>
            </w:r>
          </w:p>
        </w:tc>
        <w:tc>
          <w:tcPr>
            <w:tcW w:w="903" w:type="dxa"/>
            <w:noWrap/>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0.181</w:t>
            </w:r>
          </w:p>
        </w:tc>
        <w:tc>
          <w:tcPr>
            <w:tcW w:w="1649" w:type="dxa"/>
            <w:noWrap/>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(0.038,0.323)</w:t>
            </w:r>
          </w:p>
        </w:tc>
        <w:tc>
          <w:tcPr>
            <w:tcW w:w="1026" w:type="dxa"/>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0.0061</w:t>
            </w:r>
          </w:p>
        </w:tc>
        <w:tc>
          <w:tcPr>
            <w:tcW w:w="1809" w:type="dxa"/>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(0.0025,0.0097)</w:t>
            </w:r>
          </w:p>
        </w:tc>
        <w:tc>
          <w:tcPr>
            <w:tcW w:w="819"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1.03</w:t>
            </w:r>
          </w:p>
        </w:tc>
        <w:tc>
          <w:tcPr>
            <w:tcW w:w="1274"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(0.96,1.10)</w:t>
            </w:r>
          </w:p>
        </w:tc>
      </w:tr>
      <w:tr w:rsidR="004656F1" w:rsidRPr="004656F1" w:rsidTr="004656F1">
        <w:trPr>
          <w:trHeight w:val="204"/>
        </w:trPr>
        <w:tc>
          <w:tcPr>
            <w:tcW w:w="2000" w:type="dxa"/>
            <w:noWrap/>
          </w:tcPr>
          <w:p w:rsidR="004656F1" w:rsidRPr="004656F1" w:rsidRDefault="004656F1" w:rsidP="004656F1">
            <w:pPr>
              <w:spacing w:after="0" w:line="240" w:lineRule="auto"/>
              <w:rPr>
                <w:rFonts w:ascii="Arial" w:eastAsia="Times New Roman" w:hAnsi="Arial" w:cs="Arial"/>
                <w:b/>
                <w:color w:val="000000"/>
                <w:sz w:val="20"/>
                <w:szCs w:val="20"/>
                <w:lang w:eastAsia="en-GB"/>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Model 6</w:t>
            </w: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Total MVPA (/10 mins/day)</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0.004</w:t>
            </w:r>
          </w:p>
        </w:tc>
        <w:tc>
          <w:tcPr>
            <w:tcW w:w="1560"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(-0.040,0.048)</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0.021</w:t>
            </w:r>
          </w:p>
        </w:tc>
        <w:tc>
          <w:tcPr>
            <w:tcW w:w="1559"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(-0.082,0.124)</w:t>
            </w:r>
          </w:p>
        </w:tc>
        <w:tc>
          <w:tcPr>
            <w:tcW w:w="903"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-0.146</w:t>
            </w:r>
          </w:p>
        </w:tc>
        <w:tc>
          <w:tcPr>
            <w:tcW w:w="1649"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(-0.310,0.018)</w:t>
            </w:r>
          </w:p>
        </w:tc>
        <w:tc>
          <w:tcPr>
            <w:tcW w:w="1026"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0.0007</w:t>
            </w:r>
          </w:p>
        </w:tc>
        <w:tc>
          <w:tcPr>
            <w:tcW w:w="1809"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(-0.0034,0.0048)</w:t>
            </w:r>
          </w:p>
        </w:tc>
        <w:tc>
          <w:tcPr>
            <w:tcW w:w="819"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1.01</w:t>
            </w:r>
          </w:p>
        </w:tc>
        <w:tc>
          <w:tcPr>
            <w:tcW w:w="1274"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(0.94,1.10)</w:t>
            </w: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Total ST (/30 mins/day)</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0.046</w:t>
            </w:r>
          </w:p>
        </w:tc>
        <w:tc>
          <w:tcPr>
            <w:tcW w:w="1560"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(-0.008,0.101)</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-0.076</w:t>
            </w:r>
          </w:p>
        </w:tc>
        <w:tc>
          <w:tcPr>
            <w:tcW w:w="1559"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(-0.202,0.050)</w:t>
            </w:r>
          </w:p>
        </w:tc>
        <w:tc>
          <w:tcPr>
            <w:tcW w:w="903"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0.057</w:t>
            </w:r>
          </w:p>
        </w:tc>
        <w:tc>
          <w:tcPr>
            <w:tcW w:w="1649"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(-0.142,0.256)</w:t>
            </w:r>
          </w:p>
        </w:tc>
        <w:tc>
          <w:tcPr>
            <w:tcW w:w="1026" w:type="dxa"/>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0.0066</w:t>
            </w:r>
          </w:p>
        </w:tc>
        <w:tc>
          <w:tcPr>
            <w:tcW w:w="1809" w:type="dxa"/>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(0.0016,0.0116)</w:t>
            </w:r>
          </w:p>
        </w:tc>
        <w:tc>
          <w:tcPr>
            <w:tcW w:w="819"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1.04</w:t>
            </w:r>
          </w:p>
        </w:tc>
        <w:tc>
          <w:tcPr>
            <w:tcW w:w="1274"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(0.94,1.15)</w:t>
            </w:r>
          </w:p>
        </w:tc>
      </w:tr>
      <w:tr w:rsidR="004656F1" w:rsidRPr="004656F1" w:rsidTr="004656F1">
        <w:trPr>
          <w:trHeight w:val="204"/>
        </w:trPr>
        <w:tc>
          <w:tcPr>
            <w:tcW w:w="2000" w:type="dxa"/>
            <w:noWrap/>
          </w:tcPr>
          <w:p w:rsidR="004656F1" w:rsidRPr="004656F1" w:rsidRDefault="004656F1" w:rsidP="004656F1">
            <w:pPr>
              <w:spacing w:after="0" w:line="240" w:lineRule="auto"/>
              <w:ind w:left="1440" w:hanging="1440"/>
              <w:rPr>
                <w:rFonts w:ascii="Arial" w:eastAsia="Times New Roman" w:hAnsi="Arial" w:cs="Arial"/>
                <w:b/>
                <w:color w:val="000000"/>
                <w:sz w:val="20"/>
                <w:szCs w:val="20"/>
                <w:lang w:eastAsia="en-GB"/>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ind w:left="1440" w:hanging="1440"/>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Model 7</w:t>
            </w: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60" w:type="dxa"/>
            <w:noWrap/>
          </w:tcPr>
          <w:p w:rsidR="004656F1" w:rsidRPr="004656F1" w:rsidRDefault="004656F1" w:rsidP="004656F1">
            <w:pPr>
              <w:spacing w:after="0" w:line="240" w:lineRule="auto"/>
              <w:rPr>
                <w:rFonts w:ascii="Arial" w:eastAsia="Calibri" w:hAnsi="Arial" w:cs="Arial"/>
                <w:sz w:val="20"/>
                <w:szCs w:val="20"/>
              </w:rPr>
            </w:pPr>
          </w:p>
        </w:tc>
        <w:tc>
          <w:tcPr>
            <w:tcW w:w="850" w:type="dxa"/>
            <w:noWrap/>
          </w:tcPr>
          <w:p w:rsidR="004656F1" w:rsidRPr="004656F1" w:rsidRDefault="004656F1" w:rsidP="004656F1">
            <w:pPr>
              <w:spacing w:after="0" w:line="240" w:lineRule="auto"/>
              <w:jc w:val="right"/>
              <w:rPr>
                <w:rFonts w:ascii="Arial" w:eastAsia="Calibri" w:hAnsi="Arial" w:cs="Arial"/>
                <w:sz w:val="20"/>
                <w:szCs w:val="20"/>
              </w:rPr>
            </w:pPr>
          </w:p>
        </w:tc>
        <w:tc>
          <w:tcPr>
            <w:tcW w:w="1559" w:type="dxa"/>
            <w:noWrap/>
          </w:tcPr>
          <w:p w:rsidR="004656F1" w:rsidRPr="004656F1" w:rsidRDefault="004656F1" w:rsidP="004656F1">
            <w:pPr>
              <w:spacing w:after="0" w:line="240" w:lineRule="auto"/>
              <w:rPr>
                <w:rFonts w:ascii="Arial" w:eastAsia="Calibri" w:hAnsi="Arial" w:cs="Arial"/>
                <w:sz w:val="20"/>
                <w:szCs w:val="20"/>
              </w:rPr>
            </w:pPr>
          </w:p>
        </w:tc>
        <w:tc>
          <w:tcPr>
            <w:tcW w:w="903" w:type="dxa"/>
            <w:noWrap/>
          </w:tcPr>
          <w:p w:rsidR="004656F1" w:rsidRPr="004656F1" w:rsidRDefault="004656F1" w:rsidP="004656F1">
            <w:pPr>
              <w:spacing w:after="0" w:line="240" w:lineRule="auto"/>
              <w:jc w:val="right"/>
              <w:rPr>
                <w:rFonts w:ascii="Arial" w:eastAsia="Calibri" w:hAnsi="Arial" w:cs="Arial"/>
                <w:sz w:val="20"/>
                <w:szCs w:val="20"/>
              </w:rPr>
            </w:pPr>
          </w:p>
        </w:tc>
        <w:tc>
          <w:tcPr>
            <w:tcW w:w="1649" w:type="dxa"/>
            <w:noWrap/>
          </w:tcPr>
          <w:p w:rsidR="004656F1" w:rsidRPr="004656F1" w:rsidRDefault="004656F1" w:rsidP="004656F1">
            <w:pPr>
              <w:spacing w:after="0" w:line="240" w:lineRule="auto"/>
              <w:rPr>
                <w:rFonts w:ascii="Arial" w:eastAsia="Calibri" w:hAnsi="Arial" w:cs="Arial"/>
                <w:sz w:val="20"/>
                <w:szCs w:val="20"/>
              </w:rPr>
            </w:pPr>
          </w:p>
        </w:tc>
        <w:tc>
          <w:tcPr>
            <w:tcW w:w="1026" w:type="dxa"/>
          </w:tcPr>
          <w:p w:rsidR="004656F1" w:rsidRPr="004656F1" w:rsidRDefault="004656F1" w:rsidP="004656F1">
            <w:pPr>
              <w:spacing w:after="0" w:line="240" w:lineRule="auto"/>
              <w:jc w:val="right"/>
              <w:rPr>
                <w:rFonts w:ascii="Arial" w:eastAsia="Calibri" w:hAnsi="Arial" w:cs="Arial"/>
                <w:sz w:val="20"/>
                <w:szCs w:val="20"/>
              </w:rPr>
            </w:pPr>
          </w:p>
        </w:tc>
        <w:tc>
          <w:tcPr>
            <w:tcW w:w="1809" w:type="dxa"/>
          </w:tcPr>
          <w:p w:rsidR="004656F1" w:rsidRPr="004656F1" w:rsidRDefault="004656F1" w:rsidP="004656F1">
            <w:pPr>
              <w:spacing w:after="0" w:line="240" w:lineRule="auto"/>
              <w:rPr>
                <w:rFonts w:ascii="Arial" w:eastAsia="Calibri" w:hAnsi="Arial" w:cs="Arial"/>
                <w:sz w:val="20"/>
                <w:szCs w:val="20"/>
              </w:rPr>
            </w:pPr>
          </w:p>
        </w:tc>
        <w:tc>
          <w:tcPr>
            <w:tcW w:w="819" w:type="dxa"/>
          </w:tcPr>
          <w:p w:rsidR="004656F1" w:rsidRPr="004656F1" w:rsidRDefault="004656F1" w:rsidP="004656F1">
            <w:pPr>
              <w:spacing w:after="0" w:line="240" w:lineRule="auto"/>
              <w:jc w:val="right"/>
              <w:rPr>
                <w:rFonts w:ascii="Arial" w:eastAsia="Calibri" w:hAnsi="Arial" w:cs="Arial"/>
                <w:sz w:val="20"/>
                <w:szCs w:val="20"/>
              </w:rPr>
            </w:pPr>
          </w:p>
        </w:tc>
        <w:tc>
          <w:tcPr>
            <w:tcW w:w="1274" w:type="dxa"/>
          </w:tcPr>
          <w:p w:rsidR="004656F1" w:rsidRPr="004656F1" w:rsidRDefault="004656F1" w:rsidP="004656F1">
            <w:pPr>
              <w:spacing w:after="0" w:line="240" w:lineRule="auto"/>
              <w:rPr>
                <w:rFonts w:ascii="Arial" w:eastAsia="Calibri" w:hAnsi="Arial" w:cs="Arial"/>
                <w:sz w:val="20"/>
                <w:szCs w:val="20"/>
              </w:rPr>
            </w:pPr>
          </w:p>
        </w:tc>
      </w:tr>
      <w:tr w:rsidR="004656F1" w:rsidRPr="004656F1" w:rsidTr="004656F1">
        <w:trPr>
          <w:trHeight w:val="204"/>
        </w:trPr>
        <w:tc>
          <w:tcPr>
            <w:tcW w:w="2000" w:type="dxa"/>
            <w:noWrap/>
            <w:hideMark/>
          </w:tcPr>
          <w:p w:rsidR="004656F1" w:rsidRPr="004656F1" w:rsidRDefault="004656F1" w:rsidP="004656F1">
            <w:pPr>
              <w:spacing w:after="0" w:line="240" w:lineRule="auto"/>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Total MVPA (/10 mins/day)</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-0.011</w:t>
            </w:r>
          </w:p>
        </w:tc>
        <w:tc>
          <w:tcPr>
            <w:tcW w:w="1560"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(-0.045,0.023)</w:t>
            </w:r>
          </w:p>
        </w:tc>
        <w:tc>
          <w:tcPr>
            <w:tcW w:w="850" w:type="dxa"/>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0.046</w:t>
            </w:r>
          </w:p>
        </w:tc>
        <w:tc>
          <w:tcPr>
            <w:tcW w:w="1559" w:type="dxa"/>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(-0.034,0.126)</w:t>
            </w:r>
          </w:p>
        </w:tc>
        <w:tc>
          <w:tcPr>
            <w:tcW w:w="903" w:type="dxa"/>
            <w:noWrap/>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-0.165</w:t>
            </w:r>
          </w:p>
        </w:tc>
        <w:tc>
          <w:tcPr>
            <w:tcW w:w="1649" w:type="dxa"/>
            <w:noWrap/>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(-0.292,-0.038)</w:t>
            </w:r>
          </w:p>
        </w:tc>
        <w:tc>
          <w:tcPr>
            <w:tcW w:w="1026"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-0.0015</w:t>
            </w:r>
          </w:p>
        </w:tc>
        <w:tc>
          <w:tcPr>
            <w:tcW w:w="1809"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(-0.0047,0.0016)</w:t>
            </w:r>
          </w:p>
        </w:tc>
        <w:tc>
          <w:tcPr>
            <w:tcW w:w="819" w:type="dxa"/>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1.00</w:t>
            </w:r>
          </w:p>
        </w:tc>
        <w:tc>
          <w:tcPr>
            <w:tcW w:w="1274" w:type="dxa"/>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(0.94,1.06)</w:t>
            </w:r>
          </w:p>
        </w:tc>
      </w:tr>
      <w:tr w:rsidR="004656F1" w:rsidRPr="004656F1" w:rsidTr="004656F1">
        <w:trPr>
          <w:trHeight w:val="204"/>
        </w:trPr>
        <w:tc>
          <w:tcPr>
            <w:tcW w:w="2000" w:type="dxa"/>
            <w:tcBorders>
              <w:top w:val="nil"/>
              <w:left w:val="nil"/>
              <w:bottom w:val="single" w:sz="4" w:space="0" w:color="auto"/>
              <w:right w:val="nil"/>
            </w:tcBorders>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Total LPA (/30 mins/day)</w:t>
            </w:r>
          </w:p>
        </w:tc>
        <w:tc>
          <w:tcPr>
            <w:tcW w:w="850" w:type="dxa"/>
            <w:tcBorders>
              <w:top w:val="nil"/>
              <w:left w:val="nil"/>
              <w:bottom w:val="single" w:sz="4" w:space="0" w:color="auto"/>
              <w:right w:val="nil"/>
            </w:tcBorders>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-0.046</w:t>
            </w:r>
          </w:p>
        </w:tc>
        <w:tc>
          <w:tcPr>
            <w:tcW w:w="1560" w:type="dxa"/>
            <w:tcBorders>
              <w:top w:val="nil"/>
              <w:left w:val="nil"/>
              <w:bottom w:val="single" w:sz="4" w:space="0" w:color="auto"/>
              <w:right w:val="nil"/>
            </w:tcBorders>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(-0.101,0.008)</w:t>
            </w:r>
          </w:p>
        </w:tc>
        <w:tc>
          <w:tcPr>
            <w:tcW w:w="850" w:type="dxa"/>
            <w:tcBorders>
              <w:top w:val="nil"/>
              <w:left w:val="nil"/>
              <w:bottom w:val="single" w:sz="4" w:space="0" w:color="auto"/>
              <w:right w:val="nil"/>
            </w:tcBorders>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0.076</w:t>
            </w:r>
          </w:p>
        </w:tc>
        <w:tc>
          <w:tcPr>
            <w:tcW w:w="1559" w:type="dxa"/>
            <w:tcBorders>
              <w:top w:val="nil"/>
              <w:left w:val="nil"/>
              <w:bottom w:val="single" w:sz="4" w:space="0" w:color="auto"/>
              <w:right w:val="nil"/>
            </w:tcBorders>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(-0.050,0.202)</w:t>
            </w:r>
          </w:p>
        </w:tc>
        <w:tc>
          <w:tcPr>
            <w:tcW w:w="903" w:type="dxa"/>
            <w:tcBorders>
              <w:top w:val="nil"/>
              <w:left w:val="nil"/>
              <w:bottom w:val="single" w:sz="4" w:space="0" w:color="auto"/>
              <w:right w:val="nil"/>
            </w:tcBorders>
            <w:noWrap/>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-0.057</w:t>
            </w:r>
          </w:p>
        </w:tc>
        <w:tc>
          <w:tcPr>
            <w:tcW w:w="1649" w:type="dxa"/>
            <w:tcBorders>
              <w:top w:val="nil"/>
              <w:left w:val="nil"/>
              <w:bottom w:val="single" w:sz="4" w:space="0" w:color="auto"/>
              <w:right w:val="nil"/>
            </w:tcBorders>
            <w:noWrap/>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(-0.256,0.142)</w:t>
            </w:r>
          </w:p>
        </w:tc>
        <w:tc>
          <w:tcPr>
            <w:tcW w:w="1026" w:type="dxa"/>
            <w:tcBorders>
              <w:top w:val="nil"/>
              <w:left w:val="nil"/>
              <w:bottom w:val="single" w:sz="4" w:space="0" w:color="auto"/>
              <w:right w:val="nil"/>
            </w:tcBorders>
            <w:hideMark/>
          </w:tcPr>
          <w:p w:rsidR="004656F1" w:rsidRPr="004656F1" w:rsidRDefault="004656F1" w:rsidP="004656F1">
            <w:pPr>
              <w:spacing w:after="0" w:line="240" w:lineRule="auto"/>
              <w:jc w:val="right"/>
              <w:rPr>
                <w:rFonts w:ascii="Arial" w:eastAsia="Calibri" w:hAnsi="Arial" w:cs="Arial"/>
                <w:b/>
                <w:bCs/>
                <w:sz w:val="20"/>
                <w:szCs w:val="20"/>
              </w:rPr>
            </w:pPr>
            <w:r w:rsidRPr="004656F1">
              <w:rPr>
                <w:rFonts w:ascii="Arial" w:eastAsia="Calibri" w:hAnsi="Arial" w:cs="Arial"/>
                <w:b/>
                <w:bCs/>
                <w:sz w:val="20"/>
                <w:szCs w:val="20"/>
              </w:rPr>
              <w:t>-0.0066</w:t>
            </w:r>
          </w:p>
        </w:tc>
        <w:tc>
          <w:tcPr>
            <w:tcW w:w="1809" w:type="dxa"/>
            <w:tcBorders>
              <w:top w:val="nil"/>
              <w:left w:val="nil"/>
              <w:bottom w:val="single" w:sz="4" w:space="0" w:color="auto"/>
              <w:right w:val="nil"/>
            </w:tcBorders>
            <w:hideMark/>
          </w:tcPr>
          <w:p w:rsidR="004656F1" w:rsidRPr="004656F1" w:rsidRDefault="004656F1" w:rsidP="004656F1">
            <w:pPr>
              <w:spacing w:after="0" w:line="240" w:lineRule="auto"/>
              <w:rPr>
                <w:rFonts w:ascii="Arial" w:eastAsia="Calibri" w:hAnsi="Arial" w:cs="Arial"/>
                <w:b/>
                <w:bCs/>
                <w:sz w:val="20"/>
                <w:szCs w:val="20"/>
              </w:rPr>
            </w:pPr>
            <w:r w:rsidRPr="004656F1">
              <w:rPr>
                <w:rFonts w:ascii="Arial" w:eastAsia="Calibri" w:hAnsi="Arial" w:cs="Arial"/>
                <w:b/>
                <w:bCs/>
                <w:sz w:val="20"/>
                <w:szCs w:val="20"/>
              </w:rPr>
              <w:t>(-0.0116,-0.0016)</w:t>
            </w:r>
          </w:p>
        </w:tc>
        <w:tc>
          <w:tcPr>
            <w:tcW w:w="819" w:type="dxa"/>
            <w:tcBorders>
              <w:top w:val="nil"/>
              <w:left w:val="nil"/>
              <w:bottom w:val="single" w:sz="4" w:space="0" w:color="auto"/>
              <w:right w:val="nil"/>
            </w:tcBorders>
            <w:hideMark/>
          </w:tcPr>
          <w:p w:rsidR="004656F1" w:rsidRPr="004656F1" w:rsidRDefault="004656F1" w:rsidP="004656F1">
            <w:pPr>
              <w:spacing w:after="0" w:line="240" w:lineRule="auto"/>
              <w:jc w:val="right"/>
              <w:rPr>
                <w:rFonts w:ascii="Arial" w:eastAsia="Calibri" w:hAnsi="Arial" w:cs="Arial"/>
                <w:sz w:val="20"/>
                <w:szCs w:val="20"/>
              </w:rPr>
            </w:pPr>
            <w:r w:rsidRPr="004656F1">
              <w:rPr>
                <w:rFonts w:ascii="Arial" w:eastAsia="Calibri" w:hAnsi="Arial" w:cs="Arial"/>
                <w:sz w:val="20"/>
                <w:szCs w:val="20"/>
              </w:rPr>
              <w:t>0.96</w:t>
            </w:r>
          </w:p>
        </w:tc>
        <w:tc>
          <w:tcPr>
            <w:tcW w:w="1274" w:type="dxa"/>
            <w:tcBorders>
              <w:top w:val="nil"/>
              <w:left w:val="nil"/>
              <w:bottom w:val="single" w:sz="4" w:space="0" w:color="auto"/>
              <w:right w:val="nil"/>
            </w:tcBorders>
            <w:hideMark/>
          </w:tcPr>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(0.87,1.06)</w:t>
            </w:r>
          </w:p>
        </w:tc>
      </w:tr>
    </w:tbl>
    <w:p w:rsidR="004656F1" w:rsidRPr="004656F1" w:rsidRDefault="004656F1" w:rsidP="004656F1">
      <w:pPr>
        <w:spacing w:after="0" w:line="240" w:lineRule="auto"/>
        <w:rPr>
          <w:rFonts w:ascii="Arial" w:eastAsia="Calibri" w:hAnsi="Arial" w:cs="Arial"/>
          <w:sz w:val="20"/>
          <w:szCs w:val="20"/>
        </w:rPr>
      </w:pP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 xml:space="preserve">Men reporting previous diagnosis of heart attack, heart failure, stroke are excluded </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All coefficients adjusted for average daily accelerometer wear time, season of wear, region of residence, age, systolic blood pressure, social class, living alone, tobacco and alcohol consumption.</w:t>
      </w:r>
    </w:p>
    <w:p w:rsidR="004656F1" w:rsidRPr="004656F1" w:rsidRDefault="004656F1" w:rsidP="004656F1">
      <w:pPr>
        <w:spacing w:after="0" w:line="240" w:lineRule="auto"/>
        <w:rPr>
          <w:rFonts w:ascii="Arial" w:eastAsia="Calibri" w:hAnsi="Arial" w:cs="Arial"/>
          <w:sz w:val="20"/>
          <w:szCs w:val="20"/>
        </w:rPr>
      </w:pP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cfPWV, carotid femoral pulse wave velocity</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DC, carotid distensibility coefficient</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AIx, augmentation Index</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CIMT, carotid intima medial thickness</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MVPA, moderate and vigorous physical activity</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LPA, light physical activity</w:t>
      </w:r>
    </w:p>
    <w:p w:rsidR="004656F1" w:rsidRPr="004656F1" w:rsidRDefault="004656F1" w:rsidP="004656F1">
      <w:pPr>
        <w:spacing w:after="0" w:line="240" w:lineRule="auto"/>
        <w:rPr>
          <w:rFonts w:ascii="Arial" w:eastAsia="Calibri" w:hAnsi="Arial" w:cs="Arial"/>
          <w:sz w:val="20"/>
          <w:szCs w:val="20"/>
        </w:rPr>
      </w:pPr>
      <w:r w:rsidRPr="004656F1">
        <w:rPr>
          <w:rFonts w:ascii="Arial" w:eastAsia="Calibri" w:hAnsi="Arial" w:cs="Arial"/>
          <w:sz w:val="20"/>
          <w:szCs w:val="20"/>
        </w:rPr>
        <w:t>ST, sedentary time</w:t>
      </w:r>
    </w:p>
    <w:p w:rsidR="004656F1" w:rsidRPr="004656F1" w:rsidRDefault="004656F1" w:rsidP="004656F1">
      <w:pPr>
        <w:spacing w:after="0" w:line="240" w:lineRule="auto"/>
        <w:rPr>
          <w:rFonts w:ascii="Arial" w:eastAsia="Calibri" w:hAnsi="Arial" w:cs="Times New Roman"/>
          <w:sz w:val="20"/>
          <w:szCs w:val="20"/>
        </w:rPr>
      </w:pPr>
    </w:p>
    <w:p w:rsidR="004656F1" w:rsidRDefault="004656F1" w:rsidP="00677900">
      <w:pPr>
        <w:spacing w:before="240" w:after="120" w:line="360" w:lineRule="auto"/>
        <w:ind w:left="567" w:hanging="567"/>
        <w:rPr>
          <w:rFonts w:ascii="Arial" w:hAnsi="Arial" w:cs="Arial"/>
        </w:rPr>
        <w:sectPr w:rsidR="004656F1" w:rsidSect="004656F1">
          <w:pgSz w:w="16838" w:h="11906" w:orient="landscape"/>
          <w:pgMar w:top="1134" w:right="1134" w:bottom="1134" w:left="1134" w:header="709" w:footer="709" w:gutter="0"/>
          <w:cols w:space="708"/>
          <w:docGrid w:linePitch="360"/>
        </w:sectPr>
      </w:pPr>
    </w:p>
    <w:p w:rsidR="004656F1" w:rsidRPr="004656F1" w:rsidRDefault="004656F1" w:rsidP="004656F1">
      <w:pPr>
        <w:spacing w:after="0" w:line="240" w:lineRule="auto"/>
        <w:rPr>
          <w:rFonts w:ascii="Arial" w:hAnsi="Arial" w:cs="Arial"/>
          <w:b/>
        </w:rPr>
      </w:pPr>
      <w:r w:rsidRPr="004656F1">
        <w:rPr>
          <w:rFonts w:ascii="Arial" w:hAnsi="Arial" w:cs="Arial"/>
          <w:b/>
        </w:rPr>
        <w:t>ONLINE SUPPLEMENT</w:t>
      </w:r>
    </w:p>
    <w:p w:rsidR="004656F1" w:rsidRPr="004656F1" w:rsidRDefault="004656F1" w:rsidP="004656F1">
      <w:pPr>
        <w:spacing w:after="0" w:line="240" w:lineRule="auto"/>
        <w:rPr>
          <w:rFonts w:ascii="Arial" w:hAnsi="Arial" w:cs="Arial"/>
          <w:b/>
        </w:rPr>
      </w:pPr>
    </w:p>
    <w:p w:rsidR="004656F1" w:rsidRPr="004656F1" w:rsidRDefault="004656F1" w:rsidP="004656F1">
      <w:pPr>
        <w:spacing w:after="0" w:line="240" w:lineRule="auto"/>
        <w:rPr>
          <w:rFonts w:ascii="Arial" w:hAnsi="Arial" w:cs="Arial"/>
          <w:b/>
        </w:rPr>
      </w:pPr>
      <w:r w:rsidRPr="004656F1">
        <w:rPr>
          <w:rFonts w:ascii="Arial" w:hAnsi="Arial" w:cs="Arial"/>
          <w:b/>
        </w:rPr>
        <w:t>Table S1. Characteristics of 1274 British men without pre-existing CVD or heart failure, by quartile of minutes per day spent in MVPA, measured in 2010-2012.</w:t>
      </w:r>
    </w:p>
    <w:p w:rsidR="004656F1" w:rsidRPr="004656F1" w:rsidRDefault="004656F1" w:rsidP="004656F1">
      <w:pPr>
        <w:spacing w:after="0" w:line="240" w:lineRule="auto"/>
        <w:rPr>
          <w:rFonts w:ascii="Arial" w:hAnsi="Arial" w:cs="Arial"/>
          <w:b/>
        </w:rPr>
      </w:pPr>
    </w:p>
    <w:tbl>
      <w:tblPr>
        <w:tblStyle w:val="TableGrid"/>
        <w:tblW w:w="142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1985"/>
        <w:gridCol w:w="1985"/>
        <w:gridCol w:w="1984"/>
        <w:gridCol w:w="2126"/>
        <w:gridCol w:w="1276"/>
        <w:gridCol w:w="1559"/>
      </w:tblGrid>
      <w:tr w:rsidR="004656F1" w:rsidRPr="004656F1" w:rsidTr="004656F1">
        <w:tc>
          <w:tcPr>
            <w:tcW w:w="3369" w:type="dxa"/>
            <w:tcBorders>
              <w:top w:val="single" w:sz="4" w:space="0" w:color="auto"/>
              <w:bottom w:val="nil"/>
            </w:tcBorders>
          </w:tcPr>
          <w:p w:rsidR="004656F1" w:rsidRPr="004656F1" w:rsidRDefault="004656F1" w:rsidP="004656F1">
            <w:pPr>
              <w:tabs>
                <w:tab w:val="left" w:pos="284"/>
              </w:tabs>
              <w:spacing w:after="0" w:line="240" w:lineRule="auto"/>
              <w:ind w:right="-202"/>
              <w:rPr>
                <w:rFonts w:ascii="Arial" w:hAnsi="Arial" w:cs="Arial"/>
                <w:sz w:val="20"/>
                <w:szCs w:val="20"/>
              </w:rPr>
            </w:pPr>
          </w:p>
        </w:tc>
        <w:tc>
          <w:tcPr>
            <w:tcW w:w="8080" w:type="dxa"/>
            <w:gridSpan w:val="4"/>
            <w:tcBorders>
              <w:top w:val="single" w:sz="4" w:space="0" w:color="auto"/>
              <w:bottom w:val="nil"/>
            </w:tcBorders>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b/>
                <w:sz w:val="20"/>
                <w:szCs w:val="20"/>
              </w:rPr>
              <w:t>Quartile of MVPA (minutes/day)</w:t>
            </w:r>
          </w:p>
        </w:tc>
        <w:tc>
          <w:tcPr>
            <w:tcW w:w="1276" w:type="dxa"/>
            <w:tcBorders>
              <w:top w:val="single" w:sz="4" w:space="0" w:color="auto"/>
              <w:bottom w:val="nil"/>
            </w:tcBorders>
          </w:tcPr>
          <w:p w:rsidR="004656F1" w:rsidRPr="004656F1" w:rsidRDefault="004656F1" w:rsidP="004656F1">
            <w:pPr>
              <w:spacing w:after="0" w:line="240" w:lineRule="auto"/>
              <w:jc w:val="center"/>
              <w:rPr>
                <w:rFonts w:ascii="Arial" w:hAnsi="Arial" w:cs="Arial"/>
                <w:sz w:val="20"/>
                <w:szCs w:val="20"/>
              </w:rPr>
            </w:pPr>
          </w:p>
        </w:tc>
        <w:tc>
          <w:tcPr>
            <w:tcW w:w="1559" w:type="dxa"/>
            <w:tcBorders>
              <w:top w:val="single" w:sz="4" w:space="0" w:color="auto"/>
              <w:bottom w:val="nil"/>
            </w:tcBorders>
          </w:tcPr>
          <w:p w:rsidR="004656F1" w:rsidRPr="004656F1" w:rsidRDefault="004656F1" w:rsidP="004656F1">
            <w:pPr>
              <w:spacing w:after="0" w:line="240" w:lineRule="auto"/>
              <w:jc w:val="center"/>
              <w:rPr>
                <w:rFonts w:ascii="Arial" w:hAnsi="Arial" w:cs="Arial"/>
                <w:sz w:val="20"/>
                <w:szCs w:val="20"/>
              </w:rPr>
            </w:pPr>
          </w:p>
        </w:tc>
      </w:tr>
      <w:tr w:rsidR="004656F1" w:rsidRPr="004656F1" w:rsidTr="004656F1">
        <w:tc>
          <w:tcPr>
            <w:tcW w:w="3369" w:type="dxa"/>
            <w:tcBorders>
              <w:top w:val="nil"/>
              <w:bottom w:val="nil"/>
            </w:tcBorders>
          </w:tcPr>
          <w:p w:rsidR="004656F1" w:rsidRPr="004656F1" w:rsidRDefault="004656F1" w:rsidP="004656F1">
            <w:pPr>
              <w:tabs>
                <w:tab w:val="left" w:pos="284"/>
              </w:tabs>
              <w:spacing w:after="0" w:line="240" w:lineRule="auto"/>
              <w:ind w:right="-202"/>
              <w:rPr>
                <w:rFonts w:ascii="Arial" w:hAnsi="Arial" w:cs="Arial"/>
                <w:sz w:val="20"/>
                <w:szCs w:val="20"/>
              </w:rPr>
            </w:pPr>
          </w:p>
        </w:tc>
        <w:tc>
          <w:tcPr>
            <w:tcW w:w="1985" w:type="dxa"/>
            <w:tcBorders>
              <w:top w:val="nil"/>
              <w:bottom w:val="nil"/>
            </w:tcBorders>
          </w:tcPr>
          <w:p w:rsidR="004656F1" w:rsidRPr="004656F1" w:rsidRDefault="004656F1" w:rsidP="004656F1">
            <w:pPr>
              <w:spacing w:after="0" w:line="240" w:lineRule="auto"/>
              <w:jc w:val="center"/>
              <w:rPr>
                <w:rFonts w:ascii="Arial" w:hAnsi="Arial" w:cs="Arial"/>
                <w:b/>
                <w:sz w:val="20"/>
                <w:szCs w:val="20"/>
              </w:rPr>
            </w:pPr>
            <w:r w:rsidRPr="004656F1">
              <w:rPr>
                <w:rFonts w:ascii="Arial" w:hAnsi="Arial" w:cs="Arial"/>
                <w:b/>
                <w:sz w:val="20"/>
                <w:szCs w:val="20"/>
              </w:rPr>
              <w:t>1</w:t>
            </w:r>
          </w:p>
        </w:tc>
        <w:tc>
          <w:tcPr>
            <w:tcW w:w="1985" w:type="dxa"/>
            <w:tcBorders>
              <w:top w:val="nil"/>
              <w:bottom w:val="nil"/>
            </w:tcBorders>
          </w:tcPr>
          <w:p w:rsidR="004656F1" w:rsidRPr="004656F1" w:rsidRDefault="004656F1" w:rsidP="004656F1">
            <w:pPr>
              <w:spacing w:after="0" w:line="240" w:lineRule="auto"/>
              <w:jc w:val="center"/>
              <w:rPr>
                <w:rFonts w:ascii="Arial" w:hAnsi="Arial" w:cs="Arial"/>
                <w:b/>
                <w:sz w:val="20"/>
                <w:szCs w:val="20"/>
              </w:rPr>
            </w:pPr>
            <w:r w:rsidRPr="004656F1">
              <w:rPr>
                <w:rFonts w:ascii="Arial" w:hAnsi="Arial" w:cs="Arial"/>
                <w:b/>
                <w:sz w:val="20"/>
                <w:szCs w:val="20"/>
              </w:rPr>
              <w:t>2</w:t>
            </w:r>
          </w:p>
        </w:tc>
        <w:tc>
          <w:tcPr>
            <w:tcW w:w="1984" w:type="dxa"/>
            <w:tcBorders>
              <w:top w:val="nil"/>
              <w:bottom w:val="nil"/>
            </w:tcBorders>
          </w:tcPr>
          <w:p w:rsidR="004656F1" w:rsidRPr="004656F1" w:rsidRDefault="004656F1" w:rsidP="004656F1">
            <w:pPr>
              <w:spacing w:after="0" w:line="240" w:lineRule="auto"/>
              <w:jc w:val="center"/>
              <w:rPr>
                <w:rFonts w:ascii="Arial" w:hAnsi="Arial" w:cs="Arial"/>
                <w:b/>
                <w:sz w:val="20"/>
                <w:szCs w:val="20"/>
              </w:rPr>
            </w:pPr>
            <w:r w:rsidRPr="004656F1">
              <w:rPr>
                <w:rFonts w:ascii="Arial" w:hAnsi="Arial" w:cs="Arial"/>
                <w:b/>
                <w:sz w:val="20"/>
                <w:szCs w:val="20"/>
              </w:rPr>
              <w:t>3</w:t>
            </w:r>
          </w:p>
        </w:tc>
        <w:tc>
          <w:tcPr>
            <w:tcW w:w="2126" w:type="dxa"/>
            <w:tcBorders>
              <w:top w:val="nil"/>
              <w:bottom w:val="nil"/>
            </w:tcBorders>
          </w:tcPr>
          <w:p w:rsidR="004656F1" w:rsidRPr="004656F1" w:rsidRDefault="004656F1" w:rsidP="004656F1">
            <w:pPr>
              <w:spacing w:after="0" w:line="240" w:lineRule="auto"/>
              <w:jc w:val="center"/>
              <w:rPr>
                <w:rFonts w:ascii="Arial" w:hAnsi="Arial" w:cs="Arial"/>
                <w:b/>
                <w:sz w:val="20"/>
                <w:szCs w:val="20"/>
              </w:rPr>
            </w:pPr>
            <w:r w:rsidRPr="004656F1">
              <w:rPr>
                <w:rFonts w:ascii="Arial" w:hAnsi="Arial" w:cs="Arial"/>
                <w:b/>
                <w:sz w:val="20"/>
                <w:szCs w:val="20"/>
              </w:rPr>
              <w:t>4</w:t>
            </w:r>
          </w:p>
        </w:tc>
        <w:tc>
          <w:tcPr>
            <w:tcW w:w="1276" w:type="dxa"/>
            <w:tcBorders>
              <w:top w:val="nil"/>
              <w:bottom w:val="nil"/>
            </w:tcBorders>
          </w:tcPr>
          <w:p w:rsidR="004656F1" w:rsidRPr="004656F1" w:rsidRDefault="004656F1" w:rsidP="004656F1">
            <w:pPr>
              <w:spacing w:after="0" w:line="240" w:lineRule="auto"/>
              <w:jc w:val="center"/>
              <w:rPr>
                <w:rFonts w:ascii="Arial" w:hAnsi="Arial" w:cs="Arial"/>
                <w:b/>
                <w:sz w:val="20"/>
                <w:szCs w:val="20"/>
              </w:rPr>
            </w:pPr>
          </w:p>
        </w:tc>
        <w:tc>
          <w:tcPr>
            <w:tcW w:w="1559" w:type="dxa"/>
            <w:tcBorders>
              <w:top w:val="nil"/>
              <w:bottom w:val="nil"/>
            </w:tcBorders>
          </w:tcPr>
          <w:p w:rsidR="004656F1" w:rsidRPr="004656F1" w:rsidRDefault="004656F1" w:rsidP="004656F1">
            <w:pPr>
              <w:spacing w:after="0" w:line="240" w:lineRule="auto"/>
              <w:jc w:val="center"/>
              <w:rPr>
                <w:rFonts w:ascii="Arial" w:hAnsi="Arial" w:cs="Arial"/>
                <w:b/>
                <w:sz w:val="20"/>
                <w:szCs w:val="20"/>
              </w:rPr>
            </w:pPr>
          </w:p>
        </w:tc>
      </w:tr>
      <w:tr w:rsidR="004656F1" w:rsidRPr="004656F1" w:rsidTr="004656F1">
        <w:tc>
          <w:tcPr>
            <w:tcW w:w="3369" w:type="dxa"/>
            <w:tcBorders>
              <w:top w:val="nil"/>
              <w:bottom w:val="single" w:sz="4" w:space="0" w:color="auto"/>
            </w:tcBorders>
          </w:tcPr>
          <w:p w:rsidR="004656F1" w:rsidRPr="004656F1" w:rsidRDefault="004656F1" w:rsidP="004656F1">
            <w:pPr>
              <w:tabs>
                <w:tab w:val="left" w:pos="284"/>
              </w:tabs>
              <w:spacing w:after="0" w:line="240" w:lineRule="auto"/>
              <w:ind w:right="-202"/>
              <w:rPr>
                <w:rFonts w:ascii="Arial" w:hAnsi="Arial" w:cs="Arial"/>
                <w:sz w:val="20"/>
                <w:szCs w:val="20"/>
              </w:rPr>
            </w:pPr>
            <w:r w:rsidRPr="004656F1">
              <w:rPr>
                <w:rFonts w:ascii="Arial" w:hAnsi="Arial" w:cs="Arial"/>
                <w:sz w:val="20"/>
                <w:szCs w:val="20"/>
              </w:rPr>
              <w:t>Mean (SD) or % (n)</w:t>
            </w:r>
          </w:p>
        </w:tc>
        <w:tc>
          <w:tcPr>
            <w:tcW w:w="1985" w:type="dxa"/>
            <w:tcBorders>
              <w:top w:val="nil"/>
              <w:bottom w:val="single" w:sz="4" w:space="0" w:color="auto"/>
            </w:tcBorders>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0.4 – &lt;3.1</w:t>
            </w:r>
            <w:r w:rsidRPr="004656F1">
              <w:rPr>
                <w:rFonts w:ascii="Arial" w:hAnsi="Arial" w:cs="Arial"/>
                <w:sz w:val="20"/>
                <w:szCs w:val="20"/>
                <w:vertAlign w:val="superscript"/>
              </w:rPr>
              <w:t>a</w:t>
            </w:r>
          </w:p>
        </w:tc>
        <w:tc>
          <w:tcPr>
            <w:tcW w:w="1985" w:type="dxa"/>
            <w:tcBorders>
              <w:top w:val="nil"/>
              <w:bottom w:val="single" w:sz="4" w:space="0" w:color="auto"/>
            </w:tcBorders>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≥3.1 - &lt;30.8</w:t>
            </w:r>
            <w:r w:rsidRPr="004656F1">
              <w:rPr>
                <w:rFonts w:ascii="Arial" w:hAnsi="Arial" w:cs="Arial"/>
                <w:sz w:val="20"/>
                <w:szCs w:val="20"/>
                <w:vertAlign w:val="superscript"/>
              </w:rPr>
              <w:t>a</w:t>
            </w:r>
          </w:p>
        </w:tc>
        <w:tc>
          <w:tcPr>
            <w:tcW w:w="1984" w:type="dxa"/>
            <w:tcBorders>
              <w:top w:val="nil"/>
              <w:bottom w:val="single" w:sz="4" w:space="0" w:color="auto"/>
            </w:tcBorders>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≥30.8 – &lt;53.5</w:t>
            </w:r>
            <w:r w:rsidRPr="004656F1">
              <w:rPr>
                <w:rFonts w:ascii="Arial" w:hAnsi="Arial" w:cs="Arial"/>
                <w:sz w:val="20"/>
                <w:szCs w:val="20"/>
                <w:vertAlign w:val="superscript"/>
              </w:rPr>
              <w:t xml:space="preserve"> a</w:t>
            </w:r>
          </w:p>
        </w:tc>
        <w:tc>
          <w:tcPr>
            <w:tcW w:w="2126" w:type="dxa"/>
            <w:tcBorders>
              <w:top w:val="nil"/>
              <w:bottom w:val="single" w:sz="4" w:space="0" w:color="auto"/>
            </w:tcBorders>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≥53.5</w:t>
            </w:r>
            <w:r w:rsidRPr="004656F1">
              <w:rPr>
                <w:rFonts w:ascii="Arial" w:hAnsi="Arial" w:cs="Arial"/>
                <w:sz w:val="20"/>
                <w:szCs w:val="20"/>
                <w:vertAlign w:val="superscript"/>
              </w:rPr>
              <w:t xml:space="preserve"> a</w:t>
            </w:r>
          </w:p>
        </w:tc>
        <w:tc>
          <w:tcPr>
            <w:tcW w:w="1276" w:type="dxa"/>
            <w:tcBorders>
              <w:top w:val="nil"/>
              <w:bottom w:val="single" w:sz="4" w:space="0" w:color="auto"/>
            </w:tcBorders>
          </w:tcPr>
          <w:p w:rsidR="004656F1" w:rsidRPr="004656F1" w:rsidRDefault="004656F1" w:rsidP="004656F1">
            <w:pPr>
              <w:spacing w:after="0" w:line="240" w:lineRule="auto"/>
              <w:jc w:val="center"/>
              <w:rPr>
                <w:rFonts w:ascii="Arial" w:hAnsi="Arial" w:cs="Arial"/>
                <w:b/>
                <w:sz w:val="20"/>
                <w:szCs w:val="20"/>
              </w:rPr>
            </w:pPr>
            <w:r w:rsidRPr="004656F1">
              <w:rPr>
                <w:rFonts w:ascii="Arial" w:hAnsi="Arial" w:cs="Arial"/>
                <w:b/>
                <w:sz w:val="20"/>
                <w:szCs w:val="20"/>
              </w:rPr>
              <w:t>P (trend)</w:t>
            </w:r>
          </w:p>
        </w:tc>
        <w:tc>
          <w:tcPr>
            <w:tcW w:w="1559" w:type="dxa"/>
            <w:tcBorders>
              <w:top w:val="nil"/>
              <w:bottom w:val="single" w:sz="4" w:space="0" w:color="auto"/>
            </w:tcBorders>
          </w:tcPr>
          <w:p w:rsidR="004656F1" w:rsidRPr="004656F1" w:rsidRDefault="004656F1" w:rsidP="004656F1">
            <w:pPr>
              <w:spacing w:after="0" w:line="240" w:lineRule="auto"/>
              <w:jc w:val="center"/>
              <w:rPr>
                <w:rFonts w:ascii="Arial" w:hAnsi="Arial" w:cs="Arial"/>
                <w:b/>
                <w:sz w:val="20"/>
                <w:szCs w:val="20"/>
              </w:rPr>
            </w:pPr>
            <w:r w:rsidRPr="004656F1">
              <w:rPr>
                <w:rFonts w:ascii="Arial" w:hAnsi="Arial" w:cs="Arial"/>
                <w:b/>
                <w:sz w:val="20"/>
                <w:szCs w:val="20"/>
              </w:rPr>
              <w:t>N</w:t>
            </w:r>
          </w:p>
        </w:tc>
      </w:tr>
      <w:tr w:rsidR="004656F1" w:rsidRPr="004656F1" w:rsidTr="004656F1">
        <w:trPr>
          <w:trHeight w:val="284"/>
        </w:trPr>
        <w:tc>
          <w:tcPr>
            <w:tcW w:w="3369" w:type="dxa"/>
            <w:tcBorders>
              <w:top w:val="single" w:sz="4" w:space="0" w:color="auto"/>
            </w:tcBorders>
          </w:tcPr>
          <w:p w:rsidR="004656F1" w:rsidRPr="004656F1" w:rsidRDefault="004656F1" w:rsidP="004656F1">
            <w:pPr>
              <w:tabs>
                <w:tab w:val="left" w:pos="284"/>
              </w:tabs>
              <w:spacing w:after="0" w:line="240" w:lineRule="auto"/>
              <w:ind w:right="-202"/>
              <w:rPr>
                <w:rFonts w:ascii="Arial" w:hAnsi="Arial" w:cs="Arial"/>
                <w:sz w:val="20"/>
                <w:szCs w:val="20"/>
              </w:rPr>
            </w:pPr>
            <w:r w:rsidRPr="004656F1">
              <w:rPr>
                <w:rFonts w:ascii="Arial" w:hAnsi="Arial" w:cs="Arial"/>
                <w:sz w:val="20"/>
                <w:szCs w:val="20"/>
              </w:rPr>
              <w:t>N*</w:t>
            </w:r>
          </w:p>
        </w:tc>
        <w:tc>
          <w:tcPr>
            <w:tcW w:w="1985" w:type="dxa"/>
            <w:tcBorders>
              <w:top w:val="single" w:sz="4" w:space="0" w:color="auto"/>
            </w:tcBorders>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291*</w:t>
            </w:r>
          </w:p>
        </w:tc>
        <w:tc>
          <w:tcPr>
            <w:tcW w:w="1985" w:type="dxa"/>
            <w:tcBorders>
              <w:top w:val="single" w:sz="4" w:space="0" w:color="auto"/>
            </w:tcBorders>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308*</w:t>
            </w:r>
          </w:p>
        </w:tc>
        <w:tc>
          <w:tcPr>
            <w:tcW w:w="1984" w:type="dxa"/>
            <w:tcBorders>
              <w:top w:val="single" w:sz="4" w:space="0" w:color="auto"/>
            </w:tcBorders>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340*</w:t>
            </w:r>
          </w:p>
        </w:tc>
        <w:tc>
          <w:tcPr>
            <w:tcW w:w="2126" w:type="dxa"/>
            <w:tcBorders>
              <w:top w:val="single" w:sz="4" w:space="0" w:color="auto"/>
            </w:tcBorders>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335*</w:t>
            </w:r>
          </w:p>
        </w:tc>
        <w:tc>
          <w:tcPr>
            <w:tcW w:w="1276" w:type="dxa"/>
            <w:tcBorders>
              <w:top w:val="single" w:sz="4" w:space="0" w:color="auto"/>
            </w:tcBorders>
          </w:tcPr>
          <w:p w:rsidR="004656F1" w:rsidRPr="004656F1" w:rsidRDefault="004656F1" w:rsidP="004656F1">
            <w:pPr>
              <w:spacing w:after="0" w:line="240" w:lineRule="auto"/>
              <w:jc w:val="right"/>
              <w:rPr>
                <w:rFonts w:ascii="Arial" w:hAnsi="Arial" w:cs="Arial"/>
                <w:sz w:val="20"/>
                <w:szCs w:val="20"/>
              </w:rPr>
            </w:pPr>
          </w:p>
        </w:tc>
        <w:tc>
          <w:tcPr>
            <w:tcW w:w="1559" w:type="dxa"/>
            <w:tcBorders>
              <w:top w:val="single" w:sz="4" w:space="0" w:color="auto"/>
            </w:tcBorders>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2"/>
              <w:rPr>
                <w:rFonts w:ascii="Arial" w:hAnsi="Arial" w:cs="Arial"/>
                <w:sz w:val="20"/>
                <w:szCs w:val="20"/>
              </w:rPr>
            </w:pPr>
            <w:r w:rsidRPr="004656F1">
              <w:rPr>
                <w:rFonts w:ascii="Arial" w:hAnsi="Arial" w:cs="Arial"/>
                <w:sz w:val="20"/>
                <w:szCs w:val="20"/>
              </w:rPr>
              <w:t>Age (years)</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81.0 (5.0)</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78.7 (4.7)</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77.8 (4.0)</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76.5 (3.5)</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4"/>
              <w:rPr>
                <w:rFonts w:ascii="Arial" w:hAnsi="Arial" w:cs="Arial"/>
                <w:sz w:val="20"/>
                <w:szCs w:val="20"/>
              </w:rPr>
            </w:pPr>
            <w:r w:rsidRPr="004656F1">
              <w:rPr>
                <w:rFonts w:ascii="Arial" w:hAnsi="Arial" w:cs="Arial"/>
                <w:sz w:val="20"/>
                <w:szCs w:val="20"/>
              </w:rPr>
              <w:t>Manual Social class,% (n)</w:t>
            </w:r>
          </w:p>
        </w:tc>
        <w:tc>
          <w:tcPr>
            <w:tcW w:w="1985" w:type="dxa"/>
          </w:tcPr>
          <w:p w:rsidR="004656F1" w:rsidRPr="004656F1" w:rsidRDefault="004656F1" w:rsidP="004656F1">
            <w:pPr>
              <w:tabs>
                <w:tab w:val="decimal" w:pos="0"/>
              </w:tabs>
              <w:spacing w:after="0" w:line="240" w:lineRule="auto"/>
              <w:ind w:right="-204"/>
              <w:jc w:val="center"/>
              <w:rPr>
                <w:rFonts w:ascii="Arial" w:hAnsi="Arial" w:cs="Arial"/>
                <w:sz w:val="20"/>
                <w:szCs w:val="20"/>
              </w:rPr>
            </w:pPr>
            <w:r w:rsidRPr="004656F1">
              <w:rPr>
                <w:rFonts w:ascii="Arial" w:hAnsi="Arial" w:cs="Arial"/>
                <w:sz w:val="20"/>
                <w:szCs w:val="20"/>
              </w:rPr>
              <w:t>52 (150)</w:t>
            </w:r>
          </w:p>
        </w:tc>
        <w:tc>
          <w:tcPr>
            <w:tcW w:w="1985" w:type="dxa"/>
          </w:tcPr>
          <w:p w:rsidR="004656F1" w:rsidRPr="004656F1" w:rsidRDefault="004656F1" w:rsidP="004656F1">
            <w:pPr>
              <w:spacing w:after="0" w:line="240" w:lineRule="auto"/>
              <w:ind w:right="-204"/>
              <w:jc w:val="center"/>
              <w:rPr>
                <w:rFonts w:ascii="Arial" w:hAnsi="Arial" w:cs="Arial"/>
                <w:sz w:val="20"/>
                <w:szCs w:val="20"/>
              </w:rPr>
            </w:pPr>
            <w:r w:rsidRPr="004656F1">
              <w:rPr>
                <w:rFonts w:ascii="Arial" w:hAnsi="Arial" w:cs="Arial"/>
                <w:sz w:val="20"/>
                <w:szCs w:val="20"/>
              </w:rPr>
              <w:t>45 (139)</w:t>
            </w:r>
          </w:p>
        </w:tc>
        <w:tc>
          <w:tcPr>
            <w:tcW w:w="1984" w:type="dxa"/>
          </w:tcPr>
          <w:p w:rsidR="004656F1" w:rsidRPr="004656F1" w:rsidRDefault="004656F1" w:rsidP="004656F1">
            <w:pPr>
              <w:spacing w:after="0" w:line="240" w:lineRule="auto"/>
              <w:ind w:right="-204"/>
              <w:jc w:val="center"/>
              <w:rPr>
                <w:rFonts w:ascii="Arial" w:hAnsi="Arial" w:cs="Arial"/>
                <w:sz w:val="20"/>
                <w:szCs w:val="20"/>
              </w:rPr>
            </w:pPr>
            <w:r w:rsidRPr="004656F1">
              <w:rPr>
                <w:rFonts w:ascii="Arial" w:hAnsi="Arial" w:cs="Arial"/>
                <w:sz w:val="20"/>
                <w:szCs w:val="20"/>
              </w:rPr>
              <w:t>45 (154)</w:t>
            </w:r>
          </w:p>
        </w:tc>
        <w:tc>
          <w:tcPr>
            <w:tcW w:w="2126" w:type="dxa"/>
          </w:tcPr>
          <w:p w:rsidR="004656F1" w:rsidRPr="004656F1" w:rsidRDefault="004656F1" w:rsidP="004656F1">
            <w:pPr>
              <w:spacing w:after="0" w:line="240" w:lineRule="auto"/>
              <w:ind w:right="-204"/>
              <w:jc w:val="center"/>
              <w:rPr>
                <w:rFonts w:ascii="Arial" w:hAnsi="Arial" w:cs="Arial"/>
                <w:sz w:val="20"/>
                <w:szCs w:val="20"/>
              </w:rPr>
            </w:pPr>
            <w:r w:rsidRPr="004656F1">
              <w:rPr>
                <w:rFonts w:ascii="Arial" w:hAnsi="Arial" w:cs="Arial"/>
                <w:sz w:val="20"/>
                <w:szCs w:val="20"/>
              </w:rPr>
              <w:t>46 (151)</w:t>
            </w:r>
          </w:p>
        </w:tc>
        <w:tc>
          <w:tcPr>
            <w:tcW w:w="1276" w:type="dxa"/>
          </w:tcPr>
          <w:p w:rsidR="004656F1" w:rsidRPr="004656F1" w:rsidRDefault="004656F1" w:rsidP="004656F1">
            <w:pPr>
              <w:spacing w:after="0" w:line="240" w:lineRule="auto"/>
              <w:jc w:val="right"/>
              <w:rPr>
                <w:rFonts w:ascii="Arial" w:hAnsi="Arial" w:cs="Arial"/>
                <w:sz w:val="20"/>
                <w:szCs w:val="20"/>
                <w:vertAlign w:val="superscript"/>
              </w:rPr>
            </w:pPr>
            <w:r w:rsidRPr="004656F1">
              <w:rPr>
                <w:rFonts w:ascii="Arial" w:hAnsi="Arial" w:cs="Arial"/>
                <w:sz w:val="20"/>
                <w:szCs w:val="20"/>
              </w:rPr>
              <w:t>0.29</w:t>
            </w:r>
            <w:r w:rsidRPr="004656F1">
              <w:rPr>
                <w:rFonts w:ascii="Arial" w:hAnsi="Arial" w:cs="Arial"/>
                <w:sz w:val="20"/>
                <w:szCs w:val="20"/>
                <w:vertAlign w:val="superscript"/>
              </w:rPr>
              <w:t>†</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2"/>
              <w:rPr>
                <w:rFonts w:ascii="Arial" w:hAnsi="Arial" w:cs="Arial"/>
                <w:sz w:val="20"/>
                <w:szCs w:val="20"/>
              </w:rPr>
            </w:pPr>
            <w:r w:rsidRPr="004656F1">
              <w:rPr>
                <w:rFonts w:ascii="Arial" w:hAnsi="Arial" w:cs="Arial"/>
                <w:sz w:val="20"/>
                <w:szCs w:val="20"/>
              </w:rPr>
              <w:t>Lives alone, % (n)</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23 (65)</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19 (59)</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19 (62)</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16 (52)</w:t>
            </w:r>
          </w:p>
        </w:tc>
        <w:tc>
          <w:tcPr>
            <w:tcW w:w="1276" w:type="dxa"/>
          </w:tcPr>
          <w:p w:rsidR="004656F1" w:rsidRPr="004656F1" w:rsidRDefault="004656F1" w:rsidP="004656F1">
            <w:pPr>
              <w:spacing w:after="0" w:line="240" w:lineRule="auto"/>
              <w:jc w:val="right"/>
              <w:rPr>
                <w:rFonts w:ascii="Arial" w:hAnsi="Arial" w:cs="Arial"/>
                <w:sz w:val="20"/>
                <w:szCs w:val="20"/>
                <w:vertAlign w:val="superscript"/>
              </w:rPr>
            </w:pPr>
            <w:r w:rsidRPr="004656F1">
              <w:rPr>
                <w:rFonts w:ascii="Arial" w:hAnsi="Arial" w:cs="Arial"/>
                <w:sz w:val="20"/>
                <w:szCs w:val="20"/>
              </w:rPr>
              <w:t>0.18</w:t>
            </w:r>
            <w:r w:rsidRPr="004656F1">
              <w:rPr>
                <w:rFonts w:ascii="Arial" w:hAnsi="Arial" w:cs="Arial"/>
                <w:sz w:val="20"/>
                <w:szCs w:val="20"/>
                <w:vertAlign w:val="superscript"/>
              </w:rPr>
              <w:t>†</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1256</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4"/>
              <w:rPr>
                <w:rFonts w:ascii="Arial" w:hAnsi="Arial" w:cs="Arial"/>
                <w:sz w:val="20"/>
                <w:szCs w:val="20"/>
              </w:rPr>
            </w:pPr>
            <w:r w:rsidRPr="004656F1">
              <w:rPr>
                <w:rFonts w:ascii="Arial" w:hAnsi="Arial" w:cs="Arial"/>
                <w:sz w:val="20"/>
                <w:szCs w:val="20"/>
              </w:rPr>
              <w:t>Smoker, % (n)</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6.6 (19))</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4.6 (14)</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1.5 (5)</w:t>
            </w:r>
          </w:p>
        </w:tc>
        <w:tc>
          <w:tcPr>
            <w:tcW w:w="2126" w:type="dxa"/>
          </w:tcPr>
          <w:p w:rsidR="004656F1" w:rsidRPr="004656F1" w:rsidRDefault="004656F1" w:rsidP="004656F1">
            <w:pPr>
              <w:spacing w:after="0" w:line="240" w:lineRule="auto"/>
              <w:ind w:right="34"/>
              <w:jc w:val="center"/>
              <w:rPr>
                <w:rFonts w:ascii="Arial" w:hAnsi="Arial" w:cs="Arial"/>
                <w:sz w:val="20"/>
                <w:szCs w:val="20"/>
              </w:rPr>
            </w:pPr>
            <w:r w:rsidRPr="004656F1">
              <w:rPr>
                <w:rFonts w:ascii="Arial" w:hAnsi="Arial" w:cs="Arial"/>
                <w:sz w:val="20"/>
                <w:szCs w:val="20"/>
              </w:rPr>
              <w:t>2.1 (7)</w:t>
            </w:r>
          </w:p>
        </w:tc>
        <w:tc>
          <w:tcPr>
            <w:tcW w:w="1276" w:type="dxa"/>
          </w:tcPr>
          <w:p w:rsidR="004656F1" w:rsidRPr="004656F1" w:rsidRDefault="004656F1" w:rsidP="004656F1">
            <w:pPr>
              <w:spacing w:after="0" w:line="240" w:lineRule="auto"/>
              <w:ind w:right="34"/>
              <w:jc w:val="right"/>
              <w:rPr>
                <w:rFonts w:ascii="Arial" w:hAnsi="Arial" w:cs="Arial"/>
                <w:sz w:val="20"/>
                <w:szCs w:val="20"/>
                <w:vertAlign w:val="superscript"/>
              </w:rPr>
            </w:pPr>
            <w:r w:rsidRPr="004656F1">
              <w:rPr>
                <w:rFonts w:ascii="Arial" w:hAnsi="Arial" w:cs="Arial"/>
                <w:sz w:val="20"/>
                <w:szCs w:val="20"/>
              </w:rPr>
              <w:t>0.002</w:t>
            </w:r>
            <w:r w:rsidRPr="004656F1">
              <w:rPr>
                <w:rFonts w:ascii="Arial" w:hAnsi="Arial" w:cs="Arial"/>
                <w:sz w:val="20"/>
                <w:szCs w:val="20"/>
                <w:vertAlign w:val="superscript"/>
              </w:rPr>
              <w:t>‡</w:t>
            </w:r>
          </w:p>
        </w:tc>
        <w:tc>
          <w:tcPr>
            <w:tcW w:w="1559" w:type="dxa"/>
          </w:tcPr>
          <w:p w:rsidR="004656F1" w:rsidRPr="004656F1" w:rsidRDefault="004656F1" w:rsidP="004656F1">
            <w:pPr>
              <w:spacing w:after="0" w:line="240" w:lineRule="auto"/>
              <w:ind w:right="34"/>
              <w:jc w:val="center"/>
              <w:rPr>
                <w:rFonts w:ascii="Arial" w:hAnsi="Arial" w:cs="Arial"/>
                <w:sz w:val="20"/>
                <w:szCs w:val="20"/>
              </w:rPr>
            </w:pPr>
            <w:r w:rsidRPr="004656F1">
              <w:rPr>
                <w:rFonts w:ascii="Arial" w:hAnsi="Arial" w:cs="Arial"/>
                <w:sz w:val="20"/>
                <w:szCs w:val="20"/>
              </w:rPr>
              <w:t>1257</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2"/>
              <w:rPr>
                <w:rFonts w:ascii="Arial" w:hAnsi="Arial" w:cs="Arial"/>
                <w:sz w:val="20"/>
                <w:szCs w:val="20"/>
              </w:rPr>
            </w:pPr>
            <w:r w:rsidRPr="004656F1">
              <w:rPr>
                <w:rFonts w:ascii="Arial" w:hAnsi="Arial" w:cs="Arial"/>
                <w:sz w:val="20"/>
                <w:szCs w:val="20"/>
              </w:rPr>
              <w:t>Alcohol (units per week)</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5.2 (7.3)</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6.0 (7.7)</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6.8 (7.5)</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7.2 (7.9)</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1240</w:t>
            </w:r>
          </w:p>
        </w:tc>
      </w:tr>
      <w:tr w:rsidR="004656F1" w:rsidRPr="004656F1" w:rsidTr="004656F1">
        <w:trPr>
          <w:trHeight w:val="284"/>
        </w:trPr>
        <w:tc>
          <w:tcPr>
            <w:tcW w:w="3369" w:type="dxa"/>
            <w:shd w:val="clear" w:color="auto" w:fill="auto"/>
          </w:tcPr>
          <w:p w:rsidR="004656F1" w:rsidRPr="004656F1" w:rsidRDefault="004656F1" w:rsidP="004656F1">
            <w:pPr>
              <w:tabs>
                <w:tab w:val="left" w:pos="284"/>
              </w:tabs>
              <w:spacing w:after="0" w:line="240" w:lineRule="auto"/>
              <w:ind w:right="-202"/>
              <w:rPr>
                <w:rFonts w:ascii="Arial" w:hAnsi="Arial" w:cs="Arial"/>
                <w:sz w:val="20"/>
                <w:szCs w:val="20"/>
              </w:rPr>
            </w:pPr>
            <w:r w:rsidRPr="004656F1">
              <w:rPr>
                <w:rFonts w:ascii="Arial" w:hAnsi="Arial" w:cs="Arial"/>
                <w:sz w:val="20"/>
                <w:szCs w:val="20"/>
              </w:rPr>
              <w:t>BMI (kg/m</w:t>
            </w:r>
            <w:r w:rsidRPr="004656F1">
              <w:rPr>
                <w:rFonts w:ascii="Arial" w:hAnsi="Arial" w:cs="Arial"/>
                <w:sz w:val="20"/>
                <w:szCs w:val="20"/>
                <w:vertAlign w:val="superscript"/>
              </w:rPr>
              <w:t>2</w:t>
            </w:r>
            <w:r w:rsidRPr="004656F1">
              <w:rPr>
                <w:rFonts w:ascii="Arial" w:hAnsi="Arial" w:cs="Arial"/>
                <w:sz w:val="20"/>
                <w:szCs w:val="20"/>
              </w:rPr>
              <w:t>)</w:t>
            </w:r>
          </w:p>
        </w:tc>
        <w:tc>
          <w:tcPr>
            <w:tcW w:w="1985" w:type="dxa"/>
            <w:shd w:val="clear" w:color="auto" w:fill="auto"/>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28.2 (4.6)</w:t>
            </w:r>
          </w:p>
        </w:tc>
        <w:tc>
          <w:tcPr>
            <w:tcW w:w="1985"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27.4 (3.6)</w:t>
            </w:r>
          </w:p>
        </w:tc>
        <w:tc>
          <w:tcPr>
            <w:tcW w:w="1984"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26.9 (3.6)</w:t>
            </w:r>
          </w:p>
        </w:tc>
        <w:tc>
          <w:tcPr>
            <w:tcW w:w="2126"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26.1 (3.1)</w:t>
            </w:r>
          </w:p>
        </w:tc>
        <w:tc>
          <w:tcPr>
            <w:tcW w:w="1276" w:type="dxa"/>
            <w:shd w:val="clear" w:color="auto" w:fill="auto"/>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1263</w:t>
            </w:r>
          </w:p>
        </w:tc>
      </w:tr>
      <w:tr w:rsidR="004656F1" w:rsidRPr="004656F1" w:rsidTr="004656F1">
        <w:trPr>
          <w:trHeight w:val="284"/>
        </w:trPr>
        <w:tc>
          <w:tcPr>
            <w:tcW w:w="3369" w:type="dxa"/>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Heart rate (bpm)</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67.1 (13.6)</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65.0 (11.1)</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63.2 (11.0)</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63.1 (10.0)</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1261</w:t>
            </w:r>
          </w:p>
        </w:tc>
      </w:tr>
      <w:tr w:rsidR="004656F1" w:rsidRPr="004656F1" w:rsidTr="004656F1">
        <w:trPr>
          <w:trHeight w:val="284"/>
        </w:trPr>
        <w:tc>
          <w:tcPr>
            <w:tcW w:w="3369" w:type="dxa"/>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Systolic blood pressure (mmHg)</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143.8 (20.9)</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146.4 (17.8)</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148.7 (18.2)</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150.2 (17.8)</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1271</w:t>
            </w:r>
          </w:p>
        </w:tc>
      </w:tr>
      <w:tr w:rsidR="004656F1" w:rsidRPr="004656F1" w:rsidTr="004656F1">
        <w:trPr>
          <w:trHeight w:val="284"/>
        </w:trPr>
        <w:tc>
          <w:tcPr>
            <w:tcW w:w="3369" w:type="dxa"/>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Diastolic blood pressure (mmHg)</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74.2 (12.4)</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77.7 (11.1)</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78.5 (11.4)</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79.5 (10.5)</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1271</w:t>
            </w:r>
          </w:p>
        </w:tc>
      </w:tr>
      <w:tr w:rsidR="004656F1" w:rsidRPr="004656F1" w:rsidTr="004656F1">
        <w:trPr>
          <w:trHeight w:val="284"/>
        </w:trPr>
        <w:tc>
          <w:tcPr>
            <w:tcW w:w="3369" w:type="dxa"/>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Taking anti-hypertensives, % (n)</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66 (192)</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54 (167)</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55 (187)</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43 (144)</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Del="00C90832" w:rsidRDefault="004656F1" w:rsidP="004656F1">
            <w:pPr>
              <w:spacing w:after="0" w:line="240" w:lineRule="auto"/>
              <w:rPr>
                <w:rFonts w:ascii="Arial" w:hAnsi="Arial" w:cs="Arial"/>
                <w:sz w:val="20"/>
                <w:szCs w:val="20"/>
              </w:rPr>
            </w:pPr>
            <w:r w:rsidRPr="004656F1">
              <w:rPr>
                <w:rFonts w:ascii="Arial" w:hAnsi="Arial" w:cs="Arial"/>
                <w:sz w:val="20"/>
                <w:szCs w:val="20"/>
              </w:rPr>
              <w:t>Diabetes, % (n)</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21.7 (63)</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10.7 (33)</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14.4 (49)</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10.2 (34)</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1273</w:t>
            </w:r>
          </w:p>
        </w:tc>
      </w:tr>
      <w:tr w:rsidR="004656F1" w:rsidRPr="004656F1" w:rsidTr="004656F1">
        <w:trPr>
          <w:trHeight w:val="284"/>
        </w:trPr>
        <w:tc>
          <w:tcPr>
            <w:tcW w:w="3369" w:type="dxa"/>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cfPWV (m/s)</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10.4 (1.7)</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10.3 (1.8)</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10.3 (1.6)</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10.0 (1.6)</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1174</w:t>
            </w:r>
          </w:p>
        </w:tc>
      </w:tr>
      <w:tr w:rsidR="004656F1" w:rsidRPr="004656F1" w:rsidTr="004656F1">
        <w:trPr>
          <w:trHeight w:val="284"/>
        </w:trPr>
        <w:tc>
          <w:tcPr>
            <w:tcW w:w="3369" w:type="dxa"/>
            <w:shd w:val="clear" w:color="auto" w:fill="auto"/>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DC (10</w:t>
            </w:r>
            <w:r w:rsidRPr="004656F1">
              <w:rPr>
                <w:rFonts w:ascii="Arial" w:hAnsi="Arial" w:cs="Arial"/>
                <w:sz w:val="20"/>
                <w:szCs w:val="20"/>
                <w:vertAlign w:val="superscript"/>
              </w:rPr>
              <w:t>-3</w:t>
            </w:r>
            <w:r w:rsidRPr="004656F1">
              <w:rPr>
                <w:rFonts w:ascii="Arial" w:hAnsi="Arial" w:cs="Arial"/>
                <w:sz w:val="20"/>
                <w:szCs w:val="20"/>
              </w:rPr>
              <w:t xml:space="preserve"> kPa</w:t>
            </w:r>
            <w:r w:rsidRPr="004656F1">
              <w:rPr>
                <w:rFonts w:ascii="Arial" w:hAnsi="Arial" w:cs="Arial"/>
                <w:sz w:val="20"/>
                <w:szCs w:val="20"/>
                <w:vertAlign w:val="superscript"/>
              </w:rPr>
              <w:t>-1</w:t>
            </w:r>
            <w:r w:rsidRPr="004656F1">
              <w:rPr>
                <w:rFonts w:ascii="Arial" w:hAnsi="Arial" w:cs="Arial"/>
                <w:sz w:val="20"/>
                <w:szCs w:val="20"/>
              </w:rPr>
              <w:t>)</w:t>
            </w:r>
          </w:p>
        </w:tc>
        <w:tc>
          <w:tcPr>
            <w:tcW w:w="1985" w:type="dxa"/>
            <w:shd w:val="clear" w:color="auto" w:fill="auto"/>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11.5 (4.4)</w:t>
            </w:r>
          </w:p>
        </w:tc>
        <w:tc>
          <w:tcPr>
            <w:tcW w:w="1985"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12.0 (3.9)</w:t>
            </w:r>
          </w:p>
        </w:tc>
        <w:tc>
          <w:tcPr>
            <w:tcW w:w="1984"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 (4.5)</w:t>
            </w:r>
          </w:p>
        </w:tc>
        <w:tc>
          <w:tcPr>
            <w:tcW w:w="2126"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 (3.9)</w:t>
            </w:r>
          </w:p>
        </w:tc>
        <w:tc>
          <w:tcPr>
            <w:tcW w:w="1276" w:type="dxa"/>
            <w:shd w:val="clear" w:color="auto" w:fill="auto"/>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1251</w:t>
            </w:r>
          </w:p>
        </w:tc>
      </w:tr>
      <w:tr w:rsidR="004656F1" w:rsidRPr="004656F1" w:rsidTr="004656F1">
        <w:trPr>
          <w:trHeight w:val="284"/>
        </w:trPr>
        <w:tc>
          <w:tcPr>
            <w:tcW w:w="3369" w:type="dxa"/>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AIx (%)</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21.6 (7.0)</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21.2 (5.7)</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20.7 (5.9)</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20.2 (6.1)</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0.002</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1264</w:t>
            </w:r>
          </w:p>
        </w:tc>
      </w:tr>
      <w:tr w:rsidR="004656F1" w:rsidRPr="004656F1" w:rsidTr="004656F1">
        <w:trPr>
          <w:trHeight w:val="284"/>
        </w:trPr>
        <w:tc>
          <w:tcPr>
            <w:tcW w:w="3369" w:type="dxa"/>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CIMT (mm)</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0.85 (0.17)</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0.80 (0.16)</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0.80 (0.15)</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0.78 (0.14)</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1256</w:t>
            </w:r>
          </w:p>
        </w:tc>
      </w:tr>
      <w:tr w:rsidR="004656F1" w:rsidRPr="004656F1" w:rsidTr="004656F1">
        <w:trPr>
          <w:trHeight w:val="284"/>
        </w:trPr>
        <w:tc>
          <w:tcPr>
            <w:tcW w:w="3369" w:type="dxa"/>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Plaque present, % (n)</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92.8 (256)</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84.4 (243)</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88.7 (291)</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82.0 (264)</w:t>
            </w:r>
          </w:p>
        </w:tc>
        <w:tc>
          <w:tcPr>
            <w:tcW w:w="1276" w:type="dxa"/>
          </w:tcPr>
          <w:p w:rsidR="004656F1" w:rsidRPr="004656F1" w:rsidRDefault="004656F1" w:rsidP="004656F1">
            <w:pPr>
              <w:spacing w:after="0" w:line="240" w:lineRule="auto"/>
              <w:jc w:val="right"/>
              <w:rPr>
                <w:rFonts w:ascii="Arial" w:hAnsi="Arial" w:cs="Arial"/>
                <w:sz w:val="20"/>
                <w:szCs w:val="20"/>
                <w:vertAlign w:val="superscript"/>
              </w:rPr>
            </w:pPr>
            <w:r w:rsidRPr="004656F1">
              <w:rPr>
                <w:rFonts w:ascii="Arial" w:hAnsi="Arial" w:cs="Arial"/>
                <w:sz w:val="20"/>
                <w:szCs w:val="20"/>
              </w:rPr>
              <w:t>0.001</w:t>
            </w:r>
            <w:r w:rsidRPr="004656F1">
              <w:rPr>
                <w:rFonts w:ascii="Arial" w:hAnsi="Arial" w:cs="Arial"/>
                <w:sz w:val="20"/>
                <w:szCs w:val="20"/>
                <w:vertAlign w:val="superscript"/>
              </w:rPr>
              <w:t>†</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1214</w:t>
            </w:r>
          </w:p>
        </w:tc>
      </w:tr>
      <w:tr w:rsidR="004656F1" w:rsidRPr="004656F1" w:rsidTr="004656F1">
        <w:trPr>
          <w:trHeight w:val="284"/>
        </w:trPr>
        <w:tc>
          <w:tcPr>
            <w:tcW w:w="3369" w:type="dxa"/>
            <w:shd w:val="clear" w:color="auto" w:fill="auto"/>
          </w:tcPr>
          <w:p w:rsidR="004656F1" w:rsidRPr="004656F1" w:rsidRDefault="004656F1" w:rsidP="004656F1">
            <w:pPr>
              <w:tabs>
                <w:tab w:val="left" w:pos="284"/>
              </w:tabs>
              <w:spacing w:after="0" w:line="240" w:lineRule="auto"/>
              <w:ind w:right="-202"/>
              <w:rPr>
                <w:rFonts w:ascii="Arial" w:hAnsi="Arial" w:cs="Arial"/>
                <w:sz w:val="20"/>
                <w:szCs w:val="20"/>
                <w:vertAlign w:val="superscript"/>
              </w:rPr>
            </w:pPr>
            <w:r w:rsidRPr="004656F1">
              <w:rPr>
                <w:rFonts w:ascii="Arial" w:hAnsi="Arial" w:cs="Arial"/>
                <w:sz w:val="20"/>
                <w:szCs w:val="20"/>
              </w:rPr>
              <w:t>Total activity (counts per minute)</w:t>
            </w:r>
          </w:p>
        </w:tc>
        <w:tc>
          <w:tcPr>
            <w:tcW w:w="1985" w:type="dxa"/>
            <w:shd w:val="clear" w:color="auto" w:fill="auto"/>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61,669 (24,590)</w:t>
            </w:r>
          </w:p>
        </w:tc>
        <w:tc>
          <w:tcPr>
            <w:tcW w:w="1985"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113,645 (23,416)</w:t>
            </w:r>
          </w:p>
        </w:tc>
        <w:tc>
          <w:tcPr>
            <w:tcW w:w="1984"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171,554 (29,976)</w:t>
            </w:r>
          </w:p>
        </w:tc>
        <w:tc>
          <w:tcPr>
            <w:tcW w:w="2126"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294,370 (83,994)</w:t>
            </w:r>
          </w:p>
        </w:tc>
        <w:tc>
          <w:tcPr>
            <w:tcW w:w="1276" w:type="dxa"/>
            <w:shd w:val="clear" w:color="auto" w:fill="auto"/>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2"/>
              <w:rPr>
                <w:rFonts w:ascii="Arial" w:hAnsi="Arial" w:cs="Arial"/>
                <w:sz w:val="20"/>
                <w:szCs w:val="20"/>
              </w:rPr>
            </w:pPr>
            <w:r w:rsidRPr="004656F1">
              <w:rPr>
                <w:rFonts w:ascii="Arial" w:hAnsi="Arial" w:cs="Arial"/>
                <w:sz w:val="20"/>
                <w:szCs w:val="20"/>
              </w:rPr>
              <w:t>Steps/day</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1895 (883)</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3646 (832)</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5302 (1022)</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8401 (2370)</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shd w:val="clear" w:color="auto" w:fill="auto"/>
          </w:tcPr>
          <w:p w:rsidR="004656F1" w:rsidRPr="004656F1" w:rsidRDefault="004656F1" w:rsidP="004656F1">
            <w:pPr>
              <w:tabs>
                <w:tab w:val="left" w:pos="284"/>
              </w:tabs>
              <w:spacing w:after="0" w:line="240" w:lineRule="auto"/>
              <w:ind w:right="-202"/>
              <w:rPr>
                <w:rFonts w:ascii="Arial" w:hAnsi="Arial" w:cs="Arial"/>
                <w:sz w:val="20"/>
                <w:szCs w:val="20"/>
                <w:vertAlign w:val="superscript"/>
              </w:rPr>
            </w:pPr>
            <w:r w:rsidRPr="004656F1">
              <w:rPr>
                <w:rFonts w:ascii="Arial" w:hAnsi="Arial" w:cs="Arial"/>
                <w:sz w:val="20"/>
                <w:szCs w:val="20"/>
              </w:rPr>
              <w:t>% time spent sedentary</w:t>
            </w:r>
          </w:p>
        </w:tc>
        <w:tc>
          <w:tcPr>
            <w:tcW w:w="1985" w:type="dxa"/>
            <w:shd w:val="clear" w:color="auto" w:fill="auto"/>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81.8 (6.7)</w:t>
            </w:r>
          </w:p>
        </w:tc>
        <w:tc>
          <w:tcPr>
            <w:tcW w:w="1985"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75.1 (5.6)</w:t>
            </w:r>
          </w:p>
        </w:tc>
        <w:tc>
          <w:tcPr>
            <w:tcW w:w="1984"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70.4 (5.7)</w:t>
            </w:r>
          </w:p>
        </w:tc>
        <w:tc>
          <w:tcPr>
            <w:tcW w:w="2126"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63.0 (7.5)</w:t>
            </w:r>
          </w:p>
        </w:tc>
        <w:tc>
          <w:tcPr>
            <w:tcW w:w="1276" w:type="dxa"/>
            <w:shd w:val="clear" w:color="auto" w:fill="auto"/>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shd w:val="clear" w:color="auto" w:fill="auto"/>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2"/>
              <w:rPr>
                <w:rFonts w:ascii="Arial" w:hAnsi="Arial" w:cs="Arial"/>
                <w:sz w:val="20"/>
                <w:szCs w:val="20"/>
              </w:rPr>
            </w:pPr>
            <w:r w:rsidRPr="004656F1">
              <w:rPr>
                <w:rFonts w:ascii="Arial" w:hAnsi="Arial" w:cs="Arial"/>
                <w:sz w:val="20"/>
                <w:szCs w:val="20"/>
              </w:rPr>
              <w:t>% time LPA</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17.3 (6.5)</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22.2 (5.5)</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24.8 (5.7)</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27.3 (6.5)</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2"/>
              <w:rPr>
                <w:rFonts w:ascii="Arial" w:hAnsi="Arial" w:cs="Arial"/>
                <w:sz w:val="20"/>
                <w:szCs w:val="20"/>
              </w:rPr>
            </w:pPr>
            <w:r w:rsidRPr="004656F1">
              <w:rPr>
                <w:rFonts w:ascii="Arial" w:hAnsi="Arial" w:cs="Arial"/>
                <w:sz w:val="20"/>
                <w:szCs w:val="20"/>
              </w:rPr>
              <w:t>% time MVPA</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0.8 (0.4)</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2.6 (0.6)</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4.8 (0.8)</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9.7 (3.1)</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2"/>
              <w:rPr>
                <w:rFonts w:ascii="Arial" w:hAnsi="Arial" w:cs="Arial"/>
                <w:sz w:val="20"/>
                <w:szCs w:val="20"/>
                <w:vertAlign w:val="superscript"/>
              </w:rPr>
            </w:pPr>
            <w:r w:rsidRPr="004656F1">
              <w:rPr>
                <w:rFonts w:ascii="Arial" w:hAnsi="Arial" w:cs="Arial"/>
                <w:sz w:val="20"/>
                <w:szCs w:val="20"/>
              </w:rPr>
              <w:t>ST (mins/day)</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676 (76)</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638 (65)</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607 (68)</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552 (76)</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2"/>
              <w:rPr>
                <w:rFonts w:ascii="Arial" w:hAnsi="Arial" w:cs="Arial"/>
                <w:sz w:val="20"/>
                <w:szCs w:val="20"/>
                <w:vertAlign w:val="superscript"/>
              </w:rPr>
            </w:pPr>
            <w:r w:rsidRPr="004656F1">
              <w:rPr>
                <w:rFonts w:ascii="Arial" w:hAnsi="Arial" w:cs="Arial"/>
                <w:sz w:val="20"/>
                <w:szCs w:val="20"/>
              </w:rPr>
              <w:t>LPA (mins/day)</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144 (56)</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189 (50)</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214 (52)</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239 (61)</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r w:rsidR="004656F1" w:rsidRPr="004656F1" w:rsidTr="004656F1">
        <w:trPr>
          <w:trHeight w:val="284"/>
        </w:trPr>
        <w:tc>
          <w:tcPr>
            <w:tcW w:w="3369" w:type="dxa"/>
          </w:tcPr>
          <w:p w:rsidR="004656F1" w:rsidRPr="004656F1" w:rsidRDefault="004656F1" w:rsidP="004656F1">
            <w:pPr>
              <w:tabs>
                <w:tab w:val="left" w:pos="284"/>
              </w:tabs>
              <w:spacing w:after="0" w:line="240" w:lineRule="auto"/>
              <w:ind w:right="-202"/>
              <w:rPr>
                <w:rFonts w:ascii="Arial" w:hAnsi="Arial" w:cs="Arial"/>
                <w:sz w:val="20"/>
                <w:szCs w:val="20"/>
                <w:vertAlign w:val="superscript"/>
              </w:rPr>
            </w:pPr>
            <w:r w:rsidRPr="004656F1">
              <w:rPr>
                <w:rFonts w:ascii="Arial" w:hAnsi="Arial" w:cs="Arial"/>
                <w:sz w:val="20"/>
                <w:szCs w:val="20"/>
              </w:rPr>
              <w:t>MVPA (mins/day)</w:t>
            </w:r>
          </w:p>
        </w:tc>
        <w:tc>
          <w:tcPr>
            <w:tcW w:w="1985" w:type="dxa"/>
          </w:tcPr>
          <w:p w:rsidR="004656F1" w:rsidRPr="004656F1" w:rsidRDefault="004656F1" w:rsidP="004656F1">
            <w:pPr>
              <w:tabs>
                <w:tab w:val="decimal" w:pos="0"/>
              </w:tabs>
              <w:spacing w:after="0" w:line="240" w:lineRule="auto"/>
              <w:jc w:val="center"/>
              <w:rPr>
                <w:rFonts w:ascii="Arial" w:hAnsi="Arial" w:cs="Arial"/>
                <w:sz w:val="20"/>
                <w:szCs w:val="20"/>
              </w:rPr>
            </w:pPr>
            <w:r w:rsidRPr="004656F1">
              <w:rPr>
                <w:rFonts w:ascii="Arial" w:hAnsi="Arial" w:cs="Arial"/>
                <w:sz w:val="20"/>
                <w:szCs w:val="20"/>
              </w:rPr>
              <w:t>6.9 (3.7)</w:t>
            </w:r>
          </w:p>
        </w:tc>
        <w:tc>
          <w:tcPr>
            <w:tcW w:w="1985"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22.3 (4.8)</w:t>
            </w:r>
          </w:p>
        </w:tc>
        <w:tc>
          <w:tcPr>
            <w:tcW w:w="1984"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41.4 (6.5)</w:t>
            </w:r>
          </w:p>
        </w:tc>
        <w:tc>
          <w:tcPr>
            <w:tcW w:w="2126"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84.7 (26.9)</w:t>
            </w:r>
          </w:p>
        </w:tc>
        <w:tc>
          <w:tcPr>
            <w:tcW w:w="1276" w:type="dxa"/>
          </w:tcPr>
          <w:p w:rsidR="004656F1" w:rsidRPr="004656F1" w:rsidRDefault="004656F1" w:rsidP="004656F1">
            <w:pPr>
              <w:spacing w:after="0" w:line="240" w:lineRule="auto"/>
              <w:jc w:val="right"/>
              <w:rPr>
                <w:rFonts w:ascii="Arial" w:hAnsi="Arial" w:cs="Arial"/>
                <w:sz w:val="20"/>
                <w:szCs w:val="20"/>
              </w:rPr>
            </w:pPr>
            <w:r w:rsidRPr="004656F1">
              <w:rPr>
                <w:rFonts w:ascii="Arial" w:hAnsi="Arial" w:cs="Arial"/>
                <w:sz w:val="20"/>
                <w:szCs w:val="20"/>
              </w:rPr>
              <w:t>&lt;0.0001</w:t>
            </w:r>
          </w:p>
        </w:tc>
        <w:tc>
          <w:tcPr>
            <w:tcW w:w="1559" w:type="dxa"/>
          </w:tcPr>
          <w:p w:rsidR="004656F1" w:rsidRPr="004656F1" w:rsidRDefault="004656F1" w:rsidP="004656F1">
            <w:pPr>
              <w:spacing w:after="0" w:line="240" w:lineRule="auto"/>
              <w:jc w:val="center"/>
              <w:rPr>
                <w:rFonts w:ascii="Arial" w:hAnsi="Arial" w:cs="Arial"/>
                <w:sz w:val="20"/>
                <w:szCs w:val="20"/>
              </w:rPr>
            </w:pPr>
            <w:r w:rsidRPr="004656F1">
              <w:rPr>
                <w:rFonts w:ascii="Arial" w:hAnsi="Arial" w:cs="Arial"/>
                <w:sz w:val="20"/>
                <w:szCs w:val="20"/>
              </w:rPr>
              <w:t>1274</w:t>
            </w:r>
          </w:p>
        </w:tc>
      </w:tr>
    </w:tbl>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*maximum N in quartile, varies slightly with missing covariate data</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vertAlign w:val="superscript"/>
        </w:rPr>
        <w:t>†</w:t>
      </w:r>
      <w:r w:rsidRPr="004656F1">
        <w:rPr>
          <w:rFonts w:ascii="Arial" w:hAnsi="Arial" w:cs="Arial"/>
          <w:sz w:val="20"/>
          <w:szCs w:val="20"/>
        </w:rPr>
        <w:t>Pearson chi square test</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vertAlign w:val="superscript"/>
        </w:rPr>
        <w:t>‡</w:t>
      </w:r>
      <w:r w:rsidRPr="004656F1">
        <w:rPr>
          <w:rFonts w:ascii="Arial" w:hAnsi="Arial" w:cs="Arial"/>
          <w:sz w:val="20"/>
          <w:szCs w:val="20"/>
        </w:rPr>
        <w:t>Fisher’s exact test</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BMI, body mass index</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cfPWV, carotid femoral pulse wave velocity</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DC, carotid distensibility coefficient</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AIx, augmentation Index</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CIMT, carotid intima medial thickness</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ST, sedentary time</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LPA, light physical activity</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MVPA, moderate and vigorous physical activity</w:t>
      </w:r>
    </w:p>
    <w:p w:rsidR="004656F1" w:rsidRPr="004656F1" w:rsidRDefault="004656F1" w:rsidP="004656F1">
      <w:pPr>
        <w:spacing w:after="0" w:line="240" w:lineRule="auto"/>
        <w:rPr>
          <w:rFonts w:ascii="Arial" w:hAnsi="Arial" w:cs="Arial"/>
          <w:sz w:val="20"/>
          <w:szCs w:val="20"/>
          <w:lang w:val="en-US"/>
        </w:rPr>
      </w:pPr>
      <w:r w:rsidRPr="004656F1">
        <w:rPr>
          <w:rFonts w:ascii="Arial" w:hAnsi="Arial" w:cs="Arial"/>
          <w:sz w:val="20"/>
          <w:szCs w:val="20"/>
          <w:lang w:val="en-US"/>
        </w:rPr>
        <w:br w:type="page"/>
      </w:r>
    </w:p>
    <w:p w:rsidR="004656F1" w:rsidRPr="004656F1" w:rsidRDefault="004656F1" w:rsidP="004656F1">
      <w:pPr>
        <w:spacing w:after="0" w:line="240" w:lineRule="auto"/>
        <w:rPr>
          <w:rFonts w:ascii="Arial" w:hAnsi="Arial" w:cs="Arial"/>
          <w:b/>
        </w:rPr>
      </w:pPr>
      <w:r w:rsidRPr="004656F1">
        <w:rPr>
          <w:rFonts w:ascii="Arial" w:hAnsi="Arial" w:cs="Arial"/>
          <w:b/>
        </w:rPr>
        <w:t>Table S2.  Associations between bouts of physical activity, sedentary time, and non-invasive vascular measures.</w:t>
      </w:r>
    </w:p>
    <w:p w:rsidR="004656F1" w:rsidRPr="004656F1" w:rsidRDefault="004656F1" w:rsidP="004656F1">
      <w:pPr>
        <w:spacing w:after="0" w:line="240" w:lineRule="auto"/>
        <w:rPr>
          <w:rFonts w:ascii="Arial" w:hAnsi="Arial" w:cs="Arial"/>
        </w:rPr>
      </w:pPr>
    </w:p>
    <w:tbl>
      <w:tblPr>
        <w:tblW w:w="14507" w:type="dxa"/>
        <w:tblCellMar>
          <w:left w:w="57" w:type="dxa"/>
          <w:right w:w="57" w:type="dxa"/>
        </w:tblCellMar>
        <w:tblLook w:val="04A0" w:firstRow="1" w:lastRow="0" w:firstColumn="1" w:lastColumn="0" w:noHBand="0" w:noVBand="1"/>
      </w:tblPr>
      <w:tblGrid>
        <w:gridCol w:w="2184"/>
        <w:gridCol w:w="751"/>
        <w:gridCol w:w="1517"/>
        <w:gridCol w:w="812"/>
        <w:gridCol w:w="1597"/>
        <w:gridCol w:w="822"/>
        <w:gridCol w:w="1588"/>
        <w:gridCol w:w="1046"/>
        <w:gridCol w:w="1931"/>
        <w:gridCol w:w="836"/>
        <w:gridCol w:w="1423"/>
      </w:tblGrid>
      <w:tr w:rsidR="004656F1" w:rsidRPr="004656F1" w:rsidTr="004656F1">
        <w:trPr>
          <w:trHeight w:val="284"/>
        </w:trPr>
        <w:tc>
          <w:tcPr>
            <w:tcW w:w="2184" w:type="dxa"/>
            <w:tcBorders>
              <w:top w:val="single" w:sz="4" w:space="0" w:color="auto"/>
              <w:left w:val="nil"/>
              <w:right w:val="nil"/>
            </w:tcBorders>
            <w:shd w:val="clear" w:color="auto" w:fill="auto"/>
            <w:noWrap/>
          </w:tcPr>
          <w:p w:rsidR="004656F1" w:rsidRPr="004656F1" w:rsidRDefault="004656F1" w:rsidP="004656F1">
            <w:pPr>
              <w:spacing w:after="0" w:line="240" w:lineRule="auto"/>
              <w:jc w:val="center"/>
              <w:rPr>
                <w:rFonts w:ascii="Arial" w:eastAsia="Times New Roman" w:hAnsi="Arial" w:cs="Arial"/>
                <w:b/>
                <w:color w:val="000000"/>
                <w:sz w:val="20"/>
                <w:szCs w:val="20"/>
                <w:lang w:eastAsia="en-GB"/>
              </w:rPr>
            </w:pPr>
          </w:p>
        </w:tc>
        <w:tc>
          <w:tcPr>
            <w:tcW w:w="2268" w:type="dxa"/>
            <w:gridSpan w:val="2"/>
            <w:tcBorders>
              <w:top w:val="single" w:sz="4" w:space="0" w:color="auto"/>
              <w:left w:val="nil"/>
              <w:right w:val="nil"/>
            </w:tcBorders>
            <w:shd w:val="clear" w:color="auto" w:fill="auto"/>
            <w:noWrap/>
          </w:tcPr>
          <w:p w:rsidR="004656F1" w:rsidRPr="004656F1" w:rsidRDefault="004656F1" w:rsidP="004656F1">
            <w:pPr>
              <w:spacing w:after="0" w:line="240" w:lineRule="auto"/>
              <w:jc w:val="center"/>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cfPWV (m/s)</w:t>
            </w:r>
          </w:p>
          <w:p w:rsidR="004656F1" w:rsidRPr="004656F1" w:rsidRDefault="004656F1" w:rsidP="004656F1">
            <w:pPr>
              <w:spacing w:after="0" w:line="240" w:lineRule="auto"/>
              <w:jc w:val="center"/>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N=1118</w:t>
            </w:r>
          </w:p>
        </w:tc>
        <w:tc>
          <w:tcPr>
            <w:tcW w:w="812" w:type="dxa"/>
            <w:tcBorders>
              <w:top w:val="single" w:sz="4" w:space="0" w:color="auto"/>
              <w:left w:val="nil"/>
              <w:right w:val="nil"/>
            </w:tcBorders>
            <w:shd w:val="clear" w:color="auto" w:fill="auto"/>
            <w:noWrap/>
          </w:tcPr>
          <w:p w:rsidR="004656F1" w:rsidRPr="004656F1" w:rsidRDefault="004656F1" w:rsidP="004656F1">
            <w:pPr>
              <w:spacing w:after="0" w:line="240" w:lineRule="auto"/>
              <w:jc w:val="right"/>
              <w:rPr>
                <w:rFonts w:ascii="Arial" w:hAnsi="Arial" w:cs="Arial"/>
                <w:b/>
                <w:bCs/>
                <w:sz w:val="20"/>
                <w:szCs w:val="20"/>
              </w:rPr>
            </w:pPr>
            <w:r w:rsidRPr="004656F1">
              <w:rPr>
                <w:rFonts w:ascii="Arial" w:hAnsi="Arial" w:cs="Arial"/>
                <w:b/>
                <w:bCs/>
                <w:sz w:val="20"/>
                <w:szCs w:val="20"/>
              </w:rPr>
              <w:t>DC</w:t>
            </w:r>
          </w:p>
        </w:tc>
        <w:tc>
          <w:tcPr>
            <w:tcW w:w="1597" w:type="dxa"/>
            <w:tcBorders>
              <w:top w:val="single" w:sz="4" w:space="0" w:color="auto"/>
              <w:left w:val="nil"/>
              <w:right w:val="nil"/>
            </w:tcBorders>
            <w:shd w:val="clear" w:color="auto" w:fill="auto"/>
            <w:noWrap/>
          </w:tcPr>
          <w:p w:rsidR="004656F1" w:rsidRPr="004656F1" w:rsidRDefault="004656F1" w:rsidP="004656F1">
            <w:pPr>
              <w:spacing w:after="0" w:line="240" w:lineRule="auto"/>
              <w:rPr>
                <w:rFonts w:ascii="Arial" w:hAnsi="Arial" w:cs="Arial"/>
                <w:b/>
                <w:bCs/>
                <w:sz w:val="20"/>
                <w:szCs w:val="20"/>
              </w:rPr>
            </w:pPr>
            <w:r w:rsidRPr="004656F1">
              <w:rPr>
                <w:rFonts w:ascii="Arial" w:hAnsi="Arial" w:cs="Arial"/>
                <w:b/>
                <w:bCs/>
                <w:sz w:val="20"/>
                <w:szCs w:val="20"/>
              </w:rPr>
              <w:t>(10</w:t>
            </w:r>
            <w:r w:rsidRPr="004656F1">
              <w:rPr>
                <w:rFonts w:ascii="Arial" w:hAnsi="Arial" w:cs="Arial"/>
                <w:b/>
                <w:bCs/>
                <w:sz w:val="20"/>
                <w:szCs w:val="20"/>
                <w:vertAlign w:val="superscript"/>
              </w:rPr>
              <w:t>-3</w:t>
            </w:r>
            <w:r w:rsidRPr="004656F1">
              <w:rPr>
                <w:rFonts w:ascii="Arial" w:hAnsi="Arial" w:cs="Arial"/>
                <w:b/>
                <w:bCs/>
                <w:sz w:val="20"/>
                <w:szCs w:val="20"/>
              </w:rPr>
              <w:t xml:space="preserve"> kPa-1)</w:t>
            </w:r>
          </w:p>
          <w:p w:rsidR="004656F1" w:rsidRPr="004656F1" w:rsidRDefault="004656F1" w:rsidP="004656F1">
            <w:pPr>
              <w:spacing w:after="0" w:line="240" w:lineRule="auto"/>
              <w:rPr>
                <w:rFonts w:ascii="Arial" w:hAnsi="Arial" w:cs="Arial"/>
                <w:b/>
                <w:bCs/>
                <w:sz w:val="20"/>
                <w:szCs w:val="20"/>
              </w:rPr>
            </w:pPr>
            <w:r w:rsidRPr="004656F1">
              <w:rPr>
                <w:rFonts w:ascii="Arial" w:hAnsi="Arial" w:cs="Arial"/>
                <w:b/>
                <w:bCs/>
                <w:sz w:val="20"/>
                <w:szCs w:val="20"/>
              </w:rPr>
              <w:t>N=1193</w:t>
            </w:r>
          </w:p>
        </w:tc>
        <w:tc>
          <w:tcPr>
            <w:tcW w:w="2410" w:type="dxa"/>
            <w:gridSpan w:val="2"/>
            <w:tcBorders>
              <w:top w:val="single" w:sz="4" w:space="0" w:color="auto"/>
              <w:left w:val="nil"/>
              <w:right w:val="nil"/>
            </w:tcBorders>
            <w:shd w:val="clear" w:color="auto" w:fill="auto"/>
            <w:noWrap/>
          </w:tcPr>
          <w:p w:rsidR="004656F1" w:rsidRPr="004656F1" w:rsidRDefault="004656F1" w:rsidP="004656F1">
            <w:pPr>
              <w:spacing w:after="0" w:line="240" w:lineRule="auto"/>
              <w:jc w:val="center"/>
              <w:rPr>
                <w:rFonts w:ascii="Arial" w:hAnsi="Arial" w:cs="Arial"/>
                <w:b/>
                <w:bCs/>
                <w:sz w:val="20"/>
                <w:szCs w:val="20"/>
              </w:rPr>
            </w:pPr>
            <w:r w:rsidRPr="004656F1">
              <w:rPr>
                <w:rFonts w:ascii="Arial" w:eastAsia="Times New Roman" w:hAnsi="Arial" w:cs="Arial"/>
                <w:b/>
                <w:color w:val="000000"/>
                <w:sz w:val="20"/>
                <w:szCs w:val="20"/>
                <w:lang w:eastAsia="en-GB"/>
              </w:rPr>
              <w:t>AIx (%)</w:t>
            </w:r>
          </w:p>
          <w:p w:rsidR="004656F1" w:rsidRPr="004656F1" w:rsidRDefault="004656F1" w:rsidP="004656F1">
            <w:pPr>
              <w:spacing w:after="0" w:line="240" w:lineRule="auto"/>
              <w:jc w:val="center"/>
              <w:rPr>
                <w:rFonts w:ascii="Arial" w:hAnsi="Arial" w:cs="Arial"/>
                <w:b/>
                <w:bCs/>
                <w:sz w:val="20"/>
                <w:szCs w:val="20"/>
              </w:rPr>
            </w:pPr>
            <w:r w:rsidRPr="004656F1">
              <w:rPr>
                <w:rFonts w:ascii="Arial" w:eastAsia="Times New Roman" w:hAnsi="Arial" w:cs="Arial"/>
                <w:b/>
                <w:color w:val="000000"/>
                <w:sz w:val="20"/>
                <w:szCs w:val="20"/>
                <w:lang w:eastAsia="en-GB"/>
              </w:rPr>
              <w:t>N=1206</w:t>
            </w:r>
          </w:p>
        </w:tc>
        <w:tc>
          <w:tcPr>
            <w:tcW w:w="2977" w:type="dxa"/>
            <w:gridSpan w:val="2"/>
            <w:tcBorders>
              <w:top w:val="single" w:sz="4" w:space="0" w:color="auto"/>
              <w:left w:val="nil"/>
              <w:right w:val="nil"/>
            </w:tcBorders>
          </w:tcPr>
          <w:p w:rsidR="004656F1" w:rsidRPr="004656F1" w:rsidRDefault="004656F1" w:rsidP="004656F1">
            <w:pPr>
              <w:spacing w:after="0" w:line="240" w:lineRule="auto"/>
              <w:jc w:val="center"/>
              <w:rPr>
                <w:rFonts w:ascii="Arial" w:hAnsi="Arial" w:cs="Arial"/>
                <w:b/>
                <w:bCs/>
                <w:sz w:val="20"/>
                <w:szCs w:val="20"/>
              </w:rPr>
            </w:pPr>
            <w:r w:rsidRPr="004656F1">
              <w:rPr>
                <w:rFonts w:ascii="Arial" w:eastAsia="Times New Roman" w:hAnsi="Arial" w:cs="Arial"/>
                <w:b/>
                <w:color w:val="000000"/>
                <w:sz w:val="20"/>
                <w:szCs w:val="20"/>
                <w:lang w:eastAsia="en-GB"/>
              </w:rPr>
              <w:t>CIMT (mm)</w:t>
            </w:r>
          </w:p>
          <w:p w:rsidR="004656F1" w:rsidRPr="004656F1" w:rsidRDefault="004656F1" w:rsidP="004656F1">
            <w:pPr>
              <w:spacing w:after="0" w:line="240" w:lineRule="auto"/>
              <w:jc w:val="center"/>
              <w:rPr>
                <w:rFonts w:ascii="Arial" w:hAnsi="Arial" w:cs="Arial"/>
                <w:b/>
                <w:bCs/>
                <w:sz w:val="20"/>
                <w:szCs w:val="20"/>
              </w:rPr>
            </w:pPr>
            <w:r w:rsidRPr="004656F1">
              <w:rPr>
                <w:rFonts w:ascii="Arial" w:eastAsia="Times New Roman" w:hAnsi="Arial" w:cs="Arial"/>
                <w:b/>
                <w:color w:val="000000"/>
                <w:sz w:val="20"/>
                <w:szCs w:val="20"/>
                <w:lang w:eastAsia="en-GB"/>
              </w:rPr>
              <w:t>N=1197</w:t>
            </w:r>
          </w:p>
        </w:tc>
        <w:tc>
          <w:tcPr>
            <w:tcW w:w="2259" w:type="dxa"/>
            <w:gridSpan w:val="2"/>
            <w:tcBorders>
              <w:top w:val="single" w:sz="4" w:space="0" w:color="auto"/>
              <w:left w:val="nil"/>
              <w:right w:val="nil"/>
            </w:tcBorders>
          </w:tcPr>
          <w:p w:rsidR="004656F1" w:rsidRPr="004656F1" w:rsidRDefault="004656F1" w:rsidP="004656F1">
            <w:pPr>
              <w:spacing w:after="0" w:line="240" w:lineRule="auto"/>
              <w:jc w:val="center"/>
              <w:rPr>
                <w:rFonts w:ascii="Arial" w:hAnsi="Arial" w:cs="Arial"/>
                <w:b/>
                <w:bCs/>
                <w:sz w:val="20"/>
                <w:szCs w:val="20"/>
              </w:rPr>
            </w:pPr>
            <w:r w:rsidRPr="004656F1">
              <w:rPr>
                <w:rFonts w:ascii="Arial" w:eastAsia="Times New Roman" w:hAnsi="Arial" w:cs="Arial"/>
                <w:b/>
                <w:color w:val="000000"/>
                <w:sz w:val="20"/>
                <w:szCs w:val="20"/>
                <w:lang w:eastAsia="en-GB"/>
              </w:rPr>
              <w:t>Plaque</w:t>
            </w:r>
          </w:p>
          <w:p w:rsidR="004656F1" w:rsidRPr="004656F1" w:rsidRDefault="004656F1" w:rsidP="004656F1">
            <w:pPr>
              <w:spacing w:after="0" w:line="240" w:lineRule="auto"/>
              <w:jc w:val="center"/>
              <w:rPr>
                <w:rFonts w:ascii="Arial" w:hAnsi="Arial" w:cs="Arial"/>
                <w:b/>
                <w:bCs/>
                <w:sz w:val="20"/>
                <w:szCs w:val="20"/>
              </w:rPr>
            </w:pPr>
            <w:r w:rsidRPr="004656F1">
              <w:rPr>
                <w:rFonts w:ascii="Arial" w:eastAsia="Times New Roman" w:hAnsi="Arial" w:cs="Arial"/>
                <w:b/>
                <w:color w:val="000000"/>
                <w:sz w:val="20"/>
                <w:szCs w:val="20"/>
                <w:lang w:eastAsia="en-GB"/>
              </w:rPr>
              <w:t>N=1158</w:t>
            </w:r>
          </w:p>
        </w:tc>
      </w:tr>
      <w:tr w:rsidR="004656F1" w:rsidRPr="004656F1" w:rsidTr="004656F1">
        <w:trPr>
          <w:trHeight w:val="284"/>
        </w:trPr>
        <w:tc>
          <w:tcPr>
            <w:tcW w:w="2184" w:type="dxa"/>
            <w:tcBorders>
              <w:left w:val="nil"/>
              <w:bottom w:val="single" w:sz="4" w:space="0" w:color="auto"/>
              <w:right w:val="nil"/>
            </w:tcBorders>
            <w:shd w:val="clear" w:color="auto" w:fill="auto"/>
            <w:noWrap/>
            <w:hideMark/>
          </w:tcPr>
          <w:p w:rsidR="004656F1" w:rsidRPr="004656F1" w:rsidRDefault="004656F1" w:rsidP="004656F1">
            <w:pPr>
              <w:spacing w:after="0" w:line="240" w:lineRule="auto"/>
              <w:jc w:val="center"/>
              <w:rPr>
                <w:rFonts w:ascii="Arial" w:eastAsia="Times New Roman" w:hAnsi="Arial" w:cs="Arial"/>
                <w:b/>
                <w:color w:val="000000"/>
                <w:sz w:val="20"/>
                <w:szCs w:val="20"/>
                <w:lang w:eastAsia="en-GB"/>
              </w:rPr>
            </w:pPr>
          </w:p>
        </w:tc>
        <w:tc>
          <w:tcPr>
            <w:tcW w:w="751" w:type="dxa"/>
            <w:tcBorders>
              <w:left w:val="nil"/>
              <w:bottom w:val="single" w:sz="4" w:space="0" w:color="auto"/>
              <w:right w:val="nil"/>
            </w:tcBorders>
            <w:shd w:val="clear" w:color="auto" w:fill="auto"/>
            <w:noWrap/>
            <w:hideMark/>
          </w:tcPr>
          <w:p w:rsidR="004656F1" w:rsidRPr="004656F1" w:rsidRDefault="004656F1" w:rsidP="004656F1">
            <w:pPr>
              <w:spacing w:after="0" w:line="240" w:lineRule="auto"/>
              <w:jc w:val="right"/>
              <w:rPr>
                <w:rFonts w:ascii="Arial" w:hAnsi="Arial" w:cs="Arial"/>
                <w:b/>
                <w:bCs/>
                <w:sz w:val="20"/>
                <w:szCs w:val="20"/>
              </w:rPr>
            </w:pPr>
            <w:r w:rsidRPr="004656F1">
              <w:rPr>
                <w:rFonts w:ascii="Arial" w:hAnsi="Arial" w:cs="Arial"/>
                <w:b/>
                <w:bCs/>
                <w:sz w:val="20"/>
                <w:szCs w:val="20"/>
              </w:rPr>
              <w:t>β</w:t>
            </w:r>
          </w:p>
        </w:tc>
        <w:tc>
          <w:tcPr>
            <w:tcW w:w="1517" w:type="dxa"/>
            <w:tcBorders>
              <w:left w:val="nil"/>
              <w:bottom w:val="single" w:sz="4" w:space="0" w:color="auto"/>
              <w:right w:val="nil"/>
            </w:tcBorders>
            <w:shd w:val="clear" w:color="auto" w:fill="auto"/>
            <w:noWrap/>
            <w:hideMark/>
          </w:tcPr>
          <w:p w:rsidR="004656F1" w:rsidRPr="004656F1" w:rsidRDefault="004656F1" w:rsidP="004656F1">
            <w:pPr>
              <w:spacing w:after="0" w:line="240" w:lineRule="auto"/>
              <w:rPr>
                <w:rFonts w:ascii="Arial" w:hAnsi="Arial" w:cs="Arial"/>
                <w:b/>
                <w:bCs/>
                <w:sz w:val="20"/>
                <w:szCs w:val="20"/>
              </w:rPr>
            </w:pPr>
            <w:r w:rsidRPr="004656F1">
              <w:rPr>
                <w:rFonts w:ascii="Arial" w:hAnsi="Arial" w:cs="Arial"/>
                <w:b/>
                <w:bCs/>
                <w:sz w:val="20"/>
                <w:szCs w:val="20"/>
              </w:rPr>
              <w:t>(95% CI)</w:t>
            </w:r>
          </w:p>
        </w:tc>
        <w:tc>
          <w:tcPr>
            <w:tcW w:w="812" w:type="dxa"/>
            <w:tcBorders>
              <w:left w:val="nil"/>
              <w:bottom w:val="single" w:sz="4" w:space="0" w:color="auto"/>
              <w:right w:val="nil"/>
            </w:tcBorders>
            <w:shd w:val="clear" w:color="auto" w:fill="auto"/>
            <w:noWrap/>
            <w:hideMark/>
          </w:tcPr>
          <w:p w:rsidR="004656F1" w:rsidRPr="004656F1" w:rsidRDefault="004656F1" w:rsidP="004656F1">
            <w:pPr>
              <w:spacing w:after="0" w:line="240" w:lineRule="auto"/>
              <w:jc w:val="right"/>
              <w:rPr>
                <w:rFonts w:ascii="Arial" w:hAnsi="Arial" w:cs="Arial"/>
                <w:b/>
                <w:bCs/>
                <w:sz w:val="20"/>
                <w:szCs w:val="20"/>
              </w:rPr>
            </w:pPr>
            <w:r w:rsidRPr="004656F1">
              <w:rPr>
                <w:rFonts w:ascii="Arial" w:hAnsi="Arial" w:cs="Arial"/>
                <w:b/>
                <w:bCs/>
                <w:sz w:val="20"/>
                <w:szCs w:val="20"/>
              </w:rPr>
              <w:t>β</w:t>
            </w:r>
          </w:p>
        </w:tc>
        <w:tc>
          <w:tcPr>
            <w:tcW w:w="1597" w:type="dxa"/>
            <w:tcBorders>
              <w:left w:val="nil"/>
              <w:bottom w:val="single" w:sz="4" w:space="0" w:color="auto"/>
              <w:right w:val="nil"/>
            </w:tcBorders>
            <w:shd w:val="clear" w:color="auto" w:fill="auto"/>
            <w:noWrap/>
            <w:hideMark/>
          </w:tcPr>
          <w:p w:rsidR="004656F1" w:rsidRPr="004656F1" w:rsidRDefault="004656F1" w:rsidP="004656F1">
            <w:pPr>
              <w:spacing w:after="0" w:line="240" w:lineRule="auto"/>
              <w:rPr>
                <w:rFonts w:ascii="Arial" w:hAnsi="Arial" w:cs="Arial"/>
                <w:b/>
                <w:bCs/>
                <w:sz w:val="20"/>
                <w:szCs w:val="20"/>
              </w:rPr>
            </w:pPr>
            <w:r w:rsidRPr="004656F1">
              <w:rPr>
                <w:rFonts w:ascii="Arial" w:hAnsi="Arial" w:cs="Arial"/>
                <w:b/>
                <w:bCs/>
                <w:sz w:val="20"/>
                <w:szCs w:val="20"/>
              </w:rPr>
              <w:t>(95% CI)</w:t>
            </w:r>
          </w:p>
        </w:tc>
        <w:tc>
          <w:tcPr>
            <w:tcW w:w="822" w:type="dxa"/>
            <w:tcBorders>
              <w:left w:val="nil"/>
              <w:bottom w:val="single" w:sz="4" w:space="0" w:color="auto"/>
              <w:right w:val="nil"/>
            </w:tcBorders>
            <w:shd w:val="clear" w:color="auto" w:fill="auto"/>
            <w:noWrap/>
            <w:hideMark/>
          </w:tcPr>
          <w:p w:rsidR="004656F1" w:rsidRPr="004656F1" w:rsidRDefault="004656F1" w:rsidP="004656F1">
            <w:pPr>
              <w:spacing w:after="0" w:line="240" w:lineRule="auto"/>
              <w:jc w:val="center"/>
              <w:rPr>
                <w:rFonts w:ascii="Arial" w:hAnsi="Arial" w:cs="Arial"/>
                <w:b/>
                <w:bCs/>
                <w:sz w:val="20"/>
                <w:szCs w:val="20"/>
              </w:rPr>
            </w:pPr>
            <w:r w:rsidRPr="004656F1">
              <w:rPr>
                <w:rFonts w:ascii="Arial" w:hAnsi="Arial" w:cs="Arial"/>
                <w:b/>
                <w:bCs/>
                <w:sz w:val="20"/>
                <w:szCs w:val="20"/>
              </w:rPr>
              <w:t>β</w:t>
            </w:r>
          </w:p>
        </w:tc>
        <w:tc>
          <w:tcPr>
            <w:tcW w:w="1588" w:type="dxa"/>
            <w:tcBorders>
              <w:left w:val="nil"/>
              <w:bottom w:val="single" w:sz="4" w:space="0" w:color="auto"/>
              <w:right w:val="nil"/>
            </w:tcBorders>
            <w:shd w:val="clear" w:color="auto" w:fill="auto"/>
            <w:noWrap/>
            <w:hideMark/>
          </w:tcPr>
          <w:p w:rsidR="004656F1" w:rsidRPr="004656F1" w:rsidRDefault="004656F1" w:rsidP="004656F1">
            <w:pPr>
              <w:spacing w:after="0" w:line="240" w:lineRule="auto"/>
              <w:rPr>
                <w:rFonts w:ascii="Arial" w:hAnsi="Arial" w:cs="Arial"/>
                <w:b/>
                <w:bCs/>
                <w:sz w:val="20"/>
                <w:szCs w:val="20"/>
              </w:rPr>
            </w:pPr>
            <w:r w:rsidRPr="004656F1">
              <w:rPr>
                <w:rFonts w:ascii="Arial" w:hAnsi="Arial" w:cs="Arial"/>
                <w:b/>
                <w:bCs/>
                <w:sz w:val="20"/>
                <w:szCs w:val="20"/>
              </w:rPr>
              <w:t>(95% CI)</w:t>
            </w:r>
          </w:p>
        </w:tc>
        <w:tc>
          <w:tcPr>
            <w:tcW w:w="1046" w:type="dxa"/>
            <w:tcBorders>
              <w:left w:val="nil"/>
              <w:bottom w:val="single" w:sz="4" w:space="0" w:color="auto"/>
              <w:right w:val="nil"/>
            </w:tcBorders>
          </w:tcPr>
          <w:p w:rsidR="004656F1" w:rsidRPr="004656F1" w:rsidRDefault="004656F1" w:rsidP="004656F1">
            <w:pPr>
              <w:spacing w:after="0" w:line="240" w:lineRule="auto"/>
              <w:jc w:val="center"/>
              <w:rPr>
                <w:rFonts w:ascii="Arial" w:hAnsi="Arial" w:cs="Arial"/>
                <w:b/>
                <w:bCs/>
                <w:sz w:val="20"/>
                <w:szCs w:val="20"/>
              </w:rPr>
            </w:pPr>
            <w:r w:rsidRPr="004656F1">
              <w:rPr>
                <w:rFonts w:ascii="Arial" w:hAnsi="Arial" w:cs="Arial"/>
                <w:b/>
                <w:bCs/>
                <w:sz w:val="20"/>
                <w:szCs w:val="20"/>
              </w:rPr>
              <w:t>β</w:t>
            </w:r>
          </w:p>
        </w:tc>
        <w:tc>
          <w:tcPr>
            <w:tcW w:w="1931" w:type="dxa"/>
            <w:tcBorders>
              <w:left w:val="nil"/>
              <w:bottom w:val="single" w:sz="4" w:space="0" w:color="auto"/>
              <w:right w:val="nil"/>
            </w:tcBorders>
          </w:tcPr>
          <w:p w:rsidR="004656F1" w:rsidRPr="004656F1" w:rsidRDefault="004656F1" w:rsidP="004656F1">
            <w:pPr>
              <w:spacing w:after="0" w:line="240" w:lineRule="auto"/>
              <w:rPr>
                <w:rFonts w:ascii="Arial" w:hAnsi="Arial" w:cs="Arial"/>
                <w:b/>
                <w:bCs/>
                <w:sz w:val="20"/>
                <w:szCs w:val="20"/>
              </w:rPr>
            </w:pPr>
            <w:r w:rsidRPr="004656F1">
              <w:rPr>
                <w:rFonts w:ascii="Arial" w:hAnsi="Arial" w:cs="Arial"/>
                <w:b/>
                <w:bCs/>
                <w:sz w:val="20"/>
                <w:szCs w:val="20"/>
              </w:rPr>
              <w:t>(95% CI)</w:t>
            </w:r>
          </w:p>
        </w:tc>
        <w:tc>
          <w:tcPr>
            <w:tcW w:w="836" w:type="dxa"/>
            <w:tcBorders>
              <w:left w:val="nil"/>
              <w:bottom w:val="single" w:sz="4" w:space="0" w:color="auto"/>
              <w:right w:val="nil"/>
            </w:tcBorders>
          </w:tcPr>
          <w:p w:rsidR="004656F1" w:rsidRPr="004656F1" w:rsidRDefault="004656F1" w:rsidP="004656F1">
            <w:pPr>
              <w:spacing w:after="0" w:line="240" w:lineRule="auto"/>
              <w:jc w:val="right"/>
              <w:rPr>
                <w:rFonts w:ascii="Arial" w:hAnsi="Arial" w:cs="Arial"/>
                <w:b/>
                <w:bCs/>
                <w:sz w:val="20"/>
                <w:szCs w:val="20"/>
              </w:rPr>
            </w:pPr>
            <w:r w:rsidRPr="004656F1">
              <w:rPr>
                <w:rFonts w:ascii="Arial" w:hAnsi="Arial" w:cs="Arial"/>
                <w:b/>
                <w:bCs/>
                <w:sz w:val="20"/>
                <w:szCs w:val="20"/>
              </w:rPr>
              <w:t>OR</w:t>
            </w:r>
          </w:p>
        </w:tc>
        <w:tc>
          <w:tcPr>
            <w:tcW w:w="1423" w:type="dxa"/>
            <w:tcBorders>
              <w:left w:val="nil"/>
              <w:bottom w:val="single" w:sz="4" w:space="0" w:color="auto"/>
              <w:right w:val="nil"/>
            </w:tcBorders>
          </w:tcPr>
          <w:p w:rsidR="004656F1" w:rsidRPr="004656F1" w:rsidRDefault="004656F1" w:rsidP="004656F1">
            <w:pPr>
              <w:spacing w:after="0" w:line="240" w:lineRule="auto"/>
              <w:rPr>
                <w:rFonts w:ascii="Arial" w:hAnsi="Arial" w:cs="Arial"/>
                <w:b/>
                <w:bCs/>
                <w:sz w:val="20"/>
                <w:szCs w:val="20"/>
              </w:rPr>
            </w:pPr>
            <w:r w:rsidRPr="004656F1">
              <w:rPr>
                <w:rFonts w:ascii="Arial" w:hAnsi="Arial" w:cs="Arial"/>
                <w:b/>
                <w:bCs/>
                <w:sz w:val="20"/>
                <w:szCs w:val="20"/>
              </w:rPr>
              <w:t>(95% CI)</w:t>
            </w:r>
          </w:p>
        </w:tc>
      </w:tr>
      <w:tr w:rsidR="004656F1" w:rsidRPr="004656F1" w:rsidTr="004656F1">
        <w:trPr>
          <w:trHeight w:val="284"/>
        </w:trPr>
        <w:tc>
          <w:tcPr>
            <w:tcW w:w="2184"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b/>
                <w:sz w:val="20"/>
                <w:szCs w:val="20"/>
              </w:rPr>
            </w:pPr>
            <w:r w:rsidRPr="004656F1">
              <w:rPr>
                <w:rFonts w:ascii="Arial" w:hAnsi="Arial" w:cs="Arial"/>
                <w:b/>
                <w:sz w:val="20"/>
                <w:szCs w:val="20"/>
              </w:rPr>
              <w:t>Model 1</w:t>
            </w:r>
          </w:p>
        </w:tc>
        <w:tc>
          <w:tcPr>
            <w:tcW w:w="751"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17"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81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97"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82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88"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1046" w:type="dxa"/>
            <w:tcBorders>
              <w:top w:val="nil"/>
              <w:left w:val="nil"/>
              <w:bottom w:val="nil"/>
              <w:right w:val="nil"/>
            </w:tcBorders>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931" w:type="dxa"/>
            <w:tcBorders>
              <w:top w:val="nil"/>
              <w:left w:val="nil"/>
              <w:bottom w:val="nil"/>
              <w:right w:val="nil"/>
            </w:tcBorders>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836" w:type="dxa"/>
            <w:tcBorders>
              <w:top w:val="nil"/>
              <w:left w:val="nil"/>
              <w:bottom w:val="nil"/>
              <w:right w:val="nil"/>
            </w:tcBorders>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423" w:type="dxa"/>
            <w:tcBorders>
              <w:top w:val="nil"/>
              <w:left w:val="nil"/>
              <w:bottom w:val="nil"/>
              <w:right w:val="nil"/>
            </w:tcBorders>
          </w:tcPr>
          <w:p w:rsidR="004656F1" w:rsidRPr="004656F1" w:rsidRDefault="004656F1" w:rsidP="004656F1">
            <w:pPr>
              <w:spacing w:after="0" w:line="240" w:lineRule="auto"/>
              <w:rPr>
                <w:rFonts w:ascii="Arial" w:eastAsia="Times New Roman" w:hAnsi="Arial" w:cs="Arial"/>
                <w:color w:val="000000"/>
                <w:sz w:val="20"/>
                <w:szCs w:val="20"/>
                <w:lang w:eastAsia="en-GB"/>
              </w:rPr>
            </w:pPr>
          </w:p>
        </w:tc>
      </w:tr>
      <w:tr w:rsidR="004656F1" w:rsidRPr="004656F1" w:rsidTr="004656F1">
        <w:trPr>
          <w:trHeight w:val="284"/>
        </w:trPr>
        <w:tc>
          <w:tcPr>
            <w:tcW w:w="2184"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MVPA mins in bouts 1-9 mins</w:t>
            </w:r>
          </w:p>
        </w:tc>
        <w:tc>
          <w:tcPr>
            <w:tcW w:w="751"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-0.003</w:t>
            </w:r>
          </w:p>
        </w:tc>
        <w:tc>
          <w:tcPr>
            <w:tcW w:w="1517"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(-0.008,0.002)</w:t>
            </w:r>
          </w:p>
        </w:tc>
        <w:tc>
          <w:tcPr>
            <w:tcW w:w="81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0.010</w:t>
            </w:r>
          </w:p>
        </w:tc>
        <w:tc>
          <w:tcPr>
            <w:tcW w:w="1597"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(-0.001,0.021)</w:t>
            </w:r>
          </w:p>
        </w:tc>
        <w:tc>
          <w:tcPr>
            <w:tcW w:w="82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-0.012</w:t>
            </w:r>
          </w:p>
        </w:tc>
        <w:tc>
          <w:tcPr>
            <w:tcW w:w="1588"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(-0.030,0.006)</w:t>
            </w:r>
          </w:p>
        </w:tc>
        <w:tc>
          <w:tcPr>
            <w:tcW w:w="1046" w:type="dxa"/>
            <w:tcBorders>
              <w:top w:val="nil"/>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0.0002</w:t>
            </w:r>
          </w:p>
        </w:tc>
        <w:tc>
          <w:tcPr>
            <w:tcW w:w="1931" w:type="dxa"/>
            <w:tcBorders>
              <w:top w:val="nil"/>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(-0.0006,0.0003)</w:t>
            </w:r>
          </w:p>
        </w:tc>
        <w:tc>
          <w:tcPr>
            <w:tcW w:w="836" w:type="dxa"/>
            <w:tcBorders>
              <w:top w:val="nil"/>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0.996</w:t>
            </w:r>
          </w:p>
        </w:tc>
        <w:tc>
          <w:tcPr>
            <w:tcW w:w="1423" w:type="dxa"/>
            <w:tcBorders>
              <w:top w:val="nil"/>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(0.988,1.004)</w:t>
            </w:r>
          </w:p>
        </w:tc>
      </w:tr>
      <w:tr w:rsidR="004656F1" w:rsidRPr="004656F1" w:rsidTr="004656F1">
        <w:trPr>
          <w:trHeight w:val="284"/>
        </w:trPr>
        <w:tc>
          <w:tcPr>
            <w:tcW w:w="2184"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MVPA mins in bouts 10+ mins</w:t>
            </w:r>
          </w:p>
        </w:tc>
        <w:tc>
          <w:tcPr>
            <w:tcW w:w="751"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-0.001</w:t>
            </w:r>
          </w:p>
        </w:tc>
        <w:tc>
          <w:tcPr>
            <w:tcW w:w="1517"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(-0.007,0.006)</w:t>
            </w:r>
          </w:p>
        </w:tc>
        <w:tc>
          <w:tcPr>
            <w:tcW w:w="81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0.001</w:t>
            </w:r>
          </w:p>
        </w:tc>
        <w:tc>
          <w:tcPr>
            <w:tcW w:w="1597"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(-0.015,0.016)</w:t>
            </w:r>
          </w:p>
        </w:tc>
        <w:tc>
          <w:tcPr>
            <w:tcW w:w="82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-0.028</w:t>
            </w:r>
          </w:p>
        </w:tc>
        <w:tc>
          <w:tcPr>
            <w:tcW w:w="1588"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(-0.053,-0.003)</w:t>
            </w:r>
          </w:p>
        </w:tc>
        <w:tc>
          <w:tcPr>
            <w:tcW w:w="1046" w:type="dxa"/>
            <w:tcBorders>
              <w:top w:val="nil"/>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-0.0006</w:t>
            </w:r>
          </w:p>
        </w:tc>
        <w:tc>
          <w:tcPr>
            <w:tcW w:w="1931" w:type="dxa"/>
            <w:tcBorders>
              <w:top w:val="nil"/>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(-0.0012,0.0001)</w:t>
            </w:r>
          </w:p>
        </w:tc>
        <w:tc>
          <w:tcPr>
            <w:tcW w:w="836" w:type="dxa"/>
            <w:tcBorders>
              <w:top w:val="nil"/>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1.005</w:t>
            </w:r>
          </w:p>
        </w:tc>
        <w:tc>
          <w:tcPr>
            <w:tcW w:w="1423" w:type="dxa"/>
            <w:tcBorders>
              <w:top w:val="nil"/>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(0.993,1.018)</w:t>
            </w:r>
          </w:p>
        </w:tc>
      </w:tr>
      <w:tr w:rsidR="004656F1" w:rsidRPr="004656F1" w:rsidTr="004656F1">
        <w:trPr>
          <w:trHeight w:val="284"/>
        </w:trPr>
        <w:tc>
          <w:tcPr>
            <w:tcW w:w="2184"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sz w:val="20"/>
                <w:szCs w:val="20"/>
                <w:vertAlign w:val="superscript"/>
              </w:rPr>
            </w:pPr>
            <w:r w:rsidRPr="004656F1">
              <w:rPr>
                <w:rFonts w:ascii="Arial" w:hAnsi="Arial" w:cs="Arial"/>
                <w:sz w:val="20"/>
                <w:szCs w:val="20"/>
              </w:rPr>
              <w:t>Wald test</w:t>
            </w:r>
            <w:r w:rsidRPr="004656F1">
              <w:rPr>
                <w:rFonts w:ascii="Arial" w:hAnsi="Arial" w:cs="Arial"/>
                <w:sz w:val="20"/>
                <w:szCs w:val="20"/>
                <w:vertAlign w:val="superscript"/>
              </w:rPr>
              <w:t>*</w:t>
            </w:r>
          </w:p>
        </w:tc>
        <w:tc>
          <w:tcPr>
            <w:tcW w:w="751"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17" w:type="dxa"/>
            <w:tcBorders>
              <w:top w:val="nil"/>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0.35</w:t>
            </w:r>
          </w:p>
        </w:tc>
        <w:tc>
          <w:tcPr>
            <w:tcW w:w="81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97" w:type="dxa"/>
            <w:tcBorders>
              <w:top w:val="nil"/>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0.17</w:t>
            </w:r>
          </w:p>
        </w:tc>
        <w:tc>
          <w:tcPr>
            <w:tcW w:w="82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88"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0.008</w:t>
            </w:r>
          </w:p>
        </w:tc>
        <w:tc>
          <w:tcPr>
            <w:tcW w:w="1046" w:type="dxa"/>
            <w:tcBorders>
              <w:top w:val="nil"/>
              <w:left w:val="nil"/>
              <w:bottom w:val="nil"/>
              <w:right w:val="nil"/>
            </w:tcBorders>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931" w:type="dxa"/>
            <w:tcBorders>
              <w:top w:val="nil"/>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0.08</w:t>
            </w:r>
          </w:p>
        </w:tc>
        <w:tc>
          <w:tcPr>
            <w:tcW w:w="836" w:type="dxa"/>
            <w:tcBorders>
              <w:top w:val="nil"/>
              <w:left w:val="nil"/>
              <w:bottom w:val="nil"/>
              <w:right w:val="nil"/>
            </w:tcBorders>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423" w:type="dxa"/>
            <w:tcBorders>
              <w:top w:val="nil"/>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0.54</w:t>
            </w:r>
          </w:p>
        </w:tc>
      </w:tr>
      <w:tr w:rsidR="004656F1" w:rsidRPr="004656F1" w:rsidTr="004656F1">
        <w:trPr>
          <w:trHeight w:val="284"/>
        </w:trPr>
        <w:tc>
          <w:tcPr>
            <w:tcW w:w="2184"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sz w:val="20"/>
                <w:szCs w:val="20"/>
                <w:vertAlign w:val="superscript"/>
              </w:rPr>
            </w:pPr>
            <w:r w:rsidRPr="004656F1">
              <w:rPr>
                <w:rFonts w:ascii="Arial" w:hAnsi="Arial" w:cs="Arial"/>
                <w:sz w:val="20"/>
                <w:szCs w:val="20"/>
              </w:rPr>
              <w:t>Wald test</w:t>
            </w:r>
            <w:r w:rsidRPr="004656F1">
              <w:rPr>
                <w:rFonts w:ascii="Arial" w:hAnsi="Arial" w:cs="Arial"/>
                <w:sz w:val="20"/>
                <w:szCs w:val="20"/>
                <w:vertAlign w:val="superscript"/>
              </w:rPr>
              <w:t>†</w:t>
            </w:r>
          </w:p>
        </w:tc>
        <w:tc>
          <w:tcPr>
            <w:tcW w:w="751"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p>
        </w:tc>
        <w:tc>
          <w:tcPr>
            <w:tcW w:w="1517" w:type="dxa"/>
            <w:tcBorders>
              <w:top w:val="nil"/>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0.63</w:t>
            </w:r>
          </w:p>
        </w:tc>
        <w:tc>
          <w:tcPr>
            <w:tcW w:w="81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p>
        </w:tc>
        <w:tc>
          <w:tcPr>
            <w:tcW w:w="1597" w:type="dxa"/>
            <w:tcBorders>
              <w:top w:val="nil"/>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0.40</w:t>
            </w:r>
          </w:p>
        </w:tc>
        <w:tc>
          <w:tcPr>
            <w:tcW w:w="82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p>
        </w:tc>
        <w:tc>
          <w:tcPr>
            <w:tcW w:w="1588"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0.37</w:t>
            </w:r>
          </w:p>
        </w:tc>
        <w:tc>
          <w:tcPr>
            <w:tcW w:w="1046" w:type="dxa"/>
            <w:tcBorders>
              <w:top w:val="nil"/>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p>
        </w:tc>
        <w:tc>
          <w:tcPr>
            <w:tcW w:w="1931" w:type="dxa"/>
            <w:tcBorders>
              <w:top w:val="nil"/>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0.38</w:t>
            </w:r>
          </w:p>
        </w:tc>
        <w:tc>
          <w:tcPr>
            <w:tcW w:w="836" w:type="dxa"/>
            <w:tcBorders>
              <w:top w:val="nil"/>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p>
        </w:tc>
        <w:tc>
          <w:tcPr>
            <w:tcW w:w="1423" w:type="dxa"/>
            <w:tcBorders>
              <w:top w:val="nil"/>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0.29</w:t>
            </w:r>
          </w:p>
        </w:tc>
      </w:tr>
      <w:tr w:rsidR="004656F1" w:rsidRPr="004656F1" w:rsidTr="004656F1">
        <w:trPr>
          <w:trHeight w:val="284"/>
        </w:trPr>
        <w:tc>
          <w:tcPr>
            <w:tcW w:w="2184"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hAnsi="Arial" w:cs="Arial"/>
                <w:b/>
                <w:sz w:val="20"/>
                <w:szCs w:val="20"/>
              </w:rPr>
            </w:pPr>
          </w:p>
        </w:tc>
        <w:tc>
          <w:tcPr>
            <w:tcW w:w="751"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17"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81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97"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822" w:type="dxa"/>
            <w:tcBorders>
              <w:top w:val="nil"/>
              <w:left w:val="nil"/>
              <w:bottom w:val="nil"/>
              <w:right w:val="nil"/>
            </w:tcBorders>
            <w:shd w:val="clear" w:color="auto" w:fill="auto"/>
            <w:noWrap/>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588" w:type="dxa"/>
            <w:tcBorders>
              <w:top w:val="nil"/>
              <w:left w:val="nil"/>
              <w:bottom w:val="nil"/>
              <w:right w:val="nil"/>
            </w:tcBorders>
            <w:shd w:val="clear" w:color="auto" w:fill="auto"/>
            <w:noWrap/>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1046" w:type="dxa"/>
            <w:tcBorders>
              <w:top w:val="nil"/>
              <w:left w:val="nil"/>
              <w:bottom w:val="nil"/>
              <w:right w:val="nil"/>
            </w:tcBorders>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931" w:type="dxa"/>
            <w:tcBorders>
              <w:top w:val="nil"/>
              <w:left w:val="nil"/>
              <w:bottom w:val="nil"/>
              <w:right w:val="nil"/>
            </w:tcBorders>
          </w:tcPr>
          <w:p w:rsidR="004656F1" w:rsidRPr="004656F1" w:rsidRDefault="004656F1" w:rsidP="004656F1">
            <w:pPr>
              <w:spacing w:after="0" w:line="240" w:lineRule="auto"/>
              <w:rPr>
                <w:rFonts w:ascii="Arial" w:eastAsia="Times New Roman" w:hAnsi="Arial" w:cs="Arial"/>
                <w:color w:val="000000"/>
                <w:sz w:val="20"/>
                <w:szCs w:val="20"/>
                <w:lang w:eastAsia="en-GB"/>
              </w:rPr>
            </w:pPr>
          </w:p>
        </w:tc>
        <w:tc>
          <w:tcPr>
            <w:tcW w:w="836" w:type="dxa"/>
            <w:tcBorders>
              <w:top w:val="nil"/>
              <w:left w:val="nil"/>
              <w:bottom w:val="nil"/>
              <w:right w:val="nil"/>
            </w:tcBorders>
          </w:tcPr>
          <w:p w:rsidR="004656F1" w:rsidRPr="004656F1" w:rsidRDefault="004656F1" w:rsidP="004656F1">
            <w:pPr>
              <w:spacing w:after="0" w:line="240" w:lineRule="auto"/>
              <w:jc w:val="right"/>
              <w:rPr>
                <w:rFonts w:ascii="Arial" w:eastAsia="Times New Roman" w:hAnsi="Arial" w:cs="Arial"/>
                <w:color w:val="000000"/>
                <w:sz w:val="20"/>
                <w:szCs w:val="20"/>
                <w:lang w:eastAsia="en-GB"/>
              </w:rPr>
            </w:pPr>
          </w:p>
        </w:tc>
        <w:tc>
          <w:tcPr>
            <w:tcW w:w="1423" w:type="dxa"/>
            <w:tcBorders>
              <w:top w:val="nil"/>
              <w:left w:val="nil"/>
              <w:bottom w:val="nil"/>
              <w:right w:val="nil"/>
            </w:tcBorders>
          </w:tcPr>
          <w:p w:rsidR="004656F1" w:rsidRPr="004656F1" w:rsidRDefault="004656F1" w:rsidP="004656F1">
            <w:pPr>
              <w:spacing w:after="0" w:line="240" w:lineRule="auto"/>
              <w:rPr>
                <w:rFonts w:ascii="Arial" w:eastAsia="Times New Roman" w:hAnsi="Arial" w:cs="Arial"/>
                <w:color w:val="000000"/>
                <w:sz w:val="20"/>
                <w:szCs w:val="20"/>
                <w:lang w:eastAsia="en-GB"/>
              </w:rPr>
            </w:pPr>
          </w:p>
        </w:tc>
      </w:tr>
      <w:tr w:rsidR="004656F1" w:rsidRPr="004656F1" w:rsidTr="004656F1">
        <w:trPr>
          <w:trHeight w:val="284"/>
        </w:trPr>
        <w:tc>
          <w:tcPr>
            <w:tcW w:w="2184"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Model 2</w:t>
            </w:r>
          </w:p>
        </w:tc>
        <w:tc>
          <w:tcPr>
            <w:tcW w:w="751" w:type="dxa"/>
            <w:tcBorders>
              <w:left w:val="nil"/>
              <w:bottom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17"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812" w:type="dxa"/>
            <w:tcBorders>
              <w:left w:val="nil"/>
              <w:bottom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97"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822" w:type="dxa"/>
            <w:tcBorders>
              <w:left w:val="nil"/>
              <w:bottom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88"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1046" w:type="dxa"/>
            <w:tcBorders>
              <w:left w:val="nil"/>
              <w:bottom w:val="nil"/>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931" w:type="dxa"/>
            <w:tcBorders>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836" w:type="dxa"/>
            <w:tcBorders>
              <w:left w:val="nil"/>
              <w:bottom w:val="nil"/>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423" w:type="dxa"/>
            <w:tcBorders>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r>
      <w:tr w:rsidR="004656F1" w:rsidRPr="004656F1" w:rsidTr="004656F1">
        <w:trPr>
          <w:trHeight w:val="284"/>
        </w:trPr>
        <w:tc>
          <w:tcPr>
            <w:tcW w:w="2184"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LPA mins in bouts 1-9 mins</w:t>
            </w:r>
          </w:p>
        </w:tc>
        <w:tc>
          <w:tcPr>
            <w:tcW w:w="751" w:type="dxa"/>
            <w:tcBorders>
              <w:left w:val="nil"/>
              <w:bottom w:val="nil"/>
              <w:right w:val="nil"/>
            </w:tcBorders>
            <w:shd w:val="clear" w:color="auto" w:fill="auto"/>
            <w:noWrap/>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-0.001</w:t>
            </w:r>
          </w:p>
        </w:tc>
        <w:tc>
          <w:tcPr>
            <w:tcW w:w="1517"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(-0.003,0.002)</w:t>
            </w:r>
          </w:p>
        </w:tc>
        <w:tc>
          <w:tcPr>
            <w:tcW w:w="812" w:type="dxa"/>
            <w:tcBorders>
              <w:left w:val="nil"/>
              <w:bottom w:val="nil"/>
              <w:right w:val="nil"/>
            </w:tcBorders>
            <w:shd w:val="clear" w:color="auto" w:fill="auto"/>
            <w:noWrap/>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0.007</w:t>
            </w:r>
          </w:p>
        </w:tc>
        <w:tc>
          <w:tcPr>
            <w:tcW w:w="1597"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(0.001,0.013)</w:t>
            </w:r>
          </w:p>
        </w:tc>
        <w:tc>
          <w:tcPr>
            <w:tcW w:w="822" w:type="dxa"/>
            <w:tcBorders>
              <w:left w:val="nil"/>
              <w:bottom w:val="nil"/>
              <w:right w:val="nil"/>
            </w:tcBorders>
            <w:shd w:val="clear" w:color="auto" w:fill="auto"/>
            <w:noWrap/>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-0.006</w:t>
            </w:r>
          </w:p>
        </w:tc>
        <w:tc>
          <w:tcPr>
            <w:tcW w:w="1588"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(-0.016,0.003)</w:t>
            </w:r>
          </w:p>
        </w:tc>
        <w:tc>
          <w:tcPr>
            <w:tcW w:w="1046" w:type="dxa"/>
            <w:tcBorders>
              <w:left w:val="nil"/>
              <w:bottom w:val="nil"/>
              <w:right w:val="nil"/>
            </w:tcBorders>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-0.0003</w:t>
            </w:r>
          </w:p>
        </w:tc>
        <w:tc>
          <w:tcPr>
            <w:tcW w:w="1931" w:type="dxa"/>
            <w:tcBorders>
              <w:left w:val="nil"/>
              <w:bottom w:val="nil"/>
              <w:right w:val="nil"/>
            </w:tcBorders>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(-0.0005,-0.0000)</w:t>
            </w:r>
          </w:p>
        </w:tc>
        <w:tc>
          <w:tcPr>
            <w:tcW w:w="836" w:type="dxa"/>
            <w:tcBorders>
              <w:left w:val="nil"/>
              <w:bottom w:val="nil"/>
              <w:right w:val="nil"/>
            </w:tcBorders>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1.000</w:t>
            </w:r>
          </w:p>
        </w:tc>
        <w:tc>
          <w:tcPr>
            <w:tcW w:w="1423" w:type="dxa"/>
            <w:tcBorders>
              <w:left w:val="nil"/>
              <w:bottom w:val="nil"/>
              <w:right w:val="nil"/>
            </w:tcBorders>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(0.995,1.005)</w:t>
            </w:r>
          </w:p>
        </w:tc>
      </w:tr>
      <w:tr w:rsidR="004656F1" w:rsidRPr="004656F1" w:rsidTr="004656F1">
        <w:trPr>
          <w:trHeight w:val="284"/>
        </w:trPr>
        <w:tc>
          <w:tcPr>
            <w:tcW w:w="2184"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LPA mins in bouts 10+ mins</w:t>
            </w:r>
          </w:p>
        </w:tc>
        <w:tc>
          <w:tcPr>
            <w:tcW w:w="751" w:type="dxa"/>
            <w:tcBorders>
              <w:left w:val="nil"/>
              <w:bottom w:val="nil"/>
              <w:right w:val="nil"/>
            </w:tcBorders>
            <w:shd w:val="clear" w:color="auto" w:fill="auto"/>
            <w:noWrap/>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-0.005</w:t>
            </w:r>
          </w:p>
        </w:tc>
        <w:tc>
          <w:tcPr>
            <w:tcW w:w="1517"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(-0.012,0.001)</w:t>
            </w:r>
          </w:p>
        </w:tc>
        <w:tc>
          <w:tcPr>
            <w:tcW w:w="812" w:type="dxa"/>
            <w:tcBorders>
              <w:left w:val="nil"/>
              <w:bottom w:val="nil"/>
              <w:right w:val="nil"/>
            </w:tcBorders>
            <w:shd w:val="clear" w:color="auto" w:fill="auto"/>
            <w:noWrap/>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-0.008</w:t>
            </w:r>
          </w:p>
        </w:tc>
        <w:tc>
          <w:tcPr>
            <w:tcW w:w="1597"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(-0.023,0.007)</w:t>
            </w:r>
          </w:p>
        </w:tc>
        <w:tc>
          <w:tcPr>
            <w:tcW w:w="822" w:type="dxa"/>
            <w:tcBorders>
              <w:left w:val="nil"/>
              <w:bottom w:val="nil"/>
              <w:right w:val="nil"/>
            </w:tcBorders>
            <w:shd w:val="clear" w:color="auto" w:fill="auto"/>
            <w:noWrap/>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-0.002</w:t>
            </w:r>
          </w:p>
        </w:tc>
        <w:tc>
          <w:tcPr>
            <w:tcW w:w="1588"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(-0.026,0.023)</w:t>
            </w:r>
          </w:p>
        </w:tc>
        <w:tc>
          <w:tcPr>
            <w:tcW w:w="1046" w:type="dxa"/>
            <w:tcBorders>
              <w:left w:val="nil"/>
              <w:bottom w:val="nil"/>
              <w:right w:val="nil"/>
            </w:tcBorders>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-0.0002</w:t>
            </w:r>
          </w:p>
        </w:tc>
        <w:tc>
          <w:tcPr>
            <w:tcW w:w="1931" w:type="dxa"/>
            <w:tcBorders>
              <w:left w:val="nil"/>
              <w:bottom w:val="nil"/>
              <w:right w:val="nil"/>
            </w:tcBorders>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(-0.0008,0.0004)</w:t>
            </w:r>
          </w:p>
        </w:tc>
        <w:tc>
          <w:tcPr>
            <w:tcW w:w="836" w:type="dxa"/>
            <w:tcBorders>
              <w:left w:val="nil"/>
              <w:bottom w:val="nil"/>
              <w:right w:val="nil"/>
            </w:tcBorders>
            <w:vAlign w:val="center"/>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0.995</w:t>
            </w:r>
          </w:p>
        </w:tc>
        <w:tc>
          <w:tcPr>
            <w:tcW w:w="1423" w:type="dxa"/>
            <w:tcBorders>
              <w:left w:val="nil"/>
              <w:bottom w:val="nil"/>
              <w:right w:val="nil"/>
            </w:tcBorders>
            <w:vAlign w:val="center"/>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(0.984,1.007)</w:t>
            </w:r>
          </w:p>
        </w:tc>
      </w:tr>
      <w:tr w:rsidR="004656F1" w:rsidRPr="004656F1" w:rsidTr="004656F1">
        <w:trPr>
          <w:trHeight w:val="284"/>
        </w:trPr>
        <w:tc>
          <w:tcPr>
            <w:tcW w:w="2184"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sz w:val="20"/>
                <w:szCs w:val="20"/>
                <w:vertAlign w:val="superscript"/>
              </w:rPr>
            </w:pPr>
            <w:r w:rsidRPr="004656F1">
              <w:rPr>
                <w:rFonts w:ascii="Arial" w:hAnsi="Arial" w:cs="Arial"/>
                <w:sz w:val="20"/>
                <w:szCs w:val="20"/>
              </w:rPr>
              <w:t>Wald test</w:t>
            </w:r>
            <w:r w:rsidRPr="004656F1">
              <w:rPr>
                <w:rFonts w:ascii="Arial" w:hAnsi="Arial" w:cs="Arial"/>
                <w:sz w:val="20"/>
                <w:szCs w:val="20"/>
                <w:vertAlign w:val="superscript"/>
              </w:rPr>
              <w:t>*</w:t>
            </w:r>
          </w:p>
        </w:tc>
        <w:tc>
          <w:tcPr>
            <w:tcW w:w="751"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17"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0.06</w:t>
            </w:r>
          </w:p>
        </w:tc>
        <w:tc>
          <w:tcPr>
            <w:tcW w:w="812"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97"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0.06</w:t>
            </w:r>
          </w:p>
        </w:tc>
        <w:tc>
          <w:tcPr>
            <w:tcW w:w="822"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88"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0.25</w:t>
            </w:r>
          </w:p>
        </w:tc>
        <w:tc>
          <w:tcPr>
            <w:tcW w:w="1046" w:type="dxa"/>
            <w:tcBorders>
              <w:left w:val="nil"/>
              <w:bottom w:val="nil"/>
              <w:right w:val="nil"/>
            </w:tcBorders>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931" w:type="dxa"/>
            <w:tcBorders>
              <w:left w:val="nil"/>
              <w:bottom w:val="nil"/>
              <w:right w:val="nil"/>
            </w:tcBorders>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0.007</w:t>
            </w:r>
          </w:p>
        </w:tc>
        <w:tc>
          <w:tcPr>
            <w:tcW w:w="836" w:type="dxa"/>
            <w:tcBorders>
              <w:left w:val="nil"/>
              <w:bottom w:val="nil"/>
              <w:right w:val="nil"/>
            </w:tcBorders>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423" w:type="dxa"/>
            <w:tcBorders>
              <w:left w:val="nil"/>
              <w:bottom w:val="nil"/>
              <w:right w:val="nil"/>
            </w:tcBorders>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0.59</w:t>
            </w:r>
          </w:p>
        </w:tc>
      </w:tr>
      <w:tr w:rsidR="004656F1" w:rsidRPr="004656F1" w:rsidTr="004656F1">
        <w:trPr>
          <w:trHeight w:val="284"/>
        </w:trPr>
        <w:tc>
          <w:tcPr>
            <w:tcW w:w="2184" w:type="dxa"/>
            <w:tcBorders>
              <w:left w:val="nil"/>
              <w:bottom w:val="nil"/>
              <w:right w:val="nil"/>
            </w:tcBorders>
            <w:shd w:val="clear" w:color="auto" w:fill="auto"/>
            <w:noWrap/>
            <w:vAlign w:val="center"/>
          </w:tcPr>
          <w:p w:rsidR="004656F1" w:rsidRPr="004656F1" w:rsidRDefault="004656F1" w:rsidP="004656F1">
            <w:pPr>
              <w:spacing w:after="0" w:line="240" w:lineRule="auto"/>
              <w:rPr>
                <w:rFonts w:ascii="Arial" w:hAnsi="Arial" w:cs="Arial"/>
                <w:b/>
                <w:sz w:val="20"/>
                <w:szCs w:val="20"/>
                <w:vertAlign w:val="superscript"/>
              </w:rPr>
            </w:pPr>
            <w:r w:rsidRPr="004656F1">
              <w:rPr>
                <w:rFonts w:ascii="Arial" w:hAnsi="Arial" w:cs="Arial"/>
                <w:sz w:val="20"/>
                <w:szCs w:val="20"/>
              </w:rPr>
              <w:t>Wald test</w:t>
            </w:r>
            <w:r w:rsidRPr="004656F1">
              <w:rPr>
                <w:rFonts w:ascii="Arial" w:hAnsi="Arial" w:cs="Arial"/>
                <w:sz w:val="20"/>
                <w:szCs w:val="20"/>
                <w:vertAlign w:val="superscript"/>
              </w:rPr>
              <w:t>†</w:t>
            </w:r>
          </w:p>
        </w:tc>
        <w:tc>
          <w:tcPr>
            <w:tcW w:w="751"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17"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0.26</w:t>
            </w:r>
          </w:p>
        </w:tc>
        <w:tc>
          <w:tcPr>
            <w:tcW w:w="812"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97"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0.12</w:t>
            </w:r>
          </w:p>
        </w:tc>
        <w:tc>
          <w:tcPr>
            <w:tcW w:w="822"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88" w:type="dxa"/>
            <w:tcBorders>
              <w:left w:val="nil"/>
              <w:bottom w:val="nil"/>
              <w:right w:val="nil"/>
            </w:tcBorders>
            <w:shd w:val="clear" w:color="auto" w:fill="auto"/>
            <w:noWrap/>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0.76</w:t>
            </w:r>
          </w:p>
        </w:tc>
        <w:tc>
          <w:tcPr>
            <w:tcW w:w="1046" w:type="dxa"/>
            <w:tcBorders>
              <w:left w:val="nil"/>
              <w:bottom w:val="nil"/>
              <w:right w:val="nil"/>
            </w:tcBorders>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931" w:type="dxa"/>
            <w:tcBorders>
              <w:left w:val="nil"/>
              <w:bottom w:val="nil"/>
              <w:right w:val="nil"/>
            </w:tcBorders>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0.94</w:t>
            </w:r>
          </w:p>
        </w:tc>
        <w:tc>
          <w:tcPr>
            <w:tcW w:w="836" w:type="dxa"/>
            <w:tcBorders>
              <w:left w:val="nil"/>
              <w:bottom w:val="nil"/>
              <w:right w:val="nil"/>
            </w:tcBorders>
            <w:vAlign w:val="center"/>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423" w:type="dxa"/>
            <w:tcBorders>
              <w:left w:val="nil"/>
              <w:bottom w:val="nil"/>
              <w:right w:val="nil"/>
            </w:tcBorders>
            <w:vAlign w:val="center"/>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0.54</w:t>
            </w:r>
          </w:p>
        </w:tc>
      </w:tr>
      <w:tr w:rsidR="004656F1" w:rsidRPr="004656F1" w:rsidTr="004656F1">
        <w:trPr>
          <w:trHeight w:val="284"/>
        </w:trPr>
        <w:tc>
          <w:tcPr>
            <w:tcW w:w="2184"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b/>
                <w:color w:val="000000"/>
                <w:sz w:val="20"/>
                <w:szCs w:val="20"/>
                <w:lang w:eastAsia="en-GB"/>
              </w:rPr>
            </w:pPr>
          </w:p>
        </w:tc>
        <w:tc>
          <w:tcPr>
            <w:tcW w:w="751" w:type="dxa"/>
            <w:tcBorders>
              <w:left w:val="nil"/>
              <w:bottom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17"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812" w:type="dxa"/>
            <w:tcBorders>
              <w:left w:val="nil"/>
              <w:bottom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97"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822" w:type="dxa"/>
            <w:tcBorders>
              <w:left w:val="nil"/>
              <w:bottom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88"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1046" w:type="dxa"/>
            <w:tcBorders>
              <w:left w:val="nil"/>
              <w:bottom w:val="nil"/>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931" w:type="dxa"/>
            <w:tcBorders>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836" w:type="dxa"/>
            <w:tcBorders>
              <w:left w:val="nil"/>
              <w:bottom w:val="nil"/>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423" w:type="dxa"/>
            <w:tcBorders>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r>
      <w:tr w:rsidR="004656F1" w:rsidRPr="004656F1" w:rsidTr="004656F1">
        <w:trPr>
          <w:trHeight w:val="284"/>
        </w:trPr>
        <w:tc>
          <w:tcPr>
            <w:tcW w:w="2184"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b/>
                <w:color w:val="000000"/>
                <w:sz w:val="20"/>
                <w:szCs w:val="20"/>
                <w:lang w:eastAsia="en-GB"/>
              </w:rPr>
            </w:pPr>
            <w:r w:rsidRPr="004656F1">
              <w:rPr>
                <w:rFonts w:ascii="Arial" w:eastAsia="Times New Roman" w:hAnsi="Arial" w:cs="Arial"/>
                <w:b/>
                <w:color w:val="000000"/>
                <w:sz w:val="20"/>
                <w:szCs w:val="20"/>
                <w:lang w:eastAsia="en-GB"/>
              </w:rPr>
              <w:t>Model 3</w:t>
            </w:r>
          </w:p>
        </w:tc>
        <w:tc>
          <w:tcPr>
            <w:tcW w:w="751" w:type="dxa"/>
            <w:tcBorders>
              <w:left w:val="nil"/>
              <w:bottom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17"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812" w:type="dxa"/>
            <w:tcBorders>
              <w:left w:val="nil"/>
              <w:bottom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97"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822" w:type="dxa"/>
            <w:tcBorders>
              <w:left w:val="nil"/>
              <w:bottom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88" w:type="dxa"/>
            <w:tcBorders>
              <w:left w:val="nil"/>
              <w:bottom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1046" w:type="dxa"/>
            <w:tcBorders>
              <w:left w:val="nil"/>
              <w:bottom w:val="nil"/>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931" w:type="dxa"/>
            <w:tcBorders>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c>
          <w:tcPr>
            <w:tcW w:w="836" w:type="dxa"/>
            <w:tcBorders>
              <w:left w:val="nil"/>
              <w:bottom w:val="nil"/>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423" w:type="dxa"/>
            <w:tcBorders>
              <w:left w:val="nil"/>
              <w:bottom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p>
        </w:tc>
      </w:tr>
      <w:tr w:rsidR="004656F1" w:rsidRPr="004656F1" w:rsidTr="004656F1">
        <w:trPr>
          <w:trHeight w:val="284"/>
        </w:trPr>
        <w:tc>
          <w:tcPr>
            <w:tcW w:w="2184"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ST mins in bouts 1-15 mins</w:t>
            </w:r>
          </w:p>
        </w:tc>
        <w:tc>
          <w:tcPr>
            <w:tcW w:w="751"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0.001</w:t>
            </w:r>
          </w:p>
        </w:tc>
        <w:tc>
          <w:tcPr>
            <w:tcW w:w="1517"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(-0.002,0.005)</w:t>
            </w:r>
          </w:p>
        </w:tc>
        <w:tc>
          <w:tcPr>
            <w:tcW w:w="812"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-0.001</w:t>
            </w:r>
          </w:p>
        </w:tc>
        <w:tc>
          <w:tcPr>
            <w:tcW w:w="1597"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(-0.008,0.007)</w:t>
            </w:r>
          </w:p>
        </w:tc>
        <w:tc>
          <w:tcPr>
            <w:tcW w:w="822"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0.010</w:t>
            </w:r>
          </w:p>
        </w:tc>
        <w:tc>
          <w:tcPr>
            <w:tcW w:w="1588"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(-0.002,0.022)</w:t>
            </w:r>
          </w:p>
        </w:tc>
        <w:tc>
          <w:tcPr>
            <w:tcW w:w="1046" w:type="dxa"/>
            <w:tcBorders>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0.0002</w:t>
            </w:r>
          </w:p>
        </w:tc>
        <w:tc>
          <w:tcPr>
            <w:tcW w:w="1931" w:type="dxa"/>
            <w:tcBorders>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(-0.0000,0.0005)</w:t>
            </w:r>
          </w:p>
        </w:tc>
        <w:tc>
          <w:tcPr>
            <w:tcW w:w="836" w:type="dxa"/>
            <w:tcBorders>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1.002</w:t>
            </w:r>
          </w:p>
        </w:tc>
        <w:tc>
          <w:tcPr>
            <w:tcW w:w="1423" w:type="dxa"/>
            <w:tcBorders>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(0.996,1.007)</w:t>
            </w:r>
          </w:p>
        </w:tc>
      </w:tr>
      <w:tr w:rsidR="004656F1" w:rsidRPr="004656F1" w:rsidTr="004656F1">
        <w:trPr>
          <w:trHeight w:val="284"/>
        </w:trPr>
        <w:tc>
          <w:tcPr>
            <w:tcW w:w="2184"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ST mins in bouts 16-30 mins</w:t>
            </w:r>
          </w:p>
        </w:tc>
        <w:tc>
          <w:tcPr>
            <w:tcW w:w="751"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w:t>
            </w:r>
          </w:p>
        </w:tc>
        <w:tc>
          <w:tcPr>
            <w:tcW w:w="1517"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(-0.003,0.004)</w:t>
            </w:r>
          </w:p>
        </w:tc>
        <w:tc>
          <w:tcPr>
            <w:tcW w:w="812"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w:t>
            </w:r>
          </w:p>
        </w:tc>
        <w:tc>
          <w:tcPr>
            <w:tcW w:w="1597"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(-0.007,0.008)</w:t>
            </w:r>
          </w:p>
        </w:tc>
        <w:tc>
          <w:tcPr>
            <w:tcW w:w="822"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0.012</w:t>
            </w:r>
          </w:p>
        </w:tc>
        <w:tc>
          <w:tcPr>
            <w:tcW w:w="1588"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(0.000,0.024)</w:t>
            </w:r>
          </w:p>
        </w:tc>
        <w:tc>
          <w:tcPr>
            <w:tcW w:w="1046" w:type="dxa"/>
            <w:tcBorders>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-0.0001</w:t>
            </w:r>
          </w:p>
        </w:tc>
        <w:tc>
          <w:tcPr>
            <w:tcW w:w="1931" w:type="dxa"/>
            <w:tcBorders>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(-0.0004,0.0002)</w:t>
            </w:r>
          </w:p>
        </w:tc>
        <w:tc>
          <w:tcPr>
            <w:tcW w:w="836" w:type="dxa"/>
            <w:tcBorders>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1.008</w:t>
            </w:r>
          </w:p>
        </w:tc>
        <w:tc>
          <w:tcPr>
            <w:tcW w:w="1423" w:type="dxa"/>
            <w:tcBorders>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(1.002,1.014)</w:t>
            </w:r>
          </w:p>
        </w:tc>
      </w:tr>
      <w:tr w:rsidR="004656F1" w:rsidRPr="004656F1" w:rsidTr="004656F1">
        <w:trPr>
          <w:trHeight w:val="284"/>
        </w:trPr>
        <w:tc>
          <w:tcPr>
            <w:tcW w:w="2184"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ST mins in bouts 31-60 mins</w:t>
            </w:r>
          </w:p>
        </w:tc>
        <w:tc>
          <w:tcPr>
            <w:tcW w:w="751"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0.003</w:t>
            </w:r>
          </w:p>
        </w:tc>
        <w:tc>
          <w:tcPr>
            <w:tcW w:w="1517"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(0.000,0.005)</w:t>
            </w:r>
          </w:p>
        </w:tc>
        <w:tc>
          <w:tcPr>
            <w:tcW w:w="812"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-0.005</w:t>
            </w:r>
          </w:p>
        </w:tc>
        <w:tc>
          <w:tcPr>
            <w:tcW w:w="1597"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(-0.010,0.001)</w:t>
            </w:r>
          </w:p>
        </w:tc>
        <w:tc>
          <w:tcPr>
            <w:tcW w:w="822"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0.003</w:t>
            </w:r>
          </w:p>
        </w:tc>
        <w:tc>
          <w:tcPr>
            <w:tcW w:w="1588"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(-0.006,0.011)</w:t>
            </w:r>
          </w:p>
        </w:tc>
        <w:tc>
          <w:tcPr>
            <w:tcW w:w="1046" w:type="dxa"/>
            <w:tcBorders>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0.0004</w:t>
            </w:r>
          </w:p>
        </w:tc>
        <w:tc>
          <w:tcPr>
            <w:tcW w:w="1931" w:type="dxa"/>
            <w:tcBorders>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(0.0002,0.0006)</w:t>
            </w:r>
          </w:p>
        </w:tc>
        <w:tc>
          <w:tcPr>
            <w:tcW w:w="836" w:type="dxa"/>
            <w:tcBorders>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1.000</w:t>
            </w:r>
          </w:p>
        </w:tc>
        <w:tc>
          <w:tcPr>
            <w:tcW w:w="1423" w:type="dxa"/>
            <w:tcBorders>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(0.995,1.004)</w:t>
            </w:r>
          </w:p>
        </w:tc>
      </w:tr>
      <w:tr w:rsidR="004656F1" w:rsidRPr="004656F1" w:rsidTr="004656F1">
        <w:trPr>
          <w:trHeight w:val="284"/>
        </w:trPr>
        <w:tc>
          <w:tcPr>
            <w:tcW w:w="2184"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ST mins in bouts 61+ mins</w:t>
            </w:r>
          </w:p>
        </w:tc>
        <w:tc>
          <w:tcPr>
            <w:tcW w:w="751"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0.001</w:t>
            </w:r>
          </w:p>
        </w:tc>
        <w:tc>
          <w:tcPr>
            <w:tcW w:w="1517"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(-0.001,0.003)</w:t>
            </w:r>
          </w:p>
        </w:tc>
        <w:tc>
          <w:tcPr>
            <w:tcW w:w="812"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-0.002</w:t>
            </w:r>
          </w:p>
        </w:tc>
        <w:tc>
          <w:tcPr>
            <w:tcW w:w="1597"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(-0.006,0.002)</w:t>
            </w:r>
          </w:p>
        </w:tc>
        <w:tc>
          <w:tcPr>
            <w:tcW w:w="822" w:type="dxa"/>
            <w:tcBorders>
              <w:left w:val="nil"/>
              <w:bottom w:val="nil"/>
              <w:right w:val="nil"/>
            </w:tcBorders>
            <w:shd w:val="clear" w:color="auto" w:fill="auto"/>
            <w:noWrap/>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0.008</w:t>
            </w:r>
          </w:p>
        </w:tc>
        <w:tc>
          <w:tcPr>
            <w:tcW w:w="1588" w:type="dxa"/>
            <w:tcBorders>
              <w:left w:val="nil"/>
              <w:bottom w:val="nil"/>
              <w:right w:val="nil"/>
            </w:tcBorders>
            <w:shd w:val="clear" w:color="auto" w:fill="auto"/>
            <w:noWrap/>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(0.002,0.015)</w:t>
            </w:r>
          </w:p>
        </w:tc>
        <w:tc>
          <w:tcPr>
            <w:tcW w:w="1046" w:type="dxa"/>
            <w:tcBorders>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0.0002</w:t>
            </w:r>
          </w:p>
        </w:tc>
        <w:tc>
          <w:tcPr>
            <w:tcW w:w="1931" w:type="dxa"/>
            <w:tcBorders>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(-0.0000,0.0003)</w:t>
            </w:r>
          </w:p>
        </w:tc>
        <w:tc>
          <w:tcPr>
            <w:tcW w:w="836" w:type="dxa"/>
            <w:tcBorders>
              <w:left w:val="nil"/>
              <w:bottom w:val="nil"/>
              <w:right w:val="nil"/>
            </w:tcBorders>
          </w:tcPr>
          <w:p w:rsidR="004656F1" w:rsidRPr="004656F1" w:rsidRDefault="004656F1" w:rsidP="004656F1">
            <w:pPr>
              <w:spacing w:after="0" w:line="240" w:lineRule="auto"/>
              <w:jc w:val="right"/>
              <w:rPr>
                <w:rFonts w:ascii="Arial" w:hAnsi="Arial" w:cs="Arial"/>
                <w:color w:val="000000"/>
                <w:sz w:val="20"/>
                <w:szCs w:val="20"/>
              </w:rPr>
            </w:pPr>
            <w:r w:rsidRPr="004656F1">
              <w:rPr>
                <w:rFonts w:ascii="Arial" w:hAnsi="Arial" w:cs="Arial"/>
                <w:color w:val="000000"/>
                <w:sz w:val="20"/>
                <w:szCs w:val="20"/>
              </w:rPr>
              <w:t>1.001</w:t>
            </w:r>
          </w:p>
        </w:tc>
        <w:tc>
          <w:tcPr>
            <w:tcW w:w="1423" w:type="dxa"/>
            <w:tcBorders>
              <w:left w:val="nil"/>
              <w:bottom w:val="nil"/>
              <w:right w:val="nil"/>
            </w:tcBorders>
          </w:tcPr>
          <w:p w:rsidR="004656F1" w:rsidRPr="004656F1" w:rsidRDefault="004656F1" w:rsidP="004656F1">
            <w:pPr>
              <w:spacing w:after="0" w:line="240" w:lineRule="auto"/>
              <w:rPr>
                <w:rFonts w:ascii="Arial" w:hAnsi="Arial" w:cs="Arial"/>
                <w:color w:val="000000"/>
                <w:sz w:val="20"/>
                <w:szCs w:val="20"/>
              </w:rPr>
            </w:pPr>
            <w:r w:rsidRPr="004656F1">
              <w:rPr>
                <w:rFonts w:ascii="Arial" w:hAnsi="Arial" w:cs="Arial"/>
                <w:color w:val="000000"/>
                <w:sz w:val="20"/>
                <w:szCs w:val="20"/>
              </w:rPr>
              <w:t>(0.997,1.004)</w:t>
            </w:r>
          </w:p>
        </w:tc>
      </w:tr>
      <w:tr w:rsidR="004656F1" w:rsidRPr="004656F1" w:rsidTr="004656F1">
        <w:trPr>
          <w:trHeight w:val="284"/>
        </w:trPr>
        <w:tc>
          <w:tcPr>
            <w:tcW w:w="2184" w:type="dxa"/>
            <w:tcBorders>
              <w:left w:val="nil"/>
              <w:right w:val="nil"/>
            </w:tcBorders>
            <w:shd w:val="clear" w:color="auto" w:fill="auto"/>
            <w:noWrap/>
          </w:tcPr>
          <w:p w:rsidR="004656F1" w:rsidRPr="004656F1" w:rsidRDefault="004656F1" w:rsidP="004656F1">
            <w:pPr>
              <w:spacing w:after="0" w:line="240" w:lineRule="auto"/>
              <w:rPr>
                <w:rFonts w:ascii="Arial" w:hAnsi="Arial" w:cs="Arial"/>
                <w:sz w:val="20"/>
                <w:szCs w:val="20"/>
                <w:vertAlign w:val="superscript"/>
              </w:rPr>
            </w:pPr>
            <w:r w:rsidRPr="004656F1">
              <w:rPr>
                <w:rFonts w:ascii="Arial" w:hAnsi="Arial" w:cs="Arial"/>
                <w:sz w:val="20"/>
                <w:szCs w:val="20"/>
              </w:rPr>
              <w:t>Wald test</w:t>
            </w:r>
            <w:r w:rsidRPr="004656F1">
              <w:rPr>
                <w:rFonts w:ascii="Arial" w:hAnsi="Arial" w:cs="Arial"/>
                <w:sz w:val="20"/>
                <w:szCs w:val="20"/>
                <w:vertAlign w:val="superscript"/>
              </w:rPr>
              <w:t>*</w:t>
            </w:r>
          </w:p>
        </w:tc>
        <w:tc>
          <w:tcPr>
            <w:tcW w:w="751" w:type="dxa"/>
            <w:tcBorders>
              <w:left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17" w:type="dxa"/>
            <w:tcBorders>
              <w:left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0.19</w:t>
            </w:r>
          </w:p>
        </w:tc>
        <w:tc>
          <w:tcPr>
            <w:tcW w:w="812" w:type="dxa"/>
            <w:tcBorders>
              <w:left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97" w:type="dxa"/>
            <w:tcBorders>
              <w:left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0.20</w:t>
            </w:r>
          </w:p>
        </w:tc>
        <w:tc>
          <w:tcPr>
            <w:tcW w:w="822" w:type="dxa"/>
            <w:tcBorders>
              <w:left w:val="nil"/>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88" w:type="dxa"/>
            <w:tcBorders>
              <w:left w:val="nil"/>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0.07</w:t>
            </w:r>
          </w:p>
        </w:tc>
        <w:tc>
          <w:tcPr>
            <w:tcW w:w="1046" w:type="dxa"/>
            <w:tcBorders>
              <w:left w:val="nil"/>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931" w:type="dxa"/>
            <w:tcBorders>
              <w:left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0.002</w:t>
            </w:r>
          </w:p>
        </w:tc>
        <w:tc>
          <w:tcPr>
            <w:tcW w:w="836" w:type="dxa"/>
            <w:tcBorders>
              <w:left w:val="nil"/>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423" w:type="dxa"/>
            <w:tcBorders>
              <w:left w:val="nil"/>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0.13</w:t>
            </w:r>
          </w:p>
        </w:tc>
      </w:tr>
      <w:tr w:rsidR="004656F1" w:rsidRPr="004656F1" w:rsidTr="004656F1">
        <w:trPr>
          <w:trHeight w:val="284"/>
        </w:trPr>
        <w:tc>
          <w:tcPr>
            <w:tcW w:w="2184" w:type="dxa"/>
            <w:tcBorders>
              <w:left w:val="nil"/>
              <w:bottom w:val="single" w:sz="4" w:space="0" w:color="auto"/>
              <w:right w:val="nil"/>
            </w:tcBorders>
            <w:shd w:val="clear" w:color="auto" w:fill="auto"/>
            <w:noWrap/>
          </w:tcPr>
          <w:p w:rsidR="004656F1" w:rsidRPr="004656F1" w:rsidRDefault="004656F1" w:rsidP="004656F1">
            <w:pPr>
              <w:spacing w:after="0" w:line="240" w:lineRule="auto"/>
              <w:rPr>
                <w:rFonts w:ascii="Arial" w:hAnsi="Arial" w:cs="Arial"/>
                <w:sz w:val="20"/>
                <w:szCs w:val="20"/>
                <w:vertAlign w:val="superscript"/>
              </w:rPr>
            </w:pPr>
            <w:r w:rsidRPr="004656F1">
              <w:rPr>
                <w:rFonts w:ascii="Arial" w:hAnsi="Arial" w:cs="Arial"/>
                <w:sz w:val="20"/>
                <w:szCs w:val="20"/>
              </w:rPr>
              <w:t>Wald test</w:t>
            </w:r>
            <w:r w:rsidRPr="004656F1">
              <w:rPr>
                <w:rFonts w:ascii="Arial" w:hAnsi="Arial" w:cs="Arial"/>
                <w:sz w:val="20"/>
                <w:szCs w:val="20"/>
                <w:vertAlign w:val="superscript"/>
              </w:rPr>
              <w:t>†</w:t>
            </w:r>
          </w:p>
        </w:tc>
        <w:tc>
          <w:tcPr>
            <w:tcW w:w="751" w:type="dxa"/>
            <w:tcBorders>
              <w:left w:val="nil"/>
              <w:bottom w:val="single" w:sz="4" w:space="0" w:color="auto"/>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17" w:type="dxa"/>
            <w:tcBorders>
              <w:left w:val="nil"/>
              <w:bottom w:val="single" w:sz="4" w:space="0" w:color="auto"/>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0.67</w:t>
            </w:r>
          </w:p>
        </w:tc>
        <w:tc>
          <w:tcPr>
            <w:tcW w:w="812" w:type="dxa"/>
            <w:tcBorders>
              <w:left w:val="nil"/>
              <w:bottom w:val="single" w:sz="4" w:space="0" w:color="auto"/>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97" w:type="dxa"/>
            <w:tcBorders>
              <w:left w:val="nil"/>
              <w:bottom w:val="single" w:sz="4" w:space="0" w:color="auto"/>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0.60</w:t>
            </w:r>
          </w:p>
        </w:tc>
        <w:tc>
          <w:tcPr>
            <w:tcW w:w="822" w:type="dxa"/>
            <w:tcBorders>
              <w:left w:val="nil"/>
              <w:bottom w:val="single" w:sz="4" w:space="0" w:color="auto"/>
              <w:right w:val="nil"/>
            </w:tcBorders>
            <w:shd w:val="clear" w:color="auto" w:fill="auto"/>
            <w:noWrap/>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588" w:type="dxa"/>
            <w:tcBorders>
              <w:left w:val="nil"/>
              <w:bottom w:val="single" w:sz="4" w:space="0" w:color="auto"/>
              <w:right w:val="nil"/>
            </w:tcBorders>
            <w:shd w:val="clear" w:color="auto" w:fill="auto"/>
            <w:noWrap/>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0.47</w:t>
            </w:r>
          </w:p>
        </w:tc>
        <w:tc>
          <w:tcPr>
            <w:tcW w:w="1046" w:type="dxa"/>
            <w:tcBorders>
              <w:left w:val="nil"/>
              <w:bottom w:val="single" w:sz="4" w:space="0" w:color="auto"/>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931" w:type="dxa"/>
            <w:tcBorders>
              <w:left w:val="nil"/>
              <w:bottom w:val="single" w:sz="4" w:space="0" w:color="auto"/>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0.11</w:t>
            </w:r>
          </w:p>
        </w:tc>
        <w:tc>
          <w:tcPr>
            <w:tcW w:w="836" w:type="dxa"/>
            <w:tcBorders>
              <w:left w:val="nil"/>
              <w:bottom w:val="single" w:sz="4" w:space="0" w:color="auto"/>
              <w:right w:val="nil"/>
            </w:tcBorders>
          </w:tcPr>
          <w:p w:rsidR="004656F1" w:rsidRPr="004656F1" w:rsidRDefault="004656F1" w:rsidP="004656F1">
            <w:pPr>
              <w:spacing w:after="0" w:line="240" w:lineRule="auto"/>
              <w:ind w:left="1440" w:hanging="1440"/>
              <w:jc w:val="right"/>
              <w:rPr>
                <w:rFonts w:ascii="Arial" w:eastAsia="Times New Roman" w:hAnsi="Arial" w:cs="Arial"/>
                <w:color w:val="000000"/>
                <w:sz w:val="20"/>
                <w:szCs w:val="20"/>
                <w:lang w:eastAsia="en-GB"/>
              </w:rPr>
            </w:pPr>
          </w:p>
        </w:tc>
        <w:tc>
          <w:tcPr>
            <w:tcW w:w="1423" w:type="dxa"/>
            <w:tcBorders>
              <w:left w:val="nil"/>
              <w:bottom w:val="single" w:sz="4" w:space="0" w:color="auto"/>
              <w:right w:val="nil"/>
            </w:tcBorders>
          </w:tcPr>
          <w:p w:rsidR="004656F1" w:rsidRPr="004656F1" w:rsidRDefault="004656F1" w:rsidP="004656F1">
            <w:pPr>
              <w:spacing w:after="0" w:line="240" w:lineRule="auto"/>
              <w:ind w:left="1440" w:hanging="1440"/>
              <w:rPr>
                <w:rFonts w:ascii="Arial" w:eastAsia="Times New Roman" w:hAnsi="Arial" w:cs="Arial"/>
                <w:color w:val="000000"/>
                <w:sz w:val="20"/>
                <w:szCs w:val="20"/>
                <w:lang w:eastAsia="en-GB"/>
              </w:rPr>
            </w:pPr>
            <w:r w:rsidRPr="004656F1">
              <w:rPr>
                <w:rFonts w:ascii="Arial" w:eastAsia="Times New Roman" w:hAnsi="Arial" w:cs="Arial"/>
                <w:color w:val="000000"/>
                <w:sz w:val="20"/>
                <w:szCs w:val="20"/>
                <w:lang w:eastAsia="en-GB"/>
              </w:rPr>
              <w:t>0.08</w:t>
            </w:r>
          </w:p>
        </w:tc>
      </w:tr>
    </w:tbl>
    <w:p w:rsidR="004656F1" w:rsidRPr="004656F1" w:rsidRDefault="004656F1" w:rsidP="004656F1">
      <w:pPr>
        <w:spacing w:after="0" w:line="240" w:lineRule="auto"/>
        <w:rPr>
          <w:rFonts w:ascii="Arial" w:hAnsi="Arial" w:cs="Arial"/>
          <w:sz w:val="20"/>
          <w:szCs w:val="20"/>
        </w:rPr>
      </w:pP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 xml:space="preserve">Men reporting previous diagnosis of heart attack, heart failure, stroke are excluded </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All coefficients adjusted for average daily accelerometer wear time, season of wear, region of residence, age, systolic blood pressure, social class, living alone, tobacco and alcohol consumption.</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cfPWV, carotid femoral pulse wave velocity</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DC, carotid distensibility coefficient</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AIx, augmentation Index</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CIMT, carotid intima medial thickness</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ST, sedentary time</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LPA, light physical activity</w:t>
      </w:r>
    </w:p>
    <w:p w:rsidR="004656F1" w:rsidRPr="004656F1" w:rsidRDefault="004656F1" w:rsidP="004656F1">
      <w:pPr>
        <w:spacing w:after="0" w:line="240" w:lineRule="auto"/>
        <w:rPr>
          <w:rFonts w:ascii="Arial" w:hAnsi="Arial" w:cs="Arial"/>
          <w:sz w:val="20"/>
          <w:szCs w:val="20"/>
        </w:rPr>
      </w:pPr>
      <w:r w:rsidRPr="004656F1">
        <w:rPr>
          <w:rFonts w:ascii="Arial" w:hAnsi="Arial" w:cs="Arial"/>
          <w:sz w:val="20"/>
          <w:szCs w:val="20"/>
        </w:rPr>
        <w:t>MVPA, moderate and vigorous physical activity</w:t>
      </w:r>
    </w:p>
    <w:p w:rsidR="004656F1" w:rsidRPr="004656F1" w:rsidRDefault="004656F1" w:rsidP="004656F1">
      <w:pPr>
        <w:spacing w:after="0" w:line="240" w:lineRule="auto"/>
        <w:rPr>
          <w:rFonts w:ascii="Arial" w:hAnsi="Arial" w:cs="Arial"/>
          <w:sz w:val="20"/>
          <w:szCs w:val="20"/>
          <w:lang w:val="en-US"/>
        </w:rPr>
      </w:pPr>
      <w:r w:rsidRPr="004656F1">
        <w:rPr>
          <w:rFonts w:ascii="Arial" w:hAnsi="Arial" w:cs="Arial"/>
          <w:sz w:val="20"/>
          <w:szCs w:val="20"/>
          <w:vertAlign w:val="superscript"/>
          <w:lang w:val="en-US"/>
        </w:rPr>
        <w:t>*</w:t>
      </w:r>
      <w:r w:rsidRPr="004656F1">
        <w:rPr>
          <w:rFonts w:ascii="Arial" w:hAnsi="Arial" w:cs="Arial"/>
          <w:sz w:val="20"/>
          <w:szCs w:val="20"/>
          <w:lang w:val="en-US"/>
        </w:rPr>
        <w:t>Wald test for coefficients jointly equal to zero</w:t>
      </w:r>
    </w:p>
    <w:p w:rsidR="004656F1" w:rsidRPr="004656F1" w:rsidRDefault="004656F1" w:rsidP="004656F1">
      <w:pPr>
        <w:spacing w:after="0" w:line="240" w:lineRule="auto"/>
        <w:rPr>
          <w:rFonts w:ascii="Arial" w:hAnsi="Arial" w:cs="Arial"/>
          <w:sz w:val="20"/>
          <w:szCs w:val="20"/>
          <w:lang w:val="en-US"/>
        </w:rPr>
      </w:pPr>
      <w:r w:rsidRPr="004656F1">
        <w:rPr>
          <w:rFonts w:ascii="Arial" w:hAnsi="Arial" w:cs="Arial"/>
          <w:sz w:val="20"/>
          <w:szCs w:val="20"/>
          <w:vertAlign w:val="superscript"/>
          <w:lang w:val="en-US"/>
        </w:rPr>
        <w:t>†</w:t>
      </w:r>
      <w:r w:rsidRPr="004656F1">
        <w:rPr>
          <w:rFonts w:ascii="Arial" w:hAnsi="Arial" w:cs="Arial"/>
          <w:sz w:val="20"/>
          <w:szCs w:val="20"/>
          <w:lang w:val="en-US"/>
        </w:rPr>
        <w:t>Wald test for coefficients equal to each other</w:t>
      </w:r>
    </w:p>
    <w:p w:rsidR="000F5284" w:rsidRPr="00677900" w:rsidRDefault="000F5284" w:rsidP="00677900">
      <w:pPr>
        <w:spacing w:before="240" w:after="120" w:line="360" w:lineRule="auto"/>
        <w:ind w:left="567" w:hanging="567"/>
        <w:rPr>
          <w:rFonts w:ascii="Arial" w:hAnsi="Arial" w:cs="Arial"/>
        </w:rPr>
      </w:pPr>
    </w:p>
    <w:sectPr w:rsidR="000F5284" w:rsidRPr="00677900" w:rsidSect="004656F1">
      <w:footerReference w:type="default" r:id="rId1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F1" w:rsidRDefault="004656F1" w:rsidP="006A2AF7">
      <w:pPr>
        <w:spacing w:after="0" w:line="240" w:lineRule="auto"/>
      </w:pPr>
      <w:r>
        <w:separator/>
      </w:r>
    </w:p>
  </w:endnote>
  <w:endnote w:type="continuationSeparator" w:id="0">
    <w:p w:rsidR="004656F1" w:rsidRDefault="004656F1" w:rsidP="006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817066"/>
      <w:docPartObj>
        <w:docPartGallery w:val="Page Numbers (Bottom of Page)"/>
        <w:docPartUnique/>
      </w:docPartObj>
    </w:sdtPr>
    <w:sdtEndPr>
      <w:rPr>
        <w:noProof/>
      </w:rPr>
    </w:sdtEndPr>
    <w:sdtContent>
      <w:p w:rsidR="004656F1" w:rsidRDefault="004656F1">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4656F1" w:rsidRDefault="00465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6F1" w:rsidRDefault="004656F1">
    <w:pPr>
      <w:pStyle w:val="Footer"/>
      <w:jc w:val="right"/>
    </w:pPr>
  </w:p>
  <w:p w:rsidR="004656F1" w:rsidRDefault="00465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105115"/>
      <w:docPartObj>
        <w:docPartGallery w:val="Page Numbers (Bottom of Page)"/>
        <w:docPartUnique/>
      </w:docPartObj>
    </w:sdtPr>
    <w:sdtEndPr>
      <w:rPr>
        <w:noProof/>
      </w:rPr>
    </w:sdtEndPr>
    <w:sdtContent>
      <w:p w:rsidR="004656F1" w:rsidRDefault="004656F1" w:rsidP="00667EA1">
        <w:pPr>
          <w:pStyle w:val="Footer"/>
          <w:jc w:val="right"/>
        </w:pPr>
        <w:r>
          <w:fldChar w:fldCharType="begin"/>
        </w:r>
        <w:r>
          <w:instrText xml:space="preserve"> PAGE   \* MERGEFORMAT </w:instrText>
        </w:r>
        <w:r>
          <w:fldChar w:fldCharType="separate"/>
        </w:r>
        <w:r w:rsidR="005D793F">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56403"/>
      <w:docPartObj>
        <w:docPartGallery w:val="Page Numbers (Bottom of Page)"/>
        <w:docPartUnique/>
      </w:docPartObj>
    </w:sdtPr>
    <w:sdtEndPr>
      <w:rPr>
        <w:noProof/>
      </w:rPr>
    </w:sdtEndPr>
    <w:sdtContent>
      <w:p w:rsidR="004656F1" w:rsidRDefault="004656F1">
        <w:pPr>
          <w:pStyle w:val="Footer"/>
          <w:jc w:val="right"/>
        </w:pPr>
        <w:r>
          <w:fldChar w:fldCharType="begin"/>
        </w:r>
        <w:r>
          <w:instrText xml:space="preserve"> PAGE   \* MERGEFORMAT </w:instrText>
        </w:r>
        <w:r>
          <w:fldChar w:fldCharType="separate"/>
        </w:r>
        <w:r w:rsidR="005D793F">
          <w:rPr>
            <w:noProof/>
          </w:rPr>
          <w:t>20</w:t>
        </w:r>
        <w:r>
          <w:rPr>
            <w:noProof/>
          </w:rPr>
          <w:fldChar w:fldCharType="end"/>
        </w:r>
      </w:p>
    </w:sdtContent>
  </w:sdt>
  <w:p w:rsidR="004656F1" w:rsidRDefault="00465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F1" w:rsidRDefault="004656F1" w:rsidP="006A2AF7">
      <w:pPr>
        <w:spacing w:after="0" w:line="240" w:lineRule="auto"/>
      </w:pPr>
      <w:r>
        <w:separator/>
      </w:r>
    </w:p>
  </w:footnote>
  <w:footnote w:type="continuationSeparator" w:id="0">
    <w:p w:rsidR="004656F1" w:rsidRDefault="004656F1" w:rsidP="006A2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AEF"/>
    <w:multiLevelType w:val="hybridMultilevel"/>
    <w:tmpl w:val="B1C44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F1F66"/>
    <w:multiLevelType w:val="hybridMultilevel"/>
    <w:tmpl w:val="52E22E0E"/>
    <w:lvl w:ilvl="0" w:tplc="C9B48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528ED"/>
    <w:multiLevelType w:val="hybridMultilevel"/>
    <w:tmpl w:val="B8E6EB28"/>
    <w:lvl w:ilvl="0" w:tplc="75828BD4">
      <w:start w:val="4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F1371"/>
    <w:multiLevelType w:val="hybridMultilevel"/>
    <w:tmpl w:val="10085EAA"/>
    <w:lvl w:ilvl="0" w:tplc="7FB6CECC">
      <w:start w:val="2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BC5C76"/>
    <w:multiLevelType w:val="hybridMultilevel"/>
    <w:tmpl w:val="DEC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t Thromb Vasc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rsd9r9pddxw6etpes5ea2gp02z0t9wttz5&quot;&gt;Tessa EndNote Library&lt;record-ids&gt;&lt;item&gt;3&lt;/item&gt;&lt;item&gt;7&lt;/item&gt;&lt;item&gt;8&lt;/item&gt;&lt;item&gt;10&lt;/item&gt;&lt;item&gt;13&lt;/item&gt;&lt;item&gt;74&lt;/item&gt;&lt;item&gt;77&lt;/item&gt;&lt;item&gt;79&lt;/item&gt;&lt;item&gt;80&lt;/item&gt;&lt;item&gt;81&lt;/item&gt;&lt;item&gt;84&lt;/item&gt;&lt;item&gt;85&lt;/item&gt;&lt;item&gt;86&lt;/item&gt;&lt;item&gt;87&lt;/item&gt;&lt;item&gt;88&lt;/item&gt;&lt;item&gt;94&lt;/item&gt;&lt;item&gt;108&lt;/item&gt;&lt;item&gt;110&lt;/item&gt;&lt;item&gt;112&lt;/item&gt;&lt;item&gt;114&lt;/item&gt;&lt;item&gt;116&lt;/item&gt;&lt;item&gt;144&lt;/item&gt;&lt;item&gt;147&lt;/item&gt;&lt;item&gt;148&lt;/item&gt;&lt;item&gt;150&lt;/item&gt;&lt;item&gt;184&lt;/item&gt;&lt;/record-ids&gt;&lt;/item&gt;&lt;/Libraries&gt;"/>
  </w:docVars>
  <w:rsids>
    <w:rsidRoot w:val="00A9067C"/>
    <w:rsid w:val="000003BC"/>
    <w:rsid w:val="00001C90"/>
    <w:rsid w:val="00002066"/>
    <w:rsid w:val="00003967"/>
    <w:rsid w:val="00005ED2"/>
    <w:rsid w:val="0000629B"/>
    <w:rsid w:val="00007C1B"/>
    <w:rsid w:val="00007CEA"/>
    <w:rsid w:val="0001047E"/>
    <w:rsid w:val="00022768"/>
    <w:rsid w:val="000238C3"/>
    <w:rsid w:val="00025296"/>
    <w:rsid w:val="000258E7"/>
    <w:rsid w:val="00025932"/>
    <w:rsid w:val="00025D96"/>
    <w:rsid w:val="00025F79"/>
    <w:rsid w:val="00026D7C"/>
    <w:rsid w:val="00031321"/>
    <w:rsid w:val="00032668"/>
    <w:rsid w:val="0003496B"/>
    <w:rsid w:val="0004012A"/>
    <w:rsid w:val="00040622"/>
    <w:rsid w:val="00040E12"/>
    <w:rsid w:val="000418FD"/>
    <w:rsid w:val="000438E3"/>
    <w:rsid w:val="000465CF"/>
    <w:rsid w:val="00046698"/>
    <w:rsid w:val="00046F86"/>
    <w:rsid w:val="00047753"/>
    <w:rsid w:val="00047B5E"/>
    <w:rsid w:val="000510B6"/>
    <w:rsid w:val="00052DFF"/>
    <w:rsid w:val="00054D02"/>
    <w:rsid w:val="000562D4"/>
    <w:rsid w:val="000568A9"/>
    <w:rsid w:val="000619DA"/>
    <w:rsid w:val="0006220E"/>
    <w:rsid w:val="000629EC"/>
    <w:rsid w:val="000645D6"/>
    <w:rsid w:val="00064D80"/>
    <w:rsid w:val="000652E8"/>
    <w:rsid w:val="00070279"/>
    <w:rsid w:val="0007047F"/>
    <w:rsid w:val="000706B3"/>
    <w:rsid w:val="000713B0"/>
    <w:rsid w:val="00072D1A"/>
    <w:rsid w:val="000812F6"/>
    <w:rsid w:val="0008337E"/>
    <w:rsid w:val="00083E13"/>
    <w:rsid w:val="00084052"/>
    <w:rsid w:val="0008574B"/>
    <w:rsid w:val="00086978"/>
    <w:rsid w:val="00090BE4"/>
    <w:rsid w:val="00091616"/>
    <w:rsid w:val="000923B2"/>
    <w:rsid w:val="0009251C"/>
    <w:rsid w:val="0009322D"/>
    <w:rsid w:val="00096940"/>
    <w:rsid w:val="000A045E"/>
    <w:rsid w:val="000A1351"/>
    <w:rsid w:val="000A3890"/>
    <w:rsid w:val="000A4AB8"/>
    <w:rsid w:val="000A6993"/>
    <w:rsid w:val="000A6C9D"/>
    <w:rsid w:val="000B2058"/>
    <w:rsid w:val="000B4442"/>
    <w:rsid w:val="000B6DDD"/>
    <w:rsid w:val="000C0B4E"/>
    <w:rsid w:val="000C1F43"/>
    <w:rsid w:val="000D0DED"/>
    <w:rsid w:val="000D2D31"/>
    <w:rsid w:val="000D6E6D"/>
    <w:rsid w:val="000E0167"/>
    <w:rsid w:val="000E197F"/>
    <w:rsid w:val="000E1A40"/>
    <w:rsid w:val="000E2F89"/>
    <w:rsid w:val="000E3E87"/>
    <w:rsid w:val="000E3F7C"/>
    <w:rsid w:val="000E478C"/>
    <w:rsid w:val="000F200D"/>
    <w:rsid w:val="000F24CB"/>
    <w:rsid w:val="000F315B"/>
    <w:rsid w:val="000F5284"/>
    <w:rsid w:val="000F56FD"/>
    <w:rsid w:val="000F6195"/>
    <w:rsid w:val="000F6336"/>
    <w:rsid w:val="001017B2"/>
    <w:rsid w:val="0010378C"/>
    <w:rsid w:val="00104B1F"/>
    <w:rsid w:val="00105A2F"/>
    <w:rsid w:val="00105DB7"/>
    <w:rsid w:val="001071B8"/>
    <w:rsid w:val="00112E60"/>
    <w:rsid w:val="00113D8B"/>
    <w:rsid w:val="00114C88"/>
    <w:rsid w:val="001165C6"/>
    <w:rsid w:val="00117E1A"/>
    <w:rsid w:val="001217B1"/>
    <w:rsid w:val="00123D94"/>
    <w:rsid w:val="00124A91"/>
    <w:rsid w:val="00125CD9"/>
    <w:rsid w:val="0012744E"/>
    <w:rsid w:val="00130E1F"/>
    <w:rsid w:val="001373D0"/>
    <w:rsid w:val="001410A4"/>
    <w:rsid w:val="00141F9E"/>
    <w:rsid w:val="001475F9"/>
    <w:rsid w:val="001530B1"/>
    <w:rsid w:val="0016029A"/>
    <w:rsid w:val="00161D8F"/>
    <w:rsid w:val="00161F58"/>
    <w:rsid w:val="001633C3"/>
    <w:rsid w:val="00164019"/>
    <w:rsid w:val="00166F54"/>
    <w:rsid w:val="00170727"/>
    <w:rsid w:val="00170981"/>
    <w:rsid w:val="001711E9"/>
    <w:rsid w:val="00171AA1"/>
    <w:rsid w:val="001731AF"/>
    <w:rsid w:val="001736E7"/>
    <w:rsid w:val="00175C96"/>
    <w:rsid w:val="00177CC2"/>
    <w:rsid w:val="0018179E"/>
    <w:rsid w:val="0018247B"/>
    <w:rsid w:val="00182A0F"/>
    <w:rsid w:val="00182B66"/>
    <w:rsid w:val="00182B99"/>
    <w:rsid w:val="00182BAA"/>
    <w:rsid w:val="00184DBC"/>
    <w:rsid w:val="00185BBE"/>
    <w:rsid w:val="00186525"/>
    <w:rsid w:val="00186CA1"/>
    <w:rsid w:val="00191B2D"/>
    <w:rsid w:val="00192694"/>
    <w:rsid w:val="00194CF4"/>
    <w:rsid w:val="001A24DC"/>
    <w:rsid w:val="001A25E4"/>
    <w:rsid w:val="001A2841"/>
    <w:rsid w:val="001A30F1"/>
    <w:rsid w:val="001A332F"/>
    <w:rsid w:val="001A45D7"/>
    <w:rsid w:val="001A6A42"/>
    <w:rsid w:val="001B12D9"/>
    <w:rsid w:val="001B1AAD"/>
    <w:rsid w:val="001B493A"/>
    <w:rsid w:val="001B4CBE"/>
    <w:rsid w:val="001B6F4E"/>
    <w:rsid w:val="001B7E97"/>
    <w:rsid w:val="001C0E78"/>
    <w:rsid w:val="001C3736"/>
    <w:rsid w:val="001D0343"/>
    <w:rsid w:val="001D098E"/>
    <w:rsid w:val="001D1FED"/>
    <w:rsid w:val="001D24D5"/>
    <w:rsid w:val="001D3389"/>
    <w:rsid w:val="001D44D0"/>
    <w:rsid w:val="001D5C8B"/>
    <w:rsid w:val="001D69EF"/>
    <w:rsid w:val="001D7EC7"/>
    <w:rsid w:val="001E12DF"/>
    <w:rsid w:val="001E1A24"/>
    <w:rsid w:val="001E1B4B"/>
    <w:rsid w:val="001E24A8"/>
    <w:rsid w:val="001E2C00"/>
    <w:rsid w:val="001E2E7F"/>
    <w:rsid w:val="001E5547"/>
    <w:rsid w:val="001E5AF6"/>
    <w:rsid w:val="001E63E0"/>
    <w:rsid w:val="001F012D"/>
    <w:rsid w:val="001F1270"/>
    <w:rsid w:val="001F21A5"/>
    <w:rsid w:val="001F42FB"/>
    <w:rsid w:val="002012D9"/>
    <w:rsid w:val="00202263"/>
    <w:rsid w:val="0020383C"/>
    <w:rsid w:val="00204396"/>
    <w:rsid w:val="0020468A"/>
    <w:rsid w:val="00204832"/>
    <w:rsid w:val="00205BA6"/>
    <w:rsid w:val="00205F40"/>
    <w:rsid w:val="00206976"/>
    <w:rsid w:val="00207E16"/>
    <w:rsid w:val="00207F0E"/>
    <w:rsid w:val="00210DE5"/>
    <w:rsid w:val="00212659"/>
    <w:rsid w:val="00212D85"/>
    <w:rsid w:val="002133F8"/>
    <w:rsid w:val="002146A9"/>
    <w:rsid w:val="00216AA7"/>
    <w:rsid w:val="00217B6B"/>
    <w:rsid w:val="002257E4"/>
    <w:rsid w:val="00227167"/>
    <w:rsid w:val="00232AFB"/>
    <w:rsid w:val="00236FE1"/>
    <w:rsid w:val="00240BF1"/>
    <w:rsid w:val="00241B23"/>
    <w:rsid w:val="002438D1"/>
    <w:rsid w:val="00244405"/>
    <w:rsid w:val="00246D42"/>
    <w:rsid w:val="00251399"/>
    <w:rsid w:val="0025231D"/>
    <w:rsid w:val="00252A96"/>
    <w:rsid w:val="002532D9"/>
    <w:rsid w:val="00253CCF"/>
    <w:rsid w:val="0025456A"/>
    <w:rsid w:val="00260D9C"/>
    <w:rsid w:val="0026671C"/>
    <w:rsid w:val="00267D41"/>
    <w:rsid w:val="00270610"/>
    <w:rsid w:val="00271117"/>
    <w:rsid w:val="00271CB9"/>
    <w:rsid w:val="00272C94"/>
    <w:rsid w:val="00275A31"/>
    <w:rsid w:val="00275D54"/>
    <w:rsid w:val="002768E8"/>
    <w:rsid w:val="00280DAF"/>
    <w:rsid w:val="002938DE"/>
    <w:rsid w:val="0029505E"/>
    <w:rsid w:val="002A2ECB"/>
    <w:rsid w:val="002A4258"/>
    <w:rsid w:val="002B0A25"/>
    <w:rsid w:val="002B0CFF"/>
    <w:rsid w:val="002B27C1"/>
    <w:rsid w:val="002B6A50"/>
    <w:rsid w:val="002B6BED"/>
    <w:rsid w:val="002B6DAB"/>
    <w:rsid w:val="002B7A98"/>
    <w:rsid w:val="002C0E7C"/>
    <w:rsid w:val="002C5447"/>
    <w:rsid w:val="002D023E"/>
    <w:rsid w:val="002D04B4"/>
    <w:rsid w:val="002D11C2"/>
    <w:rsid w:val="002D2611"/>
    <w:rsid w:val="002D3949"/>
    <w:rsid w:val="002D56B6"/>
    <w:rsid w:val="002D65B9"/>
    <w:rsid w:val="002E0FD8"/>
    <w:rsid w:val="002E47FB"/>
    <w:rsid w:val="002E50F3"/>
    <w:rsid w:val="002F0BB7"/>
    <w:rsid w:val="002F2580"/>
    <w:rsid w:val="002F5BBA"/>
    <w:rsid w:val="002F5D0F"/>
    <w:rsid w:val="002F6D64"/>
    <w:rsid w:val="003012BE"/>
    <w:rsid w:val="00301863"/>
    <w:rsid w:val="00301CD2"/>
    <w:rsid w:val="00301EF6"/>
    <w:rsid w:val="003028D4"/>
    <w:rsid w:val="00302E61"/>
    <w:rsid w:val="0030430E"/>
    <w:rsid w:val="00304BC2"/>
    <w:rsid w:val="0030712D"/>
    <w:rsid w:val="00314A35"/>
    <w:rsid w:val="003150B7"/>
    <w:rsid w:val="003151CE"/>
    <w:rsid w:val="00317216"/>
    <w:rsid w:val="003228B2"/>
    <w:rsid w:val="00322A1E"/>
    <w:rsid w:val="003277C4"/>
    <w:rsid w:val="00330BC2"/>
    <w:rsid w:val="003328FC"/>
    <w:rsid w:val="00335079"/>
    <w:rsid w:val="003358AB"/>
    <w:rsid w:val="0033716F"/>
    <w:rsid w:val="0034062A"/>
    <w:rsid w:val="003421B3"/>
    <w:rsid w:val="00342318"/>
    <w:rsid w:val="00342A06"/>
    <w:rsid w:val="00343EDF"/>
    <w:rsid w:val="00344A59"/>
    <w:rsid w:val="00344F9A"/>
    <w:rsid w:val="003451E7"/>
    <w:rsid w:val="00345C24"/>
    <w:rsid w:val="00346105"/>
    <w:rsid w:val="003528BB"/>
    <w:rsid w:val="00353AEC"/>
    <w:rsid w:val="00355A6D"/>
    <w:rsid w:val="00355BE2"/>
    <w:rsid w:val="00356061"/>
    <w:rsid w:val="00360840"/>
    <w:rsid w:val="00360869"/>
    <w:rsid w:val="00360F5E"/>
    <w:rsid w:val="00362E7C"/>
    <w:rsid w:val="00363C92"/>
    <w:rsid w:val="00363D86"/>
    <w:rsid w:val="003656A5"/>
    <w:rsid w:val="0036613B"/>
    <w:rsid w:val="00366825"/>
    <w:rsid w:val="00366F56"/>
    <w:rsid w:val="00370C64"/>
    <w:rsid w:val="00372786"/>
    <w:rsid w:val="003739B7"/>
    <w:rsid w:val="00375B62"/>
    <w:rsid w:val="00376023"/>
    <w:rsid w:val="00376693"/>
    <w:rsid w:val="003805DC"/>
    <w:rsid w:val="00381063"/>
    <w:rsid w:val="003813E1"/>
    <w:rsid w:val="003826E9"/>
    <w:rsid w:val="00384988"/>
    <w:rsid w:val="00385584"/>
    <w:rsid w:val="00391379"/>
    <w:rsid w:val="00391A4E"/>
    <w:rsid w:val="00392D38"/>
    <w:rsid w:val="003942FA"/>
    <w:rsid w:val="003A01F1"/>
    <w:rsid w:val="003A031A"/>
    <w:rsid w:val="003A3C70"/>
    <w:rsid w:val="003A569A"/>
    <w:rsid w:val="003A6FBC"/>
    <w:rsid w:val="003B1BDD"/>
    <w:rsid w:val="003B52EE"/>
    <w:rsid w:val="003B7FD4"/>
    <w:rsid w:val="003C064E"/>
    <w:rsid w:val="003C19EE"/>
    <w:rsid w:val="003C1B47"/>
    <w:rsid w:val="003C77BB"/>
    <w:rsid w:val="003D0583"/>
    <w:rsid w:val="003D18EA"/>
    <w:rsid w:val="003D1D7A"/>
    <w:rsid w:val="003D1F36"/>
    <w:rsid w:val="003D42ED"/>
    <w:rsid w:val="003D4613"/>
    <w:rsid w:val="003E0703"/>
    <w:rsid w:val="003E163C"/>
    <w:rsid w:val="003E2223"/>
    <w:rsid w:val="003E4DB1"/>
    <w:rsid w:val="003E5C05"/>
    <w:rsid w:val="003E740C"/>
    <w:rsid w:val="003F21CD"/>
    <w:rsid w:val="003F2678"/>
    <w:rsid w:val="004010CD"/>
    <w:rsid w:val="00401EB8"/>
    <w:rsid w:val="0040463B"/>
    <w:rsid w:val="00407E1D"/>
    <w:rsid w:val="004142BE"/>
    <w:rsid w:val="0041533D"/>
    <w:rsid w:val="00415691"/>
    <w:rsid w:val="004204A7"/>
    <w:rsid w:val="0042123A"/>
    <w:rsid w:val="0042130E"/>
    <w:rsid w:val="00422254"/>
    <w:rsid w:val="0042274F"/>
    <w:rsid w:val="004234C1"/>
    <w:rsid w:val="00423D02"/>
    <w:rsid w:val="004247B5"/>
    <w:rsid w:val="00425913"/>
    <w:rsid w:val="00425D30"/>
    <w:rsid w:val="0043056A"/>
    <w:rsid w:val="00430845"/>
    <w:rsid w:val="00440203"/>
    <w:rsid w:val="00440212"/>
    <w:rsid w:val="00440702"/>
    <w:rsid w:val="0044115A"/>
    <w:rsid w:val="0044123B"/>
    <w:rsid w:val="00444A48"/>
    <w:rsid w:val="00447F89"/>
    <w:rsid w:val="004500F3"/>
    <w:rsid w:val="00451E01"/>
    <w:rsid w:val="00453110"/>
    <w:rsid w:val="004556EE"/>
    <w:rsid w:val="00456BFF"/>
    <w:rsid w:val="00457698"/>
    <w:rsid w:val="00461697"/>
    <w:rsid w:val="00462572"/>
    <w:rsid w:val="00462F81"/>
    <w:rsid w:val="004656F1"/>
    <w:rsid w:val="00467637"/>
    <w:rsid w:val="00467D40"/>
    <w:rsid w:val="0047390C"/>
    <w:rsid w:val="00473B72"/>
    <w:rsid w:val="0047786E"/>
    <w:rsid w:val="00477C47"/>
    <w:rsid w:val="00485C1C"/>
    <w:rsid w:val="00486BCC"/>
    <w:rsid w:val="00492DC1"/>
    <w:rsid w:val="004931EB"/>
    <w:rsid w:val="004974E5"/>
    <w:rsid w:val="004A0238"/>
    <w:rsid w:val="004A0CA7"/>
    <w:rsid w:val="004A6198"/>
    <w:rsid w:val="004B0938"/>
    <w:rsid w:val="004B4B74"/>
    <w:rsid w:val="004B4F2C"/>
    <w:rsid w:val="004B5787"/>
    <w:rsid w:val="004B6519"/>
    <w:rsid w:val="004C033A"/>
    <w:rsid w:val="004C0652"/>
    <w:rsid w:val="004C374D"/>
    <w:rsid w:val="004C5AD2"/>
    <w:rsid w:val="004D0122"/>
    <w:rsid w:val="004D09E3"/>
    <w:rsid w:val="004D0D68"/>
    <w:rsid w:val="004D2C73"/>
    <w:rsid w:val="004D3FFD"/>
    <w:rsid w:val="004D4BB8"/>
    <w:rsid w:val="004D582A"/>
    <w:rsid w:val="004D5B64"/>
    <w:rsid w:val="004D7A28"/>
    <w:rsid w:val="004E0ABA"/>
    <w:rsid w:val="004E26D8"/>
    <w:rsid w:val="004F0DDC"/>
    <w:rsid w:val="004F5B86"/>
    <w:rsid w:val="004F6246"/>
    <w:rsid w:val="00501BCC"/>
    <w:rsid w:val="00503F9F"/>
    <w:rsid w:val="00507126"/>
    <w:rsid w:val="00510D80"/>
    <w:rsid w:val="0051125C"/>
    <w:rsid w:val="0051161C"/>
    <w:rsid w:val="00514C08"/>
    <w:rsid w:val="00516DF5"/>
    <w:rsid w:val="005206D3"/>
    <w:rsid w:val="00520E84"/>
    <w:rsid w:val="005218F9"/>
    <w:rsid w:val="00523587"/>
    <w:rsid w:val="005279C5"/>
    <w:rsid w:val="00527BFD"/>
    <w:rsid w:val="00532024"/>
    <w:rsid w:val="0053207B"/>
    <w:rsid w:val="005328A0"/>
    <w:rsid w:val="0053397D"/>
    <w:rsid w:val="00535C66"/>
    <w:rsid w:val="005365AC"/>
    <w:rsid w:val="00536760"/>
    <w:rsid w:val="00537C18"/>
    <w:rsid w:val="00541C90"/>
    <w:rsid w:val="00542A28"/>
    <w:rsid w:val="0054452B"/>
    <w:rsid w:val="005446C3"/>
    <w:rsid w:val="00544D63"/>
    <w:rsid w:val="005468F2"/>
    <w:rsid w:val="00547598"/>
    <w:rsid w:val="005479C6"/>
    <w:rsid w:val="00552598"/>
    <w:rsid w:val="00554C81"/>
    <w:rsid w:val="00554DE0"/>
    <w:rsid w:val="00557A60"/>
    <w:rsid w:val="00560E98"/>
    <w:rsid w:val="0056273F"/>
    <w:rsid w:val="00564571"/>
    <w:rsid w:val="005652C5"/>
    <w:rsid w:val="00565855"/>
    <w:rsid w:val="005668C2"/>
    <w:rsid w:val="00567978"/>
    <w:rsid w:val="00567D9E"/>
    <w:rsid w:val="00570351"/>
    <w:rsid w:val="00573095"/>
    <w:rsid w:val="00573C82"/>
    <w:rsid w:val="00575020"/>
    <w:rsid w:val="00580322"/>
    <w:rsid w:val="00581A06"/>
    <w:rsid w:val="00586F6D"/>
    <w:rsid w:val="0059179D"/>
    <w:rsid w:val="005A737D"/>
    <w:rsid w:val="005A7F14"/>
    <w:rsid w:val="005B539C"/>
    <w:rsid w:val="005B5EDE"/>
    <w:rsid w:val="005B6215"/>
    <w:rsid w:val="005B7237"/>
    <w:rsid w:val="005C12B6"/>
    <w:rsid w:val="005C1BD6"/>
    <w:rsid w:val="005C2B16"/>
    <w:rsid w:val="005C3FE2"/>
    <w:rsid w:val="005C5BA6"/>
    <w:rsid w:val="005C7896"/>
    <w:rsid w:val="005D2631"/>
    <w:rsid w:val="005D29AE"/>
    <w:rsid w:val="005D3028"/>
    <w:rsid w:val="005D45EA"/>
    <w:rsid w:val="005D4AD7"/>
    <w:rsid w:val="005D4E3F"/>
    <w:rsid w:val="005D557A"/>
    <w:rsid w:val="005D793F"/>
    <w:rsid w:val="005E1630"/>
    <w:rsid w:val="005E2732"/>
    <w:rsid w:val="005F0BD6"/>
    <w:rsid w:val="005F327C"/>
    <w:rsid w:val="005F57A5"/>
    <w:rsid w:val="005F7207"/>
    <w:rsid w:val="0060195B"/>
    <w:rsid w:val="00602503"/>
    <w:rsid w:val="006062F0"/>
    <w:rsid w:val="00610144"/>
    <w:rsid w:val="00612C7D"/>
    <w:rsid w:val="0061355E"/>
    <w:rsid w:val="00617C58"/>
    <w:rsid w:val="00621DAA"/>
    <w:rsid w:val="00622D34"/>
    <w:rsid w:val="006235DD"/>
    <w:rsid w:val="0062520B"/>
    <w:rsid w:val="006252FD"/>
    <w:rsid w:val="0062726D"/>
    <w:rsid w:val="00627A97"/>
    <w:rsid w:val="00630291"/>
    <w:rsid w:val="006310BC"/>
    <w:rsid w:val="00631CBB"/>
    <w:rsid w:val="00636C59"/>
    <w:rsid w:val="0063747B"/>
    <w:rsid w:val="00637C45"/>
    <w:rsid w:val="006401EA"/>
    <w:rsid w:val="00641926"/>
    <w:rsid w:val="006425AC"/>
    <w:rsid w:val="00643023"/>
    <w:rsid w:val="0064422E"/>
    <w:rsid w:val="00646522"/>
    <w:rsid w:val="00646726"/>
    <w:rsid w:val="0065032F"/>
    <w:rsid w:val="00651143"/>
    <w:rsid w:val="00653506"/>
    <w:rsid w:val="00654AD9"/>
    <w:rsid w:val="00656AFD"/>
    <w:rsid w:val="00656F26"/>
    <w:rsid w:val="006609B7"/>
    <w:rsid w:val="00663C03"/>
    <w:rsid w:val="006675C5"/>
    <w:rsid w:val="00667EA1"/>
    <w:rsid w:val="00674E7B"/>
    <w:rsid w:val="00675089"/>
    <w:rsid w:val="00675266"/>
    <w:rsid w:val="00677900"/>
    <w:rsid w:val="006807FC"/>
    <w:rsid w:val="00683909"/>
    <w:rsid w:val="0068393E"/>
    <w:rsid w:val="006840AD"/>
    <w:rsid w:val="00685376"/>
    <w:rsid w:val="0068570E"/>
    <w:rsid w:val="0068617D"/>
    <w:rsid w:val="006864DD"/>
    <w:rsid w:val="00690CF6"/>
    <w:rsid w:val="00691357"/>
    <w:rsid w:val="00694351"/>
    <w:rsid w:val="00694643"/>
    <w:rsid w:val="0069552B"/>
    <w:rsid w:val="00696916"/>
    <w:rsid w:val="00696F5C"/>
    <w:rsid w:val="0069762B"/>
    <w:rsid w:val="006A2AF7"/>
    <w:rsid w:val="006A38C5"/>
    <w:rsid w:val="006B0321"/>
    <w:rsid w:val="006B0B14"/>
    <w:rsid w:val="006B5697"/>
    <w:rsid w:val="006B5B3C"/>
    <w:rsid w:val="006B5DFD"/>
    <w:rsid w:val="006B63DF"/>
    <w:rsid w:val="006B64EB"/>
    <w:rsid w:val="006C2C04"/>
    <w:rsid w:val="006C32ED"/>
    <w:rsid w:val="006C4CBC"/>
    <w:rsid w:val="006D020A"/>
    <w:rsid w:val="006D089F"/>
    <w:rsid w:val="006D240A"/>
    <w:rsid w:val="006D6DCB"/>
    <w:rsid w:val="006D77AA"/>
    <w:rsid w:val="006D7E12"/>
    <w:rsid w:val="006E00B6"/>
    <w:rsid w:val="006E01E4"/>
    <w:rsid w:val="006E1868"/>
    <w:rsid w:val="006E4688"/>
    <w:rsid w:val="006E480A"/>
    <w:rsid w:val="006E7D9B"/>
    <w:rsid w:val="006F0D19"/>
    <w:rsid w:val="006F46FF"/>
    <w:rsid w:val="006F7180"/>
    <w:rsid w:val="006F7DA6"/>
    <w:rsid w:val="007000AE"/>
    <w:rsid w:val="00700472"/>
    <w:rsid w:val="00703058"/>
    <w:rsid w:val="00705400"/>
    <w:rsid w:val="00706249"/>
    <w:rsid w:val="00707960"/>
    <w:rsid w:val="00710AB9"/>
    <w:rsid w:val="00711797"/>
    <w:rsid w:val="00711EFD"/>
    <w:rsid w:val="00713FD3"/>
    <w:rsid w:val="00714DB9"/>
    <w:rsid w:val="00716244"/>
    <w:rsid w:val="00717267"/>
    <w:rsid w:val="00720AA6"/>
    <w:rsid w:val="00722B6E"/>
    <w:rsid w:val="007239AF"/>
    <w:rsid w:val="00724AA3"/>
    <w:rsid w:val="00724C58"/>
    <w:rsid w:val="00726E78"/>
    <w:rsid w:val="00732745"/>
    <w:rsid w:val="00735AFA"/>
    <w:rsid w:val="0073657D"/>
    <w:rsid w:val="00740265"/>
    <w:rsid w:val="00740C49"/>
    <w:rsid w:val="00741259"/>
    <w:rsid w:val="0074136D"/>
    <w:rsid w:val="00752942"/>
    <w:rsid w:val="00752C28"/>
    <w:rsid w:val="00752FE3"/>
    <w:rsid w:val="00753978"/>
    <w:rsid w:val="00753EC6"/>
    <w:rsid w:val="00760AD8"/>
    <w:rsid w:val="007617CB"/>
    <w:rsid w:val="0076504D"/>
    <w:rsid w:val="007662B4"/>
    <w:rsid w:val="007663AF"/>
    <w:rsid w:val="0077157B"/>
    <w:rsid w:val="00773AA7"/>
    <w:rsid w:val="007775C7"/>
    <w:rsid w:val="007824C1"/>
    <w:rsid w:val="0078321A"/>
    <w:rsid w:val="007838F4"/>
    <w:rsid w:val="00786F11"/>
    <w:rsid w:val="00796608"/>
    <w:rsid w:val="00796DF3"/>
    <w:rsid w:val="00796E8B"/>
    <w:rsid w:val="00796FD1"/>
    <w:rsid w:val="007977CF"/>
    <w:rsid w:val="007A025C"/>
    <w:rsid w:val="007A2DA2"/>
    <w:rsid w:val="007A4E16"/>
    <w:rsid w:val="007A690E"/>
    <w:rsid w:val="007A715D"/>
    <w:rsid w:val="007B094F"/>
    <w:rsid w:val="007B0FA4"/>
    <w:rsid w:val="007B6999"/>
    <w:rsid w:val="007B6F89"/>
    <w:rsid w:val="007C1023"/>
    <w:rsid w:val="007C67A9"/>
    <w:rsid w:val="007C7564"/>
    <w:rsid w:val="007D473B"/>
    <w:rsid w:val="007D56FF"/>
    <w:rsid w:val="007E2126"/>
    <w:rsid w:val="007E2CF4"/>
    <w:rsid w:val="007E2E5A"/>
    <w:rsid w:val="007E3088"/>
    <w:rsid w:val="007E346E"/>
    <w:rsid w:val="007E4762"/>
    <w:rsid w:val="007E4AA9"/>
    <w:rsid w:val="007E51F2"/>
    <w:rsid w:val="007E7689"/>
    <w:rsid w:val="007E77F7"/>
    <w:rsid w:val="007F0212"/>
    <w:rsid w:val="007F33E5"/>
    <w:rsid w:val="007F4607"/>
    <w:rsid w:val="007F57AC"/>
    <w:rsid w:val="008000CF"/>
    <w:rsid w:val="00800C48"/>
    <w:rsid w:val="008017B2"/>
    <w:rsid w:val="00803D12"/>
    <w:rsid w:val="00804629"/>
    <w:rsid w:val="00807379"/>
    <w:rsid w:val="00810147"/>
    <w:rsid w:val="008106F4"/>
    <w:rsid w:val="0081134A"/>
    <w:rsid w:val="008117E9"/>
    <w:rsid w:val="00812A8E"/>
    <w:rsid w:val="00815472"/>
    <w:rsid w:val="0081773C"/>
    <w:rsid w:val="00820439"/>
    <w:rsid w:val="00821E49"/>
    <w:rsid w:val="00822883"/>
    <w:rsid w:val="00827DE3"/>
    <w:rsid w:val="00832C1C"/>
    <w:rsid w:val="00835614"/>
    <w:rsid w:val="008366FC"/>
    <w:rsid w:val="008367FA"/>
    <w:rsid w:val="00843C50"/>
    <w:rsid w:val="00845B2F"/>
    <w:rsid w:val="008523B4"/>
    <w:rsid w:val="008550B8"/>
    <w:rsid w:val="00855527"/>
    <w:rsid w:val="0085684F"/>
    <w:rsid w:val="00857ECB"/>
    <w:rsid w:val="0086203D"/>
    <w:rsid w:val="00862C92"/>
    <w:rsid w:val="008640CF"/>
    <w:rsid w:val="008645DB"/>
    <w:rsid w:val="00865E3B"/>
    <w:rsid w:val="0086744F"/>
    <w:rsid w:val="008819CB"/>
    <w:rsid w:val="0088242D"/>
    <w:rsid w:val="00882DB8"/>
    <w:rsid w:val="0088365B"/>
    <w:rsid w:val="0088438E"/>
    <w:rsid w:val="00884EBD"/>
    <w:rsid w:val="008869A7"/>
    <w:rsid w:val="008920C2"/>
    <w:rsid w:val="0089284A"/>
    <w:rsid w:val="008961A5"/>
    <w:rsid w:val="00896DDC"/>
    <w:rsid w:val="008A03FE"/>
    <w:rsid w:val="008A0906"/>
    <w:rsid w:val="008A29BB"/>
    <w:rsid w:val="008A45BA"/>
    <w:rsid w:val="008B0B2D"/>
    <w:rsid w:val="008B1127"/>
    <w:rsid w:val="008B44AB"/>
    <w:rsid w:val="008B4C18"/>
    <w:rsid w:val="008B5D10"/>
    <w:rsid w:val="008B6E56"/>
    <w:rsid w:val="008B6E85"/>
    <w:rsid w:val="008B784B"/>
    <w:rsid w:val="008B7D79"/>
    <w:rsid w:val="008C4112"/>
    <w:rsid w:val="008C6011"/>
    <w:rsid w:val="008D01D7"/>
    <w:rsid w:val="008D2377"/>
    <w:rsid w:val="008E33B9"/>
    <w:rsid w:val="008E4C54"/>
    <w:rsid w:val="008E7A12"/>
    <w:rsid w:val="008F09C2"/>
    <w:rsid w:val="008F1B3E"/>
    <w:rsid w:val="008F2343"/>
    <w:rsid w:val="008F2D6A"/>
    <w:rsid w:val="008F48B9"/>
    <w:rsid w:val="00901A9B"/>
    <w:rsid w:val="0090275A"/>
    <w:rsid w:val="009046EA"/>
    <w:rsid w:val="00905A64"/>
    <w:rsid w:val="00906521"/>
    <w:rsid w:val="00907D79"/>
    <w:rsid w:val="00911B41"/>
    <w:rsid w:val="00912DC3"/>
    <w:rsid w:val="00913977"/>
    <w:rsid w:val="0091686C"/>
    <w:rsid w:val="00917645"/>
    <w:rsid w:val="009208E1"/>
    <w:rsid w:val="009210DA"/>
    <w:rsid w:val="0092184D"/>
    <w:rsid w:val="009224AA"/>
    <w:rsid w:val="00922687"/>
    <w:rsid w:val="00922B95"/>
    <w:rsid w:val="00925CAB"/>
    <w:rsid w:val="009260F1"/>
    <w:rsid w:val="00926272"/>
    <w:rsid w:val="00926BD4"/>
    <w:rsid w:val="0092734C"/>
    <w:rsid w:val="0092752E"/>
    <w:rsid w:val="0093287D"/>
    <w:rsid w:val="00932EDB"/>
    <w:rsid w:val="0093495D"/>
    <w:rsid w:val="00943E93"/>
    <w:rsid w:val="00945A13"/>
    <w:rsid w:val="00947938"/>
    <w:rsid w:val="00947BCF"/>
    <w:rsid w:val="009504B5"/>
    <w:rsid w:val="00951336"/>
    <w:rsid w:val="009517D7"/>
    <w:rsid w:val="009532DE"/>
    <w:rsid w:val="00953E0C"/>
    <w:rsid w:val="00954D03"/>
    <w:rsid w:val="00955586"/>
    <w:rsid w:val="00955E28"/>
    <w:rsid w:val="00956335"/>
    <w:rsid w:val="0095686F"/>
    <w:rsid w:val="009653F0"/>
    <w:rsid w:val="0096558E"/>
    <w:rsid w:val="009737B4"/>
    <w:rsid w:val="009743EB"/>
    <w:rsid w:val="00975DB0"/>
    <w:rsid w:val="00977B92"/>
    <w:rsid w:val="009806A8"/>
    <w:rsid w:val="0098139E"/>
    <w:rsid w:val="00981435"/>
    <w:rsid w:val="0098486E"/>
    <w:rsid w:val="00985977"/>
    <w:rsid w:val="00990691"/>
    <w:rsid w:val="00990D32"/>
    <w:rsid w:val="00991288"/>
    <w:rsid w:val="00991E04"/>
    <w:rsid w:val="00993A33"/>
    <w:rsid w:val="0099561B"/>
    <w:rsid w:val="009964DA"/>
    <w:rsid w:val="009A1770"/>
    <w:rsid w:val="009A2654"/>
    <w:rsid w:val="009A3789"/>
    <w:rsid w:val="009A4BDA"/>
    <w:rsid w:val="009A6786"/>
    <w:rsid w:val="009B1674"/>
    <w:rsid w:val="009B256A"/>
    <w:rsid w:val="009B280F"/>
    <w:rsid w:val="009B454A"/>
    <w:rsid w:val="009B551D"/>
    <w:rsid w:val="009B6788"/>
    <w:rsid w:val="009B72F2"/>
    <w:rsid w:val="009C12FE"/>
    <w:rsid w:val="009C1761"/>
    <w:rsid w:val="009C2BF8"/>
    <w:rsid w:val="009C3F4B"/>
    <w:rsid w:val="009C423E"/>
    <w:rsid w:val="009C6978"/>
    <w:rsid w:val="009C785A"/>
    <w:rsid w:val="009D17B0"/>
    <w:rsid w:val="009D1DA5"/>
    <w:rsid w:val="009D3398"/>
    <w:rsid w:val="009D722B"/>
    <w:rsid w:val="009E1B25"/>
    <w:rsid w:val="009E4B63"/>
    <w:rsid w:val="009E63DF"/>
    <w:rsid w:val="009E7768"/>
    <w:rsid w:val="009F0B6D"/>
    <w:rsid w:val="009F332F"/>
    <w:rsid w:val="009F5101"/>
    <w:rsid w:val="009F7A48"/>
    <w:rsid w:val="00A00A42"/>
    <w:rsid w:val="00A02221"/>
    <w:rsid w:val="00A02AC7"/>
    <w:rsid w:val="00A0417E"/>
    <w:rsid w:val="00A05408"/>
    <w:rsid w:val="00A070C6"/>
    <w:rsid w:val="00A078A5"/>
    <w:rsid w:val="00A11EF7"/>
    <w:rsid w:val="00A12E02"/>
    <w:rsid w:val="00A14B10"/>
    <w:rsid w:val="00A206E0"/>
    <w:rsid w:val="00A241FD"/>
    <w:rsid w:val="00A302B6"/>
    <w:rsid w:val="00A321B0"/>
    <w:rsid w:val="00A358CB"/>
    <w:rsid w:val="00A449D0"/>
    <w:rsid w:val="00A46F0C"/>
    <w:rsid w:val="00A471CF"/>
    <w:rsid w:val="00A5075D"/>
    <w:rsid w:val="00A51265"/>
    <w:rsid w:val="00A51269"/>
    <w:rsid w:val="00A5209F"/>
    <w:rsid w:val="00A53CB4"/>
    <w:rsid w:val="00A54A20"/>
    <w:rsid w:val="00A55F5D"/>
    <w:rsid w:val="00A57686"/>
    <w:rsid w:val="00A57AB1"/>
    <w:rsid w:val="00A6299F"/>
    <w:rsid w:val="00A66276"/>
    <w:rsid w:val="00A6768B"/>
    <w:rsid w:val="00A7249E"/>
    <w:rsid w:val="00A729A5"/>
    <w:rsid w:val="00A72D41"/>
    <w:rsid w:val="00A733A7"/>
    <w:rsid w:val="00A73E07"/>
    <w:rsid w:val="00A756C6"/>
    <w:rsid w:val="00A81341"/>
    <w:rsid w:val="00A81BCE"/>
    <w:rsid w:val="00A84070"/>
    <w:rsid w:val="00A85042"/>
    <w:rsid w:val="00A85057"/>
    <w:rsid w:val="00A85B5C"/>
    <w:rsid w:val="00A86A6D"/>
    <w:rsid w:val="00A86E24"/>
    <w:rsid w:val="00A9067C"/>
    <w:rsid w:val="00A90767"/>
    <w:rsid w:val="00A93BDB"/>
    <w:rsid w:val="00A94294"/>
    <w:rsid w:val="00A95834"/>
    <w:rsid w:val="00A964DB"/>
    <w:rsid w:val="00A96AE3"/>
    <w:rsid w:val="00A96DF7"/>
    <w:rsid w:val="00A96FA7"/>
    <w:rsid w:val="00AA003D"/>
    <w:rsid w:val="00AA0E8A"/>
    <w:rsid w:val="00AA20E2"/>
    <w:rsid w:val="00AA2E4D"/>
    <w:rsid w:val="00AA7BB1"/>
    <w:rsid w:val="00AB315B"/>
    <w:rsid w:val="00AB794E"/>
    <w:rsid w:val="00AC09B6"/>
    <w:rsid w:val="00AC0E0F"/>
    <w:rsid w:val="00AC3646"/>
    <w:rsid w:val="00AC5C56"/>
    <w:rsid w:val="00AD3CF2"/>
    <w:rsid w:val="00AD4527"/>
    <w:rsid w:val="00AD4C61"/>
    <w:rsid w:val="00AD4C77"/>
    <w:rsid w:val="00AD4CA3"/>
    <w:rsid w:val="00AD560C"/>
    <w:rsid w:val="00AE2F2F"/>
    <w:rsid w:val="00AE7406"/>
    <w:rsid w:val="00AF3166"/>
    <w:rsid w:val="00AF51A6"/>
    <w:rsid w:val="00AF6FFB"/>
    <w:rsid w:val="00AF7F7D"/>
    <w:rsid w:val="00B0009F"/>
    <w:rsid w:val="00B00861"/>
    <w:rsid w:val="00B01F0E"/>
    <w:rsid w:val="00B05B8C"/>
    <w:rsid w:val="00B06B97"/>
    <w:rsid w:val="00B079BA"/>
    <w:rsid w:val="00B100E6"/>
    <w:rsid w:val="00B10D73"/>
    <w:rsid w:val="00B12F3A"/>
    <w:rsid w:val="00B13DFA"/>
    <w:rsid w:val="00B174F0"/>
    <w:rsid w:val="00B21EF8"/>
    <w:rsid w:val="00B25BA8"/>
    <w:rsid w:val="00B25C34"/>
    <w:rsid w:val="00B31BE2"/>
    <w:rsid w:val="00B33FEA"/>
    <w:rsid w:val="00B34DCB"/>
    <w:rsid w:val="00B36501"/>
    <w:rsid w:val="00B37012"/>
    <w:rsid w:val="00B411C7"/>
    <w:rsid w:val="00B42FAB"/>
    <w:rsid w:val="00B43296"/>
    <w:rsid w:val="00B43312"/>
    <w:rsid w:val="00B43A45"/>
    <w:rsid w:val="00B44AA1"/>
    <w:rsid w:val="00B45DF7"/>
    <w:rsid w:val="00B464AD"/>
    <w:rsid w:val="00B50987"/>
    <w:rsid w:val="00B56AED"/>
    <w:rsid w:val="00B57B35"/>
    <w:rsid w:val="00B57DED"/>
    <w:rsid w:val="00B62077"/>
    <w:rsid w:val="00B626D6"/>
    <w:rsid w:val="00B64EF4"/>
    <w:rsid w:val="00B6616C"/>
    <w:rsid w:val="00B665A9"/>
    <w:rsid w:val="00B66AC6"/>
    <w:rsid w:val="00B676FF"/>
    <w:rsid w:val="00B721DA"/>
    <w:rsid w:val="00B753CA"/>
    <w:rsid w:val="00B75776"/>
    <w:rsid w:val="00B764FE"/>
    <w:rsid w:val="00B83B84"/>
    <w:rsid w:val="00B85384"/>
    <w:rsid w:val="00B90D62"/>
    <w:rsid w:val="00B938E3"/>
    <w:rsid w:val="00B93C1A"/>
    <w:rsid w:val="00B95300"/>
    <w:rsid w:val="00B96051"/>
    <w:rsid w:val="00BA1100"/>
    <w:rsid w:val="00BA50CB"/>
    <w:rsid w:val="00BA7419"/>
    <w:rsid w:val="00BB0038"/>
    <w:rsid w:val="00BB2340"/>
    <w:rsid w:val="00BB332C"/>
    <w:rsid w:val="00BB4740"/>
    <w:rsid w:val="00BB6C36"/>
    <w:rsid w:val="00BB72C4"/>
    <w:rsid w:val="00BC16D7"/>
    <w:rsid w:val="00BC1AF2"/>
    <w:rsid w:val="00BC2A07"/>
    <w:rsid w:val="00BC3BE7"/>
    <w:rsid w:val="00BC436F"/>
    <w:rsid w:val="00BC52AE"/>
    <w:rsid w:val="00BC6585"/>
    <w:rsid w:val="00BD0927"/>
    <w:rsid w:val="00BD249C"/>
    <w:rsid w:val="00BD3B2C"/>
    <w:rsid w:val="00BD4FD4"/>
    <w:rsid w:val="00BD626E"/>
    <w:rsid w:val="00BD643A"/>
    <w:rsid w:val="00BD6E21"/>
    <w:rsid w:val="00BE17ED"/>
    <w:rsid w:val="00BE3ED5"/>
    <w:rsid w:val="00BE462E"/>
    <w:rsid w:val="00BE61EB"/>
    <w:rsid w:val="00BE6BE0"/>
    <w:rsid w:val="00BE6E78"/>
    <w:rsid w:val="00BE7042"/>
    <w:rsid w:val="00BE720A"/>
    <w:rsid w:val="00BF0BBD"/>
    <w:rsid w:val="00BF21EA"/>
    <w:rsid w:val="00BF436B"/>
    <w:rsid w:val="00BF454D"/>
    <w:rsid w:val="00BF4D63"/>
    <w:rsid w:val="00BF67CC"/>
    <w:rsid w:val="00BF6E1B"/>
    <w:rsid w:val="00C006CC"/>
    <w:rsid w:val="00C03983"/>
    <w:rsid w:val="00C03CCA"/>
    <w:rsid w:val="00C05B16"/>
    <w:rsid w:val="00C07C7C"/>
    <w:rsid w:val="00C11E77"/>
    <w:rsid w:val="00C12C1C"/>
    <w:rsid w:val="00C13019"/>
    <w:rsid w:val="00C13055"/>
    <w:rsid w:val="00C143E6"/>
    <w:rsid w:val="00C20B5E"/>
    <w:rsid w:val="00C21F0C"/>
    <w:rsid w:val="00C232D4"/>
    <w:rsid w:val="00C2454C"/>
    <w:rsid w:val="00C24A1F"/>
    <w:rsid w:val="00C252E1"/>
    <w:rsid w:val="00C30069"/>
    <w:rsid w:val="00C326F7"/>
    <w:rsid w:val="00C32B7B"/>
    <w:rsid w:val="00C37F17"/>
    <w:rsid w:val="00C534D0"/>
    <w:rsid w:val="00C53541"/>
    <w:rsid w:val="00C53748"/>
    <w:rsid w:val="00C55052"/>
    <w:rsid w:val="00C56FB0"/>
    <w:rsid w:val="00C57919"/>
    <w:rsid w:val="00C64A98"/>
    <w:rsid w:val="00C66382"/>
    <w:rsid w:val="00C66587"/>
    <w:rsid w:val="00C7290A"/>
    <w:rsid w:val="00C75F90"/>
    <w:rsid w:val="00C761C0"/>
    <w:rsid w:val="00C7729A"/>
    <w:rsid w:val="00C85BEA"/>
    <w:rsid w:val="00C86FBF"/>
    <w:rsid w:val="00C90832"/>
    <w:rsid w:val="00C92EC2"/>
    <w:rsid w:val="00C93E1E"/>
    <w:rsid w:val="00CA0612"/>
    <w:rsid w:val="00CA2C67"/>
    <w:rsid w:val="00CA5889"/>
    <w:rsid w:val="00CA6150"/>
    <w:rsid w:val="00CA6927"/>
    <w:rsid w:val="00CB1BE8"/>
    <w:rsid w:val="00CB3761"/>
    <w:rsid w:val="00CB3D7C"/>
    <w:rsid w:val="00CB3DAE"/>
    <w:rsid w:val="00CB533E"/>
    <w:rsid w:val="00CB6888"/>
    <w:rsid w:val="00CB6B0D"/>
    <w:rsid w:val="00CC00CD"/>
    <w:rsid w:val="00CC2B87"/>
    <w:rsid w:val="00CC2F46"/>
    <w:rsid w:val="00CC40BF"/>
    <w:rsid w:val="00CC6946"/>
    <w:rsid w:val="00CC6DB1"/>
    <w:rsid w:val="00CC78B4"/>
    <w:rsid w:val="00CC7E03"/>
    <w:rsid w:val="00CD166C"/>
    <w:rsid w:val="00CD209F"/>
    <w:rsid w:val="00CD2B09"/>
    <w:rsid w:val="00CD2B11"/>
    <w:rsid w:val="00CD329F"/>
    <w:rsid w:val="00CD4120"/>
    <w:rsid w:val="00CD55E9"/>
    <w:rsid w:val="00CD5AD7"/>
    <w:rsid w:val="00CE05D7"/>
    <w:rsid w:val="00CE39DA"/>
    <w:rsid w:val="00CE7074"/>
    <w:rsid w:val="00CE72CE"/>
    <w:rsid w:val="00CF00F8"/>
    <w:rsid w:val="00CF12DC"/>
    <w:rsid w:val="00CF39FE"/>
    <w:rsid w:val="00CF43C8"/>
    <w:rsid w:val="00CF6D01"/>
    <w:rsid w:val="00CF6DE3"/>
    <w:rsid w:val="00CF7A26"/>
    <w:rsid w:val="00D0273A"/>
    <w:rsid w:val="00D028D7"/>
    <w:rsid w:val="00D02C64"/>
    <w:rsid w:val="00D03520"/>
    <w:rsid w:val="00D037A3"/>
    <w:rsid w:val="00D037F7"/>
    <w:rsid w:val="00D0581B"/>
    <w:rsid w:val="00D0772D"/>
    <w:rsid w:val="00D07CDC"/>
    <w:rsid w:val="00D101A5"/>
    <w:rsid w:val="00D14611"/>
    <w:rsid w:val="00D14690"/>
    <w:rsid w:val="00D1501F"/>
    <w:rsid w:val="00D15F7D"/>
    <w:rsid w:val="00D178F1"/>
    <w:rsid w:val="00D213E9"/>
    <w:rsid w:val="00D2318C"/>
    <w:rsid w:val="00D2375E"/>
    <w:rsid w:val="00D24666"/>
    <w:rsid w:val="00D26084"/>
    <w:rsid w:val="00D26ACC"/>
    <w:rsid w:val="00D27DF1"/>
    <w:rsid w:val="00D30037"/>
    <w:rsid w:val="00D3251B"/>
    <w:rsid w:val="00D344D4"/>
    <w:rsid w:val="00D42536"/>
    <w:rsid w:val="00D45443"/>
    <w:rsid w:val="00D506FA"/>
    <w:rsid w:val="00D51891"/>
    <w:rsid w:val="00D520F4"/>
    <w:rsid w:val="00D67024"/>
    <w:rsid w:val="00D74481"/>
    <w:rsid w:val="00D75FA9"/>
    <w:rsid w:val="00D8051C"/>
    <w:rsid w:val="00D8069C"/>
    <w:rsid w:val="00D81585"/>
    <w:rsid w:val="00D8450A"/>
    <w:rsid w:val="00D85F28"/>
    <w:rsid w:val="00D90DA7"/>
    <w:rsid w:val="00D923BE"/>
    <w:rsid w:val="00D92EBA"/>
    <w:rsid w:val="00D95167"/>
    <w:rsid w:val="00D95C93"/>
    <w:rsid w:val="00D9606E"/>
    <w:rsid w:val="00D97E9F"/>
    <w:rsid w:val="00DA1616"/>
    <w:rsid w:val="00DA56ED"/>
    <w:rsid w:val="00DA7F80"/>
    <w:rsid w:val="00DB37DF"/>
    <w:rsid w:val="00DB3FB1"/>
    <w:rsid w:val="00DB4AA3"/>
    <w:rsid w:val="00DB4C16"/>
    <w:rsid w:val="00DB7565"/>
    <w:rsid w:val="00DB7E4C"/>
    <w:rsid w:val="00DC1823"/>
    <w:rsid w:val="00DC2DDB"/>
    <w:rsid w:val="00DC3017"/>
    <w:rsid w:val="00DC43DA"/>
    <w:rsid w:val="00DC55D3"/>
    <w:rsid w:val="00DC6D15"/>
    <w:rsid w:val="00DC73FF"/>
    <w:rsid w:val="00DD67B5"/>
    <w:rsid w:val="00DE082C"/>
    <w:rsid w:val="00DE102F"/>
    <w:rsid w:val="00DE32EA"/>
    <w:rsid w:val="00DE41FC"/>
    <w:rsid w:val="00DE4689"/>
    <w:rsid w:val="00DE4FEC"/>
    <w:rsid w:val="00DE61F5"/>
    <w:rsid w:val="00DE7E1E"/>
    <w:rsid w:val="00DF0F41"/>
    <w:rsid w:val="00DF3844"/>
    <w:rsid w:val="00DF3DBF"/>
    <w:rsid w:val="00DF41D6"/>
    <w:rsid w:val="00DF56AC"/>
    <w:rsid w:val="00DF75BF"/>
    <w:rsid w:val="00E02138"/>
    <w:rsid w:val="00E0499A"/>
    <w:rsid w:val="00E05F69"/>
    <w:rsid w:val="00E118EE"/>
    <w:rsid w:val="00E15723"/>
    <w:rsid w:val="00E162F7"/>
    <w:rsid w:val="00E20D8A"/>
    <w:rsid w:val="00E21F4E"/>
    <w:rsid w:val="00E22262"/>
    <w:rsid w:val="00E22309"/>
    <w:rsid w:val="00E25B32"/>
    <w:rsid w:val="00E31D32"/>
    <w:rsid w:val="00E323A2"/>
    <w:rsid w:val="00E325B2"/>
    <w:rsid w:val="00E353FE"/>
    <w:rsid w:val="00E37B94"/>
    <w:rsid w:val="00E43722"/>
    <w:rsid w:val="00E438A3"/>
    <w:rsid w:val="00E44265"/>
    <w:rsid w:val="00E45567"/>
    <w:rsid w:val="00E469BB"/>
    <w:rsid w:val="00E52E09"/>
    <w:rsid w:val="00E5590D"/>
    <w:rsid w:val="00E57336"/>
    <w:rsid w:val="00E631BF"/>
    <w:rsid w:val="00E6414E"/>
    <w:rsid w:val="00E65DEE"/>
    <w:rsid w:val="00E71605"/>
    <w:rsid w:val="00E74B73"/>
    <w:rsid w:val="00E74D87"/>
    <w:rsid w:val="00E764A5"/>
    <w:rsid w:val="00E767B6"/>
    <w:rsid w:val="00E77F6D"/>
    <w:rsid w:val="00E8192D"/>
    <w:rsid w:val="00E85D6C"/>
    <w:rsid w:val="00E86D34"/>
    <w:rsid w:val="00E90E47"/>
    <w:rsid w:val="00E91EB3"/>
    <w:rsid w:val="00E93C40"/>
    <w:rsid w:val="00E94D9D"/>
    <w:rsid w:val="00E97BCF"/>
    <w:rsid w:val="00EA51B4"/>
    <w:rsid w:val="00EA53FC"/>
    <w:rsid w:val="00EA6DA0"/>
    <w:rsid w:val="00EA74AE"/>
    <w:rsid w:val="00EB455A"/>
    <w:rsid w:val="00EB5800"/>
    <w:rsid w:val="00EB663D"/>
    <w:rsid w:val="00EB6822"/>
    <w:rsid w:val="00EB7D37"/>
    <w:rsid w:val="00EC0299"/>
    <w:rsid w:val="00EC4638"/>
    <w:rsid w:val="00EC6A43"/>
    <w:rsid w:val="00ED10B5"/>
    <w:rsid w:val="00ED1707"/>
    <w:rsid w:val="00ED232A"/>
    <w:rsid w:val="00ED4174"/>
    <w:rsid w:val="00EE2DFF"/>
    <w:rsid w:val="00EE3EE2"/>
    <w:rsid w:val="00EE4A30"/>
    <w:rsid w:val="00EE6510"/>
    <w:rsid w:val="00EE7B7F"/>
    <w:rsid w:val="00EF00B1"/>
    <w:rsid w:val="00EF71FD"/>
    <w:rsid w:val="00EF7DD5"/>
    <w:rsid w:val="00F00395"/>
    <w:rsid w:val="00F00AD7"/>
    <w:rsid w:val="00F04792"/>
    <w:rsid w:val="00F052E2"/>
    <w:rsid w:val="00F05653"/>
    <w:rsid w:val="00F11306"/>
    <w:rsid w:val="00F11F36"/>
    <w:rsid w:val="00F13145"/>
    <w:rsid w:val="00F16259"/>
    <w:rsid w:val="00F20BB0"/>
    <w:rsid w:val="00F2120D"/>
    <w:rsid w:val="00F21B81"/>
    <w:rsid w:val="00F230A5"/>
    <w:rsid w:val="00F23670"/>
    <w:rsid w:val="00F23904"/>
    <w:rsid w:val="00F27077"/>
    <w:rsid w:val="00F30E6A"/>
    <w:rsid w:val="00F31CEE"/>
    <w:rsid w:val="00F3426E"/>
    <w:rsid w:val="00F359B9"/>
    <w:rsid w:val="00F37071"/>
    <w:rsid w:val="00F40E5C"/>
    <w:rsid w:val="00F41ACD"/>
    <w:rsid w:val="00F539B6"/>
    <w:rsid w:val="00F54232"/>
    <w:rsid w:val="00F54C65"/>
    <w:rsid w:val="00F54C6D"/>
    <w:rsid w:val="00F555CB"/>
    <w:rsid w:val="00F574BC"/>
    <w:rsid w:val="00F6055B"/>
    <w:rsid w:val="00F63081"/>
    <w:rsid w:val="00F64B9A"/>
    <w:rsid w:val="00F64F29"/>
    <w:rsid w:val="00F657F1"/>
    <w:rsid w:val="00F731AA"/>
    <w:rsid w:val="00F74104"/>
    <w:rsid w:val="00F7518C"/>
    <w:rsid w:val="00F77480"/>
    <w:rsid w:val="00F80435"/>
    <w:rsid w:val="00F80443"/>
    <w:rsid w:val="00F873FC"/>
    <w:rsid w:val="00F90750"/>
    <w:rsid w:val="00F92DA0"/>
    <w:rsid w:val="00F93A9A"/>
    <w:rsid w:val="00F954DB"/>
    <w:rsid w:val="00F97A99"/>
    <w:rsid w:val="00FA0B59"/>
    <w:rsid w:val="00FA2111"/>
    <w:rsid w:val="00FA4B74"/>
    <w:rsid w:val="00FA7186"/>
    <w:rsid w:val="00FB0516"/>
    <w:rsid w:val="00FB5283"/>
    <w:rsid w:val="00FB633B"/>
    <w:rsid w:val="00FC28B2"/>
    <w:rsid w:val="00FC2999"/>
    <w:rsid w:val="00FC794B"/>
    <w:rsid w:val="00FD15C0"/>
    <w:rsid w:val="00FD3C0B"/>
    <w:rsid w:val="00FD478F"/>
    <w:rsid w:val="00FD7A7E"/>
    <w:rsid w:val="00FE05CE"/>
    <w:rsid w:val="00FE10BF"/>
    <w:rsid w:val="00FE426F"/>
    <w:rsid w:val="00FE6A97"/>
    <w:rsid w:val="00FE6DE2"/>
    <w:rsid w:val="00FE756B"/>
    <w:rsid w:val="00FF17C4"/>
    <w:rsid w:val="00FF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F4AC840-1233-43AE-9D26-65FB36CC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BD"/>
    <w:pPr>
      <w:spacing w:after="200" w:line="276" w:lineRule="auto"/>
    </w:pPr>
    <w:rPr>
      <w:rFonts w:cstheme="minorBidi"/>
    </w:rPr>
  </w:style>
  <w:style w:type="paragraph" w:styleId="Heading1">
    <w:name w:val="heading 1"/>
    <w:basedOn w:val="Normal"/>
    <w:next w:val="Normal"/>
    <w:link w:val="Heading1Char"/>
    <w:uiPriority w:val="9"/>
    <w:qFormat/>
    <w:rsid w:val="006B64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64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64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64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64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64EB"/>
    <w:pPr>
      <w:spacing w:before="240" w:after="60"/>
      <w:outlineLvl w:val="5"/>
    </w:pPr>
    <w:rPr>
      <w:b/>
      <w:bCs/>
    </w:rPr>
  </w:style>
  <w:style w:type="paragraph" w:styleId="Heading7">
    <w:name w:val="heading 7"/>
    <w:basedOn w:val="Normal"/>
    <w:next w:val="Normal"/>
    <w:link w:val="Heading7Char"/>
    <w:uiPriority w:val="9"/>
    <w:semiHidden/>
    <w:unhideWhenUsed/>
    <w:qFormat/>
    <w:rsid w:val="006B64EB"/>
    <w:pPr>
      <w:spacing w:before="240" w:after="60"/>
      <w:outlineLvl w:val="6"/>
    </w:pPr>
  </w:style>
  <w:style w:type="paragraph" w:styleId="Heading8">
    <w:name w:val="heading 8"/>
    <w:basedOn w:val="Normal"/>
    <w:next w:val="Normal"/>
    <w:link w:val="Heading8Char"/>
    <w:uiPriority w:val="9"/>
    <w:semiHidden/>
    <w:unhideWhenUsed/>
    <w:qFormat/>
    <w:rsid w:val="006B64EB"/>
    <w:pPr>
      <w:spacing w:before="240" w:after="60"/>
      <w:outlineLvl w:val="7"/>
    </w:pPr>
    <w:rPr>
      <w:i/>
      <w:iCs/>
    </w:rPr>
  </w:style>
  <w:style w:type="paragraph" w:styleId="Heading9">
    <w:name w:val="heading 9"/>
    <w:basedOn w:val="Normal"/>
    <w:next w:val="Normal"/>
    <w:link w:val="Heading9Char"/>
    <w:uiPriority w:val="9"/>
    <w:semiHidden/>
    <w:unhideWhenUsed/>
    <w:qFormat/>
    <w:rsid w:val="006B64E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4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64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64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B64EB"/>
    <w:rPr>
      <w:b/>
      <w:bCs/>
      <w:sz w:val="28"/>
      <w:szCs w:val="28"/>
    </w:rPr>
  </w:style>
  <w:style w:type="character" w:customStyle="1" w:styleId="Heading5Char">
    <w:name w:val="Heading 5 Char"/>
    <w:basedOn w:val="DefaultParagraphFont"/>
    <w:link w:val="Heading5"/>
    <w:uiPriority w:val="9"/>
    <w:semiHidden/>
    <w:rsid w:val="006B64EB"/>
    <w:rPr>
      <w:b/>
      <w:bCs/>
      <w:i/>
      <w:iCs/>
      <w:sz w:val="26"/>
      <w:szCs w:val="26"/>
    </w:rPr>
  </w:style>
  <w:style w:type="character" w:customStyle="1" w:styleId="Heading6Char">
    <w:name w:val="Heading 6 Char"/>
    <w:basedOn w:val="DefaultParagraphFont"/>
    <w:link w:val="Heading6"/>
    <w:uiPriority w:val="9"/>
    <w:semiHidden/>
    <w:rsid w:val="006B64EB"/>
    <w:rPr>
      <w:b/>
      <w:bCs/>
    </w:rPr>
  </w:style>
  <w:style w:type="character" w:customStyle="1" w:styleId="Heading7Char">
    <w:name w:val="Heading 7 Char"/>
    <w:basedOn w:val="DefaultParagraphFont"/>
    <w:link w:val="Heading7"/>
    <w:uiPriority w:val="9"/>
    <w:semiHidden/>
    <w:rsid w:val="006B64EB"/>
    <w:rPr>
      <w:sz w:val="24"/>
      <w:szCs w:val="24"/>
    </w:rPr>
  </w:style>
  <w:style w:type="character" w:customStyle="1" w:styleId="Heading8Char">
    <w:name w:val="Heading 8 Char"/>
    <w:basedOn w:val="DefaultParagraphFont"/>
    <w:link w:val="Heading8"/>
    <w:uiPriority w:val="9"/>
    <w:semiHidden/>
    <w:rsid w:val="006B64EB"/>
    <w:rPr>
      <w:i/>
      <w:iCs/>
      <w:sz w:val="24"/>
      <w:szCs w:val="24"/>
    </w:rPr>
  </w:style>
  <w:style w:type="character" w:customStyle="1" w:styleId="Heading9Char">
    <w:name w:val="Heading 9 Char"/>
    <w:basedOn w:val="DefaultParagraphFont"/>
    <w:link w:val="Heading9"/>
    <w:uiPriority w:val="9"/>
    <w:semiHidden/>
    <w:rsid w:val="006B64EB"/>
    <w:rPr>
      <w:rFonts w:asciiTheme="majorHAnsi" w:eastAsiaTheme="majorEastAsia" w:hAnsiTheme="majorHAnsi"/>
    </w:rPr>
  </w:style>
  <w:style w:type="paragraph" w:styleId="Title">
    <w:name w:val="Title"/>
    <w:basedOn w:val="Normal"/>
    <w:next w:val="Normal"/>
    <w:link w:val="TitleChar"/>
    <w:uiPriority w:val="10"/>
    <w:qFormat/>
    <w:rsid w:val="006B64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64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64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64EB"/>
    <w:rPr>
      <w:rFonts w:asciiTheme="majorHAnsi" w:eastAsiaTheme="majorEastAsia" w:hAnsiTheme="majorHAnsi"/>
      <w:sz w:val="24"/>
      <w:szCs w:val="24"/>
    </w:rPr>
  </w:style>
  <w:style w:type="character" w:styleId="Strong">
    <w:name w:val="Strong"/>
    <w:basedOn w:val="DefaultParagraphFont"/>
    <w:uiPriority w:val="22"/>
    <w:qFormat/>
    <w:rsid w:val="006B64EB"/>
    <w:rPr>
      <w:b/>
      <w:bCs/>
    </w:rPr>
  </w:style>
  <w:style w:type="character" w:styleId="Emphasis">
    <w:name w:val="Emphasis"/>
    <w:basedOn w:val="DefaultParagraphFont"/>
    <w:uiPriority w:val="20"/>
    <w:qFormat/>
    <w:rsid w:val="006B64EB"/>
    <w:rPr>
      <w:rFonts w:asciiTheme="minorHAnsi" w:hAnsiTheme="minorHAnsi"/>
      <w:b/>
      <w:i/>
      <w:iCs/>
    </w:rPr>
  </w:style>
  <w:style w:type="paragraph" w:styleId="NoSpacing">
    <w:name w:val="No Spacing"/>
    <w:basedOn w:val="Normal"/>
    <w:uiPriority w:val="1"/>
    <w:qFormat/>
    <w:rsid w:val="006B64EB"/>
    <w:rPr>
      <w:szCs w:val="32"/>
    </w:rPr>
  </w:style>
  <w:style w:type="paragraph" w:styleId="ListParagraph">
    <w:name w:val="List Paragraph"/>
    <w:basedOn w:val="Normal"/>
    <w:uiPriority w:val="34"/>
    <w:qFormat/>
    <w:rsid w:val="006B64EB"/>
    <w:pPr>
      <w:ind w:left="720"/>
      <w:contextualSpacing/>
    </w:pPr>
  </w:style>
  <w:style w:type="paragraph" w:styleId="Quote">
    <w:name w:val="Quote"/>
    <w:basedOn w:val="Normal"/>
    <w:next w:val="Normal"/>
    <w:link w:val="QuoteChar"/>
    <w:uiPriority w:val="29"/>
    <w:qFormat/>
    <w:rsid w:val="006B64EB"/>
    <w:rPr>
      <w:i/>
    </w:rPr>
  </w:style>
  <w:style w:type="character" w:customStyle="1" w:styleId="QuoteChar">
    <w:name w:val="Quote Char"/>
    <w:basedOn w:val="DefaultParagraphFont"/>
    <w:link w:val="Quote"/>
    <w:uiPriority w:val="29"/>
    <w:rsid w:val="006B64EB"/>
    <w:rPr>
      <w:i/>
      <w:sz w:val="24"/>
      <w:szCs w:val="24"/>
    </w:rPr>
  </w:style>
  <w:style w:type="paragraph" w:styleId="IntenseQuote">
    <w:name w:val="Intense Quote"/>
    <w:basedOn w:val="Normal"/>
    <w:next w:val="Normal"/>
    <w:link w:val="IntenseQuoteChar"/>
    <w:uiPriority w:val="30"/>
    <w:qFormat/>
    <w:rsid w:val="006B64EB"/>
    <w:pPr>
      <w:ind w:left="720" w:right="720"/>
    </w:pPr>
    <w:rPr>
      <w:b/>
      <w:i/>
    </w:rPr>
  </w:style>
  <w:style w:type="character" w:customStyle="1" w:styleId="IntenseQuoteChar">
    <w:name w:val="Intense Quote Char"/>
    <w:basedOn w:val="DefaultParagraphFont"/>
    <w:link w:val="IntenseQuote"/>
    <w:uiPriority w:val="30"/>
    <w:rsid w:val="006B64EB"/>
    <w:rPr>
      <w:b/>
      <w:i/>
      <w:sz w:val="24"/>
    </w:rPr>
  </w:style>
  <w:style w:type="character" w:styleId="SubtleEmphasis">
    <w:name w:val="Subtle Emphasis"/>
    <w:uiPriority w:val="19"/>
    <w:qFormat/>
    <w:rsid w:val="006B64EB"/>
    <w:rPr>
      <w:i/>
      <w:color w:val="5A5A5A" w:themeColor="text1" w:themeTint="A5"/>
    </w:rPr>
  </w:style>
  <w:style w:type="character" w:styleId="IntenseEmphasis">
    <w:name w:val="Intense Emphasis"/>
    <w:basedOn w:val="DefaultParagraphFont"/>
    <w:uiPriority w:val="21"/>
    <w:qFormat/>
    <w:rsid w:val="006B64EB"/>
    <w:rPr>
      <w:b/>
      <w:i/>
      <w:sz w:val="24"/>
      <w:szCs w:val="24"/>
      <w:u w:val="single"/>
    </w:rPr>
  </w:style>
  <w:style w:type="character" w:styleId="SubtleReference">
    <w:name w:val="Subtle Reference"/>
    <w:basedOn w:val="DefaultParagraphFont"/>
    <w:uiPriority w:val="31"/>
    <w:qFormat/>
    <w:rsid w:val="006B64EB"/>
    <w:rPr>
      <w:sz w:val="24"/>
      <w:szCs w:val="24"/>
      <w:u w:val="single"/>
    </w:rPr>
  </w:style>
  <w:style w:type="character" w:styleId="IntenseReference">
    <w:name w:val="Intense Reference"/>
    <w:basedOn w:val="DefaultParagraphFont"/>
    <w:uiPriority w:val="32"/>
    <w:qFormat/>
    <w:rsid w:val="006B64EB"/>
    <w:rPr>
      <w:b/>
      <w:sz w:val="24"/>
      <w:u w:val="single"/>
    </w:rPr>
  </w:style>
  <w:style w:type="character" w:styleId="BookTitle">
    <w:name w:val="Book Title"/>
    <w:basedOn w:val="DefaultParagraphFont"/>
    <w:uiPriority w:val="33"/>
    <w:qFormat/>
    <w:rsid w:val="006B64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64EB"/>
    <w:pPr>
      <w:outlineLvl w:val="9"/>
    </w:pPr>
  </w:style>
  <w:style w:type="character" w:styleId="CommentReference">
    <w:name w:val="annotation reference"/>
    <w:basedOn w:val="DefaultParagraphFont"/>
    <w:uiPriority w:val="99"/>
    <w:semiHidden/>
    <w:unhideWhenUsed/>
    <w:rsid w:val="00A9067C"/>
    <w:rPr>
      <w:sz w:val="16"/>
      <w:szCs w:val="16"/>
    </w:rPr>
  </w:style>
  <w:style w:type="paragraph" w:styleId="CommentText">
    <w:name w:val="annotation text"/>
    <w:basedOn w:val="Normal"/>
    <w:link w:val="CommentTextChar"/>
    <w:uiPriority w:val="99"/>
    <w:semiHidden/>
    <w:unhideWhenUsed/>
    <w:rsid w:val="00A9067C"/>
    <w:pPr>
      <w:spacing w:line="240" w:lineRule="auto"/>
    </w:pPr>
    <w:rPr>
      <w:sz w:val="20"/>
      <w:szCs w:val="20"/>
    </w:rPr>
  </w:style>
  <w:style w:type="character" w:customStyle="1" w:styleId="CommentTextChar">
    <w:name w:val="Comment Text Char"/>
    <w:basedOn w:val="DefaultParagraphFont"/>
    <w:link w:val="CommentText"/>
    <w:uiPriority w:val="99"/>
    <w:semiHidden/>
    <w:rsid w:val="00A9067C"/>
    <w:rPr>
      <w:rFonts w:cstheme="minorBidi"/>
      <w:sz w:val="20"/>
      <w:szCs w:val="20"/>
    </w:rPr>
  </w:style>
  <w:style w:type="paragraph" w:styleId="BalloonText">
    <w:name w:val="Balloon Text"/>
    <w:basedOn w:val="Normal"/>
    <w:link w:val="BalloonTextChar"/>
    <w:uiPriority w:val="99"/>
    <w:semiHidden/>
    <w:unhideWhenUsed/>
    <w:rsid w:val="00A9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7C"/>
    <w:rPr>
      <w:rFonts w:ascii="Tahoma" w:hAnsi="Tahoma" w:cs="Tahoma"/>
      <w:sz w:val="16"/>
      <w:szCs w:val="16"/>
    </w:rPr>
  </w:style>
  <w:style w:type="paragraph" w:styleId="Header">
    <w:name w:val="header"/>
    <w:basedOn w:val="Normal"/>
    <w:link w:val="HeaderChar"/>
    <w:uiPriority w:val="99"/>
    <w:unhideWhenUsed/>
    <w:rsid w:val="006A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AF7"/>
    <w:rPr>
      <w:rFonts w:cstheme="minorBidi"/>
    </w:rPr>
  </w:style>
  <w:style w:type="paragraph" w:styleId="Footer">
    <w:name w:val="footer"/>
    <w:basedOn w:val="Normal"/>
    <w:link w:val="FooterChar"/>
    <w:uiPriority w:val="99"/>
    <w:unhideWhenUsed/>
    <w:rsid w:val="006A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AF7"/>
    <w:rPr>
      <w:rFonts w:cstheme="minorBidi"/>
    </w:rPr>
  </w:style>
  <w:style w:type="table" w:styleId="TableGrid">
    <w:name w:val="Table Grid"/>
    <w:basedOn w:val="TableNormal"/>
    <w:uiPriority w:val="59"/>
    <w:rsid w:val="00CC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C00CD"/>
    <w:rPr>
      <w:b/>
      <w:bCs/>
      <w:lang w:val="en-AU"/>
    </w:rPr>
  </w:style>
  <w:style w:type="character" w:customStyle="1" w:styleId="CommentSubjectChar">
    <w:name w:val="Comment Subject Char"/>
    <w:basedOn w:val="CommentTextChar"/>
    <w:link w:val="CommentSubject"/>
    <w:uiPriority w:val="99"/>
    <w:semiHidden/>
    <w:rsid w:val="00CC00CD"/>
    <w:rPr>
      <w:rFonts w:cstheme="minorBidi"/>
      <w:b/>
      <w:bCs/>
      <w:sz w:val="20"/>
      <w:szCs w:val="20"/>
      <w:lang w:val="en-AU"/>
    </w:rPr>
  </w:style>
  <w:style w:type="paragraph" w:customStyle="1" w:styleId="EndNoteBibliographyTitle">
    <w:name w:val="EndNote Bibliography Title"/>
    <w:basedOn w:val="Normal"/>
    <w:link w:val="EndNoteBibliographyTitleChar"/>
    <w:rsid w:val="001E12D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E12DF"/>
    <w:rPr>
      <w:rFonts w:ascii="Calibri" w:hAnsi="Calibri" w:cstheme="minorBidi"/>
      <w:noProof/>
      <w:lang w:val="en-US"/>
    </w:rPr>
  </w:style>
  <w:style w:type="paragraph" w:customStyle="1" w:styleId="EndNoteBibliography">
    <w:name w:val="EndNote Bibliography"/>
    <w:basedOn w:val="Normal"/>
    <w:link w:val="EndNoteBibliographyChar"/>
    <w:rsid w:val="001E12D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E12DF"/>
    <w:rPr>
      <w:rFonts w:ascii="Calibri" w:hAnsi="Calibri" w:cstheme="minorBidi"/>
      <w:noProof/>
      <w:lang w:val="en-US"/>
    </w:rPr>
  </w:style>
  <w:style w:type="character" w:styleId="Hyperlink">
    <w:name w:val="Hyperlink"/>
    <w:basedOn w:val="DefaultParagraphFont"/>
    <w:uiPriority w:val="99"/>
    <w:unhideWhenUsed/>
    <w:rsid w:val="00714DB9"/>
    <w:rPr>
      <w:color w:val="0000FF" w:themeColor="hyperlink"/>
      <w:u w:val="single"/>
    </w:rPr>
  </w:style>
  <w:style w:type="paragraph" w:styleId="Revision">
    <w:name w:val="Revision"/>
    <w:hidden/>
    <w:uiPriority w:val="99"/>
    <w:semiHidden/>
    <w:rsid w:val="00A66276"/>
    <w:rPr>
      <w:rFonts w:cstheme="minorBidi"/>
    </w:rPr>
  </w:style>
  <w:style w:type="paragraph" w:customStyle="1" w:styleId="4">
    <w:name w:val="4"/>
    <w:basedOn w:val="CommentText"/>
    <w:qFormat/>
    <w:rsid w:val="00384988"/>
  </w:style>
  <w:style w:type="paragraph" w:styleId="FootnoteText">
    <w:name w:val="footnote text"/>
    <w:basedOn w:val="Normal"/>
    <w:link w:val="FootnoteTextChar"/>
    <w:uiPriority w:val="99"/>
    <w:semiHidden/>
    <w:unhideWhenUsed/>
    <w:rsid w:val="00382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6E9"/>
    <w:rPr>
      <w:rFonts w:cstheme="minorBidi"/>
      <w:sz w:val="20"/>
      <w:szCs w:val="20"/>
    </w:rPr>
  </w:style>
  <w:style w:type="character" w:styleId="FootnoteReference">
    <w:name w:val="footnote reference"/>
    <w:basedOn w:val="DefaultParagraphFont"/>
    <w:uiPriority w:val="99"/>
    <w:semiHidden/>
    <w:unhideWhenUsed/>
    <w:rsid w:val="003826E9"/>
    <w:rPr>
      <w:vertAlign w:val="superscript"/>
    </w:rPr>
  </w:style>
  <w:style w:type="table" w:customStyle="1" w:styleId="TableGrid3">
    <w:name w:val="Table Grid3"/>
    <w:basedOn w:val="TableNormal"/>
    <w:next w:val="TableGrid"/>
    <w:uiPriority w:val="59"/>
    <w:rsid w:val="004656F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6810">
      <w:bodyDiv w:val="1"/>
      <w:marLeft w:val="0"/>
      <w:marRight w:val="0"/>
      <w:marTop w:val="0"/>
      <w:marBottom w:val="0"/>
      <w:divBdr>
        <w:top w:val="none" w:sz="0" w:space="0" w:color="auto"/>
        <w:left w:val="none" w:sz="0" w:space="0" w:color="auto"/>
        <w:bottom w:val="none" w:sz="0" w:space="0" w:color="auto"/>
        <w:right w:val="none" w:sz="0" w:space="0" w:color="auto"/>
      </w:divBdr>
    </w:div>
    <w:div w:id="408886228">
      <w:bodyDiv w:val="1"/>
      <w:marLeft w:val="0"/>
      <w:marRight w:val="0"/>
      <w:marTop w:val="0"/>
      <w:marBottom w:val="0"/>
      <w:divBdr>
        <w:top w:val="none" w:sz="0" w:space="0" w:color="auto"/>
        <w:left w:val="none" w:sz="0" w:space="0" w:color="auto"/>
        <w:bottom w:val="none" w:sz="0" w:space="0" w:color="auto"/>
        <w:right w:val="none" w:sz="0" w:space="0" w:color="auto"/>
      </w:divBdr>
    </w:div>
    <w:div w:id="7144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ealth.gov/paguidelines/Report/pdf/Committe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10601</Words>
  <Characters>60426</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Parsons</dc:creator>
  <cp:lastModifiedBy>Peter Whincup</cp:lastModifiedBy>
  <cp:revision>2</cp:revision>
  <cp:lastPrinted>2015-10-28T12:55:00Z</cp:lastPrinted>
  <dcterms:created xsi:type="dcterms:W3CDTF">2016-06-10T10:48:00Z</dcterms:created>
  <dcterms:modified xsi:type="dcterms:W3CDTF">2016-06-10T10:48:00Z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1239710942</vt:i4>
  </property>
</Properties>
</file>