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5797D" w14:textId="308B879E" w:rsidR="00D8012C" w:rsidRPr="00A35153" w:rsidRDefault="00D8012C" w:rsidP="00F72279">
      <w:pPr>
        <w:spacing w:line="480" w:lineRule="auto"/>
        <w:rPr>
          <w:b/>
        </w:rPr>
      </w:pPr>
      <w:bookmarkStart w:id="0" w:name="_Hlk159596670"/>
      <w:bookmarkEnd w:id="0"/>
      <w:r w:rsidRPr="00A35153">
        <w:rPr>
          <w:b/>
        </w:rPr>
        <w:t xml:space="preserve">Variants in </w:t>
      </w:r>
      <w:r w:rsidRPr="00A35153">
        <w:rPr>
          <w:b/>
          <w:i/>
        </w:rPr>
        <w:t>LPA</w:t>
      </w:r>
      <w:r w:rsidRPr="00A35153">
        <w:rPr>
          <w:b/>
        </w:rPr>
        <w:t xml:space="preserve"> are associated with Familial Hypercholesterolaemia: </w:t>
      </w:r>
      <w:r w:rsidR="00C1305A">
        <w:rPr>
          <w:b/>
        </w:rPr>
        <w:t xml:space="preserve">whole </w:t>
      </w:r>
      <w:r w:rsidRPr="00A35153">
        <w:rPr>
          <w:b/>
        </w:rPr>
        <w:t xml:space="preserve">genome </w:t>
      </w:r>
      <w:r w:rsidR="00C1305A">
        <w:rPr>
          <w:b/>
        </w:rPr>
        <w:t>sequencing</w:t>
      </w:r>
      <w:r w:rsidRPr="00A35153">
        <w:rPr>
          <w:b/>
        </w:rPr>
        <w:t xml:space="preserve"> </w:t>
      </w:r>
      <w:r w:rsidR="00C1305A">
        <w:rPr>
          <w:b/>
        </w:rPr>
        <w:t>analysis</w:t>
      </w:r>
      <w:r w:rsidRPr="00A35153">
        <w:rPr>
          <w:b/>
        </w:rPr>
        <w:t xml:space="preserve"> in the 100,000 Genomes Project. </w:t>
      </w:r>
    </w:p>
    <w:p w14:paraId="65929496" w14:textId="77777777" w:rsidR="00D8012C" w:rsidRDefault="00D8012C" w:rsidP="00F72279">
      <w:pPr>
        <w:spacing w:line="480" w:lineRule="auto"/>
      </w:pPr>
    </w:p>
    <w:p w14:paraId="435B3913" w14:textId="30521786" w:rsidR="00D8012C" w:rsidRPr="00601181" w:rsidRDefault="00D8012C" w:rsidP="00F72279">
      <w:pPr>
        <w:spacing w:line="480" w:lineRule="auto"/>
      </w:pPr>
      <w:r w:rsidRPr="00601181">
        <w:t>Martin Bird</w:t>
      </w:r>
      <w:r w:rsidRPr="00601181">
        <w:rPr>
          <w:vertAlign w:val="superscript"/>
        </w:rPr>
        <w:t>1</w:t>
      </w:r>
      <w:r w:rsidRPr="00601181">
        <w:t>, Antoine Rimbert</w:t>
      </w:r>
      <w:r w:rsidR="00C1305A" w:rsidRPr="00601181">
        <w:rPr>
          <w:vertAlign w:val="superscript"/>
        </w:rPr>
        <w:t>2</w:t>
      </w:r>
      <w:r w:rsidRPr="00601181">
        <w:t xml:space="preserve">, </w:t>
      </w:r>
      <w:r w:rsidR="00B07E22" w:rsidRPr="00601181">
        <w:t xml:space="preserve">Alan </w:t>
      </w:r>
      <w:r w:rsidR="001640F8" w:rsidRPr="00601181">
        <w:t xml:space="preserve">M </w:t>
      </w:r>
      <w:r w:rsidR="00B07E22" w:rsidRPr="00601181">
        <w:t>Pittman</w:t>
      </w:r>
      <w:r w:rsidR="00B07E22" w:rsidRPr="00601181">
        <w:rPr>
          <w:vertAlign w:val="superscript"/>
        </w:rPr>
        <w:t>3</w:t>
      </w:r>
      <w:r w:rsidRPr="00601181">
        <w:t>, Steve E Humphries</w:t>
      </w:r>
      <w:r w:rsidR="00B07E22" w:rsidRPr="00601181">
        <w:rPr>
          <w:vertAlign w:val="superscript"/>
        </w:rPr>
        <w:t>4</w:t>
      </w:r>
      <w:r w:rsidR="00C1305A" w:rsidRPr="00601181">
        <w:t xml:space="preserve"> and Marta Futema</w:t>
      </w:r>
      <w:r w:rsidR="00C1305A" w:rsidRPr="00601181">
        <w:rPr>
          <w:vertAlign w:val="superscript"/>
        </w:rPr>
        <w:t>1,</w:t>
      </w:r>
      <w:r w:rsidR="00B07E22" w:rsidRPr="00601181">
        <w:rPr>
          <w:vertAlign w:val="superscript"/>
        </w:rPr>
        <w:t>4</w:t>
      </w:r>
    </w:p>
    <w:p w14:paraId="600D6A5A" w14:textId="77777777" w:rsidR="003F2FEA" w:rsidRPr="00601181" w:rsidRDefault="00D8012C" w:rsidP="003F2FEA">
      <w:pPr>
        <w:spacing w:line="480" w:lineRule="auto"/>
        <w:rPr>
          <w:rFonts w:ascii="Calibri" w:eastAsia="Calibri" w:hAnsi="Calibri" w:cs="Times New Roman"/>
        </w:rPr>
      </w:pPr>
      <w:r w:rsidRPr="00601181">
        <w:rPr>
          <w:vertAlign w:val="superscript"/>
        </w:rPr>
        <w:t>1</w:t>
      </w:r>
      <w:r w:rsidR="003F2FEA" w:rsidRPr="00601181">
        <w:t>Experimental C</w:t>
      </w:r>
      <w:r w:rsidRPr="00601181">
        <w:t xml:space="preserve">ardiology, </w:t>
      </w:r>
      <w:r w:rsidR="00481540" w:rsidRPr="00601181">
        <w:t>Cardiovascular and Genomics</w:t>
      </w:r>
      <w:r w:rsidRPr="00601181">
        <w:t xml:space="preserve"> Research Institute, </w:t>
      </w:r>
      <w:r w:rsidR="003F2FEA" w:rsidRPr="00601181">
        <w:rPr>
          <w:rFonts w:ascii="Calibri" w:eastAsia="Calibri" w:hAnsi="Calibri" w:cs="Times New Roman"/>
        </w:rPr>
        <w:t>School of Health &amp; Medical Sciences, City St George's, University of London, London, UK</w:t>
      </w:r>
    </w:p>
    <w:p w14:paraId="04A010AB" w14:textId="7DB5E56B" w:rsidR="00C1305A" w:rsidRPr="00601181" w:rsidRDefault="00C1305A" w:rsidP="00F72279">
      <w:pPr>
        <w:spacing w:line="480" w:lineRule="auto"/>
        <w:rPr>
          <w:lang w:val="fr-FR"/>
        </w:rPr>
      </w:pPr>
      <w:r w:rsidRPr="00601181">
        <w:rPr>
          <w:vertAlign w:val="superscript"/>
          <w:lang w:val="fr-FR"/>
        </w:rPr>
        <w:t>2</w:t>
      </w:r>
      <w:r w:rsidRPr="00601181">
        <w:rPr>
          <w:lang w:val="fr-FR"/>
        </w:rPr>
        <w:t xml:space="preserve">Nantes Université, CNRS, INSERM, l’institut du thorax, F-44000 Nantes, France </w:t>
      </w:r>
    </w:p>
    <w:p w14:paraId="54E284DF" w14:textId="77777777" w:rsidR="003F2FEA" w:rsidRPr="00601181" w:rsidRDefault="00B07E22" w:rsidP="003F2FEA">
      <w:pPr>
        <w:spacing w:line="480" w:lineRule="auto"/>
        <w:rPr>
          <w:rFonts w:ascii="Calibri" w:eastAsia="Calibri" w:hAnsi="Calibri" w:cs="Times New Roman"/>
        </w:rPr>
      </w:pPr>
      <w:r w:rsidRPr="00601181">
        <w:rPr>
          <w:vertAlign w:val="superscript"/>
        </w:rPr>
        <w:t>3</w:t>
      </w:r>
      <w:r w:rsidRPr="00601181">
        <w:t>Gen</w:t>
      </w:r>
      <w:r w:rsidR="003F2FEA" w:rsidRPr="00601181">
        <w:t>omics</w:t>
      </w:r>
      <w:r w:rsidR="00F93105" w:rsidRPr="00601181">
        <w:t>,</w:t>
      </w:r>
      <w:r w:rsidRPr="00601181">
        <w:t xml:space="preserve"> </w:t>
      </w:r>
      <w:r w:rsidR="00481540" w:rsidRPr="00601181">
        <w:t xml:space="preserve">Cardiovascular and Genomics </w:t>
      </w:r>
      <w:r w:rsidRPr="00601181">
        <w:t xml:space="preserve">Research Institute, </w:t>
      </w:r>
      <w:r w:rsidR="003F2FEA" w:rsidRPr="00601181">
        <w:rPr>
          <w:rFonts w:ascii="Calibri" w:eastAsia="Calibri" w:hAnsi="Calibri" w:cs="Times New Roman"/>
        </w:rPr>
        <w:t>School of Health &amp; Medical Sciences, City St George's, University of London, London, UK</w:t>
      </w:r>
    </w:p>
    <w:p w14:paraId="07EF2AD6" w14:textId="11103E66" w:rsidR="00D8012C" w:rsidRDefault="00B07E22" w:rsidP="00F72279">
      <w:pPr>
        <w:spacing w:line="480" w:lineRule="auto"/>
      </w:pPr>
      <w:r>
        <w:rPr>
          <w:vertAlign w:val="superscript"/>
        </w:rPr>
        <w:t>4</w:t>
      </w:r>
      <w:r w:rsidR="00D8012C" w:rsidRPr="003B4EF8">
        <w:t>Institute of Cardiovascular Science, Faculty of Population Health, University College London, London, UK</w:t>
      </w:r>
    </w:p>
    <w:p w14:paraId="422D0358" w14:textId="77777777" w:rsidR="00D8012C" w:rsidRDefault="00D8012C" w:rsidP="00F72279">
      <w:pPr>
        <w:spacing w:line="480" w:lineRule="auto"/>
      </w:pPr>
    </w:p>
    <w:p w14:paraId="53E61DCF" w14:textId="77777777" w:rsidR="0017088B" w:rsidRDefault="00D8012C" w:rsidP="00F72279">
      <w:pPr>
        <w:spacing w:line="480" w:lineRule="auto"/>
      </w:pPr>
      <w:r>
        <w:t xml:space="preserve">Corresponding author: </w:t>
      </w:r>
      <w:hyperlink r:id="rId11" w:history="1">
        <w:r w:rsidRPr="00E067CD">
          <w:rPr>
            <w:rStyle w:val="Hyperlink"/>
          </w:rPr>
          <w:t>mfutema@sgul.ac.uk</w:t>
        </w:r>
      </w:hyperlink>
    </w:p>
    <w:p w14:paraId="3E127C0B" w14:textId="77777777" w:rsidR="00D8012C" w:rsidRDefault="00D8012C" w:rsidP="00F72279">
      <w:pPr>
        <w:spacing w:line="480" w:lineRule="auto"/>
        <w:rPr>
          <w:b/>
        </w:rPr>
      </w:pPr>
    </w:p>
    <w:p w14:paraId="43894E8F" w14:textId="77777777" w:rsidR="00D8012C" w:rsidRDefault="00D8012C" w:rsidP="00F72279">
      <w:pPr>
        <w:spacing w:line="480" w:lineRule="auto"/>
        <w:rPr>
          <w:b/>
        </w:rPr>
      </w:pPr>
    </w:p>
    <w:p w14:paraId="7605F5FF" w14:textId="77777777" w:rsidR="00D37B7F" w:rsidRDefault="00D37B7F" w:rsidP="00F72279">
      <w:pPr>
        <w:spacing w:line="480" w:lineRule="auto"/>
        <w:rPr>
          <w:b/>
        </w:rPr>
      </w:pPr>
    </w:p>
    <w:p w14:paraId="662D96C6" w14:textId="71F7921C" w:rsidR="00D37B7F" w:rsidRDefault="00D37B7F" w:rsidP="00F72279">
      <w:pPr>
        <w:spacing w:line="480" w:lineRule="auto"/>
        <w:rPr>
          <w:b/>
        </w:rPr>
        <w:sectPr w:rsidR="00D37B7F" w:rsidSect="00F72279">
          <w:footerReference w:type="default" r:id="rId12"/>
          <w:pgSz w:w="11906" w:h="16838"/>
          <w:pgMar w:top="1440" w:right="1440" w:bottom="1440" w:left="1440" w:header="708" w:footer="708" w:gutter="0"/>
          <w:lnNumType w:countBy="1"/>
          <w:cols w:space="708"/>
          <w:docGrid w:linePitch="360"/>
        </w:sectPr>
      </w:pPr>
    </w:p>
    <w:p w14:paraId="7DFE0F87" w14:textId="77777777" w:rsidR="00D8012C" w:rsidRDefault="00D8012C" w:rsidP="00F72279">
      <w:pPr>
        <w:spacing w:line="480" w:lineRule="auto"/>
        <w:rPr>
          <w:b/>
        </w:rPr>
      </w:pPr>
      <w:r>
        <w:rPr>
          <w:b/>
        </w:rPr>
        <w:lastRenderedPageBreak/>
        <w:t>ABSTRACT</w:t>
      </w:r>
    </w:p>
    <w:p w14:paraId="16A6B9F0" w14:textId="3D01A4ED" w:rsidR="00D8012C" w:rsidRPr="00A35153" w:rsidRDefault="00D8012C" w:rsidP="00F72279">
      <w:pPr>
        <w:spacing w:line="480" w:lineRule="auto"/>
        <w:rPr>
          <w:b/>
        </w:rPr>
      </w:pPr>
      <w:r w:rsidRPr="00A35153">
        <w:rPr>
          <w:b/>
        </w:rPr>
        <w:t>Background:</w:t>
      </w:r>
    </w:p>
    <w:p w14:paraId="1537E476" w14:textId="4D1F0A3F" w:rsidR="00D8012C" w:rsidRDefault="00D8012C" w:rsidP="00F72279">
      <w:pPr>
        <w:spacing w:line="480" w:lineRule="auto"/>
      </w:pPr>
      <w:r>
        <w:t>Familial Hypercholesterolaemia (FH) is an inherited disease</w:t>
      </w:r>
      <w:r w:rsidR="00B07E22">
        <w:t xml:space="preserve"> of</w:t>
      </w:r>
      <w:r>
        <w:t xml:space="preserve"> </w:t>
      </w:r>
      <w:r w:rsidR="00430642">
        <w:t xml:space="preserve">high </w:t>
      </w:r>
      <w:r>
        <w:t xml:space="preserve">LDL-cholesterol (LDL-C) caused by defects in </w:t>
      </w:r>
      <w:r w:rsidRPr="00E36469">
        <w:rPr>
          <w:i/>
        </w:rPr>
        <w:t>LDLR</w:t>
      </w:r>
      <w:r>
        <w:t xml:space="preserve">, </w:t>
      </w:r>
      <w:r w:rsidRPr="00E36469">
        <w:rPr>
          <w:i/>
        </w:rPr>
        <w:t>APOB</w:t>
      </w:r>
      <w:r w:rsidR="00A45C77">
        <w:rPr>
          <w:i/>
        </w:rPr>
        <w:t>, APOE</w:t>
      </w:r>
      <w:r>
        <w:t xml:space="preserve"> and </w:t>
      </w:r>
      <w:r w:rsidRPr="00E36469">
        <w:rPr>
          <w:i/>
        </w:rPr>
        <w:t>PCSK9</w:t>
      </w:r>
      <w:r>
        <w:t xml:space="preserve"> genes. A pathogenic variant cannot be found in ~60% of </w:t>
      </w:r>
      <w:r w:rsidR="00430642">
        <w:t xml:space="preserve">clinical FH </w:t>
      </w:r>
      <w:r>
        <w:t xml:space="preserve">patients. </w:t>
      </w:r>
      <w:r w:rsidR="00430642">
        <w:t>Using</w:t>
      </w:r>
      <w:r w:rsidR="00B07E22">
        <w:t xml:space="preserve"> whole genome sequencing (WGS)</w:t>
      </w:r>
      <w:r w:rsidR="00430642">
        <w:t xml:space="preserve"> we</w:t>
      </w:r>
      <w:r w:rsidR="00B07E22">
        <w:t xml:space="preserve"> examine</w:t>
      </w:r>
      <w:r w:rsidR="00430642">
        <w:t>d</w:t>
      </w:r>
      <w:r w:rsidR="00B07E22">
        <w:t xml:space="preserve"> genetic determinants of </w:t>
      </w:r>
      <w:r w:rsidR="004F2473">
        <w:t>FH</w:t>
      </w:r>
      <w:r w:rsidR="00B07E22">
        <w:t xml:space="preserve">. </w:t>
      </w:r>
    </w:p>
    <w:p w14:paraId="1C444628" w14:textId="77777777" w:rsidR="00D8012C" w:rsidRDefault="00D8012C" w:rsidP="00F72279">
      <w:pPr>
        <w:spacing w:line="480" w:lineRule="auto"/>
      </w:pPr>
      <w:r w:rsidRPr="00034BBE">
        <w:rPr>
          <w:b/>
        </w:rPr>
        <w:t>Methods:</w:t>
      </w:r>
    </w:p>
    <w:p w14:paraId="0244245B" w14:textId="31FBE378" w:rsidR="00D8012C" w:rsidRPr="000212AF" w:rsidRDefault="00D8012C" w:rsidP="00F72279">
      <w:pPr>
        <w:spacing w:line="480" w:lineRule="auto"/>
        <w:rPr>
          <w:color w:val="000000" w:themeColor="text1"/>
        </w:rPr>
      </w:pPr>
      <w:r w:rsidRPr="000212AF">
        <w:rPr>
          <w:color w:val="000000" w:themeColor="text1"/>
        </w:rPr>
        <w:t xml:space="preserve">WGS data </w:t>
      </w:r>
      <w:r w:rsidR="001C59A3" w:rsidRPr="000212AF">
        <w:rPr>
          <w:color w:val="000000" w:themeColor="text1"/>
        </w:rPr>
        <w:t>generated by</w:t>
      </w:r>
      <w:r w:rsidRPr="000212AF">
        <w:rPr>
          <w:color w:val="000000" w:themeColor="text1"/>
        </w:rPr>
        <w:t xml:space="preserve"> the 100,000 Genomes Project (100KGP) included 5</w:t>
      </w:r>
      <w:r w:rsidR="001D4D88" w:rsidRPr="000212AF">
        <w:rPr>
          <w:color w:val="000000" w:themeColor="text1"/>
        </w:rPr>
        <w:t>36</w:t>
      </w:r>
      <w:r w:rsidRPr="000212AF">
        <w:rPr>
          <w:color w:val="000000" w:themeColor="text1"/>
        </w:rPr>
        <w:t xml:space="preserve"> FH patients diagnosed using the</w:t>
      </w:r>
      <w:r w:rsidR="00A45C77" w:rsidRPr="000212AF">
        <w:rPr>
          <w:color w:val="000000" w:themeColor="text1"/>
        </w:rPr>
        <w:t xml:space="preserve"> FH</w:t>
      </w:r>
      <w:r w:rsidRPr="000212AF">
        <w:rPr>
          <w:color w:val="000000" w:themeColor="text1"/>
        </w:rPr>
        <w:t xml:space="preserve"> Simon Broome criteria. </w:t>
      </w:r>
      <w:r w:rsidR="003B3929" w:rsidRPr="000212AF">
        <w:rPr>
          <w:color w:val="000000" w:themeColor="text1"/>
        </w:rPr>
        <w:t>Rare variants in known FH genes were analysed</w:t>
      </w:r>
      <w:r w:rsidRPr="000212AF">
        <w:rPr>
          <w:color w:val="000000" w:themeColor="text1"/>
        </w:rPr>
        <w:t>.</w:t>
      </w:r>
      <w:r w:rsidR="00BE3273" w:rsidRPr="000212AF">
        <w:rPr>
          <w:color w:val="000000" w:themeColor="text1"/>
        </w:rPr>
        <w:t xml:space="preserve"> </w:t>
      </w:r>
      <w:bookmarkStart w:id="1" w:name="_Hlk168389907"/>
      <w:r w:rsidR="00BE3273" w:rsidRPr="000212AF">
        <w:rPr>
          <w:color w:val="000000" w:themeColor="text1"/>
        </w:rPr>
        <w:t>Genome</w:t>
      </w:r>
      <w:r w:rsidR="00E03E6D" w:rsidRPr="000212AF">
        <w:rPr>
          <w:color w:val="000000" w:themeColor="text1"/>
        </w:rPr>
        <w:t>-</w:t>
      </w:r>
      <w:r w:rsidR="00BE3273" w:rsidRPr="000212AF">
        <w:rPr>
          <w:color w:val="000000" w:themeColor="text1"/>
        </w:rPr>
        <w:t xml:space="preserve">wide association study (GWAS) </w:t>
      </w:r>
      <w:r w:rsidRPr="000212AF">
        <w:rPr>
          <w:color w:val="000000" w:themeColor="text1"/>
        </w:rPr>
        <w:t>between</w:t>
      </w:r>
      <w:r w:rsidR="00051D50" w:rsidRPr="000212AF">
        <w:rPr>
          <w:color w:val="000000" w:themeColor="text1"/>
        </w:rPr>
        <w:t xml:space="preserve"> 443 </w:t>
      </w:r>
      <w:r w:rsidR="00BE3273" w:rsidRPr="000212AF">
        <w:rPr>
          <w:color w:val="000000" w:themeColor="text1"/>
        </w:rPr>
        <w:t xml:space="preserve">FH </w:t>
      </w:r>
      <w:r w:rsidR="00233626" w:rsidRPr="000212AF">
        <w:rPr>
          <w:color w:val="000000" w:themeColor="text1"/>
        </w:rPr>
        <w:t>variant-</w:t>
      </w:r>
      <w:r w:rsidRPr="000212AF">
        <w:rPr>
          <w:color w:val="000000" w:themeColor="text1"/>
        </w:rPr>
        <w:t xml:space="preserve">negative unrelated FH cases and </w:t>
      </w:r>
      <w:r w:rsidR="00051D50" w:rsidRPr="000212AF">
        <w:rPr>
          <w:color w:val="000000" w:themeColor="text1"/>
        </w:rPr>
        <w:t>77,275</w:t>
      </w:r>
      <w:r w:rsidRPr="000212AF">
        <w:rPr>
          <w:color w:val="000000" w:themeColor="text1"/>
        </w:rPr>
        <w:t xml:space="preserve"> control participants of the 100KGP was run using high coverage WGS data. </w:t>
      </w:r>
      <w:bookmarkEnd w:id="1"/>
      <w:r w:rsidR="00B07E22" w:rsidRPr="000212AF">
        <w:rPr>
          <w:color w:val="000000" w:themeColor="text1"/>
        </w:rPr>
        <w:t xml:space="preserve">Polygenic risk scores for LDL-C </w:t>
      </w:r>
      <w:r w:rsidR="00381CAA" w:rsidRPr="000212AF">
        <w:rPr>
          <w:color w:val="000000" w:themeColor="text1"/>
        </w:rPr>
        <w:t xml:space="preserve">(LDL PRS) </w:t>
      </w:r>
      <w:r w:rsidR="00B07E22" w:rsidRPr="000212AF">
        <w:rPr>
          <w:color w:val="000000" w:themeColor="text1"/>
        </w:rPr>
        <w:t xml:space="preserve">and lipoprotein(a) </w:t>
      </w:r>
      <w:r w:rsidR="00381CAA" w:rsidRPr="000212AF">
        <w:rPr>
          <w:color w:val="000000" w:themeColor="text1"/>
        </w:rPr>
        <w:t>(</w:t>
      </w:r>
      <w:proofErr w:type="spellStart"/>
      <w:r w:rsidR="00381CAA" w:rsidRPr="000212AF">
        <w:rPr>
          <w:color w:val="000000" w:themeColor="text1"/>
        </w:rPr>
        <w:t>L</w:t>
      </w:r>
      <w:r w:rsidR="00FA5571" w:rsidRPr="000212AF">
        <w:rPr>
          <w:color w:val="000000" w:themeColor="text1"/>
        </w:rPr>
        <w:t>p</w:t>
      </w:r>
      <w:proofErr w:type="spellEnd"/>
      <w:r w:rsidR="00FA5571" w:rsidRPr="000212AF">
        <w:rPr>
          <w:color w:val="000000" w:themeColor="text1"/>
        </w:rPr>
        <w:t>(a)</w:t>
      </w:r>
      <w:r w:rsidR="00381CAA" w:rsidRPr="000212AF">
        <w:rPr>
          <w:color w:val="000000" w:themeColor="text1"/>
        </w:rPr>
        <w:t xml:space="preserve"> PRS) </w:t>
      </w:r>
      <w:r w:rsidR="00B07E22" w:rsidRPr="000212AF">
        <w:rPr>
          <w:color w:val="000000" w:themeColor="text1"/>
        </w:rPr>
        <w:t>were computed.</w:t>
      </w:r>
    </w:p>
    <w:p w14:paraId="0B3376E7" w14:textId="77777777" w:rsidR="00D8012C" w:rsidRPr="000212AF" w:rsidRDefault="00D8012C" w:rsidP="00F72279">
      <w:pPr>
        <w:spacing w:line="480" w:lineRule="auto"/>
        <w:rPr>
          <w:b/>
          <w:color w:val="000000" w:themeColor="text1"/>
        </w:rPr>
      </w:pPr>
      <w:r w:rsidRPr="000212AF">
        <w:rPr>
          <w:b/>
          <w:color w:val="000000" w:themeColor="text1"/>
        </w:rPr>
        <w:t>Results:</w:t>
      </w:r>
    </w:p>
    <w:p w14:paraId="5065261B" w14:textId="0866F776" w:rsidR="00D8012C" w:rsidRPr="000212AF" w:rsidRDefault="004F2473" w:rsidP="00F72279">
      <w:pPr>
        <w:spacing w:line="480" w:lineRule="auto"/>
        <w:rPr>
          <w:color w:val="000000" w:themeColor="text1"/>
        </w:rPr>
      </w:pPr>
      <w:r w:rsidRPr="000212AF">
        <w:rPr>
          <w:color w:val="000000" w:themeColor="text1"/>
        </w:rPr>
        <w:t xml:space="preserve">An FH-causing variant was found in </w:t>
      </w:r>
      <w:r w:rsidR="00821011" w:rsidRPr="000212AF">
        <w:rPr>
          <w:color w:val="000000" w:themeColor="text1"/>
        </w:rPr>
        <w:t xml:space="preserve">17.4% of </w:t>
      </w:r>
      <w:r w:rsidR="00E03E6D" w:rsidRPr="000212AF">
        <w:rPr>
          <w:color w:val="000000" w:themeColor="text1"/>
        </w:rPr>
        <w:t xml:space="preserve">FH </w:t>
      </w:r>
      <w:r w:rsidR="0057318F" w:rsidRPr="000212AF">
        <w:rPr>
          <w:color w:val="000000" w:themeColor="text1"/>
        </w:rPr>
        <w:t>cases</w:t>
      </w:r>
      <w:r w:rsidR="003B3929" w:rsidRPr="000212AF">
        <w:rPr>
          <w:color w:val="000000" w:themeColor="text1"/>
        </w:rPr>
        <w:t xml:space="preserve">. </w:t>
      </w:r>
      <w:r w:rsidR="00233626" w:rsidRPr="000212AF">
        <w:rPr>
          <w:color w:val="000000" w:themeColor="text1"/>
        </w:rPr>
        <w:t>GWAS</w:t>
      </w:r>
      <w:r w:rsidR="00821011" w:rsidRPr="000212AF">
        <w:rPr>
          <w:color w:val="000000" w:themeColor="text1"/>
        </w:rPr>
        <w:t xml:space="preserve"> </w:t>
      </w:r>
      <w:r w:rsidR="00233626" w:rsidRPr="000212AF">
        <w:rPr>
          <w:color w:val="000000" w:themeColor="text1"/>
        </w:rPr>
        <w:t xml:space="preserve">identified the </w:t>
      </w:r>
      <w:r w:rsidR="00233626" w:rsidRPr="000212AF">
        <w:rPr>
          <w:i/>
          <w:color w:val="000000" w:themeColor="text1"/>
        </w:rPr>
        <w:t>LPA</w:t>
      </w:r>
      <w:r w:rsidR="00233626" w:rsidRPr="000212AF">
        <w:rPr>
          <w:color w:val="000000" w:themeColor="text1"/>
        </w:rPr>
        <w:t xml:space="preserve"> gene locus</w:t>
      </w:r>
      <w:r w:rsidR="00D8012C" w:rsidRPr="000212AF">
        <w:rPr>
          <w:color w:val="000000" w:themeColor="text1"/>
        </w:rPr>
        <w:t xml:space="preserve"> </w:t>
      </w:r>
      <w:r w:rsidRPr="000212AF">
        <w:rPr>
          <w:color w:val="000000" w:themeColor="text1"/>
        </w:rPr>
        <w:t>being</w:t>
      </w:r>
      <w:r w:rsidR="00233626" w:rsidRPr="000212AF">
        <w:rPr>
          <w:color w:val="000000" w:themeColor="text1"/>
        </w:rPr>
        <w:t xml:space="preserve"> </w:t>
      </w:r>
      <w:r w:rsidR="00D8012C" w:rsidRPr="000212AF">
        <w:rPr>
          <w:color w:val="000000" w:themeColor="text1"/>
        </w:rPr>
        <w:t xml:space="preserve">significantly associated </w:t>
      </w:r>
      <w:r w:rsidR="00233626" w:rsidRPr="000212AF">
        <w:rPr>
          <w:color w:val="000000" w:themeColor="text1"/>
        </w:rPr>
        <w:t>(p&lt;</w:t>
      </w:r>
      <w:r w:rsidR="00792D36" w:rsidRPr="000212AF">
        <w:rPr>
          <w:color w:val="000000" w:themeColor="text1"/>
        </w:rPr>
        <w:t>1</w:t>
      </w:r>
      <w:r w:rsidR="00233626" w:rsidRPr="000212AF">
        <w:rPr>
          <w:color w:val="000000" w:themeColor="text1"/>
        </w:rPr>
        <w:t>x10</w:t>
      </w:r>
      <w:r w:rsidR="00233626" w:rsidRPr="000212AF">
        <w:rPr>
          <w:color w:val="000000" w:themeColor="text1"/>
          <w:vertAlign w:val="superscript"/>
        </w:rPr>
        <w:t>-</w:t>
      </w:r>
      <w:r w:rsidR="00792D36" w:rsidRPr="000212AF">
        <w:rPr>
          <w:color w:val="000000" w:themeColor="text1"/>
          <w:vertAlign w:val="superscript"/>
        </w:rPr>
        <w:t>8</w:t>
      </w:r>
      <w:r w:rsidR="00D8012C" w:rsidRPr="000212AF">
        <w:rPr>
          <w:color w:val="000000" w:themeColor="text1"/>
        </w:rPr>
        <w:t xml:space="preserve">). </w:t>
      </w:r>
      <w:r w:rsidR="00A45C77" w:rsidRPr="000212AF">
        <w:rPr>
          <w:color w:val="000000" w:themeColor="text1"/>
        </w:rPr>
        <w:t>FH</w:t>
      </w:r>
      <w:r w:rsidR="00233626" w:rsidRPr="000212AF">
        <w:rPr>
          <w:color w:val="000000" w:themeColor="text1"/>
        </w:rPr>
        <w:t xml:space="preserve"> variant-</w:t>
      </w:r>
      <w:r w:rsidR="00A45C77" w:rsidRPr="000212AF">
        <w:rPr>
          <w:color w:val="000000" w:themeColor="text1"/>
        </w:rPr>
        <w:t>neg</w:t>
      </w:r>
      <w:r w:rsidR="00233626" w:rsidRPr="000212AF">
        <w:rPr>
          <w:color w:val="000000" w:themeColor="text1"/>
        </w:rPr>
        <w:t>ative</w:t>
      </w:r>
      <w:r w:rsidR="00A45C77" w:rsidRPr="000212AF">
        <w:rPr>
          <w:color w:val="000000" w:themeColor="text1"/>
        </w:rPr>
        <w:t xml:space="preserve"> participants had higher </w:t>
      </w:r>
      <w:r w:rsidR="008B0BC0" w:rsidRPr="000212AF">
        <w:rPr>
          <w:color w:val="000000" w:themeColor="text1"/>
        </w:rPr>
        <w:t xml:space="preserve">LDL </w:t>
      </w:r>
      <w:r w:rsidR="00A45C77" w:rsidRPr="000212AF">
        <w:rPr>
          <w:color w:val="000000" w:themeColor="text1"/>
        </w:rPr>
        <w:t xml:space="preserve">and </w:t>
      </w:r>
      <w:proofErr w:type="spellStart"/>
      <w:r w:rsidR="00A45C77" w:rsidRPr="000212AF">
        <w:rPr>
          <w:color w:val="000000" w:themeColor="text1"/>
        </w:rPr>
        <w:t>L</w:t>
      </w:r>
      <w:r w:rsidR="00FA5571" w:rsidRPr="000212AF">
        <w:rPr>
          <w:color w:val="000000" w:themeColor="text1"/>
        </w:rPr>
        <w:t>p</w:t>
      </w:r>
      <w:proofErr w:type="spellEnd"/>
      <w:r w:rsidR="00FA5571" w:rsidRPr="000212AF">
        <w:rPr>
          <w:color w:val="000000" w:themeColor="text1"/>
        </w:rPr>
        <w:t>(a)</w:t>
      </w:r>
      <w:r w:rsidR="00A45C77" w:rsidRPr="000212AF">
        <w:rPr>
          <w:color w:val="000000" w:themeColor="text1"/>
        </w:rPr>
        <w:t xml:space="preserve"> </w:t>
      </w:r>
      <w:r w:rsidR="008B0BC0" w:rsidRPr="000212AF">
        <w:rPr>
          <w:color w:val="000000" w:themeColor="text1"/>
        </w:rPr>
        <w:t>PRS</w:t>
      </w:r>
      <w:r w:rsidR="00A45C77" w:rsidRPr="000212AF">
        <w:rPr>
          <w:color w:val="000000" w:themeColor="text1"/>
        </w:rPr>
        <w:t>s</w:t>
      </w:r>
      <w:r w:rsidR="008B0BC0" w:rsidRPr="000212AF">
        <w:rPr>
          <w:color w:val="000000" w:themeColor="text1"/>
        </w:rPr>
        <w:t xml:space="preserve"> in comparison to the controls</w:t>
      </w:r>
      <w:r w:rsidR="00233626" w:rsidRPr="000212AF">
        <w:rPr>
          <w:color w:val="000000" w:themeColor="text1"/>
        </w:rPr>
        <w:t xml:space="preserve"> (p</w:t>
      </w:r>
      <w:r w:rsidR="0022081C" w:rsidRPr="000212AF">
        <w:rPr>
          <w:color w:val="000000" w:themeColor="text1"/>
        </w:rPr>
        <w:t>&lt;</w:t>
      </w:r>
      <w:r w:rsidR="00661027" w:rsidRPr="000212AF">
        <w:rPr>
          <w:color w:val="000000" w:themeColor="text1"/>
        </w:rPr>
        <w:t>1</w:t>
      </w:r>
      <w:r w:rsidR="0022081C" w:rsidRPr="000212AF">
        <w:rPr>
          <w:color w:val="000000" w:themeColor="text1"/>
        </w:rPr>
        <w:t>.</w:t>
      </w:r>
      <w:r w:rsidR="00661027" w:rsidRPr="000212AF">
        <w:rPr>
          <w:color w:val="000000" w:themeColor="text1"/>
        </w:rPr>
        <w:t>0</w:t>
      </w:r>
      <w:r w:rsidR="00233626" w:rsidRPr="000212AF">
        <w:rPr>
          <w:color w:val="000000" w:themeColor="text1"/>
        </w:rPr>
        <w:t>×10</w:t>
      </w:r>
      <w:r w:rsidR="00233626" w:rsidRPr="000212AF">
        <w:rPr>
          <w:color w:val="000000" w:themeColor="text1"/>
          <w:vertAlign w:val="superscript"/>
        </w:rPr>
        <w:t>-</w:t>
      </w:r>
      <w:r w:rsidR="0022081C" w:rsidRPr="000212AF">
        <w:rPr>
          <w:color w:val="000000" w:themeColor="text1"/>
          <w:vertAlign w:val="superscript"/>
        </w:rPr>
        <w:t>16</w:t>
      </w:r>
      <w:r w:rsidR="00233626" w:rsidRPr="000212AF">
        <w:rPr>
          <w:color w:val="000000" w:themeColor="text1"/>
        </w:rPr>
        <w:t xml:space="preserve"> and p</w:t>
      </w:r>
      <w:r w:rsidR="0022081C" w:rsidRPr="000212AF">
        <w:rPr>
          <w:color w:val="000000" w:themeColor="text1"/>
        </w:rPr>
        <w:t>&lt;</w:t>
      </w:r>
      <w:r w:rsidR="00661027" w:rsidRPr="000212AF">
        <w:rPr>
          <w:color w:val="000000" w:themeColor="text1"/>
        </w:rPr>
        <w:t>4.09</w:t>
      </w:r>
      <w:r w:rsidR="00233626" w:rsidRPr="000212AF">
        <w:rPr>
          <w:color w:val="000000" w:themeColor="text1"/>
        </w:rPr>
        <w:t>×10</w:t>
      </w:r>
      <w:r w:rsidR="00233626" w:rsidRPr="000212AF">
        <w:rPr>
          <w:color w:val="000000" w:themeColor="text1"/>
          <w:vertAlign w:val="superscript"/>
        </w:rPr>
        <w:t>-</w:t>
      </w:r>
      <w:r w:rsidR="00661027" w:rsidRPr="000212AF">
        <w:rPr>
          <w:color w:val="000000" w:themeColor="text1"/>
          <w:vertAlign w:val="superscript"/>
        </w:rPr>
        <w:t>6</w:t>
      </w:r>
      <w:r w:rsidR="00233626" w:rsidRPr="000212AF">
        <w:rPr>
          <w:color w:val="000000" w:themeColor="text1"/>
        </w:rPr>
        <w:t>, respectively)</w:t>
      </w:r>
      <w:r w:rsidR="00381CAA" w:rsidRPr="000212AF">
        <w:rPr>
          <w:color w:val="000000" w:themeColor="text1"/>
        </w:rPr>
        <w:t>.</w:t>
      </w:r>
      <w:r w:rsidR="00A45C77" w:rsidRPr="000212AF">
        <w:rPr>
          <w:color w:val="000000" w:themeColor="text1"/>
        </w:rPr>
        <w:t xml:space="preserve"> </w:t>
      </w:r>
      <w:bookmarkStart w:id="2" w:name="_Hlk168489010"/>
      <w:r w:rsidR="00442702" w:rsidRPr="000212AF">
        <w:rPr>
          <w:color w:val="000000" w:themeColor="text1"/>
        </w:rPr>
        <w:t xml:space="preserve">Similar associations were found in the monogenic FH with both LDL and </w:t>
      </w:r>
      <w:proofErr w:type="spellStart"/>
      <w:r w:rsidR="00442702" w:rsidRPr="000212AF">
        <w:rPr>
          <w:color w:val="000000" w:themeColor="text1"/>
        </w:rPr>
        <w:t>L</w:t>
      </w:r>
      <w:r w:rsidR="00FA5571" w:rsidRPr="000212AF">
        <w:rPr>
          <w:color w:val="000000" w:themeColor="text1"/>
        </w:rPr>
        <w:t>p</w:t>
      </w:r>
      <w:proofErr w:type="spellEnd"/>
      <w:r w:rsidR="00FA5571" w:rsidRPr="000212AF">
        <w:rPr>
          <w:color w:val="000000" w:themeColor="text1"/>
        </w:rPr>
        <w:t>(a)</w:t>
      </w:r>
      <w:r w:rsidR="00442702" w:rsidRPr="000212AF">
        <w:rPr>
          <w:color w:val="000000" w:themeColor="text1"/>
        </w:rPr>
        <w:t xml:space="preserve"> PRSs being higher than in controls (p</w:t>
      </w:r>
      <w:r w:rsidR="0022081C" w:rsidRPr="000212AF">
        <w:rPr>
          <w:color w:val="000000" w:themeColor="text1"/>
        </w:rPr>
        <w:t>&lt;</w:t>
      </w:r>
      <w:r w:rsidR="00661027" w:rsidRPr="000212AF">
        <w:rPr>
          <w:color w:val="000000" w:themeColor="text1"/>
        </w:rPr>
        <w:t>4</w:t>
      </w:r>
      <w:r w:rsidR="0022081C" w:rsidRPr="000212AF">
        <w:rPr>
          <w:color w:val="000000" w:themeColor="text1"/>
        </w:rPr>
        <w:t>.</w:t>
      </w:r>
      <w:r w:rsidR="00661027" w:rsidRPr="000212AF">
        <w:rPr>
          <w:color w:val="000000" w:themeColor="text1"/>
        </w:rPr>
        <w:t>03</w:t>
      </w:r>
      <w:r w:rsidR="0022081C" w:rsidRPr="000212AF">
        <w:rPr>
          <w:color w:val="000000" w:themeColor="text1"/>
        </w:rPr>
        <w:t>×10</w:t>
      </w:r>
      <w:r w:rsidR="0022081C" w:rsidRPr="000212AF">
        <w:rPr>
          <w:color w:val="000000" w:themeColor="text1"/>
          <w:vertAlign w:val="superscript"/>
        </w:rPr>
        <w:t>-</w:t>
      </w:r>
      <w:r w:rsidR="00661027" w:rsidRPr="000212AF">
        <w:rPr>
          <w:color w:val="000000" w:themeColor="text1"/>
          <w:vertAlign w:val="superscript"/>
        </w:rPr>
        <w:t>4</w:t>
      </w:r>
      <w:r w:rsidR="00442702" w:rsidRPr="000212AF">
        <w:rPr>
          <w:color w:val="000000" w:themeColor="text1"/>
        </w:rPr>
        <w:t xml:space="preserve"> and p</w:t>
      </w:r>
      <w:r w:rsidR="0022081C" w:rsidRPr="000212AF">
        <w:rPr>
          <w:color w:val="000000" w:themeColor="text1"/>
        </w:rPr>
        <w:t>&lt;</w:t>
      </w:r>
      <w:r w:rsidR="00661027" w:rsidRPr="000212AF">
        <w:rPr>
          <w:color w:val="000000" w:themeColor="text1"/>
        </w:rPr>
        <w:t>3</w:t>
      </w:r>
      <w:r w:rsidR="0022081C" w:rsidRPr="000212AF">
        <w:rPr>
          <w:color w:val="000000" w:themeColor="text1"/>
        </w:rPr>
        <w:t>.0</w:t>
      </w:r>
      <w:r w:rsidR="00661027" w:rsidRPr="000212AF">
        <w:rPr>
          <w:color w:val="000000" w:themeColor="text1"/>
        </w:rPr>
        <w:t>1</w:t>
      </w:r>
      <w:r w:rsidR="0022081C" w:rsidRPr="000212AF">
        <w:rPr>
          <w:color w:val="000000" w:themeColor="text1"/>
        </w:rPr>
        <w:t>x10</w:t>
      </w:r>
      <w:r w:rsidR="0022081C" w:rsidRPr="000212AF">
        <w:rPr>
          <w:color w:val="000000" w:themeColor="text1"/>
          <w:vertAlign w:val="superscript"/>
        </w:rPr>
        <w:t>-</w:t>
      </w:r>
      <w:r w:rsidR="00661027" w:rsidRPr="000212AF">
        <w:rPr>
          <w:color w:val="000000" w:themeColor="text1"/>
          <w:vertAlign w:val="superscript"/>
        </w:rPr>
        <w:t>3</w:t>
      </w:r>
      <w:r w:rsidR="00442702" w:rsidRPr="000212AF">
        <w:rPr>
          <w:color w:val="000000" w:themeColor="text1"/>
        </w:rPr>
        <w:t xml:space="preserve">, respectively). </w:t>
      </w:r>
      <w:bookmarkEnd w:id="2"/>
      <w:r w:rsidR="00821011" w:rsidRPr="000212AF">
        <w:rPr>
          <w:color w:val="000000" w:themeColor="text1"/>
        </w:rPr>
        <w:t>High LDL PRS was observed in 36.</w:t>
      </w:r>
      <w:r w:rsidR="006F5B73" w:rsidRPr="000212AF">
        <w:rPr>
          <w:color w:val="000000" w:themeColor="text1"/>
        </w:rPr>
        <w:t>4</w:t>
      </w:r>
      <w:r w:rsidR="00821011" w:rsidRPr="000212AF">
        <w:rPr>
          <w:color w:val="000000" w:themeColor="text1"/>
        </w:rPr>
        <w:t xml:space="preserve">% of FH variant-negative cases, whereas high </w:t>
      </w:r>
      <w:proofErr w:type="spellStart"/>
      <w:r w:rsidR="00821011" w:rsidRPr="000212AF">
        <w:rPr>
          <w:color w:val="000000" w:themeColor="text1"/>
        </w:rPr>
        <w:t>L</w:t>
      </w:r>
      <w:r w:rsidR="00FA5571" w:rsidRPr="000212AF">
        <w:rPr>
          <w:color w:val="000000" w:themeColor="text1"/>
        </w:rPr>
        <w:t>p</w:t>
      </w:r>
      <w:proofErr w:type="spellEnd"/>
      <w:r w:rsidR="00FA5571" w:rsidRPr="000212AF">
        <w:rPr>
          <w:color w:val="000000" w:themeColor="text1"/>
        </w:rPr>
        <w:t>(a)</w:t>
      </w:r>
      <w:r w:rsidR="00821011" w:rsidRPr="000212AF">
        <w:rPr>
          <w:color w:val="000000" w:themeColor="text1"/>
        </w:rPr>
        <w:t xml:space="preserve"> PRS in 18.5%, with </w:t>
      </w:r>
      <w:r w:rsidR="006F5B73" w:rsidRPr="000212AF">
        <w:rPr>
          <w:color w:val="000000" w:themeColor="text1"/>
        </w:rPr>
        <w:t>7</w:t>
      </w:r>
      <w:r w:rsidR="00381CAA" w:rsidRPr="000212AF">
        <w:rPr>
          <w:color w:val="000000" w:themeColor="text1"/>
        </w:rPr>
        <w:t>.</w:t>
      </w:r>
      <w:r w:rsidR="006F5B73" w:rsidRPr="000212AF">
        <w:rPr>
          <w:color w:val="000000" w:themeColor="text1"/>
        </w:rPr>
        <w:t>0</w:t>
      </w:r>
      <w:r w:rsidR="00A45C77" w:rsidRPr="000212AF">
        <w:rPr>
          <w:color w:val="000000" w:themeColor="text1"/>
        </w:rPr>
        <w:t xml:space="preserve">% </w:t>
      </w:r>
      <w:r w:rsidR="00821011" w:rsidRPr="000212AF">
        <w:rPr>
          <w:color w:val="000000" w:themeColor="text1"/>
        </w:rPr>
        <w:t xml:space="preserve">having </w:t>
      </w:r>
      <w:r w:rsidR="00A45C77" w:rsidRPr="000212AF">
        <w:rPr>
          <w:color w:val="000000" w:themeColor="text1"/>
        </w:rPr>
        <w:t xml:space="preserve">both high LDL and </w:t>
      </w:r>
      <w:proofErr w:type="spellStart"/>
      <w:r w:rsidR="00381CAA" w:rsidRPr="000212AF">
        <w:rPr>
          <w:color w:val="000000" w:themeColor="text1"/>
        </w:rPr>
        <w:t>L</w:t>
      </w:r>
      <w:r w:rsidR="00FA5571" w:rsidRPr="000212AF">
        <w:rPr>
          <w:color w:val="000000" w:themeColor="text1"/>
        </w:rPr>
        <w:t>p</w:t>
      </w:r>
      <w:proofErr w:type="spellEnd"/>
      <w:r w:rsidR="00FA5571" w:rsidRPr="000212AF">
        <w:rPr>
          <w:color w:val="000000" w:themeColor="text1"/>
        </w:rPr>
        <w:t>(a)</w:t>
      </w:r>
      <w:r w:rsidR="00A45C77" w:rsidRPr="000212AF">
        <w:rPr>
          <w:color w:val="000000" w:themeColor="text1"/>
        </w:rPr>
        <w:t xml:space="preserve"> PRSs.</w:t>
      </w:r>
    </w:p>
    <w:p w14:paraId="5373AE64" w14:textId="77777777" w:rsidR="00D8012C" w:rsidRPr="000212AF" w:rsidRDefault="00D8012C" w:rsidP="00F72279">
      <w:pPr>
        <w:spacing w:line="480" w:lineRule="auto"/>
        <w:rPr>
          <w:b/>
          <w:color w:val="000000" w:themeColor="text1"/>
        </w:rPr>
      </w:pPr>
      <w:r w:rsidRPr="000212AF">
        <w:rPr>
          <w:b/>
          <w:color w:val="000000" w:themeColor="text1"/>
        </w:rPr>
        <w:t xml:space="preserve">Conclusions: </w:t>
      </w:r>
    </w:p>
    <w:p w14:paraId="13A117E4" w14:textId="45D10574" w:rsidR="00240999" w:rsidRPr="000212AF" w:rsidRDefault="00381CAA" w:rsidP="00F72279">
      <w:pPr>
        <w:spacing w:line="480" w:lineRule="auto"/>
        <w:rPr>
          <w:color w:val="000000" w:themeColor="text1"/>
        </w:rPr>
      </w:pPr>
      <w:r w:rsidRPr="000212AF">
        <w:rPr>
          <w:color w:val="000000" w:themeColor="text1"/>
        </w:rPr>
        <w:t>This genome</w:t>
      </w:r>
      <w:r w:rsidR="00240999" w:rsidRPr="000212AF">
        <w:rPr>
          <w:color w:val="000000" w:themeColor="text1"/>
        </w:rPr>
        <w:t>-</w:t>
      </w:r>
      <w:r w:rsidRPr="000212AF">
        <w:rPr>
          <w:color w:val="000000" w:themeColor="text1"/>
        </w:rPr>
        <w:t>wide analysis of monogenic and polygenic FH causes confirms a complex and heterogenous architecture of hypercholesterolaemia</w:t>
      </w:r>
      <w:r w:rsidR="00240999" w:rsidRPr="000212AF">
        <w:rPr>
          <w:color w:val="000000" w:themeColor="text1"/>
        </w:rPr>
        <w:t>, with</w:t>
      </w:r>
      <w:r w:rsidR="00FA5571" w:rsidRPr="000212AF">
        <w:rPr>
          <w:color w:val="000000" w:themeColor="text1"/>
        </w:rPr>
        <w:t xml:space="preserve"> the</w:t>
      </w:r>
      <w:r w:rsidR="00240999" w:rsidRPr="000212AF">
        <w:rPr>
          <w:color w:val="000000" w:themeColor="text1"/>
        </w:rPr>
        <w:t xml:space="preserve"> </w:t>
      </w:r>
      <w:r w:rsidR="00240999" w:rsidRPr="000212AF">
        <w:rPr>
          <w:i/>
          <w:color w:val="000000" w:themeColor="text1"/>
        </w:rPr>
        <w:t>LPA</w:t>
      </w:r>
      <w:r w:rsidR="00C30AB8" w:rsidRPr="000212AF">
        <w:rPr>
          <w:color w:val="000000" w:themeColor="text1"/>
        </w:rPr>
        <w:t xml:space="preserve"> </w:t>
      </w:r>
      <w:r w:rsidR="00FA5571" w:rsidRPr="000212AF">
        <w:rPr>
          <w:color w:val="000000" w:themeColor="text1"/>
        </w:rPr>
        <w:t xml:space="preserve">gene </w:t>
      </w:r>
      <w:r w:rsidR="00240999" w:rsidRPr="000212AF">
        <w:rPr>
          <w:color w:val="000000" w:themeColor="text1"/>
        </w:rPr>
        <w:t>playing a significant role</w:t>
      </w:r>
      <w:r w:rsidRPr="000212AF">
        <w:rPr>
          <w:color w:val="000000" w:themeColor="text1"/>
        </w:rPr>
        <w:t xml:space="preserve">. </w:t>
      </w:r>
      <w:r w:rsidR="00240999" w:rsidRPr="000212AF">
        <w:rPr>
          <w:color w:val="000000" w:themeColor="text1"/>
        </w:rPr>
        <w:t>B</w:t>
      </w:r>
      <w:r w:rsidR="00D8012C" w:rsidRPr="000212AF">
        <w:rPr>
          <w:color w:val="000000" w:themeColor="text1"/>
        </w:rPr>
        <w:t xml:space="preserve">oth </w:t>
      </w:r>
      <w:proofErr w:type="spellStart"/>
      <w:r w:rsidR="00D8012C" w:rsidRPr="000212AF">
        <w:rPr>
          <w:color w:val="000000" w:themeColor="text1"/>
        </w:rPr>
        <w:t>Lp</w:t>
      </w:r>
      <w:proofErr w:type="spellEnd"/>
      <w:r w:rsidR="00D8012C" w:rsidRPr="000212AF">
        <w:rPr>
          <w:color w:val="000000" w:themeColor="text1"/>
        </w:rPr>
        <w:t xml:space="preserve">(a) and LDL-C should be </w:t>
      </w:r>
      <w:r w:rsidR="00E03E6D" w:rsidRPr="000212AF">
        <w:rPr>
          <w:color w:val="000000" w:themeColor="text1"/>
        </w:rPr>
        <w:t>measured</w:t>
      </w:r>
      <w:r w:rsidR="00D8012C" w:rsidRPr="000212AF">
        <w:rPr>
          <w:color w:val="000000" w:themeColor="text1"/>
        </w:rPr>
        <w:t xml:space="preserve"> </w:t>
      </w:r>
      <w:r w:rsidR="00E03E6D" w:rsidRPr="000212AF">
        <w:rPr>
          <w:color w:val="000000" w:themeColor="text1"/>
        </w:rPr>
        <w:t>for</w:t>
      </w:r>
      <w:r w:rsidR="00D8012C" w:rsidRPr="000212AF">
        <w:rPr>
          <w:color w:val="000000" w:themeColor="text1"/>
        </w:rPr>
        <w:t xml:space="preserve"> </w:t>
      </w:r>
      <w:r w:rsidR="00B80989" w:rsidRPr="000212AF">
        <w:rPr>
          <w:color w:val="000000" w:themeColor="text1"/>
        </w:rPr>
        <w:t xml:space="preserve">precision </w:t>
      </w:r>
      <w:r w:rsidR="00E03E6D" w:rsidRPr="000212AF">
        <w:rPr>
          <w:color w:val="000000" w:themeColor="text1"/>
        </w:rPr>
        <w:t xml:space="preserve">FH </w:t>
      </w:r>
      <w:r w:rsidR="00D8012C" w:rsidRPr="000212AF">
        <w:rPr>
          <w:color w:val="000000" w:themeColor="text1"/>
        </w:rPr>
        <w:t xml:space="preserve">diagnosis. </w:t>
      </w:r>
      <w:r w:rsidR="00240999" w:rsidRPr="000212AF">
        <w:rPr>
          <w:color w:val="000000" w:themeColor="text1"/>
        </w:rPr>
        <w:t>S</w:t>
      </w:r>
      <w:r w:rsidR="00D8012C" w:rsidRPr="000212AF">
        <w:rPr>
          <w:color w:val="000000" w:themeColor="text1"/>
        </w:rPr>
        <w:t xml:space="preserve">pecific therapies to lower </w:t>
      </w:r>
      <w:proofErr w:type="spellStart"/>
      <w:r w:rsidR="00D8012C" w:rsidRPr="000212AF">
        <w:rPr>
          <w:color w:val="000000" w:themeColor="text1"/>
        </w:rPr>
        <w:t>Lp</w:t>
      </w:r>
      <w:proofErr w:type="spellEnd"/>
      <w:r w:rsidR="00D8012C" w:rsidRPr="000212AF">
        <w:rPr>
          <w:color w:val="000000" w:themeColor="text1"/>
        </w:rPr>
        <w:t>(a) should be targeted to those who will benefit most.</w:t>
      </w:r>
    </w:p>
    <w:p w14:paraId="2AA3A595" w14:textId="77777777" w:rsidR="003B3929" w:rsidRPr="000212AF" w:rsidRDefault="003B3929" w:rsidP="0057318F">
      <w:pPr>
        <w:spacing w:line="480" w:lineRule="auto"/>
        <w:rPr>
          <w:color w:val="000000" w:themeColor="text1"/>
        </w:rPr>
      </w:pPr>
      <w:r w:rsidRPr="000212AF">
        <w:rPr>
          <w:b/>
          <w:color w:val="000000" w:themeColor="text1"/>
        </w:rPr>
        <w:lastRenderedPageBreak/>
        <w:t>Keywords:</w:t>
      </w:r>
      <w:r w:rsidRPr="000212AF">
        <w:rPr>
          <w:color w:val="000000" w:themeColor="text1"/>
        </w:rPr>
        <w:t xml:space="preserve"> Familial hypercholesterolaemia, whole genome sequencing, </w:t>
      </w:r>
      <w:proofErr w:type="spellStart"/>
      <w:r w:rsidRPr="000212AF">
        <w:rPr>
          <w:color w:val="000000" w:themeColor="text1"/>
        </w:rPr>
        <w:t>Lp</w:t>
      </w:r>
      <w:proofErr w:type="spellEnd"/>
      <w:r w:rsidRPr="000212AF">
        <w:rPr>
          <w:color w:val="000000" w:themeColor="text1"/>
        </w:rPr>
        <w:t xml:space="preserve">(a), </w:t>
      </w:r>
      <w:r w:rsidRPr="000212AF">
        <w:rPr>
          <w:i/>
          <w:iCs/>
          <w:color w:val="000000" w:themeColor="text1"/>
        </w:rPr>
        <w:t>LPA</w:t>
      </w:r>
      <w:r w:rsidRPr="000212AF">
        <w:rPr>
          <w:color w:val="000000" w:themeColor="text1"/>
        </w:rPr>
        <w:t>, genome wide association study</w:t>
      </w:r>
    </w:p>
    <w:p w14:paraId="13DF3151" w14:textId="77777777" w:rsidR="00C27C56" w:rsidRPr="000212AF" w:rsidRDefault="00C27C56" w:rsidP="0057318F">
      <w:pPr>
        <w:spacing w:line="480" w:lineRule="auto"/>
        <w:rPr>
          <w:color w:val="000000" w:themeColor="text1"/>
        </w:rPr>
      </w:pPr>
    </w:p>
    <w:p w14:paraId="45851B0C" w14:textId="553D6720" w:rsidR="00C27C56" w:rsidRPr="000212AF" w:rsidRDefault="00C27C56" w:rsidP="0057318F">
      <w:pPr>
        <w:spacing w:line="480" w:lineRule="auto"/>
        <w:rPr>
          <w:b/>
          <w:bCs/>
          <w:color w:val="000000" w:themeColor="text1"/>
        </w:rPr>
      </w:pPr>
      <w:r w:rsidRPr="000212AF">
        <w:rPr>
          <w:b/>
          <w:bCs/>
          <w:color w:val="000000" w:themeColor="text1"/>
        </w:rPr>
        <w:t>Lay Summary</w:t>
      </w:r>
    </w:p>
    <w:p w14:paraId="4BDAB701" w14:textId="77777777" w:rsidR="00DF5992" w:rsidRPr="000212AF" w:rsidRDefault="00DF5992" w:rsidP="0057318F">
      <w:pPr>
        <w:spacing w:line="480" w:lineRule="auto"/>
        <w:rPr>
          <w:color w:val="000000" w:themeColor="text1"/>
        </w:rPr>
      </w:pPr>
      <w:r w:rsidRPr="000212AF">
        <w:rPr>
          <w:b/>
          <w:bCs/>
          <w:color w:val="000000" w:themeColor="text1"/>
        </w:rPr>
        <w:t>Familial Hypercholesterolaemia (FH)</w:t>
      </w:r>
      <w:r w:rsidRPr="000212AF">
        <w:rPr>
          <w:color w:val="000000" w:themeColor="text1"/>
        </w:rPr>
        <w:t xml:space="preserve"> is a genetic condition that causes very high levels of "bad" cholesterol (LDL-C), which increases the risk of heart disease. This study used advanced genetic testing (whole genome sequencing) to better understand the genetic causes behind high cholesterol in people with FH.</w:t>
      </w:r>
    </w:p>
    <w:p w14:paraId="7142BB20" w14:textId="16CCDA2D" w:rsidR="00744EF5" w:rsidRPr="000212AF" w:rsidRDefault="00744EF5" w:rsidP="0057318F">
      <w:pPr>
        <w:spacing w:line="480" w:lineRule="auto"/>
        <w:rPr>
          <w:b/>
          <w:bCs/>
          <w:color w:val="000000" w:themeColor="text1"/>
        </w:rPr>
      </w:pPr>
      <w:r w:rsidRPr="000212AF">
        <w:rPr>
          <w:b/>
          <w:bCs/>
          <w:color w:val="000000" w:themeColor="text1"/>
        </w:rPr>
        <w:t>Key Findings:</w:t>
      </w:r>
    </w:p>
    <w:p w14:paraId="6A68BF31" w14:textId="680CE423" w:rsidR="00DF5992" w:rsidRPr="000212AF" w:rsidRDefault="00DF5992" w:rsidP="00DF5992">
      <w:pPr>
        <w:pStyle w:val="ListParagraph"/>
        <w:numPr>
          <w:ilvl w:val="0"/>
          <w:numId w:val="4"/>
        </w:numPr>
        <w:spacing w:line="480" w:lineRule="auto"/>
        <w:rPr>
          <w:color w:val="000000" w:themeColor="text1"/>
        </w:rPr>
      </w:pPr>
      <w:r w:rsidRPr="000212AF">
        <w:rPr>
          <w:color w:val="000000" w:themeColor="text1"/>
        </w:rPr>
        <w:t xml:space="preserve">FH is caused by both rare and common genetic changes. Many small changes in DNA combine to increase a person's overall risk, which is measured through what’s called a "polygenic risk score." Polygenic score for LDL-C and </w:t>
      </w:r>
      <w:proofErr w:type="spellStart"/>
      <w:r w:rsidRPr="000212AF">
        <w:rPr>
          <w:color w:val="000000" w:themeColor="text1"/>
        </w:rPr>
        <w:t>Lp</w:t>
      </w:r>
      <w:proofErr w:type="spellEnd"/>
      <w:r w:rsidRPr="000212AF">
        <w:rPr>
          <w:color w:val="000000" w:themeColor="text1"/>
        </w:rPr>
        <w:t>(a) are higher in FH individuals.</w:t>
      </w:r>
    </w:p>
    <w:p w14:paraId="40BBC91B" w14:textId="692CD771" w:rsidR="00744EF5" w:rsidRPr="000212AF" w:rsidRDefault="00744EF5" w:rsidP="00137EF7">
      <w:pPr>
        <w:pStyle w:val="ListParagraph"/>
        <w:numPr>
          <w:ilvl w:val="0"/>
          <w:numId w:val="4"/>
        </w:numPr>
        <w:spacing w:line="480" w:lineRule="auto"/>
        <w:rPr>
          <w:color w:val="000000" w:themeColor="text1"/>
        </w:rPr>
        <w:sectPr w:rsidR="00744EF5" w:rsidRPr="000212AF" w:rsidSect="00D8012C">
          <w:pgSz w:w="11906" w:h="16838"/>
          <w:pgMar w:top="1440" w:right="1440" w:bottom="1440" w:left="1440" w:header="708" w:footer="708" w:gutter="0"/>
          <w:lnNumType w:countBy="1" w:restart="continuous"/>
          <w:cols w:space="708"/>
          <w:docGrid w:linePitch="360"/>
        </w:sectPr>
      </w:pPr>
      <w:r w:rsidRPr="000212AF">
        <w:rPr>
          <w:color w:val="000000" w:themeColor="text1"/>
        </w:rPr>
        <w:t xml:space="preserve">The gene </w:t>
      </w:r>
      <w:r w:rsidR="00ED7ECB" w:rsidRPr="000212AF">
        <w:rPr>
          <w:color w:val="000000" w:themeColor="text1"/>
        </w:rPr>
        <w:t>(</w:t>
      </w:r>
      <w:r w:rsidR="00ED7ECB" w:rsidRPr="000212AF">
        <w:rPr>
          <w:i/>
          <w:iCs/>
          <w:color w:val="000000" w:themeColor="text1"/>
        </w:rPr>
        <w:t>LPA</w:t>
      </w:r>
      <w:r w:rsidR="00ED7ECB" w:rsidRPr="000212AF">
        <w:rPr>
          <w:color w:val="000000" w:themeColor="text1"/>
        </w:rPr>
        <w:t xml:space="preserve">) </w:t>
      </w:r>
      <w:r w:rsidRPr="000212AF">
        <w:rPr>
          <w:color w:val="000000" w:themeColor="text1"/>
        </w:rPr>
        <w:t>that determines the blood amount of lipoprotein</w:t>
      </w:r>
      <w:r w:rsidR="00ED7ECB" w:rsidRPr="000212AF">
        <w:rPr>
          <w:color w:val="000000" w:themeColor="text1"/>
        </w:rPr>
        <w:t>(</w:t>
      </w:r>
      <w:r w:rsidRPr="000212AF">
        <w:rPr>
          <w:color w:val="000000" w:themeColor="text1"/>
        </w:rPr>
        <w:t>a</w:t>
      </w:r>
      <w:r w:rsidR="00ED7ECB" w:rsidRPr="000212AF">
        <w:rPr>
          <w:color w:val="000000" w:themeColor="text1"/>
        </w:rPr>
        <w:t xml:space="preserve">), or </w:t>
      </w:r>
      <w:proofErr w:type="spellStart"/>
      <w:r w:rsidR="00ED7ECB" w:rsidRPr="000212AF">
        <w:rPr>
          <w:color w:val="000000" w:themeColor="text1"/>
        </w:rPr>
        <w:t>Lp</w:t>
      </w:r>
      <w:proofErr w:type="spellEnd"/>
      <w:r w:rsidR="00ED7ECB" w:rsidRPr="000212AF">
        <w:rPr>
          <w:color w:val="000000" w:themeColor="text1"/>
        </w:rPr>
        <w:t xml:space="preserve">(a), plays an important role in FH affected individuals. </w:t>
      </w:r>
      <w:r w:rsidR="00DF5992" w:rsidRPr="000212AF">
        <w:rPr>
          <w:color w:val="000000" w:themeColor="text1"/>
        </w:rPr>
        <w:t xml:space="preserve">High levels of </w:t>
      </w:r>
      <w:proofErr w:type="spellStart"/>
      <w:r w:rsidR="00DF5992" w:rsidRPr="000212AF">
        <w:rPr>
          <w:color w:val="000000" w:themeColor="text1"/>
        </w:rPr>
        <w:t>Lp</w:t>
      </w:r>
      <w:proofErr w:type="spellEnd"/>
      <w:r w:rsidR="00DF5992" w:rsidRPr="000212AF">
        <w:rPr>
          <w:color w:val="000000" w:themeColor="text1"/>
        </w:rPr>
        <w:t xml:space="preserve">(a) are a known risk factor for heart disease, separate from LDL-C. This means that </w:t>
      </w:r>
      <w:proofErr w:type="spellStart"/>
      <w:r w:rsidR="00DF5992" w:rsidRPr="000212AF">
        <w:rPr>
          <w:color w:val="000000" w:themeColor="text1"/>
        </w:rPr>
        <w:t>Lp</w:t>
      </w:r>
      <w:proofErr w:type="spellEnd"/>
      <w:r w:rsidR="00DF5992" w:rsidRPr="000212AF">
        <w:rPr>
          <w:color w:val="000000" w:themeColor="text1"/>
        </w:rPr>
        <w:t>(a) levels should be checked in FH patients to better manage their condition and prevent heart disease.</w:t>
      </w:r>
    </w:p>
    <w:p w14:paraId="5F807C8D" w14:textId="77777777" w:rsidR="00D8012C" w:rsidRPr="000212AF" w:rsidRDefault="003B3929" w:rsidP="00F72279">
      <w:pPr>
        <w:spacing w:line="480" w:lineRule="auto"/>
        <w:rPr>
          <w:b/>
          <w:color w:val="000000" w:themeColor="text1"/>
        </w:rPr>
      </w:pPr>
      <w:r w:rsidRPr="000212AF">
        <w:rPr>
          <w:b/>
          <w:color w:val="000000" w:themeColor="text1"/>
        </w:rPr>
        <w:lastRenderedPageBreak/>
        <w:t>INTRODUCTION</w:t>
      </w:r>
    </w:p>
    <w:p w14:paraId="537CCB97" w14:textId="36DE7389" w:rsidR="00CA24F1" w:rsidRPr="000212AF" w:rsidRDefault="00CA6DAE" w:rsidP="00F72279">
      <w:pPr>
        <w:spacing w:line="480" w:lineRule="auto"/>
        <w:rPr>
          <w:color w:val="000000" w:themeColor="text1"/>
        </w:rPr>
      </w:pPr>
      <w:r w:rsidRPr="000212AF">
        <w:rPr>
          <w:color w:val="000000" w:themeColor="text1"/>
        </w:rPr>
        <w:t xml:space="preserve">Familial Hypercholesterolaemia (FH) is characterised by high concentrations of low-density lipoprotein cholesterol (LDL-C) and risk of premature coronary heart disease (CHD). </w:t>
      </w:r>
      <w:r w:rsidR="00756B22" w:rsidRPr="000212AF">
        <w:rPr>
          <w:color w:val="000000" w:themeColor="text1"/>
        </w:rPr>
        <w:t>The disease</w:t>
      </w:r>
      <w:r w:rsidRPr="000212AF">
        <w:rPr>
          <w:color w:val="000000" w:themeColor="text1"/>
        </w:rPr>
        <w:t xml:space="preserve"> is caused by pathogenic variants mainly in the </w:t>
      </w:r>
      <w:r w:rsidRPr="000212AF">
        <w:rPr>
          <w:i/>
          <w:color w:val="000000" w:themeColor="text1"/>
        </w:rPr>
        <w:t>LDLR</w:t>
      </w:r>
      <w:r w:rsidRPr="000212AF">
        <w:rPr>
          <w:color w:val="000000" w:themeColor="text1"/>
        </w:rPr>
        <w:t xml:space="preserve">, </w:t>
      </w:r>
      <w:r w:rsidRPr="000212AF">
        <w:rPr>
          <w:i/>
          <w:color w:val="000000" w:themeColor="text1"/>
        </w:rPr>
        <w:t>APOB</w:t>
      </w:r>
      <w:r w:rsidRPr="000212AF">
        <w:rPr>
          <w:color w:val="000000" w:themeColor="text1"/>
        </w:rPr>
        <w:t xml:space="preserve"> and </w:t>
      </w:r>
      <w:r w:rsidRPr="000212AF">
        <w:rPr>
          <w:i/>
          <w:color w:val="000000" w:themeColor="text1"/>
        </w:rPr>
        <w:t>PCSK9</w:t>
      </w:r>
      <w:r w:rsidRPr="000212AF">
        <w:rPr>
          <w:color w:val="000000" w:themeColor="text1"/>
        </w:rPr>
        <w:t xml:space="preserve"> genes, </w:t>
      </w:r>
      <w:r w:rsidR="00013069" w:rsidRPr="000212AF">
        <w:rPr>
          <w:color w:val="000000" w:themeColor="text1"/>
        </w:rPr>
        <w:t>that</w:t>
      </w:r>
      <w:r w:rsidRPr="000212AF">
        <w:rPr>
          <w:color w:val="000000" w:themeColor="text1"/>
        </w:rPr>
        <w:t xml:space="preserve"> </w:t>
      </w:r>
      <w:r w:rsidR="00330177" w:rsidRPr="000212AF">
        <w:rPr>
          <w:color w:val="000000" w:themeColor="text1"/>
        </w:rPr>
        <w:t>lead to</w:t>
      </w:r>
      <w:r w:rsidRPr="000212AF">
        <w:rPr>
          <w:color w:val="000000" w:themeColor="text1"/>
        </w:rPr>
        <w:t xml:space="preserve"> a defective clearance of circulatory LDL-C</w:t>
      </w:r>
      <w:r w:rsidR="00330177" w:rsidRPr="000212AF">
        <w:rPr>
          <w:color w:val="000000" w:themeColor="text1"/>
        </w:rPr>
        <w:t xml:space="preserve">, exposing the affected individual </w:t>
      </w:r>
      <w:r w:rsidR="006B08DF" w:rsidRPr="000212AF">
        <w:rPr>
          <w:color w:val="000000" w:themeColor="text1"/>
        </w:rPr>
        <w:t>to</w:t>
      </w:r>
      <w:r w:rsidR="00330177" w:rsidRPr="000212AF">
        <w:rPr>
          <w:color w:val="000000" w:themeColor="text1"/>
        </w:rPr>
        <w:t xml:space="preserve"> a lifelong burden of LDL-C</w:t>
      </w:r>
      <w:r w:rsidR="0025576D" w:rsidRPr="000212AF">
        <w:rPr>
          <w:color w:val="000000" w:themeColor="text1"/>
        </w:rPr>
        <w:t xml:space="preserve"> </w:t>
      </w:r>
      <w:sdt>
        <w:sdtPr>
          <w:rPr>
            <w:color w:val="000000" w:themeColor="text1"/>
          </w:rPr>
          <w:tag w:val="MENDELEY_CITATION_v3_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"/>
          <w:id w:val="-454716170"/>
          <w:placeholder>
            <w:docPart w:val="DefaultPlaceholder_-1854013440"/>
          </w:placeholder>
        </w:sdtPr>
        <w:sdtEndPr/>
        <w:sdtContent>
          <w:r w:rsidR="00876079" w:rsidRPr="000212AF">
            <w:rPr>
              <w:color w:val="000000" w:themeColor="text1"/>
            </w:rPr>
            <w:t>(1)</w:t>
          </w:r>
        </w:sdtContent>
      </w:sdt>
      <w:r w:rsidRPr="000212AF">
        <w:rPr>
          <w:color w:val="000000" w:themeColor="text1"/>
        </w:rPr>
        <w:t xml:space="preserve">. More recently a single variant in the </w:t>
      </w:r>
      <w:r w:rsidRPr="000212AF">
        <w:rPr>
          <w:i/>
          <w:color w:val="000000" w:themeColor="text1"/>
        </w:rPr>
        <w:t>APOE</w:t>
      </w:r>
      <w:r w:rsidRPr="000212AF">
        <w:rPr>
          <w:color w:val="000000" w:themeColor="text1"/>
        </w:rPr>
        <w:t xml:space="preserve"> gene (</w:t>
      </w:r>
      <w:proofErr w:type="gramStart"/>
      <w:r w:rsidRPr="000212AF">
        <w:rPr>
          <w:color w:val="000000" w:themeColor="text1"/>
        </w:rPr>
        <w:t>p.Leu</w:t>
      </w:r>
      <w:proofErr w:type="gramEnd"/>
      <w:r w:rsidRPr="000212AF">
        <w:rPr>
          <w:color w:val="000000" w:themeColor="text1"/>
        </w:rPr>
        <w:t>167del) has been</w:t>
      </w:r>
      <w:r w:rsidR="00330177" w:rsidRPr="000212AF">
        <w:rPr>
          <w:color w:val="000000" w:themeColor="text1"/>
        </w:rPr>
        <w:t xml:space="preserve"> also</w:t>
      </w:r>
      <w:r w:rsidRPr="000212AF">
        <w:rPr>
          <w:color w:val="000000" w:themeColor="text1"/>
        </w:rPr>
        <w:t xml:space="preserve"> associated with FH</w:t>
      </w:r>
      <w:r w:rsidR="0025576D" w:rsidRPr="000212AF">
        <w:rPr>
          <w:color w:val="000000" w:themeColor="text1"/>
        </w:rPr>
        <w:t xml:space="preserve"> </w:t>
      </w:r>
      <w:sdt>
        <w:sdtPr>
          <w:rPr>
            <w:color w:val="000000" w:themeColor="text1"/>
          </w:rPr>
          <w:tag w:val="MENDELEY_CITATION_v3_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"/>
          <w:id w:val="79038254"/>
          <w:placeholder>
            <w:docPart w:val="DefaultPlaceholder_-1854013440"/>
          </w:placeholder>
        </w:sdtPr>
        <w:sdtEndPr/>
        <w:sdtContent>
          <w:r w:rsidR="00876079" w:rsidRPr="000212AF">
            <w:rPr>
              <w:color w:val="000000" w:themeColor="text1"/>
            </w:rPr>
            <w:t>(1)</w:t>
          </w:r>
        </w:sdtContent>
      </w:sdt>
      <w:r w:rsidRPr="000212AF">
        <w:rPr>
          <w:color w:val="000000" w:themeColor="text1"/>
        </w:rPr>
        <w:t>.</w:t>
      </w:r>
      <w:bookmarkStart w:id="3" w:name="_Hlk168389723"/>
      <w:r w:rsidRPr="000212AF">
        <w:rPr>
          <w:color w:val="000000" w:themeColor="text1"/>
        </w:rPr>
        <w:t xml:space="preserve"> </w:t>
      </w:r>
      <w:r w:rsidR="00F01BAD" w:rsidRPr="000212AF">
        <w:rPr>
          <w:color w:val="000000" w:themeColor="text1"/>
        </w:rPr>
        <w:t xml:space="preserve">A recessive form of inherited hypercholesterolaemia is also known due to homozygous or compound heterozygous pathogenic variants in </w:t>
      </w:r>
      <w:r w:rsidR="00F01BAD" w:rsidRPr="000212AF">
        <w:rPr>
          <w:i/>
          <w:color w:val="000000" w:themeColor="text1"/>
        </w:rPr>
        <w:t>LDLRAP1</w:t>
      </w:r>
      <w:r w:rsidR="0025576D" w:rsidRPr="000212AF">
        <w:rPr>
          <w:color w:val="000000" w:themeColor="text1"/>
        </w:rPr>
        <w:t xml:space="preserve"> </w:t>
      </w:r>
      <w:sdt>
        <w:sdtPr>
          <w:rPr>
            <w:color w:val="000000" w:themeColor="text1"/>
          </w:rPr>
          <w:tag w:val="MENDELEY_CITATION_v3_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"/>
          <w:id w:val="1143311786"/>
          <w:placeholder>
            <w:docPart w:val="DefaultPlaceholder_-1854013440"/>
          </w:placeholder>
        </w:sdtPr>
        <w:sdtEndPr/>
        <w:sdtContent>
          <w:r w:rsidR="00876079" w:rsidRPr="000212AF">
            <w:rPr>
              <w:color w:val="000000" w:themeColor="text1"/>
            </w:rPr>
            <w:t>(2)</w:t>
          </w:r>
        </w:sdtContent>
      </w:sdt>
      <w:r w:rsidR="008900D8" w:rsidRPr="000212AF">
        <w:rPr>
          <w:color w:val="000000" w:themeColor="text1"/>
        </w:rPr>
        <w:t>.</w:t>
      </w:r>
      <w:r w:rsidR="00F01BAD" w:rsidRPr="000212AF">
        <w:rPr>
          <w:color w:val="000000" w:themeColor="text1"/>
        </w:rPr>
        <w:t xml:space="preserve"> </w:t>
      </w:r>
      <w:bookmarkEnd w:id="3"/>
      <w:r w:rsidR="00013069" w:rsidRPr="000212AF">
        <w:rPr>
          <w:color w:val="000000" w:themeColor="text1"/>
        </w:rPr>
        <w:t xml:space="preserve">FH-causing variants in the </w:t>
      </w:r>
      <w:proofErr w:type="gramStart"/>
      <w:r w:rsidR="00013069" w:rsidRPr="000212AF">
        <w:rPr>
          <w:color w:val="000000" w:themeColor="text1"/>
        </w:rPr>
        <w:t>aforementioned genes</w:t>
      </w:r>
      <w:proofErr w:type="gramEnd"/>
      <w:r w:rsidR="00013069" w:rsidRPr="000212AF">
        <w:rPr>
          <w:color w:val="000000" w:themeColor="text1"/>
        </w:rPr>
        <w:t xml:space="preserve"> are found at a frequency of </w:t>
      </w:r>
      <w:r w:rsidR="00756B22" w:rsidRPr="000212AF">
        <w:rPr>
          <w:color w:val="000000" w:themeColor="text1"/>
        </w:rPr>
        <w:t xml:space="preserve">1 in 250 individuals (95% CI, 1:345–1:192) </w:t>
      </w:r>
      <w:r w:rsidR="00330177" w:rsidRPr="000212AF">
        <w:rPr>
          <w:color w:val="000000" w:themeColor="text1"/>
        </w:rPr>
        <w:t>in heterogenous populations</w:t>
      </w:r>
      <w:r w:rsidR="0025576D" w:rsidRPr="000212AF">
        <w:rPr>
          <w:color w:val="000000" w:themeColor="text1"/>
        </w:rPr>
        <w:t xml:space="preserve"> </w:t>
      </w:r>
      <w:sdt>
        <w:sdtPr>
          <w:rPr>
            <w:color w:val="000000" w:themeColor="text1"/>
          </w:rPr>
          <w:tag w:val="MENDELEY_CITATION_v3_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"/>
          <w:id w:val="1807344745"/>
          <w:placeholder>
            <w:docPart w:val="DefaultPlaceholder_-1854013440"/>
          </w:placeholder>
        </w:sdtPr>
        <w:sdtEndPr/>
        <w:sdtContent>
          <w:r w:rsidR="00876079" w:rsidRPr="000212AF">
            <w:rPr>
              <w:color w:val="000000" w:themeColor="text1"/>
            </w:rPr>
            <w:t>(3)</w:t>
          </w:r>
        </w:sdtContent>
      </w:sdt>
      <w:r w:rsidR="00756B22" w:rsidRPr="000212AF">
        <w:rPr>
          <w:color w:val="000000" w:themeColor="text1"/>
        </w:rPr>
        <w:t xml:space="preserve">, with </w:t>
      </w:r>
      <w:r w:rsidR="006B08DF" w:rsidRPr="000212AF">
        <w:rPr>
          <w:color w:val="000000" w:themeColor="text1"/>
        </w:rPr>
        <w:t xml:space="preserve">a </w:t>
      </w:r>
      <w:r w:rsidR="00756B22" w:rsidRPr="000212AF">
        <w:rPr>
          <w:color w:val="000000" w:themeColor="text1"/>
        </w:rPr>
        <w:t xml:space="preserve">similar frequency observed in </w:t>
      </w:r>
      <w:r w:rsidR="006B08DF" w:rsidRPr="000212AF">
        <w:rPr>
          <w:color w:val="000000" w:themeColor="text1"/>
        </w:rPr>
        <w:t xml:space="preserve">individuals of </w:t>
      </w:r>
      <w:r w:rsidR="00756B22" w:rsidRPr="000212AF">
        <w:rPr>
          <w:color w:val="000000" w:themeColor="text1"/>
        </w:rPr>
        <w:t>South Asian and African ancestries</w:t>
      </w:r>
      <w:r w:rsidR="0025576D" w:rsidRPr="000212AF">
        <w:rPr>
          <w:color w:val="000000" w:themeColor="text1"/>
        </w:rPr>
        <w:t xml:space="preserve"> </w:t>
      </w:r>
      <w:sdt>
        <w:sdtPr>
          <w:rPr>
            <w:color w:val="000000" w:themeColor="text1"/>
          </w:rPr>
          <w:tag w:val="MENDELEY_CITATION_v3_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"/>
          <w:id w:val="317382532"/>
          <w:placeholder>
            <w:docPart w:val="DefaultPlaceholder_-1854013440"/>
          </w:placeholder>
        </w:sdtPr>
        <w:sdtEndPr/>
        <w:sdtContent>
          <w:r w:rsidR="00876079" w:rsidRPr="000212AF">
            <w:rPr>
              <w:color w:val="000000" w:themeColor="text1"/>
            </w:rPr>
            <w:t>(4)</w:t>
          </w:r>
        </w:sdtContent>
      </w:sdt>
      <w:r w:rsidR="00013069" w:rsidRPr="000212AF">
        <w:rPr>
          <w:color w:val="000000" w:themeColor="text1"/>
        </w:rPr>
        <w:t xml:space="preserve">. Since FH variant carriership predisposes individuals to </w:t>
      </w:r>
      <w:r w:rsidR="006B08DF" w:rsidRPr="000212AF">
        <w:rPr>
          <w:color w:val="000000" w:themeColor="text1"/>
        </w:rPr>
        <w:t>premature</w:t>
      </w:r>
      <w:r w:rsidR="00013069" w:rsidRPr="000212AF">
        <w:rPr>
          <w:color w:val="000000" w:themeColor="text1"/>
        </w:rPr>
        <w:t xml:space="preserve"> CHD</w:t>
      </w:r>
      <w:r w:rsidR="0025576D" w:rsidRPr="000212AF">
        <w:rPr>
          <w:color w:val="000000" w:themeColor="text1"/>
        </w:rPr>
        <w:t xml:space="preserve"> </w:t>
      </w:r>
      <w:sdt>
        <w:sdtPr>
          <w:rPr>
            <w:color w:val="000000" w:themeColor="text1"/>
          </w:rPr>
          <w:tag w:val="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"/>
          <w:id w:val="-385875020"/>
          <w:placeholder>
            <w:docPart w:val="DefaultPlaceholder_-1854013440"/>
          </w:placeholder>
        </w:sdtPr>
        <w:sdtEndPr/>
        <w:sdtContent>
          <w:r w:rsidR="00876079" w:rsidRPr="000212AF">
            <w:rPr>
              <w:color w:val="000000" w:themeColor="text1"/>
            </w:rPr>
            <w:t>(5)</w:t>
          </w:r>
        </w:sdtContent>
      </w:sdt>
      <w:r w:rsidR="00013069" w:rsidRPr="000212AF">
        <w:rPr>
          <w:color w:val="000000" w:themeColor="text1"/>
        </w:rPr>
        <w:t>, early diagnosis and aggressive lipid-lowering therapy is key for an effective prevention of cardiovascular events in FH patients</w:t>
      </w:r>
      <w:r w:rsidR="0025576D" w:rsidRPr="000212AF">
        <w:rPr>
          <w:color w:val="000000" w:themeColor="text1"/>
        </w:rPr>
        <w:t xml:space="preserve"> </w:t>
      </w:r>
      <w:sdt>
        <w:sdtPr>
          <w:rPr>
            <w:color w:val="000000" w:themeColor="text1"/>
          </w:rPr>
          <w:tag w:val="MENDELEY_CITATION_v3_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"/>
          <w:id w:val="86973866"/>
          <w:placeholder>
            <w:docPart w:val="DefaultPlaceholder_-1854013440"/>
          </w:placeholder>
        </w:sdtPr>
        <w:sdtEndPr/>
        <w:sdtContent>
          <w:r w:rsidR="00876079" w:rsidRPr="000212AF">
            <w:rPr>
              <w:color w:val="000000" w:themeColor="text1"/>
            </w:rPr>
            <w:t>(6)</w:t>
          </w:r>
        </w:sdtContent>
      </w:sdt>
      <w:r w:rsidR="00013069" w:rsidRPr="000212AF">
        <w:rPr>
          <w:color w:val="000000" w:themeColor="text1"/>
        </w:rPr>
        <w:t xml:space="preserve">. </w:t>
      </w:r>
    </w:p>
    <w:p w14:paraId="56C69901" w14:textId="7D3F69C5" w:rsidR="00013069" w:rsidRPr="000212AF" w:rsidRDefault="006B08DF" w:rsidP="00F72279">
      <w:pPr>
        <w:spacing w:line="480" w:lineRule="auto"/>
        <w:rPr>
          <w:color w:val="000000" w:themeColor="text1"/>
        </w:rPr>
      </w:pPr>
      <w:r w:rsidRPr="000212AF">
        <w:rPr>
          <w:color w:val="000000" w:themeColor="text1"/>
        </w:rPr>
        <w:t>The</w:t>
      </w:r>
      <w:r w:rsidR="00013069" w:rsidRPr="000212AF">
        <w:rPr>
          <w:color w:val="000000" w:themeColor="text1"/>
        </w:rPr>
        <w:t xml:space="preserve"> </w:t>
      </w:r>
      <w:r w:rsidR="009B656F" w:rsidRPr="000212AF">
        <w:rPr>
          <w:color w:val="000000" w:themeColor="text1"/>
        </w:rPr>
        <w:t xml:space="preserve">great </w:t>
      </w:r>
      <w:r w:rsidR="00013069" w:rsidRPr="000212AF">
        <w:rPr>
          <w:color w:val="000000" w:themeColor="text1"/>
        </w:rPr>
        <w:t>majorit</w:t>
      </w:r>
      <w:r w:rsidR="009B656F" w:rsidRPr="000212AF">
        <w:rPr>
          <w:color w:val="000000" w:themeColor="text1"/>
        </w:rPr>
        <w:t>y</w:t>
      </w:r>
      <w:r w:rsidR="00013069" w:rsidRPr="000212AF">
        <w:rPr>
          <w:color w:val="000000" w:themeColor="text1"/>
        </w:rPr>
        <w:t xml:space="preserve"> of FH-causing variants </w:t>
      </w:r>
      <w:proofErr w:type="gramStart"/>
      <w:r w:rsidR="00013069" w:rsidRPr="000212AF">
        <w:rPr>
          <w:color w:val="000000" w:themeColor="text1"/>
        </w:rPr>
        <w:t>are located in</w:t>
      </w:r>
      <w:proofErr w:type="gramEnd"/>
      <w:r w:rsidR="00013069" w:rsidRPr="000212AF">
        <w:rPr>
          <w:color w:val="000000" w:themeColor="text1"/>
        </w:rPr>
        <w:t xml:space="preserve"> the </w:t>
      </w:r>
      <w:r w:rsidR="00013069" w:rsidRPr="000212AF">
        <w:rPr>
          <w:i/>
          <w:color w:val="000000" w:themeColor="text1"/>
        </w:rPr>
        <w:t>LDLR</w:t>
      </w:r>
      <w:r w:rsidR="00013069" w:rsidRPr="000212AF">
        <w:rPr>
          <w:color w:val="000000" w:themeColor="text1"/>
        </w:rPr>
        <w:t xml:space="preserve"> gene</w:t>
      </w:r>
      <w:r w:rsidR="00B117D9" w:rsidRPr="000212AF">
        <w:rPr>
          <w:color w:val="000000" w:themeColor="text1"/>
        </w:rPr>
        <w:t xml:space="preserve">. </w:t>
      </w:r>
      <w:r w:rsidR="00240767" w:rsidRPr="000212AF">
        <w:rPr>
          <w:color w:val="000000" w:themeColor="text1"/>
        </w:rPr>
        <w:t>In the UK, a</w:t>
      </w:r>
      <w:r w:rsidR="00B117D9" w:rsidRPr="000212AF">
        <w:rPr>
          <w:color w:val="000000" w:themeColor="text1"/>
        </w:rPr>
        <w:t xml:space="preserve"> single pathogenic variant in the </w:t>
      </w:r>
      <w:r w:rsidR="00B117D9" w:rsidRPr="000212AF">
        <w:rPr>
          <w:i/>
          <w:color w:val="000000" w:themeColor="text1"/>
        </w:rPr>
        <w:t>APOB</w:t>
      </w:r>
      <w:r w:rsidR="00B117D9" w:rsidRPr="000212AF">
        <w:rPr>
          <w:color w:val="000000" w:themeColor="text1"/>
        </w:rPr>
        <w:t xml:space="preserve"> gene, the </w:t>
      </w:r>
      <w:proofErr w:type="gramStart"/>
      <w:r w:rsidR="00B117D9" w:rsidRPr="000212AF">
        <w:rPr>
          <w:color w:val="000000" w:themeColor="text1"/>
        </w:rPr>
        <w:t>p.Arg</w:t>
      </w:r>
      <w:proofErr w:type="gramEnd"/>
      <w:r w:rsidR="00B117D9" w:rsidRPr="000212AF">
        <w:rPr>
          <w:color w:val="000000" w:themeColor="text1"/>
        </w:rPr>
        <w:t xml:space="preserve">3527Gln, can be found in about 10% of FH patients, with other causes in </w:t>
      </w:r>
      <w:r w:rsidR="00B117D9" w:rsidRPr="000212AF">
        <w:rPr>
          <w:i/>
          <w:color w:val="000000" w:themeColor="text1"/>
        </w:rPr>
        <w:t>PCSK9</w:t>
      </w:r>
      <w:r w:rsidR="00B117D9" w:rsidRPr="000212AF">
        <w:rPr>
          <w:color w:val="000000" w:themeColor="text1"/>
        </w:rPr>
        <w:t xml:space="preserve"> and </w:t>
      </w:r>
      <w:r w:rsidR="00B117D9" w:rsidRPr="000212AF">
        <w:rPr>
          <w:i/>
          <w:color w:val="000000" w:themeColor="text1"/>
        </w:rPr>
        <w:t>APOE</w:t>
      </w:r>
      <w:r w:rsidR="00B117D9" w:rsidRPr="000212AF">
        <w:rPr>
          <w:color w:val="000000" w:themeColor="text1"/>
        </w:rPr>
        <w:t xml:space="preserve"> accounting for about 1-2% of FH</w:t>
      </w:r>
      <w:r w:rsidR="00945E23" w:rsidRPr="000212AF">
        <w:rPr>
          <w:color w:val="000000" w:themeColor="text1"/>
        </w:rPr>
        <w:t xml:space="preserve">-causing </w:t>
      </w:r>
      <w:r w:rsidR="00B117D9" w:rsidRPr="000212AF">
        <w:rPr>
          <w:color w:val="000000" w:themeColor="text1"/>
        </w:rPr>
        <w:t>variants</w:t>
      </w:r>
      <w:r w:rsidR="0025576D" w:rsidRPr="000212AF">
        <w:rPr>
          <w:color w:val="000000" w:themeColor="text1"/>
        </w:rPr>
        <w:t xml:space="preserve"> </w:t>
      </w:r>
      <w:sdt>
        <w:sdtPr>
          <w:rPr>
            <w:color w:val="000000" w:themeColor="text1"/>
          </w:rPr>
          <w:tag w:val="MENDELEY_CITATION_v3_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"/>
          <w:id w:val="287711261"/>
          <w:placeholder>
            <w:docPart w:val="DefaultPlaceholder_-1854013440"/>
          </w:placeholder>
        </w:sdtPr>
        <w:sdtEndPr/>
        <w:sdtContent>
          <w:r w:rsidR="00876079" w:rsidRPr="000212AF">
            <w:rPr>
              <w:color w:val="000000" w:themeColor="text1"/>
            </w:rPr>
            <w:t>(7)</w:t>
          </w:r>
        </w:sdtContent>
      </w:sdt>
      <w:r w:rsidR="000F16B8" w:rsidRPr="000212AF">
        <w:rPr>
          <w:color w:val="000000" w:themeColor="text1"/>
        </w:rPr>
        <w:t xml:space="preserve">. </w:t>
      </w:r>
      <w:r w:rsidR="00386987" w:rsidRPr="000212AF">
        <w:rPr>
          <w:color w:val="000000" w:themeColor="text1"/>
        </w:rPr>
        <w:t xml:space="preserve">Sequencing of the relevant FH genes is required to identify the causative variant, which </w:t>
      </w:r>
      <w:r w:rsidR="00240767" w:rsidRPr="000212AF">
        <w:rPr>
          <w:color w:val="000000" w:themeColor="text1"/>
        </w:rPr>
        <w:t>then can be used in</w:t>
      </w:r>
      <w:r w:rsidR="00386987" w:rsidRPr="000212AF">
        <w:rPr>
          <w:color w:val="000000" w:themeColor="text1"/>
        </w:rPr>
        <w:t xml:space="preserve"> the cost-effective cascade testing within </w:t>
      </w:r>
      <w:r w:rsidR="00240767" w:rsidRPr="000212AF">
        <w:rPr>
          <w:color w:val="000000" w:themeColor="text1"/>
        </w:rPr>
        <w:t>the</w:t>
      </w:r>
      <w:r w:rsidR="00386987" w:rsidRPr="000212AF">
        <w:rPr>
          <w:color w:val="000000" w:themeColor="text1"/>
        </w:rPr>
        <w:t xml:space="preserve"> family of the index patient</w:t>
      </w:r>
      <w:bookmarkStart w:id="4" w:name="_Hlk179891017"/>
      <w:r w:rsidR="0025576D" w:rsidRPr="000212AF">
        <w:rPr>
          <w:color w:val="000000" w:themeColor="text1"/>
        </w:rPr>
        <w:t xml:space="preserve"> </w:t>
      </w:r>
      <w:sdt>
        <w:sdtPr>
          <w:rPr>
            <w:color w:val="000000" w:themeColor="text1"/>
          </w:rPr>
          <w:tag w:val="MENDELEY_CITATION_v3_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"/>
          <w:id w:val="1816753607"/>
          <w:placeholder>
            <w:docPart w:val="DefaultPlaceholder_-1854013440"/>
          </w:placeholder>
        </w:sdtPr>
        <w:sdtEndPr/>
        <w:sdtContent>
          <w:r w:rsidR="00876079" w:rsidRPr="000212AF">
            <w:rPr>
              <w:color w:val="000000" w:themeColor="text1"/>
            </w:rPr>
            <w:t>(8)</w:t>
          </w:r>
        </w:sdtContent>
      </w:sdt>
      <w:r w:rsidR="00386987" w:rsidRPr="000212AF">
        <w:rPr>
          <w:color w:val="000000" w:themeColor="text1"/>
        </w:rPr>
        <w:t xml:space="preserve">. </w:t>
      </w:r>
      <w:bookmarkStart w:id="5" w:name="_Hlk179891690"/>
      <w:r w:rsidR="006D64DB" w:rsidRPr="000212AF">
        <w:rPr>
          <w:color w:val="000000" w:themeColor="text1"/>
        </w:rPr>
        <w:t>The detection rate in individuals with a clinical diagnosis of Definite FH (DFH) may be as high as 70% while it is much lower (20-30%) in those with a clinical diagnosis of Possible FH (PFH). However, since in most clinic cohorts there are twice as many PFH as DFH patients, overall</w:t>
      </w:r>
      <w:r w:rsidR="00A308A5" w:rsidRPr="000212AF">
        <w:rPr>
          <w:color w:val="000000" w:themeColor="text1"/>
        </w:rPr>
        <w:t>,</w:t>
      </w:r>
      <w:r w:rsidR="006D64DB" w:rsidRPr="000212AF">
        <w:rPr>
          <w:color w:val="000000" w:themeColor="text1"/>
        </w:rPr>
        <w:t xml:space="preserve"> a pathogenic or likely pathogenic variant in one of the </w:t>
      </w:r>
      <w:proofErr w:type="gramStart"/>
      <w:r w:rsidR="006D64DB" w:rsidRPr="000212AF">
        <w:rPr>
          <w:color w:val="000000" w:themeColor="text1"/>
        </w:rPr>
        <w:t>aforementioned genes</w:t>
      </w:r>
      <w:proofErr w:type="gramEnd"/>
      <w:r w:rsidR="006D64DB" w:rsidRPr="000212AF">
        <w:rPr>
          <w:color w:val="000000" w:themeColor="text1"/>
        </w:rPr>
        <w:t xml:space="preserve"> is usually found in only 20-40% of patients </w:t>
      </w:r>
      <w:r w:rsidR="00F85DBC" w:rsidRPr="000212AF">
        <w:rPr>
          <w:color w:val="000000" w:themeColor="text1"/>
        </w:rPr>
        <w:t>sent for genetic testing</w:t>
      </w:r>
      <w:r w:rsidR="00645288" w:rsidRPr="000212AF">
        <w:rPr>
          <w:color w:val="000000" w:themeColor="text1"/>
        </w:rPr>
        <w:t xml:space="preserve"> </w:t>
      </w:r>
      <w:sdt>
        <w:sdtPr>
          <w:rPr>
            <w:color w:val="000000" w:themeColor="text1"/>
          </w:rPr>
          <w:tag w:val="MENDELEY_CITATION_v3_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"/>
          <w:id w:val="1418530060"/>
          <w:placeholder>
            <w:docPart w:val="DefaultPlaceholder_-1854013440"/>
          </w:placeholder>
        </w:sdtPr>
        <w:sdtEndPr/>
        <w:sdtContent>
          <w:r w:rsidR="00876079" w:rsidRPr="000212AF">
            <w:rPr>
              <w:color w:val="000000" w:themeColor="text1"/>
            </w:rPr>
            <w:t>(9)</w:t>
          </w:r>
        </w:sdtContent>
      </w:sdt>
      <w:r w:rsidR="006D64DB" w:rsidRPr="000212AF">
        <w:rPr>
          <w:color w:val="000000" w:themeColor="text1"/>
        </w:rPr>
        <w:t>. More recent studies suggest</w:t>
      </w:r>
      <w:r w:rsidR="00240767" w:rsidRPr="000212AF">
        <w:rPr>
          <w:color w:val="000000" w:themeColor="text1"/>
        </w:rPr>
        <w:t xml:space="preserve"> the </w:t>
      </w:r>
      <w:r w:rsidR="006D64DB" w:rsidRPr="000212AF">
        <w:rPr>
          <w:color w:val="000000" w:themeColor="text1"/>
        </w:rPr>
        <w:t xml:space="preserve">FH variant </w:t>
      </w:r>
      <w:r w:rsidR="00240767" w:rsidRPr="000212AF">
        <w:rPr>
          <w:color w:val="000000" w:themeColor="text1"/>
        </w:rPr>
        <w:t>detection rate</w:t>
      </w:r>
      <w:r w:rsidR="000B4FDE" w:rsidRPr="000212AF">
        <w:rPr>
          <w:color w:val="000000" w:themeColor="text1"/>
        </w:rPr>
        <w:t xml:space="preserve"> </w:t>
      </w:r>
      <w:r w:rsidR="006D64DB" w:rsidRPr="000212AF">
        <w:rPr>
          <w:color w:val="000000" w:themeColor="text1"/>
        </w:rPr>
        <w:t xml:space="preserve">is </w:t>
      </w:r>
      <w:r w:rsidR="002962C4" w:rsidRPr="000212AF">
        <w:rPr>
          <w:color w:val="000000" w:themeColor="text1"/>
        </w:rPr>
        <w:t xml:space="preserve">decreasing to around 15% in the Netherlands </w:t>
      </w:r>
      <w:sdt>
        <w:sdtPr>
          <w:rPr>
            <w:color w:val="000000" w:themeColor="text1"/>
          </w:rPr>
          <w:tag w:val="MENDELEY_CITATION_v3_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"/>
          <w:id w:val="-194002345"/>
          <w:placeholder>
            <w:docPart w:val="DefaultPlaceholder_-1854013440"/>
          </w:placeholder>
        </w:sdtPr>
        <w:sdtEndPr/>
        <w:sdtContent>
          <w:r w:rsidR="00876079" w:rsidRPr="000212AF">
            <w:rPr>
              <w:color w:val="000000" w:themeColor="text1"/>
            </w:rPr>
            <w:t>(10)</w:t>
          </w:r>
        </w:sdtContent>
      </w:sdt>
      <w:r w:rsidR="002962C4" w:rsidRPr="000212AF">
        <w:rPr>
          <w:color w:val="000000" w:themeColor="text1"/>
        </w:rPr>
        <w:t xml:space="preserve"> and</w:t>
      </w:r>
      <w:r w:rsidR="00F85DBC" w:rsidRPr="000212AF">
        <w:rPr>
          <w:color w:val="000000" w:themeColor="text1"/>
        </w:rPr>
        <w:t xml:space="preserve"> was</w:t>
      </w:r>
      <w:r w:rsidR="00240767" w:rsidRPr="000212AF">
        <w:rPr>
          <w:color w:val="000000" w:themeColor="text1"/>
        </w:rPr>
        <w:t xml:space="preserve"> 17% in a UK survey of over 9,</w:t>
      </w:r>
      <w:r w:rsidR="00B100E7" w:rsidRPr="000212AF">
        <w:rPr>
          <w:color w:val="000000" w:themeColor="text1"/>
        </w:rPr>
        <w:t>5</w:t>
      </w:r>
      <w:r w:rsidR="00240767" w:rsidRPr="000212AF">
        <w:rPr>
          <w:color w:val="000000" w:themeColor="text1"/>
        </w:rPr>
        <w:t>00 patient</w:t>
      </w:r>
      <w:r w:rsidR="00945E23" w:rsidRPr="000212AF">
        <w:rPr>
          <w:color w:val="000000" w:themeColor="text1"/>
        </w:rPr>
        <w:t>-</w:t>
      </w:r>
      <w:r w:rsidR="00240767" w:rsidRPr="000212AF">
        <w:rPr>
          <w:color w:val="000000" w:themeColor="text1"/>
        </w:rPr>
        <w:t>samples in the UK Genomic Laboratory hubs</w:t>
      </w:r>
      <w:r w:rsidR="00645288" w:rsidRPr="000212AF">
        <w:rPr>
          <w:color w:val="000000" w:themeColor="text1"/>
        </w:rPr>
        <w:t xml:space="preserve"> </w:t>
      </w:r>
      <w:sdt>
        <w:sdtPr>
          <w:rPr>
            <w:color w:val="000000" w:themeColor="text1"/>
          </w:rPr>
          <w:tag w:val="MENDELEY_CITATION_v3_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"/>
          <w:id w:val="-393897593"/>
          <w:placeholder>
            <w:docPart w:val="DefaultPlaceholder_-1854013440"/>
          </w:placeholder>
        </w:sdtPr>
        <w:sdtEndPr/>
        <w:sdtContent>
          <w:r w:rsidR="00876079" w:rsidRPr="000212AF">
            <w:rPr>
              <w:color w:val="000000" w:themeColor="text1"/>
            </w:rPr>
            <w:t>(11)</w:t>
          </w:r>
        </w:sdtContent>
      </w:sdt>
      <w:r w:rsidR="00013069" w:rsidRPr="000212AF">
        <w:rPr>
          <w:color w:val="000000" w:themeColor="text1"/>
        </w:rPr>
        <w:t xml:space="preserve">. </w:t>
      </w:r>
      <w:bookmarkEnd w:id="4"/>
      <w:bookmarkEnd w:id="5"/>
      <w:r w:rsidR="009B656F" w:rsidRPr="000212AF">
        <w:rPr>
          <w:color w:val="000000" w:themeColor="text1"/>
        </w:rPr>
        <w:t>Our previous attempt employing whole exome sequencing of variant</w:t>
      </w:r>
      <w:r w:rsidR="00346107" w:rsidRPr="000212AF">
        <w:rPr>
          <w:color w:val="000000" w:themeColor="text1"/>
        </w:rPr>
        <w:t>-</w:t>
      </w:r>
      <w:r w:rsidR="009B656F" w:rsidRPr="000212AF">
        <w:rPr>
          <w:color w:val="000000" w:themeColor="text1"/>
        </w:rPr>
        <w:t xml:space="preserve">negative FH patients has highlighted </w:t>
      </w:r>
      <w:r w:rsidR="00240767" w:rsidRPr="000212AF">
        <w:rPr>
          <w:color w:val="000000" w:themeColor="text1"/>
        </w:rPr>
        <w:t xml:space="preserve">a </w:t>
      </w:r>
      <w:r w:rsidR="009B656F" w:rsidRPr="000212AF">
        <w:rPr>
          <w:color w:val="000000" w:themeColor="text1"/>
        </w:rPr>
        <w:t>few potential novel causes</w:t>
      </w:r>
      <w:r w:rsidR="00645288" w:rsidRPr="000212AF">
        <w:rPr>
          <w:color w:val="000000" w:themeColor="text1"/>
        </w:rPr>
        <w:t xml:space="preserve"> </w:t>
      </w:r>
      <w:sdt>
        <w:sdtPr>
          <w:rPr>
            <w:color w:val="000000" w:themeColor="text1"/>
          </w:rPr>
          <w:tag w:val="MENDELEY_CITATION_v3_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"/>
          <w:id w:val="-1669479894"/>
          <w:placeholder>
            <w:docPart w:val="DefaultPlaceholder_-1854013440"/>
          </w:placeholder>
        </w:sdtPr>
        <w:sdtEndPr/>
        <w:sdtContent>
          <w:r w:rsidR="00876079" w:rsidRPr="000212AF">
            <w:rPr>
              <w:color w:val="000000" w:themeColor="text1"/>
            </w:rPr>
            <w:t>(12)</w:t>
          </w:r>
        </w:sdtContent>
      </w:sdt>
      <w:r w:rsidR="009B656F" w:rsidRPr="000212AF">
        <w:rPr>
          <w:color w:val="000000" w:themeColor="text1"/>
        </w:rPr>
        <w:t xml:space="preserve">, one of which, the </w:t>
      </w:r>
      <w:r w:rsidR="009B656F" w:rsidRPr="000212AF">
        <w:rPr>
          <w:i/>
          <w:color w:val="000000" w:themeColor="text1"/>
        </w:rPr>
        <w:t>RBM25</w:t>
      </w:r>
      <w:r w:rsidR="009B656F" w:rsidRPr="000212AF">
        <w:rPr>
          <w:color w:val="000000" w:themeColor="text1"/>
        </w:rPr>
        <w:t xml:space="preserve"> gene, has been </w:t>
      </w:r>
      <w:r w:rsidR="007E1461" w:rsidRPr="000212AF">
        <w:rPr>
          <w:color w:val="000000" w:themeColor="text1"/>
        </w:rPr>
        <w:t>shown</w:t>
      </w:r>
      <w:r w:rsidR="009B656F" w:rsidRPr="000212AF">
        <w:rPr>
          <w:color w:val="000000" w:themeColor="text1"/>
        </w:rPr>
        <w:t xml:space="preserve"> to be </w:t>
      </w:r>
      <w:r w:rsidR="009B656F" w:rsidRPr="000212AF">
        <w:rPr>
          <w:color w:val="000000" w:themeColor="text1"/>
        </w:rPr>
        <w:lastRenderedPageBreak/>
        <w:t>involved in the posttranscriptional regulation of LDL-receptor</w:t>
      </w:r>
      <w:r w:rsidR="00645288" w:rsidRPr="000212AF">
        <w:rPr>
          <w:color w:val="000000" w:themeColor="text1"/>
        </w:rPr>
        <w:t xml:space="preserve"> </w:t>
      </w:r>
      <w:sdt>
        <w:sdtPr>
          <w:rPr>
            <w:color w:val="000000" w:themeColor="text1"/>
          </w:rPr>
          <w:tag w:val="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"/>
          <w:id w:val="-1891960239"/>
          <w:placeholder>
            <w:docPart w:val="DefaultPlaceholder_-1854013440"/>
          </w:placeholder>
        </w:sdtPr>
        <w:sdtEndPr/>
        <w:sdtContent>
          <w:r w:rsidR="00876079" w:rsidRPr="000212AF">
            <w:rPr>
              <w:color w:val="000000" w:themeColor="text1"/>
            </w:rPr>
            <w:t>(13)</w:t>
          </w:r>
        </w:sdtContent>
      </w:sdt>
      <w:r w:rsidR="009B656F" w:rsidRPr="000212AF">
        <w:rPr>
          <w:color w:val="000000" w:themeColor="text1"/>
        </w:rPr>
        <w:t xml:space="preserve">. </w:t>
      </w:r>
      <w:r w:rsidR="0038316F" w:rsidRPr="000212AF">
        <w:rPr>
          <w:color w:val="000000" w:themeColor="text1"/>
        </w:rPr>
        <w:t xml:space="preserve">Recently, using the Bayesian genetic testing for rare variants in whole genomes, the </w:t>
      </w:r>
      <w:r w:rsidR="0038316F" w:rsidRPr="000212AF">
        <w:rPr>
          <w:i/>
          <w:color w:val="000000" w:themeColor="text1"/>
        </w:rPr>
        <w:t>RAB35</w:t>
      </w:r>
      <w:r w:rsidR="0038316F" w:rsidRPr="000212AF">
        <w:rPr>
          <w:color w:val="000000" w:themeColor="text1"/>
        </w:rPr>
        <w:t xml:space="preserve"> gene has been associated with </w:t>
      </w:r>
      <w:r w:rsidR="0038316F" w:rsidRPr="000212AF">
        <w:rPr>
          <w:rFonts w:cstheme="minorHAnsi"/>
          <w:color w:val="000000" w:themeColor="text1"/>
        </w:rPr>
        <w:t>FH</w:t>
      </w:r>
      <w:r w:rsidR="00645288" w:rsidRPr="000212AF">
        <w:rPr>
          <w:rFonts w:cstheme="minorHAnsi"/>
          <w:color w:val="000000" w:themeColor="text1"/>
        </w:rPr>
        <w:t xml:space="preserve"> </w:t>
      </w:r>
      <w:sdt>
        <w:sdtPr>
          <w:rPr>
            <w:rFonts w:cstheme="minorHAnsi"/>
            <w:color w:val="000000" w:themeColor="text1"/>
          </w:rPr>
          <w:tag w:val="MENDELEY_CITATION_v3_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"/>
          <w:id w:val="-834994191"/>
          <w:placeholder>
            <w:docPart w:val="DefaultPlaceholder_-1854013440"/>
          </w:placeholder>
        </w:sdtPr>
        <w:sdtEndPr/>
        <w:sdtContent>
          <w:r w:rsidR="00876079" w:rsidRPr="000212AF">
            <w:rPr>
              <w:rFonts w:cstheme="minorHAnsi"/>
              <w:color w:val="000000" w:themeColor="text1"/>
            </w:rPr>
            <w:t>(14)</w:t>
          </w:r>
        </w:sdtContent>
      </w:sdt>
      <w:r w:rsidR="0038316F" w:rsidRPr="000212AF">
        <w:rPr>
          <w:rFonts w:cstheme="minorHAnsi"/>
          <w:color w:val="000000" w:themeColor="text1"/>
        </w:rPr>
        <w:t xml:space="preserve">. </w:t>
      </w:r>
      <w:r w:rsidR="009B656F" w:rsidRPr="000212AF">
        <w:rPr>
          <w:rFonts w:cstheme="minorHAnsi"/>
          <w:color w:val="000000" w:themeColor="text1"/>
        </w:rPr>
        <w:t>Although</w:t>
      </w:r>
      <w:r w:rsidR="009B656F" w:rsidRPr="000212AF">
        <w:rPr>
          <w:color w:val="000000" w:themeColor="text1"/>
        </w:rPr>
        <w:t xml:space="preserve"> i</w:t>
      </w:r>
      <w:r w:rsidR="00F10555" w:rsidRPr="000212AF">
        <w:rPr>
          <w:color w:val="000000" w:themeColor="text1"/>
        </w:rPr>
        <w:t>t is possible that some of th</w:t>
      </w:r>
      <w:r w:rsidR="009B656F" w:rsidRPr="000212AF">
        <w:rPr>
          <w:color w:val="000000" w:themeColor="text1"/>
        </w:rPr>
        <w:t>e</w:t>
      </w:r>
      <w:r w:rsidR="00F10555" w:rsidRPr="000212AF">
        <w:rPr>
          <w:color w:val="000000" w:themeColor="text1"/>
        </w:rPr>
        <w:t xml:space="preserve"> </w:t>
      </w:r>
      <w:r w:rsidR="00346107" w:rsidRPr="000212AF">
        <w:rPr>
          <w:color w:val="000000" w:themeColor="text1"/>
        </w:rPr>
        <w:t>variant</w:t>
      </w:r>
      <w:r w:rsidR="00F10555" w:rsidRPr="000212AF">
        <w:rPr>
          <w:color w:val="000000" w:themeColor="text1"/>
        </w:rPr>
        <w:t xml:space="preserve">-negative FH individuals have a </w:t>
      </w:r>
      <w:r w:rsidR="007E1461" w:rsidRPr="000212AF">
        <w:rPr>
          <w:color w:val="000000" w:themeColor="text1"/>
        </w:rPr>
        <w:t xml:space="preserve">novel </w:t>
      </w:r>
      <w:r w:rsidR="00F10555" w:rsidRPr="000212AF">
        <w:rPr>
          <w:color w:val="000000" w:themeColor="text1"/>
        </w:rPr>
        <w:t>genetic variant that affect the LDL-C uptake</w:t>
      </w:r>
      <w:r w:rsidR="009B656F" w:rsidRPr="000212AF">
        <w:rPr>
          <w:color w:val="000000" w:themeColor="text1"/>
        </w:rPr>
        <w:t xml:space="preserve">, </w:t>
      </w:r>
      <w:r w:rsidR="00346107" w:rsidRPr="000212AF">
        <w:rPr>
          <w:color w:val="000000" w:themeColor="text1"/>
        </w:rPr>
        <w:t>such cases are expected to be very rare</w:t>
      </w:r>
      <w:r w:rsidRPr="000212AF">
        <w:rPr>
          <w:color w:val="000000" w:themeColor="text1"/>
        </w:rPr>
        <w:t>, therefore large-scale sequencing studies are required to identify any potential novel signals.</w:t>
      </w:r>
    </w:p>
    <w:p w14:paraId="494C5028" w14:textId="704512DC" w:rsidR="00F10555" w:rsidRPr="000212AF" w:rsidRDefault="00E4057D" w:rsidP="00F72279">
      <w:pPr>
        <w:spacing w:line="480" w:lineRule="auto"/>
        <w:rPr>
          <w:color w:val="000000" w:themeColor="text1"/>
        </w:rPr>
      </w:pPr>
      <w:bookmarkStart w:id="6" w:name="_Hlk168479789"/>
      <w:r w:rsidRPr="000212AF">
        <w:rPr>
          <w:color w:val="000000" w:themeColor="text1"/>
        </w:rPr>
        <w:t xml:space="preserve">Individuals diagnosed with FH based on </w:t>
      </w:r>
      <w:r w:rsidR="006B08DF" w:rsidRPr="000212AF">
        <w:rPr>
          <w:color w:val="000000" w:themeColor="text1"/>
        </w:rPr>
        <w:t xml:space="preserve">the </w:t>
      </w:r>
      <w:r w:rsidRPr="000212AF">
        <w:rPr>
          <w:color w:val="000000" w:themeColor="text1"/>
        </w:rPr>
        <w:t>clinical c</w:t>
      </w:r>
      <w:r w:rsidR="00386987" w:rsidRPr="000212AF">
        <w:rPr>
          <w:color w:val="000000" w:themeColor="text1"/>
        </w:rPr>
        <w:t>riteria, for example the Simon Broome diagnostic criteria,</w:t>
      </w:r>
      <w:r w:rsidRPr="000212AF">
        <w:rPr>
          <w:color w:val="000000" w:themeColor="text1"/>
        </w:rPr>
        <w:t xml:space="preserve"> but with </w:t>
      </w:r>
      <w:r w:rsidR="00386987" w:rsidRPr="000212AF">
        <w:rPr>
          <w:color w:val="000000" w:themeColor="text1"/>
        </w:rPr>
        <w:t xml:space="preserve">a </w:t>
      </w:r>
      <w:r w:rsidRPr="000212AF">
        <w:rPr>
          <w:color w:val="000000" w:themeColor="text1"/>
        </w:rPr>
        <w:t>negative result of an FH genetic test</w:t>
      </w:r>
      <w:r w:rsidR="00386987" w:rsidRPr="000212AF">
        <w:rPr>
          <w:color w:val="000000" w:themeColor="text1"/>
        </w:rPr>
        <w:t>,</w:t>
      </w:r>
      <w:r w:rsidRPr="000212AF">
        <w:rPr>
          <w:color w:val="000000" w:themeColor="text1"/>
        </w:rPr>
        <w:t xml:space="preserve"> have been shown to have significantly higher LDL-C</w:t>
      </w:r>
      <w:r w:rsidR="001D68BE" w:rsidRPr="000212AF">
        <w:rPr>
          <w:color w:val="000000" w:themeColor="text1"/>
        </w:rPr>
        <w:t xml:space="preserve"> </w:t>
      </w:r>
      <w:r w:rsidRPr="000212AF">
        <w:rPr>
          <w:color w:val="000000" w:themeColor="text1"/>
        </w:rPr>
        <w:t>polygenic risk score (PRS)</w:t>
      </w:r>
      <w:r w:rsidR="00426CC4" w:rsidRPr="000212AF">
        <w:rPr>
          <w:color w:val="000000" w:themeColor="text1"/>
        </w:rPr>
        <w:t xml:space="preserve"> than non-</w:t>
      </w:r>
      <w:r w:rsidR="00A869CD" w:rsidRPr="000212AF">
        <w:rPr>
          <w:color w:val="000000" w:themeColor="text1"/>
        </w:rPr>
        <w:t xml:space="preserve">FH </w:t>
      </w:r>
      <w:r w:rsidR="00426CC4" w:rsidRPr="000212AF">
        <w:rPr>
          <w:color w:val="000000" w:themeColor="text1"/>
        </w:rPr>
        <w:t>patient cohorts, and higher, although to a lesser extent, than those with monogenic FH</w:t>
      </w:r>
      <w:r w:rsidR="00645288" w:rsidRPr="000212AF">
        <w:rPr>
          <w:color w:val="000000" w:themeColor="text1"/>
        </w:rPr>
        <w:t xml:space="preserve"> </w:t>
      </w:r>
      <w:sdt>
        <w:sdtPr>
          <w:rPr>
            <w:color w:val="000000" w:themeColor="text1"/>
          </w:rPr>
          <w:tag w:val="MENDELEY_CITATION_v3_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"/>
          <w:id w:val="-551459690"/>
          <w:placeholder>
            <w:docPart w:val="DefaultPlaceholder_-1854013440"/>
          </w:placeholder>
        </w:sdtPr>
        <w:sdtEndPr/>
        <w:sdtContent>
          <w:r w:rsidR="00876079" w:rsidRPr="000212AF">
            <w:rPr>
              <w:color w:val="000000" w:themeColor="text1"/>
            </w:rPr>
            <w:t>(15,16)</w:t>
          </w:r>
        </w:sdtContent>
      </w:sdt>
      <w:r w:rsidR="00426CC4" w:rsidRPr="000212AF">
        <w:rPr>
          <w:color w:val="000000" w:themeColor="text1"/>
        </w:rPr>
        <w:t>,</w:t>
      </w:r>
      <w:r w:rsidRPr="000212AF">
        <w:rPr>
          <w:color w:val="000000" w:themeColor="text1"/>
        </w:rPr>
        <w:t xml:space="preserve"> indicating a complex aetiology of the disease.</w:t>
      </w:r>
      <w:r w:rsidR="00294940" w:rsidRPr="000212AF">
        <w:rPr>
          <w:color w:val="000000" w:themeColor="text1"/>
        </w:rPr>
        <w:t xml:space="preserve"> </w:t>
      </w:r>
      <w:r w:rsidR="00755890" w:rsidRPr="000212AF">
        <w:rPr>
          <w:color w:val="000000" w:themeColor="text1"/>
        </w:rPr>
        <w:t>Although PRS should not be interpreted as a diagnostic test in isolation of other risk factors, t</w:t>
      </w:r>
      <w:r w:rsidR="00F10555" w:rsidRPr="000212AF">
        <w:rPr>
          <w:color w:val="000000" w:themeColor="text1"/>
        </w:rPr>
        <w:t xml:space="preserve">he </w:t>
      </w:r>
      <w:r w:rsidR="00755890" w:rsidRPr="000212AF">
        <w:rPr>
          <w:color w:val="000000" w:themeColor="text1"/>
        </w:rPr>
        <w:t xml:space="preserve">high burden of </w:t>
      </w:r>
      <w:r w:rsidR="00426CC4" w:rsidRPr="000212AF">
        <w:rPr>
          <w:color w:val="000000" w:themeColor="text1"/>
        </w:rPr>
        <w:t>LDL-C</w:t>
      </w:r>
      <w:r w:rsidR="00755890" w:rsidRPr="000212AF">
        <w:rPr>
          <w:color w:val="000000" w:themeColor="text1"/>
        </w:rPr>
        <w:t>-associated variants</w:t>
      </w:r>
      <w:r w:rsidR="00426CC4" w:rsidRPr="000212AF">
        <w:rPr>
          <w:color w:val="000000" w:themeColor="text1"/>
        </w:rPr>
        <w:t xml:space="preserve"> (LDL PRS </w:t>
      </w:r>
      <w:r w:rsidR="00426CC4" w:rsidRPr="000212AF">
        <w:rPr>
          <w:rFonts w:cstheme="minorHAnsi"/>
          <w:color w:val="000000" w:themeColor="text1"/>
        </w:rPr>
        <w:t>≥</w:t>
      </w:r>
      <w:r w:rsidR="00426CC4" w:rsidRPr="000212AF">
        <w:rPr>
          <w:color w:val="000000" w:themeColor="text1"/>
        </w:rPr>
        <w:t>80</w:t>
      </w:r>
      <w:r w:rsidR="00426CC4" w:rsidRPr="000212AF">
        <w:rPr>
          <w:color w:val="000000" w:themeColor="text1"/>
          <w:vertAlign w:val="superscript"/>
        </w:rPr>
        <w:t>th</w:t>
      </w:r>
      <w:r w:rsidR="00426CC4" w:rsidRPr="000212AF">
        <w:rPr>
          <w:color w:val="000000" w:themeColor="text1"/>
        </w:rPr>
        <w:t xml:space="preserve"> percentile)</w:t>
      </w:r>
      <w:r w:rsidR="00F10555" w:rsidRPr="000212AF">
        <w:rPr>
          <w:color w:val="000000" w:themeColor="text1"/>
        </w:rPr>
        <w:t xml:space="preserve"> has been shown to</w:t>
      </w:r>
      <w:r w:rsidR="00426CC4" w:rsidRPr="000212AF">
        <w:rPr>
          <w:color w:val="000000" w:themeColor="text1"/>
        </w:rPr>
        <w:t xml:space="preserve"> significantly </w:t>
      </w:r>
      <w:r w:rsidR="00E84BE0" w:rsidRPr="000212AF">
        <w:rPr>
          <w:color w:val="000000" w:themeColor="text1"/>
        </w:rPr>
        <w:t>increase</w:t>
      </w:r>
      <w:r w:rsidR="00426CC4" w:rsidRPr="000212AF">
        <w:rPr>
          <w:color w:val="000000" w:themeColor="text1"/>
        </w:rPr>
        <w:t xml:space="preserve"> </w:t>
      </w:r>
      <w:r w:rsidR="00E84BE0" w:rsidRPr="000212AF">
        <w:rPr>
          <w:color w:val="000000" w:themeColor="text1"/>
        </w:rPr>
        <w:t>the</w:t>
      </w:r>
      <w:r w:rsidR="00426CC4" w:rsidRPr="000212AF">
        <w:rPr>
          <w:color w:val="000000" w:themeColor="text1"/>
        </w:rPr>
        <w:t xml:space="preserve"> risk of premature atherosclerotic cardiovascular disease when compared to individuals with low PRS (</w:t>
      </w:r>
      <w:r w:rsidR="00426CC4" w:rsidRPr="000212AF">
        <w:rPr>
          <w:rFonts w:cstheme="minorHAnsi"/>
          <w:color w:val="000000" w:themeColor="text1"/>
        </w:rPr>
        <w:t>&lt;20</w:t>
      </w:r>
      <w:r w:rsidR="00426CC4" w:rsidRPr="000212AF">
        <w:rPr>
          <w:rFonts w:cstheme="minorHAnsi"/>
          <w:color w:val="000000" w:themeColor="text1"/>
          <w:vertAlign w:val="superscript"/>
        </w:rPr>
        <w:t>th</w:t>
      </w:r>
      <w:r w:rsidR="00426CC4" w:rsidRPr="000212AF">
        <w:rPr>
          <w:rFonts w:cstheme="minorHAnsi"/>
          <w:color w:val="000000" w:themeColor="text1"/>
        </w:rPr>
        <w:t xml:space="preserve"> percentile)</w:t>
      </w:r>
      <w:r w:rsidR="00645288" w:rsidRPr="000212AF">
        <w:rPr>
          <w:rFonts w:cstheme="minorHAnsi"/>
          <w:color w:val="000000" w:themeColor="text1"/>
        </w:rPr>
        <w:t xml:space="preserve"> </w:t>
      </w:r>
      <w:sdt>
        <w:sdtPr>
          <w:rPr>
            <w:rFonts w:cstheme="minorHAnsi"/>
            <w:color w:val="000000" w:themeColor="text1"/>
          </w:rPr>
          <w:tag w:val="MENDELEY_CITATION_v3_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wLjAwMjkxOSIsIklTU04iOiIyNTc0LTgzMDAiLCJpc3N1ZWQiOnsiZGF0ZS1wYXJ0cyI6W1syMDIwLDEwXV19LCJwYWdlIjoiNTE1LTUyMyIsImlzc3VlIjoiNSIsInZvbHVtZSI6IjEzIn0sImlzVGVtcG9yYXJ5IjpmYWxzZSwic3VwcHJlc3MtYXV0aG9yIjpmYWxzZSwiY29tcG9zaXRlIjpmYWxzZSwiYXV0aG9yLW9ubHkiOmZhbHNlfV19"/>
          <w:id w:val="1649705230"/>
          <w:placeholder>
            <w:docPart w:val="DefaultPlaceholder_-1854013440"/>
          </w:placeholder>
        </w:sdtPr>
        <w:sdtEndPr/>
        <w:sdtContent>
          <w:r w:rsidR="00876079" w:rsidRPr="000212AF">
            <w:rPr>
              <w:rFonts w:cstheme="minorHAnsi"/>
              <w:color w:val="000000" w:themeColor="text1"/>
            </w:rPr>
            <w:t>(15)</w:t>
          </w:r>
        </w:sdtContent>
      </w:sdt>
      <w:r w:rsidR="008900D8" w:rsidRPr="000212AF">
        <w:rPr>
          <w:color w:val="000000" w:themeColor="text1"/>
        </w:rPr>
        <w:t>.</w:t>
      </w:r>
      <w:r w:rsidR="00426CC4" w:rsidRPr="000212AF">
        <w:rPr>
          <w:color w:val="000000" w:themeColor="text1"/>
        </w:rPr>
        <w:t xml:space="preserve"> Moreover, studies</w:t>
      </w:r>
      <w:r w:rsidR="00E84BE0" w:rsidRPr="000212AF">
        <w:rPr>
          <w:color w:val="000000" w:themeColor="text1"/>
        </w:rPr>
        <w:t xml:space="preserve"> that employed</w:t>
      </w:r>
      <w:r w:rsidR="00426CC4" w:rsidRPr="000212AF">
        <w:rPr>
          <w:color w:val="000000" w:themeColor="text1"/>
        </w:rPr>
        <w:t xml:space="preserve"> CHD-PRS </w:t>
      </w:r>
      <w:r w:rsidR="00E84BE0" w:rsidRPr="000212AF">
        <w:rPr>
          <w:color w:val="000000" w:themeColor="text1"/>
        </w:rPr>
        <w:t>suggested</w:t>
      </w:r>
      <w:r w:rsidR="00426CC4" w:rsidRPr="000212AF">
        <w:rPr>
          <w:color w:val="000000" w:themeColor="text1"/>
        </w:rPr>
        <w:t xml:space="preserve"> </w:t>
      </w:r>
      <w:r w:rsidR="00E84BE0" w:rsidRPr="000212AF">
        <w:rPr>
          <w:color w:val="000000" w:themeColor="text1"/>
        </w:rPr>
        <w:t>that</w:t>
      </w:r>
      <w:r w:rsidR="00F10555" w:rsidRPr="000212AF">
        <w:rPr>
          <w:color w:val="000000" w:themeColor="text1"/>
        </w:rPr>
        <w:t xml:space="preserve"> individuals</w:t>
      </w:r>
      <w:r w:rsidR="00B31238" w:rsidRPr="000212AF">
        <w:rPr>
          <w:color w:val="000000" w:themeColor="text1"/>
        </w:rPr>
        <w:t xml:space="preserve"> </w:t>
      </w:r>
      <w:r w:rsidR="00E84BE0" w:rsidRPr="000212AF">
        <w:rPr>
          <w:color w:val="000000" w:themeColor="text1"/>
        </w:rPr>
        <w:t xml:space="preserve">with PRS </w:t>
      </w:r>
      <w:r w:rsidR="00F10555" w:rsidRPr="000212AF">
        <w:rPr>
          <w:color w:val="000000" w:themeColor="text1"/>
        </w:rPr>
        <w:t xml:space="preserve">at the top end of </w:t>
      </w:r>
      <w:r w:rsidR="00E84BE0" w:rsidRPr="000212AF">
        <w:rPr>
          <w:color w:val="000000" w:themeColor="text1"/>
        </w:rPr>
        <w:t>its</w:t>
      </w:r>
      <w:r w:rsidR="00F10555" w:rsidRPr="000212AF">
        <w:rPr>
          <w:color w:val="000000" w:themeColor="text1"/>
        </w:rPr>
        <w:t xml:space="preserve"> distribution </w:t>
      </w:r>
      <w:r w:rsidR="00E84BE0" w:rsidRPr="000212AF">
        <w:rPr>
          <w:color w:val="000000" w:themeColor="text1"/>
        </w:rPr>
        <w:t xml:space="preserve">were predisposed </w:t>
      </w:r>
      <w:r w:rsidR="00F10555" w:rsidRPr="000212AF">
        <w:rPr>
          <w:color w:val="000000" w:themeColor="text1"/>
        </w:rPr>
        <w:t>to</w:t>
      </w:r>
      <w:r w:rsidR="00B31238" w:rsidRPr="000212AF">
        <w:rPr>
          <w:color w:val="000000" w:themeColor="text1"/>
        </w:rPr>
        <w:t xml:space="preserve"> </w:t>
      </w:r>
      <w:r w:rsidR="00E84BE0" w:rsidRPr="000212AF">
        <w:rPr>
          <w:color w:val="000000" w:themeColor="text1"/>
        </w:rPr>
        <w:t>the same</w:t>
      </w:r>
      <w:r w:rsidR="00B31238" w:rsidRPr="000212AF">
        <w:rPr>
          <w:color w:val="000000" w:themeColor="text1"/>
        </w:rPr>
        <w:t xml:space="preserve"> risk of developing CHD </w:t>
      </w:r>
      <w:r w:rsidR="00240767" w:rsidRPr="000212AF">
        <w:rPr>
          <w:color w:val="000000" w:themeColor="text1"/>
        </w:rPr>
        <w:t>as</w:t>
      </w:r>
      <w:r w:rsidR="00F10555" w:rsidRPr="000212AF">
        <w:rPr>
          <w:color w:val="000000" w:themeColor="text1"/>
        </w:rPr>
        <w:t xml:space="preserve"> those with</w:t>
      </w:r>
      <w:r w:rsidR="00B31238" w:rsidRPr="000212AF">
        <w:rPr>
          <w:color w:val="000000" w:themeColor="text1"/>
        </w:rPr>
        <w:t xml:space="preserve"> monogenic FH</w:t>
      </w:r>
      <w:r w:rsidR="00645288" w:rsidRPr="000212AF">
        <w:rPr>
          <w:color w:val="000000" w:themeColor="text1"/>
        </w:rPr>
        <w:t xml:space="preserve"> </w:t>
      </w:r>
      <w:sdt>
        <w:sdtPr>
          <w:rPr>
            <w:color w:val="000000" w:themeColor="text1"/>
          </w:rPr>
          <w:tag w:val="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"/>
          <w:id w:val="1236827147"/>
          <w:placeholder>
            <w:docPart w:val="DefaultPlaceholder_-1854013440"/>
          </w:placeholder>
        </w:sdtPr>
        <w:sdtEndPr/>
        <w:sdtContent>
          <w:r w:rsidR="00876079" w:rsidRPr="000212AF">
            <w:rPr>
              <w:color w:val="000000" w:themeColor="text1"/>
            </w:rPr>
            <w:t>(17,18)</w:t>
          </w:r>
        </w:sdtContent>
      </w:sdt>
      <w:r w:rsidR="00B31238" w:rsidRPr="000212AF">
        <w:rPr>
          <w:color w:val="000000" w:themeColor="text1"/>
        </w:rPr>
        <w:t>.</w:t>
      </w:r>
      <w:r w:rsidR="00755890" w:rsidRPr="000212AF">
        <w:rPr>
          <w:color w:val="000000" w:themeColor="text1"/>
        </w:rPr>
        <w:t xml:space="preserve"> </w:t>
      </w:r>
    </w:p>
    <w:p w14:paraId="170EDF33" w14:textId="0020677B" w:rsidR="00CA6DAE" w:rsidRDefault="00294940" w:rsidP="00F72279">
      <w:pPr>
        <w:spacing w:line="480" w:lineRule="auto"/>
      </w:pPr>
      <w:bookmarkStart w:id="7" w:name="_Hlk169175886"/>
      <w:bookmarkEnd w:id="6"/>
      <w:r w:rsidRPr="000212AF">
        <w:rPr>
          <w:color w:val="000000" w:themeColor="text1"/>
        </w:rPr>
        <w:t>R</w:t>
      </w:r>
      <w:r w:rsidR="00E4057D" w:rsidRPr="000212AF">
        <w:rPr>
          <w:color w:val="000000" w:themeColor="text1"/>
        </w:rPr>
        <w:t>ecent</w:t>
      </w:r>
      <w:r w:rsidRPr="000212AF">
        <w:rPr>
          <w:color w:val="000000" w:themeColor="text1"/>
        </w:rPr>
        <w:t xml:space="preserve"> studies o</w:t>
      </w:r>
      <w:r w:rsidR="006B08DF" w:rsidRPr="000212AF">
        <w:rPr>
          <w:color w:val="000000" w:themeColor="text1"/>
        </w:rPr>
        <w:t>f</w:t>
      </w:r>
      <w:r w:rsidRPr="000212AF">
        <w:rPr>
          <w:color w:val="000000" w:themeColor="text1"/>
        </w:rPr>
        <w:t xml:space="preserve"> variant</w:t>
      </w:r>
      <w:r w:rsidR="00B107B5" w:rsidRPr="000212AF">
        <w:rPr>
          <w:color w:val="000000" w:themeColor="text1"/>
        </w:rPr>
        <w:t>-</w:t>
      </w:r>
      <w:r w:rsidRPr="000212AF">
        <w:rPr>
          <w:color w:val="000000" w:themeColor="text1"/>
        </w:rPr>
        <w:t>negative FH patients observed higher</w:t>
      </w:r>
      <w:r w:rsidR="00E4057D" w:rsidRPr="000212AF">
        <w:rPr>
          <w:color w:val="000000" w:themeColor="text1"/>
        </w:rPr>
        <w:t xml:space="preserve"> concentrations of lipoprotein (a)</w:t>
      </w:r>
      <w:r w:rsidRPr="000212AF">
        <w:rPr>
          <w:color w:val="000000" w:themeColor="text1"/>
        </w:rPr>
        <w:t xml:space="preserve"> </w:t>
      </w:r>
      <w:r w:rsidR="004F12AB" w:rsidRPr="000212AF">
        <w:rPr>
          <w:color w:val="000000" w:themeColor="text1"/>
        </w:rPr>
        <w:t>(</w:t>
      </w:r>
      <w:proofErr w:type="spellStart"/>
      <w:r w:rsidR="004F12AB" w:rsidRPr="000212AF">
        <w:rPr>
          <w:color w:val="000000" w:themeColor="text1"/>
        </w:rPr>
        <w:t>Lp</w:t>
      </w:r>
      <w:proofErr w:type="spellEnd"/>
      <w:r w:rsidR="004F12AB" w:rsidRPr="000212AF">
        <w:rPr>
          <w:color w:val="000000" w:themeColor="text1"/>
        </w:rPr>
        <w:t xml:space="preserve">(a)) </w:t>
      </w:r>
      <w:r w:rsidRPr="000212AF">
        <w:rPr>
          <w:color w:val="000000" w:themeColor="text1"/>
        </w:rPr>
        <w:t>in comparison to those with monogenic FH</w:t>
      </w:r>
      <w:r w:rsidR="00645288" w:rsidRPr="000212AF">
        <w:rPr>
          <w:color w:val="000000" w:themeColor="text1"/>
        </w:rPr>
        <w:t xml:space="preserve"> </w:t>
      </w:r>
      <w:sdt>
        <w:sdtPr>
          <w:rPr>
            <w:color w:val="000000" w:themeColor="text1"/>
          </w:rPr>
          <w:tag w:val="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"/>
          <w:id w:val="-1386476625"/>
          <w:placeholder>
            <w:docPart w:val="DefaultPlaceholder_-1854013440"/>
          </w:placeholder>
        </w:sdtPr>
        <w:sdtEndPr/>
        <w:sdtContent>
          <w:r w:rsidR="00876079" w:rsidRPr="000212AF">
            <w:rPr>
              <w:color w:val="000000" w:themeColor="text1"/>
            </w:rPr>
            <w:t>(19,20)</w:t>
          </w:r>
        </w:sdtContent>
      </w:sdt>
      <w:r w:rsidRPr="000212AF">
        <w:rPr>
          <w:color w:val="000000" w:themeColor="text1"/>
        </w:rPr>
        <w:t>.</w:t>
      </w:r>
      <w:r w:rsidR="00E4057D" w:rsidRPr="000212AF">
        <w:rPr>
          <w:color w:val="000000" w:themeColor="text1"/>
        </w:rPr>
        <w:t xml:space="preserve"> </w:t>
      </w:r>
      <w:bookmarkStart w:id="8" w:name="_Hlk168487418"/>
      <w:bookmarkStart w:id="9" w:name="_Hlk168480237"/>
      <w:proofErr w:type="spellStart"/>
      <w:r w:rsidR="002A6532" w:rsidRPr="000212AF">
        <w:rPr>
          <w:color w:val="000000" w:themeColor="text1"/>
        </w:rPr>
        <w:t>Lp</w:t>
      </w:r>
      <w:proofErr w:type="spellEnd"/>
      <w:r w:rsidR="002A6532" w:rsidRPr="000212AF">
        <w:rPr>
          <w:color w:val="000000" w:themeColor="text1"/>
        </w:rPr>
        <w:t xml:space="preserve">(a) concentrations in plasma are strongly genetically determined </w:t>
      </w:r>
      <w:sdt>
        <w:sdtPr>
          <w:rPr>
            <w:color w:val="000000" w:themeColor="text1"/>
          </w:rPr>
          <w:tag w:val="MENDELEY_CITATION_v3_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"/>
          <w:id w:val="1446960591"/>
          <w:placeholder>
            <w:docPart w:val="DefaultPlaceholder_-1854013440"/>
          </w:placeholder>
        </w:sdtPr>
        <w:sdtEndPr/>
        <w:sdtContent>
          <w:r w:rsidR="00876079" w:rsidRPr="000212AF">
            <w:rPr>
              <w:color w:val="000000" w:themeColor="text1"/>
            </w:rPr>
            <w:t>(21)</w:t>
          </w:r>
        </w:sdtContent>
      </w:sdt>
      <w:r w:rsidR="002A6532" w:rsidRPr="000212AF">
        <w:rPr>
          <w:color w:val="000000" w:themeColor="text1"/>
        </w:rPr>
        <w:t xml:space="preserve"> and high concentrations of </w:t>
      </w:r>
      <w:proofErr w:type="spellStart"/>
      <w:r w:rsidR="002A6532" w:rsidRPr="000212AF">
        <w:rPr>
          <w:color w:val="000000" w:themeColor="text1"/>
        </w:rPr>
        <w:t>Lp</w:t>
      </w:r>
      <w:proofErr w:type="spellEnd"/>
      <w:r w:rsidR="002A6532" w:rsidRPr="000212AF">
        <w:rPr>
          <w:color w:val="000000" w:themeColor="text1"/>
        </w:rPr>
        <w:t>(a) have been demonstrated to be an independent causal risk factor for CHD</w:t>
      </w:r>
      <w:bookmarkStart w:id="10" w:name="_Hlk168487362"/>
      <w:r w:rsidR="00645288" w:rsidRPr="000212AF">
        <w:rPr>
          <w:color w:val="000000" w:themeColor="text1"/>
        </w:rPr>
        <w:t xml:space="preserve"> </w:t>
      </w:r>
      <w:sdt>
        <w:sdtPr>
          <w:rPr>
            <w:color w:val="000000" w:themeColor="text1"/>
          </w:rPr>
          <w:tag w:val="MENDELEY_CITATION_v3_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"/>
          <w:id w:val="-1119757841"/>
          <w:placeholder>
            <w:docPart w:val="DefaultPlaceholder_-1854013440"/>
          </w:placeholder>
        </w:sdtPr>
        <w:sdtEndPr/>
        <w:sdtContent>
          <w:r w:rsidR="00876079" w:rsidRPr="000212AF">
            <w:rPr>
              <w:color w:val="000000" w:themeColor="text1"/>
            </w:rPr>
            <w:t>(22)</w:t>
          </w:r>
        </w:sdtContent>
      </w:sdt>
      <w:r w:rsidR="00876079" w:rsidRPr="000212AF">
        <w:rPr>
          <w:color w:val="000000" w:themeColor="text1"/>
        </w:rPr>
        <w:t xml:space="preserve"> also associated with the severity of coronary artery plaque </w:t>
      </w:r>
      <w:sdt>
        <w:sdtPr>
          <w:rPr>
            <w:color w:val="000000" w:themeColor="text1"/>
          </w:rPr>
          <w:tag w:val="MENDELEY_CITATION_v3_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"/>
          <w:id w:val="37943714"/>
          <w:placeholder>
            <w:docPart w:val="DefaultPlaceholder_-1854013440"/>
          </w:placeholder>
        </w:sdtPr>
        <w:sdtContent>
          <w:r w:rsidR="00876079" w:rsidRPr="000212AF">
            <w:rPr>
              <w:color w:val="000000" w:themeColor="text1"/>
            </w:rPr>
            <w:t>(23)</w:t>
          </w:r>
        </w:sdtContent>
      </w:sdt>
      <w:r w:rsidR="002A6532" w:rsidRPr="000212AF">
        <w:rPr>
          <w:color w:val="000000" w:themeColor="text1"/>
        </w:rPr>
        <w:t xml:space="preserve">. </w:t>
      </w:r>
      <w:bookmarkEnd w:id="10"/>
      <w:proofErr w:type="spellStart"/>
      <w:r w:rsidR="002A6532" w:rsidRPr="000212AF">
        <w:rPr>
          <w:color w:val="000000" w:themeColor="text1"/>
        </w:rPr>
        <w:t>Lp</w:t>
      </w:r>
      <w:proofErr w:type="spellEnd"/>
      <w:r w:rsidR="002A6532" w:rsidRPr="000212AF">
        <w:rPr>
          <w:color w:val="000000" w:themeColor="text1"/>
        </w:rPr>
        <w:t>(a) concentration</w:t>
      </w:r>
      <w:r w:rsidR="00A869CD" w:rsidRPr="000212AF">
        <w:rPr>
          <w:color w:val="000000" w:themeColor="text1"/>
        </w:rPr>
        <w:t xml:space="preserve"> threshold of</w:t>
      </w:r>
      <w:r w:rsidR="002A6532" w:rsidRPr="000212AF">
        <w:rPr>
          <w:color w:val="000000" w:themeColor="text1"/>
        </w:rPr>
        <w:t xml:space="preserve"> 120 nmol/L ha</w:t>
      </w:r>
      <w:r w:rsidR="00A869CD" w:rsidRPr="000212AF">
        <w:rPr>
          <w:color w:val="000000" w:themeColor="text1"/>
        </w:rPr>
        <w:t>s</w:t>
      </w:r>
      <w:r w:rsidR="002A6532" w:rsidRPr="000212AF">
        <w:rPr>
          <w:color w:val="000000" w:themeColor="text1"/>
        </w:rPr>
        <w:t xml:space="preserve"> been </w:t>
      </w:r>
      <w:r w:rsidR="00A869CD" w:rsidRPr="000212AF">
        <w:rPr>
          <w:color w:val="000000" w:themeColor="text1"/>
        </w:rPr>
        <w:t>shown to discriminate well patients at risk of CHD</w:t>
      </w:r>
      <w:r w:rsidR="00645288" w:rsidRPr="000212AF">
        <w:rPr>
          <w:color w:val="000000" w:themeColor="text1"/>
        </w:rPr>
        <w:t xml:space="preserve"> </w:t>
      </w:r>
      <w:sdt>
        <w:sdtPr>
          <w:rPr>
            <w:color w:val="000000" w:themeColor="text1"/>
          </w:rPr>
          <w:tag w:val="MENDELEY_CITATION_v3_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"/>
          <w:id w:val="381059901"/>
          <w:placeholder>
            <w:docPart w:val="DefaultPlaceholder_-1854013440"/>
          </w:placeholder>
        </w:sdtPr>
        <w:sdtEndPr/>
        <w:sdtContent>
          <w:r w:rsidR="00876079" w:rsidRPr="000212AF">
            <w:rPr>
              <w:color w:val="000000" w:themeColor="text1"/>
            </w:rPr>
            <w:t>(24)</w:t>
          </w:r>
        </w:sdtContent>
      </w:sdt>
      <w:r w:rsidR="00BE3E62" w:rsidRPr="000212AF">
        <w:rPr>
          <w:color w:val="000000" w:themeColor="text1"/>
        </w:rPr>
        <w:t xml:space="preserve">. </w:t>
      </w:r>
      <w:proofErr w:type="spellStart"/>
      <w:r w:rsidR="002A6532" w:rsidRPr="000212AF">
        <w:rPr>
          <w:color w:val="000000" w:themeColor="text1"/>
        </w:rPr>
        <w:t>Lp</w:t>
      </w:r>
      <w:proofErr w:type="spellEnd"/>
      <w:r w:rsidR="002A6532" w:rsidRPr="000212AF">
        <w:rPr>
          <w:color w:val="000000" w:themeColor="text1"/>
        </w:rPr>
        <w:t>(a) is formed in the liver by covalent bonding of apolipoprotein(a) to apolipoprotein B-100 forming an LDL-like particle</w:t>
      </w:r>
      <w:r w:rsidR="00645288" w:rsidRPr="000212AF">
        <w:rPr>
          <w:color w:val="000000" w:themeColor="text1"/>
        </w:rPr>
        <w:t xml:space="preserve"> </w:t>
      </w:r>
      <w:sdt>
        <w:sdtPr>
          <w:rPr>
            <w:color w:val="000000" w:themeColor="text1"/>
          </w:rPr>
          <w:tag w:val="MENDELEY_CITATION_v3_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"/>
          <w:id w:val="-1358193496"/>
          <w:placeholder>
            <w:docPart w:val="DefaultPlaceholder_-1854013440"/>
          </w:placeholder>
        </w:sdtPr>
        <w:sdtEndPr/>
        <w:sdtContent>
          <w:r w:rsidR="00876079" w:rsidRPr="000212AF">
            <w:rPr>
              <w:color w:val="000000" w:themeColor="text1"/>
            </w:rPr>
            <w:t>(25)</w:t>
          </w:r>
        </w:sdtContent>
      </w:sdt>
      <w:r w:rsidR="00BE3E62" w:rsidRPr="000212AF">
        <w:rPr>
          <w:color w:val="000000" w:themeColor="text1"/>
        </w:rPr>
        <w:t>.</w:t>
      </w:r>
      <w:r w:rsidR="002A6532" w:rsidRPr="000212AF">
        <w:rPr>
          <w:color w:val="000000" w:themeColor="text1"/>
        </w:rPr>
        <w:t xml:space="preserve"> </w:t>
      </w:r>
      <w:bookmarkStart w:id="11" w:name="_Hlk179892044"/>
      <w:r w:rsidR="002A6532" w:rsidRPr="000212AF">
        <w:rPr>
          <w:color w:val="000000" w:themeColor="text1"/>
        </w:rPr>
        <w:t xml:space="preserve">Standard LDL-C </w:t>
      </w:r>
      <w:r w:rsidR="00BD3EAF" w:rsidRPr="000212AF">
        <w:rPr>
          <w:color w:val="000000" w:themeColor="text1"/>
        </w:rPr>
        <w:t xml:space="preserve">measurement </w:t>
      </w:r>
      <w:r w:rsidR="002A6532" w:rsidRPr="000212AF">
        <w:rPr>
          <w:color w:val="000000" w:themeColor="text1"/>
        </w:rPr>
        <w:t xml:space="preserve">assays give the composite concentration of cholesterol contained within LDL, </w:t>
      </w:r>
      <w:proofErr w:type="spellStart"/>
      <w:r w:rsidR="002A6532" w:rsidRPr="000212AF">
        <w:rPr>
          <w:color w:val="000000" w:themeColor="text1"/>
        </w:rPr>
        <w:t>Lp</w:t>
      </w:r>
      <w:proofErr w:type="spellEnd"/>
      <w:r w:rsidR="002A6532" w:rsidRPr="000212AF">
        <w:rPr>
          <w:color w:val="000000" w:themeColor="text1"/>
        </w:rPr>
        <w:t xml:space="preserve">(a) and intermediate-density lipoprotein particles, </w:t>
      </w:r>
      <w:r w:rsidR="00DF78F0" w:rsidRPr="000212AF">
        <w:rPr>
          <w:color w:val="000000" w:themeColor="text1"/>
        </w:rPr>
        <w:t xml:space="preserve">therefore if </w:t>
      </w:r>
      <w:proofErr w:type="spellStart"/>
      <w:r w:rsidR="00DF78F0" w:rsidRPr="000212AF">
        <w:rPr>
          <w:color w:val="000000" w:themeColor="text1"/>
        </w:rPr>
        <w:t>Lp</w:t>
      </w:r>
      <w:proofErr w:type="spellEnd"/>
      <w:r w:rsidR="00DF78F0" w:rsidRPr="000212AF">
        <w:rPr>
          <w:color w:val="000000" w:themeColor="text1"/>
        </w:rPr>
        <w:t xml:space="preserve">(a) concentration is not determined in a patient, this </w:t>
      </w:r>
      <w:r w:rsidR="002A6532" w:rsidRPr="000212AF">
        <w:rPr>
          <w:color w:val="000000" w:themeColor="text1"/>
        </w:rPr>
        <w:t>can lead to an inaccurate diagnosis</w:t>
      </w:r>
      <w:r w:rsidR="00DF78F0" w:rsidRPr="000212AF">
        <w:rPr>
          <w:color w:val="000000" w:themeColor="text1"/>
        </w:rPr>
        <w:t xml:space="preserve"> of FH </w:t>
      </w:r>
      <w:r w:rsidR="002A6532" w:rsidRPr="000212AF">
        <w:rPr>
          <w:color w:val="000000" w:themeColor="text1"/>
        </w:rPr>
        <w:t xml:space="preserve">in those with high </w:t>
      </w:r>
      <w:proofErr w:type="spellStart"/>
      <w:r w:rsidR="002A6532" w:rsidRPr="000212AF">
        <w:rPr>
          <w:color w:val="000000" w:themeColor="text1"/>
        </w:rPr>
        <w:t>Lp</w:t>
      </w:r>
      <w:proofErr w:type="spellEnd"/>
      <w:r w:rsidR="002A6532" w:rsidRPr="000212AF">
        <w:rPr>
          <w:color w:val="000000" w:themeColor="text1"/>
        </w:rPr>
        <w:t>(a) concentrations</w:t>
      </w:r>
      <w:r w:rsidR="00A308A5">
        <w:t xml:space="preserve">, </w:t>
      </w:r>
      <w:r w:rsidR="00A308A5" w:rsidRPr="00601181">
        <w:t xml:space="preserve">when diagnosis is mainly </w:t>
      </w:r>
      <w:r w:rsidR="00A308A5" w:rsidRPr="00601181">
        <w:lastRenderedPageBreak/>
        <w:t>based on LDL-C levels, without genetic confirmation</w:t>
      </w:r>
      <w:r w:rsidR="002A6532" w:rsidRPr="00601181">
        <w:t xml:space="preserve">. </w:t>
      </w:r>
      <w:bookmarkEnd w:id="7"/>
      <w:bookmarkEnd w:id="8"/>
      <w:bookmarkEnd w:id="9"/>
      <w:bookmarkEnd w:id="11"/>
      <w:r w:rsidR="00240767" w:rsidRPr="00601181">
        <w:t xml:space="preserve">The </w:t>
      </w:r>
      <w:r w:rsidR="00240767">
        <w:t xml:space="preserve">mean </w:t>
      </w:r>
      <w:r w:rsidR="00DF78F0">
        <w:t xml:space="preserve">genetic </w:t>
      </w:r>
      <w:r w:rsidR="00240767">
        <w:t>score for a</w:t>
      </w:r>
      <w:r w:rsidR="00E655C4">
        <w:t xml:space="preserve"> previously computed </w:t>
      </w:r>
      <w:proofErr w:type="spellStart"/>
      <w:r w:rsidR="00DF78F0">
        <w:t>Lp</w:t>
      </w:r>
      <w:proofErr w:type="spellEnd"/>
      <w:r w:rsidR="00DF78F0">
        <w:t xml:space="preserve">(a) </w:t>
      </w:r>
      <w:r w:rsidR="00E655C4">
        <w:t xml:space="preserve">PRS </w:t>
      </w:r>
      <w:sdt>
        <w:sdtPr>
          <w:rPr>
            <w:color w:val="000000"/>
          </w:rPr>
          <w:tag w:val="MENDELEY_CITATION_v3_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"/>
          <w:id w:val="-1702168042"/>
          <w:placeholder>
            <w:docPart w:val="DefaultPlaceholder_-1854013440"/>
          </w:placeholder>
        </w:sdtPr>
        <w:sdtEndPr/>
        <w:sdtContent>
          <w:r w:rsidR="00876079" w:rsidRPr="00876079">
            <w:rPr>
              <w:color w:val="000000"/>
            </w:rPr>
            <w:t>(26)</w:t>
          </w:r>
        </w:sdtContent>
      </w:sdt>
      <w:r w:rsidR="00E655C4">
        <w:t xml:space="preserve"> has been </w:t>
      </w:r>
      <w:r w:rsidR="0080149F">
        <w:t>recently shown to be significantly higher in FH</w:t>
      </w:r>
      <w:r w:rsidR="006B08DF">
        <w:t xml:space="preserve"> </w:t>
      </w:r>
      <w:r w:rsidR="0080149F">
        <w:t>variant</w:t>
      </w:r>
      <w:r w:rsidR="006B08DF">
        <w:t>-</w:t>
      </w:r>
      <w:r w:rsidR="0080149F">
        <w:t xml:space="preserve">negative individuals in comparison to monogenic FH, suggesting </w:t>
      </w:r>
      <w:r w:rsidR="003F2FEA" w:rsidRPr="00601181">
        <w:t xml:space="preserve">imprecise </w:t>
      </w:r>
      <w:r w:rsidR="00BD3EAF">
        <w:t>diagnosis</w:t>
      </w:r>
      <w:r w:rsidR="00E655C4">
        <w:t xml:space="preserve"> in about a quarter of FH</w:t>
      </w:r>
      <w:r w:rsidR="006B08DF">
        <w:t xml:space="preserve"> </w:t>
      </w:r>
      <w:r w:rsidR="00E655C4">
        <w:t>variant</w:t>
      </w:r>
      <w:r w:rsidR="006B08DF">
        <w:t>-</w:t>
      </w:r>
      <w:r w:rsidR="00E655C4">
        <w:t>negative patients from Austria</w:t>
      </w:r>
      <w:r w:rsidR="00645288">
        <w:t xml:space="preserve"> </w:t>
      </w:r>
      <w:sdt>
        <w:sdtPr>
          <w:rPr>
            <w:color w:val="000000"/>
          </w:rPr>
          <w:tag w:val="MENDELEY_CITATION_v3_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"/>
          <w:id w:val="-382249048"/>
          <w:placeholder>
            <w:docPart w:val="DefaultPlaceholder_-1854013440"/>
          </w:placeholder>
        </w:sdtPr>
        <w:sdtEndPr/>
        <w:sdtContent>
          <w:r w:rsidR="00876079" w:rsidRPr="00876079">
            <w:rPr>
              <w:color w:val="000000"/>
            </w:rPr>
            <w:t>(27)</w:t>
          </w:r>
        </w:sdtContent>
      </w:sdt>
      <w:r w:rsidR="00E655C4">
        <w:t>.</w:t>
      </w:r>
      <w:r w:rsidR="00DF78F0">
        <w:t xml:space="preserve"> </w:t>
      </w:r>
    </w:p>
    <w:p w14:paraId="11D30C44" w14:textId="4178164F" w:rsidR="00B16BAE" w:rsidRPr="00601181" w:rsidRDefault="007738AA" w:rsidP="00F72279">
      <w:pPr>
        <w:spacing w:line="480" w:lineRule="auto"/>
      </w:pPr>
      <w:r w:rsidRPr="007738AA">
        <w:t xml:space="preserve">The 100,000 Genomes Project (100KGP) was launched in </w:t>
      </w:r>
      <w:r>
        <w:t xml:space="preserve">the United Kingdom in </w:t>
      </w:r>
      <w:r w:rsidRPr="007738AA">
        <w:t xml:space="preserve">2013 to investigate the role of whole genome sequencing (WGS) in </w:t>
      </w:r>
      <w:r w:rsidR="00B81D1C">
        <w:t>the</w:t>
      </w:r>
      <w:r w:rsidRPr="007738AA">
        <w:t xml:space="preserve"> </w:t>
      </w:r>
      <w:r w:rsidR="00B81D1C">
        <w:t>N</w:t>
      </w:r>
      <w:r w:rsidRPr="007738AA">
        <w:t xml:space="preserve">ational </w:t>
      </w:r>
      <w:r w:rsidR="00B81D1C">
        <w:t>H</w:t>
      </w:r>
      <w:r w:rsidRPr="007738AA">
        <w:t xml:space="preserve">ealthcare </w:t>
      </w:r>
      <w:r w:rsidR="00B81D1C">
        <w:t>Service (NHS)</w:t>
      </w:r>
      <w:r w:rsidRPr="007738AA">
        <w:t xml:space="preserve"> </w:t>
      </w:r>
      <w:r w:rsidRPr="00601181">
        <w:t>setting</w:t>
      </w:r>
      <w:r w:rsidR="00645288" w:rsidRPr="00601181">
        <w:t xml:space="preserve"> </w:t>
      </w:r>
      <w:sdt>
        <w:sdtPr>
          <w:rPr>
            <w:color w:val="000000"/>
          </w:rPr>
          <w:tag w:val="MENDELEY_CITATION_v3_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"/>
          <w:id w:val="1174541580"/>
          <w:placeholder>
            <w:docPart w:val="DefaultPlaceholder_-1854013440"/>
          </w:placeholder>
        </w:sdtPr>
        <w:sdtEndPr/>
        <w:sdtContent>
          <w:r w:rsidR="00876079" w:rsidRPr="00876079">
            <w:rPr>
              <w:color w:val="000000"/>
            </w:rPr>
            <w:t>(28)</w:t>
          </w:r>
        </w:sdtContent>
      </w:sdt>
      <w:r w:rsidR="004C143A" w:rsidRPr="00601181">
        <w:t xml:space="preserve">. A cohort of FH patients has been enrolled as part of the Rare Diseases Cardiovascular domain. </w:t>
      </w:r>
      <w:bookmarkStart w:id="12" w:name="_Hlk179970685"/>
      <w:r w:rsidR="00B578E2" w:rsidRPr="00601181">
        <w:t>In this study, we investigated genetic associations with hypercholesterolaemia in 100KGP FH participants, using whole genome information of rare and common variants computed into relevant PRSs, to facilitate precision diagnosis.</w:t>
      </w:r>
      <w:r w:rsidR="004C143A" w:rsidRPr="00601181">
        <w:t xml:space="preserve">  </w:t>
      </w:r>
      <w:bookmarkEnd w:id="12"/>
    </w:p>
    <w:p w14:paraId="61583178" w14:textId="77777777" w:rsidR="003770C6" w:rsidRDefault="003770C6" w:rsidP="00F72279">
      <w:pPr>
        <w:spacing w:line="480" w:lineRule="auto"/>
        <w:rPr>
          <w:b/>
        </w:rPr>
      </w:pPr>
    </w:p>
    <w:p w14:paraId="0F6EAD00" w14:textId="77777777" w:rsidR="0017088B" w:rsidRPr="0017088B" w:rsidRDefault="0017088B" w:rsidP="00F72279">
      <w:pPr>
        <w:spacing w:line="480" w:lineRule="auto"/>
        <w:rPr>
          <w:b/>
        </w:rPr>
      </w:pPr>
      <w:r w:rsidRPr="0017088B">
        <w:rPr>
          <w:b/>
        </w:rPr>
        <w:t>METHODS</w:t>
      </w:r>
    </w:p>
    <w:p w14:paraId="23EF9BC3" w14:textId="77777777" w:rsidR="0017088B" w:rsidRPr="0003612B" w:rsidRDefault="0017088B" w:rsidP="00F72279">
      <w:pPr>
        <w:spacing w:line="480" w:lineRule="auto"/>
        <w:rPr>
          <w:b/>
        </w:rPr>
      </w:pPr>
      <w:r w:rsidRPr="0003612B">
        <w:rPr>
          <w:b/>
        </w:rPr>
        <w:t>100,000 Genomes Project</w:t>
      </w:r>
    </w:p>
    <w:p w14:paraId="3A375B9C" w14:textId="7FE1D091" w:rsidR="00AB4AB8" w:rsidRDefault="00AB4AB8" w:rsidP="00F72279">
      <w:pPr>
        <w:spacing w:line="480" w:lineRule="auto"/>
      </w:pPr>
      <w:r>
        <w:t xml:space="preserve">The </w:t>
      </w:r>
      <w:r w:rsidR="0003612B">
        <w:t>100KGP</w:t>
      </w:r>
      <w:r w:rsidR="00B97B0D">
        <w:t xml:space="preserve">, launched in the United Kingdom in 2013, generated whole genome sequencing </w:t>
      </w:r>
      <w:r w:rsidR="006F4300">
        <w:t xml:space="preserve">(WGS) </w:t>
      </w:r>
      <w:r w:rsidR="00B97B0D">
        <w:t>data to provide molecular diagnosis to participants with rare diseases and cancers</w:t>
      </w:r>
      <w:r w:rsidR="00645288">
        <w:t xml:space="preserve"> </w:t>
      </w:r>
      <w:sdt>
        <w:sdtPr>
          <w:rPr>
            <w:color w:val="000000"/>
          </w:rPr>
          <w:tag w:val="MENDELEY_CITATION_v3_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"/>
          <w:id w:val="-1768460653"/>
          <w:placeholder>
            <w:docPart w:val="DefaultPlaceholder_-1854013440"/>
          </w:placeholder>
        </w:sdtPr>
        <w:sdtEndPr/>
        <w:sdtContent>
          <w:r w:rsidR="00876079" w:rsidRPr="00876079">
            <w:rPr>
              <w:color w:val="000000"/>
            </w:rPr>
            <w:t>(28)</w:t>
          </w:r>
        </w:sdtContent>
      </w:sdt>
      <w:r w:rsidR="00B97B0D">
        <w:t xml:space="preserve">. </w:t>
      </w:r>
      <w:r w:rsidR="00B81D1C" w:rsidRPr="0003612B">
        <w:t>The 100</w:t>
      </w:r>
      <w:r w:rsidR="00B81D1C">
        <w:t>KGP</w:t>
      </w:r>
      <w:r w:rsidR="00B81D1C" w:rsidRPr="0003612B">
        <w:t xml:space="preserve"> was approved by East of England–Cambridge Central Research Ethics Committee ref:20/EE/0035. </w:t>
      </w:r>
      <w:r w:rsidR="0003612B" w:rsidRPr="0003612B">
        <w:t>Only participants who provided written informed consent for their data to be used for research were included in the analyses.</w:t>
      </w:r>
      <w:r w:rsidR="0003612B">
        <w:t xml:space="preserve"> The current project </w:t>
      </w:r>
      <w:r w:rsidR="002547CA">
        <w:t xml:space="preserve">(RR123) </w:t>
      </w:r>
      <w:r w:rsidR="0003612B">
        <w:t>has been</w:t>
      </w:r>
      <w:r w:rsidR="002547CA">
        <w:t xml:space="preserve"> approved by t</w:t>
      </w:r>
      <w:r w:rsidR="002547CA" w:rsidRPr="002547CA">
        <w:t>he Genomics England Clinical Interpretation Partnership (GeCIP)</w:t>
      </w:r>
      <w:r w:rsidR="002547CA">
        <w:t xml:space="preserve"> cardiovascular domain committee. </w:t>
      </w:r>
    </w:p>
    <w:p w14:paraId="78C24C5B" w14:textId="77777777" w:rsidR="00176EBD" w:rsidRPr="00176EBD" w:rsidRDefault="00176EBD" w:rsidP="00F72279">
      <w:pPr>
        <w:spacing w:line="480" w:lineRule="auto"/>
        <w:rPr>
          <w:b/>
        </w:rPr>
      </w:pPr>
      <w:r w:rsidRPr="00176EBD">
        <w:rPr>
          <w:b/>
        </w:rPr>
        <w:t>100KGP Familial Hypercholesterolaemia cohort</w:t>
      </w:r>
    </w:p>
    <w:p w14:paraId="5D4E8FE8" w14:textId="41FDB077" w:rsidR="00856F72" w:rsidRPr="00601181" w:rsidRDefault="00176EBD" w:rsidP="00F72279">
      <w:pPr>
        <w:spacing w:line="480" w:lineRule="auto"/>
      </w:pPr>
      <w:bookmarkStart w:id="13" w:name="_Hlk168398486"/>
      <w:r>
        <w:t xml:space="preserve">A </w:t>
      </w:r>
      <w:r w:rsidRPr="008F6999">
        <w:t xml:space="preserve">cohort of </w:t>
      </w:r>
      <w:r w:rsidR="001F1D6C" w:rsidRPr="008F6999">
        <w:t xml:space="preserve">467 </w:t>
      </w:r>
      <w:r w:rsidRPr="008F6999">
        <w:t xml:space="preserve">probands and </w:t>
      </w:r>
      <w:r w:rsidR="001F1D6C" w:rsidRPr="008F6999">
        <w:t xml:space="preserve">69 </w:t>
      </w:r>
      <w:r w:rsidR="00607E22" w:rsidRPr="008F6999">
        <w:t>affected</w:t>
      </w:r>
      <w:r w:rsidR="00607E22">
        <w:t xml:space="preserve"> </w:t>
      </w:r>
      <w:r>
        <w:t>relatives</w:t>
      </w:r>
      <w:r w:rsidR="00632FFF">
        <w:t xml:space="preserve">, </w:t>
      </w:r>
      <w:r w:rsidR="000C5E24">
        <w:t xml:space="preserve">identified as </w:t>
      </w:r>
      <w:r w:rsidR="000C5E24" w:rsidRPr="00AD57FF">
        <w:t>having</w:t>
      </w:r>
      <w:r w:rsidRPr="00AD57FF">
        <w:t xml:space="preserve"> </w:t>
      </w:r>
      <w:r w:rsidR="00856F72" w:rsidRPr="00AD57FF">
        <w:t xml:space="preserve">Possible or Definite </w:t>
      </w:r>
      <w:r>
        <w:t xml:space="preserve">FH </w:t>
      </w:r>
      <w:r w:rsidR="000C5E24">
        <w:t>according to</w:t>
      </w:r>
      <w:r>
        <w:t xml:space="preserve"> the clinical Simon Broome diagnostic criteria</w:t>
      </w:r>
      <w:r w:rsidR="000C5E24">
        <w:t>, as recommended by the National Institute for Health and Care Excellence (NICE)</w:t>
      </w:r>
      <w:r w:rsidR="00645288">
        <w:t xml:space="preserve"> </w:t>
      </w:r>
      <w:sdt>
        <w:sdtPr>
          <w:rPr>
            <w:color w:val="000000"/>
          </w:rPr>
          <w:tag w:val="MENDELEY_CITATION_v3_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"/>
          <w:id w:val="-247811867"/>
          <w:placeholder>
            <w:docPart w:val="DefaultPlaceholder_-1854013440"/>
          </w:placeholder>
        </w:sdtPr>
        <w:sdtEndPr/>
        <w:sdtContent>
          <w:r w:rsidR="00876079" w:rsidRPr="00876079">
            <w:rPr>
              <w:color w:val="000000"/>
            </w:rPr>
            <w:t>(1)</w:t>
          </w:r>
        </w:sdtContent>
      </w:sdt>
      <w:r w:rsidR="00A869CD">
        <w:t>.</w:t>
      </w:r>
      <w:r w:rsidR="007C6E66">
        <w:t xml:space="preserve"> </w:t>
      </w:r>
      <w:r w:rsidR="00A869CD">
        <w:t>P</w:t>
      </w:r>
      <w:r w:rsidR="007C6E66">
        <w:t xml:space="preserve">atients presenting with </w:t>
      </w:r>
      <w:r>
        <w:t>LDL-C &gt;4.9mmol/</w:t>
      </w:r>
      <w:r w:rsidR="00BD3EAF">
        <w:t>L</w:t>
      </w:r>
      <w:r>
        <w:t xml:space="preserve"> and </w:t>
      </w:r>
      <w:r w:rsidR="00607E22">
        <w:t>family history of myocardial infarction</w:t>
      </w:r>
      <w:r>
        <w:t xml:space="preserve"> </w:t>
      </w:r>
      <w:r w:rsidR="00607E22">
        <w:t>or severe hypercholesterolaemia,</w:t>
      </w:r>
      <w:r>
        <w:t xml:space="preserve"> were included in the Rare </w:t>
      </w:r>
      <w:r>
        <w:lastRenderedPageBreak/>
        <w:t>Diseases: Cardiovascular domain of the 100KGP</w:t>
      </w:r>
      <w:r w:rsidR="00D62D4F">
        <w:t xml:space="preserve"> as FH patients</w:t>
      </w:r>
      <w:r w:rsidRPr="00AD57FF">
        <w:t>.</w:t>
      </w:r>
      <w:r w:rsidR="00607E22" w:rsidRPr="00AD57FF">
        <w:t xml:space="preserve"> </w:t>
      </w:r>
      <w:bookmarkStart w:id="14" w:name="_Hlk165547914"/>
      <w:r w:rsidR="00856F72" w:rsidRPr="00AD57FF">
        <w:t xml:space="preserve">All recruiting clinicians were affiliated with one of the Genomic Medical Centres and all were experts in the field of lipidology with extensive </w:t>
      </w:r>
      <w:r w:rsidR="00856F72" w:rsidRPr="00601181">
        <w:t>experience in the identification and management of individuals with FH</w:t>
      </w:r>
      <w:bookmarkEnd w:id="14"/>
      <w:r w:rsidR="00856F72" w:rsidRPr="00601181">
        <w:t xml:space="preserve">. Study participants were assigned HPO </w:t>
      </w:r>
      <w:r w:rsidR="00A308A5" w:rsidRPr="00601181">
        <w:t xml:space="preserve">(Human Phenotype Ontology) </w:t>
      </w:r>
      <w:r w:rsidR="00856F72" w:rsidRPr="00601181">
        <w:t xml:space="preserve">terms at the time of recruitment to 100KGP. The </w:t>
      </w:r>
      <w:proofErr w:type="gramStart"/>
      <w:r w:rsidR="00856F72" w:rsidRPr="00601181">
        <w:t>most commonly assigned</w:t>
      </w:r>
      <w:proofErr w:type="gramEnd"/>
      <w:r w:rsidR="00856F72" w:rsidRPr="00601181">
        <w:t xml:space="preserve"> HPO terms to the FH cohort participants are summarised in </w:t>
      </w:r>
      <w:r w:rsidR="00856F72" w:rsidRPr="00601181">
        <w:rPr>
          <w:b/>
        </w:rPr>
        <w:t>Supplementary Table S</w:t>
      </w:r>
      <w:r w:rsidR="004D0C0F" w:rsidRPr="00601181">
        <w:rPr>
          <w:b/>
        </w:rPr>
        <w:t>1</w:t>
      </w:r>
      <w:r w:rsidR="00856F72" w:rsidRPr="00601181">
        <w:t xml:space="preserve">). </w:t>
      </w:r>
      <w:r w:rsidR="00E56743" w:rsidRPr="00601181">
        <w:t xml:space="preserve">The participants had not received a genetic diagnosis after going through usual care provided by the NHS. This is because standard genetic diagnostic tests came back negative, or none were available at the time of recruitment to 100KGP. </w:t>
      </w:r>
      <w:r w:rsidR="00856F72" w:rsidRPr="00601181">
        <w:t xml:space="preserve">Data on </w:t>
      </w:r>
      <w:proofErr w:type="gramStart"/>
      <w:r w:rsidR="00856F72" w:rsidRPr="00601181">
        <w:t>whether or not</w:t>
      </w:r>
      <w:proofErr w:type="gramEnd"/>
      <w:r w:rsidR="00856F72" w:rsidRPr="00601181">
        <w:t xml:space="preserve"> a recruited individual had had a genetic test was not collected</w:t>
      </w:r>
      <w:r w:rsidR="000C5E24" w:rsidRPr="00601181">
        <w:t xml:space="preserve">. </w:t>
      </w:r>
    </w:p>
    <w:bookmarkEnd w:id="13"/>
    <w:p w14:paraId="5CD6B393" w14:textId="77777777" w:rsidR="00B97B0D" w:rsidRPr="00E7275B" w:rsidRDefault="002547CA" w:rsidP="00F72279">
      <w:pPr>
        <w:spacing w:line="480" w:lineRule="auto"/>
        <w:rPr>
          <w:b/>
        </w:rPr>
      </w:pPr>
      <w:r w:rsidRPr="00E7275B">
        <w:rPr>
          <w:b/>
        </w:rPr>
        <w:t>Whole genome sequencing data</w:t>
      </w:r>
    </w:p>
    <w:p w14:paraId="33B3EADD" w14:textId="16E4CF8C" w:rsidR="002547CA" w:rsidRDefault="00E7275B" w:rsidP="007E1461">
      <w:pPr>
        <w:spacing w:before="240" w:line="480" w:lineRule="auto"/>
      </w:pPr>
      <w:r>
        <w:t>The</w:t>
      </w:r>
      <w:r w:rsidR="003770C6">
        <w:t xml:space="preserve"> DNA sample library preparation was done using the</w:t>
      </w:r>
      <w:r>
        <w:t xml:space="preserve"> Illumina </w:t>
      </w:r>
      <w:proofErr w:type="spellStart"/>
      <w:r>
        <w:t>TruSeq</w:t>
      </w:r>
      <w:proofErr w:type="spellEnd"/>
      <w:r>
        <w:t xml:space="preserve"> DNA polymerase-chain-reaction (PCR)-free assay </w:t>
      </w:r>
      <w:r w:rsidR="003770C6">
        <w:t>and</w:t>
      </w:r>
      <w:r>
        <w:t xml:space="preserve"> WGS </w:t>
      </w:r>
      <w:r w:rsidR="003770C6">
        <w:t>was performed on</w:t>
      </w:r>
      <w:r>
        <w:t xml:space="preserve"> a </w:t>
      </w:r>
      <w:proofErr w:type="spellStart"/>
      <w:r>
        <w:t>HiSeq</w:t>
      </w:r>
      <w:proofErr w:type="spellEnd"/>
      <w:r>
        <w:t xml:space="preserve"> 2500 sequencing platform, as previously described</w:t>
      </w:r>
      <w:r w:rsidR="00645288">
        <w:t xml:space="preserve"> </w:t>
      </w:r>
      <w:sdt>
        <w:sdtPr>
          <w:rPr>
            <w:color w:val="000000"/>
          </w:rPr>
          <w:tag w:val="MENDELEY_CITATION_v3_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"/>
          <w:id w:val="-1854950737"/>
          <w:placeholder>
            <w:docPart w:val="DefaultPlaceholder_-1854013440"/>
          </w:placeholder>
        </w:sdtPr>
        <w:sdtEndPr/>
        <w:sdtContent>
          <w:r w:rsidR="00876079" w:rsidRPr="00876079">
            <w:rPr>
              <w:color w:val="000000"/>
            </w:rPr>
            <w:t>(28)</w:t>
          </w:r>
        </w:sdtContent>
      </w:sdt>
      <w:r w:rsidR="00C16904">
        <w:t xml:space="preserve">, with more details shown in the </w:t>
      </w:r>
      <w:r w:rsidR="00C16904" w:rsidRPr="00F0386B">
        <w:t>Supplementary Methods</w:t>
      </w:r>
      <w:r w:rsidRPr="00F0386B">
        <w:t>.</w:t>
      </w:r>
      <w:r>
        <w:t xml:space="preserve"> </w:t>
      </w:r>
      <w:r w:rsidR="003770C6">
        <w:t xml:space="preserve">An aggregate multi-sample VCF </w:t>
      </w:r>
      <w:r w:rsidR="0066664A">
        <w:t xml:space="preserve">(AggV2) </w:t>
      </w:r>
      <w:r w:rsidR="003770C6">
        <w:t>was generated by Genomics England</w:t>
      </w:r>
      <w:r w:rsidR="007E1461">
        <w:t xml:space="preserve"> (</w:t>
      </w:r>
      <w:hyperlink r:id="rId13" w:history="1">
        <w:r w:rsidR="007E1461" w:rsidRPr="009B6720">
          <w:rPr>
            <w:rStyle w:val="Hyperlink"/>
          </w:rPr>
          <w:t>https://re-docs.genomicsengland.co.uk/aggv2/</w:t>
        </w:r>
      </w:hyperlink>
      <w:r w:rsidR="007E1461">
        <w:t>)</w:t>
      </w:r>
      <w:r w:rsidR="0066664A">
        <w:t xml:space="preserve">, which comprised variant call data for </w:t>
      </w:r>
      <w:r w:rsidR="0066664A" w:rsidRPr="0066664A">
        <w:t>78,195 germline genomes</w:t>
      </w:r>
      <w:r w:rsidR="0066664A">
        <w:t xml:space="preserve"> aligned to</w:t>
      </w:r>
      <w:r w:rsidR="0066664A" w:rsidRPr="0066664A">
        <w:t xml:space="preserve"> </w:t>
      </w:r>
      <w:bookmarkStart w:id="15" w:name="_Hlk146703385"/>
      <w:r w:rsidR="0066664A">
        <w:t xml:space="preserve">human genome </w:t>
      </w:r>
      <w:r w:rsidR="0066664A" w:rsidRPr="0066664A">
        <w:t>GRCh38</w:t>
      </w:r>
      <w:bookmarkEnd w:id="15"/>
      <w:r w:rsidR="0066664A">
        <w:t xml:space="preserve">. Details about the Genomics England WGS data </w:t>
      </w:r>
      <w:r w:rsidR="0066664A" w:rsidRPr="00F0386B">
        <w:t xml:space="preserve">structure and site quality control have been </w:t>
      </w:r>
      <w:r w:rsidR="00176EBD" w:rsidRPr="00F0386B">
        <w:t>published</w:t>
      </w:r>
      <w:r w:rsidR="00645288">
        <w:t xml:space="preserve"> </w:t>
      </w:r>
      <w:sdt>
        <w:sdtPr>
          <w:rPr>
            <w:color w:val="000000"/>
          </w:rPr>
          <w:tag w:val="MENDELEY_CITATION_v3_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"/>
          <w:id w:val="1502705618"/>
          <w:placeholder>
            <w:docPart w:val="DefaultPlaceholder_-1854013440"/>
          </w:placeholder>
        </w:sdtPr>
        <w:sdtEndPr/>
        <w:sdtContent>
          <w:r w:rsidR="00876079" w:rsidRPr="00876079">
            <w:rPr>
              <w:color w:val="000000"/>
            </w:rPr>
            <w:t>(28)</w:t>
          </w:r>
        </w:sdtContent>
      </w:sdt>
      <w:r w:rsidR="00176EBD" w:rsidRPr="00F0386B">
        <w:t xml:space="preserve">. </w:t>
      </w:r>
      <w:r w:rsidR="006F4300" w:rsidRPr="00F0386B">
        <w:t xml:space="preserve">Definition of the PASS variant quality is shown in </w:t>
      </w:r>
      <w:r w:rsidR="006F4300" w:rsidRPr="00F0386B">
        <w:rPr>
          <w:b/>
        </w:rPr>
        <w:t>Supplementary</w:t>
      </w:r>
      <w:r w:rsidR="006F4300" w:rsidRPr="00F0386B">
        <w:t xml:space="preserve"> </w:t>
      </w:r>
      <w:r w:rsidR="006F4300" w:rsidRPr="00F0386B">
        <w:rPr>
          <w:b/>
        </w:rPr>
        <w:t xml:space="preserve">Table </w:t>
      </w:r>
      <w:r w:rsidR="00837B99" w:rsidRPr="00F0386B">
        <w:rPr>
          <w:b/>
        </w:rPr>
        <w:t>S2</w:t>
      </w:r>
      <w:r w:rsidR="006F4300" w:rsidRPr="00F0386B">
        <w:t xml:space="preserve">. </w:t>
      </w:r>
      <w:r w:rsidR="00E83311" w:rsidRPr="00F0386B">
        <w:t>Variants</w:t>
      </w:r>
      <w:r w:rsidR="00E83311">
        <w:t xml:space="preserve"> were annotated using the </w:t>
      </w:r>
      <w:proofErr w:type="spellStart"/>
      <w:r w:rsidR="00EC0E47">
        <w:t>Ensembl</w:t>
      </w:r>
      <w:proofErr w:type="spellEnd"/>
      <w:r w:rsidR="00EC0E47">
        <w:t xml:space="preserve"> </w:t>
      </w:r>
      <w:r w:rsidR="00E83311">
        <w:t>Variant Effect Predictor (</w:t>
      </w:r>
      <w:r w:rsidR="00E83311" w:rsidRPr="00CC79D6">
        <w:t>VEP</w:t>
      </w:r>
      <w:r w:rsidR="00CC79D6" w:rsidRPr="00CC79D6">
        <w:t xml:space="preserve"> v99</w:t>
      </w:r>
      <w:r w:rsidR="00E83311" w:rsidRPr="00CC79D6">
        <w:t>)</w:t>
      </w:r>
      <w:r w:rsidR="00EC0E47" w:rsidRPr="00CC79D6">
        <w:t>.</w:t>
      </w:r>
      <w:r w:rsidR="00E83311" w:rsidRPr="00CC79D6">
        <w:t xml:space="preserve"> </w:t>
      </w:r>
      <w:r w:rsidR="00D40707" w:rsidRPr="00CC79D6">
        <w:t>Al</w:t>
      </w:r>
      <w:r w:rsidR="00D40707">
        <w:t>l further analyses were performed within the Genomics England Research Environment.</w:t>
      </w:r>
    </w:p>
    <w:p w14:paraId="60B40D55" w14:textId="65BD327E" w:rsidR="00EE01F6" w:rsidRDefault="00EE01F6" w:rsidP="00EE01F6">
      <w:pPr>
        <w:spacing w:line="480" w:lineRule="auto"/>
        <w:rPr>
          <w:b/>
        </w:rPr>
      </w:pPr>
      <w:r>
        <w:rPr>
          <w:b/>
        </w:rPr>
        <w:t>Genetic ancestry</w:t>
      </w:r>
    </w:p>
    <w:p w14:paraId="5DDFB830" w14:textId="01914A5A" w:rsidR="00EE01F6" w:rsidRPr="00EE01F6" w:rsidRDefault="00EE01F6" w:rsidP="00EE01F6">
      <w:pPr>
        <w:spacing w:line="480" w:lineRule="auto"/>
        <w:rPr>
          <w:bCs/>
        </w:rPr>
      </w:pPr>
      <w:r w:rsidRPr="00EE01F6">
        <w:rPr>
          <w:bCs/>
        </w:rPr>
        <w:t xml:space="preserve">Genetic ancestry of 100KGP participants was estimated using principal component analysis (PCA) as described in the </w:t>
      </w:r>
      <w:r w:rsidRPr="00F0386B">
        <w:rPr>
          <w:bCs/>
        </w:rPr>
        <w:t>Supplementary Methods.</w:t>
      </w:r>
    </w:p>
    <w:p w14:paraId="1845FFAC" w14:textId="0E5DA3A0" w:rsidR="0017088B" w:rsidRPr="004E4A5C" w:rsidRDefault="0017088B" w:rsidP="00F72279">
      <w:pPr>
        <w:spacing w:line="480" w:lineRule="auto"/>
        <w:rPr>
          <w:b/>
        </w:rPr>
      </w:pPr>
      <w:r w:rsidRPr="004E4A5C">
        <w:rPr>
          <w:b/>
        </w:rPr>
        <w:t>Rare variant analysis</w:t>
      </w:r>
    </w:p>
    <w:p w14:paraId="506E25BA" w14:textId="011F8888" w:rsidR="004E4A5C" w:rsidRDefault="004E4A5C" w:rsidP="00F72279">
      <w:pPr>
        <w:spacing w:line="480" w:lineRule="auto"/>
      </w:pPr>
      <w:r>
        <w:lastRenderedPageBreak/>
        <w:t>Sequencing data for Tier 1 (</w:t>
      </w:r>
      <w:r w:rsidRPr="004E4A5C">
        <w:rPr>
          <w:i/>
        </w:rPr>
        <w:t>LDLR</w:t>
      </w:r>
      <w:r>
        <w:t xml:space="preserve">, </w:t>
      </w:r>
      <w:r w:rsidRPr="004E4A5C">
        <w:rPr>
          <w:i/>
        </w:rPr>
        <w:t>APOB</w:t>
      </w:r>
      <w:r>
        <w:t xml:space="preserve">, </w:t>
      </w:r>
      <w:r w:rsidRPr="004E4A5C">
        <w:rPr>
          <w:i/>
        </w:rPr>
        <w:t>PCSK9</w:t>
      </w:r>
      <w:r>
        <w:t xml:space="preserve">, </w:t>
      </w:r>
      <w:r w:rsidR="00E92954" w:rsidRPr="004E4A5C">
        <w:rPr>
          <w:i/>
        </w:rPr>
        <w:t>APOE</w:t>
      </w:r>
      <w:r w:rsidR="006F4300">
        <w:rPr>
          <w:i/>
        </w:rPr>
        <w:t xml:space="preserve">, </w:t>
      </w:r>
      <w:r w:rsidR="006F4300" w:rsidRPr="006F4300">
        <w:t>and</w:t>
      </w:r>
      <w:r w:rsidR="00E92954" w:rsidRPr="004E4A5C">
        <w:rPr>
          <w:i/>
        </w:rPr>
        <w:t xml:space="preserve"> </w:t>
      </w:r>
      <w:r w:rsidRPr="004E4A5C">
        <w:rPr>
          <w:i/>
        </w:rPr>
        <w:t>LDLRAP1</w:t>
      </w:r>
      <w:r>
        <w:t>) and Tier 2 (</w:t>
      </w:r>
      <w:r w:rsidRPr="004E4A5C">
        <w:rPr>
          <w:i/>
        </w:rPr>
        <w:t>ABCG5</w:t>
      </w:r>
      <w:r>
        <w:t xml:space="preserve">, </w:t>
      </w:r>
      <w:r w:rsidRPr="004E4A5C">
        <w:rPr>
          <w:i/>
        </w:rPr>
        <w:t>ABCG8</w:t>
      </w:r>
      <w:r>
        <w:t xml:space="preserve">, </w:t>
      </w:r>
      <w:r w:rsidRPr="004E4A5C">
        <w:rPr>
          <w:i/>
        </w:rPr>
        <w:t>CYP27A1</w:t>
      </w:r>
      <w:r>
        <w:t xml:space="preserve">, </w:t>
      </w:r>
      <w:r w:rsidR="006F4300">
        <w:t xml:space="preserve">and </w:t>
      </w:r>
      <w:r w:rsidRPr="004E4A5C">
        <w:rPr>
          <w:i/>
        </w:rPr>
        <w:t>LIPA</w:t>
      </w:r>
      <w:r>
        <w:t xml:space="preserve">) </w:t>
      </w:r>
      <w:r w:rsidRPr="00AD57FF">
        <w:t xml:space="preserve">FH genes were extracted from the AggV2 data file (genes’ coordinates are shown in </w:t>
      </w:r>
      <w:r w:rsidRPr="00F0386B">
        <w:rPr>
          <w:b/>
        </w:rPr>
        <w:t>Supplementary</w:t>
      </w:r>
      <w:r w:rsidRPr="00F0386B">
        <w:t xml:space="preserve"> </w:t>
      </w:r>
      <w:r w:rsidRPr="00F0386B">
        <w:rPr>
          <w:b/>
        </w:rPr>
        <w:t xml:space="preserve">Table </w:t>
      </w:r>
      <w:bookmarkStart w:id="16" w:name="_Hlk168390624"/>
      <w:r w:rsidR="00837B99" w:rsidRPr="00F0386B">
        <w:rPr>
          <w:b/>
        </w:rPr>
        <w:t>S3</w:t>
      </w:r>
      <w:r w:rsidRPr="00F0386B">
        <w:t>).</w:t>
      </w:r>
      <w:r w:rsidRPr="00AD57FF">
        <w:t xml:space="preserve"> </w:t>
      </w:r>
      <w:r>
        <w:t>Variants</w:t>
      </w:r>
      <w:r w:rsidR="006F4300">
        <w:t>,</w:t>
      </w:r>
      <w:r>
        <w:t xml:space="preserve"> with PASS quality</w:t>
      </w:r>
      <w:r w:rsidR="006F4300">
        <w:t xml:space="preserve">, </w:t>
      </w:r>
      <w:r>
        <w:t>were filtered by</w:t>
      </w:r>
      <w:r w:rsidR="006F4300">
        <w:t xml:space="preserve"> </w:t>
      </w:r>
      <w:proofErr w:type="spellStart"/>
      <w:r w:rsidR="006F4300">
        <w:t>g</w:t>
      </w:r>
      <w:r>
        <w:t>nom</w:t>
      </w:r>
      <w:r w:rsidR="006F4300">
        <w:t>AD</w:t>
      </w:r>
      <w:proofErr w:type="spellEnd"/>
      <w:r>
        <w:t xml:space="preserve"> v3 </w:t>
      </w:r>
      <w:r w:rsidR="00E83311">
        <w:t xml:space="preserve">minor </w:t>
      </w:r>
      <w:r w:rsidR="009B02BE">
        <w:t xml:space="preserve">allele </w:t>
      </w:r>
      <w:r>
        <w:t>frequency</w:t>
      </w:r>
      <w:r w:rsidR="009B02BE">
        <w:t xml:space="preserve"> </w:t>
      </w:r>
      <w:r w:rsidR="006F4300">
        <w:t xml:space="preserve">(MAF) </w:t>
      </w:r>
      <w:r w:rsidR="009B02BE">
        <w:t xml:space="preserve">&lt;0.001 </w:t>
      </w:r>
      <w:r>
        <w:t>(maximum across the ancestry subgroups</w:t>
      </w:r>
      <w:r w:rsidRPr="00AD57FF">
        <w:t>)</w:t>
      </w:r>
      <w:r w:rsidR="00051D50" w:rsidRPr="00AD57FF">
        <w:t>, which is higher than the most common single FH-causing variant</w:t>
      </w:r>
      <w:r w:rsidR="001A794F" w:rsidRPr="00AD57FF">
        <w:t xml:space="preserve"> (the </w:t>
      </w:r>
      <w:r w:rsidR="001A794F" w:rsidRPr="00AD57FF">
        <w:rPr>
          <w:i/>
        </w:rPr>
        <w:t xml:space="preserve">APOB </w:t>
      </w:r>
      <w:proofErr w:type="gramStart"/>
      <w:r w:rsidR="001A794F" w:rsidRPr="00AD57FF">
        <w:t>p.Arg</w:t>
      </w:r>
      <w:proofErr w:type="gramEnd"/>
      <w:r w:rsidR="001A794F" w:rsidRPr="00AD57FF">
        <w:t xml:space="preserve">3527Gln, global </w:t>
      </w:r>
      <w:proofErr w:type="spellStart"/>
      <w:r w:rsidR="001A794F" w:rsidRPr="00AD57FF">
        <w:t>gnomAD</w:t>
      </w:r>
      <w:proofErr w:type="spellEnd"/>
      <w:r w:rsidR="001A794F" w:rsidRPr="00AD57FF">
        <w:t xml:space="preserve"> MAF= 0.0004),</w:t>
      </w:r>
      <w:r w:rsidR="00051D50" w:rsidRPr="00AD57FF">
        <w:t xml:space="preserve"> </w:t>
      </w:r>
      <w:r w:rsidR="009B02BE" w:rsidRPr="00AD57FF">
        <w:t xml:space="preserve">to </w:t>
      </w:r>
      <w:r w:rsidR="009B02BE">
        <w:t xml:space="preserve">remove likely benign variants. </w:t>
      </w:r>
      <w:bookmarkEnd w:id="16"/>
      <w:r w:rsidR="00EC0E47">
        <w:t>Filtered v</w:t>
      </w:r>
      <w:r w:rsidR="009B02BE">
        <w:t>ariants were interpreted using the</w:t>
      </w:r>
      <w:r w:rsidR="006F0020" w:rsidRPr="006F0020">
        <w:t xml:space="preserve"> American College of Medical Genetics and Genomics</w:t>
      </w:r>
      <w:r w:rsidR="006F0020">
        <w:t xml:space="preserve"> (</w:t>
      </w:r>
      <w:r w:rsidR="009B02BE">
        <w:t>ACMG</w:t>
      </w:r>
      <w:r w:rsidR="006F0020">
        <w:t>)</w:t>
      </w:r>
      <w:r w:rsidR="009B02BE">
        <w:t xml:space="preserve"> criteria</w:t>
      </w:r>
      <w:r w:rsidR="00645288">
        <w:t xml:space="preserve"> </w:t>
      </w:r>
      <w:sdt>
        <w:sdtPr>
          <w:rPr>
            <w:color w:val="000000"/>
          </w:rPr>
          <w:tag w:val="MENDELEY_CITATION_v3_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"/>
          <w:id w:val="-617060088"/>
          <w:placeholder>
            <w:docPart w:val="DefaultPlaceholder_-1854013440"/>
          </w:placeholder>
        </w:sdtPr>
        <w:sdtEndPr/>
        <w:sdtContent>
          <w:r w:rsidR="00876079" w:rsidRPr="00876079">
            <w:rPr>
              <w:color w:val="000000"/>
            </w:rPr>
            <w:t>(29)</w:t>
          </w:r>
        </w:sdtContent>
      </w:sdt>
      <w:r w:rsidR="009B02BE">
        <w:t xml:space="preserve">. Adapted criteria as defined by the ClinGen consortium was used for variants in </w:t>
      </w:r>
      <w:r w:rsidR="009B02BE" w:rsidRPr="009B02BE">
        <w:rPr>
          <w:i/>
        </w:rPr>
        <w:t>LDLR</w:t>
      </w:r>
      <w:r w:rsidR="00645288">
        <w:t xml:space="preserve"> </w:t>
      </w:r>
      <w:sdt>
        <w:sdtPr>
          <w:rPr>
            <w:color w:val="000000"/>
          </w:rPr>
          <w:tag w:val="MENDELEY_CITATION_v3_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"/>
          <w:id w:val="47114813"/>
          <w:placeholder>
            <w:docPart w:val="DefaultPlaceholder_-1854013440"/>
          </w:placeholder>
        </w:sdtPr>
        <w:sdtEndPr/>
        <w:sdtContent>
          <w:r w:rsidR="00876079" w:rsidRPr="00876079">
            <w:rPr>
              <w:color w:val="000000"/>
            </w:rPr>
            <w:t>(30)</w:t>
          </w:r>
        </w:sdtContent>
      </w:sdt>
      <w:r w:rsidR="009B02BE">
        <w:t xml:space="preserve">. </w:t>
      </w:r>
    </w:p>
    <w:p w14:paraId="5796A421" w14:textId="1DDBB516" w:rsidR="0017088B" w:rsidRDefault="0017088B" w:rsidP="00F72279">
      <w:pPr>
        <w:spacing w:line="480" w:lineRule="auto"/>
        <w:rPr>
          <w:b/>
        </w:rPr>
      </w:pPr>
      <w:r w:rsidRPr="008B6B5E">
        <w:rPr>
          <w:b/>
        </w:rPr>
        <w:t>Structural variants analysis</w:t>
      </w:r>
    </w:p>
    <w:p w14:paraId="6388DA1F" w14:textId="4A38D83B" w:rsidR="00876375" w:rsidRDefault="00F93105" w:rsidP="00F72279">
      <w:pPr>
        <w:spacing w:line="480" w:lineRule="auto"/>
      </w:pPr>
      <w:r w:rsidRPr="00F93105">
        <w:t xml:space="preserve">Structural variant </w:t>
      </w:r>
      <w:r>
        <w:t xml:space="preserve">(SV) </w:t>
      </w:r>
      <w:r w:rsidRPr="00F93105">
        <w:t>call</w:t>
      </w:r>
      <w:r>
        <w:t xml:space="preserve">s were </w:t>
      </w:r>
      <w:r w:rsidRPr="00F93105">
        <w:t xml:space="preserve">generated using MANTA.  </w:t>
      </w:r>
      <w:r>
        <w:t>P</w:t>
      </w:r>
      <w:r w:rsidRPr="00F93105">
        <w:t xml:space="preserve">utative copy number variations (CNVs) </w:t>
      </w:r>
      <w:r>
        <w:t>and SVs</w:t>
      </w:r>
      <w:r w:rsidRPr="00F93105">
        <w:t xml:space="preserve"> </w:t>
      </w:r>
      <w:r>
        <w:t xml:space="preserve">were </w:t>
      </w:r>
      <w:r w:rsidRPr="00F93105">
        <w:t xml:space="preserve">intersected with the coordinates of the </w:t>
      </w:r>
      <w:r w:rsidR="00D62D4F" w:rsidRPr="0066664A">
        <w:t>GRCh38</w:t>
      </w:r>
      <w:r w:rsidRPr="00F93105">
        <w:t xml:space="preserve"> </w:t>
      </w:r>
      <w:r>
        <w:t>genome</w:t>
      </w:r>
      <w:r w:rsidRPr="00F93105">
        <w:t xml:space="preserve">, </w:t>
      </w:r>
      <w:r>
        <w:t>using</w:t>
      </w:r>
      <w:r w:rsidRPr="00F93105">
        <w:t xml:space="preserve"> </w:t>
      </w:r>
      <w:proofErr w:type="spellStart"/>
      <w:r w:rsidRPr="00F93105">
        <w:t>bedtools</w:t>
      </w:r>
      <w:proofErr w:type="spellEnd"/>
      <w:r w:rsidRPr="00F93105">
        <w:t xml:space="preserve"> (v2.19.1).</w:t>
      </w:r>
      <w:r>
        <w:t xml:space="preserve"> Variants overlapping with the </w:t>
      </w:r>
      <w:r w:rsidRPr="00F93105">
        <w:rPr>
          <w:i/>
        </w:rPr>
        <w:t>LDLR</w:t>
      </w:r>
      <w:r>
        <w:t xml:space="preserve"> gene sequence were analysed.</w:t>
      </w:r>
      <w:r w:rsidR="006F4300">
        <w:t xml:space="preserve"> </w:t>
      </w:r>
    </w:p>
    <w:p w14:paraId="1424BFA4" w14:textId="77777777" w:rsidR="00876375" w:rsidRPr="006A4869" w:rsidRDefault="00876375" w:rsidP="00F72279">
      <w:pPr>
        <w:spacing w:line="480" w:lineRule="auto"/>
        <w:rPr>
          <w:b/>
        </w:rPr>
      </w:pPr>
      <w:r w:rsidRPr="006A4869">
        <w:rPr>
          <w:b/>
        </w:rPr>
        <w:t>Genome wide association analysis</w:t>
      </w:r>
    </w:p>
    <w:p w14:paraId="60D8AB07" w14:textId="75D66B20" w:rsidR="00876375" w:rsidRDefault="00123B99" w:rsidP="00F72279">
      <w:pPr>
        <w:spacing w:line="480" w:lineRule="auto"/>
      </w:pPr>
      <w:bookmarkStart w:id="17" w:name="_Hlk168399887"/>
      <w:r w:rsidRPr="00EB6D9A">
        <w:t>An aggregate file (AggV2) of all variants from the data release version 10 of the 100KGP, which was</w:t>
      </w:r>
      <w:r w:rsidRPr="00AD57FF">
        <w:t xml:space="preserve"> built on 78,195 whole germline genomes was used for GWAS. The cohort selection is summarised in </w:t>
      </w:r>
      <w:r w:rsidRPr="002F69DE">
        <w:rPr>
          <w:b/>
        </w:rPr>
        <w:t xml:space="preserve">Supplementary Figure </w:t>
      </w:r>
      <w:r w:rsidR="00837B99" w:rsidRPr="002F69DE">
        <w:rPr>
          <w:b/>
        </w:rPr>
        <w:t>S</w:t>
      </w:r>
      <w:r w:rsidRPr="002F69DE">
        <w:rPr>
          <w:b/>
        </w:rPr>
        <w:t>1</w:t>
      </w:r>
      <w:r w:rsidRPr="002F69DE">
        <w:t>.</w:t>
      </w:r>
      <w:r w:rsidRPr="00AD57FF">
        <w:t xml:space="preserve"> Cases included unrelated FH-variant negative participants (n=443). Controls (n=77,275) were selected after excluding participants who were assigned one or more HPO terms related to FH phenotype (hypercholesterolaemia, hyperlipidaemia, hyperlipoproteinemia, increased </w:t>
      </w:r>
      <w:r w:rsidR="00EB6D9A">
        <w:t>LDL</w:t>
      </w:r>
      <w:r w:rsidRPr="00AD57FF">
        <w:t xml:space="preserve"> cholesterol concentration, myocardial infarction, premature coronary artery atherosclerosis). </w:t>
      </w:r>
      <w:bookmarkEnd w:id="17"/>
      <w:r w:rsidR="00876375" w:rsidRPr="00AD57FF">
        <w:t xml:space="preserve">GWAS was performed using Scalable and Accurate Implementation of </w:t>
      </w:r>
      <w:proofErr w:type="spellStart"/>
      <w:r w:rsidR="00876375" w:rsidRPr="00AD57FF">
        <w:t>GEneralized</w:t>
      </w:r>
      <w:proofErr w:type="spellEnd"/>
      <w:r w:rsidR="00876375" w:rsidRPr="00AD57FF">
        <w:t xml:space="preserve"> </w:t>
      </w:r>
      <w:r w:rsidR="00876375" w:rsidRPr="006A4869">
        <w:t>mixed model (SAIGE)</w:t>
      </w:r>
      <w:r w:rsidR="00645288">
        <w:rPr>
          <w:color w:val="000000"/>
        </w:rPr>
        <w:t xml:space="preserve"> </w:t>
      </w:r>
      <w:r w:rsidR="00876375">
        <w:t xml:space="preserve">in a case/control manner (binary trait). </w:t>
      </w:r>
      <w:r w:rsidR="00876375" w:rsidRPr="00D40707">
        <w:t>The covariates were</w:t>
      </w:r>
      <w:r w:rsidR="00876375">
        <w:t xml:space="preserve">: </w:t>
      </w:r>
      <w:r w:rsidR="00876375" w:rsidRPr="00D40707">
        <w:t>age, age</w:t>
      </w:r>
      <w:r w:rsidR="00876375" w:rsidRPr="00B3411E">
        <w:rPr>
          <w:vertAlign w:val="superscript"/>
        </w:rPr>
        <w:t>2</w:t>
      </w:r>
      <w:r w:rsidR="00876375" w:rsidRPr="00D40707">
        <w:t xml:space="preserve">, sex, age × sex and the </w:t>
      </w:r>
      <w:r w:rsidR="00876375">
        <w:t>1</w:t>
      </w:r>
      <w:r w:rsidR="00876375" w:rsidRPr="00D40707">
        <w:t>0 first principal components. SAIGE automatically accounts for sample relatedness and case–control imbalances.</w:t>
      </w:r>
      <w:r w:rsidR="00876375">
        <w:t xml:space="preserve"> Further details on variant QC are shown in the </w:t>
      </w:r>
      <w:r w:rsidR="00876375" w:rsidRPr="00F0386B">
        <w:t>Supplementary Methods</w:t>
      </w:r>
      <w:r w:rsidR="00876375">
        <w:t xml:space="preserve"> section. </w:t>
      </w:r>
    </w:p>
    <w:p w14:paraId="40EC2671" w14:textId="7CC94FC7" w:rsidR="00BB75B1" w:rsidRPr="00F93105" w:rsidRDefault="00F93105" w:rsidP="00F72279">
      <w:pPr>
        <w:spacing w:line="480" w:lineRule="auto"/>
        <w:rPr>
          <w:b/>
        </w:rPr>
      </w:pPr>
      <w:r>
        <w:rPr>
          <w:b/>
        </w:rPr>
        <w:lastRenderedPageBreak/>
        <w:t>Polygenic</w:t>
      </w:r>
      <w:r w:rsidR="0017088B" w:rsidRPr="008B6B5E">
        <w:rPr>
          <w:b/>
        </w:rPr>
        <w:t xml:space="preserve"> risk score analysis</w:t>
      </w:r>
      <w:r>
        <w:rPr>
          <w:b/>
        </w:rPr>
        <w:t xml:space="preserve">: </w:t>
      </w:r>
      <w:r w:rsidR="00BB75B1" w:rsidRPr="00F93105">
        <w:rPr>
          <w:b/>
        </w:rPr>
        <w:t>LDL PRS</w:t>
      </w:r>
    </w:p>
    <w:p w14:paraId="1E9EEF39" w14:textId="262B4817" w:rsidR="00C3184A" w:rsidRPr="00AD57FF" w:rsidRDefault="00A064DC" w:rsidP="00F72279">
      <w:pPr>
        <w:spacing w:line="480" w:lineRule="auto"/>
      </w:pPr>
      <w:r>
        <w:t>We calculated and applied a p</w:t>
      </w:r>
      <w:r w:rsidR="007F5E34">
        <w:t>ublished and validated polygenic risk score for LDL-C (LDL</w:t>
      </w:r>
      <w:r w:rsidR="009938DD">
        <w:t xml:space="preserve"> </w:t>
      </w:r>
      <w:r w:rsidR="0055448A">
        <w:t>PRS</w:t>
      </w:r>
      <w:r w:rsidR="007F5E34">
        <w:t xml:space="preserve">) </w:t>
      </w:r>
      <w:r w:rsidR="007F5E34" w:rsidRPr="007F5E34">
        <w:t>(</w:t>
      </w:r>
      <w:hyperlink r:id="rId14" w:history="1">
        <w:r w:rsidR="007F5E34" w:rsidRPr="007F5E34">
          <w:rPr>
            <w:rStyle w:val="Hyperlink"/>
          </w:rPr>
          <w:t>http://www.pgscatalog.org/</w:t>
        </w:r>
      </w:hyperlink>
      <w:r w:rsidR="007F5E34" w:rsidRPr="007F5E34">
        <w:t xml:space="preserve">, PGS </w:t>
      </w:r>
      <w:proofErr w:type="spellStart"/>
      <w:r w:rsidR="007F5E34" w:rsidRPr="007F5E34">
        <w:t>Catalog</w:t>
      </w:r>
      <w:proofErr w:type="spellEnd"/>
      <w:r w:rsidR="007F5E34" w:rsidRPr="007F5E34">
        <w:t xml:space="preserve"> ID PGS000115)</w:t>
      </w:r>
      <w:r w:rsidR="00044BBC">
        <w:t xml:space="preserve"> </w:t>
      </w:r>
      <w:sdt>
        <w:sdtPr>
          <w:rPr>
            <w:color w:val="000000"/>
          </w:rPr>
          <w:tag w:val="MENDELEY_CITATION_v3_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wLjAwMjkxOSIsIklTU04iOiIyNTc0LTgzMDAiLCJpc3N1ZWQiOnsiZGF0ZS1wYXJ0cyI6W1syMDIwLDEwXV19LCJwYWdlIjoiNTE1LTUyMyIsImlzc3VlIjoiNSIsInZvbHVtZSI6IjEzIn0sImlzVGVtcG9yYXJ5IjpmYWxzZSwic3VwcHJlc3MtYXV0aG9yIjpmYWxzZSwiY29tcG9zaXRlIjpmYWxzZSwiYXV0aG9yLW9ubHkiOmZhbHNlfV19"/>
          <w:id w:val="848306484"/>
          <w:placeholder>
            <w:docPart w:val="DefaultPlaceholder_-1854013440"/>
          </w:placeholder>
        </w:sdtPr>
        <w:sdtEndPr/>
        <w:sdtContent>
          <w:r w:rsidR="00876079" w:rsidRPr="00876079">
            <w:rPr>
              <w:color w:val="000000"/>
            </w:rPr>
            <w:t>(15)</w:t>
          </w:r>
        </w:sdtContent>
      </w:sdt>
      <w:r w:rsidR="00645288">
        <w:rPr>
          <w:color w:val="000000"/>
        </w:rPr>
        <w:t xml:space="preserve"> </w:t>
      </w:r>
      <w:r w:rsidR="007F5E34" w:rsidRPr="00C16904">
        <w:rPr>
          <w:color w:val="000000" w:themeColor="text1"/>
        </w:rPr>
        <w:t>for FH</w:t>
      </w:r>
      <w:r w:rsidR="006F4300" w:rsidRPr="00C16904">
        <w:rPr>
          <w:color w:val="000000" w:themeColor="text1"/>
        </w:rPr>
        <w:t xml:space="preserve"> mutation</w:t>
      </w:r>
      <w:r w:rsidR="007F5E34" w:rsidRPr="00C16904">
        <w:rPr>
          <w:color w:val="000000" w:themeColor="text1"/>
        </w:rPr>
        <w:t xml:space="preserve"> positive cases, FH</w:t>
      </w:r>
      <w:r w:rsidR="006F4300" w:rsidRPr="00C16904">
        <w:rPr>
          <w:color w:val="000000" w:themeColor="text1"/>
        </w:rPr>
        <w:t xml:space="preserve"> variant-</w:t>
      </w:r>
      <w:r w:rsidR="007F5E34" w:rsidRPr="00C16904">
        <w:rPr>
          <w:color w:val="000000" w:themeColor="text1"/>
        </w:rPr>
        <w:t xml:space="preserve">negative cases, and controls. </w:t>
      </w:r>
      <w:r w:rsidR="00C16904">
        <w:t xml:space="preserve">LDL PRS comprised 223 single-nucleotide variants and was developed from a GWAS (GWAS </w:t>
      </w:r>
      <w:proofErr w:type="spellStart"/>
      <w:r w:rsidR="00C16904">
        <w:t>Catalog</w:t>
      </w:r>
      <w:proofErr w:type="spellEnd"/>
      <w:r w:rsidR="00C16904">
        <w:t xml:space="preserve"> ID: GCST006612) consisting of </w:t>
      </w:r>
      <w:r w:rsidR="00C16904" w:rsidRPr="002A7118">
        <w:t>297</w:t>
      </w:r>
      <w:r w:rsidR="00C16904">
        <w:t xml:space="preserve">,626 individuals (72.4% European, 19.3% African, 8.3% </w:t>
      </w:r>
      <w:r w:rsidR="00C16904" w:rsidRPr="00AD57FF">
        <w:t>Hispanic or Latin American)</w:t>
      </w:r>
      <w:r w:rsidR="00645288">
        <w:t xml:space="preserve"> </w:t>
      </w:r>
      <w:sdt>
        <w:sdtPr>
          <w:rPr>
            <w:color w:val="000000"/>
          </w:rPr>
          <w:tag w:val="MENDELEY_CITATION_v3_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wLjAwMjkxOSIsIklTU04iOiIyNTc0LTgzMDAiLCJpc3N1ZWQiOnsiZGF0ZS1wYXJ0cyI6W1syMDIwLDEwXV19LCJwYWdlIjoiNTE1LTUyMyIsImlzc3VlIjoiNSIsInZvbHVtZSI6IjEzIn0sImlzVGVtcG9yYXJ5IjpmYWxzZSwic3VwcHJlc3MtYXV0aG9yIjpmYWxzZSwiY29tcG9zaXRlIjpmYWxzZSwiYXV0aG9yLW9ubHkiOmZhbHNlfV19"/>
          <w:id w:val="-557704439"/>
          <w:placeholder>
            <w:docPart w:val="DefaultPlaceholder_-1854013440"/>
          </w:placeholder>
        </w:sdtPr>
        <w:sdtEndPr/>
        <w:sdtContent>
          <w:r w:rsidR="00876079" w:rsidRPr="00876079">
            <w:rPr>
              <w:color w:val="000000"/>
            </w:rPr>
            <w:t>(15)</w:t>
          </w:r>
        </w:sdtContent>
      </w:sdt>
      <w:r w:rsidR="00C16904" w:rsidRPr="00AD57FF">
        <w:t xml:space="preserve">. </w:t>
      </w:r>
      <w:r w:rsidR="00611F18" w:rsidRPr="00AD57FF">
        <w:t xml:space="preserve">The cohort selection is summarised in </w:t>
      </w:r>
      <w:r w:rsidR="00611F18" w:rsidRPr="002F69DE">
        <w:rPr>
          <w:b/>
        </w:rPr>
        <w:t>Supplementary</w:t>
      </w:r>
      <w:r w:rsidR="00611F18" w:rsidRPr="002F69DE">
        <w:t xml:space="preserve"> </w:t>
      </w:r>
      <w:r w:rsidR="00611F18" w:rsidRPr="002F69DE">
        <w:rPr>
          <w:b/>
        </w:rPr>
        <w:t>Figure</w:t>
      </w:r>
      <w:r w:rsidR="00611F18" w:rsidRPr="002F69DE">
        <w:t xml:space="preserve"> </w:t>
      </w:r>
      <w:r w:rsidR="00611F18" w:rsidRPr="002F69DE">
        <w:rPr>
          <w:b/>
          <w:bCs/>
        </w:rPr>
        <w:t>2A</w:t>
      </w:r>
      <w:r w:rsidR="00611F18" w:rsidRPr="002F69DE">
        <w:t>.</w:t>
      </w:r>
      <w:r w:rsidR="004F6D7B" w:rsidRPr="00AD57FF">
        <w:t xml:space="preserve"> </w:t>
      </w:r>
      <w:r w:rsidR="0055448A" w:rsidRPr="00AD57FF">
        <w:t xml:space="preserve">Genotype </w:t>
      </w:r>
      <w:r w:rsidR="0055448A">
        <w:t>data for calculating LDL</w:t>
      </w:r>
      <w:r w:rsidR="009938DD">
        <w:t xml:space="preserve"> </w:t>
      </w:r>
      <w:r w:rsidR="0080691A">
        <w:t>PRS</w:t>
      </w:r>
      <w:r w:rsidR="0055448A">
        <w:t xml:space="preserve"> was taken from 100KGP WGS data using </w:t>
      </w:r>
      <w:proofErr w:type="spellStart"/>
      <w:r w:rsidR="0055448A">
        <w:t>BCFtools</w:t>
      </w:r>
      <w:proofErr w:type="spellEnd"/>
      <w:r w:rsidR="0055448A">
        <w:t xml:space="preserve"> v1.11-GCC-8.30. </w:t>
      </w:r>
      <w:r w:rsidR="0080691A">
        <w:t>For each sample, LDL</w:t>
      </w:r>
      <w:r w:rsidR="009938DD">
        <w:t xml:space="preserve"> </w:t>
      </w:r>
      <w:r w:rsidR="0080691A">
        <w:t>PRS was calculated by summing the multiple of each variants’ inherited alleles by its effect size</w:t>
      </w:r>
      <w:r w:rsidR="0080691A" w:rsidRPr="00AD57FF">
        <w:t xml:space="preserve">. </w:t>
      </w:r>
      <w:r w:rsidR="00B60037" w:rsidRPr="00AD57FF">
        <w:t xml:space="preserve">Deciles of the LDL PRS distribution </w:t>
      </w:r>
      <w:r w:rsidR="000B4517" w:rsidRPr="00AD57FF">
        <w:t>was</w:t>
      </w:r>
      <w:r w:rsidR="00B60037" w:rsidRPr="00AD57FF">
        <w:t xml:space="preserve"> calculated based on the 100KGP control samples (n=</w:t>
      </w:r>
      <w:r w:rsidR="00F76EC2" w:rsidRPr="00AD57FF">
        <w:rPr>
          <w:bCs/>
        </w:rPr>
        <w:t>77</w:t>
      </w:r>
      <w:r w:rsidR="00E01FF5" w:rsidRPr="00AD57FF">
        <w:rPr>
          <w:bCs/>
        </w:rPr>
        <w:t>,</w:t>
      </w:r>
      <w:r w:rsidR="000B4517" w:rsidRPr="00AD57FF">
        <w:rPr>
          <w:bCs/>
        </w:rPr>
        <w:t>660</w:t>
      </w:r>
      <w:r w:rsidR="00B60037" w:rsidRPr="00AD57FF">
        <w:t>). LDL PRS over the 8</w:t>
      </w:r>
      <w:r w:rsidR="00B60037" w:rsidRPr="00AD57FF">
        <w:rPr>
          <w:vertAlign w:val="superscript"/>
        </w:rPr>
        <w:t>th</w:t>
      </w:r>
      <w:r w:rsidR="00B60037" w:rsidRPr="00AD57FF">
        <w:t xml:space="preserve"> decile, or the top quintile was considered as high.</w:t>
      </w:r>
    </w:p>
    <w:p w14:paraId="7AC652FC" w14:textId="7FC0C397" w:rsidR="00BB75B1" w:rsidRPr="00F93105" w:rsidRDefault="00ED047A" w:rsidP="00F72279">
      <w:pPr>
        <w:spacing w:line="480" w:lineRule="auto"/>
        <w:rPr>
          <w:b/>
        </w:rPr>
      </w:pPr>
      <w:r>
        <w:rPr>
          <w:b/>
        </w:rPr>
        <w:t>Polygenic</w:t>
      </w:r>
      <w:r w:rsidRPr="008B6B5E">
        <w:rPr>
          <w:b/>
        </w:rPr>
        <w:t xml:space="preserve"> risk score </w:t>
      </w:r>
      <w:r w:rsidRPr="000212AF">
        <w:rPr>
          <w:b/>
          <w:color w:val="000000" w:themeColor="text1"/>
        </w:rPr>
        <w:t xml:space="preserve">analysis: </w:t>
      </w:r>
      <w:proofErr w:type="spellStart"/>
      <w:r w:rsidR="00BB75B1" w:rsidRPr="000212AF">
        <w:rPr>
          <w:b/>
          <w:color w:val="000000" w:themeColor="text1"/>
        </w:rPr>
        <w:t>L</w:t>
      </w:r>
      <w:r w:rsidR="00FA5571" w:rsidRPr="000212AF">
        <w:rPr>
          <w:b/>
          <w:color w:val="000000" w:themeColor="text1"/>
        </w:rPr>
        <w:t>p</w:t>
      </w:r>
      <w:proofErr w:type="spellEnd"/>
      <w:r w:rsidR="00FA5571" w:rsidRPr="000212AF">
        <w:rPr>
          <w:b/>
          <w:color w:val="000000" w:themeColor="text1"/>
        </w:rPr>
        <w:t>(a)</w:t>
      </w:r>
      <w:r w:rsidR="00BB75B1" w:rsidRPr="000212AF">
        <w:rPr>
          <w:b/>
          <w:color w:val="000000" w:themeColor="text1"/>
        </w:rPr>
        <w:t xml:space="preserve"> PRS</w:t>
      </w:r>
    </w:p>
    <w:p w14:paraId="09E31410" w14:textId="437599D3" w:rsidR="00B60037" w:rsidRPr="000212AF" w:rsidRDefault="00E43077" w:rsidP="00F72279">
      <w:pPr>
        <w:spacing w:line="480" w:lineRule="auto"/>
        <w:rPr>
          <w:color w:val="000000" w:themeColor="text1"/>
        </w:rPr>
      </w:pPr>
      <w:r>
        <w:t>A previously published l</w:t>
      </w:r>
      <w:r w:rsidR="00B76A74" w:rsidRPr="00B76A74">
        <w:t xml:space="preserve">ocus-based </w:t>
      </w:r>
      <w:r w:rsidR="00B76A74">
        <w:t xml:space="preserve">polygenic risk score for </w:t>
      </w:r>
      <w:proofErr w:type="spellStart"/>
      <w:r w:rsidR="00B76A74">
        <w:t>Lp</w:t>
      </w:r>
      <w:proofErr w:type="spellEnd"/>
      <w:r w:rsidR="00B76A74" w:rsidRPr="000212AF">
        <w:rPr>
          <w:color w:val="000000" w:themeColor="text1"/>
        </w:rPr>
        <w:t>(a) (</w:t>
      </w:r>
      <w:proofErr w:type="spellStart"/>
      <w:r w:rsidR="00B76A74" w:rsidRPr="000212AF">
        <w:rPr>
          <w:color w:val="000000" w:themeColor="text1"/>
        </w:rPr>
        <w:t>L</w:t>
      </w:r>
      <w:r w:rsidR="00FA5571" w:rsidRPr="000212AF">
        <w:rPr>
          <w:color w:val="000000" w:themeColor="text1"/>
        </w:rPr>
        <w:t>p</w:t>
      </w:r>
      <w:proofErr w:type="spellEnd"/>
      <w:r w:rsidR="00FA5571" w:rsidRPr="000212AF">
        <w:rPr>
          <w:color w:val="000000" w:themeColor="text1"/>
        </w:rPr>
        <w:t>(a)</w:t>
      </w:r>
      <w:r w:rsidR="00B76A74" w:rsidRPr="000212AF">
        <w:rPr>
          <w:color w:val="000000" w:themeColor="text1"/>
        </w:rPr>
        <w:t xml:space="preserve"> PRS</w:t>
      </w:r>
      <w:r w:rsidR="00B76A74">
        <w:t xml:space="preserve">) </w:t>
      </w:r>
      <w:r w:rsidR="00B76A74" w:rsidRPr="007F5E34">
        <w:t>(</w:t>
      </w:r>
      <w:hyperlink r:id="rId15" w:history="1">
        <w:r w:rsidR="00B76A74" w:rsidRPr="007F5E34">
          <w:rPr>
            <w:rStyle w:val="Hyperlink"/>
          </w:rPr>
          <w:t>http://www.pgscatalog.org/</w:t>
        </w:r>
      </w:hyperlink>
      <w:r w:rsidR="00B76A74" w:rsidRPr="007F5E34">
        <w:t xml:space="preserve">, PGS </w:t>
      </w:r>
      <w:proofErr w:type="spellStart"/>
      <w:r w:rsidR="00B76A74" w:rsidRPr="007F5E34">
        <w:t>Catalog</w:t>
      </w:r>
      <w:proofErr w:type="spellEnd"/>
      <w:r w:rsidR="00B76A74" w:rsidRPr="007F5E34">
        <w:t xml:space="preserve"> ID </w:t>
      </w:r>
      <w:r w:rsidR="00B76A74" w:rsidRPr="000212AF">
        <w:rPr>
          <w:color w:val="000000" w:themeColor="text1"/>
        </w:rPr>
        <w:t>PGS000667)</w:t>
      </w:r>
      <w:r w:rsidR="00645288" w:rsidRPr="000212AF">
        <w:rPr>
          <w:color w:val="000000" w:themeColor="text1"/>
        </w:rPr>
        <w:t xml:space="preserve"> </w:t>
      </w:r>
      <w:sdt>
        <w:sdtPr>
          <w:rPr>
            <w:color w:val="000000" w:themeColor="text1"/>
          </w:rPr>
          <w:tag w:val="MENDELEY_CITATION_v3_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"/>
          <w:id w:val="-339003632"/>
          <w:placeholder>
            <w:docPart w:val="DefaultPlaceholder_-1854013440"/>
          </w:placeholder>
        </w:sdtPr>
        <w:sdtEndPr/>
        <w:sdtContent>
          <w:r w:rsidR="00876079" w:rsidRPr="000212AF">
            <w:rPr>
              <w:color w:val="000000" w:themeColor="text1"/>
            </w:rPr>
            <w:t>(26)</w:t>
          </w:r>
        </w:sdtContent>
      </w:sdt>
      <w:r w:rsidR="00645288" w:rsidRPr="000212AF">
        <w:rPr>
          <w:color w:val="000000" w:themeColor="text1"/>
        </w:rPr>
        <w:t xml:space="preserve"> </w:t>
      </w:r>
      <w:r w:rsidR="00B76A74" w:rsidRPr="000212AF">
        <w:rPr>
          <w:color w:val="000000" w:themeColor="text1"/>
        </w:rPr>
        <w:t xml:space="preserve">was applied and calculated for FH mutation positive cases, FH </w:t>
      </w:r>
      <w:r w:rsidR="00B60037" w:rsidRPr="000212AF">
        <w:rPr>
          <w:color w:val="000000" w:themeColor="text1"/>
        </w:rPr>
        <w:t>variant-</w:t>
      </w:r>
      <w:r w:rsidR="00B76A74" w:rsidRPr="000212AF">
        <w:rPr>
          <w:color w:val="000000" w:themeColor="text1"/>
        </w:rPr>
        <w:t xml:space="preserve">negative cases, and controls. </w:t>
      </w:r>
      <w:proofErr w:type="spellStart"/>
      <w:r w:rsidR="00B76A74" w:rsidRPr="000212AF">
        <w:rPr>
          <w:color w:val="000000" w:themeColor="text1"/>
        </w:rPr>
        <w:t>L</w:t>
      </w:r>
      <w:r w:rsidR="00FA5571" w:rsidRPr="000212AF">
        <w:rPr>
          <w:color w:val="000000" w:themeColor="text1"/>
        </w:rPr>
        <w:t>p</w:t>
      </w:r>
      <w:proofErr w:type="spellEnd"/>
      <w:r w:rsidR="00FA5571" w:rsidRPr="000212AF">
        <w:rPr>
          <w:color w:val="000000" w:themeColor="text1"/>
        </w:rPr>
        <w:t>(a)</w:t>
      </w:r>
      <w:r w:rsidR="00B76A74" w:rsidRPr="000212AF">
        <w:rPr>
          <w:color w:val="000000" w:themeColor="text1"/>
        </w:rPr>
        <w:t xml:space="preserve"> PRS comprised of </w:t>
      </w:r>
      <w:r w:rsidR="007D1748" w:rsidRPr="000212AF">
        <w:rPr>
          <w:color w:val="000000" w:themeColor="text1"/>
        </w:rPr>
        <w:t xml:space="preserve">43 </w:t>
      </w:r>
      <w:r w:rsidR="00B76A74" w:rsidRPr="000212AF">
        <w:rPr>
          <w:color w:val="000000" w:themeColor="text1"/>
        </w:rPr>
        <w:t>single-nucleotide variants and was developed from</w:t>
      </w:r>
      <w:r w:rsidR="000515B8" w:rsidRPr="000212AF">
        <w:rPr>
          <w:color w:val="000000" w:themeColor="text1"/>
        </w:rPr>
        <w:t xml:space="preserve"> a GWAS consisting of</w:t>
      </w:r>
      <w:r w:rsidR="00B76A74" w:rsidRPr="000212AF">
        <w:rPr>
          <w:color w:val="000000" w:themeColor="text1"/>
        </w:rPr>
        <w:t xml:space="preserve"> 48,333 individuals (75% European, 8.3% African, 8.3% East Asian, 8.3% South Asian). </w:t>
      </w:r>
      <w:r w:rsidR="00EC180C" w:rsidRPr="000212AF">
        <w:rPr>
          <w:color w:val="000000" w:themeColor="text1"/>
        </w:rPr>
        <w:t xml:space="preserve">The cohort selection is summarised in </w:t>
      </w:r>
      <w:r w:rsidR="00EC180C" w:rsidRPr="000212AF">
        <w:rPr>
          <w:b/>
          <w:color w:val="000000" w:themeColor="text1"/>
        </w:rPr>
        <w:t>Supplementary</w:t>
      </w:r>
      <w:r w:rsidR="00EC180C" w:rsidRPr="000212AF">
        <w:rPr>
          <w:color w:val="000000" w:themeColor="text1"/>
        </w:rPr>
        <w:t xml:space="preserve"> </w:t>
      </w:r>
      <w:r w:rsidR="00EC180C" w:rsidRPr="000212AF">
        <w:rPr>
          <w:b/>
          <w:color w:val="000000" w:themeColor="text1"/>
        </w:rPr>
        <w:t>Figure</w:t>
      </w:r>
      <w:r w:rsidR="00EC180C" w:rsidRPr="000212AF">
        <w:rPr>
          <w:color w:val="000000" w:themeColor="text1"/>
        </w:rPr>
        <w:t xml:space="preserve"> </w:t>
      </w:r>
      <w:r w:rsidR="00EC180C" w:rsidRPr="000212AF">
        <w:rPr>
          <w:b/>
          <w:bCs/>
          <w:color w:val="000000" w:themeColor="text1"/>
        </w:rPr>
        <w:t>2B</w:t>
      </w:r>
      <w:r w:rsidR="00EC180C" w:rsidRPr="000212AF">
        <w:rPr>
          <w:color w:val="000000" w:themeColor="text1"/>
        </w:rPr>
        <w:t xml:space="preserve">. </w:t>
      </w:r>
      <w:r w:rsidR="00B76A74" w:rsidRPr="000212AF">
        <w:rPr>
          <w:color w:val="000000" w:themeColor="text1"/>
        </w:rPr>
        <w:t xml:space="preserve">Genotype data for calculating </w:t>
      </w:r>
      <w:proofErr w:type="spellStart"/>
      <w:r w:rsidR="0080691A" w:rsidRPr="000212AF">
        <w:rPr>
          <w:color w:val="000000" w:themeColor="text1"/>
        </w:rPr>
        <w:t>L</w:t>
      </w:r>
      <w:r w:rsidR="00FA5571" w:rsidRPr="000212AF">
        <w:rPr>
          <w:color w:val="000000" w:themeColor="text1"/>
        </w:rPr>
        <w:t>p</w:t>
      </w:r>
      <w:proofErr w:type="spellEnd"/>
      <w:r w:rsidR="00FA5571" w:rsidRPr="000212AF">
        <w:rPr>
          <w:color w:val="000000" w:themeColor="text1"/>
        </w:rPr>
        <w:t>(a)</w:t>
      </w:r>
      <w:r w:rsidR="00B76A74" w:rsidRPr="000212AF">
        <w:rPr>
          <w:color w:val="000000" w:themeColor="text1"/>
        </w:rPr>
        <w:t xml:space="preserve"> </w:t>
      </w:r>
      <w:r w:rsidR="0080691A" w:rsidRPr="000212AF">
        <w:rPr>
          <w:color w:val="000000" w:themeColor="text1"/>
        </w:rPr>
        <w:t>PRS</w:t>
      </w:r>
      <w:r w:rsidR="00B76A74" w:rsidRPr="000212AF">
        <w:rPr>
          <w:color w:val="000000" w:themeColor="text1"/>
        </w:rPr>
        <w:t xml:space="preserve"> was taken from 100KGP WGS data using </w:t>
      </w:r>
      <w:proofErr w:type="spellStart"/>
      <w:r w:rsidR="00B76A74" w:rsidRPr="000212AF">
        <w:rPr>
          <w:color w:val="000000" w:themeColor="text1"/>
        </w:rPr>
        <w:t>BCFtools</w:t>
      </w:r>
      <w:proofErr w:type="spellEnd"/>
      <w:r w:rsidR="00B76A74" w:rsidRPr="000212AF">
        <w:rPr>
          <w:color w:val="000000" w:themeColor="text1"/>
        </w:rPr>
        <w:t xml:space="preserve"> v1.11-GCC-8.30. </w:t>
      </w:r>
      <w:r w:rsidR="0080691A" w:rsidRPr="000212AF">
        <w:rPr>
          <w:color w:val="000000" w:themeColor="text1"/>
        </w:rPr>
        <w:t xml:space="preserve">For each sample, </w:t>
      </w:r>
      <w:proofErr w:type="spellStart"/>
      <w:r w:rsidR="00FA5571" w:rsidRPr="000212AF">
        <w:rPr>
          <w:color w:val="000000" w:themeColor="text1"/>
        </w:rPr>
        <w:t>Lp</w:t>
      </w:r>
      <w:proofErr w:type="spellEnd"/>
      <w:r w:rsidR="00FA5571" w:rsidRPr="000212AF">
        <w:rPr>
          <w:color w:val="000000" w:themeColor="text1"/>
        </w:rPr>
        <w:t>(a)</w:t>
      </w:r>
      <w:r w:rsidR="0080691A" w:rsidRPr="000212AF">
        <w:rPr>
          <w:color w:val="000000" w:themeColor="text1"/>
        </w:rPr>
        <w:t xml:space="preserve"> PRS was calculated by summing the multiple of each variants’ inherited alleles by its effect size. </w:t>
      </w:r>
      <w:proofErr w:type="spellStart"/>
      <w:r w:rsidR="00FA5571" w:rsidRPr="000212AF">
        <w:rPr>
          <w:color w:val="000000" w:themeColor="text1"/>
        </w:rPr>
        <w:t>Lp</w:t>
      </w:r>
      <w:proofErr w:type="spellEnd"/>
      <w:r w:rsidR="00FA5571" w:rsidRPr="000212AF">
        <w:rPr>
          <w:color w:val="000000" w:themeColor="text1"/>
        </w:rPr>
        <w:t>(a)</w:t>
      </w:r>
      <w:r w:rsidR="00B60037" w:rsidRPr="000212AF">
        <w:rPr>
          <w:color w:val="000000" w:themeColor="text1"/>
        </w:rPr>
        <w:t xml:space="preserve"> PRS higher than 120 </w:t>
      </w:r>
      <w:r w:rsidR="00AD57FF" w:rsidRPr="000212AF">
        <w:rPr>
          <w:color w:val="000000" w:themeColor="text1"/>
        </w:rPr>
        <w:t xml:space="preserve">(corresponding to &gt;120 nmol/L) </w:t>
      </w:r>
      <w:r w:rsidR="00B60037" w:rsidRPr="000212AF">
        <w:rPr>
          <w:color w:val="000000" w:themeColor="text1"/>
        </w:rPr>
        <w:t>was considered as high.</w:t>
      </w:r>
    </w:p>
    <w:p w14:paraId="5227D032" w14:textId="7D90E9D6" w:rsidR="0017088B" w:rsidRPr="000212AF" w:rsidRDefault="00876375" w:rsidP="00F72279">
      <w:pPr>
        <w:spacing w:line="480" w:lineRule="auto"/>
        <w:rPr>
          <w:b/>
          <w:color w:val="000000" w:themeColor="text1"/>
        </w:rPr>
      </w:pPr>
      <w:r w:rsidRPr="000212AF">
        <w:rPr>
          <w:b/>
          <w:color w:val="000000" w:themeColor="text1"/>
        </w:rPr>
        <w:t>Statistical analyses</w:t>
      </w:r>
    </w:p>
    <w:p w14:paraId="5AFF79D2" w14:textId="785C1C55" w:rsidR="00876375" w:rsidRDefault="007D1748" w:rsidP="00F72279">
      <w:pPr>
        <w:spacing w:line="480" w:lineRule="auto"/>
      </w:pPr>
      <w:r w:rsidRPr="000212AF">
        <w:rPr>
          <w:color w:val="000000" w:themeColor="text1"/>
        </w:rPr>
        <w:t xml:space="preserve">Data was analysed using R v4.0.2. For comparison of LDL </w:t>
      </w:r>
      <w:r w:rsidR="00F76EDF" w:rsidRPr="000212AF">
        <w:rPr>
          <w:color w:val="000000" w:themeColor="text1"/>
        </w:rPr>
        <w:t>PRS</w:t>
      </w:r>
      <w:r w:rsidRPr="000212AF">
        <w:rPr>
          <w:color w:val="000000" w:themeColor="text1"/>
        </w:rPr>
        <w:t xml:space="preserve"> case groups versus control where data was normally distributed, data was analysed using an unpaired t-test. Comparison of </w:t>
      </w:r>
      <w:proofErr w:type="spellStart"/>
      <w:r w:rsidR="00FA5571" w:rsidRPr="000212AF">
        <w:rPr>
          <w:color w:val="000000" w:themeColor="text1"/>
        </w:rPr>
        <w:t>Lp</w:t>
      </w:r>
      <w:proofErr w:type="spellEnd"/>
      <w:r w:rsidR="00FA5571" w:rsidRPr="000212AF">
        <w:rPr>
          <w:color w:val="000000" w:themeColor="text1"/>
        </w:rPr>
        <w:t>(a)</w:t>
      </w:r>
      <w:r w:rsidRPr="000212AF">
        <w:rPr>
          <w:color w:val="000000" w:themeColor="text1"/>
        </w:rPr>
        <w:t xml:space="preserve"> </w:t>
      </w:r>
      <w:r w:rsidR="00F76EDF" w:rsidRPr="000212AF">
        <w:rPr>
          <w:color w:val="000000" w:themeColor="text1"/>
        </w:rPr>
        <w:t>PRS</w:t>
      </w:r>
      <w:r w:rsidRPr="000212AF">
        <w:rPr>
          <w:color w:val="000000" w:themeColor="text1"/>
        </w:rPr>
        <w:t xml:space="preserve"> case </w:t>
      </w:r>
      <w:r>
        <w:lastRenderedPageBreak/>
        <w:t>groups versus control where data was not normally distributed</w:t>
      </w:r>
      <w:r w:rsidR="00F76EDF">
        <w:t xml:space="preserve">, reflecting the distribution of </w:t>
      </w:r>
      <w:proofErr w:type="spellStart"/>
      <w:r w:rsidR="00F76EDF">
        <w:t>Lp</w:t>
      </w:r>
      <w:proofErr w:type="spellEnd"/>
      <w:r w:rsidR="00F76EDF">
        <w:t>(a) concentrations in a general population,</w:t>
      </w:r>
      <w:r>
        <w:t xml:space="preserve"> was analysed using a </w:t>
      </w:r>
      <w:r w:rsidR="004F6D7B">
        <w:t>Kruskal</w:t>
      </w:r>
      <w:r>
        <w:t>-</w:t>
      </w:r>
      <w:r w:rsidR="004F6D7B">
        <w:t>Wallis</w:t>
      </w:r>
      <w:r>
        <w:t xml:space="preserve"> </w:t>
      </w:r>
      <w:r w:rsidR="004F6D7B">
        <w:t>H</w:t>
      </w:r>
      <w:r>
        <w:t xml:space="preserve"> test. Statistical significance was considered at p &lt; 0.05.</w:t>
      </w:r>
    </w:p>
    <w:p w14:paraId="0F4CFDC4" w14:textId="2E46B2E2" w:rsidR="0017088B" w:rsidRPr="00876375" w:rsidRDefault="0017088B" w:rsidP="00F72279">
      <w:pPr>
        <w:spacing w:line="480" w:lineRule="auto"/>
        <w:rPr>
          <w:b/>
        </w:rPr>
      </w:pPr>
      <w:r w:rsidRPr="0017088B">
        <w:rPr>
          <w:b/>
        </w:rPr>
        <w:t>RESULTS</w:t>
      </w:r>
    </w:p>
    <w:p w14:paraId="73D71DF7" w14:textId="5B2ABE84" w:rsidR="00EE01F6" w:rsidRDefault="00EE01F6" w:rsidP="00F72279">
      <w:pPr>
        <w:spacing w:line="480" w:lineRule="auto"/>
        <w:rPr>
          <w:b/>
        </w:rPr>
      </w:pPr>
      <w:r>
        <w:rPr>
          <w:b/>
        </w:rPr>
        <w:t xml:space="preserve">Genetic ancestry structure </w:t>
      </w:r>
    </w:p>
    <w:p w14:paraId="229E8AB2" w14:textId="5DCE1ACD" w:rsidR="00EE01F6" w:rsidRPr="00016EDA" w:rsidRDefault="00136C95" w:rsidP="00F72279">
      <w:pPr>
        <w:spacing w:line="480" w:lineRule="auto"/>
      </w:pPr>
      <w:proofErr w:type="gramStart"/>
      <w:r>
        <w:t>The majority of</w:t>
      </w:r>
      <w:proofErr w:type="gramEnd"/>
      <w:r>
        <w:t xml:space="preserve"> FH participants </w:t>
      </w:r>
      <w:r w:rsidR="0070398B" w:rsidRPr="00016EDA">
        <w:t>(</w:t>
      </w:r>
      <w:r>
        <w:t>84.86</w:t>
      </w:r>
      <w:r w:rsidR="0070398B" w:rsidRPr="00016EDA">
        <w:t xml:space="preserve">%) were of </w:t>
      </w:r>
      <w:r>
        <w:t>European genetic ancestry</w:t>
      </w:r>
      <w:r w:rsidR="00016EDA" w:rsidRPr="00016EDA">
        <w:t xml:space="preserve">, </w:t>
      </w:r>
      <w:r>
        <w:t>followed by South Asian (5.42%), African (1.68%), East Asian (1.31%) and Admixed American (0.37%), with 6.36% being unassigned.</w:t>
      </w:r>
      <w:r w:rsidR="00016EDA" w:rsidRPr="00016EDA">
        <w:t xml:space="preserve"> Plotted PCs are shown in </w:t>
      </w:r>
      <w:r w:rsidR="00016EDA" w:rsidRPr="00BC58A6">
        <w:rPr>
          <w:b/>
        </w:rPr>
        <w:t>Supplementary Figure S3</w:t>
      </w:r>
      <w:r w:rsidR="00016EDA" w:rsidRPr="00BC58A6">
        <w:t>.</w:t>
      </w:r>
    </w:p>
    <w:p w14:paraId="17B00FB0" w14:textId="0895BF43" w:rsidR="0017088B" w:rsidRPr="00862E57" w:rsidRDefault="0017088B" w:rsidP="00F72279">
      <w:pPr>
        <w:spacing w:line="480" w:lineRule="auto"/>
        <w:rPr>
          <w:b/>
        </w:rPr>
      </w:pPr>
      <w:r w:rsidRPr="00862E57">
        <w:rPr>
          <w:b/>
        </w:rPr>
        <w:t xml:space="preserve">Likely pathogenic and pathogenic variants in </w:t>
      </w:r>
      <w:r w:rsidR="002454E2" w:rsidRPr="00862E57">
        <w:rPr>
          <w:b/>
        </w:rPr>
        <w:t xml:space="preserve">Tier1 </w:t>
      </w:r>
      <w:r w:rsidRPr="00862E57">
        <w:rPr>
          <w:b/>
        </w:rPr>
        <w:t>FH genes</w:t>
      </w:r>
    </w:p>
    <w:p w14:paraId="1B5EFB7B" w14:textId="264A9712" w:rsidR="00C52C6B" w:rsidRDefault="00C52C6B" w:rsidP="00F72279">
      <w:pPr>
        <w:spacing w:line="480" w:lineRule="auto"/>
      </w:pPr>
      <w:r>
        <w:t xml:space="preserve">Rare variant analysis of </w:t>
      </w:r>
      <w:r w:rsidR="00862E57">
        <w:t xml:space="preserve">single nucleotide variants and small deletions and insertions in </w:t>
      </w:r>
      <w:r>
        <w:t xml:space="preserve">Tier 1 FH genes identified </w:t>
      </w:r>
      <w:r w:rsidR="00E01FF5" w:rsidRPr="00E01FF5">
        <w:t>40</w:t>
      </w:r>
      <w:r>
        <w:t xml:space="preserve"> different</w:t>
      </w:r>
      <w:r w:rsidR="00862E57">
        <w:t xml:space="preserve"> likely pathogenic or pathogenic</w:t>
      </w:r>
      <w:r>
        <w:t xml:space="preserve"> </w:t>
      </w:r>
      <w:r w:rsidRPr="00862E57">
        <w:rPr>
          <w:i/>
        </w:rPr>
        <w:t>LDLR</w:t>
      </w:r>
      <w:r>
        <w:t xml:space="preserve"> </w:t>
      </w:r>
      <w:r w:rsidR="00862E57" w:rsidRPr="00F0386B">
        <w:t>variants (</w:t>
      </w:r>
      <w:r w:rsidR="00C14320" w:rsidRPr="00F0386B">
        <w:rPr>
          <w:b/>
        </w:rPr>
        <w:t>Supplementary</w:t>
      </w:r>
      <w:r w:rsidR="00C14320" w:rsidRPr="00F0386B">
        <w:t xml:space="preserve"> </w:t>
      </w:r>
      <w:r w:rsidR="00862E57" w:rsidRPr="00F0386B">
        <w:rPr>
          <w:b/>
        </w:rPr>
        <w:t xml:space="preserve">Table </w:t>
      </w:r>
      <w:r w:rsidR="00C14320" w:rsidRPr="00F0386B">
        <w:rPr>
          <w:b/>
        </w:rPr>
        <w:t>S</w:t>
      </w:r>
      <w:r w:rsidR="00EC180C" w:rsidRPr="00F0386B">
        <w:rPr>
          <w:b/>
        </w:rPr>
        <w:t>4</w:t>
      </w:r>
      <w:r w:rsidR="00862E57" w:rsidRPr="00F0386B">
        <w:t>).</w:t>
      </w:r>
      <w:r w:rsidR="00862E57">
        <w:t xml:space="preserve"> These were found in </w:t>
      </w:r>
      <w:r w:rsidR="00862E57" w:rsidRPr="00E01FF5">
        <w:t>4</w:t>
      </w:r>
      <w:r w:rsidR="009A68D2">
        <w:t>9</w:t>
      </w:r>
      <w:r w:rsidR="00862E57">
        <w:t xml:space="preserve"> probands. T</w:t>
      </w:r>
      <w:r>
        <w:t xml:space="preserve">wo </w:t>
      </w:r>
      <w:r w:rsidRPr="00862E57">
        <w:rPr>
          <w:i/>
        </w:rPr>
        <w:t>APOB</w:t>
      </w:r>
      <w:r>
        <w:t xml:space="preserve"> FH variants</w:t>
      </w:r>
      <w:r w:rsidR="00862E57">
        <w:t xml:space="preserve">, including the single most common FH cause </w:t>
      </w:r>
      <w:proofErr w:type="gramStart"/>
      <w:r w:rsidR="00862E57">
        <w:t>p.Arg</w:t>
      </w:r>
      <w:proofErr w:type="gramEnd"/>
      <w:r w:rsidR="00862E57">
        <w:t>3527Gln</w:t>
      </w:r>
      <w:r w:rsidR="006E047E">
        <w:t xml:space="preserve"> and the rare p.Arg3527Trp affecting the same amino acid</w:t>
      </w:r>
      <w:r w:rsidR="00CD31F0">
        <w:t>,</w:t>
      </w:r>
      <w:r w:rsidR="00862E57">
        <w:t xml:space="preserve"> were found in six </w:t>
      </w:r>
      <w:r w:rsidR="00862E57" w:rsidRPr="00F0386B">
        <w:t>probands</w:t>
      </w:r>
      <w:r w:rsidR="006E047E" w:rsidRPr="00F0386B">
        <w:t xml:space="preserve"> </w:t>
      </w:r>
      <w:r w:rsidR="00CD31F0" w:rsidRPr="00F0386B">
        <w:t xml:space="preserve"> (</w:t>
      </w:r>
      <w:r w:rsidR="00A869CD" w:rsidRPr="00F0386B">
        <w:rPr>
          <w:b/>
        </w:rPr>
        <w:t>Supplementary</w:t>
      </w:r>
      <w:r w:rsidR="00A869CD" w:rsidRPr="00F0386B">
        <w:t xml:space="preserve"> </w:t>
      </w:r>
      <w:r w:rsidR="00A869CD" w:rsidRPr="00F0386B">
        <w:rPr>
          <w:b/>
        </w:rPr>
        <w:t xml:space="preserve">Table </w:t>
      </w:r>
      <w:r w:rsidR="00C14320" w:rsidRPr="00F0386B">
        <w:rPr>
          <w:b/>
        </w:rPr>
        <w:t>S</w:t>
      </w:r>
      <w:r w:rsidR="00EC180C" w:rsidRPr="00F0386B">
        <w:rPr>
          <w:b/>
        </w:rPr>
        <w:t>4</w:t>
      </w:r>
      <w:r w:rsidR="00CD31F0" w:rsidRPr="00F0386B">
        <w:t>)</w:t>
      </w:r>
      <w:r w:rsidRPr="00F0386B">
        <w:t>.</w:t>
      </w:r>
      <w:r>
        <w:t xml:space="preserve"> </w:t>
      </w:r>
      <w:r w:rsidR="00862E57">
        <w:t xml:space="preserve">The </w:t>
      </w:r>
      <w:r w:rsidR="00862E57" w:rsidRPr="00CF37B7">
        <w:rPr>
          <w:i/>
        </w:rPr>
        <w:t>APOE</w:t>
      </w:r>
      <w:r w:rsidR="00862E57">
        <w:t xml:space="preserve"> gene was analysed for the previously published</w:t>
      </w:r>
      <w:r w:rsidR="00CF37B7">
        <w:t xml:space="preserve"> </w:t>
      </w:r>
      <w:r w:rsidR="00FA5C54">
        <w:fldChar w:fldCharType="begin">
          <w:fldData xml:space="preserve">PEVuZE5vdGU+PENpdGU+PEF1dGhvcj5NYXJkdWVsPC9BdXRob3I+PFllYXI+MjAxMzwvWWVhcj48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</w:fldData>
        </w:fldChar>
      </w:r>
      <w:r w:rsidR="008900D8">
        <w:instrText xml:space="preserve"> ADDIN EN.CITE </w:instrText>
      </w:r>
      <w:r w:rsidR="008900D8">
        <w:fldChar w:fldCharType="begin">
          <w:fldData xml:space="preserve">PEVuZE5vdGU+PENpdGU+PEF1dGhvcj5NYXJkdWVsPC9BdXRob3I+PFllYXI+MjAxMzwvWWVhcj48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</w:fldData>
        </w:fldChar>
      </w:r>
      <w:r w:rsidR="008900D8">
        <w:instrText xml:space="preserve"> ADDIN EN.CITE.DATA </w:instrText>
      </w:r>
      <w:r w:rsidR="008900D8">
        <w:fldChar w:fldCharType="end"/>
      </w:r>
      <w:r w:rsidR="00FA5C54">
        <w:fldChar w:fldCharType="separate"/>
      </w:r>
      <w:r w:rsidR="008900D8">
        <w:rPr>
          <w:noProof/>
        </w:rPr>
        <w:t>(3)</w:t>
      </w:r>
      <w:r w:rsidR="00FA5C54">
        <w:fldChar w:fldCharType="end"/>
      </w:r>
      <w:r w:rsidR="00044BBC">
        <w:t xml:space="preserve"> </w:t>
      </w:r>
      <w:r w:rsidR="00862E57">
        <w:t xml:space="preserve">single FH variant </w:t>
      </w:r>
      <w:proofErr w:type="gramStart"/>
      <w:r>
        <w:t>p.Leu</w:t>
      </w:r>
      <w:proofErr w:type="gramEnd"/>
      <w:r>
        <w:t>167del</w:t>
      </w:r>
      <w:r w:rsidR="00862E57">
        <w:t>, which</w:t>
      </w:r>
      <w:r>
        <w:t xml:space="preserve"> was found in </w:t>
      </w:r>
      <w:r w:rsidR="00862E57">
        <w:t xml:space="preserve">10 </w:t>
      </w:r>
      <w:r w:rsidR="00862E57" w:rsidRPr="00F0386B">
        <w:t>probands</w:t>
      </w:r>
      <w:r w:rsidR="00CD31F0" w:rsidRPr="00F0386B">
        <w:t xml:space="preserve"> (</w:t>
      </w:r>
      <w:r w:rsidR="00A869CD" w:rsidRPr="00F0386B">
        <w:rPr>
          <w:b/>
        </w:rPr>
        <w:t>Supplementary</w:t>
      </w:r>
      <w:r w:rsidR="00A869CD" w:rsidRPr="00F0386B">
        <w:t xml:space="preserve"> </w:t>
      </w:r>
      <w:r w:rsidR="00A869CD" w:rsidRPr="00F0386B">
        <w:rPr>
          <w:b/>
        </w:rPr>
        <w:t xml:space="preserve">Table </w:t>
      </w:r>
      <w:r w:rsidR="00C14320" w:rsidRPr="00F0386B">
        <w:rPr>
          <w:b/>
        </w:rPr>
        <w:t>S</w:t>
      </w:r>
      <w:bookmarkStart w:id="18" w:name="_Hlk168408872"/>
      <w:r w:rsidR="00EC180C" w:rsidRPr="00F0386B">
        <w:rPr>
          <w:b/>
        </w:rPr>
        <w:t>4</w:t>
      </w:r>
      <w:r w:rsidR="00CD31F0" w:rsidRPr="00F0386B">
        <w:t>)</w:t>
      </w:r>
      <w:r w:rsidR="00862E57" w:rsidRPr="00F0386B">
        <w:t>.</w:t>
      </w:r>
      <w:r w:rsidR="006E047E" w:rsidRPr="00F0386B">
        <w:t xml:space="preserve"> </w:t>
      </w:r>
      <w:r w:rsidR="00082624" w:rsidRPr="00F0386B">
        <w:t>The</w:t>
      </w:r>
      <w:r w:rsidR="00082624">
        <w:t xml:space="preserve"> variant was </w:t>
      </w:r>
      <w:r w:rsidR="002F641F">
        <w:t xml:space="preserve">significantly more frequent </w:t>
      </w:r>
      <w:r w:rsidR="002F641F" w:rsidRPr="00E67369">
        <w:t>in the FH cohort when compared to</w:t>
      </w:r>
      <w:r w:rsidR="00082624" w:rsidRPr="00E67369">
        <w:t xml:space="preserve"> non-FH participants</w:t>
      </w:r>
      <w:r w:rsidR="002F641F" w:rsidRPr="00E67369">
        <w:t xml:space="preserve"> (MAF in cases =0.01</w:t>
      </w:r>
      <w:r w:rsidR="00A827F2" w:rsidRPr="00E67369">
        <w:t xml:space="preserve"> [10 out of 467 individuals]</w:t>
      </w:r>
      <w:r w:rsidR="002F641F" w:rsidRPr="00E67369">
        <w:t xml:space="preserve"> </w:t>
      </w:r>
      <w:r w:rsidR="002F641F" w:rsidRPr="00A869CD">
        <w:rPr>
          <w:i/>
          <w:iCs/>
        </w:rPr>
        <w:t>vs.</w:t>
      </w:r>
      <w:r w:rsidR="002F641F" w:rsidRPr="00E67369">
        <w:t xml:space="preserve"> in controls=8x10</w:t>
      </w:r>
      <w:r w:rsidR="002F641F" w:rsidRPr="00E67369">
        <w:rPr>
          <w:vertAlign w:val="superscript"/>
        </w:rPr>
        <w:t>-5</w:t>
      </w:r>
      <w:r w:rsidR="00A827F2" w:rsidRPr="00E67369">
        <w:t xml:space="preserve"> [12</w:t>
      </w:r>
      <w:r w:rsidR="002F641F" w:rsidRPr="00E67369">
        <w:t xml:space="preserve"> </w:t>
      </w:r>
      <w:r w:rsidR="00A827F2" w:rsidRPr="00E67369">
        <w:t xml:space="preserve">out of 77,275 individuals], </w:t>
      </w:r>
      <w:r w:rsidR="002F641F" w:rsidRPr="00E67369">
        <w:t>Fisher’s exact test p</w:t>
      </w:r>
      <w:r w:rsidR="00307AF8" w:rsidRPr="00E67369">
        <w:t>&lt;</w:t>
      </w:r>
      <w:r w:rsidR="009E2957" w:rsidRPr="00E67369">
        <w:t>3.54</w:t>
      </w:r>
      <w:r w:rsidR="009D18CC" w:rsidRPr="00E67369">
        <w:t>x10</w:t>
      </w:r>
      <w:r w:rsidR="009D18CC" w:rsidRPr="00E67369">
        <w:rPr>
          <w:vertAlign w:val="superscript"/>
        </w:rPr>
        <w:t>-</w:t>
      </w:r>
      <w:r w:rsidR="009E2957" w:rsidRPr="00E67369">
        <w:rPr>
          <w:vertAlign w:val="superscript"/>
        </w:rPr>
        <w:t>17</w:t>
      </w:r>
      <w:r w:rsidR="009D18CC" w:rsidRPr="00E67369">
        <w:t>)</w:t>
      </w:r>
      <w:r w:rsidR="002F641F" w:rsidRPr="00E67369">
        <w:t xml:space="preserve">. </w:t>
      </w:r>
      <w:bookmarkStart w:id="19" w:name="_Hlk168392556"/>
      <w:r w:rsidR="006E047E" w:rsidRPr="00E67369">
        <w:t xml:space="preserve">Taken together variants </w:t>
      </w:r>
      <w:r w:rsidR="0088112B" w:rsidRPr="00E67369">
        <w:t xml:space="preserve">in Tier1 genes </w:t>
      </w:r>
      <w:r w:rsidR="006E047E" w:rsidRPr="00E67369">
        <w:t xml:space="preserve">explained </w:t>
      </w:r>
      <w:r w:rsidR="002C50C9" w:rsidRPr="00E67369">
        <w:t>1</w:t>
      </w:r>
      <w:r w:rsidR="0088112B" w:rsidRPr="00E67369">
        <w:t>3.9</w:t>
      </w:r>
      <w:r w:rsidR="006E047E" w:rsidRPr="00E67369">
        <w:t>% (n=</w:t>
      </w:r>
      <w:r w:rsidR="00371438" w:rsidRPr="00E67369">
        <w:t>65</w:t>
      </w:r>
      <w:r w:rsidR="006E047E" w:rsidRPr="00E67369">
        <w:t>) of the index FH cases</w:t>
      </w:r>
      <w:r w:rsidR="00072DD8" w:rsidRPr="00E67369">
        <w:t xml:space="preserve"> (n=</w:t>
      </w:r>
      <w:r w:rsidR="0088112B" w:rsidRPr="00E67369">
        <w:t>467</w:t>
      </w:r>
      <w:r w:rsidR="00072DD8" w:rsidRPr="00E67369">
        <w:t>)</w:t>
      </w:r>
      <w:r w:rsidR="006E047E" w:rsidRPr="00E67369">
        <w:t xml:space="preserve">, and </w:t>
      </w:r>
      <w:r w:rsidR="002C50C9" w:rsidRPr="00E67369">
        <w:t>15.</w:t>
      </w:r>
      <w:r w:rsidR="00371438" w:rsidRPr="00E67369">
        <w:t>5</w:t>
      </w:r>
      <w:r w:rsidR="006E047E" w:rsidRPr="00E67369">
        <w:t>% (n=</w:t>
      </w:r>
      <w:r w:rsidR="00371438" w:rsidRPr="00E67369">
        <w:t>83</w:t>
      </w:r>
      <w:r w:rsidR="006E047E" w:rsidRPr="00E67369">
        <w:t>) of the</w:t>
      </w:r>
      <w:r w:rsidR="00072DD8" w:rsidRPr="00E67369">
        <w:t xml:space="preserve"> complete</w:t>
      </w:r>
      <w:r w:rsidR="006E047E" w:rsidRPr="00E67369">
        <w:t xml:space="preserve"> FH cohort </w:t>
      </w:r>
      <w:r w:rsidR="00072DD8" w:rsidRPr="00E67369">
        <w:t>(n=</w:t>
      </w:r>
      <w:r w:rsidR="0088112B" w:rsidRPr="00E67369">
        <w:t>536</w:t>
      </w:r>
      <w:r w:rsidR="00072DD8" w:rsidRPr="00E67369">
        <w:t xml:space="preserve">), which </w:t>
      </w:r>
      <w:r w:rsidR="006E047E" w:rsidRPr="00E67369">
        <w:t>includ</w:t>
      </w:r>
      <w:r w:rsidR="00072DD8" w:rsidRPr="00E67369">
        <w:t>es</w:t>
      </w:r>
      <w:r w:rsidR="006E047E" w:rsidRPr="00E67369">
        <w:t xml:space="preserve"> </w:t>
      </w:r>
      <w:r w:rsidR="00072DD8" w:rsidRPr="00E67369">
        <w:t xml:space="preserve">affected </w:t>
      </w:r>
      <w:r w:rsidR="006E047E" w:rsidRPr="00E67369">
        <w:t>relatives.</w:t>
      </w:r>
    </w:p>
    <w:bookmarkEnd w:id="18"/>
    <w:bookmarkEnd w:id="19"/>
    <w:p w14:paraId="63D34838" w14:textId="02660AFD" w:rsidR="005049E2" w:rsidRPr="00E67369" w:rsidRDefault="006E047E" w:rsidP="00F72279">
      <w:pPr>
        <w:spacing w:line="480" w:lineRule="auto"/>
      </w:pPr>
      <w:r>
        <w:t xml:space="preserve">Eight </w:t>
      </w:r>
      <w:r w:rsidRPr="006E047E">
        <w:rPr>
          <w:i/>
        </w:rPr>
        <w:t>LDLR</w:t>
      </w:r>
      <w:r>
        <w:t xml:space="preserve"> variants classified as variants of </w:t>
      </w:r>
      <w:r w:rsidR="00E43077">
        <w:t xml:space="preserve">uncertain </w:t>
      </w:r>
      <w:r>
        <w:t xml:space="preserve">significance (VUS) </w:t>
      </w:r>
      <w:r w:rsidR="000B4FDE">
        <w:t>were</w:t>
      </w:r>
      <w:r w:rsidR="00E43077">
        <w:t xml:space="preserve"> </w:t>
      </w:r>
      <w:r>
        <w:t xml:space="preserve">found in </w:t>
      </w:r>
      <w:r w:rsidR="000B4FDE">
        <w:t xml:space="preserve">an </w:t>
      </w:r>
      <w:r>
        <w:t xml:space="preserve">additional eight probands </w:t>
      </w:r>
      <w:r w:rsidRPr="00F0386B">
        <w:t>(</w:t>
      </w:r>
      <w:r w:rsidRPr="00F0386B">
        <w:rPr>
          <w:b/>
        </w:rPr>
        <w:t>Supplementary Table S</w:t>
      </w:r>
      <w:r w:rsidR="00EC180C" w:rsidRPr="00F0386B">
        <w:rPr>
          <w:b/>
        </w:rPr>
        <w:t>5</w:t>
      </w:r>
      <w:r>
        <w:t xml:space="preserve">). </w:t>
      </w:r>
      <w:r w:rsidR="000B4FDE">
        <w:t>F</w:t>
      </w:r>
      <w:r w:rsidR="000E20BC">
        <w:t xml:space="preserve">our variants in the </w:t>
      </w:r>
      <w:r w:rsidR="000E20BC" w:rsidRPr="00044BBC">
        <w:rPr>
          <w:i/>
          <w:iCs/>
        </w:rPr>
        <w:t>APOB</w:t>
      </w:r>
      <w:r w:rsidR="000E20BC">
        <w:t xml:space="preserve"> gene </w:t>
      </w:r>
      <w:r w:rsidR="000B4FDE">
        <w:t xml:space="preserve">were also classified </w:t>
      </w:r>
      <w:r w:rsidR="000E20BC">
        <w:t xml:space="preserve">as </w:t>
      </w:r>
      <w:r w:rsidR="000E20BC" w:rsidRPr="00F0386B">
        <w:t>VUS (</w:t>
      </w:r>
      <w:r w:rsidR="00A869CD" w:rsidRPr="00F0386B">
        <w:rPr>
          <w:b/>
        </w:rPr>
        <w:t>Supplementary</w:t>
      </w:r>
      <w:r w:rsidR="00A869CD" w:rsidRPr="00F0386B">
        <w:t xml:space="preserve"> </w:t>
      </w:r>
      <w:r w:rsidR="00A869CD" w:rsidRPr="00F0386B">
        <w:rPr>
          <w:b/>
        </w:rPr>
        <w:t xml:space="preserve">Table </w:t>
      </w:r>
      <w:r w:rsidR="000E20BC" w:rsidRPr="00F0386B">
        <w:rPr>
          <w:b/>
        </w:rPr>
        <w:t>S</w:t>
      </w:r>
      <w:r w:rsidR="00EC180C" w:rsidRPr="00F0386B">
        <w:rPr>
          <w:b/>
        </w:rPr>
        <w:t>5</w:t>
      </w:r>
      <w:r w:rsidR="000E20BC" w:rsidRPr="00F0386B">
        <w:t>)</w:t>
      </w:r>
      <w:r w:rsidR="00A57690">
        <w:t>. T</w:t>
      </w:r>
      <w:r w:rsidR="000E20BC">
        <w:t>he</w:t>
      </w:r>
      <w:r w:rsidR="00E43077">
        <w:t xml:space="preserve"> </w:t>
      </w:r>
      <w:r w:rsidR="009D18CC">
        <w:t>‘</w:t>
      </w:r>
      <w:r w:rsidR="000E20BC">
        <w:t>likely benign</w:t>
      </w:r>
      <w:r w:rsidR="009D18CC">
        <w:t>’</w:t>
      </w:r>
      <w:r w:rsidR="000E20BC">
        <w:t xml:space="preserve"> </w:t>
      </w:r>
      <w:r w:rsidR="000E20BC" w:rsidRPr="000E20BC">
        <w:rPr>
          <w:i/>
        </w:rPr>
        <w:t>APOB</w:t>
      </w:r>
      <w:r w:rsidR="000E20BC">
        <w:t xml:space="preserve"> variant </w:t>
      </w:r>
      <w:proofErr w:type="gramStart"/>
      <w:r w:rsidR="000E20BC" w:rsidRPr="000E20BC">
        <w:t>p.Pro</w:t>
      </w:r>
      <w:proofErr w:type="gramEnd"/>
      <w:r w:rsidR="000E20BC" w:rsidRPr="000E20BC">
        <w:t>994Leu</w:t>
      </w:r>
      <w:r w:rsidR="000E20BC">
        <w:t xml:space="preserve"> </w:t>
      </w:r>
      <w:r w:rsidR="00A57690">
        <w:t>was</w:t>
      </w:r>
      <w:r w:rsidR="000E20BC">
        <w:t xml:space="preserve"> significant</w:t>
      </w:r>
      <w:r w:rsidR="00A57690">
        <w:t>ly</w:t>
      </w:r>
      <w:r w:rsidR="000E20BC">
        <w:t xml:space="preserve"> enrich</w:t>
      </w:r>
      <w:r w:rsidR="00A57690">
        <w:t>ed</w:t>
      </w:r>
      <w:r w:rsidR="000E20BC">
        <w:t xml:space="preserve"> in the FH </w:t>
      </w:r>
      <w:r w:rsidR="000E20BC" w:rsidRPr="00E67369">
        <w:t xml:space="preserve">cohort </w:t>
      </w:r>
      <w:r w:rsidR="00563CAE" w:rsidRPr="00E67369">
        <w:t xml:space="preserve">(8 out of </w:t>
      </w:r>
      <w:r w:rsidR="008C3E25" w:rsidRPr="00E67369">
        <w:t>467</w:t>
      </w:r>
      <w:r w:rsidR="00563CAE" w:rsidRPr="00E67369">
        <w:t xml:space="preserve"> individuals) </w:t>
      </w:r>
      <w:r w:rsidR="000E20BC" w:rsidRPr="00E67369">
        <w:t>in comparison to the non-FH 100KGP controls</w:t>
      </w:r>
      <w:r w:rsidR="00563CAE" w:rsidRPr="00E67369">
        <w:t xml:space="preserve"> </w:t>
      </w:r>
      <w:r w:rsidR="00563CAE" w:rsidRPr="00E67369">
        <w:lastRenderedPageBreak/>
        <w:t>(</w:t>
      </w:r>
      <w:r w:rsidR="008C3E25" w:rsidRPr="00E67369">
        <w:t>155</w:t>
      </w:r>
      <w:r w:rsidR="00C974A6" w:rsidRPr="00E67369">
        <w:t xml:space="preserve"> out of </w:t>
      </w:r>
      <w:r w:rsidR="008C3E25" w:rsidRPr="00E67369">
        <w:t>77,275</w:t>
      </w:r>
      <w:r w:rsidR="00C974A6" w:rsidRPr="00E67369">
        <w:t xml:space="preserve"> individu</w:t>
      </w:r>
      <w:r w:rsidR="008C3E25" w:rsidRPr="00E67369">
        <w:t>als</w:t>
      </w:r>
      <w:r w:rsidR="00C974A6" w:rsidRPr="00E67369">
        <w:t>)</w:t>
      </w:r>
      <w:r w:rsidR="000E20BC" w:rsidRPr="00E67369">
        <w:t xml:space="preserve"> (</w:t>
      </w:r>
      <w:r w:rsidR="00B60037" w:rsidRPr="00E67369">
        <w:t>M</w:t>
      </w:r>
      <w:r w:rsidR="007969AD" w:rsidRPr="00E67369">
        <w:t>AF</w:t>
      </w:r>
      <w:r w:rsidR="00B60037" w:rsidRPr="00E67369">
        <w:t xml:space="preserve"> </w:t>
      </w:r>
      <w:r w:rsidR="000E20BC" w:rsidRPr="00E67369">
        <w:t>in cases=0.009 vs.0.001 in controls, Fisher’s exact test p=</w:t>
      </w:r>
      <w:r w:rsidR="009E2957" w:rsidRPr="00E67369">
        <w:t>7.53</w:t>
      </w:r>
      <w:r w:rsidR="000E20BC" w:rsidRPr="00E67369">
        <w:t>x10</w:t>
      </w:r>
      <w:r w:rsidR="000E20BC" w:rsidRPr="00E67369">
        <w:rPr>
          <w:vertAlign w:val="superscript"/>
        </w:rPr>
        <w:t>-</w:t>
      </w:r>
      <w:r w:rsidR="009E2957" w:rsidRPr="00E67369">
        <w:rPr>
          <w:vertAlign w:val="superscript"/>
        </w:rPr>
        <w:t>6</w:t>
      </w:r>
      <w:r w:rsidR="000E20BC" w:rsidRPr="00E67369">
        <w:t>)</w:t>
      </w:r>
      <w:r w:rsidR="00A57690">
        <w:t>, which suggest that it is a disease-modifying variant.</w:t>
      </w:r>
      <w:r w:rsidR="000E20BC" w:rsidRPr="00E67369">
        <w:t xml:space="preserve"> </w:t>
      </w:r>
    </w:p>
    <w:p w14:paraId="48F59EAA" w14:textId="77777777" w:rsidR="004B78BA" w:rsidRPr="00B52F9E" w:rsidRDefault="004B78BA" w:rsidP="00F72279">
      <w:pPr>
        <w:spacing w:line="480" w:lineRule="auto"/>
        <w:rPr>
          <w:b/>
          <w:i/>
        </w:rPr>
      </w:pPr>
      <w:r w:rsidRPr="00B52F9E">
        <w:rPr>
          <w:b/>
        </w:rPr>
        <w:t xml:space="preserve">Structural variants in </w:t>
      </w:r>
      <w:r w:rsidRPr="00B52F9E">
        <w:rPr>
          <w:b/>
          <w:i/>
        </w:rPr>
        <w:t>LDLR</w:t>
      </w:r>
    </w:p>
    <w:p w14:paraId="220D0642" w14:textId="72E748ED" w:rsidR="002B4894" w:rsidRDefault="004B78BA" w:rsidP="00F72279">
      <w:pPr>
        <w:spacing w:line="480" w:lineRule="auto"/>
      </w:pPr>
      <w:r>
        <w:t xml:space="preserve">Analysis of large structural variants and copy number variants in the </w:t>
      </w:r>
      <w:r w:rsidRPr="00A94ADE">
        <w:rPr>
          <w:i/>
        </w:rPr>
        <w:t>LDLR</w:t>
      </w:r>
      <w:r>
        <w:t xml:space="preserve"> gene, identified four variants predicted to have a pathogenic </w:t>
      </w:r>
      <w:r w:rsidRPr="00F0386B">
        <w:t>effect</w:t>
      </w:r>
      <w:r w:rsidR="000E20BC" w:rsidRPr="00F0386B">
        <w:t xml:space="preserve"> (</w:t>
      </w:r>
      <w:r w:rsidR="00C14320" w:rsidRPr="00BC58A6">
        <w:rPr>
          <w:b/>
        </w:rPr>
        <w:t>Supplementary</w:t>
      </w:r>
      <w:r w:rsidR="00C14320" w:rsidRPr="00F0386B">
        <w:t xml:space="preserve"> </w:t>
      </w:r>
      <w:r w:rsidR="000E20BC" w:rsidRPr="00F0386B">
        <w:rPr>
          <w:b/>
        </w:rPr>
        <w:t xml:space="preserve">Table </w:t>
      </w:r>
      <w:r w:rsidR="00C14320" w:rsidRPr="00F0386B">
        <w:rPr>
          <w:b/>
        </w:rPr>
        <w:t>S</w:t>
      </w:r>
      <w:r w:rsidR="00EC180C" w:rsidRPr="00F0386B">
        <w:rPr>
          <w:b/>
        </w:rPr>
        <w:t>6</w:t>
      </w:r>
      <w:r w:rsidR="000E20BC" w:rsidRPr="00F0386B">
        <w:t>)</w:t>
      </w:r>
      <w:r w:rsidRPr="00F0386B">
        <w:t>.</w:t>
      </w:r>
      <w:r w:rsidRPr="00CC79D6">
        <w:t xml:space="preserve"> These were identified in four FH probands and five relatives, explaining </w:t>
      </w:r>
      <w:r w:rsidR="00CC79D6">
        <w:t>0.8</w:t>
      </w:r>
      <w:r w:rsidR="009A68D2">
        <w:t>6</w:t>
      </w:r>
      <w:r w:rsidRPr="00CC79D6">
        <w:t>% of the index cases</w:t>
      </w:r>
      <w:r w:rsidR="000E20BC" w:rsidRPr="00CC79D6">
        <w:t xml:space="preserve"> and </w:t>
      </w:r>
      <w:r w:rsidR="00CC79D6" w:rsidRPr="00CC79D6">
        <w:t>1.6</w:t>
      </w:r>
      <w:r w:rsidR="009A68D2">
        <w:t>8</w:t>
      </w:r>
      <w:r w:rsidR="000E20BC" w:rsidRPr="00CC79D6">
        <w:t>% of th</w:t>
      </w:r>
      <w:r w:rsidR="000E20BC">
        <w:t>e whole cohort</w:t>
      </w:r>
      <w:r>
        <w:t>. WGS data enabled the mapping of the variants’ break points, as</w:t>
      </w:r>
      <w:r w:rsidR="000E20BC">
        <w:t xml:space="preserve"> illustrated</w:t>
      </w:r>
      <w:r>
        <w:t xml:space="preserve"> </w:t>
      </w:r>
      <w:r w:rsidRPr="00BC58A6">
        <w:t xml:space="preserve">in </w:t>
      </w:r>
      <w:r w:rsidRPr="00BC58A6">
        <w:rPr>
          <w:b/>
        </w:rPr>
        <w:t xml:space="preserve">Supplementary Figure </w:t>
      </w:r>
      <w:r w:rsidR="00837B99" w:rsidRPr="00BC58A6">
        <w:rPr>
          <w:b/>
        </w:rPr>
        <w:t>S</w:t>
      </w:r>
      <w:r w:rsidR="00016EDA" w:rsidRPr="00BC58A6">
        <w:rPr>
          <w:b/>
        </w:rPr>
        <w:t>4</w:t>
      </w:r>
      <w:r w:rsidR="002B4894" w:rsidRPr="00BC58A6">
        <w:t>.</w:t>
      </w:r>
    </w:p>
    <w:p w14:paraId="7E897282" w14:textId="1D0D4B43" w:rsidR="00B679D7" w:rsidRPr="000E20BC" w:rsidRDefault="00BC7D38" w:rsidP="00F72279">
      <w:pPr>
        <w:spacing w:line="480" w:lineRule="auto"/>
        <w:rPr>
          <w:b/>
        </w:rPr>
      </w:pPr>
      <w:r w:rsidRPr="000E20BC">
        <w:rPr>
          <w:b/>
        </w:rPr>
        <w:t>Rare variants in Tier 2 genes</w:t>
      </w:r>
      <w:r w:rsidR="00B679D7" w:rsidRPr="000E20BC">
        <w:rPr>
          <w:b/>
        </w:rPr>
        <w:t xml:space="preserve"> </w:t>
      </w:r>
    </w:p>
    <w:p w14:paraId="704940EE" w14:textId="149AC691" w:rsidR="00BC7D38" w:rsidRDefault="007969AD" w:rsidP="00F72279">
      <w:pPr>
        <w:spacing w:line="480" w:lineRule="auto"/>
      </w:pPr>
      <w:r w:rsidRPr="0018313F">
        <w:t>Variants in Tier</w:t>
      </w:r>
      <w:r w:rsidRPr="00CC79D6">
        <w:t xml:space="preserve"> 2 genes were filtered initially using </w:t>
      </w:r>
      <w:r w:rsidR="000B4FDE">
        <w:t xml:space="preserve">a </w:t>
      </w:r>
      <w:r w:rsidRPr="00CC79D6">
        <w:t>MAF</w:t>
      </w:r>
      <w:r w:rsidR="00257E90">
        <w:t>&lt;</w:t>
      </w:r>
      <w:r w:rsidR="00CC79D6" w:rsidRPr="00CC79D6">
        <w:t>0.001</w:t>
      </w:r>
      <w:r w:rsidRPr="00CC79D6">
        <w:t xml:space="preserve"> cut-off. The</w:t>
      </w:r>
      <w:r>
        <w:t xml:space="preserve"> next level of filtering included selecting variants most likely to affect function</w:t>
      </w:r>
      <w:r w:rsidRPr="00257E90">
        <w:rPr>
          <w:i/>
          <w:iCs/>
        </w:rPr>
        <w:t>, i.e.</w:t>
      </w:r>
      <w:r>
        <w:t xml:space="preserve"> missense, splicing, loss-of-function variants. Several variants were </w:t>
      </w:r>
      <w:r w:rsidRPr="00F0386B">
        <w:t>identified (</w:t>
      </w:r>
      <w:r w:rsidRPr="00F0386B">
        <w:rPr>
          <w:b/>
        </w:rPr>
        <w:t>Supplementary Table S</w:t>
      </w:r>
      <w:r w:rsidR="00EC180C" w:rsidRPr="00F0386B">
        <w:rPr>
          <w:b/>
        </w:rPr>
        <w:t>7</w:t>
      </w:r>
      <w:r w:rsidRPr="00F0386B">
        <w:t>), however</w:t>
      </w:r>
      <w:r>
        <w:t xml:space="preserve"> since most of the Tier 2 genes have been shown to be associated with the recessive pattern of FH inheritance, only the</w:t>
      </w:r>
      <w:r w:rsidR="008246FD">
        <w:t xml:space="preserve"> homozygous</w:t>
      </w:r>
      <w:r>
        <w:t xml:space="preserve"> </w:t>
      </w:r>
      <w:proofErr w:type="gramStart"/>
      <w:r>
        <w:t>p.Trp</w:t>
      </w:r>
      <w:proofErr w:type="gramEnd"/>
      <w:r>
        <w:t>361Ter variant</w:t>
      </w:r>
      <w:r w:rsidR="008246FD">
        <w:t>,</w:t>
      </w:r>
      <w:r>
        <w:t xml:space="preserve"> located in the </w:t>
      </w:r>
      <w:r w:rsidRPr="007969AD">
        <w:rPr>
          <w:i/>
        </w:rPr>
        <w:t>ABCG8</w:t>
      </w:r>
      <w:r>
        <w:t xml:space="preserve"> gene</w:t>
      </w:r>
      <w:r w:rsidR="008246FD">
        <w:t>,</w:t>
      </w:r>
      <w:r>
        <w:t xml:space="preserve"> found in</w:t>
      </w:r>
      <w:r w:rsidR="008246FD">
        <w:t xml:space="preserve"> </w:t>
      </w:r>
      <w:r>
        <w:t>one proband was likely to explain the FH</w:t>
      </w:r>
      <w:r w:rsidR="00FC4F94">
        <w:t xml:space="preserve">-like phenotype. Homozygote or compound heterozygote variants in </w:t>
      </w:r>
      <w:r w:rsidR="00FC4F94" w:rsidRPr="00866182">
        <w:rPr>
          <w:i/>
          <w:iCs/>
        </w:rPr>
        <w:t>ABCG8</w:t>
      </w:r>
      <w:r w:rsidR="00FC4F94">
        <w:t xml:space="preserve"> can cause sitosterolaemia</w:t>
      </w:r>
      <w:r w:rsidR="00645288">
        <w:t xml:space="preserve"> </w:t>
      </w:r>
      <w:sdt>
        <w:sdtPr>
          <w:rPr>
            <w:color w:val="000000"/>
          </w:rPr>
          <w:tag w:val="MENDELEY_CITATION_v3_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"/>
          <w:id w:val="-1410306746"/>
          <w:placeholder>
            <w:docPart w:val="DefaultPlaceholder_-1854013440"/>
          </w:placeholder>
        </w:sdtPr>
        <w:sdtEndPr/>
        <w:sdtContent>
          <w:r w:rsidR="00876079" w:rsidRPr="00876079">
            <w:rPr>
              <w:color w:val="000000"/>
            </w:rPr>
            <w:t>(31)</w:t>
          </w:r>
        </w:sdtContent>
      </w:sdt>
      <w:r w:rsidR="00FC4F94">
        <w:t>, however we were unable to confirm levels of plant sterols in the patient.</w:t>
      </w:r>
      <w:r>
        <w:t xml:space="preserve">   </w:t>
      </w:r>
    </w:p>
    <w:p w14:paraId="4FE1FCCE" w14:textId="4D45CE57" w:rsidR="00B679D7" w:rsidRPr="00B679D7" w:rsidRDefault="00B679D7" w:rsidP="00F72279">
      <w:pPr>
        <w:spacing w:line="480" w:lineRule="auto"/>
        <w:rPr>
          <w:b/>
        </w:rPr>
      </w:pPr>
      <w:r w:rsidRPr="00B679D7">
        <w:rPr>
          <w:b/>
        </w:rPr>
        <w:t>Genome Wide Association Study</w:t>
      </w:r>
    </w:p>
    <w:p w14:paraId="217251E2" w14:textId="2CF0C138" w:rsidR="00955BCD" w:rsidRPr="003D00EC" w:rsidRDefault="00B679D7" w:rsidP="00F72279">
      <w:pPr>
        <w:spacing w:line="480" w:lineRule="auto"/>
      </w:pPr>
      <w:bookmarkStart w:id="20" w:name="_Hlk168409904"/>
      <w:r>
        <w:t>GWAS analysis was performed using</w:t>
      </w:r>
      <w:r w:rsidR="00DB56BD" w:rsidRPr="00DB56BD">
        <w:rPr>
          <w:color w:val="FF0000"/>
        </w:rPr>
        <w:t xml:space="preserve"> </w:t>
      </w:r>
      <w:r w:rsidR="00DB56BD" w:rsidRPr="00FC5C1A">
        <w:t>AggV2 WGS data containing 8,913,388 PASS quality and MAF&gt;0.1% variants from</w:t>
      </w:r>
      <w:r w:rsidRPr="00FC5C1A">
        <w:t xml:space="preserve"> </w:t>
      </w:r>
      <w:r w:rsidR="00DB56BD" w:rsidRPr="00FC5C1A">
        <w:t xml:space="preserve">433 </w:t>
      </w:r>
      <w:r>
        <w:t>participants without a likely pathogenic or pathogenic FH variant</w:t>
      </w:r>
      <w:r w:rsidR="00B60037">
        <w:t xml:space="preserve"> identified in Tier 1 and 2 genes</w:t>
      </w:r>
      <w:r w:rsidR="00DB56BD">
        <w:t xml:space="preserve"> (i.e. FH cases)</w:t>
      </w:r>
      <w:r w:rsidR="00B60037">
        <w:t>,</w:t>
      </w:r>
      <w:r>
        <w:t xml:space="preserve"> </w:t>
      </w:r>
      <w:r w:rsidRPr="00FC5C1A">
        <w:t xml:space="preserve">and </w:t>
      </w:r>
      <w:r w:rsidR="00DB56BD" w:rsidRPr="00FC5C1A">
        <w:t xml:space="preserve">77,275 </w:t>
      </w:r>
      <w:r w:rsidRPr="00FC5C1A">
        <w:t xml:space="preserve">100KGP </w:t>
      </w:r>
      <w:r w:rsidR="00DB56BD" w:rsidRPr="00FC5C1A">
        <w:t xml:space="preserve">control </w:t>
      </w:r>
      <w:r w:rsidRPr="00FC5C1A">
        <w:t xml:space="preserve">participants. </w:t>
      </w:r>
      <w:bookmarkEnd w:id="20"/>
      <w:r w:rsidR="00A772E2" w:rsidRPr="00FC5C1A">
        <w:t>Carriers of VUS</w:t>
      </w:r>
      <w:r w:rsidR="00296A28" w:rsidRPr="00FC5C1A">
        <w:t xml:space="preserve"> were included in the analysis as FH variant-negative participants. </w:t>
      </w:r>
      <w:r w:rsidR="00015FE8" w:rsidRPr="00FC5C1A">
        <w:t xml:space="preserve">The quantile-quantile plot of the GWAS p values is shown in </w:t>
      </w:r>
      <w:r w:rsidR="00015FE8" w:rsidRPr="00BC58A6">
        <w:rPr>
          <w:b/>
        </w:rPr>
        <w:t>Supplementary</w:t>
      </w:r>
      <w:r w:rsidR="00015FE8" w:rsidRPr="00BC58A6">
        <w:t xml:space="preserve"> </w:t>
      </w:r>
      <w:r w:rsidR="00015FE8" w:rsidRPr="00BC58A6">
        <w:rPr>
          <w:b/>
        </w:rPr>
        <w:t xml:space="preserve">Figure </w:t>
      </w:r>
      <w:r w:rsidR="00837B99" w:rsidRPr="00BC58A6">
        <w:rPr>
          <w:b/>
        </w:rPr>
        <w:t>S</w:t>
      </w:r>
      <w:r w:rsidR="00016EDA" w:rsidRPr="00BC58A6">
        <w:rPr>
          <w:b/>
        </w:rPr>
        <w:t>5</w:t>
      </w:r>
      <w:r w:rsidR="00015FE8" w:rsidRPr="00BC58A6">
        <w:rPr>
          <w:b/>
        </w:rPr>
        <w:t>,</w:t>
      </w:r>
      <w:r w:rsidR="00015FE8" w:rsidRPr="00FC5C1A">
        <w:t xml:space="preserve"> with λ=1.</w:t>
      </w:r>
      <w:r w:rsidR="00BC58A6">
        <w:t>14</w:t>
      </w:r>
      <w:r w:rsidR="00015FE8" w:rsidRPr="00FC5C1A">
        <w:t xml:space="preserve">. </w:t>
      </w:r>
      <w:r w:rsidRPr="00FC5C1A">
        <w:t xml:space="preserve">The analysis </w:t>
      </w:r>
      <w:r w:rsidR="00914244">
        <w:t>identified</w:t>
      </w:r>
      <w:r w:rsidRPr="00FC5C1A">
        <w:t xml:space="preserve"> one </w:t>
      </w:r>
      <w:r w:rsidR="009E273A" w:rsidRPr="00FC5C1A">
        <w:t xml:space="preserve">genome-wide significant </w:t>
      </w:r>
      <w:r w:rsidRPr="00FC5C1A">
        <w:t xml:space="preserve">signal </w:t>
      </w:r>
      <w:r w:rsidR="009E273A" w:rsidRPr="00FC5C1A">
        <w:t xml:space="preserve">at the </w:t>
      </w:r>
      <w:r w:rsidR="009E273A" w:rsidRPr="00FC5C1A">
        <w:rPr>
          <w:i/>
        </w:rPr>
        <w:t>LPA</w:t>
      </w:r>
      <w:r w:rsidR="009E273A" w:rsidRPr="00FC5C1A">
        <w:t xml:space="preserve"> </w:t>
      </w:r>
      <w:r w:rsidR="009E273A" w:rsidRPr="00FC4F94">
        <w:rPr>
          <w:i/>
          <w:iCs/>
        </w:rPr>
        <w:t>locus</w:t>
      </w:r>
      <w:r w:rsidR="009E273A" w:rsidRPr="00FC5C1A">
        <w:t xml:space="preserve"> (</w:t>
      </w:r>
      <w:r w:rsidR="008C3E25" w:rsidRPr="00FC5C1A">
        <w:t>p&lt; 1x10</w:t>
      </w:r>
      <w:r w:rsidR="008C3E25" w:rsidRPr="00FC5C1A">
        <w:rPr>
          <w:vertAlign w:val="superscript"/>
        </w:rPr>
        <w:t>-8</w:t>
      </w:r>
      <w:r w:rsidR="009E273A" w:rsidRPr="00623671">
        <w:t>) (</w:t>
      </w:r>
      <w:r w:rsidR="009E273A" w:rsidRPr="00623671">
        <w:rPr>
          <w:b/>
        </w:rPr>
        <w:t>Figure 1</w:t>
      </w:r>
      <w:r w:rsidR="009E273A" w:rsidRPr="00623671">
        <w:t xml:space="preserve">). </w:t>
      </w:r>
      <w:r w:rsidR="00DE7368" w:rsidRPr="00623671">
        <w:t>The</w:t>
      </w:r>
      <w:r w:rsidR="0090101C">
        <w:t xml:space="preserve"> </w:t>
      </w:r>
      <w:r w:rsidR="0018313F">
        <w:t xml:space="preserve">top associated SNP, </w:t>
      </w:r>
      <w:r w:rsidR="0090101C" w:rsidRPr="0090101C">
        <w:t>rs140570886</w:t>
      </w:r>
      <w:r w:rsidR="0090101C">
        <w:t xml:space="preserve">, has been previously associated with </w:t>
      </w:r>
      <w:r w:rsidR="001E4786">
        <w:t>coronary artery disease</w:t>
      </w:r>
      <w:r w:rsidR="00645288">
        <w:t xml:space="preserve"> </w:t>
      </w:r>
      <w:sdt>
        <w:sdtPr>
          <w:rPr>
            <w:color w:val="000000"/>
          </w:rPr>
          <w:tag w:val="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"/>
          <w:id w:val="1534383805"/>
          <w:placeholder>
            <w:docPart w:val="DefaultPlaceholder_-1854013440"/>
          </w:placeholder>
        </w:sdtPr>
        <w:sdtEndPr/>
        <w:sdtContent>
          <w:r w:rsidR="00876079" w:rsidRPr="00876079">
            <w:rPr>
              <w:color w:val="000000"/>
            </w:rPr>
            <w:t>(32,33)</w:t>
          </w:r>
        </w:sdtContent>
      </w:sdt>
      <w:r w:rsidR="000A2468">
        <w:t xml:space="preserve">, </w:t>
      </w:r>
      <w:proofErr w:type="spellStart"/>
      <w:r w:rsidR="000A2468">
        <w:t>Lp</w:t>
      </w:r>
      <w:proofErr w:type="spellEnd"/>
      <w:r w:rsidR="000A2468">
        <w:t xml:space="preserve">(a) </w:t>
      </w:r>
      <w:sdt>
        <w:sdtPr>
          <w:rPr>
            <w:color w:val="000000"/>
          </w:rPr>
          <w:tag w:val="MENDELEY_CITATION_v3_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"/>
          <w:id w:val="-1543443378"/>
          <w:placeholder>
            <w:docPart w:val="DefaultPlaceholder_-1854013440"/>
          </w:placeholder>
        </w:sdtPr>
        <w:sdtEndPr/>
        <w:sdtContent>
          <w:r w:rsidR="00876079" w:rsidRPr="00876079">
            <w:rPr>
              <w:color w:val="000000"/>
            </w:rPr>
            <w:t>(34)</w:t>
          </w:r>
        </w:sdtContent>
      </w:sdt>
      <w:r w:rsidR="00645288">
        <w:rPr>
          <w:color w:val="000000"/>
        </w:rPr>
        <w:t xml:space="preserve"> </w:t>
      </w:r>
      <w:r w:rsidR="000A2468">
        <w:rPr>
          <w:rFonts w:eastAsia="Times New Roman"/>
        </w:rPr>
        <w:t xml:space="preserve">and </w:t>
      </w:r>
      <w:r w:rsidR="000A2468">
        <w:rPr>
          <w:rFonts w:eastAsia="Times New Roman"/>
        </w:rPr>
        <w:lastRenderedPageBreak/>
        <w:t>LDL-C</w:t>
      </w:r>
      <w:r w:rsidR="00645288">
        <w:rPr>
          <w:rFonts w:eastAsia="Times New Roman"/>
        </w:rPr>
        <w:t xml:space="preserve"> </w:t>
      </w:r>
      <w:sdt>
        <w:sdtPr>
          <w:rPr>
            <w:rFonts w:eastAsia="Times New Roman"/>
            <w:color w:val="000000"/>
          </w:rPr>
          <w:tag w:val="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"/>
          <w:id w:val="-1951546226"/>
          <w:placeholder>
            <w:docPart w:val="DefaultPlaceholder_-1854013440"/>
          </w:placeholder>
        </w:sdtPr>
        <w:sdtEndPr/>
        <w:sdtContent>
          <w:r w:rsidR="00876079" w:rsidRPr="00876079">
            <w:rPr>
              <w:rFonts w:eastAsia="Times New Roman"/>
              <w:color w:val="000000"/>
            </w:rPr>
            <w:t>(35)</w:t>
          </w:r>
        </w:sdtContent>
      </w:sdt>
      <w:r w:rsidR="0090101C">
        <w:t xml:space="preserve">. </w:t>
      </w:r>
      <w:r w:rsidR="00474A9E">
        <w:t>The v</w:t>
      </w:r>
      <w:r w:rsidR="00631287">
        <w:t>ariant</w:t>
      </w:r>
      <w:r w:rsidR="00474A9E">
        <w:t xml:space="preserve"> was </w:t>
      </w:r>
      <w:r w:rsidR="00631287">
        <w:t>found in 3</w:t>
      </w:r>
      <w:r w:rsidR="00BA0B4A">
        <w:t>1 unrelated</w:t>
      </w:r>
      <w:r w:rsidR="00631287">
        <w:t xml:space="preserve"> FH</w:t>
      </w:r>
      <w:r w:rsidR="00BA0B4A">
        <w:t xml:space="preserve"> </w:t>
      </w:r>
      <w:r w:rsidR="00631287">
        <w:t>variant</w:t>
      </w:r>
      <w:r w:rsidR="00BA0B4A">
        <w:t>-</w:t>
      </w:r>
      <w:r w:rsidR="00631287">
        <w:t>negative participants, of whom</w:t>
      </w:r>
      <w:r w:rsidR="0090101C">
        <w:t xml:space="preserve"> </w:t>
      </w:r>
      <w:r w:rsidR="00631287">
        <w:t>two were homozygo</w:t>
      </w:r>
      <w:r w:rsidR="006E55C8">
        <w:t>us</w:t>
      </w:r>
      <w:r w:rsidR="00955BCD">
        <w:t xml:space="preserve">. </w:t>
      </w:r>
      <w:r w:rsidR="00B60037">
        <w:t>In addition,</w:t>
      </w:r>
      <w:r w:rsidR="00955BCD">
        <w:t xml:space="preserve"> </w:t>
      </w:r>
      <w:r w:rsidR="00BA0B4A">
        <w:t>two</w:t>
      </w:r>
      <w:r w:rsidR="005622B9">
        <w:t xml:space="preserve"> proband</w:t>
      </w:r>
      <w:r w:rsidR="00BA0B4A">
        <w:t>s</w:t>
      </w:r>
      <w:r w:rsidR="005622B9">
        <w:t xml:space="preserve"> and two relatives </w:t>
      </w:r>
      <w:r w:rsidR="00955BCD">
        <w:t xml:space="preserve">of mutation positive FH participants </w:t>
      </w:r>
      <w:r w:rsidR="00B60037">
        <w:t>were found to be</w:t>
      </w:r>
      <w:r w:rsidR="00955BCD">
        <w:t xml:space="preserve"> heterozygote for the variant (no </w:t>
      </w:r>
      <w:r w:rsidR="00955BCD" w:rsidRPr="00601181">
        <w:t xml:space="preserve">homozygotes were found). </w:t>
      </w:r>
      <w:bookmarkStart w:id="21" w:name="_Hlk179971888"/>
      <w:r w:rsidR="00FC5F8F" w:rsidRPr="00601181">
        <w:t xml:space="preserve">There was no association of the rs140570886 SNP with mutation positive FH participants when comparing to controls (MAF= 0.0163 vs. controls 0.0138, p=0.92) (see Locus Zoom plot in </w:t>
      </w:r>
      <w:r w:rsidR="00FC5F8F" w:rsidRPr="00601181">
        <w:rPr>
          <w:b/>
          <w:bCs/>
        </w:rPr>
        <w:t>Supplementary Figure S6</w:t>
      </w:r>
      <w:r w:rsidR="00FC5F8F" w:rsidRPr="00601181">
        <w:t xml:space="preserve">). </w:t>
      </w:r>
      <w:bookmarkEnd w:id="21"/>
      <w:r w:rsidR="00BA0B4A" w:rsidRPr="00601181">
        <w:t xml:space="preserve">Therefore </w:t>
      </w:r>
      <w:r w:rsidR="00F10D7E" w:rsidRPr="00601181">
        <w:t>6.</w:t>
      </w:r>
      <w:r w:rsidR="008246FD" w:rsidRPr="00601181">
        <w:t>5</w:t>
      </w:r>
      <w:r w:rsidR="00BA0B4A" w:rsidRPr="00601181">
        <w:t xml:space="preserve">% of the 100KGP FH cohort </w:t>
      </w:r>
      <w:r w:rsidR="00F10D7E" w:rsidRPr="00601181">
        <w:t xml:space="preserve">(or </w:t>
      </w:r>
      <w:r w:rsidR="008246FD" w:rsidRPr="00601181">
        <w:t>7.0</w:t>
      </w:r>
      <w:r w:rsidR="00F10D7E" w:rsidRPr="00601181">
        <w:t xml:space="preserve">% of the FH variant-negative cohort) </w:t>
      </w:r>
      <w:r w:rsidR="00BA0B4A" w:rsidRPr="00601181">
        <w:t xml:space="preserve">had at least </w:t>
      </w:r>
      <w:r w:rsidR="00BA0B4A" w:rsidRPr="003D00EC">
        <w:t>one copy of the</w:t>
      </w:r>
      <w:r w:rsidR="009938DD" w:rsidRPr="003D00EC">
        <w:t xml:space="preserve"> GWAS</w:t>
      </w:r>
      <w:r w:rsidR="00BA0B4A" w:rsidRPr="003D00EC">
        <w:t xml:space="preserve"> </w:t>
      </w:r>
      <w:r w:rsidR="00BA0B4A" w:rsidRPr="003D00EC">
        <w:rPr>
          <w:i/>
        </w:rPr>
        <w:t>LPA</w:t>
      </w:r>
      <w:r w:rsidR="00BA0B4A" w:rsidRPr="003D00EC">
        <w:t xml:space="preserve"> variant. </w:t>
      </w:r>
      <w:r w:rsidR="0018313F">
        <w:t>S</w:t>
      </w:r>
      <w:r w:rsidR="00914244" w:rsidRPr="003D00EC">
        <w:t xml:space="preserve">ummary statistics of the GWAS results </w:t>
      </w:r>
      <w:r w:rsidR="0091012F" w:rsidRPr="003D00EC">
        <w:t>are</w:t>
      </w:r>
      <w:r w:rsidR="0018313F">
        <w:t xml:space="preserve"> available </w:t>
      </w:r>
      <w:r w:rsidR="0018313F" w:rsidRPr="00FC4F94">
        <w:rPr>
          <w:i/>
          <w:iCs/>
        </w:rPr>
        <w:t>via</w:t>
      </w:r>
      <w:r w:rsidR="0018313F">
        <w:t xml:space="preserve"> the link in</w:t>
      </w:r>
      <w:r w:rsidR="00914244" w:rsidRPr="003D00EC">
        <w:t xml:space="preserve"> </w:t>
      </w:r>
      <w:r w:rsidR="00914244" w:rsidRPr="00F0386B">
        <w:t>Supplementary</w:t>
      </w:r>
      <w:r w:rsidR="00914244" w:rsidRPr="00F0386B">
        <w:rPr>
          <w:b/>
        </w:rPr>
        <w:t xml:space="preserve"> </w:t>
      </w:r>
      <w:r w:rsidR="00914244" w:rsidRPr="00F0386B">
        <w:t>Results.</w:t>
      </w:r>
    </w:p>
    <w:p w14:paraId="7CCF7372" w14:textId="619FB008" w:rsidR="002454E2" w:rsidRPr="003D00EC" w:rsidRDefault="002454E2" w:rsidP="00F72279">
      <w:pPr>
        <w:spacing w:line="480" w:lineRule="auto"/>
        <w:rPr>
          <w:b/>
          <w:bCs/>
        </w:rPr>
      </w:pPr>
      <w:r w:rsidRPr="003D00EC">
        <w:rPr>
          <w:b/>
          <w:bCs/>
        </w:rPr>
        <w:t>LDL</w:t>
      </w:r>
      <w:r w:rsidR="009938DD" w:rsidRPr="003D00EC">
        <w:rPr>
          <w:b/>
          <w:bCs/>
        </w:rPr>
        <w:t xml:space="preserve"> </w:t>
      </w:r>
      <w:r w:rsidR="00FC3F09" w:rsidRPr="003D00EC">
        <w:rPr>
          <w:b/>
          <w:bCs/>
        </w:rPr>
        <w:t>Polygenic Risk Score</w:t>
      </w:r>
      <w:r w:rsidR="00BB75B1" w:rsidRPr="003D00EC">
        <w:rPr>
          <w:b/>
          <w:bCs/>
        </w:rPr>
        <w:t xml:space="preserve"> </w:t>
      </w:r>
    </w:p>
    <w:p w14:paraId="0E0D8B5F" w14:textId="74108862" w:rsidR="00F16901" w:rsidRPr="000212AF" w:rsidRDefault="00F16901" w:rsidP="00F16901">
      <w:pPr>
        <w:spacing w:line="480" w:lineRule="auto"/>
        <w:rPr>
          <w:color w:val="000000" w:themeColor="text1"/>
        </w:rPr>
      </w:pPr>
      <w:r w:rsidRPr="003D00EC">
        <w:rPr>
          <w:rFonts w:ascii="Calibri" w:eastAsia="Calibri" w:hAnsi="Calibri" w:cs="Times New Roman"/>
        </w:rPr>
        <w:t>Calculation of the PRS for LDL-C in controls, monogenic FH and FH variant-negative individuals was performed using WGS-derived genotype data. The LDL PRS was distributed normally among all three groups (</w:t>
      </w:r>
      <w:r w:rsidRPr="003D00EC">
        <w:rPr>
          <w:rFonts w:ascii="Calibri" w:eastAsia="Calibri" w:hAnsi="Calibri" w:cs="Times New Roman"/>
          <w:b/>
        </w:rPr>
        <w:t>Figure 2</w:t>
      </w:r>
      <w:r w:rsidRPr="003D00EC">
        <w:rPr>
          <w:rFonts w:ascii="Calibri" w:eastAsia="Calibri" w:hAnsi="Calibri" w:cs="Times New Roman"/>
        </w:rPr>
        <w:t>)</w:t>
      </w:r>
      <w:bookmarkStart w:id="22" w:name="_Hlk168481085"/>
      <w:r w:rsidR="00914244" w:rsidRPr="003D00EC">
        <w:rPr>
          <w:rFonts w:ascii="Calibri" w:eastAsia="Calibri" w:hAnsi="Calibri" w:cs="Times New Roman"/>
        </w:rPr>
        <w:t xml:space="preserve">. </w:t>
      </w:r>
      <w:r w:rsidRPr="003D00EC">
        <w:rPr>
          <w:rFonts w:ascii="Calibri" w:eastAsia="Calibri" w:hAnsi="Calibri" w:cs="Times New Roman"/>
        </w:rPr>
        <w:t>The mean LDL PRS was highest in FH variant-negative participants (mean=0.742, SD=</w:t>
      </w:r>
      <w:r w:rsidRPr="003D00EC">
        <w:rPr>
          <w:rFonts w:ascii="Calibri" w:eastAsia="Calibri" w:hAnsi="Calibri" w:cs="Calibri"/>
        </w:rPr>
        <w:t>±</w:t>
      </w:r>
      <w:r w:rsidRPr="003D00EC">
        <w:rPr>
          <w:rFonts w:ascii="Calibri" w:eastAsia="Calibri" w:hAnsi="Calibri" w:cs="Times New Roman"/>
        </w:rPr>
        <w:t>0.</w:t>
      </w:r>
      <w:r w:rsidR="00174E5F" w:rsidRPr="003D00EC">
        <w:rPr>
          <w:rFonts w:ascii="Calibri" w:eastAsia="Calibri" w:hAnsi="Calibri" w:cs="Times New Roman"/>
        </w:rPr>
        <w:t>252</w:t>
      </w:r>
      <w:r w:rsidRPr="003D00EC">
        <w:rPr>
          <w:rFonts w:ascii="Calibri" w:eastAsia="Calibri" w:hAnsi="Calibri" w:cs="Times New Roman"/>
        </w:rPr>
        <w:t>), followed by monogenic FH (mean=0.705, SD=</w:t>
      </w:r>
      <w:r w:rsidRPr="003D00EC">
        <w:rPr>
          <w:rFonts w:ascii="Calibri" w:eastAsia="Calibri" w:hAnsi="Calibri" w:cs="Calibri"/>
        </w:rPr>
        <w:t>±</w:t>
      </w:r>
      <w:r w:rsidRPr="003D00EC">
        <w:rPr>
          <w:rFonts w:ascii="Calibri" w:eastAsia="Calibri" w:hAnsi="Calibri" w:cs="Times New Roman"/>
        </w:rPr>
        <w:t>0.253), and when compared to controls (mean=0.592, SD=</w:t>
      </w:r>
      <w:r w:rsidRPr="003D00EC">
        <w:rPr>
          <w:rFonts w:ascii="Calibri" w:eastAsia="Calibri" w:hAnsi="Calibri" w:cs="Calibri"/>
        </w:rPr>
        <w:t>±</w:t>
      </w:r>
      <w:r w:rsidRPr="003D00EC">
        <w:rPr>
          <w:rFonts w:ascii="Calibri" w:eastAsia="Calibri" w:hAnsi="Calibri" w:cs="Times New Roman"/>
        </w:rPr>
        <w:t>0.272) both were significantly higher (</w:t>
      </w:r>
      <w:r w:rsidR="00174E5F" w:rsidRPr="002D1782">
        <w:rPr>
          <w:rFonts w:ascii="Calibri" w:eastAsia="Calibri" w:hAnsi="Calibri" w:cs="Times New Roman"/>
        </w:rPr>
        <w:t>p&lt;</w:t>
      </w:r>
      <w:r w:rsidR="00FC4F94">
        <w:rPr>
          <w:rFonts w:ascii="Calibri" w:eastAsia="Calibri" w:hAnsi="Calibri" w:cs="Times New Roman"/>
        </w:rPr>
        <w:t>2.2</w:t>
      </w:r>
      <w:r w:rsidR="00174E5F" w:rsidRPr="002D1782">
        <w:rPr>
          <w:rFonts w:ascii="Calibri" w:eastAsia="Calibri" w:hAnsi="Calibri" w:cs="Times New Roman"/>
        </w:rPr>
        <w:t xml:space="preserve"> x 10</w:t>
      </w:r>
      <w:r w:rsidR="00174E5F" w:rsidRPr="002D1782">
        <w:rPr>
          <w:rFonts w:ascii="Calibri" w:eastAsia="Calibri" w:hAnsi="Calibri" w:cs="Times New Roman"/>
          <w:vertAlign w:val="superscript"/>
        </w:rPr>
        <w:t>-16</w:t>
      </w:r>
      <w:r w:rsidRPr="002D1782">
        <w:rPr>
          <w:rFonts w:ascii="Calibri" w:eastAsia="Calibri" w:hAnsi="Calibri" w:cs="Times New Roman"/>
        </w:rPr>
        <w:t xml:space="preserve">, </w:t>
      </w:r>
      <w:r w:rsidR="00174E5F" w:rsidRPr="002D1782">
        <w:rPr>
          <w:rFonts w:ascii="Calibri" w:eastAsia="Calibri" w:hAnsi="Calibri" w:cs="Times New Roman"/>
        </w:rPr>
        <w:t>p&lt;</w:t>
      </w:r>
      <w:r w:rsidR="00661027" w:rsidRPr="002D1782">
        <w:rPr>
          <w:rFonts w:ascii="Calibri" w:eastAsia="Calibri" w:hAnsi="Calibri" w:cs="Times New Roman"/>
        </w:rPr>
        <w:t>4</w:t>
      </w:r>
      <w:r w:rsidR="00FC4F94">
        <w:rPr>
          <w:rFonts w:ascii="Calibri" w:eastAsia="Calibri" w:hAnsi="Calibri" w:cs="Times New Roman"/>
        </w:rPr>
        <w:t>.52</w:t>
      </w:r>
      <w:r w:rsidR="00174E5F" w:rsidRPr="002D1782">
        <w:rPr>
          <w:rFonts w:ascii="Calibri" w:eastAsia="Calibri" w:hAnsi="Calibri" w:cs="Times New Roman"/>
        </w:rPr>
        <w:t xml:space="preserve"> x 10</w:t>
      </w:r>
      <w:r w:rsidR="00174E5F" w:rsidRPr="002D1782">
        <w:rPr>
          <w:rFonts w:ascii="Calibri" w:eastAsia="Calibri" w:hAnsi="Calibri" w:cs="Times New Roman"/>
          <w:vertAlign w:val="superscript"/>
        </w:rPr>
        <w:t>-</w:t>
      </w:r>
      <w:r w:rsidR="00FC4F94">
        <w:rPr>
          <w:rFonts w:ascii="Calibri" w:eastAsia="Calibri" w:hAnsi="Calibri" w:cs="Times New Roman"/>
          <w:vertAlign w:val="superscript"/>
        </w:rPr>
        <w:t>5</w:t>
      </w:r>
      <w:r w:rsidRPr="002D1782">
        <w:rPr>
          <w:rFonts w:ascii="Calibri" w:eastAsia="Calibri" w:hAnsi="Calibri" w:cs="Times New Roman"/>
        </w:rPr>
        <w:t>,</w:t>
      </w:r>
      <w:r w:rsidRPr="003D00EC">
        <w:rPr>
          <w:rFonts w:ascii="Calibri" w:eastAsia="Calibri" w:hAnsi="Calibri" w:cs="Times New Roman"/>
        </w:rPr>
        <w:t xml:space="preserve"> respectively). </w:t>
      </w:r>
      <w:bookmarkEnd w:id="22"/>
      <w:r w:rsidRPr="00A56803">
        <w:rPr>
          <w:rFonts w:ascii="Calibri" w:eastAsia="Calibri" w:hAnsi="Calibri" w:cs="Times New Roman"/>
        </w:rPr>
        <w:t>The difference in</w:t>
      </w:r>
      <w:r w:rsidRPr="003D00EC">
        <w:rPr>
          <w:rFonts w:ascii="Calibri" w:eastAsia="Calibri" w:hAnsi="Calibri" w:cs="Times New Roman"/>
        </w:rPr>
        <w:t xml:space="preserve"> LDL PRS between FH variant-negative and positive participants was not significant (p</w:t>
      </w:r>
      <w:r w:rsidR="00174E5F" w:rsidRPr="003D00EC">
        <w:rPr>
          <w:rFonts w:ascii="Calibri" w:eastAsia="Calibri" w:hAnsi="Calibri" w:cs="Times New Roman"/>
        </w:rPr>
        <w:t>&lt;</w:t>
      </w:r>
      <w:r w:rsidRPr="003D00EC">
        <w:rPr>
          <w:rFonts w:ascii="Calibri" w:eastAsia="Calibri" w:hAnsi="Calibri" w:cs="Times New Roman"/>
        </w:rPr>
        <w:t>0.</w:t>
      </w:r>
      <w:r w:rsidR="00174E5F" w:rsidRPr="003D00EC">
        <w:rPr>
          <w:rFonts w:ascii="Calibri" w:eastAsia="Calibri" w:hAnsi="Calibri" w:cs="Times New Roman"/>
        </w:rPr>
        <w:t>64</w:t>
      </w:r>
      <w:r w:rsidRPr="003D00EC">
        <w:rPr>
          <w:rFonts w:ascii="Calibri" w:eastAsia="Calibri" w:hAnsi="Calibri" w:cs="Times New Roman"/>
        </w:rPr>
        <w:t xml:space="preserve">). Considering the top quintile of the LDL PRS distribution as high, based on the controls </w:t>
      </w:r>
      <w:r w:rsidRPr="00F0386B">
        <w:rPr>
          <w:rFonts w:ascii="Calibri" w:eastAsia="Calibri" w:hAnsi="Calibri" w:cs="Times New Roman"/>
        </w:rPr>
        <w:t>(</w:t>
      </w:r>
      <w:r w:rsidRPr="00F0386B">
        <w:rPr>
          <w:rFonts w:ascii="Calibri" w:eastAsia="Calibri" w:hAnsi="Calibri" w:cs="Times New Roman"/>
          <w:b/>
        </w:rPr>
        <w:t>Supplementary</w:t>
      </w:r>
      <w:r w:rsidRPr="00F0386B">
        <w:rPr>
          <w:rFonts w:ascii="Calibri" w:eastAsia="Calibri" w:hAnsi="Calibri" w:cs="Times New Roman"/>
        </w:rPr>
        <w:t xml:space="preserve"> </w:t>
      </w:r>
      <w:r w:rsidRPr="00F0386B">
        <w:rPr>
          <w:rFonts w:ascii="Calibri" w:eastAsia="Calibri" w:hAnsi="Calibri" w:cs="Times New Roman"/>
          <w:b/>
        </w:rPr>
        <w:t>Table S</w:t>
      </w:r>
      <w:r w:rsidR="00F0386B" w:rsidRPr="00F0386B">
        <w:rPr>
          <w:rFonts w:ascii="Calibri" w:eastAsia="Calibri" w:hAnsi="Calibri" w:cs="Times New Roman"/>
          <w:b/>
        </w:rPr>
        <w:t>8</w:t>
      </w:r>
      <w:r w:rsidRPr="00F0386B">
        <w:rPr>
          <w:rFonts w:ascii="Calibri" w:eastAsia="Calibri" w:hAnsi="Calibri" w:cs="Times New Roman"/>
        </w:rPr>
        <w:t>),</w:t>
      </w:r>
      <w:r w:rsidRPr="003D00EC">
        <w:rPr>
          <w:rFonts w:ascii="Calibri" w:eastAsia="Calibri" w:hAnsi="Calibri" w:cs="Times New Roman"/>
        </w:rPr>
        <w:t xml:space="preserve"> 16</w:t>
      </w:r>
      <w:r w:rsidR="00174E5F" w:rsidRPr="003D00EC">
        <w:rPr>
          <w:rFonts w:ascii="Calibri" w:eastAsia="Calibri" w:hAnsi="Calibri" w:cs="Times New Roman"/>
        </w:rPr>
        <w:t>1</w:t>
      </w:r>
      <w:r w:rsidRPr="003D00EC">
        <w:rPr>
          <w:rFonts w:ascii="Calibri" w:eastAsia="Calibri" w:hAnsi="Calibri" w:cs="Times New Roman"/>
        </w:rPr>
        <w:t xml:space="preserve"> (</w:t>
      </w:r>
      <w:r w:rsidR="00174E5F" w:rsidRPr="003D00EC">
        <w:rPr>
          <w:rFonts w:ascii="Calibri" w:eastAsia="Calibri" w:hAnsi="Calibri" w:cs="Times New Roman"/>
        </w:rPr>
        <w:t>3</w:t>
      </w:r>
      <w:r w:rsidR="004F6D7B" w:rsidRPr="003D00EC">
        <w:rPr>
          <w:rFonts w:ascii="Calibri" w:eastAsia="Calibri" w:hAnsi="Calibri" w:cs="Times New Roman"/>
        </w:rPr>
        <w:t>6</w:t>
      </w:r>
      <w:r w:rsidRPr="003D00EC">
        <w:rPr>
          <w:rFonts w:ascii="Calibri" w:eastAsia="Calibri" w:hAnsi="Calibri" w:cs="Times New Roman"/>
        </w:rPr>
        <w:t>.</w:t>
      </w:r>
      <w:r w:rsidR="004F6D7B" w:rsidRPr="003D00EC">
        <w:rPr>
          <w:rFonts w:ascii="Calibri" w:eastAsia="Calibri" w:hAnsi="Calibri" w:cs="Times New Roman"/>
        </w:rPr>
        <w:t>4</w:t>
      </w:r>
      <w:r w:rsidRPr="003D00EC">
        <w:rPr>
          <w:rFonts w:ascii="Calibri" w:eastAsia="Calibri" w:hAnsi="Calibri" w:cs="Times New Roman"/>
        </w:rPr>
        <w:t>%) FH variant-negative individuals had high LDL PRS</w:t>
      </w:r>
      <w:r w:rsidR="004F3E25" w:rsidRPr="003D00EC">
        <w:rPr>
          <w:rFonts w:ascii="Calibri" w:eastAsia="Calibri" w:hAnsi="Calibri" w:cs="Times New Roman"/>
        </w:rPr>
        <w:t xml:space="preserve"> &gt;0.823</w:t>
      </w:r>
      <w:r w:rsidR="00F8214B" w:rsidRPr="003D00EC">
        <w:rPr>
          <w:rFonts w:ascii="Calibri" w:eastAsia="Calibri" w:hAnsi="Calibri" w:cs="Times New Roman"/>
        </w:rPr>
        <w:t xml:space="preserve"> </w:t>
      </w:r>
      <w:r w:rsidR="00F8214B" w:rsidRPr="000212AF">
        <w:rPr>
          <w:rFonts w:ascii="Calibri" w:eastAsia="Calibri" w:hAnsi="Calibri" w:cs="Times New Roman"/>
          <w:color w:val="000000" w:themeColor="text1"/>
        </w:rPr>
        <w:t>compared to 15,448 controls (20.0%)</w:t>
      </w:r>
      <w:r w:rsidR="00A56803" w:rsidRPr="000212AF">
        <w:rPr>
          <w:rFonts w:ascii="Calibri" w:eastAsia="Calibri" w:hAnsi="Calibri" w:cs="Times New Roman"/>
          <w:color w:val="000000" w:themeColor="text1"/>
        </w:rPr>
        <w:t xml:space="preserve"> (</w:t>
      </w:r>
      <w:r w:rsidR="00195FB9" w:rsidRPr="000212AF">
        <w:rPr>
          <w:rFonts w:ascii="Calibri" w:eastAsia="Calibri" w:hAnsi="Calibri" w:cs="Times New Roman"/>
          <w:color w:val="000000" w:themeColor="text1"/>
        </w:rPr>
        <w:t xml:space="preserve">Fisher’s exact test </w:t>
      </w:r>
      <w:r w:rsidR="00A56803" w:rsidRPr="000212AF">
        <w:rPr>
          <w:rFonts w:ascii="Calibri" w:eastAsia="Calibri" w:hAnsi="Calibri" w:cs="Times New Roman"/>
          <w:color w:val="000000" w:themeColor="text1"/>
        </w:rPr>
        <w:t>p=</w:t>
      </w:r>
      <w:r w:rsidR="00866182" w:rsidRPr="000212AF">
        <w:rPr>
          <w:rFonts w:ascii="Calibri" w:eastAsia="Calibri" w:hAnsi="Calibri" w:cs="Times New Roman"/>
          <w:color w:val="000000" w:themeColor="text1"/>
        </w:rPr>
        <w:t>1.38 x10</w:t>
      </w:r>
      <w:r w:rsidR="00866182" w:rsidRPr="000212AF">
        <w:rPr>
          <w:rFonts w:ascii="Calibri" w:eastAsia="Calibri" w:hAnsi="Calibri" w:cs="Times New Roman"/>
          <w:color w:val="000000" w:themeColor="text1"/>
          <w:vertAlign w:val="superscript"/>
        </w:rPr>
        <w:t>-15</w:t>
      </w:r>
      <w:r w:rsidR="00A56803" w:rsidRPr="000212AF">
        <w:rPr>
          <w:rFonts w:ascii="Calibri" w:eastAsia="Calibri" w:hAnsi="Calibri" w:cs="Times New Roman"/>
          <w:color w:val="000000" w:themeColor="text1"/>
        </w:rPr>
        <w:t>)</w:t>
      </w:r>
      <w:r w:rsidRPr="000212AF">
        <w:rPr>
          <w:rFonts w:ascii="Calibri" w:eastAsia="Calibri" w:hAnsi="Calibri" w:cs="Times New Roman"/>
          <w:color w:val="000000" w:themeColor="text1"/>
        </w:rPr>
        <w:t>.</w:t>
      </w:r>
      <w:r w:rsidR="00165997" w:rsidRPr="000212AF">
        <w:rPr>
          <w:rFonts w:ascii="Calibri" w:eastAsia="Calibri" w:hAnsi="Calibri" w:cs="Times New Roman"/>
          <w:color w:val="000000" w:themeColor="text1"/>
        </w:rPr>
        <w:t xml:space="preserve"> </w:t>
      </w:r>
    </w:p>
    <w:p w14:paraId="0C130F4D" w14:textId="243CE2EF" w:rsidR="0017088B" w:rsidRPr="000212AF" w:rsidRDefault="00FA5571" w:rsidP="00F72279">
      <w:pPr>
        <w:spacing w:line="480" w:lineRule="auto"/>
        <w:rPr>
          <w:b/>
          <w:bCs/>
          <w:color w:val="000000" w:themeColor="text1"/>
        </w:rPr>
      </w:pPr>
      <w:proofErr w:type="spellStart"/>
      <w:r w:rsidRPr="000212AF">
        <w:rPr>
          <w:color w:val="000000" w:themeColor="text1"/>
        </w:rPr>
        <w:t>Lp</w:t>
      </w:r>
      <w:proofErr w:type="spellEnd"/>
      <w:r w:rsidRPr="000212AF">
        <w:rPr>
          <w:color w:val="000000" w:themeColor="text1"/>
        </w:rPr>
        <w:t>(a)</w:t>
      </w:r>
      <w:r w:rsidR="002454E2" w:rsidRPr="000212AF">
        <w:rPr>
          <w:b/>
          <w:bCs/>
          <w:color w:val="000000" w:themeColor="text1"/>
        </w:rPr>
        <w:t xml:space="preserve"> </w:t>
      </w:r>
      <w:r w:rsidR="00FC3F09" w:rsidRPr="000212AF">
        <w:rPr>
          <w:b/>
          <w:bCs/>
          <w:color w:val="000000" w:themeColor="text1"/>
        </w:rPr>
        <w:t>Polygenic Risk Score</w:t>
      </w:r>
    </w:p>
    <w:p w14:paraId="0BDB71A2" w14:textId="2F2B1F86" w:rsidR="00F76EC2" w:rsidRPr="000212AF" w:rsidRDefault="00F76EC2" w:rsidP="00F76EC2">
      <w:pPr>
        <w:spacing w:line="480" w:lineRule="auto"/>
        <w:rPr>
          <w:rFonts w:ascii="Calibri" w:eastAsia="Calibri" w:hAnsi="Calibri" w:cs="Times New Roman"/>
          <w:color w:val="000000" w:themeColor="text1"/>
        </w:rPr>
      </w:pPr>
      <w:r w:rsidRPr="000212AF">
        <w:rPr>
          <w:rFonts w:ascii="Calibri" w:eastAsia="Calibri" w:hAnsi="Calibri" w:cs="Times New Roman"/>
          <w:color w:val="000000" w:themeColor="text1"/>
        </w:rPr>
        <w:t xml:space="preserve">Calculation of the </w:t>
      </w:r>
      <w:proofErr w:type="spellStart"/>
      <w:r w:rsidR="00FA5571" w:rsidRPr="000212AF">
        <w:rPr>
          <w:color w:val="000000" w:themeColor="text1"/>
        </w:rPr>
        <w:t>Lp</w:t>
      </w:r>
      <w:proofErr w:type="spellEnd"/>
      <w:r w:rsidR="00FA5571" w:rsidRPr="000212AF">
        <w:rPr>
          <w:color w:val="000000" w:themeColor="text1"/>
        </w:rPr>
        <w:t>(a)</w:t>
      </w:r>
      <w:r w:rsidRPr="000212AF">
        <w:rPr>
          <w:rFonts w:ascii="Calibri" w:eastAsia="Calibri" w:hAnsi="Calibri" w:cs="Times New Roman"/>
          <w:color w:val="000000" w:themeColor="text1"/>
        </w:rPr>
        <w:t xml:space="preserve"> PRS in controls, monogenic FH and FH variant-negative individuals was performed using WGS-derived genotype data. </w:t>
      </w:r>
      <w:proofErr w:type="spellStart"/>
      <w:r w:rsidR="00FA5571" w:rsidRPr="000212AF">
        <w:rPr>
          <w:color w:val="000000" w:themeColor="text1"/>
        </w:rPr>
        <w:t>Lp</w:t>
      </w:r>
      <w:proofErr w:type="spellEnd"/>
      <w:r w:rsidR="00FA5571" w:rsidRPr="000212AF">
        <w:rPr>
          <w:color w:val="000000" w:themeColor="text1"/>
        </w:rPr>
        <w:t>(a)</w:t>
      </w:r>
      <w:r w:rsidRPr="000212AF">
        <w:rPr>
          <w:rFonts w:ascii="Calibri" w:eastAsia="Calibri" w:hAnsi="Calibri" w:cs="Times New Roman"/>
          <w:color w:val="000000" w:themeColor="text1"/>
        </w:rPr>
        <w:t xml:space="preserve"> PRS was found to be </w:t>
      </w:r>
      <w:r w:rsidR="00CD453A" w:rsidRPr="000212AF">
        <w:rPr>
          <w:rFonts w:ascii="Calibri" w:eastAsia="Calibri" w:hAnsi="Calibri" w:cs="Times New Roman"/>
          <w:color w:val="000000" w:themeColor="text1"/>
        </w:rPr>
        <w:t>non-normally distributed</w:t>
      </w:r>
      <w:r w:rsidRPr="000212AF">
        <w:rPr>
          <w:rFonts w:ascii="Calibri" w:eastAsia="Calibri" w:hAnsi="Calibri" w:cs="Times New Roman"/>
          <w:color w:val="000000" w:themeColor="text1"/>
        </w:rPr>
        <w:t xml:space="preserve"> among all three groups (</w:t>
      </w:r>
      <w:r w:rsidRPr="000212AF">
        <w:rPr>
          <w:rFonts w:ascii="Calibri" w:eastAsia="Calibri" w:hAnsi="Calibri" w:cs="Times New Roman"/>
          <w:b/>
          <w:color w:val="000000" w:themeColor="text1"/>
        </w:rPr>
        <w:t>Figure 3</w:t>
      </w:r>
      <w:r w:rsidRPr="000212AF">
        <w:rPr>
          <w:rFonts w:ascii="Calibri" w:eastAsia="Calibri" w:hAnsi="Calibri" w:cs="Times New Roman"/>
          <w:color w:val="000000" w:themeColor="text1"/>
        </w:rPr>
        <w:t xml:space="preserve">), reflecting the usual distribution of </w:t>
      </w:r>
      <w:proofErr w:type="spellStart"/>
      <w:r w:rsidRPr="000212AF">
        <w:rPr>
          <w:rFonts w:ascii="Calibri" w:eastAsia="Calibri" w:hAnsi="Calibri" w:cs="Times New Roman"/>
          <w:color w:val="000000" w:themeColor="text1"/>
        </w:rPr>
        <w:t>Lp</w:t>
      </w:r>
      <w:proofErr w:type="spellEnd"/>
      <w:r w:rsidRPr="000212AF">
        <w:rPr>
          <w:rFonts w:ascii="Calibri" w:eastAsia="Calibri" w:hAnsi="Calibri" w:cs="Times New Roman"/>
          <w:color w:val="000000" w:themeColor="text1"/>
        </w:rPr>
        <w:t>(a) concentrations</w:t>
      </w:r>
      <w:r w:rsidR="00165997" w:rsidRPr="000212AF">
        <w:rPr>
          <w:rFonts w:ascii="Calibri" w:eastAsia="Calibri" w:hAnsi="Calibri" w:cs="Times New Roman"/>
          <w:color w:val="000000" w:themeColor="text1"/>
        </w:rPr>
        <w:t xml:space="preserve">. We observed differences in the </w:t>
      </w:r>
      <w:proofErr w:type="spellStart"/>
      <w:r w:rsidR="00FA5571" w:rsidRPr="000212AF">
        <w:rPr>
          <w:color w:val="000000" w:themeColor="text1"/>
        </w:rPr>
        <w:t>Lp</w:t>
      </w:r>
      <w:proofErr w:type="spellEnd"/>
      <w:r w:rsidR="00FA5571" w:rsidRPr="000212AF">
        <w:rPr>
          <w:color w:val="000000" w:themeColor="text1"/>
        </w:rPr>
        <w:t>(a)</w:t>
      </w:r>
      <w:r w:rsidR="00165997" w:rsidRPr="000212AF">
        <w:rPr>
          <w:rFonts w:ascii="Calibri" w:eastAsia="Calibri" w:hAnsi="Calibri" w:cs="Times New Roman"/>
          <w:color w:val="000000" w:themeColor="text1"/>
        </w:rPr>
        <w:t xml:space="preserve"> PRS distributions between the major genetic ancestry groups of 100KGP participants (</w:t>
      </w:r>
      <w:r w:rsidR="00165997" w:rsidRPr="000212AF">
        <w:rPr>
          <w:rFonts w:ascii="Calibri" w:eastAsia="Calibri" w:hAnsi="Calibri" w:cs="Times New Roman"/>
          <w:b/>
          <w:color w:val="000000" w:themeColor="text1"/>
        </w:rPr>
        <w:t xml:space="preserve">Supplementary Figure </w:t>
      </w:r>
      <w:r w:rsidR="00DE4E38" w:rsidRPr="000212AF">
        <w:rPr>
          <w:rFonts w:ascii="Calibri" w:eastAsia="Calibri" w:hAnsi="Calibri" w:cs="Times New Roman"/>
          <w:b/>
          <w:color w:val="000000" w:themeColor="text1"/>
        </w:rPr>
        <w:t>7</w:t>
      </w:r>
      <w:r w:rsidR="00165997" w:rsidRPr="000212AF">
        <w:rPr>
          <w:rFonts w:ascii="Calibri" w:eastAsia="Calibri" w:hAnsi="Calibri" w:cs="Times New Roman"/>
          <w:color w:val="000000" w:themeColor="text1"/>
        </w:rPr>
        <w:t xml:space="preserve">), however applied </w:t>
      </w:r>
      <w:r w:rsidR="00BC58A6" w:rsidRPr="000212AF">
        <w:rPr>
          <w:rFonts w:ascii="Calibri" w:eastAsia="Calibri" w:hAnsi="Calibri" w:cs="Times New Roman"/>
          <w:color w:val="000000" w:themeColor="text1"/>
        </w:rPr>
        <w:t>a</w:t>
      </w:r>
      <w:r w:rsidR="00165997" w:rsidRPr="000212AF">
        <w:rPr>
          <w:rFonts w:ascii="Calibri" w:eastAsia="Calibri" w:hAnsi="Calibri" w:cs="Times New Roman"/>
          <w:color w:val="000000" w:themeColor="text1"/>
        </w:rPr>
        <w:t xml:space="preserve"> universal threshold of 120 nmol/L as high to all participants</w:t>
      </w:r>
      <w:r w:rsidR="00CC76D8" w:rsidRPr="000212AF">
        <w:rPr>
          <w:rFonts w:ascii="Calibri" w:eastAsia="Calibri" w:hAnsi="Calibri" w:cs="Times New Roman"/>
          <w:color w:val="000000" w:themeColor="text1"/>
        </w:rPr>
        <w:t xml:space="preserve">, since elevated </w:t>
      </w:r>
      <w:proofErr w:type="spellStart"/>
      <w:r w:rsidR="00CC76D8" w:rsidRPr="000212AF">
        <w:rPr>
          <w:rFonts w:ascii="Calibri" w:eastAsia="Calibri" w:hAnsi="Calibri" w:cs="Times New Roman"/>
          <w:color w:val="000000" w:themeColor="text1"/>
        </w:rPr>
        <w:t>Lp</w:t>
      </w:r>
      <w:proofErr w:type="spellEnd"/>
      <w:r w:rsidR="00CC76D8" w:rsidRPr="000212AF">
        <w:rPr>
          <w:rFonts w:ascii="Calibri" w:eastAsia="Calibri" w:hAnsi="Calibri" w:cs="Times New Roman"/>
          <w:color w:val="000000" w:themeColor="text1"/>
        </w:rPr>
        <w:t xml:space="preserve">(a) has been strongly associated with CHD risk among </w:t>
      </w:r>
      <w:r w:rsidR="00CC76D8" w:rsidRPr="000212AF">
        <w:rPr>
          <w:rFonts w:ascii="Calibri" w:eastAsia="Calibri" w:hAnsi="Calibri" w:cs="Times New Roman"/>
          <w:color w:val="000000" w:themeColor="text1"/>
        </w:rPr>
        <w:lastRenderedPageBreak/>
        <w:t>multiple ancestry groups</w:t>
      </w:r>
      <w:r w:rsidR="00645288" w:rsidRPr="000212AF">
        <w:rPr>
          <w:rFonts w:ascii="Calibri" w:eastAsia="Calibri" w:hAnsi="Calibri" w:cs="Times New Roman"/>
          <w:color w:val="000000" w:themeColor="text1"/>
        </w:rPr>
        <w:t xml:space="preserve"> </w:t>
      </w:r>
      <w:sdt>
        <w:sdtPr>
          <w:rPr>
            <w:rFonts w:ascii="Calibri" w:eastAsia="Calibri" w:hAnsi="Calibri" w:cs="Times New Roman"/>
            <w:color w:val="000000" w:themeColor="text1"/>
          </w:rPr>
          <w:tag w:val="MENDELEY_CITATION_v3_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"/>
          <w:id w:val="-957637231"/>
          <w:placeholder>
            <w:docPart w:val="DefaultPlaceholder_-1854013440"/>
          </w:placeholder>
        </w:sdtPr>
        <w:sdtEndPr/>
        <w:sdtContent>
          <w:r w:rsidR="00876079" w:rsidRPr="000212AF">
            <w:rPr>
              <w:rFonts w:ascii="Calibri" w:eastAsia="Calibri" w:hAnsi="Calibri" w:cs="Times New Roman"/>
              <w:color w:val="000000" w:themeColor="text1"/>
            </w:rPr>
            <w:t>(36)</w:t>
          </w:r>
        </w:sdtContent>
      </w:sdt>
      <w:r w:rsidR="00CC76D8" w:rsidRPr="000212AF">
        <w:rPr>
          <w:rFonts w:ascii="Calibri" w:eastAsia="Calibri" w:hAnsi="Calibri" w:cs="Times New Roman"/>
          <w:color w:val="000000" w:themeColor="text1"/>
        </w:rPr>
        <w:t xml:space="preserve">. </w:t>
      </w:r>
      <w:r w:rsidRPr="000212AF">
        <w:rPr>
          <w:rFonts w:ascii="Calibri" w:eastAsia="Calibri" w:hAnsi="Calibri" w:cs="Times New Roman"/>
          <w:color w:val="000000" w:themeColor="text1"/>
        </w:rPr>
        <w:t xml:space="preserve">The </w:t>
      </w:r>
      <w:proofErr w:type="spellStart"/>
      <w:r w:rsidR="00FA5571" w:rsidRPr="000212AF">
        <w:rPr>
          <w:color w:val="000000" w:themeColor="text1"/>
        </w:rPr>
        <w:t>Lp</w:t>
      </w:r>
      <w:proofErr w:type="spellEnd"/>
      <w:r w:rsidR="00FA5571" w:rsidRPr="000212AF">
        <w:rPr>
          <w:color w:val="000000" w:themeColor="text1"/>
        </w:rPr>
        <w:t>(a)</w:t>
      </w:r>
      <w:r w:rsidRPr="000212AF">
        <w:rPr>
          <w:rFonts w:ascii="Calibri" w:eastAsia="Calibri" w:hAnsi="Calibri" w:cs="Times New Roman"/>
          <w:color w:val="000000" w:themeColor="text1"/>
        </w:rPr>
        <w:t xml:space="preserve"> PRS was significantly </w:t>
      </w:r>
      <w:r w:rsidRPr="003D00EC">
        <w:rPr>
          <w:rFonts w:ascii="Calibri" w:eastAsia="Calibri" w:hAnsi="Calibri" w:cs="Times New Roman"/>
        </w:rPr>
        <w:t xml:space="preserve">higher in both FH variant-negative (median=24.4, IQR=103) and monogenic FH (median=30.1, IQR=103) participants when compared to controls (median=17.6, IQR=56.3; </w:t>
      </w:r>
      <w:r w:rsidRPr="00A56803">
        <w:rPr>
          <w:rFonts w:ascii="Calibri" w:eastAsia="Calibri" w:hAnsi="Calibri" w:cs="Times New Roman"/>
        </w:rPr>
        <w:t>p</w:t>
      </w:r>
      <w:r w:rsidR="00174E5F" w:rsidRPr="00A56803">
        <w:rPr>
          <w:rFonts w:ascii="Calibri" w:eastAsia="Calibri" w:hAnsi="Calibri" w:cs="Times New Roman"/>
        </w:rPr>
        <w:t>&lt;</w:t>
      </w:r>
      <w:r w:rsidR="00FC4F94">
        <w:rPr>
          <w:rFonts w:ascii="Calibri" w:eastAsia="Calibri" w:hAnsi="Calibri" w:cs="Times New Roman"/>
        </w:rPr>
        <w:t>6.82</w:t>
      </w:r>
      <w:r w:rsidRPr="00A56803">
        <w:rPr>
          <w:rFonts w:ascii="Calibri" w:eastAsia="Calibri" w:hAnsi="Calibri" w:cs="Times New Roman"/>
        </w:rPr>
        <w:t xml:space="preserve"> ×10</w:t>
      </w:r>
      <w:r w:rsidRPr="00A56803">
        <w:rPr>
          <w:rFonts w:ascii="Calibri" w:eastAsia="Calibri" w:hAnsi="Calibri" w:cs="Times New Roman"/>
          <w:vertAlign w:val="superscript"/>
        </w:rPr>
        <w:t>-</w:t>
      </w:r>
      <w:r w:rsidR="00FC4F94">
        <w:rPr>
          <w:rFonts w:ascii="Calibri" w:eastAsia="Calibri" w:hAnsi="Calibri" w:cs="Times New Roman"/>
          <w:vertAlign w:val="superscript"/>
        </w:rPr>
        <w:t>7</w:t>
      </w:r>
      <w:r w:rsidRPr="00A56803">
        <w:rPr>
          <w:rFonts w:ascii="Calibri" w:eastAsia="Calibri" w:hAnsi="Calibri" w:cs="Times New Roman"/>
        </w:rPr>
        <w:t xml:space="preserve"> and p</w:t>
      </w:r>
      <w:r w:rsidR="00174E5F" w:rsidRPr="00A56803">
        <w:rPr>
          <w:rFonts w:ascii="Calibri" w:eastAsia="Calibri" w:hAnsi="Calibri" w:cs="Times New Roman"/>
        </w:rPr>
        <w:t>&lt;</w:t>
      </w:r>
      <w:r w:rsidR="00FC4F94">
        <w:rPr>
          <w:rFonts w:ascii="Calibri" w:eastAsia="Calibri" w:hAnsi="Calibri" w:cs="Times New Roman"/>
        </w:rPr>
        <w:t>5.02</w:t>
      </w:r>
      <w:r w:rsidRPr="00A56803">
        <w:rPr>
          <w:rFonts w:ascii="Calibri" w:eastAsia="Calibri" w:hAnsi="Calibri" w:cs="Times New Roman"/>
        </w:rPr>
        <w:t xml:space="preserve"> ×10</w:t>
      </w:r>
      <w:r w:rsidRPr="00A56803">
        <w:rPr>
          <w:rFonts w:ascii="Calibri" w:eastAsia="Calibri" w:hAnsi="Calibri" w:cs="Times New Roman"/>
          <w:vertAlign w:val="superscript"/>
        </w:rPr>
        <w:t>-</w:t>
      </w:r>
      <w:r w:rsidR="00FC4F94">
        <w:rPr>
          <w:rFonts w:ascii="Calibri" w:eastAsia="Calibri" w:hAnsi="Calibri" w:cs="Times New Roman"/>
          <w:vertAlign w:val="superscript"/>
        </w:rPr>
        <w:t>4</w:t>
      </w:r>
      <w:r w:rsidRPr="003D00EC">
        <w:rPr>
          <w:rFonts w:ascii="Calibri" w:eastAsia="Calibri" w:hAnsi="Calibri" w:cs="Times New Roman"/>
        </w:rPr>
        <w:t xml:space="preserve">, respectively). There was no </w:t>
      </w:r>
      <w:r w:rsidRPr="00601181">
        <w:rPr>
          <w:rFonts w:ascii="Calibri" w:eastAsia="Calibri" w:hAnsi="Calibri" w:cs="Times New Roman"/>
        </w:rPr>
        <w:t xml:space="preserve">significant </w:t>
      </w:r>
      <w:r w:rsidRPr="000212AF">
        <w:rPr>
          <w:rFonts w:ascii="Calibri" w:eastAsia="Calibri" w:hAnsi="Calibri" w:cs="Times New Roman"/>
          <w:color w:val="000000" w:themeColor="text1"/>
        </w:rPr>
        <w:t xml:space="preserve">difference of </w:t>
      </w:r>
      <w:proofErr w:type="spellStart"/>
      <w:r w:rsidR="00FA5571" w:rsidRPr="000212AF">
        <w:rPr>
          <w:color w:val="000000" w:themeColor="text1"/>
        </w:rPr>
        <w:t>Lp</w:t>
      </w:r>
      <w:proofErr w:type="spellEnd"/>
      <w:r w:rsidR="00FA5571" w:rsidRPr="000212AF">
        <w:rPr>
          <w:color w:val="000000" w:themeColor="text1"/>
        </w:rPr>
        <w:t>(a)</w:t>
      </w:r>
      <w:r w:rsidRPr="000212AF">
        <w:rPr>
          <w:rFonts w:ascii="Calibri" w:eastAsia="Calibri" w:hAnsi="Calibri" w:cs="Times New Roman"/>
          <w:color w:val="000000" w:themeColor="text1"/>
        </w:rPr>
        <w:t xml:space="preserve"> PRS between FH monogenic and FH variant-negative participants</w:t>
      </w:r>
      <w:r w:rsidR="00E56743" w:rsidRPr="000212AF">
        <w:rPr>
          <w:rFonts w:ascii="Calibri" w:eastAsia="Calibri" w:hAnsi="Calibri" w:cs="Times New Roman"/>
          <w:color w:val="000000" w:themeColor="text1"/>
        </w:rPr>
        <w:t xml:space="preserve"> (p=0.34)</w:t>
      </w:r>
      <w:r w:rsidRPr="000212AF">
        <w:rPr>
          <w:rFonts w:ascii="Calibri" w:eastAsia="Calibri" w:hAnsi="Calibri" w:cs="Times New Roman"/>
          <w:color w:val="000000" w:themeColor="text1"/>
        </w:rPr>
        <w:t xml:space="preserve">. Deciles of the </w:t>
      </w:r>
      <w:proofErr w:type="spellStart"/>
      <w:r w:rsidR="00FA5571" w:rsidRPr="000212AF">
        <w:rPr>
          <w:color w:val="000000" w:themeColor="text1"/>
        </w:rPr>
        <w:t>Lp</w:t>
      </w:r>
      <w:proofErr w:type="spellEnd"/>
      <w:r w:rsidR="00FA5571" w:rsidRPr="000212AF">
        <w:rPr>
          <w:color w:val="000000" w:themeColor="text1"/>
        </w:rPr>
        <w:t>(a)</w:t>
      </w:r>
      <w:r w:rsidRPr="000212AF">
        <w:rPr>
          <w:rFonts w:ascii="Calibri" w:eastAsia="Calibri" w:hAnsi="Calibri" w:cs="Times New Roman"/>
          <w:color w:val="000000" w:themeColor="text1"/>
        </w:rPr>
        <w:t xml:space="preserve"> PRS distribution in the control cohort are shown in </w:t>
      </w:r>
      <w:r w:rsidRPr="000212AF">
        <w:rPr>
          <w:rFonts w:ascii="Calibri" w:eastAsia="Calibri" w:hAnsi="Calibri" w:cs="Times New Roman"/>
          <w:b/>
          <w:color w:val="000000" w:themeColor="text1"/>
        </w:rPr>
        <w:t>Supplementary</w:t>
      </w:r>
      <w:r w:rsidRPr="000212AF">
        <w:rPr>
          <w:rFonts w:ascii="Calibri" w:eastAsia="Calibri" w:hAnsi="Calibri" w:cs="Times New Roman"/>
          <w:color w:val="000000" w:themeColor="text1"/>
        </w:rPr>
        <w:t xml:space="preserve"> </w:t>
      </w:r>
      <w:r w:rsidRPr="000212AF">
        <w:rPr>
          <w:rFonts w:ascii="Calibri" w:eastAsia="Calibri" w:hAnsi="Calibri" w:cs="Times New Roman"/>
          <w:b/>
          <w:color w:val="000000" w:themeColor="text1"/>
        </w:rPr>
        <w:t>Table S</w:t>
      </w:r>
      <w:r w:rsidR="00F0386B" w:rsidRPr="000212AF">
        <w:rPr>
          <w:rFonts w:ascii="Calibri" w:eastAsia="Calibri" w:hAnsi="Calibri" w:cs="Times New Roman"/>
          <w:b/>
          <w:color w:val="000000" w:themeColor="text1"/>
        </w:rPr>
        <w:t>9</w:t>
      </w:r>
      <w:r w:rsidRPr="000212AF">
        <w:rPr>
          <w:rFonts w:ascii="Calibri" w:eastAsia="Calibri" w:hAnsi="Calibri" w:cs="Times New Roman"/>
          <w:color w:val="000000" w:themeColor="text1"/>
        </w:rPr>
        <w:t>. Of the FH variant-negative cases 83 (</w:t>
      </w:r>
      <w:r w:rsidR="00174E5F" w:rsidRPr="000212AF">
        <w:rPr>
          <w:rFonts w:ascii="Calibri" w:eastAsia="Calibri" w:hAnsi="Calibri" w:cs="Times New Roman"/>
          <w:color w:val="000000" w:themeColor="text1"/>
        </w:rPr>
        <w:t>15</w:t>
      </w:r>
      <w:r w:rsidRPr="000212AF">
        <w:rPr>
          <w:rFonts w:ascii="Calibri" w:eastAsia="Calibri" w:hAnsi="Calibri" w:cs="Times New Roman"/>
          <w:color w:val="000000" w:themeColor="text1"/>
        </w:rPr>
        <w:t>.</w:t>
      </w:r>
      <w:r w:rsidR="00174E5F" w:rsidRPr="000212AF">
        <w:rPr>
          <w:rFonts w:ascii="Calibri" w:eastAsia="Calibri" w:hAnsi="Calibri" w:cs="Times New Roman"/>
          <w:color w:val="000000" w:themeColor="text1"/>
        </w:rPr>
        <w:t>5</w:t>
      </w:r>
      <w:r w:rsidRPr="000212AF">
        <w:rPr>
          <w:rFonts w:ascii="Calibri" w:eastAsia="Calibri" w:hAnsi="Calibri" w:cs="Times New Roman"/>
          <w:color w:val="000000" w:themeColor="text1"/>
        </w:rPr>
        <w:t xml:space="preserve">%) had </w:t>
      </w:r>
      <w:proofErr w:type="spellStart"/>
      <w:r w:rsidR="00FA5571" w:rsidRPr="000212AF">
        <w:rPr>
          <w:color w:val="000000" w:themeColor="text1"/>
        </w:rPr>
        <w:t>Lp</w:t>
      </w:r>
      <w:proofErr w:type="spellEnd"/>
      <w:r w:rsidR="00FA5571" w:rsidRPr="000212AF">
        <w:rPr>
          <w:color w:val="000000" w:themeColor="text1"/>
        </w:rPr>
        <w:t>(a)</w:t>
      </w:r>
      <w:r w:rsidRPr="000212AF">
        <w:rPr>
          <w:rFonts w:ascii="Calibri" w:eastAsia="Calibri" w:hAnsi="Calibri" w:cs="Times New Roman"/>
          <w:color w:val="000000" w:themeColor="text1"/>
        </w:rPr>
        <w:t xml:space="preserve"> PRS &gt;120</w:t>
      </w:r>
      <w:r w:rsidR="00407863" w:rsidRPr="000212AF">
        <w:rPr>
          <w:rFonts w:ascii="Calibri" w:eastAsia="Calibri" w:hAnsi="Calibri" w:cs="Times New Roman"/>
          <w:color w:val="000000" w:themeColor="text1"/>
        </w:rPr>
        <w:t xml:space="preserve"> nmol/L</w:t>
      </w:r>
      <w:r w:rsidRPr="000212AF">
        <w:rPr>
          <w:rFonts w:ascii="Calibri" w:eastAsia="Calibri" w:hAnsi="Calibri" w:cs="Times New Roman"/>
          <w:color w:val="000000" w:themeColor="text1"/>
        </w:rPr>
        <w:t xml:space="preserve">, while among the 100KGP controls, 8,206 (10.6%) individuals had elevated </w:t>
      </w:r>
      <w:proofErr w:type="spellStart"/>
      <w:r w:rsidR="00FA5571" w:rsidRPr="000212AF">
        <w:rPr>
          <w:color w:val="000000" w:themeColor="text1"/>
        </w:rPr>
        <w:t>Lp</w:t>
      </w:r>
      <w:proofErr w:type="spellEnd"/>
      <w:r w:rsidR="00FA5571" w:rsidRPr="000212AF">
        <w:rPr>
          <w:color w:val="000000" w:themeColor="text1"/>
        </w:rPr>
        <w:t>(a)</w:t>
      </w:r>
      <w:r w:rsidRPr="000212AF">
        <w:rPr>
          <w:rFonts w:ascii="Calibri" w:eastAsia="Calibri" w:hAnsi="Calibri" w:cs="Times New Roman"/>
          <w:color w:val="000000" w:themeColor="text1"/>
        </w:rPr>
        <w:t xml:space="preserve"> </w:t>
      </w:r>
      <w:r w:rsidRPr="000212AF">
        <w:rPr>
          <w:rFonts w:ascii="Calibri" w:eastAsia="Calibri" w:hAnsi="Calibri" w:cs="Calibri"/>
          <w:color w:val="000000" w:themeColor="text1"/>
        </w:rPr>
        <w:t>PRS</w:t>
      </w:r>
      <w:r w:rsidR="00F8214B" w:rsidRPr="000212AF">
        <w:rPr>
          <w:rFonts w:ascii="Calibri" w:eastAsia="Calibri" w:hAnsi="Calibri" w:cs="Calibri"/>
          <w:color w:val="000000" w:themeColor="text1"/>
        </w:rPr>
        <w:t xml:space="preserve">. The median </w:t>
      </w:r>
      <w:proofErr w:type="spellStart"/>
      <w:r w:rsidR="00FA5571" w:rsidRPr="000212AF">
        <w:rPr>
          <w:color w:val="000000" w:themeColor="text1"/>
        </w:rPr>
        <w:t>Lp</w:t>
      </w:r>
      <w:proofErr w:type="spellEnd"/>
      <w:r w:rsidR="00FA5571" w:rsidRPr="000212AF">
        <w:rPr>
          <w:color w:val="000000" w:themeColor="text1"/>
        </w:rPr>
        <w:t>(a)</w:t>
      </w:r>
      <w:r w:rsidR="00F8214B" w:rsidRPr="000212AF">
        <w:rPr>
          <w:rFonts w:ascii="Calibri" w:eastAsia="Calibri" w:hAnsi="Calibri" w:cs="Calibri"/>
          <w:color w:val="000000" w:themeColor="text1"/>
        </w:rPr>
        <w:t xml:space="preserve"> PRS for </w:t>
      </w:r>
      <w:r w:rsidR="00F8214B" w:rsidRPr="000212AF">
        <w:rPr>
          <w:rFonts w:ascii="Calibri" w:eastAsia="Calibri" w:hAnsi="Calibri" w:cs="Times New Roman"/>
          <w:color w:val="000000" w:themeColor="text1"/>
        </w:rPr>
        <w:t xml:space="preserve">FH variant-negative individuals with high </w:t>
      </w:r>
      <w:proofErr w:type="spellStart"/>
      <w:r w:rsidR="00FA5571" w:rsidRPr="000212AF">
        <w:rPr>
          <w:color w:val="000000" w:themeColor="text1"/>
        </w:rPr>
        <w:t>Lp</w:t>
      </w:r>
      <w:proofErr w:type="spellEnd"/>
      <w:r w:rsidR="00FA5571" w:rsidRPr="000212AF">
        <w:rPr>
          <w:color w:val="000000" w:themeColor="text1"/>
        </w:rPr>
        <w:t>(a)</w:t>
      </w:r>
      <w:r w:rsidR="00F8214B" w:rsidRPr="000212AF">
        <w:rPr>
          <w:rFonts w:ascii="Calibri" w:eastAsia="Calibri" w:hAnsi="Calibri" w:cs="Times New Roman"/>
          <w:color w:val="000000" w:themeColor="text1"/>
        </w:rPr>
        <w:t xml:space="preserve"> PRS (median=171, IQR=55.8) was significantly higher than the same subset of high </w:t>
      </w:r>
      <w:proofErr w:type="spellStart"/>
      <w:r w:rsidR="00FA5571" w:rsidRPr="000212AF">
        <w:rPr>
          <w:color w:val="000000" w:themeColor="text1"/>
        </w:rPr>
        <w:t>Lp</w:t>
      </w:r>
      <w:proofErr w:type="spellEnd"/>
      <w:r w:rsidR="00FA5571" w:rsidRPr="000212AF">
        <w:rPr>
          <w:color w:val="000000" w:themeColor="text1"/>
        </w:rPr>
        <w:t>(a)</w:t>
      </w:r>
      <w:r w:rsidR="00F8214B" w:rsidRPr="000212AF">
        <w:rPr>
          <w:rFonts w:ascii="Calibri" w:eastAsia="Calibri" w:hAnsi="Calibri" w:cs="Times New Roman"/>
          <w:color w:val="000000" w:themeColor="text1"/>
        </w:rPr>
        <w:t xml:space="preserve"> PRS </w:t>
      </w:r>
      <w:r w:rsidR="00407863" w:rsidRPr="000212AF">
        <w:rPr>
          <w:rFonts w:ascii="Calibri" w:eastAsia="Calibri" w:hAnsi="Calibri" w:cs="Times New Roman"/>
          <w:color w:val="000000" w:themeColor="text1"/>
        </w:rPr>
        <w:t xml:space="preserve">in </w:t>
      </w:r>
      <w:r w:rsidR="00F8214B" w:rsidRPr="000212AF">
        <w:rPr>
          <w:rFonts w:ascii="Calibri" w:eastAsia="Calibri" w:hAnsi="Calibri" w:cs="Times New Roman"/>
          <w:color w:val="000000" w:themeColor="text1"/>
        </w:rPr>
        <w:t>controls (median=143, IQR=51.8) (p&lt;</w:t>
      </w:r>
      <w:r w:rsidR="00F8214B" w:rsidRPr="000212AF">
        <w:rPr>
          <w:rFonts w:ascii="Calibri" w:eastAsia="Calibri" w:hAnsi="Calibri" w:cs="Calibri"/>
          <w:color w:val="000000" w:themeColor="text1"/>
        </w:rPr>
        <w:t>3.16</w:t>
      </w:r>
      <w:r w:rsidR="00F8214B" w:rsidRPr="000212AF">
        <w:rPr>
          <w:rFonts w:ascii="Calibri" w:eastAsia="Calibri" w:hAnsi="Calibri" w:cs="Times New Roman"/>
          <w:color w:val="000000" w:themeColor="text1"/>
        </w:rPr>
        <w:t xml:space="preserve"> x 10</w:t>
      </w:r>
      <w:r w:rsidR="00F8214B" w:rsidRPr="000212AF">
        <w:rPr>
          <w:rFonts w:ascii="Calibri" w:eastAsia="Calibri" w:hAnsi="Calibri" w:cs="Times New Roman"/>
          <w:color w:val="000000" w:themeColor="text1"/>
          <w:vertAlign w:val="superscript"/>
        </w:rPr>
        <w:t>-3</w:t>
      </w:r>
      <w:r w:rsidR="00F8214B" w:rsidRPr="000212AF">
        <w:rPr>
          <w:rFonts w:ascii="Calibri" w:eastAsia="Calibri" w:hAnsi="Calibri" w:cs="Times New Roman"/>
          <w:color w:val="000000" w:themeColor="text1"/>
        </w:rPr>
        <w:t>).</w:t>
      </w:r>
    </w:p>
    <w:p w14:paraId="21D00678" w14:textId="77777777" w:rsidR="00806A13" w:rsidRPr="000212AF" w:rsidRDefault="00806A13" w:rsidP="00F72279">
      <w:pPr>
        <w:spacing w:line="480" w:lineRule="auto"/>
        <w:rPr>
          <w:color w:val="000000" w:themeColor="text1"/>
        </w:rPr>
      </w:pPr>
    </w:p>
    <w:p w14:paraId="4BC46946" w14:textId="354BA118" w:rsidR="0017088B" w:rsidRPr="003D00EC" w:rsidRDefault="00806A13" w:rsidP="00F72279">
      <w:pPr>
        <w:spacing w:line="480" w:lineRule="auto"/>
      </w:pPr>
      <w:r w:rsidRPr="000212AF">
        <w:rPr>
          <w:color w:val="000000" w:themeColor="text1"/>
        </w:rPr>
        <w:t>In summary (</w:t>
      </w:r>
      <w:r w:rsidR="00407863" w:rsidRPr="000212AF">
        <w:rPr>
          <w:b/>
          <w:color w:val="000000" w:themeColor="text1"/>
        </w:rPr>
        <w:t>Supplementary Figure S</w:t>
      </w:r>
      <w:r w:rsidR="00DE4E38" w:rsidRPr="000212AF">
        <w:rPr>
          <w:b/>
          <w:color w:val="000000" w:themeColor="text1"/>
        </w:rPr>
        <w:t>8</w:t>
      </w:r>
      <w:r w:rsidR="00407863" w:rsidRPr="000212AF">
        <w:rPr>
          <w:b/>
          <w:color w:val="000000" w:themeColor="text1"/>
        </w:rPr>
        <w:t>)</w:t>
      </w:r>
      <w:r w:rsidRPr="000212AF">
        <w:rPr>
          <w:color w:val="000000" w:themeColor="text1"/>
        </w:rPr>
        <w:t>, rare variant analysis of WGS data from 53</w:t>
      </w:r>
      <w:r w:rsidR="004F6D7B" w:rsidRPr="000212AF">
        <w:rPr>
          <w:color w:val="000000" w:themeColor="text1"/>
        </w:rPr>
        <w:t>5</w:t>
      </w:r>
      <w:r w:rsidRPr="000212AF">
        <w:rPr>
          <w:color w:val="000000" w:themeColor="text1"/>
        </w:rPr>
        <w:t xml:space="preserve"> FH participants identified a monogenic cause of the disease in 93 (17.4%) individuals (74 probands and 19 relatives</w:t>
      </w:r>
      <w:bookmarkStart w:id="23" w:name="_Hlk168483162"/>
      <w:r w:rsidRPr="000212AF">
        <w:rPr>
          <w:color w:val="000000" w:themeColor="text1"/>
        </w:rPr>
        <w:t xml:space="preserve">). </w:t>
      </w:r>
      <w:r w:rsidR="00262F12" w:rsidRPr="000212AF">
        <w:rPr>
          <w:color w:val="000000" w:themeColor="text1"/>
        </w:rPr>
        <w:t>W</w:t>
      </w:r>
      <w:r w:rsidR="00323C06" w:rsidRPr="000212AF">
        <w:rPr>
          <w:color w:val="000000" w:themeColor="text1"/>
        </w:rPr>
        <w:t xml:space="preserve">e observed </w:t>
      </w:r>
      <w:r w:rsidRPr="000212AF">
        <w:rPr>
          <w:color w:val="000000" w:themeColor="text1"/>
        </w:rPr>
        <w:t xml:space="preserve">a high LDL PRS </w:t>
      </w:r>
      <w:r w:rsidR="006650F7" w:rsidRPr="000212AF">
        <w:rPr>
          <w:color w:val="000000" w:themeColor="text1"/>
        </w:rPr>
        <w:t>in 1</w:t>
      </w:r>
      <w:r w:rsidR="004F6D7B" w:rsidRPr="000212AF">
        <w:rPr>
          <w:color w:val="000000" w:themeColor="text1"/>
        </w:rPr>
        <w:t>61</w:t>
      </w:r>
      <w:r w:rsidR="006650F7" w:rsidRPr="000212AF">
        <w:rPr>
          <w:color w:val="000000" w:themeColor="text1"/>
        </w:rPr>
        <w:t xml:space="preserve"> variant-negative FH participants (36.</w:t>
      </w:r>
      <w:r w:rsidR="004F6D7B" w:rsidRPr="000212AF">
        <w:rPr>
          <w:color w:val="000000" w:themeColor="text1"/>
        </w:rPr>
        <w:t>4</w:t>
      </w:r>
      <w:r w:rsidR="006650F7" w:rsidRPr="000212AF">
        <w:rPr>
          <w:color w:val="000000" w:themeColor="text1"/>
        </w:rPr>
        <w:t xml:space="preserve">% of variant-negative </w:t>
      </w:r>
      <w:r w:rsidR="00623671" w:rsidRPr="000212AF">
        <w:rPr>
          <w:color w:val="000000" w:themeColor="text1"/>
        </w:rPr>
        <w:t>cases</w:t>
      </w:r>
      <w:r w:rsidR="006650F7" w:rsidRPr="000212AF">
        <w:rPr>
          <w:color w:val="000000" w:themeColor="text1"/>
        </w:rPr>
        <w:t xml:space="preserve">) indicating a </w:t>
      </w:r>
      <w:r w:rsidRPr="000212AF">
        <w:rPr>
          <w:color w:val="000000" w:themeColor="text1"/>
        </w:rPr>
        <w:t xml:space="preserve">polygenic </w:t>
      </w:r>
      <w:r w:rsidR="006650F7" w:rsidRPr="000212AF">
        <w:rPr>
          <w:color w:val="000000" w:themeColor="text1"/>
        </w:rPr>
        <w:t xml:space="preserve">component </w:t>
      </w:r>
      <w:r w:rsidRPr="000212AF">
        <w:rPr>
          <w:color w:val="000000" w:themeColor="text1"/>
        </w:rPr>
        <w:t>of h</w:t>
      </w:r>
      <w:r w:rsidR="00D07B67" w:rsidRPr="000212AF">
        <w:rPr>
          <w:color w:val="000000" w:themeColor="text1"/>
        </w:rPr>
        <w:t>ypercholesterolaemia</w:t>
      </w:r>
      <w:r w:rsidRPr="000212AF">
        <w:rPr>
          <w:color w:val="000000" w:themeColor="text1"/>
        </w:rPr>
        <w:t xml:space="preserve">, </w:t>
      </w:r>
      <w:r w:rsidR="006650F7" w:rsidRPr="000212AF">
        <w:rPr>
          <w:color w:val="000000" w:themeColor="text1"/>
        </w:rPr>
        <w:t>which in combination with other risk factors might predispose patients to high risk of CHD. H</w:t>
      </w:r>
      <w:r w:rsidRPr="000212AF">
        <w:rPr>
          <w:color w:val="000000" w:themeColor="text1"/>
        </w:rPr>
        <w:t xml:space="preserve">igh </w:t>
      </w:r>
      <w:proofErr w:type="spellStart"/>
      <w:r w:rsidR="00FA5571" w:rsidRPr="000212AF">
        <w:rPr>
          <w:color w:val="000000" w:themeColor="text1"/>
        </w:rPr>
        <w:t>Lp</w:t>
      </w:r>
      <w:proofErr w:type="spellEnd"/>
      <w:r w:rsidR="00FA5571" w:rsidRPr="000212AF">
        <w:rPr>
          <w:color w:val="000000" w:themeColor="text1"/>
        </w:rPr>
        <w:t>(a)</w:t>
      </w:r>
      <w:r w:rsidRPr="000212AF">
        <w:rPr>
          <w:color w:val="000000" w:themeColor="text1"/>
        </w:rPr>
        <w:t xml:space="preserve"> PRS predicting </w:t>
      </w:r>
      <w:r w:rsidR="00407863" w:rsidRPr="000212AF">
        <w:rPr>
          <w:color w:val="000000" w:themeColor="text1"/>
        </w:rPr>
        <w:t xml:space="preserve">significantly </w:t>
      </w:r>
      <w:r w:rsidRPr="000212AF">
        <w:rPr>
          <w:color w:val="000000" w:themeColor="text1"/>
        </w:rPr>
        <w:t xml:space="preserve">elevated concentrations of </w:t>
      </w:r>
      <w:proofErr w:type="spellStart"/>
      <w:r w:rsidRPr="000212AF">
        <w:rPr>
          <w:color w:val="000000" w:themeColor="text1"/>
        </w:rPr>
        <w:t>Lp</w:t>
      </w:r>
      <w:proofErr w:type="spellEnd"/>
      <w:r w:rsidRPr="000212AF">
        <w:rPr>
          <w:color w:val="000000" w:themeColor="text1"/>
        </w:rPr>
        <w:t>(a) was found in 8</w:t>
      </w:r>
      <w:r w:rsidR="004F6D7B" w:rsidRPr="000212AF">
        <w:rPr>
          <w:color w:val="000000" w:themeColor="text1"/>
        </w:rPr>
        <w:t>3</w:t>
      </w:r>
      <w:r w:rsidRPr="000212AF">
        <w:rPr>
          <w:color w:val="000000" w:themeColor="text1"/>
        </w:rPr>
        <w:t xml:space="preserve"> FH-variant negative participants (18.</w:t>
      </w:r>
      <w:r w:rsidR="004F6D7B" w:rsidRPr="000212AF">
        <w:rPr>
          <w:color w:val="000000" w:themeColor="text1"/>
        </w:rPr>
        <w:t>7</w:t>
      </w:r>
      <w:r w:rsidRPr="000212AF">
        <w:rPr>
          <w:color w:val="000000" w:themeColor="text1"/>
        </w:rPr>
        <w:t xml:space="preserve">%). </w:t>
      </w:r>
      <w:bookmarkEnd w:id="23"/>
      <w:r w:rsidR="006F2B92" w:rsidRPr="000212AF">
        <w:rPr>
          <w:color w:val="000000" w:themeColor="text1"/>
        </w:rPr>
        <w:t xml:space="preserve">Of the FH variant-negative cases </w:t>
      </w:r>
      <w:r w:rsidR="004F6D7B" w:rsidRPr="000212AF">
        <w:rPr>
          <w:color w:val="000000" w:themeColor="text1"/>
        </w:rPr>
        <w:t>31</w:t>
      </w:r>
      <w:r w:rsidR="006F2B92" w:rsidRPr="000212AF">
        <w:rPr>
          <w:color w:val="000000" w:themeColor="text1"/>
        </w:rPr>
        <w:t xml:space="preserve"> (</w:t>
      </w:r>
      <w:r w:rsidR="004F6D7B" w:rsidRPr="000212AF">
        <w:rPr>
          <w:color w:val="000000" w:themeColor="text1"/>
        </w:rPr>
        <w:t>7</w:t>
      </w:r>
      <w:r w:rsidR="006F2B92" w:rsidRPr="000212AF">
        <w:rPr>
          <w:color w:val="000000" w:themeColor="text1"/>
        </w:rPr>
        <w:t>.</w:t>
      </w:r>
      <w:r w:rsidR="004F6D7B" w:rsidRPr="000212AF">
        <w:rPr>
          <w:color w:val="000000" w:themeColor="text1"/>
        </w:rPr>
        <w:t>0</w:t>
      </w:r>
      <w:r w:rsidR="006F2B92" w:rsidRPr="000212AF">
        <w:rPr>
          <w:color w:val="000000" w:themeColor="text1"/>
        </w:rPr>
        <w:t xml:space="preserve">%) had both high LDL and </w:t>
      </w:r>
      <w:proofErr w:type="spellStart"/>
      <w:r w:rsidR="00FA5571" w:rsidRPr="000212AF">
        <w:rPr>
          <w:color w:val="000000" w:themeColor="text1"/>
        </w:rPr>
        <w:t>Lp</w:t>
      </w:r>
      <w:proofErr w:type="spellEnd"/>
      <w:r w:rsidR="00FA5571" w:rsidRPr="000212AF">
        <w:rPr>
          <w:color w:val="000000" w:themeColor="text1"/>
        </w:rPr>
        <w:t>(a)</w:t>
      </w:r>
      <w:r w:rsidR="006F2B92" w:rsidRPr="000212AF">
        <w:rPr>
          <w:color w:val="000000" w:themeColor="text1"/>
        </w:rPr>
        <w:t xml:space="preserve"> PRSs. </w:t>
      </w:r>
      <w:r w:rsidR="00623671" w:rsidRPr="000212AF">
        <w:rPr>
          <w:color w:val="000000" w:themeColor="text1"/>
        </w:rPr>
        <w:t xml:space="preserve">Similarly, </w:t>
      </w:r>
      <w:r w:rsidR="00A57690" w:rsidRPr="000212AF">
        <w:rPr>
          <w:color w:val="000000" w:themeColor="text1"/>
        </w:rPr>
        <w:t xml:space="preserve">a </w:t>
      </w:r>
      <w:r w:rsidR="00623671" w:rsidRPr="000212AF">
        <w:rPr>
          <w:color w:val="000000" w:themeColor="text1"/>
        </w:rPr>
        <w:t xml:space="preserve">polygenic component of hypercholesterolaemia and high </w:t>
      </w:r>
      <w:proofErr w:type="spellStart"/>
      <w:r w:rsidR="00623671" w:rsidRPr="000212AF">
        <w:rPr>
          <w:color w:val="000000" w:themeColor="text1"/>
        </w:rPr>
        <w:t>Lp</w:t>
      </w:r>
      <w:proofErr w:type="spellEnd"/>
      <w:r w:rsidR="00623671" w:rsidRPr="000212AF">
        <w:rPr>
          <w:color w:val="000000" w:themeColor="text1"/>
        </w:rPr>
        <w:t xml:space="preserve">(a) was also observed in those with monogenic </w:t>
      </w:r>
      <w:r w:rsidR="00623671" w:rsidRPr="00601181">
        <w:t>FH (</w:t>
      </w:r>
      <w:r w:rsidR="00623671" w:rsidRPr="00601181">
        <w:rPr>
          <w:b/>
        </w:rPr>
        <w:t>Fig.S</w:t>
      </w:r>
      <w:r w:rsidR="0091012F" w:rsidRPr="00601181">
        <w:rPr>
          <w:b/>
        </w:rPr>
        <w:t>8</w:t>
      </w:r>
      <w:r w:rsidR="00623671" w:rsidRPr="00601181">
        <w:t xml:space="preserve">). </w:t>
      </w:r>
      <w:proofErr w:type="gramStart"/>
      <w:r w:rsidR="006F2B92" w:rsidRPr="00601181">
        <w:t>The majority of</w:t>
      </w:r>
      <w:proofErr w:type="gramEnd"/>
      <w:r w:rsidR="006F2B92" w:rsidRPr="00601181">
        <w:t xml:space="preserve"> FH variant-negative cases (n=229, 51.</w:t>
      </w:r>
      <w:r w:rsidR="004F6D7B" w:rsidRPr="00601181">
        <w:t>8</w:t>
      </w:r>
      <w:r w:rsidR="006F2B92" w:rsidRPr="00601181">
        <w:t>%)</w:t>
      </w:r>
      <w:r w:rsidR="0053581D" w:rsidRPr="00601181">
        <w:t xml:space="preserve"> remai</w:t>
      </w:r>
      <w:r w:rsidR="006F2B92" w:rsidRPr="00601181">
        <w:t xml:space="preserve">ned </w:t>
      </w:r>
      <w:r w:rsidR="0053581D" w:rsidRPr="00601181">
        <w:t>without a plausible genetic diagnosis</w:t>
      </w:r>
      <w:r w:rsidR="006F2B92" w:rsidRPr="003D00EC">
        <w:t>, and are subject of a future investigation</w:t>
      </w:r>
      <w:r w:rsidR="0053581D" w:rsidRPr="003D00EC">
        <w:t>.</w:t>
      </w:r>
      <w:r w:rsidR="009938DD" w:rsidRPr="003D00EC">
        <w:t xml:space="preserve">   </w:t>
      </w:r>
    </w:p>
    <w:p w14:paraId="3137EB5C" w14:textId="77777777" w:rsidR="00E52C24" w:rsidRDefault="00E52C24" w:rsidP="00F72279">
      <w:pPr>
        <w:spacing w:line="480" w:lineRule="auto"/>
      </w:pPr>
    </w:p>
    <w:p w14:paraId="61C4B612" w14:textId="77777777" w:rsidR="00FC5C1A" w:rsidRDefault="0017088B" w:rsidP="00F72279">
      <w:pPr>
        <w:spacing w:line="480" w:lineRule="auto"/>
        <w:rPr>
          <w:b/>
        </w:rPr>
      </w:pPr>
      <w:r w:rsidRPr="0017088B">
        <w:rPr>
          <w:b/>
        </w:rPr>
        <w:t>DISCUSSION</w:t>
      </w:r>
    </w:p>
    <w:p w14:paraId="7856A031" w14:textId="045374FE" w:rsidR="00B32740" w:rsidRPr="00FC5C1A" w:rsidRDefault="00216A78" w:rsidP="00F72279">
      <w:pPr>
        <w:spacing w:line="480" w:lineRule="auto"/>
        <w:rPr>
          <w:b/>
        </w:rPr>
      </w:pPr>
      <w:r>
        <w:t xml:space="preserve">Using </w:t>
      </w:r>
      <w:r w:rsidR="00E84383">
        <w:t xml:space="preserve">whole genome sequencing </w:t>
      </w:r>
      <w:proofErr w:type="gramStart"/>
      <w:r>
        <w:t>data</w:t>
      </w:r>
      <w:proofErr w:type="gramEnd"/>
      <w:r>
        <w:t xml:space="preserve"> we examined </w:t>
      </w:r>
      <w:r w:rsidR="001E1F8D">
        <w:t xml:space="preserve">the </w:t>
      </w:r>
      <w:r>
        <w:t xml:space="preserve">genetic causes of FH in 100KGP participants. Our analysis identified </w:t>
      </w:r>
      <w:r w:rsidR="00707296" w:rsidRPr="00707296">
        <w:t>4</w:t>
      </w:r>
      <w:r w:rsidR="00A812E7">
        <w:t>8</w:t>
      </w:r>
      <w:r>
        <w:t xml:space="preserve"> </w:t>
      </w:r>
      <w:r w:rsidR="00A812E7">
        <w:t xml:space="preserve">different </w:t>
      </w:r>
      <w:r>
        <w:t xml:space="preserve">likely pathogenic and pathogenic variants in known FH </w:t>
      </w:r>
      <w:r w:rsidR="00A812E7">
        <w:t xml:space="preserve">Tier1 and </w:t>
      </w:r>
      <w:r w:rsidR="00A812E7">
        <w:lastRenderedPageBreak/>
        <w:t xml:space="preserve">Tier2 </w:t>
      </w:r>
      <w:r>
        <w:t xml:space="preserve">genes, providing genetic diagnosis </w:t>
      </w:r>
      <w:r w:rsidR="00B32740">
        <w:t xml:space="preserve">of monogenic FH </w:t>
      </w:r>
      <w:r>
        <w:t xml:space="preserve">to </w:t>
      </w:r>
      <w:r w:rsidR="00A812E7">
        <w:t>93</w:t>
      </w:r>
      <w:r w:rsidR="00FA5C54">
        <w:t xml:space="preserve"> (17.4</w:t>
      </w:r>
      <w:r w:rsidR="00FA5C54" w:rsidRPr="00707296">
        <w:t>%</w:t>
      </w:r>
      <w:r w:rsidR="00FA5C54">
        <w:t>)</w:t>
      </w:r>
      <w:r w:rsidR="00A812E7">
        <w:t xml:space="preserve"> </w:t>
      </w:r>
      <w:r w:rsidR="00FA5C54">
        <w:t>participants of the 100KGP FH cohort</w:t>
      </w:r>
      <w:r>
        <w:t xml:space="preserve">. </w:t>
      </w:r>
      <w:r w:rsidR="00B32740">
        <w:t xml:space="preserve">WGS data analysis also allowed us to map the break points </w:t>
      </w:r>
      <w:r w:rsidR="003E4E39">
        <w:t>of</w:t>
      </w:r>
      <w:r w:rsidR="00B32740">
        <w:t xml:space="preserve"> the </w:t>
      </w:r>
      <w:r w:rsidR="00B32740" w:rsidRPr="003E4E39">
        <w:rPr>
          <w:i/>
          <w:iCs/>
        </w:rPr>
        <w:t>LDLR</w:t>
      </w:r>
      <w:r w:rsidR="00B32740">
        <w:t xml:space="preserve"> structural variants, which was limited</w:t>
      </w:r>
      <w:r w:rsidR="0053581D" w:rsidRPr="0053581D">
        <w:t xml:space="preserve"> </w:t>
      </w:r>
      <w:r w:rsidR="0053581D">
        <w:t>using previous approaches</w:t>
      </w:r>
      <w:r w:rsidR="004A17B2">
        <w:t>, such as the m</w:t>
      </w:r>
      <w:r w:rsidR="004A17B2" w:rsidRPr="004A17B2">
        <w:t>ultiplex ligation-dependent probe amplification</w:t>
      </w:r>
      <w:r w:rsidR="004A17B2">
        <w:t xml:space="preserve"> assay or whole exome sequencing</w:t>
      </w:r>
      <w:r w:rsidR="00B32740">
        <w:t xml:space="preserve">. </w:t>
      </w:r>
      <w:r w:rsidR="004A17B2">
        <w:t>This relatively high number of unique variants confirms the high heterogeneity of FH causes in the UK.</w:t>
      </w:r>
    </w:p>
    <w:p w14:paraId="33AA8EF7" w14:textId="18536564" w:rsidR="001A5F83" w:rsidRDefault="001A5F83" w:rsidP="00F72279">
      <w:pPr>
        <w:spacing w:line="480" w:lineRule="auto"/>
      </w:pPr>
      <w:r>
        <w:t xml:space="preserve">The FH </w:t>
      </w:r>
      <w:r w:rsidRPr="003D00EC">
        <w:t xml:space="preserve">variant detection rate in </w:t>
      </w:r>
      <w:r w:rsidR="005D776F" w:rsidRPr="003D00EC">
        <w:t xml:space="preserve">the </w:t>
      </w:r>
      <w:r w:rsidRPr="003D00EC">
        <w:t xml:space="preserve">100KGP FH cohort was lower than the average </w:t>
      </w:r>
      <w:r w:rsidR="004A17B2" w:rsidRPr="003D00EC">
        <w:t>30-</w:t>
      </w:r>
      <w:r w:rsidRPr="003D00EC">
        <w:t>40% yield of FH genetic testing</w:t>
      </w:r>
      <w:r w:rsidR="00645288">
        <w:t xml:space="preserve"> </w:t>
      </w:r>
      <w:sdt>
        <w:sdtPr>
          <w:rPr>
            <w:color w:val="000000"/>
          </w:rPr>
          <w:tag w:val="MENDELEY_CITATION_v3_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"/>
          <w:id w:val="-1076198826"/>
          <w:placeholder>
            <w:docPart w:val="DefaultPlaceholder_-1854013440"/>
          </w:placeholder>
        </w:sdtPr>
        <w:sdtEndPr/>
        <w:sdtContent>
          <w:r w:rsidR="00876079" w:rsidRPr="00876079">
            <w:rPr>
              <w:color w:val="000000"/>
            </w:rPr>
            <w:t>(9)</w:t>
          </w:r>
        </w:sdtContent>
      </w:sdt>
      <w:r w:rsidR="00660090" w:rsidRPr="003D00EC">
        <w:t xml:space="preserve">, but </w:t>
      </w:r>
      <w:proofErr w:type="gramStart"/>
      <w:r w:rsidR="00660090" w:rsidRPr="003D00EC">
        <w:t>similar to</w:t>
      </w:r>
      <w:proofErr w:type="gramEnd"/>
      <w:r w:rsidR="00660090" w:rsidRPr="003D00EC">
        <w:t xml:space="preserve"> the 17% detection rate in over 9500 samples sent for genetic testing to the UK Diagnostic laboratories in recent years</w:t>
      </w:r>
      <w:r w:rsidR="00645288">
        <w:t xml:space="preserve"> </w:t>
      </w:r>
      <w:sdt>
        <w:sdtPr>
          <w:rPr>
            <w:color w:val="000000"/>
          </w:rPr>
          <w:tag w:val="MENDELEY_CITATION_v3_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"/>
          <w:id w:val="1540241416"/>
          <w:placeholder>
            <w:docPart w:val="DefaultPlaceholder_-1854013440"/>
          </w:placeholder>
        </w:sdtPr>
        <w:sdtEndPr/>
        <w:sdtContent>
          <w:r w:rsidR="00876079" w:rsidRPr="00876079">
            <w:rPr>
              <w:color w:val="000000"/>
            </w:rPr>
            <w:t>(11)</w:t>
          </w:r>
        </w:sdtContent>
      </w:sdt>
      <w:r w:rsidR="00660090" w:rsidRPr="003D00EC">
        <w:t xml:space="preserve">. </w:t>
      </w:r>
      <w:r w:rsidRPr="003D00EC">
        <w:t xml:space="preserve">This is </w:t>
      </w:r>
      <w:r>
        <w:t xml:space="preserve">because of the selective recruitment criteria that specified to </w:t>
      </w:r>
      <w:r w:rsidR="00A81D08" w:rsidRPr="00B81D1C">
        <w:t xml:space="preserve">include </w:t>
      </w:r>
      <w:r w:rsidR="00A81D08">
        <w:t>individuals w</w:t>
      </w:r>
      <w:r w:rsidR="000D0B43">
        <w:t>ho didn’t have access to a genetic diagnostic</w:t>
      </w:r>
      <w:r w:rsidR="000D0B43" w:rsidRPr="00B81D1C">
        <w:t xml:space="preserve"> test</w:t>
      </w:r>
      <w:r w:rsidR="00A81D08" w:rsidRPr="00B81D1C">
        <w:t xml:space="preserve"> or </w:t>
      </w:r>
      <w:r w:rsidR="000D0B43">
        <w:t>had</w:t>
      </w:r>
      <w:r w:rsidR="00A81D08" w:rsidRPr="00B81D1C">
        <w:t xml:space="preserve"> </w:t>
      </w:r>
      <w:r w:rsidR="00A81D08">
        <w:t xml:space="preserve">negative </w:t>
      </w:r>
      <w:r w:rsidR="00A81D08" w:rsidRPr="00B81D1C">
        <w:t>diagnostic tests that did not include genome sequencing</w:t>
      </w:r>
      <w:r>
        <w:t xml:space="preserve">. The 100KGP genomic data are fully anonymised and unidentifiable, therefore we were unable to define the reasons </w:t>
      </w:r>
      <w:r w:rsidR="005D776F">
        <w:t xml:space="preserve">to explain why </w:t>
      </w:r>
      <w:r>
        <w:t xml:space="preserve">the </w:t>
      </w:r>
      <w:r w:rsidR="00707296" w:rsidRPr="00707296">
        <w:t>4</w:t>
      </w:r>
      <w:r w:rsidR="00A812E7">
        <w:t>8</w:t>
      </w:r>
      <w:r>
        <w:t xml:space="preserve"> FH-causing variants were not initially detected</w:t>
      </w:r>
      <w:r w:rsidR="00407863">
        <w:t>, although</w:t>
      </w:r>
      <w:r>
        <w:t xml:space="preserve"> </w:t>
      </w:r>
      <w:r w:rsidR="00407863">
        <w:t xml:space="preserve">this might reflect the patchy access to FH DNA testing between UK regions until recent times. </w:t>
      </w:r>
      <w:r>
        <w:t xml:space="preserve">We however, expected to find carriers of the </w:t>
      </w:r>
      <w:r w:rsidRPr="002F136A">
        <w:rPr>
          <w:i/>
          <w:iCs/>
        </w:rPr>
        <w:t>APOE</w:t>
      </w:r>
      <w:r>
        <w:t xml:space="preserve"> </w:t>
      </w:r>
      <w:proofErr w:type="gramStart"/>
      <w:r>
        <w:t>p.Leu</w:t>
      </w:r>
      <w:proofErr w:type="gramEnd"/>
      <w:r>
        <w:t>167del</w:t>
      </w:r>
      <w:r w:rsidR="00645288">
        <w:t xml:space="preserve"> </w:t>
      </w:r>
      <w:sdt>
        <w:sdtPr>
          <w:rPr>
            <w:color w:val="000000"/>
          </w:rPr>
          <w:tag w:val="MENDELEY_CITATION_v3_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"/>
          <w:id w:val="2069139206"/>
          <w:placeholder>
            <w:docPart w:val="DefaultPlaceholder_-1854013440"/>
          </w:placeholder>
        </w:sdtPr>
        <w:sdtEndPr/>
        <w:sdtContent>
          <w:r w:rsidR="00876079" w:rsidRPr="00876079">
            <w:rPr>
              <w:color w:val="000000"/>
            </w:rPr>
            <w:t>(37)</w:t>
          </w:r>
        </w:sdtContent>
      </w:sdt>
      <w:r>
        <w:t>,</w:t>
      </w:r>
      <w:r w:rsidR="00D42EE1">
        <w:t xml:space="preserve"> w</w:t>
      </w:r>
      <w:r>
        <w:t xml:space="preserve">hich at the time of recruitment to 100KGP was not included in the </w:t>
      </w:r>
      <w:r w:rsidR="000D0B43">
        <w:t xml:space="preserve">standard </w:t>
      </w:r>
      <w:r>
        <w:t>FH genetic testing</w:t>
      </w:r>
      <w:r w:rsidR="00407863">
        <w:t xml:space="preserve"> in the UK</w:t>
      </w:r>
      <w:r>
        <w:t xml:space="preserve">. </w:t>
      </w:r>
      <w:r w:rsidR="0000073A">
        <w:t xml:space="preserve">The significantly higher prevalence of this variant in the clinical FH cohort compared to the non-FH control group, confirms previous reports that carriers of this variant have an FH-phenotype </w:t>
      </w:r>
      <w:sdt>
        <w:sdtPr>
          <w:rPr>
            <w:color w:val="000000"/>
          </w:rPr>
          <w:tag w:val="MENDELEY_CITATION_v3_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"/>
          <w:id w:val="1230654416"/>
          <w:placeholder>
            <w:docPart w:val="DefaultPlaceholder_-1854013440"/>
          </w:placeholder>
        </w:sdtPr>
        <w:sdtEndPr/>
        <w:sdtContent>
          <w:r w:rsidR="00876079" w:rsidRPr="00876079">
            <w:rPr>
              <w:color w:val="000000"/>
            </w:rPr>
            <w:t>(37)</w:t>
          </w:r>
        </w:sdtContent>
      </w:sdt>
      <w:r w:rsidR="0000073A">
        <w:t xml:space="preserve">. </w:t>
      </w:r>
    </w:p>
    <w:p w14:paraId="3798FCFE" w14:textId="1D1E32AB" w:rsidR="00CD4E19" w:rsidRPr="000212AF" w:rsidRDefault="00B32740" w:rsidP="00CD4E19">
      <w:pPr>
        <w:spacing w:line="480" w:lineRule="auto"/>
        <w:rPr>
          <w:color w:val="000000" w:themeColor="text1"/>
        </w:rPr>
      </w:pPr>
      <w:bookmarkStart w:id="24" w:name="_Hlk179982147"/>
      <w:r>
        <w:t>The a</w:t>
      </w:r>
      <w:r w:rsidR="001A5F83">
        <w:t>vailability of</w:t>
      </w:r>
      <w:r>
        <w:t xml:space="preserve"> WGS data from non-FH participants of 100KGP (controls), which were generated and processed in the same manner as the FH cases</w:t>
      </w:r>
      <w:r w:rsidR="001E1F8D">
        <w:t>,</w:t>
      </w:r>
      <w:r>
        <w:t xml:space="preserve"> allowed us to perform case-control association study. GWAS between </w:t>
      </w:r>
      <w:r w:rsidR="004A2ABF" w:rsidRPr="00C30AB8">
        <w:t>443 FH variant-negative unrelated FH cases and 77,275 control</w:t>
      </w:r>
      <w:r>
        <w:t xml:space="preserve">s identified a </w:t>
      </w:r>
      <w:r w:rsidR="00A812E7">
        <w:t xml:space="preserve">significant </w:t>
      </w:r>
      <w:r>
        <w:t xml:space="preserve">signal at the </w:t>
      </w:r>
      <w:r w:rsidRPr="0053581D">
        <w:rPr>
          <w:i/>
        </w:rPr>
        <w:t>LPA</w:t>
      </w:r>
      <w:r>
        <w:t xml:space="preserve"> gene locus. Variants at the </w:t>
      </w:r>
      <w:r w:rsidRPr="003E4E39">
        <w:rPr>
          <w:i/>
          <w:iCs/>
        </w:rPr>
        <w:t>LPA</w:t>
      </w:r>
      <w:r>
        <w:t xml:space="preserve"> locus have been shown to strongly determine concentration of </w:t>
      </w:r>
      <w:proofErr w:type="spellStart"/>
      <w:r>
        <w:t>Lp</w:t>
      </w:r>
      <w:proofErr w:type="spellEnd"/>
      <w:r>
        <w:t xml:space="preserve">(a), which is an independent risk factor for CHD </w:t>
      </w:r>
      <w:sdt>
        <w:sdtPr>
          <w:rPr>
            <w:color w:val="000000"/>
          </w:rPr>
          <w:tag w:val="MENDELEY_CITATION_v3_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"/>
          <w:id w:val="-1636330710"/>
          <w:placeholder>
            <w:docPart w:val="DefaultPlaceholder_-1854013440"/>
          </w:placeholder>
        </w:sdtPr>
        <w:sdtEndPr/>
        <w:sdtContent>
          <w:r w:rsidR="00876079" w:rsidRPr="00876079">
            <w:rPr>
              <w:color w:val="000000"/>
            </w:rPr>
            <w:t>(21)</w:t>
          </w:r>
        </w:sdtContent>
      </w:sdt>
      <w:r>
        <w:t>.</w:t>
      </w:r>
      <w:r w:rsidR="0090406D">
        <w:t xml:space="preserve"> </w:t>
      </w:r>
      <w:r w:rsidR="0090406D" w:rsidRPr="003D00EC">
        <w:t xml:space="preserve">Our study is the first to </w:t>
      </w:r>
      <w:r w:rsidR="0090406D" w:rsidRPr="00601181">
        <w:t xml:space="preserve">show a genetic association of </w:t>
      </w:r>
      <w:r w:rsidR="0090406D" w:rsidRPr="00601181">
        <w:rPr>
          <w:i/>
          <w:iCs/>
        </w:rPr>
        <w:t>LPA</w:t>
      </w:r>
      <w:r w:rsidR="0090406D" w:rsidRPr="00601181">
        <w:t xml:space="preserve"> variants with variant-negative FH at a genome-wide significance level, after a comprehensive whole genome investigation and exclusion of monogenic causes of FH. </w:t>
      </w:r>
      <w:r w:rsidR="00FB39AE" w:rsidRPr="00601181">
        <w:t xml:space="preserve">Previous studies using </w:t>
      </w:r>
      <w:r w:rsidR="00413536" w:rsidRPr="00601181">
        <w:t xml:space="preserve">a sum of </w:t>
      </w:r>
      <w:r w:rsidR="00517A1A" w:rsidRPr="00601181">
        <w:t xml:space="preserve">up to </w:t>
      </w:r>
      <w:r w:rsidR="00FB39AE" w:rsidRPr="00601181">
        <w:t xml:space="preserve">two </w:t>
      </w:r>
      <w:proofErr w:type="spellStart"/>
      <w:r w:rsidR="00FB39AE" w:rsidRPr="00601181">
        <w:t>Lp</w:t>
      </w:r>
      <w:proofErr w:type="spellEnd"/>
      <w:r w:rsidR="00FB39AE" w:rsidRPr="00601181">
        <w:t>(a)-raising SNPs</w:t>
      </w:r>
      <w:r w:rsidR="00413536" w:rsidRPr="00601181">
        <w:t>,</w:t>
      </w:r>
      <w:r w:rsidR="00FB39AE" w:rsidRPr="00601181">
        <w:t xml:space="preserve"> </w:t>
      </w:r>
      <w:proofErr w:type="gramStart"/>
      <w:r w:rsidR="00E446C3" w:rsidRPr="00601181">
        <w:t>similarly</w:t>
      </w:r>
      <w:proofErr w:type="gramEnd"/>
      <w:r w:rsidR="00E446C3" w:rsidRPr="00601181">
        <w:t xml:space="preserve"> </w:t>
      </w:r>
      <w:r w:rsidR="00413536" w:rsidRPr="00601181">
        <w:t xml:space="preserve">observed more </w:t>
      </w:r>
      <w:r w:rsidR="00413536" w:rsidRPr="000212AF">
        <w:rPr>
          <w:color w:val="000000" w:themeColor="text1"/>
        </w:rPr>
        <w:lastRenderedPageBreak/>
        <w:t xml:space="preserve">frequent </w:t>
      </w:r>
      <w:r w:rsidR="00413536" w:rsidRPr="000212AF">
        <w:rPr>
          <w:i/>
          <w:iCs/>
          <w:color w:val="000000" w:themeColor="text1"/>
        </w:rPr>
        <w:t>LPA</w:t>
      </w:r>
      <w:r w:rsidR="00413536" w:rsidRPr="000212AF">
        <w:rPr>
          <w:color w:val="000000" w:themeColor="text1"/>
        </w:rPr>
        <w:t xml:space="preserve"> risk alleles</w:t>
      </w:r>
      <w:r w:rsidR="008D1DB6" w:rsidRPr="000212AF">
        <w:rPr>
          <w:color w:val="000000" w:themeColor="text1"/>
        </w:rPr>
        <w:t xml:space="preserve"> in the</w:t>
      </w:r>
      <w:r w:rsidR="00CF7A12" w:rsidRPr="000212AF">
        <w:rPr>
          <w:color w:val="000000" w:themeColor="text1"/>
        </w:rPr>
        <w:t xml:space="preserve"> </w:t>
      </w:r>
      <w:r w:rsidR="003E4E39" w:rsidRPr="000212AF">
        <w:rPr>
          <w:color w:val="000000" w:themeColor="text1"/>
        </w:rPr>
        <w:t xml:space="preserve">variant-negative </w:t>
      </w:r>
      <w:r w:rsidR="00CF7A12" w:rsidRPr="000212AF">
        <w:rPr>
          <w:color w:val="000000" w:themeColor="text1"/>
        </w:rPr>
        <w:t>FH</w:t>
      </w:r>
      <w:r w:rsidR="003E4E39" w:rsidRPr="000212AF">
        <w:rPr>
          <w:color w:val="000000" w:themeColor="text1"/>
        </w:rPr>
        <w:t xml:space="preserve"> </w:t>
      </w:r>
      <w:r w:rsidR="008D1DB6" w:rsidRPr="000212AF">
        <w:rPr>
          <w:color w:val="000000" w:themeColor="text1"/>
        </w:rPr>
        <w:t>when compared to monogenic FH</w:t>
      </w:r>
      <w:r w:rsidR="00413536" w:rsidRPr="000212AF">
        <w:rPr>
          <w:color w:val="000000" w:themeColor="text1"/>
        </w:rPr>
        <w:t xml:space="preserve"> </w:t>
      </w:r>
      <w:sdt>
        <w:sdtPr>
          <w:rPr>
            <w:color w:val="000000" w:themeColor="text1"/>
          </w:rPr>
          <w:tag w:val="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"/>
          <w:id w:val="1791621512"/>
          <w:placeholder>
            <w:docPart w:val="DefaultPlaceholder_-1854013440"/>
          </w:placeholder>
        </w:sdtPr>
        <w:sdtEndPr/>
        <w:sdtContent>
          <w:r w:rsidR="00876079" w:rsidRPr="000212AF">
            <w:rPr>
              <w:color w:val="000000" w:themeColor="text1"/>
            </w:rPr>
            <w:t>(19,38)</w:t>
          </w:r>
        </w:sdtContent>
      </w:sdt>
      <w:r w:rsidR="0091012F" w:rsidRPr="000212AF">
        <w:rPr>
          <w:color w:val="000000" w:themeColor="text1"/>
        </w:rPr>
        <w:t>.</w:t>
      </w:r>
      <w:r w:rsidR="00CF7A12" w:rsidRPr="000212AF">
        <w:rPr>
          <w:color w:val="000000" w:themeColor="text1"/>
        </w:rPr>
        <w:t xml:space="preserve"> </w:t>
      </w:r>
      <w:bookmarkStart w:id="25" w:name="_Hlk168489819"/>
      <w:r w:rsidR="00E446C3" w:rsidRPr="000212AF">
        <w:rPr>
          <w:color w:val="000000" w:themeColor="text1"/>
        </w:rPr>
        <w:t xml:space="preserve">The much larger </w:t>
      </w:r>
      <w:proofErr w:type="spellStart"/>
      <w:r w:rsidR="00FA5571" w:rsidRPr="000212AF">
        <w:rPr>
          <w:color w:val="000000" w:themeColor="text1"/>
        </w:rPr>
        <w:t>Lp</w:t>
      </w:r>
      <w:proofErr w:type="spellEnd"/>
      <w:r w:rsidR="00FA5571" w:rsidRPr="000212AF">
        <w:rPr>
          <w:color w:val="000000" w:themeColor="text1"/>
        </w:rPr>
        <w:t>(a)</w:t>
      </w:r>
      <w:r w:rsidR="00E446C3" w:rsidRPr="000212AF">
        <w:rPr>
          <w:color w:val="000000" w:themeColor="text1"/>
        </w:rPr>
        <w:t xml:space="preserve"> PRS applied in our study showed h</w:t>
      </w:r>
      <w:r w:rsidR="002603DC" w:rsidRPr="000212AF">
        <w:rPr>
          <w:color w:val="000000" w:themeColor="text1"/>
        </w:rPr>
        <w:t>igh</w:t>
      </w:r>
      <w:r w:rsidR="00E446C3" w:rsidRPr="000212AF">
        <w:rPr>
          <w:color w:val="000000" w:themeColor="text1"/>
        </w:rPr>
        <w:t>er</w:t>
      </w:r>
      <w:r w:rsidR="002603DC" w:rsidRPr="000212AF">
        <w:rPr>
          <w:color w:val="000000" w:themeColor="text1"/>
        </w:rPr>
        <w:t xml:space="preserve"> </w:t>
      </w:r>
      <w:proofErr w:type="spellStart"/>
      <w:r w:rsidR="00FA5571" w:rsidRPr="000212AF">
        <w:rPr>
          <w:color w:val="000000" w:themeColor="text1"/>
        </w:rPr>
        <w:t>Lp</w:t>
      </w:r>
      <w:proofErr w:type="spellEnd"/>
      <w:r w:rsidR="00FA5571" w:rsidRPr="000212AF">
        <w:rPr>
          <w:color w:val="000000" w:themeColor="text1"/>
        </w:rPr>
        <w:t>(a)</w:t>
      </w:r>
      <w:r w:rsidR="002603DC" w:rsidRPr="000212AF">
        <w:rPr>
          <w:color w:val="000000" w:themeColor="text1"/>
        </w:rPr>
        <w:t xml:space="preserve"> PRS in both variant-negative and -positive FH participants</w:t>
      </w:r>
      <w:r w:rsidR="0091012F" w:rsidRPr="000212AF">
        <w:rPr>
          <w:color w:val="000000" w:themeColor="text1"/>
        </w:rPr>
        <w:t>,</w:t>
      </w:r>
      <w:r w:rsidR="002603DC" w:rsidRPr="000212AF">
        <w:rPr>
          <w:color w:val="000000" w:themeColor="text1"/>
        </w:rPr>
        <w:t xml:space="preserve"> </w:t>
      </w:r>
      <w:r w:rsidR="004A2ABF" w:rsidRPr="000212AF">
        <w:rPr>
          <w:color w:val="000000" w:themeColor="text1"/>
        </w:rPr>
        <w:t>highlighting</w:t>
      </w:r>
      <w:r w:rsidR="002603DC" w:rsidRPr="000212AF">
        <w:rPr>
          <w:color w:val="000000" w:themeColor="text1"/>
        </w:rPr>
        <w:t xml:space="preserve"> that </w:t>
      </w:r>
      <w:proofErr w:type="spellStart"/>
      <w:r w:rsidR="002603DC" w:rsidRPr="000212AF">
        <w:rPr>
          <w:color w:val="000000" w:themeColor="text1"/>
        </w:rPr>
        <w:t>Lp</w:t>
      </w:r>
      <w:proofErr w:type="spellEnd"/>
      <w:r w:rsidR="002603DC" w:rsidRPr="000212AF">
        <w:rPr>
          <w:color w:val="000000" w:themeColor="text1"/>
        </w:rPr>
        <w:t xml:space="preserve">(a) plays an important role in </w:t>
      </w:r>
      <w:r w:rsidR="00A57690" w:rsidRPr="000212AF">
        <w:rPr>
          <w:color w:val="000000" w:themeColor="text1"/>
        </w:rPr>
        <w:t xml:space="preserve">the </w:t>
      </w:r>
      <w:r w:rsidR="002603DC" w:rsidRPr="000212AF">
        <w:rPr>
          <w:color w:val="000000" w:themeColor="text1"/>
        </w:rPr>
        <w:t xml:space="preserve">FH phenotype. </w:t>
      </w:r>
      <w:bookmarkStart w:id="26" w:name="_Hlk169178993"/>
      <w:r w:rsidR="0090406D" w:rsidRPr="000212AF">
        <w:rPr>
          <w:color w:val="000000" w:themeColor="text1"/>
        </w:rPr>
        <w:t xml:space="preserve">The enrichment of </w:t>
      </w:r>
      <w:proofErr w:type="spellStart"/>
      <w:r w:rsidR="0090406D" w:rsidRPr="000212AF">
        <w:rPr>
          <w:color w:val="000000" w:themeColor="text1"/>
        </w:rPr>
        <w:t>Lp</w:t>
      </w:r>
      <w:proofErr w:type="spellEnd"/>
      <w:r w:rsidR="0090406D" w:rsidRPr="000212AF">
        <w:rPr>
          <w:color w:val="000000" w:themeColor="text1"/>
        </w:rPr>
        <w:t xml:space="preserve">(a)-increasing genotypes in cohorts of FH patients has been previously demonstrated as the likely result of ascertainment bias. </w:t>
      </w:r>
      <w:r w:rsidR="006F2D44" w:rsidRPr="000212AF">
        <w:rPr>
          <w:color w:val="000000" w:themeColor="text1"/>
        </w:rPr>
        <w:t xml:space="preserve">These findings underscore the importance of measuring both </w:t>
      </w:r>
      <w:proofErr w:type="spellStart"/>
      <w:r w:rsidR="006F2D44" w:rsidRPr="000212AF">
        <w:rPr>
          <w:color w:val="000000" w:themeColor="text1"/>
        </w:rPr>
        <w:t>Lp</w:t>
      </w:r>
      <w:proofErr w:type="spellEnd"/>
      <w:r w:rsidR="006F2D44" w:rsidRPr="000212AF">
        <w:rPr>
          <w:color w:val="000000" w:themeColor="text1"/>
        </w:rPr>
        <w:t>(a) and LDL-C</w:t>
      </w:r>
      <w:r w:rsidR="004A2ABF" w:rsidRPr="000212AF">
        <w:rPr>
          <w:color w:val="000000" w:themeColor="text1"/>
        </w:rPr>
        <w:t xml:space="preserve"> to more accurately define </w:t>
      </w:r>
      <w:r w:rsidR="00A57690" w:rsidRPr="000212AF">
        <w:rPr>
          <w:color w:val="000000" w:themeColor="text1"/>
        </w:rPr>
        <w:t xml:space="preserve">a </w:t>
      </w:r>
      <w:r w:rsidR="004A2ABF" w:rsidRPr="000212AF">
        <w:rPr>
          <w:color w:val="000000" w:themeColor="text1"/>
        </w:rPr>
        <w:t xml:space="preserve">patient’s risk and to identify the responsible lipoprotein. </w:t>
      </w:r>
      <w:r w:rsidR="006F2D44" w:rsidRPr="000212AF">
        <w:rPr>
          <w:color w:val="000000" w:themeColor="text1"/>
        </w:rPr>
        <w:t xml:space="preserve">This is particularly crucial for </w:t>
      </w:r>
      <w:r w:rsidR="004A2ABF" w:rsidRPr="000212AF">
        <w:rPr>
          <w:color w:val="000000" w:themeColor="text1"/>
        </w:rPr>
        <w:t>cardiovascular disease prevention</w:t>
      </w:r>
      <w:r w:rsidR="006F2D44" w:rsidRPr="000212AF">
        <w:rPr>
          <w:color w:val="000000" w:themeColor="text1"/>
        </w:rPr>
        <w:t xml:space="preserve">, </w:t>
      </w:r>
      <w:r w:rsidR="003246CF" w:rsidRPr="000212AF">
        <w:rPr>
          <w:color w:val="000000" w:themeColor="text1"/>
        </w:rPr>
        <w:t xml:space="preserve">as recently highlighted </w:t>
      </w:r>
      <w:sdt>
        <w:sdtPr>
          <w:rPr>
            <w:color w:val="000000" w:themeColor="text1"/>
          </w:rPr>
          <w:tag w:val="MENDELEY_CITATION_v3_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"/>
          <w:id w:val="455842463"/>
          <w:placeholder>
            <w:docPart w:val="DefaultPlaceholder_-1854013440"/>
          </w:placeholder>
        </w:sdtPr>
        <w:sdtContent>
          <w:r w:rsidR="003246CF" w:rsidRPr="000212AF">
            <w:rPr>
              <w:color w:val="000000" w:themeColor="text1"/>
            </w:rPr>
            <w:t>(39)</w:t>
          </w:r>
        </w:sdtContent>
      </w:sdt>
      <w:r w:rsidR="003246CF" w:rsidRPr="000212AF">
        <w:rPr>
          <w:color w:val="000000" w:themeColor="text1"/>
        </w:rPr>
        <w:t xml:space="preserve">, </w:t>
      </w:r>
      <w:r w:rsidR="006F2D44" w:rsidRPr="000212AF">
        <w:rPr>
          <w:color w:val="000000" w:themeColor="text1"/>
        </w:rPr>
        <w:t xml:space="preserve">especially given the numerous promising therapies specifically targeting </w:t>
      </w:r>
      <w:proofErr w:type="spellStart"/>
      <w:r w:rsidR="006F2D44" w:rsidRPr="000212AF">
        <w:rPr>
          <w:color w:val="000000" w:themeColor="text1"/>
        </w:rPr>
        <w:t>Lp</w:t>
      </w:r>
      <w:proofErr w:type="spellEnd"/>
      <w:r w:rsidR="006F2D44" w:rsidRPr="000212AF">
        <w:rPr>
          <w:color w:val="000000" w:themeColor="text1"/>
        </w:rPr>
        <w:t xml:space="preserve">(a), including antisense oligonucleotides and RNA interference approaches, currently in clinical trials </w:t>
      </w:r>
      <w:sdt>
        <w:sdtPr>
          <w:rPr>
            <w:color w:val="000000" w:themeColor="text1"/>
          </w:rPr>
          <w:tag w:val="MENDELEY_CITATION_v3_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"/>
          <w:id w:val="1678376341"/>
          <w:placeholder>
            <w:docPart w:val="DefaultPlaceholder_-1854013440"/>
          </w:placeholder>
        </w:sdtPr>
        <w:sdtEndPr/>
        <w:sdtContent>
          <w:r w:rsidR="003246CF" w:rsidRPr="000212AF">
            <w:rPr>
              <w:color w:val="000000" w:themeColor="text1"/>
            </w:rPr>
            <w:t>(40)</w:t>
          </w:r>
        </w:sdtContent>
      </w:sdt>
      <w:r w:rsidR="006F2D44" w:rsidRPr="000212AF">
        <w:rPr>
          <w:color w:val="000000" w:themeColor="text1"/>
        </w:rPr>
        <w:t xml:space="preserve">.  </w:t>
      </w:r>
      <w:bookmarkEnd w:id="25"/>
      <w:r w:rsidR="003F046E" w:rsidRPr="000212AF">
        <w:rPr>
          <w:color w:val="000000" w:themeColor="text1"/>
        </w:rPr>
        <w:t xml:space="preserve">The </w:t>
      </w:r>
      <w:r w:rsidR="003F046E" w:rsidRPr="000212AF">
        <w:rPr>
          <w:i/>
          <w:iCs/>
          <w:color w:val="000000" w:themeColor="text1"/>
        </w:rPr>
        <w:t>LPA</w:t>
      </w:r>
      <w:r w:rsidR="003F046E" w:rsidRPr="000212AF">
        <w:rPr>
          <w:color w:val="000000" w:themeColor="text1"/>
        </w:rPr>
        <w:t xml:space="preserve"> genotype information </w:t>
      </w:r>
      <w:r w:rsidR="0053581D" w:rsidRPr="000212AF">
        <w:rPr>
          <w:color w:val="000000" w:themeColor="text1"/>
        </w:rPr>
        <w:t>can</w:t>
      </w:r>
      <w:r w:rsidR="003F046E" w:rsidRPr="000212AF">
        <w:rPr>
          <w:color w:val="000000" w:themeColor="text1"/>
        </w:rPr>
        <w:t xml:space="preserve"> aid the identification of individuals at risk of C</w:t>
      </w:r>
      <w:r w:rsidR="0053581D" w:rsidRPr="000212AF">
        <w:rPr>
          <w:color w:val="000000" w:themeColor="text1"/>
        </w:rPr>
        <w:t>H</w:t>
      </w:r>
      <w:r w:rsidR="003F046E" w:rsidRPr="000212AF">
        <w:rPr>
          <w:color w:val="000000" w:themeColor="text1"/>
        </w:rPr>
        <w:t xml:space="preserve">D </w:t>
      </w:r>
      <w:r w:rsidR="00512E4E" w:rsidRPr="000212AF">
        <w:rPr>
          <w:color w:val="000000" w:themeColor="text1"/>
        </w:rPr>
        <w:t>caused by</w:t>
      </w:r>
      <w:r w:rsidR="003F046E" w:rsidRPr="000212AF">
        <w:rPr>
          <w:color w:val="000000" w:themeColor="text1"/>
        </w:rPr>
        <w:t xml:space="preserve"> high </w:t>
      </w:r>
      <w:proofErr w:type="spellStart"/>
      <w:r w:rsidR="003F046E" w:rsidRPr="000212AF">
        <w:rPr>
          <w:color w:val="000000" w:themeColor="text1"/>
        </w:rPr>
        <w:t>Lp</w:t>
      </w:r>
      <w:proofErr w:type="spellEnd"/>
      <w:r w:rsidR="003F046E" w:rsidRPr="000212AF">
        <w:rPr>
          <w:color w:val="000000" w:themeColor="text1"/>
        </w:rPr>
        <w:t>(a) concentrations</w:t>
      </w:r>
      <w:r w:rsidR="004B7EFF" w:rsidRPr="000212AF">
        <w:rPr>
          <w:color w:val="000000" w:themeColor="text1"/>
        </w:rPr>
        <w:t xml:space="preserve"> and the </w:t>
      </w:r>
      <w:r w:rsidR="001B4B7D" w:rsidRPr="000212AF">
        <w:rPr>
          <w:color w:val="000000" w:themeColor="text1"/>
        </w:rPr>
        <w:t xml:space="preserve">future </w:t>
      </w:r>
      <w:r w:rsidR="004B7EFF" w:rsidRPr="000212AF">
        <w:rPr>
          <w:color w:val="000000" w:themeColor="text1"/>
        </w:rPr>
        <w:t>choice of treatment</w:t>
      </w:r>
      <w:r w:rsidR="003F046E" w:rsidRPr="000212AF">
        <w:rPr>
          <w:color w:val="000000" w:themeColor="text1"/>
        </w:rPr>
        <w:t>, therefore</w:t>
      </w:r>
      <w:r w:rsidR="005217B5" w:rsidRPr="000212AF">
        <w:rPr>
          <w:color w:val="000000" w:themeColor="text1"/>
        </w:rPr>
        <w:t xml:space="preserve"> should </w:t>
      </w:r>
      <w:proofErr w:type="gramStart"/>
      <w:r w:rsidR="005217B5" w:rsidRPr="000212AF">
        <w:rPr>
          <w:color w:val="000000" w:themeColor="text1"/>
        </w:rPr>
        <w:t>be considered to be</w:t>
      </w:r>
      <w:proofErr w:type="gramEnd"/>
      <w:r w:rsidR="005217B5" w:rsidRPr="000212AF">
        <w:rPr>
          <w:color w:val="000000" w:themeColor="text1"/>
        </w:rPr>
        <w:t xml:space="preserve"> included in the genetic testing </w:t>
      </w:r>
      <w:r w:rsidR="00512E4E" w:rsidRPr="000212AF">
        <w:rPr>
          <w:color w:val="000000" w:themeColor="text1"/>
        </w:rPr>
        <w:t>of individuals clinically diagnosed with</w:t>
      </w:r>
      <w:r w:rsidR="005217B5" w:rsidRPr="000212AF">
        <w:rPr>
          <w:color w:val="000000" w:themeColor="text1"/>
        </w:rPr>
        <w:t xml:space="preserve"> FH. </w:t>
      </w:r>
    </w:p>
    <w:p w14:paraId="19E35EA6" w14:textId="5F4D8AD0" w:rsidR="00A147A1" w:rsidRPr="00601181" w:rsidRDefault="00CD4E19" w:rsidP="00F72279">
      <w:pPr>
        <w:spacing w:line="480" w:lineRule="auto"/>
      </w:pPr>
      <w:bookmarkStart w:id="27" w:name="_Hlk179541362"/>
      <w:bookmarkEnd w:id="24"/>
      <w:r w:rsidRPr="000212AF">
        <w:rPr>
          <w:color w:val="000000" w:themeColor="text1"/>
        </w:rPr>
        <w:t>We have previously observed a high LDL PRS in those who are clinically diagnosed as FH but do not have a pathogenic variant in one of the FH genes</w:t>
      </w:r>
      <w:sdt>
        <w:sdtPr>
          <w:rPr>
            <w:color w:val="000000" w:themeColor="text1"/>
          </w:rPr>
          <w:tag w:val="MENDELEY_CITATION_v3_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"/>
          <w:id w:val="-906459470"/>
          <w:placeholder>
            <w:docPart w:val="DefaultPlaceholder_-1854013440"/>
          </w:placeholder>
        </w:sdtPr>
        <w:sdtEndPr/>
        <w:sdtContent>
          <w:r w:rsidR="00876079" w:rsidRPr="000212AF">
            <w:rPr>
              <w:color w:val="000000" w:themeColor="text1"/>
            </w:rPr>
            <w:t>(16)</w:t>
          </w:r>
        </w:sdtContent>
      </w:sdt>
      <w:r w:rsidRPr="000212AF">
        <w:rPr>
          <w:color w:val="000000" w:themeColor="text1"/>
        </w:rPr>
        <w:t>. Here we confirm the findings using a larger LDL PRS. Again, we observe that the mean LDL PRS is significantly higher</w:t>
      </w:r>
      <w:r w:rsidR="003C646E" w:rsidRPr="000212AF">
        <w:rPr>
          <w:color w:val="000000" w:themeColor="text1"/>
        </w:rPr>
        <w:t xml:space="preserve"> </w:t>
      </w:r>
      <w:r w:rsidRPr="000212AF">
        <w:rPr>
          <w:color w:val="000000" w:themeColor="text1"/>
        </w:rPr>
        <w:t xml:space="preserve">also in the monogenic FH patient group. Additionally, although affecting a smaller number of individuals than high LDL PRS, a high </w:t>
      </w:r>
      <w:proofErr w:type="spellStart"/>
      <w:r w:rsidR="00FA5571" w:rsidRPr="000212AF">
        <w:rPr>
          <w:color w:val="000000" w:themeColor="text1"/>
        </w:rPr>
        <w:t>Lp</w:t>
      </w:r>
      <w:proofErr w:type="spellEnd"/>
      <w:r w:rsidR="00FA5571" w:rsidRPr="000212AF">
        <w:rPr>
          <w:color w:val="000000" w:themeColor="text1"/>
        </w:rPr>
        <w:t>(a)</w:t>
      </w:r>
      <w:r w:rsidRPr="000212AF">
        <w:rPr>
          <w:color w:val="000000" w:themeColor="text1"/>
        </w:rPr>
        <w:t xml:space="preserve"> PRS was observed at a similar proportion in both variant-positive and variant-negative FH cases. LDL and </w:t>
      </w:r>
      <w:proofErr w:type="spellStart"/>
      <w:r w:rsidR="00FA5571" w:rsidRPr="000212AF">
        <w:rPr>
          <w:color w:val="000000" w:themeColor="text1"/>
        </w:rPr>
        <w:t>Lp</w:t>
      </w:r>
      <w:proofErr w:type="spellEnd"/>
      <w:r w:rsidR="00FA5571" w:rsidRPr="000212AF">
        <w:rPr>
          <w:color w:val="000000" w:themeColor="text1"/>
        </w:rPr>
        <w:t>(a)</w:t>
      </w:r>
      <w:r w:rsidRPr="000212AF">
        <w:rPr>
          <w:color w:val="000000" w:themeColor="text1"/>
        </w:rPr>
        <w:t xml:space="preserve"> PRSs analyses </w:t>
      </w:r>
      <w:r>
        <w:t xml:space="preserve">confirm the significant impact of polygenic background in FH, which is likely to explain the wide spectrum of LDL-C concentrations observed in FH variant carriers </w:t>
      </w:r>
      <w:sdt>
        <w:sdtPr>
          <w:rPr>
            <w:color w:val="000000"/>
          </w:rPr>
          <w:tag w:val="MENDELEY_CITATION_v3_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"/>
          <w:id w:val="269741057"/>
          <w:placeholder>
            <w:docPart w:val="DefaultPlaceholder_-1854013440"/>
          </w:placeholder>
        </w:sdtPr>
        <w:sdtEndPr/>
        <w:sdtContent>
          <w:r w:rsidR="00876079" w:rsidRPr="00876079">
            <w:rPr>
              <w:color w:val="000000"/>
            </w:rPr>
            <w:t>(7)</w:t>
          </w:r>
        </w:sdtContent>
      </w:sdt>
      <w:r>
        <w:t xml:space="preserve">, and penetrance of likely pathogenic variants </w:t>
      </w:r>
      <w:sdt>
        <w:sdtPr>
          <w:rPr>
            <w:color w:val="000000"/>
          </w:rPr>
          <w:tag w:val="MENDELEY_CITATION_v3_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"/>
          <w:id w:val="931019414"/>
          <w:placeholder>
            <w:docPart w:val="DefaultPlaceholder_-1854013440"/>
          </w:placeholder>
        </w:sdtPr>
        <w:sdtEndPr/>
        <w:sdtContent>
          <w:r w:rsidR="003246CF" w:rsidRPr="003246CF">
            <w:rPr>
              <w:color w:val="000000"/>
            </w:rPr>
            <w:t>(41)</w:t>
          </w:r>
        </w:sdtContent>
      </w:sdt>
      <w:r>
        <w:t xml:space="preserve">. It is also likely to contribute to the differences in </w:t>
      </w:r>
      <w:r w:rsidRPr="00601181">
        <w:t xml:space="preserve">age of onset of CHD in individuals with FH, even if they are carrying the identical FH-causing variant. </w:t>
      </w:r>
      <w:r w:rsidR="00646B1D" w:rsidRPr="00601181">
        <w:t>Similar findings have been recently observed in</w:t>
      </w:r>
      <w:r w:rsidR="00C27C56" w:rsidRPr="00601181">
        <w:t xml:space="preserve"> the</w:t>
      </w:r>
      <w:r w:rsidR="00646B1D" w:rsidRPr="00601181">
        <w:t xml:space="preserve"> FH Canada National Registry</w:t>
      </w:r>
      <w:r w:rsidR="00EF49EF" w:rsidRPr="00601181">
        <w:t xml:space="preserve">, where </w:t>
      </w:r>
      <w:r w:rsidR="000D427E" w:rsidRPr="00601181">
        <w:t>a significant</w:t>
      </w:r>
      <w:r w:rsidR="00F85DBC" w:rsidRPr="00601181">
        <w:t xml:space="preserve">ly higher mean score </w:t>
      </w:r>
      <w:r w:rsidR="00F85DBC" w:rsidRPr="000212AF">
        <w:rPr>
          <w:color w:val="000000" w:themeColor="text1"/>
        </w:rPr>
        <w:t xml:space="preserve">for both </w:t>
      </w:r>
      <w:r w:rsidR="000D427E" w:rsidRPr="000212AF">
        <w:rPr>
          <w:color w:val="000000" w:themeColor="text1"/>
        </w:rPr>
        <w:t xml:space="preserve">LDL and </w:t>
      </w:r>
      <w:proofErr w:type="spellStart"/>
      <w:r w:rsidR="00FA5571" w:rsidRPr="000212AF">
        <w:rPr>
          <w:color w:val="000000" w:themeColor="text1"/>
        </w:rPr>
        <w:t>Lp</w:t>
      </w:r>
      <w:proofErr w:type="spellEnd"/>
      <w:r w:rsidR="00FA5571" w:rsidRPr="000212AF">
        <w:rPr>
          <w:color w:val="000000" w:themeColor="text1"/>
        </w:rPr>
        <w:t>(a)</w:t>
      </w:r>
      <w:r w:rsidR="000D427E" w:rsidRPr="000212AF">
        <w:rPr>
          <w:color w:val="000000" w:themeColor="text1"/>
        </w:rPr>
        <w:t xml:space="preserve"> PRSs, as well as CAD PRS, was observed in FH variant negative individuals </w:t>
      </w:r>
      <w:sdt>
        <w:sdtPr>
          <w:rPr>
            <w:color w:val="000000" w:themeColor="text1"/>
          </w:rPr>
          <w:tag w:val="MENDELEY_CITATION_v3_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"/>
          <w:id w:val="399406149"/>
          <w:placeholder>
            <w:docPart w:val="DefaultPlaceholder_-1854013440"/>
          </w:placeholder>
        </w:sdtPr>
        <w:sdtEndPr/>
        <w:sdtContent>
          <w:r w:rsidR="003246CF" w:rsidRPr="000212AF">
            <w:rPr>
              <w:color w:val="000000" w:themeColor="text1"/>
            </w:rPr>
            <w:t>(42)</w:t>
          </w:r>
        </w:sdtContent>
      </w:sdt>
      <w:r w:rsidR="000D427E" w:rsidRPr="000212AF">
        <w:rPr>
          <w:color w:val="000000" w:themeColor="text1"/>
        </w:rPr>
        <w:t>. T</w:t>
      </w:r>
      <w:r w:rsidR="000D427E" w:rsidRPr="00601181">
        <w:t xml:space="preserve">he study, in addition to a previous report </w:t>
      </w:r>
      <w:sdt>
        <w:sdtPr>
          <w:rPr>
            <w:color w:val="000000"/>
          </w:rPr>
          <w:tag w:val="MENDELEY_CITATION_v3_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"/>
          <w:id w:val="-1162550524"/>
          <w:placeholder>
            <w:docPart w:val="DefaultPlaceholder_-1854013440"/>
          </w:placeholder>
        </w:sdtPr>
        <w:sdtEndPr/>
        <w:sdtContent>
          <w:r w:rsidR="003246CF" w:rsidRPr="003246CF">
            <w:rPr>
              <w:color w:val="000000"/>
            </w:rPr>
            <w:t>(43)</w:t>
          </w:r>
        </w:sdtContent>
      </w:sdt>
      <w:r w:rsidR="000D427E" w:rsidRPr="00601181">
        <w:t xml:space="preserve">, </w:t>
      </w:r>
      <w:r w:rsidR="0091012F" w:rsidRPr="00601181">
        <w:t>underlines</w:t>
      </w:r>
      <w:r w:rsidR="000D427E" w:rsidRPr="00601181">
        <w:t xml:space="preserve"> the important role of polygenic background on the risk of atherosclerotic cardiovascular disease in </w:t>
      </w:r>
      <w:r w:rsidR="000D427E" w:rsidRPr="00601181">
        <w:lastRenderedPageBreak/>
        <w:t>monogenic FH</w:t>
      </w:r>
      <w:r w:rsidR="00C5275C" w:rsidRPr="00601181">
        <w:t xml:space="preserve">, indicating the potential utility of PRSs in CAD risk prediction and the choice of intensity of therapy in FH patients. </w:t>
      </w:r>
    </w:p>
    <w:bookmarkEnd w:id="26"/>
    <w:bookmarkEnd w:id="27"/>
    <w:p w14:paraId="5BAFBB5C" w14:textId="3D0BBB6F" w:rsidR="004D0DA5" w:rsidRPr="004D0DA5" w:rsidRDefault="004D0DA5" w:rsidP="00F72279">
      <w:pPr>
        <w:spacing w:line="480" w:lineRule="auto"/>
        <w:rPr>
          <w:b/>
        </w:rPr>
      </w:pPr>
      <w:r w:rsidRPr="004D0DA5">
        <w:rPr>
          <w:b/>
        </w:rPr>
        <w:t>Limitations</w:t>
      </w:r>
    </w:p>
    <w:p w14:paraId="3A481865" w14:textId="4492B88F" w:rsidR="007F7DC6" w:rsidRPr="000212AF" w:rsidRDefault="00660090" w:rsidP="00F72279">
      <w:pPr>
        <w:spacing w:line="480" w:lineRule="auto"/>
        <w:rPr>
          <w:color w:val="000000" w:themeColor="text1"/>
        </w:rPr>
      </w:pPr>
      <w:r w:rsidRPr="00660090">
        <w:t>The main limitation of our study is the lack of the individual lipid profile data</w:t>
      </w:r>
      <w:r w:rsidR="007F7DC6">
        <w:t xml:space="preserve">, apart from the HPO </w:t>
      </w:r>
      <w:r w:rsidR="007F7DC6" w:rsidRPr="007F7DC6">
        <w:t>terms,</w:t>
      </w:r>
      <w:r w:rsidRPr="007F7DC6">
        <w:t xml:space="preserve"> on the non-FH comparison cohort or the FH participants, although </w:t>
      </w:r>
      <w:proofErr w:type="gramStart"/>
      <w:r w:rsidRPr="007F7DC6">
        <w:t>all of</w:t>
      </w:r>
      <w:proofErr w:type="gramEnd"/>
      <w:r w:rsidRPr="007F7DC6">
        <w:t xml:space="preserve"> the FH patients should have LDL-C concentrations &gt; 4.9mmol/l to conform with the Simon Broome diagnostic criteria of Possible or Definite FH. All recruiting clinicians were experts in the field of lipidology with extensive experience in the identification and management of individuals with FH. While we cannot rule out the possible inclusion of a small proportion of individuals with hyperlipidaemia who do not fulfil the clinical diagnostic criteria for FH, their inclusion would only have a modest effect to reduce the power of the sample to detect a statistically significant difference between the FH and non-FH cohorts. Similarly, it is likely that a small proportion of the non-FH participants used as a comparison group will carry an FH-causing variant. Since the prevalence of this in the UK </w:t>
      </w:r>
      <w:proofErr w:type="spellStart"/>
      <w:r w:rsidRPr="007F7DC6">
        <w:t>BioBank</w:t>
      </w:r>
      <w:proofErr w:type="spellEnd"/>
      <w:r w:rsidRPr="007F7DC6">
        <w:t xml:space="preserve"> sample is ~1/280 </w:t>
      </w:r>
      <w:sdt>
        <w:sdtPr>
          <w:rPr>
            <w:color w:val="000000"/>
          </w:rPr>
          <w:tag w:val="MENDELEY_CITATION_v3_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"/>
          <w:id w:val="385771159"/>
          <w:placeholder>
            <w:docPart w:val="DefaultPlaceholder_-1854013440"/>
          </w:placeholder>
        </w:sdtPr>
        <w:sdtEndPr/>
        <w:sdtContent>
          <w:r w:rsidR="00876079" w:rsidRPr="00876079">
            <w:rPr>
              <w:color w:val="000000"/>
            </w:rPr>
            <w:t>(4)</w:t>
          </w:r>
        </w:sdtContent>
      </w:sdt>
      <w:r w:rsidRPr="007F7DC6">
        <w:t xml:space="preserve"> this means that less than 0.4% of this cohort will have FH, which again would have only a modest impact on </w:t>
      </w:r>
      <w:bookmarkStart w:id="28" w:name="_Hlk165548445"/>
      <w:bookmarkStart w:id="29" w:name="_Hlk165548594"/>
      <w:r w:rsidRPr="007F7DC6">
        <w:t>the power of the study</w:t>
      </w:r>
      <w:bookmarkEnd w:id="28"/>
      <w:r w:rsidRPr="007F7DC6">
        <w:t>.</w:t>
      </w:r>
      <w:bookmarkEnd w:id="29"/>
      <w:r w:rsidR="000C3195" w:rsidRPr="007F7DC6">
        <w:t xml:space="preserve"> In terms of </w:t>
      </w:r>
      <w:proofErr w:type="spellStart"/>
      <w:r w:rsidR="000C3195" w:rsidRPr="007F7DC6">
        <w:t>Lp</w:t>
      </w:r>
      <w:proofErr w:type="spellEnd"/>
      <w:r w:rsidR="000C3195" w:rsidRPr="007F7DC6">
        <w:t>(a) measurements</w:t>
      </w:r>
      <w:r w:rsidR="00CF7A12" w:rsidRPr="007F7DC6">
        <w:t xml:space="preserve">, we predict </w:t>
      </w:r>
      <w:r w:rsidR="00CF7A12">
        <w:t xml:space="preserve">that carriers of the significantly associated </w:t>
      </w:r>
      <w:r w:rsidR="00CF7A12" w:rsidRPr="003F046E">
        <w:rPr>
          <w:i/>
          <w:iCs/>
        </w:rPr>
        <w:t>LPA</w:t>
      </w:r>
      <w:r w:rsidR="00CF7A12">
        <w:t xml:space="preserve"> SNPs and </w:t>
      </w:r>
      <w:r w:rsidR="00CF7A12" w:rsidRPr="000212AF">
        <w:rPr>
          <w:color w:val="000000" w:themeColor="text1"/>
        </w:rPr>
        <w:t xml:space="preserve">those with high </w:t>
      </w:r>
      <w:proofErr w:type="spellStart"/>
      <w:r w:rsidR="00FA5571" w:rsidRPr="000212AF">
        <w:rPr>
          <w:color w:val="000000" w:themeColor="text1"/>
        </w:rPr>
        <w:t>Lp</w:t>
      </w:r>
      <w:proofErr w:type="spellEnd"/>
      <w:r w:rsidR="00FA5571" w:rsidRPr="000212AF">
        <w:rPr>
          <w:color w:val="000000" w:themeColor="text1"/>
        </w:rPr>
        <w:t>(a)</w:t>
      </w:r>
      <w:r w:rsidR="003F046E" w:rsidRPr="000212AF">
        <w:rPr>
          <w:color w:val="000000" w:themeColor="text1"/>
        </w:rPr>
        <w:t xml:space="preserve"> </w:t>
      </w:r>
      <w:r w:rsidR="00CF7A12" w:rsidRPr="000212AF">
        <w:rPr>
          <w:color w:val="000000" w:themeColor="text1"/>
        </w:rPr>
        <w:t xml:space="preserve">PRS </w:t>
      </w:r>
      <w:r w:rsidR="003F09B2" w:rsidRPr="000212AF">
        <w:rPr>
          <w:color w:val="000000" w:themeColor="text1"/>
        </w:rPr>
        <w:t xml:space="preserve">will </w:t>
      </w:r>
      <w:r w:rsidR="00CF7A12" w:rsidRPr="000212AF">
        <w:rPr>
          <w:color w:val="000000" w:themeColor="text1"/>
        </w:rPr>
        <w:t xml:space="preserve">have higher concentrations of </w:t>
      </w:r>
      <w:proofErr w:type="spellStart"/>
      <w:r w:rsidR="00CF7A12" w:rsidRPr="000212AF">
        <w:rPr>
          <w:color w:val="000000" w:themeColor="text1"/>
        </w:rPr>
        <w:t>Lp</w:t>
      </w:r>
      <w:proofErr w:type="spellEnd"/>
      <w:r w:rsidR="00CF7A12" w:rsidRPr="000212AF">
        <w:rPr>
          <w:color w:val="000000" w:themeColor="text1"/>
        </w:rPr>
        <w:t xml:space="preserve">(a), since these are strongly genetically determined. This would be in line with recent findings </w:t>
      </w:r>
      <w:sdt>
        <w:sdtPr>
          <w:rPr>
            <w:color w:val="000000" w:themeColor="text1"/>
          </w:rPr>
          <w:tag w:val="MENDELEY_CITATION_v3_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"/>
          <w:id w:val="-1349710103"/>
          <w:placeholder>
            <w:docPart w:val="DefaultPlaceholder_-1854013440"/>
          </w:placeholder>
        </w:sdtPr>
        <w:sdtEndPr/>
        <w:sdtContent>
          <w:r w:rsidR="00876079" w:rsidRPr="000212AF">
            <w:rPr>
              <w:color w:val="000000" w:themeColor="text1"/>
            </w:rPr>
            <w:t>(19)</w:t>
          </w:r>
        </w:sdtContent>
      </w:sdt>
      <w:r w:rsidR="00CF7A12" w:rsidRPr="000212AF">
        <w:rPr>
          <w:color w:val="000000" w:themeColor="text1"/>
        </w:rPr>
        <w:t>.</w:t>
      </w:r>
      <w:r w:rsidR="003F09B2" w:rsidRPr="000212AF">
        <w:rPr>
          <w:color w:val="000000" w:themeColor="text1"/>
        </w:rPr>
        <w:t xml:space="preserve"> </w:t>
      </w:r>
    </w:p>
    <w:p w14:paraId="7C76B8AF" w14:textId="595862AE" w:rsidR="00B32740" w:rsidRPr="000212AF" w:rsidRDefault="00CD4E19" w:rsidP="00F72279">
      <w:pPr>
        <w:spacing w:line="480" w:lineRule="auto"/>
        <w:rPr>
          <w:color w:val="000000" w:themeColor="text1"/>
        </w:rPr>
      </w:pPr>
      <w:r w:rsidRPr="000212AF">
        <w:rPr>
          <w:color w:val="000000" w:themeColor="text1"/>
        </w:rPr>
        <w:t xml:space="preserve">The genetic association analyses are constrained by the relatively small number of FH cases, which may mean that other variants influencing the phenotype of FH-variant negative participants have not been identified. While </w:t>
      </w:r>
      <w:proofErr w:type="gramStart"/>
      <w:r w:rsidRPr="000212AF">
        <w:rPr>
          <w:color w:val="000000" w:themeColor="text1"/>
        </w:rPr>
        <w:t>the majority of</w:t>
      </w:r>
      <w:proofErr w:type="gramEnd"/>
      <w:r w:rsidRPr="000212AF">
        <w:rPr>
          <w:color w:val="000000" w:themeColor="text1"/>
        </w:rPr>
        <w:t xml:space="preserve"> the FH cohort is of European genetic ancestry, 15% belong to other ancestries. Recent findings indicate that genetic ancestry is unlikely to affect monogenic FH detection </w:t>
      </w:r>
      <w:sdt>
        <w:sdtPr>
          <w:rPr>
            <w:color w:val="000000" w:themeColor="text1"/>
          </w:rPr>
          <w:tag w:val="MENDELEY_CITATION_v3_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"/>
          <w:id w:val="1285616720"/>
          <w:placeholder>
            <w:docPart w:val="DefaultPlaceholder_-1854013440"/>
          </w:placeholder>
        </w:sdtPr>
        <w:sdtEndPr/>
        <w:sdtContent>
          <w:r w:rsidR="00876079" w:rsidRPr="000212AF">
            <w:rPr>
              <w:color w:val="000000" w:themeColor="text1"/>
            </w:rPr>
            <w:t>(4)</w:t>
          </w:r>
        </w:sdtContent>
      </w:sdt>
      <w:r w:rsidRPr="000212AF">
        <w:rPr>
          <w:color w:val="000000" w:themeColor="text1"/>
        </w:rPr>
        <w:t xml:space="preserve">. However, the polygenic risk score (PRS) analyses, particularly the </w:t>
      </w:r>
      <w:proofErr w:type="spellStart"/>
      <w:r w:rsidR="00FA5571" w:rsidRPr="000212AF">
        <w:rPr>
          <w:color w:val="000000" w:themeColor="text1"/>
        </w:rPr>
        <w:t>Lp</w:t>
      </w:r>
      <w:proofErr w:type="spellEnd"/>
      <w:r w:rsidR="00FA5571" w:rsidRPr="000212AF">
        <w:rPr>
          <w:color w:val="000000" w:themeColor="text1"/>
        </w:rPr>
        <w:t>(a)</w:t>
      </w:r>
      <w:r w:rsidRPr="000212AF">
        <w:rPr>
          <w:color w:val="000000" w:themeColor="text1"/>
        </w:rPr>
        <w:t xml:space="preserve"> PRS, may not be optimal for participants of non-European ancestry. </w:t>
      </w:r>
    </w:p>
    <w:p w14:paraId="511F6A72" w14:textId="4EBF7343" w:rsidR="00CD4E19" w:rsidRPr="00CD4E19" w:rsidRDefault="00CD4E19" w:rsidP="00DB7E2B">
      <w:pPr>
        <w:pStyle w:val="CommentText"/>
        <w:spacing w:line="480" w:lineRule="auto"/>
        <w:rPr>
          <w:b/>
          <w:sz w:val="22"/>
          <w:szCs w:val="22"/>
        </w:rPr>
      </w:pPr>
      <w:r w:rsidRPr="00CD4E19">
        <w:rPr>
          <w:b/>
          <w:sz w:val="22"/>
          <w:szCs w:val="22"/>
        </w:rPr>
        <w:t>Conclusion</w:t>
      </w:r>
      <w:r>
        <w:rPr>
          <w:b/>
          <w:sz w:val="22"/>
          <w:szCs w:val="22"/>
        </w:rPr>
        <w:t>s</w:t>
      </w:r>
    </w:p>
    <w:p w14:paraId="54FA27F4" w14:textId="173243AC" w:rsidR="00216A78" w:rsidRPr="00DB7E2B" w:rsidRDefault="00827DE7" w:rsidP="00DB7E2B">
      <w:pPr>
        <w:pStyle w:val="CommentText"/>
        <w:spacing w:line="480" w:lineRule="auto"/>
        <w:rPr>
          <w:sz w:val="22"/>
          <w:szCs w:val="22"/>
        </w:rPr>
      </w:pPr>
      <w:r w:rsidRPr="00DB7E2B">
        <w:rPr>
          <w:sz w:val="22"/>
          <w:szCs w:val="22"/>
        </w:rPr>
        <w:lastRenderedPageBreak/>
        <w:t>In summary, o</w:t>
      </w:r>
      <w:r w:rsidR="00512E4E" w:rsidRPr="00DB7E2B">
        <w:rPr>
          <w:sz w:val="22"/>
          <w:szCs w:val="22"/>
        </w:rPr>
        <w:t>ur</w:t>
      </w:r>
      <w:r w:rsidR="00437B65" w:rsidRPr="00DB7E2B">
        <w:rPr>
          <w:sz w:val="22"/>
          <w:szCs w:val="22"/>
        </w:rPr>
        <w:t xml:space="preserve"> comprehensive analysis of both monogenic and genome wide polygenic causes of FH reveals</w:t>
      </w:r>
      <w:r w:rsidR="00A147A1" w:rsidRPr="00DB7E2B">
        <w:rPr>
          <w:sz w:val="22"/>
          <w:szCs w:val="22"/>
        </w:rPr>
        <w:t xml:space="preserve"> a complex </w:t>
      </w:r>
      <w:r w:rsidR="00437B65" w:rsidRPr="00DB7E2B">
        <w:rPr>
          <w:sz w:val="22"/>
          <w:szCs w:val="22"/>
        </w:rPr>
        <w:t xml:space="preserve">genetic </w:t>
      </w:r>
      <w:r w:rsidR="00437B65" w:rsidRPr="00623671">
        <w:rPr>
          <w:sz w:val="22"/>
          <w:szCs w:val="22"/>
        </w:rPr>
        <w:t>architecture</w:t>
      </w:r>
      <w:bookmarkStart w:id="30" w:name="_Hlk168492266"/>
      <w:r w:rsidR="00623671" w:rsidRPr="00623671">
        <w:rPr>
          <w:sz w:val="22"/>
          <w:szCs w:val="22"/>
        </w:rPr>
        <w:t xml:space="preserve">. </w:t>
      </w:r>
      <w:r w:rsidR="000C3195" w:rsidRPr="00623671">
        <w:rPr>
          <w:sz w:val="22"/>
          <w:szCs w:val="22"/>
        </w:rPr>
        <w:t>The</w:t>
      </w:r>
      <w:r w:rsidR="000C3195" w:rsidRPr="00363F79">
        <w:rPr>
          <w:sz w:val="22"/>
          <w:szCs w:val="22"/>
        </w:rPr>
        <w:t xml:space="preserve"> data presented here raise the issue of whether having high </w:t>
      </w:r>
      <w:proofErr w:type="spellStart"/>
      <w:r w:rsidR="000C3195" w:rsidRPr="00363F79">
        <w:rPr>
          <w:sz w:val="22"/>
          <w:szCs w:val="22"/>
        </w:rPr>
        <w:t>Lp</w:t>
      </w:r>
      <w:proofErr w:type="spellEnd"/>
      <w:r w:rsidR="000C3195" w:rsidRPr="00363F79">
        <w:rPr>
          <w:sz w:val="22"/>
          <w:szCs w:val="22"/>
        </w:rPr>
        <w:t xml:space="preserve">(a) concentration should be included as a </w:t>
      </w:r>
      <w:r w:rsidR="000C3195" w:rsidRPr="00CD453A">
        <w:rPr>
          <w:i/>
          <w:iCs/>
          <w:sz w:val="22"/>
          <w:szCs w:val="22"/>
        </w:rPr>
        <w:t>cause</w:t>
      </w:r>
      <w:r w:rsidR="000C3195" w:rsidRPr="007E1C7E">
        <w:rPr>
          <w:sz w:val="22"/>
          <w:szCs w:val="22"/>
        </w:rPr>
        <w:t xml:space="preserve"> </w:t>
      </w:r>
      <w:r w:rsidR="000C3195" w:rsidRPr="00363F79">
        <w:rPr>
          <w:sz w:val="22"/>
          <w:szCs w:val="22"/>
        </w:rPr>
        <w:t xml:space="preserve">of FH. We believe that, in line with the original designation of Brown and Goldstein and others </w:t>
      </w:r>
      <w:sdt>
        <w:sdtPr>
          <w:rPr>
            <w:color w:val="000000"/>
            <w:sz w:val="22"/>
            <w:szCs w:val="22"/>
          </w:rPr>
          <w:tag w:val="MENDELEY_CITATION_v3_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"/>
          <w:id w:val="-2030400931"/>
          <w:placeholder>
            <w:docPart w:val="DefaultPlaceholder_-1854013440"/>
          </w:placeholder>
        </w:sdtPr>
        <w:sdtEndPr/>
        <w:sdtContent>
          <w:r w:rsidR="003246CF" w:rsidRPr="003246CF">
            <w:rPr>
              <w:color w:val="000000"/>
              <w:sz w:val="22"/>
              <w:szCs w:val="22"/>
            </w:rPr>
            <w:t>(44)</w:t>
          </w:r>
        </w:sdtContent>
      </w:sdt>
      <w:r w:rsidR="00075754" w:rsidRPr="00363F79">
        <w:rPr>
          <w:sz w:val="22"/>
          <w:szCs w:val="22"/>
        </w:rPr>
        <w:t>,</w:t>
      </w:r>
      <w:r w:rsidR="000C3195" w:rsidRPr="00363F79">
        <w:rPr>
          <w:sz w:val="22"/>
          <w:szCs w:val="22"/>
        </w:rPr>
        <w:t xml:space="preserve"> FH should be considered as a disorder of failure of clearance of LDL-C, and all genes currently designated as FH-causing encode for proteins directly or indirectly involved in this process. While having a high </w:t>
      </w:r>
      <w:proofErr w:type="spellStart"/>
      <w:r w:rsidR="000C3195" w:rsidRPr="00363F79">
        <w:rPr>
          <w:sz w:val="22"/>
          <w:szCs w:val="22"/>
        </w:rPr>
        <w:t>Lp</w:t>
      </w:r>
      <w:proofErr w:type="spellEnd"/>
      <w:r w:rsidR="000C3195" w:rsidRPr="00363F79">
        <w:rPr>
          <w:sz w:val="22"/>
          <w:szCs w:val="22"/>
        </w:rPr>
        <w:t xml:space="preserve">(a) concentration is also associated with having high LDL-C and a high risk of early CHD, its cause is over production of the </w:t>
      </w:r>
      <w:proofErr w:type="spellStart"/>
      <w:r w:rsidR="000C3195" w:rsidRPr="006F0F7D">
        <w:rPr>
          <w:rFonts w:cstheme="minorHAnsi"/>
          <w:sz w:val="22"/>
          <w:szCs w:val="22"/>
        </w:rPr>
        <w:t>Lp</w:t>
      </w:r>
      <w:proofErr w:type="spellEnd"/>
      <w:r w:rsidR="000C3195" w:rsidRPr="006F0F7D">
        <w:rPr>
          <w:rFonts w:cstheme="minorHAnsi"/>
          <w:sz w:val="22"/>
          <w:szCs w:val="22"/>
        </w:rPr>
        <w:t>(a) particle and this results in such an individual being incorrectly identified clinically as having FH</w:t>
      </w:r>
      <w:r w:rsidR="000862FD" w:rsidRPr="006F0F7D">
        <w:rPr>
          <w:rFonts w:cstheme="minorHAnsi"/>
          <w:sz w:val="22"/>
          <w:szCs w:val="22"/>
        </w:rPr>
        <w:t>,</w:t>
      </w:r>
      <w:r w:rsidR="000862FD" w:rsidRPr="006F0F7D">
        <w:rPr>
          <w:rFonts w:cstheme="minorHAnsi"/>
          <w:color w:val="FF0000"/>
          <w:sz w:val="22"/>
          <w:szCs w:val="22"/>
        </w:rPr>
        <w:t xml:space="preserve"> </w:t>
      </w:r>
      <w:r w:rsidR="000862FD" w:rsidRPr="00601181">
        <w:rPr>
          <w:rFonts w:cstheme="minorHAnsi"/>
          <w:sz w:val="22"/>
          <w:szCs w:val="22"/>
        </w:rPr>
        <w:t xml:space="preserve">which by the above-mentioned definition should be reserved to FH mutation carriers. However, as our findings confirm, the clinical FH phenotype can be influenced by numerous genetic factors, and in some cases, clinical FH is mimicked by having inherited a high </w:t>
      </w:r>
      <w:proofErr w:type="spellStart"/>
      <w:r w:rsidR="000862FD" w:rsidRPr="00601181">
        <w:rPr>
          <w:rFonts w:cstheme="minorHAnsi"/>
          <w:sz w:val="22"/>
          <w:szCs w:val="22"/>
        </w:rPr>
        <w:t>Lp</w:t>
      </w:r>
      <w:proofErr w:type="spellEnd"/>
      <w:r w:rsidR="000862FD" w:rsidRPr="00601181">
        <w:rPr>
          <w:rFonts w:cstheme="minorHAnsi"/>
          <w:sz w:val="22"/>
          <w:szCs w:val="22"/>
        </w:rPr>
        <w:t xml:space="preserve">(a) predisposition, which highlights the importance of measuring both </w:t>
      </w:r>
      <w:proofErr w:type="spellStart"/>
      <w:r w:rsidR="000862FD" w:rsidRPr="00601181">
        <w:rPr>
          <w:rFonts w:cstheme="minorHAnsi"/>
          <w:sz w:val="22"/>
          <w:szCs w:val="22"/>
        </w:rPr>
        <w:t>Lp</w:t>
      </w:r>
      <w:proofErr w:type="spellEnd"/>
      <w:r w:rsidR="000862FD" w:rsidRPr="00601181">
        <w:rPr>
          <w:rFonts w:cstheme="minorHAnsi"/>
          <w:sz w:val="22"/>
          <w:szCs w:val="22"/>
        </w:rPr>
        <w:t>(a) and LDL-C for precision FH diagnosis.</w:t>
      </w:r>
      <w:r w:rsidR="000C3195" w:rsidRPr="00601181">
        <w:rPr>
          <w:sz w:val="22"/>
          <w:szCs w:val="22"/>
        </w:rPr>
        <w:t xml:space="preserve"> </w:t>
      </w:r>
      <w:r w:rsidR="00437B65" w:rsidRPr="00601181">
        <w:rPr>
          <w:sz w:val="22"/>
          <w:szCs w:val="22"/>
        </w:rPr>
        <w:t xml:space="preserve">While CHD risk will be reduced by LDL-C reduction in individuals with either high </w:t>
      </w:r>
      <w:proofErr w:type="spellStart"/>
      <w:r w:rsidR="00437B65" w:rsidRPr="00601181">
        <w:rPr>
          <w:sz w:val="22"/>
          <w:szCs w:val="22"/>
        </w:rPr>
        <w:t>Lp</w:t>
      </w:r>
      <w:proofErr w:type="spellEnd"/>
      <w:r w:rsidR="00437B65" w:rsidRPr="00601181">
        <w:rPr>
          <w:sz w:val="22"/>
          <w:szCs w:val="22"/>
        </w:rPr>
        <w:t xml:space="preserve">(a) or high LDL-C, upcoming </w:t>
      </w:r>
      <w:r w:rsidR="00437B65" w:rsidRPr="00363F79">
        <w:rPr>
          <w:sz w:val="22"/>
          <w:szCs w:val="22"/>
        </w:rPr>
        <w:t xml:space="preserve">specific therapies to lower </w:t>
      </w:r>
      <w:proofErr w:type="spellStart"/>
      <w:r w:rsidR="00437B65" w:rsidRPr="00363F79">
        <w:rPr>
          <w:sz w:val="22"/>
          <w:szCs w:val="22"/>
        </w:rPr>
        <w:t>Lp</w:t>
      </w:r>
      <w:proofErr w:type="spellEnd"/>
      <w:r w:rsidR="00437B65" w:rsidRPr="00363F79">
        <w:rPr>
          <w:sz w:val="22"/>
          <w:szCs w:val="22"/>
        </w:rPr>
        <w:t>(a) should be targeted to those who will benefit most</w:t>
      </w:r>
      <w:r w:rsidR="00CE0EEE" w:rsidRPr="00363F79">
        <w:rPr>
          <w:sz w:val="22"/>
          <w:szCs w:val="22"/>
        </w:rPr>
        <w:t>, therefore having a precise genetic diagnosis will be clinically useful.</w:t>
      </w:r>
      <w:bookmarkEnd w:id="30"/>
    </w:p>
    <w:p w14:paraId="457E5524" w14:textId="77777777" w:rsidR="0036525D" w:rsidRDefault="0036525D" w:rsidP="00F72279">
      <w:pPr>
        <w:spacing w:line="480" w:lineRule="auto"/>
        <w:rPr>
          <w:b/>
        </w:rPr>
      </w:pPr>
    </w:p>
    <w:p w14:paraId="1863DF27" w14:textId="416B1E83" w:rsidR="0017088B" w:rsidRPr="0017088B" w:rsidRDefault="0017088B" w:rsidP="00F72279">
      <w:pPr>
        <w:spacing w:line="480" w:lineRule="auto"/>
        <w:rPr>
          <w:b/>
        </w:rPr>
      </w:pPr>
      <w:r w:rsidRPr="0017088B">
        <w:rPr>
          <w:b/>
        </w:rPr>
        <w:t>ACKNOWLEDGEMENTS</w:t>
      </w:r>
    </w:p>
    <w:p w14:paraId="4A3F9493" w14:textId="77777777" w:rsidR="001C59A3" w:rsidRDefault="001C59A3" w:rsidP="00F72279">
      <w:pPr>
        <w:spacing w:line="480" w:lineRule="auto"/>
      </w:pPr>
      <w:r w:rsidRPr="001C59A3">
        <w:t xml:space="preserve">This research was made possible through access to data in the National Genomic Research Library, which is managed by Genomics England Limited (a wholly owned company of the Department of Health and Social Care). The National Genomic Research Library holds data provided by patients and collected by the NHS as part of their care and data collected as part of their participation in research. The National Genomic Research Library is funded by the National Institute for Health Research and NHS England. The </w:t>
      </w:r>
      <w:proofErr w:type="spellStart"/>
      <w:r w:rsidRPr="001C59A3">
        <w:t>Wellcome</w:t>
      </w:r>
      <w:proofErr w:type="spellEnd"/>
      <w:r w:rsidRPr="001C59A3">
        <w:t xml:space="preserve"> Trust, Cancer Research UK and the Medical Research Council have also funded research infrastructure.</w:t>
      </w:r>
    </w:p>
    <w:p w14:paraId="73B3CB92" w14:textId="69B7C64E" w:rsidR="0017088B" w:rsidRPr="00512E4E" w:rsidRDefault="0017088B" w:rsidP="00F72279">
      <w:pPr>
        <w:spacing w:line="480" w:lineRule="auto"/>
        <w:rPr>
          <w:b/>
        </w:rPr>
      </w:pPr>
      <w:r w:rsidRPr="00512E4E">
        <w:rPr>
          <w:b/>
        </w:rPr>
        <w:t>FUNDING</w:t>
      </w:r>
    </w:p>
    <w:p w14:paraId="539583D8" w14:textId="52CA0891" w:rsidR="0017088B" w:rsidRDefault="00924260" w:rsidP="00924260">
      <w:pPr>
        <w:spacing w:line="480" w:lineRule="auto"/>
      </w:pPr>
      <w:r>
        <w:rPr>
          <w:rStyle w:val="ui-provider"/>
        </w:rPr>
        <w:lastRenderedPageBreak/>
        <w:t xml:space="preserve">MB was funded by St George’s University of London PhD studentship (internal funding </w:t>
      </w:r>
      <w:r w:rsidRPr="00924260">
        <w:rPr>
          <w:rStyle w:val="ui-provider"/>
        </w:rPr>
        <w:t>12729-58</w:t>
      </w:r>
      <w:r>
        <w:rPr>
          <w:rStyle w:val="ui-provider"/>
        </w:rPr>
        <w:t xml:space="preserve">). </w:t>
      </w:r>
      <w:r w:rsidRPr="00924260">
        <w:t>S</w:t>
      </w:r>
      <w:r>
        <w:t>EH</w:t>
      </w:r>
      <w:r w:rsidRPr="00924260">
        <w:t xml:space="preserve"> and M</w:t>
      </w:r>
      <w:r>
        <w:t>F</w:t>
      </w:r>
      <w:r w:rsidRPr="00924260">
        <w:t xml:space="preserve"> received additional support from the National Institute for Health Research University College London Hospitals Biomedical Research Centre. S</w:t>
      </w:r>
      <w:r>
        <w:t>EH</w:t>
      </w:r>
      <w:r w:rsidRPr="00924260">
        <w:t xml:space="preserve"> and M</w:t>
      </w:r>
      <w:r>
        <w:t>F</w:t>
      </w:r>
      <w:r w:rsidRPr="00924260">
        <w:t xml:space="preserve"> were supported by a grant from the Briti</w:t>
      </w:r>
      <w:r w:rsidR="00F85DBC">
        <w:t>sh Heart Foundation (BHF grant P</w:t>
      </w:r>
      <w:r w:rsidRPr="00924260">
        <w:t>G 08/008).</w:t>
      </w:r>
    </w:p>
    <w:p w14:paraId="29EFCD36" w14:textId="77777777" w:rsidR="0017088B" w:rsidRPr="008E7226" w:rsidRDefault="0017088B" w:rsidP="00F72279">
      <w:pPr>
        <w:spacing w:line="480" w:lineRule="auto"/>
        <w:rPr>
          <w:b/>
        </w:rPr>
      </w:pPr>
      <w:r w:rsidRPr="008E7226">
        <w:rPr>
          <w:b/>
        </w:rPr>
        <w:t>CONFLICT OF INTEREST</w:t>
      </w:r>
    </w:p>
    <w:p w14:paraId="6FA05EFD" w14:textId="7CD57A3C" w:rsidR="0017088B" w:rsidRPr="00601181" w:rsidRDefault="005D776F" w:rsidP="00F72279">
      <w:pPr>
        <w:spacing w:line="480" w:lineRule="auto"/>
      </w:pPr>
      <w:r w:rsidRPr="00CD453A">
        <w:rPr>
          <w:lang w:val="en-US"/>
        </w:rPr>
        <w:t>SEH is the Medical Director of a UCL Spin-off company (</w:t>
      </w:r>
      <w:proofErr w:type="spellStart"/>
      <w:r w:rsidRPr="00CD453A">
        <w:rPr>
          <w:lang w:val="en-US"/>
        </w:rPr>
        <w:t>StoreGene</w:t>
      </w:r>
      <w:proofErr w:type="spellEnd"/>
      <w:r w:rsidRPr="00CD453A">
        <w:rPr>
          <w:lang w:val="en-US"/>
        </w:rPr>
        <w:t xml:space="preserve">) that offers genetic testing for cardiovascular risk including for FH. SEH also reports payment for expert testimony from Verve </w:t>
      </w:r>
      <w:r w:rsidRPr="00601181">
        <w:rPr>
          <w:lang w:val="en-US"/>
        </w:rPr>
        <w:t xml:space="preserve">Therapeutics. The remaining </w:t>
      </w:r>
      <w:r w:rsidR="00BD0E5B" w:rsidRPr="00601181">
        <w:t>authors</w:t>
      </w:r>
      <w:r w:rsidR="0017088B" w:rsidRPr="00601181">
        <w:t xml:space="preserve"> have no conflicts of interest related to this study.</w:t>
      </w:r>
    </w:p>
    <w:p w14:paraId="6DF662AB" w14:textId="7AE9F9FF" w:rsidR="0065484F" w:rsidRPr="00601181" w:rsidRDefault="0065484F" w:rsidP="00F72279">
      <w:pPr>
        <w:spacing w:line="480" w:lineRule="auto"/>
        <w:rPr>
          <w:b/>
        </w:rPr>
      </w:pPr>
      <w:r w:rsidRPr="00601181">
        <w:rPr>
          <w:b/>
        </w:rPr>
        <w:t>AUTHORS’ CONTRIBUTIONS</w:t>
      </w:r>
    </w:p>
    <w:p w14:paraId="3BC43ED2" w14:textId="046FA557" w:rsidR="0065484F" w:rsidRPr="00601181" w:rsidRDefault="0065484F" w:rsidP="00F72279">
      <w:pPr>
        <w:spacing w:line="480" w:lineRule="auto"/>
        <w:rPr>
          <w:bCs/>
        </w:rPr>
      </w:pPr>
      <w:r w:rsidRPr="00601181">
        <w:rPr>
          <w:bCs/>
        </w:rPr>
        <w:t xml:space="preserve">MB: formal analysis, investigation, visualisation, writing original draft. AP and AR: formal analysis, methodology, critical revision of the manuscript. SEH and MF: conceptualisation, design, critical revision of the manuscript. AP and MF: supervision.  </w:t>
      </w:r>
    </w:p>
    <w:p w14:paraId="76690FF6" w14:textId="42DB3112" w:rsidR="0017088B" w:rsidRPr="00601181" w:rsidRDefault="0017088B" w:rsidP="00F72279">
      <w:pPr>
        <w:spacing w:line="480" w:lineRule="auto"/>
        <w:rPr>
          <w:b/>
        </w:rPr>
      </w:pPr>
      <w:r w:rsidRPr="00601181">
        <w:rPr>
          <w:b/>
        </w:rPr>
        <w:t>DATA AVAILABILITY STATEMENT</w:t>
      </w:r>
    </w:p>
    <w:p w14:paraId="1950A8CF" w14:textId="4E8E12D6" w:rsidR="008E7226" w:rsidRDefault="0003612B" w:rsidP="00F72279">
      <w:pPr>
        <w:spacing w:line="480" w:lineRule="auto"/>
        <w:sectPr w:rsidR="008E7226" w:rsidSect="002F136A">
          <w:pgSz w:w="11906" w:h="16838"/>
          <w:pgMar w:top="1440" w:right="1440" w:bottom="1440" w:left="1440" w:header="708" w:footer="708" w:gutter="0"/>
          <w:lnNumType w:countBy="1"/>
          <w:cols w:space="708"/>
          <w:docGrid w:linePitch="360"/>
        </w:sectPr>
      </w:pPr>
      <w:r w:rsidRPr="0003612B">
        <w:t xml:space="preserve">Genetic and phenotypic data for the 100KGP study participants are available through the Genomics England Research Environment </w:t>
      </w:r>
      <w:r w:rsidRPr="00CD453A">
        <w:rPr>
          <w:i/>
          <w:iCs/>
        </w:rPr>
        <w:t>via</w:t>
      </w:r>
      <w:r w:rsidRPr="0003612B">
        <w:t xml:space="preserve"> the application at </w:t>
      </w:r>
      <w:hyperlink r:id="rId16" w:history="1">
        <w:r w:rsidR="00512E4E" w:rsidRPr="009B6720">
          <w:rPr>
            <w:rStyle w:val="Hyperlink"/>
          </w:rPr>
          <w:t>https://www.genomicsengland.co.uk/join-a-gecip-domain</w:t>
        </w:r>
      </w:hyperlink>
      <w:r w:rsidR="00C27C56">
        <w:t>. We provided summary statistics of the GWAS in an online data repository with the link shown in the supplement.</w:t>
      </w:r>
    </w:p>
    <w:p w14:paraId="3545A8F6" w14:textId="069DCD57" w:rsidR="0017088B" w:rsidRPr="0036525D" w:rsidRDefault="0017088B" w:rsidP="00F72279">
      <w:pPr>
        <w:spacing w:line="480" w:lineRule="auto"/>
        <w:rPr>
          <w:b/>
        </w:rPr>
      </w:pPr>
      <w:r w:rsidRPr="0036525D">
        <w:rPr>
          <w:b/>
        </w:rPr>
        <w:lastRenderedPageBreak/>
        <w:t>FIGURE LEGENDS</w:t>
      </w:r>
    </w:p>
    <w:p w14:paraId="4C6FBE75" w14:textId="5E128E53" w:rsidR="0017088B" w:rsidRDefault="009E273A" w:rsidP="00F72279">
      <w:pPr>
        <w:spacing w:line="480" w:lineRule="auto"/>
      </w:pPr>
      <w:r w:rsidRPr="009E273A">
        <w:rPr>
          <w:b/>
        </w:rPr>
        <w:t>Figure 1.</w:t>
      </w:r>
      <w:r>
        <w:t xml:space="preserve"> </w:t>
      </w:r>
      <w:r w:rsidR="00D4718A">
        <w:t xml:space="preserve">GWAS results of the FH variant-negative cases versus non-FH controls. </w:t>
      </w:r>
      <w:r w:rsidR="00D4718A" w:rsidRPr="00D4718A">
        <w:rPr>
          <w:b/>
        </w:rPr>
        <w:t xml:space="preserve">A. </w:t>
      </w:r>
      <w:r>
        <w:t xml:space="preserve">Manhattan plot of </w:t>
      </w:r>
      <w:r w:rsidR="00D4718A">
        <w:t>the</w:t>
      </w:r>
      <w:r>
        <w:t xml:space="preserve"> GWAS analysis.</w:t>
      </w:r>
      <w:r w:rsidR="00D4718A">
        <w:t xml:space="preserve"> The </w:t>
      </w:r>
      <w:r w:rsidR="00623671">
        <w:t>dotted</w:t>
      </w:r>
      <w:r w:rsidR="00D4718A">
        <w:t xml:space="preserve"> indicates the genome wide significance p value cut-off. </w:t>
      </w:r>
      <w:r w:rsidR="00D4718A" w:rsidRPr="00CD453A">
        <w:rPr>
          <w:b/>
          <w:bCs/>
        </w:rPr>
        <w:t>B.</w:t>
      </w:r>
      <w:r>
        <w:t xml:space="preserve"> </w:t>
      </w:r>
      <w:bookmarkStart w:id="31" w:name="_Hlk179971510"/>
      <w:r w:rsidR="00D4718A">
        <w:t xml:space="preserve">Regional plot of the top GWAS signal, the </w:t>
      </w:r>
      <w:r w:rsidR="00D4718A" w:rsidRPr="00D4718A">
        <w:rPr>
          <w:i/>
        </w:rPr>
        <w:t>LPA</w:t>
      </w:r>
      <w:r w:rsidR="00D4718A">
        <w:t xml:space="preserve"> locus</w:t>
      </w:r>
      <w:r w:rsidR="00E446C3">
        <w:t xml:space="preserve"> (generated by Locus Zoom </w:t>
      </w:r>
      <w:r w:rsidR="00E446C3" w:rsidRPr="00E446C3">
        <w:t>http://locuszoom.org/</w:t>
      </w:r>
      <w:r w:rsidR="00E446C3">
        <w:t>).</w:t>
      </w:r>
    </w:p>
    <w:bookmarkEnd w:id="31"/>
    <w:p w14:paraId="2BAF0D06" w14:textId="77777777" w:rsidR="00F85DBC" w:rsidRDefault="00F85DBC" w:rsidP="00F72279">
      <w:pPr>
        <w:spacing w:line="480" w:lineRule="auto"/>
        <w:rPr>
          <w:b/>
        </w:rPr>
      </w:pPr>
    </w:p>
    <w:p w14:paraId="0BF29314" w14:textId="6ABDD422" w:rsidR="009E273A" w:rsidRDefault="009E273A" w:rsidP="00F72279">
      <w:pPr>
        <w:spacing w:line="480" w:lineRule="auto"/>
      </w:pPr>
      <w:r w:rsidRPr="00802FE2">
        <w:rPr>
          <w:b/>
        </w:rPr>
        <w:t>Figure 2.</w:t>
      </w:r>
      <w:r>
        <w:t xml:space="preserve"> </w:t>
      </w:r>
      <w:r w:rsidR="00437B65">
        <w:t>Violin</w:t>
      </w:r>
      <w:r>
        <w:t xml:space="preserve"> plot of LDL PRS in controls, monogenic FH and FH variant</w:t>
      </w:r>
      <w:r w:rsidR="00437B65">
        <w:t>-</w:t>
      </w:r>
      <w:r>
        <w:t>negative individuals.</w:t>
      </w:r>
    </w:p>
    <w:p w14:paraId="63A75904" w14:textId="77777777" w:rsidR="00F85DBC" w:rsidRDefault="00F85DBC" w:rsidP="00F72279">
      <w:pPr>
        <w:spacing w:line="480" w:lineRule="auto"/>
        <w:rPr>
          <w:b/>
        </w:rPr>
      </w:pPr>
    </w:p>
    <w:p w14:paraId="3C86AB95" w14:textId="11858D3B" w:rsidR="003B3929" w:rsidRPr="000212AF" w:rsidRDefault="009E273A" w:rsidP="00F72279">
      <w:pPr>
        <w:spacing w:line="480" w:lineRule="auto"/>
        <w:rPr>
          <w:color w:val="000000" w:themeColor="text1"/>
        </w:rPr>
      </w:pPr>
      <w:r w:rsidRPr="00802FE2">
        <w:rPr>
          <w:b/>
        </w:rPr>
        <w:t>Figure 3.</w:t>
      </w:r>
      <w:r>
        <w:t xml:space="preserve"> </w:t>
      </w:r>
      <w:r w:rsidR="00437B65">
        <w:t>Violin</w:t>
      </w:r>
      <w:r>
        <w:t xml:space="preserve"> plot </w:t>
      </w:r>
      <w:r w:rsidRPr="000212AF">
        <w:rPr>
          <w:color w:val="000000" w:themeColor="text1"/>
        </w:rPr>
        <w:t xml:space="preserve">of </w:t>
      </w:r>
      <w:proofErr w:type="spellStart"/>
      <w:r w:rsidR="00FA5571" w:rsidRPr="000212AF">
        <w:rPr>
          <w:color w:val="000000" w:themeColor="text1"/>
        </w:rPr>
        <w:t>Lp</w:t>
      </w:r>
      <w:proofErr w:type="spellEnd"/>
      <w:r w:rsidR="00FA5571" w:rsidRPr="000212AF">
        <w:rPr>
          <w:color w:val="000000" w:themeColor="text1"/>
        </w:rPr>
        <w:t>(a)</w:t>
      </w:r>
      <w:r w:rsidRPr="000212AF">
        <w:rPr>
          <w:color w:val="000000" w:themeColor="text1"/>
        </w:rPr>
        <w:t xml:space="preserve"> PRS in controls, monogenic FH and FH variant</w:t>
      </w:r>
      <w:r w:rsidR="00437B65" w:rsidRPr="000212AF">
        <w:rPr>
          <w:color w:val="000000" w:themeColor="text1"/>
        </w:rPr>
        <w:t>-</w:t>
      </w:r>
      <w:r w:rsidRPr="000212AF">
        <w:rPr>
          <w:color w:val="000000" w:themeColor="text1"/>
        </w:rPr>
        <w:t>negative individuals.</w:t>
      </w:r>
    </w:p>
    <w:p w14:paraId="15713DAF" w14:textId="77777777" w:rsidR="003B3929" w:rsidRPr="000212AF" w:rsidRDefault="003B3929" w:rsidP="00F72279">
      <w:pPr>
        <w:spacing w:line="480" w:lineRule="auto"/>
        <w:rPr>
          <w:color w:val="000000" w:themeColor="text1"/>
        </w:rPr>
      </w:pPr>
    </w:p>
    <w:p w14:paraId="59AE8118" w14:textId="77777777" w:rsidR="001A3C00" w:rsidRDefault="001A3C00" w:rsidP="00F72279">
      <w:pPr>
        <w:spacing w:line="480" w:lineRule="auto"/>
        <w:sectPr w:rsidR="001A3C00" w:rsidSect="00D8012C">
          <w:pgSz w:w="11906" w:h="16838"/>
          <w:pgMar w:top="1440" w:right="1440" w:bottom="1440" w:left="1440" w:header="708" w:footer="708" w:gutter="0"/>
          <w:lnNumType w:countBy="1" w:restart="continuous"/>
          <w:cols w:space="708"/>
          <w:docGrid w:linePitch="360"/>
        </w:sectPr>
      </w:pPr>
    </w:p>
    <w:p w14:paraId="71B19E93" w14:textId="77777777" w:rsidR="00FC6B8F" w:rsidRPr="00D4718A" w:rsidRDefault="001A3C00" w:rsidP="00F72279">
      <w:pPr>
        <w:spacing w:line="480" w:lineRule="auto"/>
        <w:rPr>
          <w:b/>
        </w:rPr>
      </w:pPr>
      <w:r w:rsidRPr="00D4718A">
        <w:rPr>
          <w:b/>
        </w:rPr>
        <w:lastRenderedPageBreak/>
        <w:t>Figure 1.</w:t>
      </w:r>
    </w:p>
    <w:p w14:paraId="12C08CB1" w14:textId="115369C3" w:rsidR="00FC6B8F" w:rsidRDefault="00FC6B8F" w:rsidP="00F72279">
      <w:pPr>
        <w:spacing w:line="480" w:lineRule="auto"/>
      </w:pPr>
      <w:r w:rsidRPr="005E46BD">
        <w:rPr>
          <w:b/>
        </w:rPr>
        <w:t>A</w:t>
      </w:r>
      <w:r w:rsidR="005E46BD">
        <w:rPr>
          <w:noProof/>
        </w:rPr>
        <w:t>.</w:t>
      </w:r>
      <w:r w:rsidR="0060290D" w:rsidRPr="0060290D">
        <w:rPr>
          <w:noProof/>
        </w:rPr>
        <w:t xml:space="preserve"> </w:t>
      </w:r>
      <w:r w:rsidR="0060290D">
        <w:rPr>
          <w:noProof/>
          <w:lang w:eastAsia="en-GB"/>
        </w:rPr>
        <w:drawing>
          <wp:inline distT="0" distB="0" distL="0" distR="0" wp14:anchorId="68B48C38" wp14:editId="188DC394">
            <wp:extent cx="8863122" cy="32214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201" b="17180"/>
                    <a:stretch/>
                  </pic:blipFill>
                  <pic:spPr bwMode="auto">
                    <a:xfrm>
                      <a:off x="0" y="0"/>
                      <a:ext cx="8863330" cy="3221480"/>
                    </a:xfrm>
                    <a:prstGeom prst="rect">
                      <a:avLst/>
                    </a:prstGeom>
                    <a:ln>
                      <a:noFill/>
                    </a:ln>
                    <a:extLst>
                      <a:ext uri="{53640926-AAD7-44D8-BBD7-CCE9431645EC}">
                        <a14:shadowObscured xmlns:a14="http://schemas.microsoft.com/office/drawing/2010/main"/>
                      </a:ext>
                    </a:extLst>
                  </pic:spPr>
                </pic:pic>
              </a:graphicData>
            </a:graphic>
          </wp:inline>
        </w:drawing>
      </w:r>
    </w:p>
    <w:p w14:paraId="7E481CBD" w14:textId="754941DB" w:rsidR="00FC6B8F" w:rsidRPr="005E46BD" w:rsidRDefault="00FC6B8F" w:rsidP="00F72279">
      <w:pPr>
        <w:spacing w:line="480" w:lineRule="auto"/>
        <w:rPr>
          <w:b/>
        </w:rPr>
      </w:pPr>
      <w:r w:rsidRPr="005E46BD">
        <w:rPr>
          <w:b/>
        </w:rPr>
        <w:lastRenderedPageBreak/>
        <w:t>B</w:t>
      </w:r>
      <w:r w:rsidR="005E46BD">
        <w:rPr>
          <w:b/>
        </w:rPr>
        <w:t>.</w:t>
      </w:r>
      <w:r w:rsidR="0060290D" w:rsidRPr="0060290D">
        <w:rPr>
          <w:noProof/>
        </w:rPr>
        <w:t xml:space="preserve"> </w:t>
      </w:r>
      <w:r w:rsidR="0060290D">
        <w:rPr>
          <w:noProof/>
          <w:lang w:eastAsia="en-GB"/>
        </w:rPr>
        <w:drawing>
          <wp:inline distT="0" distB="0" distL="0" distR="0" wp14:anchorId="29995FEF" wp14:editId="7651E653">
            <wp:extent cx="8862542" cy="2637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856" b="24231"/>
                    <a:stretch/>
                  </pic:blipFill>
                  <pic:spPr bwMode="auto">
                    <a:xfrm>
                      <a:off x="0" y="0"/>
                      <a:ext cx="8863330" cy="2637927"/>
                    </a:xfrm>
                    <a:prstGeom prst="rect">
                      <a:avLst/>
                    </a:prstGeom>
                    <a:ln>
                      <a:noFill/>
                    </a:ln>
                    <a:extLst>
                      <a:ext uri="{53640926-AAD7-44D8-BBD7-CCE9431645EC}">
                        <a14:shadowObscured xmlns:a14="http://schemas.microsoft.com/office/drawing/2010/main"/>
                      </a:ext>
                    </a:extLst>
                  </pic:spPr>
                </pic:pic>
              </a:graphicData>
            </a:graphic>
          </wp:inline>
        </w:drawing>
      </w:r>
    </w:p>
    <w:p w14:paraId="09BD6142" w14:textId="40DE2F67" w:rsidR="005E46BD" w:rsidRDefault="005E46BD" w:rsidP="00F72279">
      <w:pPr>
        <w:spacing w:line="480" w:lineRule="auto"/>
      </w:pPr>
    </w:p>
    <w:p w14:paraId="087DD601" w14:textId="1C35E5BB" w:rsidR="00FC6B8F" w:rsidRDefault="00FC6B8F" w:rsidP="00F72279">
      <w:pPr>
        <w:spacing w:line="480" w:lineRule="auto"/>
      </w:pPr>
    </w:p>
    <w:p w14:paraId="2DE1C27E" w14:textId="77777777" w:rsidR="00FC6B8F" w:rsidRDefault="00FC6B8F" w:rsidP="00F72279">
      <w:pPr>
        <w:spacing w:line="480" w:lineRule="auto"/>
      </w:pPr>
    </w:p>
    <w:p w14:paraId="418F5629" w14:textId="77777777" w:rsidR="0060290D" w:rsidRDefault="0060290D" w:rsidP="00F72279">
      <w:pPr>
        <w:spacing w:line="480" w:lineRule="auto"/>
        <w:rPr>
          <w:b/>
        </w:rPr>
        <w:sectPr w:rsidR="0060290D" w:rsidSect="005E46BD">
          <w:pgSz w:w="16838" w:h="11906" w:orient="landscape"/>
          <w:pgMar w:top="1440" w:right="1440" w:bottom="1440" w:left="1440" w:header="708" w:footer="708" w:gutter="0"/>
          <w:lnNumType w:countBy="1" w:restart="continuous"/>
          <w:cols w:space="708"/>
          <w:docGrid w:linePitch="360"/>
        </w:sectPr>
      </w:pPr>
    </w:p>
    <w:p w14:paraId="2E4DE843" w14:textId="50E7DAF4" w:rsidR="00FC3F09" w:rsidRDefault="00FC3F09" w:rsidP="00F72279">
      <w:pPr>
        <w:spacing w:line="480" w:lineRule="auto"/>
        <w:rPr>
          <w:b/>
        </w:rPr>
      </w:pPr>
      <w:r w:rsidRPr="00D4718A">
        <w:rPr>
          <w:b/>
        </w:rPr>
        <w:lastRenderedPageBreak/>
        <w:t>Figure 2.</w:t>
      </w:r>
    </w:p>
    <w:p w14:paraId="69C79549" w14:textId="6FBE7BD8" w:rsidR="0060290D" w:rsidRPr="00D4718A" w:rsidRDefault="0060290D" w:rsidP="00F72279">
      <w:pPr>
        <w:spacing w:line="480" w:lineRule="auto"/>
        <w:rPr>
          <w:b/>
        </w:rPr>
      </w:pPr>
      <w:r>
        <w:rPr>
          <w:noProof/>
          <w:lang w:eastAsia="en-GB"/>
        </w:rPr>
        <w:drawing>
          <wp:inline distT="0" distB="0" distL="0" distR="0" wp14:anchorId="79A20547" wp14:editId="24FC4A99">
            <wp:extent cx="7111605" cy="464233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94" t="20179" r="38418" b="9272"/>
                    <a:stretch/>
                  </pic:blipFill>
                  <pic:spPr bwMode="auto">
                    <a:xfrm>
                      <a:off x="0" y="0"/>
                      <a:ext cx="7149528" cy="4667095"/>
                    </a:xfrm>
                    <a:prstGeom prst="rect">
                      <a:avLst/>
                    </a:prstGeom>
                    <a:ln>
                      <a:noFill/>
                    </a:ln>
                    <a:extLst>
                      <a:ext uri="{53640926-AAD7-44D8-BBD7-CCE9431645EC}">
                        <a14:shadowObscured xmlns:a14="http://schemas.microsoft.com/office/drawing/2010/main"/>
                      </a:ext>
                    </a:extLst>
                  </pic:spPr>
                </pic:pic>
              </a:graphicData>
            </a:graphic>
          </wp:inline>
        </w:drawing>
      </w:r>
    </w:p>
    <w:p w14:paraId="4E7C42F0" w14:textId="06726BE7" w:rsidR="00D4718A" w:rsidRDefault="00D4718A" w:rsidP="00F72279">
      <w:pPr>
        <w:spacing w:line="480" w:lineRule="auto"/>
        <w:rPr>
          <w:noProof/>
        </w:rPr>
      </w:pPr>
    </w:p>
    <w:p w14:paraId="49679CC2" w14:textId="77777777" w:rsidR="009B264E" w:rsidRDefault="00BD39A4" w:rsidP="00BD39A4">
      <w:pPr>
        <w:spacing w:line="480" w:lineRule="auto"/>
        <w:rPr>
          <w:b/>
        </w:rPr>
      </w:pPr>
      <w:r w:rsidRPr="00D4718A">
        <w:rPr>
          <w:b/>
        </w:rPr>
        <w:lastRenderedPageBreak/>
        <w:t>Figure 3</w:t>
      </w:r>
      <w:r w:rsidR="009B264E">
        <w:rPr>
          <w:b/>
        </w:rPr>
        <w:t>.</w:t>
      </w:r>
    </w:p>
    <w:p w14:paraId="0875C5AC" w14:textId="284D7256" w:rsidR="009B264E" w:rsidRPr="009B264E" w:rsidRDefault="0060290D" w:rsidP="00BD39A4">
      <w:pPr>
        <w:spacing w:line="480" w:lineRule="auto"/>
        <w:rPr>
          <w:b/>
        </w:rPr>
      </w:pPr>
      <w:r>
        <w:rPr>
          <w:noProof/>
          <w:lang w:eastAsia="en-GB"/>
        </w:rPr>
        <w:drawing>
          <wp:inline distT="0" distB="0" distL="0" distR="0" wp14:anchorId="3E2812A0" wp14:editId="1C2FDDC2">
            <wp:extent cx="8293962" cy="514174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52" t="19756" r="34529" b="9134"/>
                    <a:stretch/>
                  </pic:blipFill>
                  <pic:spPr bwMode="auto">
                    <a:xfrm>
                      <a:off x="0" y="0"/>
                      <a:ext cx="8312685" cy="5153349"/>
                    </a:xfrm>
                    <a:prstGeom prst="rect">
                      <a:avLst/>
                    </a:prstGeom>
                    <a:ln>
                      <a:noFill/>
                    </a:ln>
                    <a:extLst>
                      <a:ext uri="{53640926-AAD7-44D8-BBD7-CCE9431645EC}">
                        <a14:shadowObscured xmlns:a14="http://schemas.microsoft.com/office/drawing/2010/main"/>
                      </a:ext>
                    </a:extLst>
                  </pic:spPr>
                </pic:pic>
              </a:graphicData>
            </a:graphic>
          </wp:inline>
        </w:drawing>
      </w:r>
    </w:p>
    <w:p w14:paraId="3110B0DF" w14:textId="17DFD387" w:rsidR="00D4718A" w:rsidRDefault="00D4718A" w:rsidP="00F72279">
      <w:pPr>
        <w:spacing w:line="480" w:lineRule="auto"/>
        <w:sectPr w:rsidR="00D4718A" w:rsidSect="005E46BD">
          <w:pgSz w:w="16838" w:h="11906" w:orient="landscape"/>
          <w:pgMar w:top="1440" w:right="1440" w:bottom="1440" w:left="1440" w:header="708" w:footer="708" w:gutter="0"/>
          <w:lnNumType w:countBy="1" w:restart="continuous"/>
          <w:cols w:space="708"/>
          <w:docGrid w:linePitch="360"/>
        </w:sectPr>
      </w:pPr>
    </w:p>
    <w:p w14:paraId="6DEE36C3" w14:textId="1E1F351F" w:rsidR="00FE0C55" w:rsidRPr="00645288" w:rsidRDefault="00393ADB" w:rsidP="00645288">
      <w:pPr>
        <w:spacing w:line="480" w:lineRule="auto"/>
        <w:rPr>
          <w:lang w:val="en-US"/>
        </w:rPr>
      </w:pPr>
      <w:r w:rsidRPr="00945E23">
        <w:rPr>
          <w:b/>
          <w:lang w:val="en-US"/>
        </w:rPr>
        <w:lastRenderedPageBreak/>
        <w:t>REFERENCES</w:t>
      </w:r>
      <w:r w:rsidRPr="00945E23">
        <w:rPr>
          <w:lang w:val="en-US"/>
        </w:rPr>
        <w:t>:</w:t>
      </w:r>
    </w:p>
    <w:sdt>
      <w:sdtPr>
        <w:rPr>
          <w:color w:val="000000"/>
        </w:rPr>
        <w:tag w:val="MENDELEY_BIBLIOGRAPHY"/>
        <w:id w:val="-801683872"/>
        <w:placeholder>
          <w:docPart w:val="DefaultPlaceholder_-1854013440"/>
        </w:placeholder>
      </w:sdtPr>
      <w:sdtEndPr/>
      <w:sdtContent>
        <w:p w14:paraId="2377B605" w14:textId="77777777" w:rsidR="003246CF" w:rsidRDefault="003246CF">
          <w:pPr>
            <w:autoSpaceDE w:val="0"/>
            <w:autoSpaceDN w:val="0"/>
            <w:ind w:hanging="640"/>
            <w:divId w:val="1495603087"/>
            <w:rPr>
              <w:rFonts w:eastAsia="Times New Roman"/>
              <w:sz w:val="24"/>
              <w:szCs w:val="24"/>
            </w:rPr>
          </w:pPr>
          <w:r>
            <w:rPr>
              <w:rFonts w:eastAsia="Times New Roman"/>
            </w:rPr>
            <w:t>1.</w:t>
          </w:r>
          <w:r>
            <w:rPr>
              <w:rFonts w:eastAsia="Times New Roman"/>
            </w:rPr>
            <w:tab/>
            <w:t xml:space="preserve">Marks D, Thorogood M, Neil HAW, Humphries SE. A review on the diagnosis, natural history, and treatment of familial hypercholesterolaemia. Atherosclerosis. 2003 May;168(1):1–14. </w:t>
          </w:r>
        </w:p>
        <w:p w14:paraId="428E9ACF" w14:textId="77777777" w:rsidR="003246CF" w:rsidRDefault="003246CF">
          <w:pPr>
            <w:autoSpaceDE w:val="0"/>
            <w:autoSpaceDN w:val="0"/>
            <w:ind w:hanging="640"/>
            <w:divId w:val="367537152"/>
            <w:rPr>
              <w:rFonts w:eastAsia="Times New Roman"/>
            </w:rPr>
          </w:pPr>
          <w:r>
            <w:rPr>
              <w:rFonts w:eastAsia="Times New Roman"/>
            </w:rPr>
            <w:t>2.</w:t>
          </w:r>
          <w:r>
            <w:rPr>
              <w:rFonts w:eastAsia="Times New Roman"/>
            </w:rPr>
            <w:tab/>
            <w:t xml:space="preserve">Sharifi M, </w:t>
          </w:r>
          <w:proofErr w:type="spellStart"/>
          <w:r>
            <w:rPr>
              <w:rFonts w:eastAsia="Times New Roman"/>
            </w:rPr>
            <w:t>Rakhit</w:t>
          </w:r>
          <w:proofErr w:type="spellEnd"/>
          <w:r>
            <w:rPr>
              <w:rFonts w:eastAsia="Times New Roman"/>
            </w:rPr>
            <w:t xml:space="preserve"> RD, Humphries SE, Nair D. Cardiovascular risk stratification in familial hypercholesterolaemia. Heart. 2016 Jul 1;102(13):1003–8. </w:t>
          </w:r>
        </w:p>
        <w:p w14:paraId="73D5CB7E" w14:textId="77777777" w:rsidR="003246CF" w:rsidRDefault="003246CF">
          <w:pPr>
            <w:autoSpaceDE w:val="0"/>
            <w:autoSpaceDN w:val="0"/>
            <w:ind w:hanging="640"/>
            <w:divId w:val="1905219238"/>
            <w:rPr>
              <w:rFonts w:eastAsia="Times New Roman"/>
            </w:rPr>
          </w:pPr>
          <w:r>
            <w:rPr>
              <w:rFonts w:eastAsia="Times New Roman"/>
            </w:rPr>
            <w:t>3.</w:t>
          </w:r>
          <w:r>
            <w:rPr>
              <w:rFonts w:eastAsia="Times New Roman"/>
            </w:rPr>
            <w:tab/>
          </w:r>
          <w:proofErr w:type="spellStart"/>
          <w:r>
            <w:rPr>
              <w:rFonts w:eastAsia="Times New Roman"/>
            </w:rPr>
            <w:t>Akioyamen</w:t>
          </w:r>
          <w:proofErr w:type="spellEnd"/>
          <w:r>
            <w:rPr>
              <w:rFonts w:eastAsia="Times New Roman"/>
            </w:rPr>
            <w:t xml:space="preserve"> LE, Genest J, Shan SD, Reel RL, Albaum JM, Chu A, et al. Estimating the prevalence of heterozygous familial hypercholesterolaemia: a systematic review and meta-analysis. BMJ Open. 2017 Sep 1;7(9</w:t>
          </w:r>
          <w:proofErr w:type="gramStart"/>
          <w:r>
            <w:rPr>
              <w:rFonts w:eastAsia="Times New Roman"/>
            </w:rPr>
            <w:t>):e</w:t>
          </w:r>
          <w:proofErr w:type="gramEnd"/>
          <w:r>
            <w:rPr>
              <w:rFonts w:eastAsia="Times New Roman"/>
            </w:rPr>
            <w:t xml:space="preserve">016461. </w:t>
          </w:r>
        </w:p>
        <w:p w14:paraId="6BEC87DF" w14:textId="77777777" w:rsidR="003246CF" w:rsidRDefault="003246CF">
          <w:pPr>
            <w:autoSpaceDE w:val="0"/>
            <w:autoSpaceDN w:val="0"/>
            <w:ind w:hanging="640"/>
            <w:divId w:val="1292513467"/>
            <w:rPr>
              <w:rFonts w:eastAsia="Times New Roman"/>
            </w:rPr>
          </w:pPr>
          <w:r>
            <w:rPr>
              <w:rFonts w:eastAsia="Times New Roman"/>
            </w:rPr>
            <w:t>4.</w:t>
          </w:r>
          <w:r>
            <w:rPr>
              <w:rFonts w:eastAsia="Times New Roman"/>
            </w:rPr>
            <w:tab/>
            <w:t xml:space="preserve">Gratton J, Humphries SE, Futema M. Prevalence of FH-Causing Variants and Impact on LDL-C Concentration in European, South Asian, and African Ancestry Groups of the UK Biobank-Brief Report. </w:t>
          </w:r>
          <w:proofErr w:type="spellStart"/>
          <w:r>
            <w:rPr>
              <w:rFonts w:eastAsia="Times New Roman"/>
            </w:rPr>
            <w:t>Arterioscler</w:t>
          </w:r>
          <w:proofErr w:type="spellEnd"/>
          <w:r>
            <w:rPr>
              <w:rFonts w:eastAsia="Times New Roman"/>
            </w:rPr>
            <w:t xml:space="preserve"> </w:t>
          </w:r>
          <w:proofErr w:type="spellStart"/>
          <w:r>
            <w:rPr>
              <w:rFonts w:eastAsia="Times New Roman"/>
            </w:rPr>
            <w:t>Thromb</w:t>
          </w:r>
          <w:proofErr w:type="spellEnd"/>
          <w:r>
            <w:rPr>
              <w:rFonts w:eastAsia="Times New Roman"/>
            </w:rPr>
            <w:t xml:space="preserve"> </w:t>
          </w:r>
          <w:proofErr w:type="spellStart"/>
          <w:r>
            <w:rPr>
              <w:rFonts w:eastAsia="Times New Roman"/>
            </w:rPr>
            <w:t>Vasc</w:t>
          </w:r>
          <w:proofErr w:type="spellEnd"/>
          <w:r>
            <w:rPr>
              <w:rFonts w:eastAsia="Times New Roman"/>
            </w:rPr>
            <w:t xml:space="preserve"> Biol. 2023 Sep;43(9):1737–42. </w:t>
          </w:r>
        </w:p>
        <w:p w14:paraId="6C2573D0" w14:textId="77777777" w:rsidR="003246CF" w:rsidRDefault="003246CF">
          <w:pPr>
            <w:autoSpaceDE w:val="0"/>
            <w:autoSpaceDN w:val="0"/>
            <w:ind w:hanging="640"/>
            <w:divId w:val="1456022014"/>
            <w:rPr>
              <w:rFonts w:eastAsia="Times New Roman"/>
            </w:rPr>
          </w:pPr>
          <w:r>
            <w:rPr>
              <w:rFonts w:eastAsia="Times New Roman"/>
            </w:rPr>
            <w:t>5.</w:t>
          </w:r>
          <w:r>
            <w:rPr>
              <w:rFonts w:eastAsia="Times New Roman"/>
            </w:rPr>
            <w:tab/>
            <w:t xml:space="preserve">Khera A V, Won HH, Peloso GM, Lawson KS, Bartz TM, Deng X, et al. Diagnostic Yield and Clinical Utility of Sequencing Familial Hypercholesterolemia Genes in Patients </w:t>
          </w:r>
          <w:proofErr w:type="gramStart"/>
          <w:r>
            <w:rPr>
              <w:rFonts w:eastAsia="Times New Roman"/>
            </w:rPr>
            <w:t>With</w:t>
          </w:r>
          <w:proofErr w:type="gramEnd"/>
          <w:r>
            <w:rPr>
              <w:rFonts w:eastAsia="Times New Roman"/>
            </w:rPr>
            <w:t xml:space="preserve"> Severe Hypercholesterolemia. J Am Coll </w:t>
          </w:r>
          <w:proofErr w:type="spellStart"/>
          <w:r>
            <w:rPr>
              <w:rFonts w:eastAsia="Times New Roman"/>
            </w:rPr>
            <w:t>Cardiol</w:t>
          </w:r>
          <w:proofErr w:type="spellEnd"/>
          <w:r>
            <w:rPr>
              <w:rFonts w:eastAsia="Times New Roman"/>
            </w:rPr>
            <w:t xml:space="preserve">. 2016 Jun 7;67(22):2578–89. </w:t>
          </w:r>
        </w:p>
        <w:p w14:paraId="73D8F1DD" w14:textId="77777777" w:rsidR="003246CF" w:rsidRDefault="003246CF">
          <w:pPr>
            <w:autoSpaceDE w:val="0"/>
            <w:autoSpaceDN w:val="0"/>
            <w:ind w:hanging="640"/>
            <w:divId w:val="681931826"/>
            <w:rPr>
              <w:rFonts w:eastAsia="Times New Roman"/>
            </w:rPr>
          </w:pPr>
          <w:r>
            <w:rPr>
              <w:rFonts w:eastAsia="Times New Roman"/>
            </w:rPr>
            <w:t>6.</w:t>
          </w:r>
          <w:r>
            <w:rPr>
              <w:rFonts w:eastAsia="Times New Roman"/>
            </w:rPr>
            <w:tab/>
          </w:r>
          <w:proofErr w:type="spellStart"/>
          <w:r>
            <w:rPr>
              <w:rFonts w:eastAsia="Times New Roman"/>
            </w:rPr>
            <w:t>Versmissen</w:t>
          </w:r>
          <w:proofErr w:type="spellEnd"/>
          <w:r>
            <w:rPr>
              <w:rFonts w:eastAsia="Times New Roman"/>
            </w:rPr>
            <w:t xml:space="preserve"> J, </w:t>
          </w:r>
          <w:proofErr w:type="spellStart"/>
          <w:r>
            <w:rPr>
              <w:rFonts w:eastAsia="Times New Roman"/>
            </w:rPr>
            <w:t>Oosterveer</w:t>
          </w:r>
          <w:proofErr w:type="spellEnd"/>
          <w:r>
            <w:rPr>
              <w:rFonts w:eastAsia="Times New Roman"/>
            </w:rPr>
            <w:t xml:space="preserve"> DM, Yazdanpanah M, </w:t>
          </w:r>
          <w:proofErr w:type="spellStart"/>
          <w:r>
            <w:rPr>
              <w:rFonts w:eastAsia="Times New Roman"/>
            </w:rPr>
            <w:t>Defesche</w:t>
          </w:r>
          <w:proofErr w:type="spellEnd"/>
          <w:r>
            <w:rPr>
              <w:rFonts w:eastAsia="Times New Roman"/>
            </w:rPr>
            <w:t xml:space="preserve"> JC, Basart DCG, Liem AH, et al. Efficacy of statins in familial hypercholesterolaemia: a </w:t>
          </w:r>
          <w:proofErr w:type="gramStart"/>
          <w:r>
            <w:rPr>
              <w:rFonts w:eastAsia="Times New Roman"/>
            </w:rPr>
            <w:t>long term</w:t>
          </w:r>
          <w:proofErr w:type="gramEnd"/>
          <w:r>
            <w:rPr>
              <w:rFonts w:eastAsia="Times New Roman"/>
            </w:rPr>
            <w:t xml:space="preserve"> cohort study. BMJ. 2008 Nov 11;</w:t>
          </w:r>
          <w:proofErr w:type="gramStart"/>
          <w:r>
            <w:rPr>
              <w:rFonts w:eastAsia="Times New Roman"/>
            </w:rPr>
            <w:t>337:a</w:t>
          </w:r>
          <w:proofErr w:type="gramEnd"/>
          <w:r>
            <w:rPr>
              <w:rFonts w:eastAsia="Times New Roman"/>
            </w:rPr>
            <w:t xml:space="preserve">2423. </w:t>
          </w:r>
        </w:p>
        <w:p w14:paraId="64C39C80" w14:textId="77777777" w:rsidR="003246CF" w:rsidRDefault="003246CF">
          <w:pPr>
            <w:autoSpaceDE w:val="0"/>
            <w:autoSpaceDN w:val="0"/>
            <w:ind w:hanging="640"/>
            <w:divId w:val="1017996979"/>
            <w:rPr>
              <w:rFonts w:eastAsia="Times New Roman"/>
            </w:rPr>
          </w:pPr>
          <w:r>
            <w:rPr>
              <w:rFonts w:eastAsia="Times New Roman"/>
            </w:rPr>
            <w:t>7.</w:t>
          </w:r>
          <w:r>
            <w:rPr>
              <w:rFonts w:eastAsia="Times New Roman"/>
            </w:rPr>
            <w:tab/>
            <w:t>Gratton J, Humphries SE, Schmidt AF, Patel RS, Sofat R, Finan C, et al. Modelling a two-stage adult population screen for autosomal dominant familial hypercholesterolaemia: cross-sectional analysis within the UK Biobank. BMJ Public Health. 2023 Oct;1(1</w:t>
          </w:r>
          <w:proofErr w:type="gramStart"/>
          <w:r>
            <w:rPr>
              <w:rFonts w:eastAsia="Times New Roman"/>
            </w:rPr>
            <w:t>):e</w:t>
          </w:r>
          <w:proofErr w:type="gramEnd"/>
          <w:r>
            <w:rPr>
              <w:rFonts w:eastAsia="Times New Roman"/>
            </w:rPr>
            <w:t xml:space="preserve">000021. </w:t>
          </w:r>
        </w:p>
        <w:p w14:paraId="3F57C606" w14:textId="77777777" w:rsidR="003246CF" w:rsidRDefault="003246CF">
          <w:pPr>
            <w:autoSpaceDE w:val="0"/>
            <w:autoSpaceDN w:val="0"/>
            <w:ind w:hanging="640"/>
            <w:divId w:val="961156875"/>
            <w:rPr>
              <w:rFonts w:eastAsia="Times New Roman"/>
            </w:rPr>
          </w:pPr>
          <w:r>
            <w:rPr>
              <w:rFonts w:eastAsia="Times New Roman"/>
            </w:rPr>
            <w:t>8.</w:t>
          </w:r>
          <w:r>
            <w:rPr>
              <w:rFonts w:eastAsia="Times New Roman"/>
            </w:rPr>
            <w:tab/>
            <w:t xml:space="preserve">Pears R, Griffin M, Futema M, Humphries SE. Improving the cost-effectiveness equation of cascade testing for familial hypercholesterolaemia. Curr </w:t>
          </w:r>
          <w:proofErr w:type="spellStart"/>
          <w:r>
            <w:rPr>
              <w:rFonts w:eastAsia="Times New Roman"/>
            </w:rPr>
            <w:t>Opin</w:t>
          </w:r>
          <w:proofErr w:type="spellEnd"/>
          <w:r>
            <w:rPr>
              <w:rFonts w:eastAsia="Times New Roman"/>
            </w:rPr>
            <w:t xml:space="preserve"> </w:t>
          </w:r>
          <w:proofErr w:type="spellStart"/>
          <w:r>
            <w:rPr>
              <w:rFonts w:eastAsia="Times New Roman"/>
            </w:rPr>
            <w:t>Lipidol</w:t>
          </w:r>
          <w:proofErr w:type="spellEnd"/>
          <w:r>
            <w:rPr>
              <w:rFonts w:eastAsia="Times New Roman"/>
            </w:rPr>
            <w:t xml:space="preserve">. 2015 Jun;26(3):162–8. </w:t>
          </w:r>
        </w:p>
        <w:p w14:paraId="2554A0C2" w14:textId="77777777" w:rsidR="003246CF" w:rsidRDefault="003246CF">
          <w:pPr>
            <w:autoSpaceDE w:val="0"/>
            <w:autoSpaceDN w:val="0"/>
            <w:ind w:hanging="640"/>
            <w:divId w:val="156305134"/>
            <w:rPr>
              <w:rFonts w:eastAsia="Times New Roman"/>
            </w:rPr>
          </w:pPr>
          <w:r>
            <w:rPr>
              <w:rFonts w:eastAsia="Times New Roman"/>
            </w:rPr>
            <w:t>9.</w:t>
          </w:r>
          <w:r>
            <w:rPr>
              <w:rFonts w:eastAsia="Times New Roman"/>
            </w:rPr>
            <w:tab/>
            <w:t xml:space="preserve">Taylor A, Wang D, Patel K, Whittall R, Wood G, Farrer M, et al. Mutation detection rate and spectrum in familial hypercholesterolaemia patients in the UK pilot cascade project. Clin Genet. 2010 Jun;77(6):572–80. </w:t>
          </w:r>
        </w:p>
        <w:p w14:paraId="3AA7FE61" w14:textId="77777777" w:rsidR="003246CF" w:rsidRDefault="003246CF">
          <w:pPr>
            <w:autoSpaceDE w:val="0"/>
            <w:autoSpaceDN w:val="0"/>
            <w:ind w:hanging="640"/>
            <w:divId w:val="1068530016"/>
            <w:rPr>
              <w:rFonts w:eastAsia="Times New Roman"/>
            </w:rPr>
          </w:pPr>
          <w:r>
            <w:rPr>
              <w:rFonts w:eastAsia="Times New Roman"/>
            </w:rPr>
            <w:t>10.</w:t>
          </w:r>
          <w:r>
            <w:rPr>
              <w:rFonts w:eastAsia="Times New Roman"/>
            </w:rPr>
            <w:tab/>
          </w:r>
          <w:proofErr w:type="spellStart"/>
          <w:r>
            <w:rPr>
              <w:rFonts w:eastAsia="Times New Roman"/>
            </w:rPr>
            <w:t>Reeskamp</w:t>
          </w:r>
          <w:proofErr w:type="spellEnd"/>
          <w:r>
            <w:rPr>
              <w:rFonts w:eastAsia="Times New Roman"/>
            </w:rPr>
            <w:t xml:space="preserve"> LF, Tromp TR, </w:t>
          </w:r>
          <w:proofErr w:type="spellStart"/>
          <w:r>
            <w:rPr>
              <w:rFonts w:eastAsia="Times New Roman"/>
            </w:rPr>
            <w:t>Defesche</w:t>
          </w:r>
          <w:proofErr w:type="spellEnd"/>
          <w:r>
            <w:rPr>
              <w:rFonts w:eastAsia="Times New Roman"/>
            </w:rPr>
            <w:t xml:space="preserve"> JC, </w:t>
          </w:r>
          <w:proofErr w:type="spellStart"/>
          <w:r>
            <w:rPr>
              <w:rFonts w:eastAsia="Times New Roman"/>
            </w:rPr>
            <w:t>Grefhorst</w:t>
          </w:r>
          <w:proofErr w:type="spellEnd"/>
          <w:r>
            <w:rPr>
              <w:rFonts w:eastAsia="Times New Roman"/>
            </w:rPr>
            <w:t xml:space="preserve"> A, Stroes ESG, </w:t>
          </w:r>
          <w:proofErr w:type="spellStart"/>
          <w:r>
            <w:rPr>
              <w:rFonts w:eastAsia="Times New Roman"/>
            </w:rPr>
            <w:t>Hovingh</w:t>
          </w:r>
          <w:proofErr w:type="spellEnd"/>
          <w:r>
            <w:rPr>
              <w:rFonts w:eastAsia="Times New Roman"/>
            </w:rPr>
            <w:t xml:space="preserve"> GK, et al. Next-generation sequencing to confirm clinical familial hypercholesterolemia. </w:t>
          </w:r>
          <w:proofErr w:type="spellStart"/>
          <w:r>
            <w:rPr>
              <w:rFonts w:eastAsia="Times New Roman"/>
            </w:rPr>
            <w:t>Eur</w:t>
          </w:r>
          <w:proofErr w:type="spellEnd"/>
          <w:r>
            <w:rPr>
              <w:rFonts w:eastAsia="Times New Roman"/>
            </w:rPr>
            <w:t xml:space="preserve"> J Prev </w:t>
          </w:r>
          <w:proofErr w:type="spellStart"/>
          <w:r>
            <w:rPr>
              <w:rFonts w:eastAsia="Times New Roman"/>
            </w:rPr>
            <w:t>Cardiol</w:t>
          </w:r>
          <w:proofErr w:type="spellEnd"/>
          <w:r>
            <w:rPr>
              <w:rFonts w:eastAsia="Times New Roman"/>
            </w:rPr>
            <w:t xml:space="preserve">. 2021 Jul 23;28(8):875–83. </w:t>
          </w:r>
        </w:p>
        <w:p w14:paraId="59D6A927" w14:textId="77777777" w:rsidR="003246CF" w:rsidRDefault="003246CF">
          <w:pPr>
            <w:autoSpaceDE w:val="0"/>
            <w:autoSpaceDN w:val="0"/>
            <w:ind w:hanging="640"/>
            <w:divId w:val="833376211"/>
            <w:rPr>
              <w:rFonts w:eastAsia="Times New Roman"/>
            </w:rPr>
          </w:pPr>
          <w:r>
            <w:rPr>
              <w:rFonts w:eastAsia="Times New Roman"/>
            </w:rPr>
            <w:t>11.</w:t>
          </w:r>
          <w:r>
            <w:rPr>
              <w:rFonts w:eastAsia="Times New Roman"/>
            </w:rPr>
            <w:tab/>
            <w:t xml:space="preserve">Humphries SE, Challis R, Downes K, Howard E, </w:t>
          </w:r>
          <w:proofErr w:type="spellStart"/>
          <w:r>
            <w:rPr>
              <w:rFonts w:eastAsia="Times New Roman"/>
            </w:rPr>
            <w:t>Legerton</w:t>
          </w:r>
          <w:proofErr w:type="spellEnd"/>
          <w:r>
            <w:rPr>
              <w:rFonts w:eastAsia="Times New Roman"/>
            </w:rPr>
            <w:t xml:space="preserve"> T, </w:t>
          </w:r>
          <w:proofErr w:type="spellStart"/>
          <w:r>
            <w:rPr>
              <w:rFonts w:eastAsia="Times New Roman"/>
            </w:rPr>
            <w:t>Macanulty</w:t>
          </w:r>
          <w:proofErr w:type="spellEnd"/>
          <w:r>
            <w:rPr>
              <w:rFonts w:eastAsia="Times New Roman"/>
            </w:rPr>
            <w:t xml:space="preserve"> C, et al. How many FH genetic tests were performed by the UK Genetic Laboratory Hubs in 2022? Atherosclerosis Plus. 2023 Dec;</w:t>
          </w:r>
          <w:proofErr w:type="gramStart"/>
          <w:r>
            <w:rPr>
              <w:rFonts w:eastAsia="Times New Roman"/>
            </w:rPr>
            <w:t>54:S</w:t>
          </w:r>
          <w:proofErr w:type="gramEnd"/>
          <w:r>
            <w:rPr>
              <w:rFonts w:eastAsia="Times New Roman"/>
            </w:rPr>
            <w:t xml:space="preserve">9. </w:t>
          </w:r>
        </w:p>
        <w:p w14:paraId="1B2415D0" w14:textId="77777777" w:rsidR="003246CF" w:rsidRDefault="003246CF">
          <w:pPr>
            <w:autoSpaceDE w:val="0"/>
            <w:autoSpaceDN w:val="0"/>
            <w:ind w:hanging="640"/>
            <w:divId w:val="1889026211"/>
            <w:rPr>
              <w:rFonts w:eastAsia="Times New Roman"/>
            </w:rPr>
          </w:pPr>
          <w:r>
            <w:rPr>
              <w:rFonts w:eastAsia="Times New Roman"/>
            </w:rPr>
            <w:t>12.</w:t>
          </w:r>
          <w:r>
            <w:rPr>
              <w:rFonts w:eastAsia="Times New Roman"/>
            </w:rPr>
            <w:tab/>
            <w:t xml:space="preserve">Futema M, Plagnol V, Li K, Whittall RA, Neil HAW, Seed M, et al. Whole exome sequencing of familial hypercholesterolaemia patients negative for LDLR/APOB/PCSK9 mutations. J Med Genet. 2014 Aug;51(8):537–44. </w:t>
          </w:r>
        </w:p>
        <w:p w14:paraId="52657B78" w14:textId="77777777" w:rsidR="003246CF" w:rsidRDefault="003246CF">
          <w:pPr>
            <w:autoSpaceDE w:val="0"/>
            <w:autoSpaceDN w:val="0"/>
            <w:ind w:hanging="640"/>
            <w:divId w:val="113524399"/>
            <w:rPr>
              <w:rFonts w:eastAsia="Times New Roman"/>
            </w:rPr>
          </w:pPr>
          <w:r>
            <w:rPr>
              <w:rFonts w:eastAsia="Times New Roman"/>
            </w:rPr>
            <w:t>13.</w:t>
          </w:r>
          <w:r>
            <w:rPr>
              <w:rFonts w:eastAsia="Times New Roman"/>
            </w:rPr>
            <w:tab/>
            <w:t xml:space="preserve">Zanoni P, Panteloglou G, Othman A, Haas JT, Meier R, Rimbert A, et al. Posttranscriptional Regulation of the Human LDL Receptor by the U2-Spliceosome. </w:t>
          </w:r>
          <w:proofErr w:type="spellStart"/>
          <w:r>
            <w:rPr>
              <w:rFonts w:eastAsia="Times New Roman"/>
            </w:rPr>
            <w:t>Circ</w:t>
          </w:r>
          <w:proofErr w:type="spellEnd"/>
          <w:r>
            <w:rPr>
              <w:rFonts w:eastAsia="Times New Roman"/>
            </w:rPr>
            <w:t xml:space="preserve"> Res. 2022 Jan 7;130(1):80–95. </w:t>
          </w:r>
        </w:p>
        <w:p w14:paraId="1A3E7932" w14:textId="77777777" w:rsidR="003246CF" w:rsidRDefault="003246CF">
          <w:pPr>
            <w:autoSpaceDE w:val="0"/>
            <w:autoSpaceDN w:val="0"/>
            <w:ind w:hanging="640"/>
            <w:divId w:val="1742830403"/>
            <w:rPr>
              <w:rFonts w:eastAsia="Times New Roman"/>
            </w:rPr>
          </w:pPr>
          <w:r>
            <w:rPr>
              <w:rFonts w:eastAsia="Times New Roman"/>
            </w:rPr>
            <w:t>14.</w:t>
          </w:r>
          <w:r>
            <w:rPr>
              <w:rFonts w:eastAsia="Times New Roman"/>
            </w:rPr>
            <w:tab/>
            <w:t xml:space="preserve">Greene D, Pirri D, </w:t>
          </w:r>
          <w:proofErr w:type="spellStart"/>
          <w:r>
            <w:rPr>
              <w:rFonts w:eastAsia="Times New Roman"/>
            </w:rPr>
            <w:t>Frudd</w:t>
          </w:r>
          <w:proofErr w:type="spellEnd"/>
          <w:r>
            <w:rPr>
              <w:rFonts w:eastAsia="Times New Roman"/>
            </w:rPr>
            <w:t xml:space="preserve"> K, Sackey E, Al-Owain M, Giese APJ, et al. Genetic association analysis of 77,539 genomes reveals rare disease </w:t>
          </w:r>
          <w:proofErr w:type="spellStart"/>
          <w:r>
            <w:rPr>
              <w:rFonts w:eastAsia="Times New Roman"/>
            </w:rPr>
            <w:t>etiologies</w:t>
          </w:r>
          <w:proofErr w:type="spellEnd"/>
          <w:r>
            <w:rPr>
              <w:rFonts w:eastAsia="Times New Roman"/>
            </w:rPr>
            <w:t xml:space="preserve">. Nat Med. 2023 Mar 16;29(3):679–88. </w:t>
          </w:r>
        </w:p>
        <w:p w14:paraId="69BC3B65" w14:textId="77777777" w:rsidR="003246CF" w:rsidRDefault="003246CF">
          <w:pPr>
            <w:autoSpaceDE w:val="0"/>
            <w:autoSpaceDN w:val="0"/>
            <w:ind w:hanging="640"/>
            <w:divId w:val="1725907148"/>
            <w:rPr>
              <w:rFonts w:eastAsia="Times New Roman"/>
            </w:rPr>
          </w:pPr>
          <w:r>
            <w:rPr>
              <w:rFonts w:eastAsia="Times New Roman"/>
            </w:rPr>
            <w:lastRenderedPageBreak/>
            <w:t>15.</w:t>
          </w:r>
          <w:r>
            <w:rPr>
              <w:rFonts w:eastAsia="Times New Roman"/>
            </w:rPr>
            <w:tab/>
            <w:t xml:space="preserve">Trinder M, Paquette M, </w:t>
          </w:r>
          <w:proofErr w:type="spellStart"/>
          <w:r>
            <w:rPr>
              <w:rFonts w:eastAsia="Times New Roman"/>
            </w:rPr>
            <w:t>Cermakova</w:t>
          </w:r>
          <w:proofErr w:type="spellEnd"/>
          <w:r>
            <w:rPr>
              <w:rFonts w:eastAsia="Times New Roman"/>
            </w:rPr>
            <w:t xml:space="preserve"> L, Ban MR, Hegele RA, </w:t>
          </w:r>
          <w:proofErr w:type="spellStart"/>
          <w:r>
            <w:rPr>
              <w:rFonts w:eastAsia="Times New Roman"/>
            </w:rPr>
            <w:t>Baass</w:t>
          </w:r>
          <w:proofErr w:type="spellEnd"/>
          <w:r>
            <w:rPr>
              <w:rFonts w:eastAsia="Times New Roman"/>
            </w:rPr>
            <w:t xml:space="preserve"> A, et al. Polygenic Contribution to Low-Density Lipoprotein Cholesterol Levels and Cardiovascular Risk in Monogenic Familial Hypercholesterolemia. </w:t>
          </w:r>
          <w:proofErr w:type="spellStart"/>
          <w:r>
            <w:rPr>
              <w:rFonts w:eastAsia="Times New Roman"/>
            </w:rPr>
            <w:t>Circ</w:t>
          </w:r>
          <w:proofErr w:type="spellEnd"/>
          <w:r>
            <w:rPr>
              <w:rFonts w:eastAsia="Times New Roman"/>
            </w:rPr>
            <w:t xml:space="preserve"> </w:t>
          </w:r>
          <w:proofErr w:type="spellStart"/>
          <w:r>
            <w:rPr>
              <w:rFonts w:eastAsia="Times New Roman"/>
            </w:rPr>
            <w:t>Genom</w:t>
          </w:r>
          <w:proofErr w:type="spellEnd"/>
          <w:r>
            <w:rPr>
              <w:rFonts w:eastAsia="Times New Roman"/>
            </w:rPr>
            <w:t xml:space="preserve"> Precis Med. 2020 Oct;13(5):515–23. </w:t>
          </w:r>
        </w:p>
        <w:p w14:paraId="753F6F6C" w14:textId="77777777" w:rsidR="003246CF" w:rsidRDefault="003246CF">
          <w:pPr>
            <w:autoSpaceDE w:val="0"/>
            <w:autoSpaceDN w:val="0"/>
            <w:ind w:hanging="640"/>
            <w:divId w:val="505873710"/>
            <w:rPr>
              <w:rFonts w:eastAsia="Times New Roman"/>
            </w:rPr>
          </w:pPr>
          <w:r>
            <w:rPr>
              <w:rFonts w:eastAsia="Times New Roman"/>
            </w:rPr>
            <w:t>16.</w:t>
          </w:r>
          <w:r>
            <w:rPr>
              <w:rFonts w:eastAsia="Times New Roman"/>
            </w:rPr>
            <w:tab/>
            <w:t xml:space="preserve">Talmud PJ, Shah S, Whittall R, Futema M, Howard P, Cooper JA, et al. Use of low-density lipoprotein cholesterol gene score to distinguish patients with polygenic and monogenic familial hypercholesterolaemia: a case-control study. Lancet. 2013 Apr 13;381(9874):1293–301. </w:t>
          </w:r>
        </w:p>
        <w:p w14:paraId="1DA28B5B" w14:textId="77777777" w:rsidR="003246CF" w:rsidRDefault="003246CF">
          <w:pPr>
            <w:autoSpaceDE w:val="0"/>
            <w:autoSpaceDN w:val="0"/>
            <w:ind w:hanging="640"/>
            <w:divId w:val="392583945"/>
            <w:rPr>
              <w:rFonts w:eastAsia="Times New Roman"/>
            </w:rPr>
          </w:pPr>
          <w:r>
            <w:rPr>
              <w:rFonts w:eastAsia="Times New Roman"/>
            </w:rPr>
            <w:t>17.</w:t>
          </w:r>
          <w:r>
            <w:rPr>
              <w:rFonts w:eastAsia="Times New Roman"/>
            </w:rPr>
            <w:tab/>
            <w:t xml:space="preserve">Thompson DJ, Wells D, </w:t>
          </w:r>
          <w:proofErr w:type="spellStart"/>
          <w:r>
            <w:rPr>
              <w:rFonts w:eastAsia="Times New Roman"/>
            </w:rPr>
            <w:t>Selzam</w:t>
          </w:r>
          <w:proofErr w:type="spellEnd"/>
          <w:r>
            <w:rPr>
              <w:rFonts w:eastAsia="Times New Roman"/>
            </w:rPr>
            <w:t xml:space="preserve"> S, </w:t>
          </w:r>
          <w:proofErr w:type="spellStart"/>
          <w:r>
            <w:rPr>
              <w:rFonts w:eastAsia="Times New Roman"/>
            </w:rPr>
            <w:t>Peneva</w:t>
          </w:r>
          <w:proofErr w:type="spellEnd"/>
          <w:r>
            <w:rPr>
              <w:rFonts w:eastAsia="Times New Roman"/>
            </w:rPr>
            <w:t xml:space="preserve"> I, Moore R, Sharp K, et al. UK Biobank release and systematic evaluation of optimised polygenic risk scores for 53 diseases and quantitative traits. Available from: https://doi.org/10.1101/2022.06.16.22276246</w:t>
          </w:r>
        </w:p>
        <w:p w14:paraId="7FC8E51E" w14:textId="77777777" w:rsidR="003246CF" w:rsidRDefault="003246CF">
          <w:pPr>
            <w:autoSpaceDE w:val="0"/>
            <w:autoSpaceDN w:val="0"/>
            <w:ind w:hanging="640"/>
            <w:divId w:val="1114404748"/>
            <w:rPr>
              <w:rFonts w:eastAsia="Times New Roman"/>
            </w:rPr>
          </w:pPr>
          <w:r>
            <w:rPr>
              <w:rFonts w:eastAsia="Times New Roman"/>
            </w:rPr>
            <w:t>18.</w:t>
          </w:r>
          <w:r>
            <w:rPr>
              <w:rFonts w:eastAsia="Times New Roman"/>
            </w:rPr>
            <w:tab/>
            <w:t xml:space="preserve">Khera A V, Chaffin M, Aragam KG, Haas ME, Roselli C, Choi SH, et al. Genome-wide polygenic scores for common diseases identify individuals with risk equivalent to monogenic mutations. Nat Genet. 2018 Sep;50(9):1219–24. </w:t>
          </w:r>
        </w:p>
        <w:p w14:paraId="590A9F8A" w14:textId="77777777" w:rsidR="003246CF" w:rsidRDefault="003246CF">
          <w:pPr>
            <w:autoSpaceDE w:val="0"/>
            <w:autoSpaceDN w:val="0"/>
            <w:ind w:hanging="640"/>
            <w:divId w:val="93329970"/>
            <w:rPr>
              <w:rFonts w:eastAsia="Times New Roman"/>
            </w:rPr>
          </w:pPr>
          <w:r>
            <w:rPr>
              <w:rFonts w:eastAsia="Times New Roman"/>
            </w:rPr>
            <w:t>19.</w:t>
          </w:r>
          <w:r>
            <w:rPr>
              <w:rFonts w:eastAsia="Times New Roman"/>
            </w:rPr>
            <w:tab/>
          </w:r>
          <w:proofErr w:type="spellStart"/>
          <w:r>
            <w:rPr>
              <w:rFonts w:eastAsia="Times New Roman"/>
            </w:rPr>
            <w:t>Olmastroni</w:t>
          </w:r>
          <w:proofErr w:type="spellEnd"/>
          <w:r>
            <w:rPr>
              <w:rFonts w:eastAsia="Times New Roman"/>
            </w:rPr>
            <w:t xml:space="preserve"> E, </w:t>
          </w:r>
          <w:proofErr w:type="spellStart"/>
          <w:r>
            <w:rPr>
              <w:rFonts w:eastAsia="Times New Roman"/>
            </w:rPr>
            <w:t>Gazzotti</w:t>
          </w:r>
          <w:proofErr w:type="spellEnd"/>
          <w:r>
            <w:rPr>
              <w:rFonts w:eastAsia="Times New Roman"/>
            </w:rPr>
            <w:t xml:space="preserve"> M, Averna M, Arca M, </w:t>
          </w:r>
          <w:proofErr w:type="spellStart"/>
          <w:r>
            <w:rPr>
              <w:rFonts w:eastAsia="Times New Roman"/>
            </w:rPr>
            <w:t>Tarugi</w:t>
          </w:r>
          <w:proofErr w:type="spellEnd"/>
          <w:r>
            <w:rPr>
              <w:rFonts w:eastAsia="Times New Roman"/>
            </w:rPr>
            <w:t xml:space="preserve"> P, Calandra S, et al. Lipoprotein(a) Genotype Influences the Clinical Diagnosis of Familial Hypercholesterolemia. J Am Heart Assoc. 2023 May 16;12(10</w:t>
          </w:r>
          <w:proofErr w:type="gramStart"/>
          <w:r>
            <w:rPr>
              <w:rFonts w:eastAsia="Times New Roman"/>
            </w:rPr>
            <w:t>):e</w:t>
          </w:r>
          <w:proofErr w:type="gramEnd"/>
          <w:r>
            <w:rPr>
              <w:rFonts w:eastAsia="Times New Roman"/>
            </w:rPr>
            <w:t xml:space="preserve">029223. </w:t>
          </w:r>
        </w:p>
        <w:p w14:paraId="079763DA" w14:textId="77777777" w:rsidR="003246CF" w:rsidRDefault="003246CF">
          <w:pPr>
            <w:autoSpaceDE w:val="0"/>
            <w:autoSpaceDN w:val="0"/>
            <w:ind w:hanging="640"/>
            <w:divId w:val="201938420"/>
            <w:rPr>
              <w:rFonts w:eastAsia="Times New Roman"/>
            </w:rPr>
          </w:pPr>
          <w:r>
            <w:rPr>
              <w:rFonts w:eastAsia="Times New Roman"/>
            </w:rPr>
            <w:t>20.</w:t>
          </w:r>
          <w:r>
            <w:rPr>
              <w:rFonts w:eastAsia="Times New Roman"/>
            </w:rPr>
            <w:tab/>
            <w:t xml:space="preserve">de Boer LM, Hutten BA, </w:t>
          </w:r>
          <w:proofErr w:type="spellStart"/>
          <w:r>
            <w:rPr>
              <w:rFonts w:eastAsia="Times New Roman"/>
            </w:rPr>
            <w:t>Zwinderman</w:t>
          </w:r>
          <w:proofErr w:type="spellEnd"/>
          <w:r>
            <w:rPr>
              <w:rFonts w:eastAsia="Times New Roman"/>
            </w:rPr>
            <w:t xml:space="preserve"> AH, Wiegman A. Lipoprotein(a) levels in children with suspected familial hypercholesterolaemia: a cross-sectional study. </w:t>
          </w:r>
          <w:proofErr w:type="spellStart"/>
          <w:r>
            <w:rPr>
              <w:rFonts w:eastAsia="Times New Roman"/>
            </w:rPr>
            <w:t>Eur</w:t>
          </w:r>
          <w:proofErr w:type="spellEnd"/>
          <w:r>
            <w:rPr>
              <w:rFonts w:eastAsia="Times New Roman"/>
            </w:rPr>
            <w:t xml:space="preserve"> Heart J. 2023 Apr 21;44(16):1421–8. </w:t>
          </w:r>
        </w:p>
        <w:p w14:paraId="55DE5931" w14:textId="77777777" w:rsidR="003246CF" w:rsidRDefault="003246CF">
          <w:pPr>
            <w:autoSpaceDE w:val="0"/>
            <w:autoSpaceDN w:val="0"/>
            <w:ind w:hanging="640"/>
            <w:divId w:val="450052931"/>
            <w:rPr>
              <w:rFonts w:eastAsia="Times New Roman"/>
            </w:rPr>
          </w:pPr>
          <w:r>
            <w:rPr>
              <w:rFonts w:eastAsia="Times New Roman"/>
            </w:rPr>
            <w:t>21.</w:t>
          </w:r>
          <w:r>
            <w:rPr>
              <w:rFonts w:eastAsia="Times New Roman"/>
            </w:rPr>
            <w:tab/>
          </w:r>
          <w:proofErr w:type="spellStart"/>
          <w:r>
            <w:rPr>
              <w:rFonts w:eastAsia="Times New Roman"/>
            </w:rPr>
            <w:t>Tsimikas</w:t>
          </w:r>
          <w:proofErr w:type="spellEnd"/>
          <w:r>
            <w:rPr>
              <w:rFonts w:eastAsia="Times New Roman"/>
            </w:rPr>
            <w:t xml:space="preserve"> S. A Test in Context: Lipoprotein(a): Diagnosis, Prognosis, Controversies, and Emerging Therapies. J Am Coll </w:t>
          </w:r>
          <w:proofErr w:type="spellStart"/>
          <w:r>
            <w:rPr>
              <w:rFonts w:eastAsia="Times New Roman"/>
            </w:rPr>
            <w:t>Cardiol</w:t>
          </w:r>
          <w:proofErr w:type="spellEnd"/>
          <w:r>
            <w:rPr>
              <w:rFonts w:eastAsia="Times New Roman"/>
            </w:rPr>
            <w:t xml:space="preserve">. 2017 Feb 14;69(6):692–711. </w:t>
          </w:r>
        </w:p>
        <w:p w14:paraId="4E109314" w14:textId="77777777" w:rsidR="003246CF" w:rsidRDefault="003246CF">
          <w:pPr>
            <w:autoSpaceDE w:val="0"/>
            <w:autoSpaceDN w:val="0"/>
            <w:ind w:hanging="640"/>
            <w:divId w:val="1727873632"/>
            <w:rPr>
              <w:rFonts w:eastAsia="Times New Roman"/>
            </w:rPr>
          </w:pPr>
          <w:r>
            <w:rPr>
              <w:rFonts w:eastAsia="Times New Roman"/>
            </w:rPr>
            <w:t>22.</w:t>
          </w:r>
          <w:r>
            <w:rPr>
              <w:rFonts w:eastAsia="Times New Roman"/>
            </w:rPr>
            <w:tab/>
            <w:t xml:space="preserve">Nordestgaard BG, Langsted A. Lipoprotein (a) as a cause of cardiovascular disease: insights from epidemiology, genetics, and biology. J Lipid Res. 2016 Nov;57(11):1953–75. </w:t>
          </w:r>
        </w:p>
        <w:p w14:paraId="6CE73DC8" w14:textId="77777777" w:rsidR="003246CF" w:rsidRDefault="003246CF">
          <w:pPr>
            <w:autoSpaceDE w:val="0"/>
            <w:autoSpaceDN w:val="0"/>
            <w:ind w:hanging="640"/>
            <w:divId w:val="1394082835"/>
            <w:rPr>
              <w:rFonts w:eastAsia="Times New Roman"/>
            </w:rPr>
          </w:pPr>
          <w:r>
            <w:rPr>
              <w:rFonts w:eastAsia="Times New Roman"/>
            </w:rPr>
            <w:t>23.</w:t>
          </w:r>
          <w:r>
            <w:rPr>
              <w:rFonts w:eastAsia="Times New Roman"/>
            </w:rPr>
            <w:tab/>
            <w:t xml:space="preserve">Clarke SL, Huang RDL, Hilliard AT, Levin MG, Sharma D, Thomson B, et al. Genetically predicted lipoprotein(a) associates with coronary artery plaque severity independent of low-density lipoprotein cholesterol. </w:t>
          </w:r>
          <w:proofErr w:type="spellStart"/>
          <w:r>
            <w:rPr>
              <w:rFonts w:eastAsia="Times New Roman"/>
            </w:rPr>
            <w:t>Eur</w:t>
          </w:r>
          <w:proofErr w:type="spellEnd"/>
          <w:r>
            <w:rPr>
              <w:rFonts w:eastAsia="Times New Roman"/>
            </w:rPr>
            <w:t xml:space="preserve"> J Prev </w:t>
          </w:r>
          <w:proofErr w:type="spellStart"/>
          <w:r>
            <w:rPr>
              <w:rFonts w:eastAsia="Times New Roman"/>
            </w:rPr>
            <w:t>Cardiol</w:t>
          </w:r>
          <w:proofErr w:type="spellEnd"/>
          <w:r>
            <w:rPr>
              <w:rFonts w:eastAsia="Times New Roman"/>
            </w:rPr>
            <w:t xml:space="preserve">. 2024 Aug </w:t>
          </w:r>
          <w:proofErr w:type="gramStart"/>
          <w:r>
            <w:rPr>
              <w:rFonts w:eastAsia="Times New Roman"/>
            </w:rPr>
            <w:t>19;</w:t>
          </w:r>
          <w:proofErr w:type="gramEnd"/>
          <w:r>
            <w:rPr>
              <w:rFonts w:eastAsia="Times New Roman"/>
            </w:rPr>
            <w:t xml:space="preserve"> </w:t>
          </w:r>
        </w:p>
        <w:p w14:paraId="7E3A017C" w14:textId="77777777" w:rsidR="003246CF" w:rsidRDefault="003246CF">
          <w:pPr>
            <w:autoSpaceDE w:val="0"/>
            <w:autoSpaceDN w:val="0"/>
            <w:ind w:hanging="640"/>
            <w:divId w:val="275018102"/>
            <w:rPr>
              <w:rFonts w:eastAsia="Times New Roman"/>
            </w:rPr>
          </w:pPr>
          <w:r>
            <w:rPr>
              <w:rFonts w:eastAsia="Times New Roman"/>
            </w:rPr>
            <w:t>24.</w:t>
          </w:r>
          <w:r>
            <w:rPr>
              <w:rFonts w:eastAsia="Times New Roman"/>
            </w:rPr>
            <w:tab/>
            <w:t xml:space="preserve">Nordestgaard BG, Chapman MJ, Ray K, Borén J, Andreotti F, Watts GF, et al. Lipoprotein(a) as a cardiovascular risk factor: </w:t>
          </w:r>
          <w:proofErr w:type="gramStart"/>
          <w:r>
            <w:rPr>
              <w:rFonts w:eastAsia="Times New Roman"/>
            </w:rPr>
            <w:t>current status</w:t>
          </w:r>
          <w:proofErr w:type="gramEnd"/>
          <w:r>
            <w:rPr>
              <w:rFonts w:eastAsia="Times New Roman"/>
            </w:rPr>
            <w:t xml:space="preserve">. </w:t>
          </w:r>
          <w:proofErr w:type="spellStart"/>
          <w:r>
            <w:rPr>
              <w:rFonts w:eastAsia="Times New Roman"/>
            </w:rPr>
            <w:t>Eur</w:t>
          </w:r>
          <w:proofErr w:type="spellEnd"/>
          <w:r>
            <w:rPr>
              <w:rFonts w:eastAsia="Times New Roman"/>
            </w:rPr>
            <w:t xml:space="preserve"> Heart J. 2010 Dec;31(23):2844–53. </w:t>
          </w:r>
        </w:p>
        <w:p w14:paraId="1257FE8A" w14:textId="77777777" w:rsidR="003246CF" w:rsidRDefault="003246CF">
          <w:pPr>
            <w:autoSpaceDE w:val="0"/>
            <w:autoSpaceDN w:val="0"/>
            <w:ind w:hanging="640"/>
            <w:divId w:val="1239752030"/>
            <w:rPr>
              <w:rFonts w:eastAsia="Times New Roman"/>
            </w:rPr>
          </w:pPr>
          <w:r>
            <w:rPr>
              <w:rFonts w:eastAsia="Times New Roman"/>
            </w:rPr>
            <w:t>25.</w:t>
          </w:r>
          <w:r>
            <w:rPr>
              <w:rFonts w:eastAsia="Times New Roman"/>
            </w:rPr>
            <w:tab/>
            <w:t xml:space="preserve">McLean JW, Tomlinson JE, Kuang WJ, Eaton DL, Chen EY, </w:t>
          </w:r>
          <w:proofErr w:type="spellStart"/>
          <w:r>
            <w:rPr>
              <w:rFonts w:eastAsia="Times New Roman"/>
            </w:rPr>
            <w:t>Fless</w:t>
          </w:r>
          <w:proofErr w:type="spellEnd"/>
          <w:r>
            <w:rPr>
              <w:rFonts w:eastAsia="Times New Roman"/>
            </w:rPr>
            <w:t xml:space="preserve"> GM, et al. cDNA sequence of human apolipoprotein(a) is homologous to plasminogen. Nature. 330(6144):132–7. </w:t>
          </w:r>
        </w:p>
        <w:p w14:paraId="54CCBDC9" w14:textId="77777777" w:rsidR="003246CF" w:rsidRDefault="003246CF">
          <w:pPr>
            <w:autoSpaceDE w:val="0"/>
            <w:autoSpaceDN w:val="0"/>
            <w:ind w:hanging="640"/>
            <w:divId w:val="1812285675"/>
            <w:rPr>
              <w:rFonts w:eastAsia="Times New Roman"/>
            </w:rPr>
          </w:pPr>
          <w:r>
            <w:rPr>
              <w:rFonts w:eastAsia="Times New Roman"/>
            </w:rPr>
            <w:t>26.</w:t>
          </w:r>
          <w:r>
            <w:rPr>
              <w:rFonts w:eastAsia="Times New Roman"/>
            </w:rPr>
            <w:tab/>
            <w:t xml:space="preserve">Trinder M, Uddin MM, Finneran P, Aragam KG, Natarajan P. Clinical Utility of Lipoprotein(a) and </w:t>
          </w:r>
          <w:r>
            <w:rPr>
              <w:rFonts w:eastAsia="Times New Roman"/>
              <w:i/>
              <w:iCs/>
            </w:rPr>
            <w:t>LPA</w:t>
          </w:r>
          <w:r>
            <w:rPr>
              <w:rFonts w:eastAsia="Times New Roman"/>
            </w:rPr>
            <w:t xml:space="preserve"> Genetic Risk Score in Risk Prediction of Incident Atherosclerotic Cardiovascular Disease. JAMA </w:t>
          </w:r>
          <w:proofErr w:type="spellStart"/>
          <w:r>
            <w:rPr>
              <w:rFonts w:eastAsia="Times New Roman"/>
            </w:rPr>
            <w:t>Cardiol</w:t>
          </w:r>
          <w:proofErr w:type="spellEnd"/>
          <w:r>
            <w:rPr>
              <w:rFonts w:eastAsia="Times New Roman"/>
            </w:rPr>
            <w:t xml:space="preserve">. 2021 Mar 1;6(3):287. </w:t>
          </w:r>
        </w:p>
        <w:p w14:paraId="4D99B710" w14:textId="77777777" w:rsidR="003246CF" w:rsidRDefault="003246CF">
          <w:pPr>
            <w:autoSpaceDE w:val="0"/>
            <w:autoSpaceDN w:val="0"/>
            <w:ind w:hanging="640"/>
            <w:divId w:val="1476485486"/>
            <w:rPr>
              <w:rFonts w:eastAsia="Times New Roman"/>
            </w:rPr>
          </w:pPr>
          <w:r>
            <w:rPr>
              <w:rFonts w:eastAsia="Times New Roman"/>
            </w:rPr>
            <w:t>27.</w:t>
          </w:r>
          <w:r>
            <w:rPr>
              <w:rFonts w:eastAsia="Times New Roman"/>
            </w:rPr>
            <w:tab/>
            <w:t xml:space="preserve">Schwaninger G, Forer L, </w:t>
          </w:r>
          <w:proofErr w:type="spellStart"/>
          <w:r>
            <w:rPr>
              <w:rFonts w:eastAsia="Times New Roman"/>
            </w:rPr>
            <w:t>Ebenbichler</w:t>
          </w:r>
          <w:proofErr w:type="spellEnd"/>
          <w:r>
            <w:rPr>
              <w:rFonts w:eastAsia="Times New Roman"/>
            </w:rPr>
            <w:t xml:space="preserve"> C, Dieplinger H, Kronenberg F, </w:t>
          </w:r>
          <w:proofErr w:type="spellStart"/>
          <w:r>
            <w:rPr>
              <w:rFonts w:eastAsia="Times New Roman"/>
            </w:rPr>
            <w:t>Zschocke</w:t>
          </w:r>
          <w:proofErr w:type="spellEnd"/>
          <w:r>
            <w:rPr>
              <w:rFonts w:eastAsia="Times New Roman"/>
            </w:rPr>
            <w:t xml:space="preserve"> J, et al. Filling the gap: Genetic risk assessment in hypercholesterolemia using LDL-C and LPA genetic scores. Clin Genet. 2023 Sep;104(3):334–43. </w:t>
          </w:r>
        </w:p>
        <w:p w14:paraId="1D10C1FF" w14:textId="77777777" w:rsidR="003246CF" w:rsidRDefault="003246CF">
          <w:pPr>
            <w:autoSpaceDE w:val="0"/>
            <w:autoSpaceDN w:val="0"/>
            <w:ind w:hanging="640"/>
            <w:divId w:val="1030107417"/>
            <w:rPr>
              <w:rFonts w:eastAsia="Times New Roman"/>
            </w:rPr>
          </w:pPr>
          <w:r>
            <w:rPr>
              <w:rFonts w:eastAsia="Times New Roman"/>
            </w:rPr>
            <w:t>28.</w:t>
          </w:r>
          <w:r>
            <w:rPr>
              <w:rFonts w:eastAsia="Times New Roman"/>
            </w:rPr>
            <w:tab/>
            <w:t xml:space="preserve">100,000 Genomes Pilot on Rare-Disease Diagnosis in Health Care — Preliminary Report. New England Journal of Medicine. 2021 Nov 11;385(20):1868–80. </w:t>
          </w:r>
        </w:p>
        <w:p w14:paraId="26EF1DAB" w14:textId="77777777" w:rsidR="003246CF" w:rsidRDefault="003246CF">
          <w:pPr>
            <w:autoSpaceDE w:val="0"/>
            <w:autoSpaceDN w:val="0"/>
            <w:ind w:hanging="640"/>
            <w:divId w:val="1143277163"/>
            <w:rPr>
              <w:rFonts w:eastAsia="Times New Roman"/>
            </w:rPr>
          </w:pPr>
          <w:r>
            <w:rPr>
              <w:rFonts w:eastAsia="Times New Roman"/>
            </w:rPr>
            <w:t>29.</w:t>
          </w:r>
          <w:r>
            <w:rPr>
              <w:rFonts w:eastAsia="Times New Roman"/>
            </w:rPr>
            <w:tab/>
            <w:t xml:space="preserve">Richards S, Aziz N, Bale S, Bick D, Das S, </w:t>
          </w:r>
          <w:proofErr w:type="spellStart"/>
          <w:r>
            <w:rPr>
              <w:rFonts w:eastAsia="Times New Roman"/>
            </w:rPr>
            <w:t>Gastier</w:t>
          </w:r>
          <w:proofErr w:type="spellEnd"/>
          <w:r>
            <w:rPr>
              <w:rFonts w:eastAsia="Times New Roman"/>
            </w:rPr>
            <w:t xml:space="preserve">-Foster J, et al. Standards and guidelines for the interpretation of sequence variants: a joint consensus recommendation of the American </w:t>
          </w:r>
          <w:r>
            <w:rPr>
              <w:rFonts w:eastAsia="Times New Roman"/>
            </w:rPr>
            <w:lastRenderedPageBreak/>
            <w:t xml:space="preserve">College of Medical Genetics and Genomics and the Association for Molecular Pathology. Genetics in Medicine. 2015 May;17(5):405–24. </w:t>
          </w:r>
        </w:p>
        <w:p w14:paraId="3E51EE48" w14:textId="77777777" w:rsidR="003246CF" w:rsidRDefault="003246CF">
          <w:pPr>
            <w:autoSpaceDE w:val="0"/>
            <w:autoSpaceDN w:val="0"/>
            <w:ind w:hanging="640"/>
            <w:divId w:val="1555891867"/>
            <w:rPr>
              <w:rFonts w:eastAsia="Times New Roman"/>
            </w:rPr>
          </w:pPr>
          <w:r>
            <w:rPr>
              <w:rFonts w:eastAsia="Times New Roman"/>
            </w:rPr>
            <w:t>30.</w:t>
          </w:r>
          <w:r>
            <w:rPr>
              <w:rFonts w:eastAsia="Times New Roman"/>
            </w:rPr>
            <w:tab/>
            <w:t xml:space="preserve">Chora JR, Iacocca MA, Tichý L, Wand H, Kurtz CL, Zimmermann H, et al. The Clinical Genome Resource (ClinGen) Familial Hypercholesterolemia Variant Curation Expert Panel consensus guidelines for LDLR variant classification. Genet Med. 2022 Feb;24(2):293–306. </w:t>
          </w:r>
        </w:p>
        <w:p w14:paraId="682F0CBB" w14:textId="77777777" w:rsidR="003246CF" w:rsidRDefault="003246CF">
          <w:pPr>
            <w:autoSpaceDE w:val="0"/>
            <w:autoSpaceDN w:val="0"/>
            <w:ind w:hanging="640"/>
            <w:divId w:val="1002319157"/>
            <w:rPr>
              <w:rFonts w:eastAsia="Times New Roman"/>
            </w:rPr>
          </w:pPr>
          <w:r>
            <w:rPr>
              <w:rFonts w:eastAsia="Times New Roman"/>
            </w:rPr>
            <w:t>31.</w:t>
          </w:r>
          <w:r>
            <w:rPr>
              <w:rFonts w:eastAsia="Times New Roman"/>
            </w:rPr>
            <w:tab/>
            <w:t xml:space="preserve">Berge KE, Tian H, Graf GA, Yu L, Grishin N V, Schultz J, et al. Accumulation of dietary cholesterol in </w:t>
          </w:r>
          <w:proofErr w:type="spellStart"/>
          <w:r>
            <w:rPr>
              <w:rFonts w:eastAsia="Times New Roman"/>
            </w:rPr>
            <w:t>sitosterolemia</w:t>
          </w:r>
          <w:proofErr w:type="spellEnd"/>
          <w:r>
            <w:rPr>
              <w:rFonts w:eastAsia="Times New Roman"/>
            </w:rPr>
            <w:t xml:space="preserve"> caused by mutations in adjacent ABC transporters. Science. 2000 Dec 1;290(5497):1771–5. </w:t>
          </w:r>
        </w:p>
        <w:p w14:paraId="70085432" w14:textId="77777777" w:rsidR="003246CF" w:rsidRDefault="003246CF">
          <w:pPr>
            <w:autoSpaceDE w:val="0"/>
            <w:autoSpaceDN w:val="0"/>
            <w:ind w:hanging="640"/>
            <w:divId w:val="1080637733"/>
            <w:rPr>
              <w:rFonts w:eastAsia="Times New Roman"/>
            </w:rPr>
          </w:pPr>
          <w:r>
            <w:rPr>
              <w:rFonts w:eastAsia="Times New Roman"/>
            </w:rPr>
            <w:t>32.</w:t>
          </w:r>
          <w:r>
            <w:rPr>
              <w:rFonts w:eastAsia="Times New Roman"/>
            </w:rPr>
            <w:tab/>
            <w:t xml:space="preserve">Zeng L, Moser S, Mirza-Schreiber N, Lamina C, </w:t>
          </w:r>
          <w:proofErr w:type="spellStart"/>
          <w:r>
            <w:rPr>
              <w:rFonts w:eastAsia="Times New Roman"/>
            </w:rPr>
            <w:t>Coassin</w:t>
          </w:r>
          <w:proofErr w:type="spellEnd"/>
          <w:r>
            <w:rPr>
              <w:rFonts w:eastAsia="Times New Roman"/>
            </w:rPr>
            <w:t xml:space="preserve"> S, Nelson CP, et al. Cis-epistasis at the LPA locus and risk of cardiovascular diseases. Cardiovasc Res. 2022 Mar 16;118(4):1088–102. </w:t>
          </w:r>
        </w:p>
        <w:p w14:paraId="0A930272" w14:textId="77777777" w:rsidR="003246CF" w:rsidRDefault="003246CF">
          <w:pPr>
            <w:autoSpaceDE w:val="0"/>
            <w:autoSpaceDN w:val="0"/>
            <w:ind w:hanging="640"/>
            <w:divId w:val="960112222"/>
            <w:rPr>
              <w:rFonts w:eastAsia="Times New Roman"/>
            </w:rPr>
          </w:pPr>
          <w:r>
            <w:rPr>
              <w:rFonts w:eastAsia="Times New Roman"/>
            </w:rPr>
            <w:t>33.</w:t>
          </w:r>
          <w:r>
            <w:rPr>
              <w:rFonts w:eastAsia="Times New Roman"/>
            </w:rPr>
            <w:tab/>
            <w:t xml:space="preserve">A comprehensive 1000 Genomes–based genome-wide association meta-analysis of coronary artery disease. Nat Genet. 2015 Oct 7;47(10):1121–30. </w:t>
          </w:r>
        </w:p>
        <w:p w14:paraId="44D181B1" w14:textId="77777777" w:rsidR="003246CF" w:rsidRDefault="003246CF">
          <w:pPr>
            <w:autoSpaceDE w:val="0"/>
            <w:autoSpaceDN w:val="0"/>
            <w:ind w:hanging="640"/>
            <w:divId w:val="1513450526"/>
            <w:rPr>
              <w:rFonts w:eastAsia="Times New Roman"/>
            </w:rPr>
          </w:pPr>
          <w:r>
            <w:rPr>
              <w:rFonts w:eastAsia="Times New Roman"/>
            </w:rPr>
            <w:t>34.</w:t>
          </w:r>
          <w:r>
            <w:rPr>
              <w:rFonts w:eastAsia="Times New Roman"/>
            </w:rPr>
            <w:tab/>
            <w:t xml:space="preserve">Mack S, </w:t>
          </w:r>
          <w:proofErr w:type="spellStart"/>
          <w:r>
            <w:rPr>
              <w:rFonts w:eastAsia="Times New Roman"/>
            </w:rPr>
            <w:t>Coassin</w:t>
          </w:r>
          <w:proofErr w:type="spellEnd"/>
          <w:r>
            <w:rPr>
              <w:rFonts w:eastAsia="Times New Roman"/>
            </w:rPr>
            <w:t xml:space="preserve"> S, </w:t>
          </w:r>
          <w:proofErr w:type="spellStart"/>
          <w:r>
            <w:rPr>
              <w:rFonts w:eastAsia="Times New Roman"/>
            </w:rPr>
            <w:t>Rueedi</w:t>
          </w:r>
          <w:proofErr w:type="spellEnd"/>
          <w:r>
            <w:rPr>
              <w:rFonts w:eastAsia="Times New Roman"/>
            </w:rPr>
            <w:t xml:space="preserve"> R, Yousri NA, Seppälä I, Gieger C, et al. A genome-wide association meta-analysis on lipoprotein (a) concentrations adjusted for apolipoprotein (a) isoforms. J Lipid Res. 2017 Sep;58(9):1834–44. </w:t>
          </w:r>
        </w:p>
        <w:p w14:paraId="34693892" w14:textId="77777777" w:rsidR="003246CF" w:rsidRDefault="003246CF">
          <w:pPr>
            <w:autoSpaceDE w:val="0"/>
            <w:autoSpaceDN w:val="0"/>
            <w:ind w:hanging="640"/>
            <w:divId w:val="1483540462"/>
            <w:rPr>
              <w:rFonts w:eastAsia="Times New Roman"/>
            </w:rPr>
          </w:pPr>
          <w:r>
            <w:rPr>
              <w:rFonts w:eastAsia="Times New Roman"/>
            </w:rPr>
            <w:t>35.</w:t>
          </w:r>
          <w:r>
            <w:rPr>
              <w:rFonts w:eastAsia="Times New Roman"/>
            </w:rPr>
            <w:tab/>
            <w:t xml:space="preserve">Graham SE, Clarke SL, Wu KHH, Kanoni S, Zajac GJM, Ramdas S, et al. The power of genetic diversity in genome-wide association studies of lipids. Nature. 2021 Dec;600(7890):675–9. </w:t>
          </w:r>
        </w:p>
        <w:p w14:paraId="43AC07A4" w14:textId="77777777" w:rsidR="003246CF" w:rsidRDefault="003246CF">
          <w:pPr>
            <w:autoSpaceDE w:val="0"/>
            <w:autoSpaceDN w:val="0"/>
            <w:ind w:hanging="640"/>
            <w:divId w:val="2091734225"/>
            <w:rPr>
              <w:rFonts w:eastAsia="Times New Roman"/>
            </w:rPr>
          </w:pPr>
          <w:r>
            <w:rPr>
              <w:rFonts w:eastAsia="Times New Roman"/>
            </w:rPr>
            <w:t>36.</w:t>
          </w:r>
          <w:r>
            <w:rPr>
              <w:rFonts w:eastAsia="Times New Roman"/>
            </w:rPr>
            <w:tab/>
            <w:t xml:space="preserve">Paré G, </w:t>
          </w:r>
          <w:proofErr w:type="spellStart"/>
          <w:r>
            <w:rPr>
              <w:rFonts w:eastAsia="Times New Roman"/>
            </w:rPr>
            <w:t>Çaku</w:t>
          </w:r>
          <w:proofErr w:type="spellEnd"/>
          <w:r>
            <w:rPr>
              <w:rFonts w:eastAsia="Times New Roman"/>
            </w:rPr>
            <w:t xml:space="preserve"> A, McQueen M, Anand SS, </w:t>
          </w:r>
          <w:proofErr w:type="spellStart"/>
          <w:r>
            <w:rPr>
              <w:rFonts w:eastAsia="Times New Roman"/>
            </w:rPr>
            <w:t>Enas</w:t>
          </w:r>
          <w:proofErr w:type="spellEnd"/>
          <w:r>
            <w:rPr>
              <w:rFonts w:eastAsia="Times New Roman"/>
            </w:rPr>
            <w:t xml:space="preserve"> E, Clarke R, et al. Lipoprotein(a) Levels and the Risk of Myocardial Infarction Among 7 Ethnic Groups. Circulation. 2019 Mar 19;139(12):1472–82. </w:t>
          </w:r>
        </w:p>
        <w:p w14:paraId="39ADE6CF" w14:textId="77777777" w:rsidR="003246CF" w:rsidRDefault="003246CF">
          <w:pPr>
            <w:autoSpaceDE w:val="0"/>
            <w:autoSpaceDN w:val="0"/>
            <w:ind w:hanging="640"/>
            <w:divId w:val="1161654524"/>
            <w:rPr>
              <w:rFonts w:eastAsia="Times New Roman"/>
            </w:rPr>
          </w:pPr>
          <w:r>
            <w:rPr>
              <w:rFonts w:eastAsia="Times New Roman"/>
            </w:rPr>
            <w:t>37.</w:t>
          </w:r>
          <w:r>
            <w:rPr>
              <w:rFonts w:eastAsia="Times New Roman"/>
            </w:rPr>
            <w:tab/>
          </w:r>
          <w:proofErr w:type="spellStart"/>
          <w:r>
            <w:rPr>
              <w:rFonts w:eastAsia="Times New Roman"/>
            </w:rPr>
            <w:t>Marduel</w:t>
          </w:r>
          <w:proofErr w:type="spellEnd"/>
          <w:r>
            <w:rPr>
              <w:rFonts w:eastAsia="Times New Roman"/>
            </w:rPr>
            <w:t xml:space="preserve"> M, </w:t>
          </w:r>
          <w:proofErr w:type="spellStart"/>
          <w:r>
            <w:rPr>
              <w:rFonts w:eastAsia="Times New Roman"/>
            </w:rPr>
            <w:t>Ouguerram</w:t>
          </w:r>
          <w:proofErr w:type="spellEnd"/>
          <w:r>
            <w:rPr>
              <w:rFonts w:eastAsia="Times New Roman"/>
            </w:rPr>
            <w:t xml:space="preserve"> K, Serre V, </w:t>
          </w:r>
          <w:proofErr w:type="spellStart"/>
          <w:r>
            <w:rPr>
              <w:rFonts w:eastAsia="Times New Roman"/>
            </w:rPr>
            <w:t>Bonnefont</w:t>
          </w:r>
          <w:proofErr w:type="spellEnd"/>
          <w:r>
            <w:rPr>
              <w:rFonts w:eastAsia="Times New Roman"/>
            </w:rPr>
            <w:t xml:space="preserve">-Rousselot D, Marques-Pinheiro A, Erik Berge K, et al. Description of a large family with autosomal dominant hypercholesterolemia associated with the APOE </w:t>
          </w:r>
          <w:proofErr w:type="gramStart"/>
          <w:r>
            <w:rPr>
              <w:rFonts w:eastAsia="Times New Roman"/>
            </w:rPr>
            <w:t>p.Leu</w:t>
          </w:r>
          <w:proofErr w:type="gramEnd"/>
          <w:r>
            <w:rPr>
              <w:rFonts w:eastAsia="Times New Roman"/>
            </w:rPr>
            <w:t xml:space="preserve">167del mutation. Hum </w:t>
          </w:r>
          <w:proofErr w:type="spellStart"/>
          <w:r>
            <w:rPr>
              <w:rFonts w:eastAsia="Times New Roman"/>
            </w:rPr>
            <w:t>Mutat</w:t>
          </w:r>
          <w:proofErr w:type="spellEnd"/>
          <w:r>
            <w:rPr>
              <w:rFonts w:eastAsia="Times New Roman"/>
            </w:rPr>
            <w:t xml:space="preserve">. 2013 Jan;34(1):83–7. </w:t>
          </w:r>
        </w:p>
        <w:p w14:paraId="5F7C70EF" w14:textId="77777777" w:rsidR="003246CF" w:rsidRDefault="003246CF">
          <w:pPr>
            <w:autoSpaceDE w:val="0"/>
            <w:autoSpaceDN w:val="0"/>
            <w:ind w:hanging="640"/>
            <w:divId w:val="160851161"/>
            <w:rPr>
              <w:rFonts w:eastAsia="Times New Roman"/>
            </w:rPr>
          </w:pPr>
          <w:r>
            <w:rPr>
              <w:rFonts w:eastAsia="Times New Roman"/>
            </w:rPr>
            <w:t>38.</w:t>
          </w:r>
          <w:r>
            <w:rPr>
              <w:rFonts w:eastAsia="Times New Roman"/>
            </w:rPr>
            <w:tab/>
            <w:t xml:space="preserve">Langsted A, Kamstrup PR, Benn M, Tybjærg-Hansen A, Nordestgaard BG. High lipoprotein(a) as a possible cause of clinical familial hypercholesterolaemia: a prospective cohort study. Lancet Diabetes Endocrinol. 2016 Jul;4(7):577–87. </w:t>
          </w:r>
        </w:p>
        <w:p w14:paraId="44056394" w14:textId="77777777" w:rsidR="003246CF" w:rsidRDefault="003246CF">
          <w:pPr>
            <w:autoSpaceDE w:val="0"/>
            <w:autoSpaceDN w:val="0"/>
            <w:ind w:hanging="640"/>
            <w:divId w:val="421151367"/>
            <w:rPr>
              <w:rFonts w:eastAsia="Times New Roman"/>
            </w:rPr>
          </w:pPr>
          <w:r>
            <w:rPr>
              <w:rFonts w:eastAsia="Times New Roman"/>
            </w:rPr>
            <w:t>39.</w:t>
          </w:r>
          <w:r>
            <w:rPr>
              <w:rFonts w:eastAsia="Times New Roman"/>
            </w:rPr>
            <w:tab/>
            <w:t xml:space="preserve">Vuorio A, Raal FJ, Kovanen PT. Extension of Heterozygous Familial Hypercholesterolemia Treatment Recommendations by Including Both Low-density Lipoprotein and Lipoprotein(a) Burden - a Unique Opportunity to Improve Patient Prognosis. </w:t>
          </w:r>
          <w:proofErr w:type="spellStart"/>
          <w:r>
            <w:rPr>
              <w:rFonts w:eastAsia="Times New Roman"/>
            </w:rPr>
            <w:t>Eur</w:t>
          </w:r>
          <w:proofErr w:type="spellEnd"/>
          <w:r>
            <w:rPr>
              <w:rFonts w:eastAsia="Times New Roman"/>
            </w:rPr>
            <w:t xml:space="preserve"> J Prev </w:t>
          </w:r>
          <w:proofErr w:type="spellStart"/>
          <w:r>
            <w:rPr>
              <w:rFonts w:eastAsia="Times New Roman"/>
            </w:rPr>
            <w:t>Cardiol</w:t>
          </w:r>
          <w:proofErr w:type="spellEnd"/>
          <w:r>
            <w:rPr>
              <w:rFonts w:eastAsia="Times New Roman"/>
            </w:rPr>
            <w:t xml:space="preserve">. 2024 Sep </w:t>
          </w:r>
          <w:proofErr w:type="gramStart"/>
          <w:r>
            <w:rPr>
              <w:rFonts w:eastAsia="Times New Roman"/>
            </w:rPr>
            <w:t>20;</w:t>
          </w:r>
          <w:proofErr w:type="gramEnd"/>
          <w:r>
            <w:rPr>
              <w:rFonts w:eastAsia="Times New Roman"/>
            </w:rPr>
            <w:t xml:space="preserve"> </w:t>
          </w:r>
        </w:p>
        <w:p w14:paraId="1DCA0E0B" w14:textId="77777777" w:rsidR="003246CF" w:rsidRDefault="003246CF">
          <w:pPr>
            <w:autoSpaceDE w:val="0"/>
            <w:autoSpaceDN w:val="0"/>
            <w:ind w:hanging="640"/>
            <w:divId w:val="1350912984"/>
            <w:rPr>
              <w:rFonts w:eastAsia="Times New Roman"/>
            </w:rPr>
          </w:pPr>
          <w:r>
            <w:rPr>
              <w:rFonts w:eastAsia="Times New Roman"/>
            </w:rPr>
            <w:t>40.</w:t>
          </w:r>
          <w:r>
            <w:rPr>
              <w:rFonts w:eastAsia="Times New Roman"/>
            </w:rPr>
            <w:tab/>
            <w:t xml:space="preserve">Nicholls SJ. Therapeutic Potential of Lipoprotein(a) Inhibitors. Drugs. 2024 Jun;84(6):637–43. </w:t>
          </w:r>
        </w:p>
        <w:p w14:paraId="6B897756" w14:textId="77777777" w:rsidR="003246CF" w:rsidRDefault="003246CF">
          <w:pPr>
            <w:autoSpaceDE w:val="0"/>
            <w:autoSpaceDN w:val="0"/>
            <w:ind w:hanging="640"/>
            <w:divId w:val="703215038"/>
            <w:rPr>
              <w:rFonts w:eastAsia="Times New Roman"/>
            </w:rPr>
          </w:pPr>
          <w:r>
            <w:rPr>
              <w:rFonts w:eastAsia="Times New Roman"/>
            </w:rPr>
            <w:t>41.</w:t>
          </w:r>
          <w:r>
            <w:rPr>
              <w:rFonts w:eastAsia="Times New Roman"/>
            </w:rPr>
            <w:tab/>
            <w:t xml:space="preserve">Fahed AC, Wang M, Homburger JR, Patel AP, Bick AG, Neben CL, et al. Polygenic background modifies penetrance of monogenic variants for tier 1 genomic conditions. Nat </w:t>
          </w:r>
          <w:proofErr w:type="spellStart"/>
          <w:r>
            <w:rPr>
              <w:rFonts w:eastAsia="Times New Roman"/>
            </w:rPr>
            <w:t>Commun</w:t>
          </w:r>
          <w:proofErr w:type="spellEnd"/>
          <w:r>
            <w:rPr>
              <w:rFonts w:eastAsia="Times New Roman"/>
            </w:rPr>
            <w:t xml:space="preserve">. 2020 Aug 20;11(1):3635. </w:t>
          </w:r>
        </w:p>
        <w:p w14:paraId="13B4190D" w14:textId="77777777" w:rsidR="003246CF" w:rsidRDefault="003246CF">
          <w:pPr>
            <w:autoSpaceDE w:val="0"/>
            <w:autoSpaceDN w:val="0"/>
            <w:ind w:hanging="640"/>
            <w:divId w:val="1885366376"/>
            <w:rPr>
              <w:rFonts w:eastAsia="Times New Roman"/>
            </w:rPr>
          </w:pPr>
          <w:r>
            <w:rPr>
              <w:rFonts w:eastAsia="Times New Roman"/>
            </w:rPr>
            <w:t>42.</w:t>
          </w:r>
          <w:r>
            <w:rPr>
              <w:rFonts w:eastAsia="Times New Roman"/>
            </w:rPr>
            <w:tab/>
            <w:t xml:space="preserve">Trinder M, </w:t>
          </w:r>
          <w:proofErr w:type="spellStart"/>
          <w:r>
            <w:rPr>
              <w:rFonts w:eastAsia="Times New Roman"/>
            </w:rPr>
            <w:t>Cermakova</w:t>
          </w:r>
          <w:proofErr w:type="spellEnd"/>
          <w:r>
            <w:rPr>
              <w:rFonts w:eastAsia="Times New Roman"/>
            </w:rPr>
            <w:t xml:space="preserve"> L, Ruel I, </w:t>
          </w:r>
          <w:proofErr w:type="spellStart"/>
          <w:r>
            <w:rPr>
              <w:rFonts w:eastAsia="Times New Roman"/>
            </w:rPr>
            <w:t>Baass</w:t>
          </w:r>
          <w:proofErr w:type="spellEnd"/>
          <w:r>
            <w:rPr>
              <w:rFonts w:eastAsia="Times New Roman"/>
            </w:rPr>
            <w:t xml:space="preserve"> A, Paquette M, Wang J, et al. Influence of Polygenic Background on the Clinical Presentation of Familial Hypercholesterolemia. </w:t>
          </w:r>
          <w:proofErr w:type="spellStart"/>
          <w:r>
            <w:rPr>
              <w:rFonts w:eastAsia="Times New Roman"/>
            </w:rPr>
            <w:t>Arterioscler</w:t>
          </w:r>
          <w:proofErr w:type="spellEnd"/>
          <w:r>
            <w:rPr>
              <w:rFonts w:eastAsia="Times New Roman"/>
            </w:rPr>
            <w:t xml:space="preserve"> </w:t>
          </w:r>
          <w:proofErr w:type="spellStart"/>
          <w:r>
            <w:rPr>
              <w:rFonts w:eastAsia="Times New Roman"/>
            </w:rPr>
            <w:t>Thromb</w:t>
          </w:r>
          <w:proofErr w:type="spellEnd"/>
          <w:r>
            <w:rPr>
              <w:rFonts w:eastAsia="Times New Roman"/>
            </w:rPr>
            <w:t xml:space="preserve"> </w:t>
          </w:r>
          <w:proofErr w:type="spellStart"/>
          <w:r>
            <w:rPr>
              <w:rFonts w:eastAsia="Times New Roman"/>
            </w:rPr>
            <w:t>Vasc</w:t>
          </w:r>
          <w:proofErr w:type="spellEnd"/>
          <w:r>
            <w:rPr>
              <w:rFonts w:eastAsia="Times New Roman"/>
            </w:rPr>
            <w:t xml:space="preserve"> Biol. 2024 Jul;44(7):1683–93. </w:t>
          </w:r>
        </w:p>
        <w:p w14:paraId="7F31D678" w14:textId="77777777" w:rsidR="003246CF" w:rsidRDefault="003246CF">
          <w:pPr>
            <w:autoSpaceDE w:val="0"/>
            <w:autoSpaceDN w:val="0"/>
            <w:ind w:hanging="640"/>
            <w:divId w:val="1138886506"/>
            <w:rPr>
              <w:rFonts w:eastAsia="Times New Roman"/>
            </w:rPr>
          </w:pPr>
          <w:r>
            <w:rPr>
              <w:rFonts w:eastAsia="Times New Roman"/>
            </w:rPr>
            <w:t>43.</w:t>
          </w:r>
          <w:r>
            <w:rPr>
              <w:rFonts w:eastAsia="Times New Roman"/>
            </w:rPr>
            <w:tab/>
          </w:r>
          <w:proofErr w:type="spellStart"/>
          <w:r>
            <w:rPr>
              <w:rFonts w:eastAsia="Times New Roman"/>
            </w:rPr>
            <w:t>Reeskamp</w:t>
          </w:r>
          <w:proofErr w:type="spellEnd"/>
          <w:r>
            <w:rPr>
              <w:rFonts w:eastAsia="Times New Roman"/>
            </w:rPr>
            <w:t xml:space="preserve"> LF, Shim I, Dron JS, Ibrahim S, Tromp TR, Fahed AC, et al. Polygenic Background Modifies Risk of Coronary Artery Disease Among Individuals </w:t>
          </w:r>
          <w:proofErr w:type="gramStart"/>
          <w:r>
            <w:rPr>
              <w:rFonts w:eastAsia="Times New Roman"/>
            </w:rPr>
            <w:t>With</w:t>
          </w:r>
          <w:proofErr w:type="gramEnd"/>
          <w:r>
            <w:rPr>
              <w:rFonts w:eastAsia="Times New Roman"/>
            </w:rPr>
            <w:t xml:space="preserve"> Heterozygous Familial Hypercholesterolemia. JACC Advances. 2023 Nov;2(9):100662. </w:t>
          </w:r>
        </w:p>
        <w:p w14:paraId="35FDB620" w14:textId="77777777" w:rsidR="003246CF" w:rsidRDefault="003246CF">
          <w:pPr>
            <w:autoSpaceDE w:val="0"/>
            <w:autoSpaceDN w:val="0"/>
            <w:ind w:hanging="640"/>
            <w:divId w:val="1384134195"/>
            <w:rPr>
              <w:rFonts w:eastAsia="Times New Roman"/>
            </w:rPr>
          </w:pPr>
          <w:r>
            <w:rPr>
              <w:rFonts w:eastAsia="Times New Roman"/>
            </w:rPr>
            <w:lastRenderedPageBreak/>
            <w:t>44.</w:t>
          </w:r>
          <w:r>
            <w:rPr>
              <w:rFonts w:eastAsia="Times New Roman"/>
            </w:rPr>
            <w:tab/>
            <w:t xml:space="preserve">Brown MS, Goldstein JL. Familial hypercholesterolemia: defective binding of lipoproteins to cultured fibroblasts associated with impaired regulation of 3-hydroxy-3-methylglutaryl coenzyme A reductase activity. Proc Natl </w:t>
          </w:r>
          <w:proofErr w:type="spellStart"/>
          <w:r>
            <w:rPr>
              <w:rFonts w:eastAsia="Times New Roman"/>
            </w:rPr>
            <w:t>Acad</w:t>
          </w:r>
          <w:proofErr w:type="spellEnd"/>
          <w:r>
            <w:rPr>
              <w:rFonts w:eastAsia="Times New Roman"/>
            </w:rPr>
            <w:t xml:space="preserve"> Sci U S A. 1974 Mar;71(3):788–92. </w:t>
          </w:r>
        </w:p>
        <w:p w14:paraId="508670F0" w14:textId="6140BF44" w:rsidR="00145989" w:rsidRDefault="003246CF" w:rsidP="004A7240">
          <w:pPr>
            <w:spacing w:line="240" w:lineRule="auto"/>
          </w:pPr>
          <w:r>
            <w:rPr>
              <w:rFonts w:eastAsia="Times New Roman"/>
            </w:rPr>
            <w:t> </w:t>
          </w:r>
        </w:p>
      </w:sdtContent>
    </w:sdt>
    <w:sectPr w:rsidR="00145989" w:rsidSect="00D8012C">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76019" w14:textId="77777777" w:rsidR="009D420B" w:rsidRDefault="009D420B" w:rsidP="00D8012C">
      <w:pPr>
        <w:spacing w:after="0" w:line="240" w:lineRule="auto"/>
      </w:pPr>
      <w:r>
        <w:separator/>
      </w:r>
    </w:p>
  </w:endnote>
  <w:endnote w:type="continuationSeparator" w:id="0">
    <w:p w14:paraId="3F3C85F2" w14:textId="77777777" w:rsidR="009D420B" w:rsidRDefault="009D420B" w:rsidP="00D80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3740535"/>
      <w:docPartObj>
        <w:docPartGallery w:val="Page Numbers (Bottom of Page)"/>
        <w:docPartUnique/>
      </w:docPartObj>
    </w:sdtPr>
    <w:sdtEndPr>
      <w:rPr>
        <w:noProof/>
      </w:rPr>
    </w:sdtEndPr>
    <w:sdtContent>
      <w:p w14:paraId="6137D965" w14:textId="6B82B501" w:rsidR="0057318F" w:rsidRDefault="0057318F">
        <w:pPr>
          <w:pStyle w:val="Footer"/>
          <w:jc w:val="right"/>
        </w:pPr>
        <w:r>
          <w:fldChar w:fldCharType="begin"/>
        </w:r>
        <w:r>
          <w:instrText xml:space="preserve"> PAGE   \* MERGEFORMAT </w:instrText>
        </w:r>
        <w:r>
          <w:fldChar w:fldCharType="separate"/>
        </w:r>
        <w:r w:rsidR="00F85DBC">
          <w:rPr>
            <w:noProof/>
          </w:rPr>
          <w:t>24</w:t>
        </w:r>
        <w:r>
          <w:rPr>
            <w:noProof/>
          </w:rPr>
          <w:fldChar w:fldCharType="end"/>
        </w:r>
      </w:p>
    </w:sdtContent>
  </w:sdt>
  <w:p w14:paraId="369BF532" w14:textId="77777777" w:rsidR="0057318F" w:rsidRDefault="00573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510F0" w14:textId="77777777" w:rsidR="009D420B" w:rsidRDefault="009D420B" w:rsidP="00D8012C">
      <w:pPr>
        <w:spacing w:after="0" w:line="240" w:lineRule="auto"/>
      </w:pPr>
      <w:r>
        <w:separator/>
      </w:r>
    </w:p>
  </w:footnote>
  <w:footnote w:type="continuationSeparator" w:id="0">
    <w:p w14:paraId="288A17E9" w14:textId="77777777" w:rsidR="009D420B" w:rsidRDefault="009D420B" w:rsidP="00D80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834DAC"/>
    <w:multiLevelType w:val="hybridMultilevel"/>
    <w:tmpl w:val="9C6C84E2"/>
    <w:lvl w:ilvl="0" w:tplc="4BC4F92C">
      <w:start w:val="8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B7064E"/>
    <w:multiLevelType w:val="multilevel"/>
    <w:tmpl w:val="19A4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511E3"/>
    <w:multiLevelType w:val="hybridMultilevel"/>
    <w:tmpl w:val="56208D9A"/>
    <w:lvl w:ilvl="0" w:tplc="FB7C57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4A373F"/>
    <w:multiLevelType w:val="hybridMultilevel"/>
    <w:tmpl w:val="C20CE66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5812118">
    <w:abstractNumId w:val="1"/>
  </w:num>
  <w:num w:numId="2" w16cid:durableId="306056410">
    <w:abstractNumId w:val="3"/>
  </w:num>
  <w:num w:numId="3" w16cid:durableId="1554926105">
    <w:abstractNumId w:val="0"/>
  </w:num>
  <w:num w:numId="4" w16cid:durableId="464394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0e0pz9axtwf1exxriv0px42de90dep55t9&quot;&gt;My EndNote Library July 2024&lt;record-ids&gt;&lt;item&gt;1&lt;/item&gt;&lt;item&gt;2&lt;/item&gt;&lt;item&gt;3&lt;/item&gt;&lt;item&gt;4&lt;/item&gt;&lt;item&gt;5&lt;/item&gt;&lt;item&gt;6&lt;/item&gt;&lt;item&gt;7&lt;/item&gt;&lt;item&gt;8&lt;/item&gt;&lt;item&gt;9&lt;/item&gt;&lt;item&gt;11&lt;/item&gt;&lt;item&gt;12&lt;/item&gt;&lt;/record-ids&gt;&lt;/item&gt;&lt;/Libraries&gt;"/>
  </w:docVars>
  <w:rsids>
    <w:rsidRoot w:val="00D8012C"/>
    <w:rsid w:val="0000073A"/>
    <w:rsid w:val="00003148"/>
    <w:rsid w:val="00004AAE"/>
    <w:rsid w:val="000128FB"/>
    <w:rsid w:val="00013069"/>
    <w:rsid w:val="00015FE8"/>
    <w:rsid w:val="000164D7"/>
    <w:rsid w:val="000165DC"/>
    <w:rsid w:val="0001678A"/>
    <w:rsid w:val="00016EDA"/>
    <w:rsid w:val="00020393"/>
    <w:rsid w:val="00021182"/>
    <w:rsid w:val="000212AF"/>
    <w:rsid w:val="00035BF9"/>
    <w:rsid w:val="0003612B"/>
    <w:rsid w:val="000375BC"/>
    <w:rsid w:val="00043B81"/>
    <w:rsid w:val="00044BBC"/>
    <w:rsid w:val="000515B8"/>
    <w:rsid w:val="00051D50"/>
    <w:rsid w:val="00057323"/>
    <w:rsid w:val="00066C9F"/>
    <w:rsid w:val="00072DD8"/>
    <w:rsid w:val="00075754"/>
    <w:rsid w:val="0008125A"/>
    <w:rsid w:val="00082624"/>
    <w:rsid w:val="000862FD"/>
    <w:rsid w:val="00093863"/>
    <w:rsid w:val="00094559"/>
    <w:rsid w:val="000A2468"/>
    <w:rsid w:val="000B2B96"/>
    <w:rsid w:val="000B4517"/>
    <w:rsid w:val="000B4FDE"/>
    <w:rsid w:val="000C3195"/>
    <w:rsid w:val="000C5E24"/>
    <w:rsid w:val="000D0B43"/>
    <w:rsid w:val="000D427E"/>
    <w:rsid w:val="000E20BC"/>
    <w:rsid w:val="000F16B8"/>
    <w:rsid w:val="00107C3B"/>
    <w:rsid w:val="00113295"/>
    <w:rsid w:val="00123B99"/>
    <w:rsid w:val="00124EF0"/>
    <w:rsid w:val="00130D1D"/>
    <w:rsid w:val="00136C95"/>
    <w:rsid w:val="00145195"/>
    <w:rsid w:val="00145989"/>
    <w:rsid w:val="001640F8"/>
    <w:rsid w:val="00165997"/>
    <w:rsid w:val="0017088B"/>
    <w:rsid w:val="00170CFB"/>
    <w:rsid w:val="00174E5F"/>
    <w:rsid w:val="00176EBD"/>
    <w:rsid w:val="001771AB"/>
    <w:rsid w:val="00177DF2"/>
    <w:rsid w:val="0018313F"/>
    <w:rsid w:val="00187D15"/>
    <w:rsid w:val="00195FB9"/>
    <w:rsid w:val="001A3C00"/>
    <w:rsid w:val="001A5F83"/>
    <w:rsid w:val="001A794F"/>
    <w:rsid w:val="001B00D5"/>
    <w:rsid w:val="001B4B7D"/>
    <w:rsid w:val="001C357C"/>
    <w:rsid w:val="001C59A3"/>
    <w:rsid w:val="001C6148"/>
    <w:rsid w:val="001D0FD5"/>
    <w:rsid w:val="001D322C"/>
    <w:rsid w:val="001D4D88"/>
    <w:rsid w:val="001D68BE"/>
    <w:rsid w:val="001E1ED7"/>
    <w:rsid w:val="001E1F8D"/>
    <w:rsid w:val="001E3684"/>
    <w:rsid w:val="001E4786"/>
    <w:rsid w:val="001F1D6C"/>
    <w:rsid w:val="00212F6A"/>
    <w:rsid w:val="00216A78"/>
    <w:rsid w:val="0022081C"/>
    <w:rsid w:val="00225296"/>
    <w:rsid w:val="00233435"/>
    <w:rsid w:val="00233626"/>
    <w:rsid w:val="00240767"/>
    <w:rsid w:val="00240999"/>
    <w:rsid w:val="0024367A"/>
    <w:rsid w:val="00244AEC"/>
    <w:rsid w:val="002454E2"/>
    <w:rsid w:val="002547CA"/>
    <w:rsid w:val="0025576D"/>
    <w:rsid w:val="00257E90"/>
    <w:rsid w:val="002603DC"/>
    <w:rsid w:val="00262F12"/>
    <w:rsid w:val="00264BF9"/>
    <w:rsid w:val="002666B3"/>
    <w:rsid w:val="00277D2E"/>
    <w:rsid w:val="00294940"/>
    <w:rsid w:val="002962C4"/>
    <w:rsid w:val="00296A28"/>
    <w:rsid w:val="002A2F94"/>
    <w:rsid w:val="002A6532"/>
    <w:rsid w:val="002A7118"/>
    <w:rsid w:val="002B4894"/>
    <w:rsid w:val="002C24FF"/>
    <w:rsid w:val="002C3599"/>
    <w:rsid w:val="002C50C9"/>
    <w:rsid w:val="002D1782"/>
    <w:rsid w:val="002E7A5D"/>
    <w:rsid w:val="002F136A"/>
    <w:rsid w:val="002F641F"/>
    <w:rsid w:val="002F69DE"/>
    <w:rsid w:val="00307AF8"/>
    <w:rsid w:val="00323C06"/>
    <w:rsid w:val="003246CF"/>
    <w:rsid w:val="0032673E"/>
    <w:rsid w:val="00330177"/>
    <w:rsid w:val="00333E4A"/>
    <w:rsid w:val="00343387"/>
    <w:rsid w:val="00346107"/>
    <w:rsid w:val="00357526"/>
    <w:rsid w:val="00363F79"/>
    <w:rsid w:val="00364753"/>
    <w:rsid w:val="0036525D"/>
    <w:rsid w:val="00366B18"/>
    <w:rsid w:val="00371438"/>
    <w:rsid w:val="0037507A"/>
    <w:rsid w:val="003770C6"/>
    <w:rsid w:val="00381CAA"/>
    <w:rsid w:val="0038316F"/>
    <w:rsid w:val="00385D74"/>
    <w:rsid w:val="00386987"/>
    <w:rsid w:val="00393ADB"/>
    <w:rsid w:val="00397998"/>
    <w:rsid w:val="003A02D3"/>
    <w:rsid w:val="003B3929"/>
    <w:rsid w:val="003C646E"/>
    <w:rsid w:val="003D00EC"/>
    <w:rsid w:val="003E036C"/>
    <w:rsid w:val="003E4E39"/>
    <w:rsid w:val="003F03FF"/>
    <w:rsid w:val="003F046E"/>
    <w:rsid w:val="003F09B2"/>
    <w:rsid w:val="003F2DA3"/>
    <w:rsid w:val="003F2FEA"/>
    <w:rsid w:val="00402BDA"/>
    <w:rsid w:val="00403B03"/>
    <w:rsid w:val="00406F5B"/>
    <w:rsid w:val="00407863"/>
    <w:rsid w:val="00411406"/>
    <w:rsid w:val="00412FEA"/>
    <w:rsid w:val="00413536"/>
    <w:rsid w:val="00426CC4"/>
    <w:rsid w:val="00430642"/>
    <w:rsid w:val="0043746E"/>
    <w:rsid w:val="00437B65"/>
    <w:rsid w:val="00442702"/>
    <w:rsid w:val="00474A9E"/>
    <w:rsid w:val="00481540"/>
    <w:rsid w:val="00482670"/>
    <w:rsid w:val="004870FD"/>
    <w:rsid w:val="004A17B2"/>
    <w:rsid w:val="004A29A9"/>
    <w:rsid w:val="004A2ABF"/>
    <w:rsid w:val="004A7240"/>
    <w:rsid w:val="004B12FF"/>
    <w:rsid w:val="004B233B"/>
    <w:rsid w:val="004B2E9B"/>
    <w:rsid w:val="004B78BA"/>
    <w:rsid w:val="004B7EFF"/>
    <w:rsid w:val="004C143A"/>
    <w:rsid w:val="004C4255"/>
    <w:rsid w:val="004D0C0F"/>
    <w:rsid w:val="004D0DA5"/>
    <w:rsid w:val="004D43BF"/>
    <w:rsid w:val="004E1756"/>
    <w:rsid w:val="004E4A5C"/>
    <w:rsid w:val="004E7513"/>
    <w:rsid w:val="004F12AB"/>
    <w:rsid w:val="004F2473"/>
    <w:rsid w:val="004F3E25"/>
    <w:rsid w:val="004F6D7B"/>
    <w:rsid w:val="005049E2"/>
    <w:rsid w:val="005061FD"/>
    <w:rsid w:val="00510614"/>
    <w:rsid w:val="00512E4E"/>
    <w:rsid w:val="00517A1A"/>
    <w:rsid w:val="005217B5"/>
    <w:rsid w:val="0052256D"/>
    <w:rsid w:val="0053180F"/>
    <w:rsid w:val="0053581D"/>
    <w:rsid w:val="005369C5"/>
    <w:rsid w:val="00550FEF"/>
    <w:rsid w:val="0055448A"/>
    <w:rsid w:val="005622B9"/>
    <w:rsid w:val="00563CAE"/>
    <w:rsid w:val="00565C00"/>
    <w:rsid w:val="0057318F"/>
    <w:rsid w:val="0058121B"/>
    <w:rsid w:val="00584D54"/>
    <w:rsid w:val="0058721E"/>
    <w:rsid w:val="005C5949"/>
    <w:rsid w:val="005D3EA3"/>
    <w:rsid w:val="005D3F02"/>
    <w:rsid w:val="005D63D9"/>
    <w:rsid w:val="005D776F"/>
    <w:rsid w:val="005E46BD"/>
    <w:rsid w:val="00601181"/>
    <w:rsid w:val="006014A6"/>
    <w:rsid w:val="0060290D"/>
    <w:rsid w:val="00607E22"/>
    <w:rsid w:val="00611F18"/>
    <w:rsid w:val="00623671"/>
    <w:rsid w:val="00625C29"/>
    <w:rsid w:val="00631287"/>
    <w:rsid w:val="00632FFF"/>
    <w:rsid w:val="00645288"/>
    <w:rsid w:val="00646B1D"/>
    <w:rsid w:val="0065484F"/>
    <w:rsid w:val="00660090"/>
    <w:rsid w:val="00661027"/>
    <w:rsid w:val="006650F7"/>
    <w:rsid w:val="0066664A"/>
    <w:rsid w:val="00684D10"/>
    <w:rsid w:val="006A4869"/>
    <w:rsid w:val="006B08DF"/>
    <w:rsid w:val="006B08F3"/>
    <w:rsid w:val="006B1064"/>
    <w:rsid w:val="006D64DB"/>
    <w:rsid w:val="006E047E"/>
    <w:rsid w:val="006E55C8"/>
    <w:rsid w:val="006E7179"/>
    <w:rsid w:val="006F0020"/>
    <w:rsid w:val="006F0F7D"/>
    <w:rsid w:val="006F2B92"/>
    <w:rsid w:val="006F2D44"/>
    <w:rsid w:val="006F4300"/>
    <w:rsid w:val="006F5B73"/>
    <w:rsid w:val="0070398B"/>
    <w:rsid w:val="00707296"/>
    <w:rsid w:val="007237BF"/>
    <w:rsid w:val="00727EC7"/>
    <w:rsid w:val="00733EE5"/>
    <w:rsid w:val="00744EF5"/>
    <w:rsid w:val="00755890"/>
    <w:rsid w:val="00756B22"/>
    <w:rsid w:val="0077119C"/>
    <w:rsid w:val="007738AA"/>
    <w:rsid w:val="0078703C"/>
    <w:rsid w:val="007906E4"/>
    <w:rsid w:val="00792D36"/>
    <w:rsid w:val="007969AD"/>
    <w:rsid w:val="0079784A"/>
    <w:rsid w:val="00797B65"/>
    <w:rsid w:val="007A4E5E"/>
    <w:rsid w:val="007C68F3"/>
    <w:rsid w:val="007C6E66"/>
    <w:rsid w:val="007D1748"/>
    <w:rsid w:val="007E1461"/>
    <w:rsid w:val="007E1C7E"/>
    <w:rsid w:val="007E2456"/>
    <w:rsid w:val="007E640F"/>
    <w:rsid w:val="007F0A28"/>
    <w:rsid w:val="007F5E34"/>
    <w:rsid w:val="007F7C40"/>
    <w:rsid w:val="007F7DC6"/>
    <w:rsid w:val="0080149F"/>
    <w:rsid w:val="00802FE2"/>
    <w:rsid w:val="0080691A"/>
    <w:rsid w:val="00806A13"/>
    <w:rsid w:val="00810B75"/>
    <w:rsid w:val="008116B2"/>
    <w:rsid w:val="00821011"/>
    <w:rsid w:val="008246FD"/>
    <w:rsid w:val="00827DE7"/>
    <w:rsid w:val="00837B99"/>
    <w:rsid w:val="00856F72"/>
    <w:rsid w:val="00862E57"/>
    <w:rsid w:val="00866182"/>
    <w:rsid w:val="00866185"/>
    <w:rsid w:val="00876079"/>
    <w:rsid w:val="00876375"/>
    <w:rsid w:val="0088112B"/>
    <w:rsid w:val="00883600"/>
    <w:rsid w:val="008900D8"/>
    <w:rsid w:val="00893FBD"/>
    <w:rsid w:val="008A5760"/>
    <w:rsid w:val="008B02E5"/>
    <w:rsid w:val="008B0BC0"/>
    <w:rsid w:val="008B13AD"/>
    <w:rsid w:val="008B6B5E"/>
    <w:rsid w:val="008C3E25"/>
    <w:rsid w:val="008C43D4"/>
    <w:rsid w:val="008D1DB6"/>
    <w:rsid w:val="008D7699"/>
    <w:rsid w:val="008E3383"/>
    <w:rsid w:val="008E5BA7"/>
    <w:rsid w:val="008E7226"/>
    <w:rsid w:val="008F6999"/>
    <w:rsid w:val="0090101C"/>
    <w:rsid w:val="0090406D"/>
    <w:rsid w:val="0091012F"/>
    <w:rsid w:val="00914244"/>
    <w:rsid w:val="00924260"/>
    <w:rsid w:val="00925001"/>
    <w:rsid w:val="0093796C"/>
    <w:rsid w:val="00945E23"/>
    <w:rsid w:val="009511D5"/>
    <w:rsid w:val="00955BCD"/>
    <w:rsid w:val="00962EF7"/>
    <w:rsid w:val="0097178A"/>
    <w:rsid w:val="009718E7"/>
    <w:rsid w:val="00973FD4"/>
    <w:rsid w:val="009938DD"/>
    <w:rsid w:val="00997009"/>
    <w:rsid w:val="009A68D2"/>
    <w:rsid w:val="009B02BE"/>
    <w:rsid w:val="009B264E"/>
    <w:rsid w:val="009B656F"/>
    <w:rsid w:val="009D18CC"/>
    <w:rsid w:val="009D3C26"/>
    <w:rsid w:val="009D420B"/>
    <w:rsid w:val="009D55A1"/>
    <w:rsid w:val="009D5EA8"/>
    <w:rsid w:val="009E273A"/>
    <w:rsid w:val="009E2957"/>
    <w:rsid w:val="009E4C02"/>
    <w:rsid w:val="00A01329"/>
    <w:rsid w:val="00A017DE"/>
    <w:rsid w:val="00A064DC"/>
    <w:rsid w:val="00A147A1"/>
    <w:rsid w:val="00A2248F"/>
    <w:rsid w:val="00A23265"/>
    <w:rsid w:val="00A24526"/>
    <w:rsid w:val="00A308A5"/>
    <w:rsid w:val="00A40B97"/>
    <w:rsid w:val="00A45C77"/>
    <w:rsid w:val="00A56803"/>
    <w:rsid w:val="00A57690"/>
    <w:rsid w:val="00A65DAE"/>
    <w:rsid w:val="00A70D3F"/>
    <w:rsid w:val="00A772E2"/>
    <w:rsid w:val="00A812E7"/>
    <w:rsid w:val="00A81D08"/>
    <w:rsid w:val="00A827F2"/>
    <w:rsid w:val="00A869CD"/>
    <w:rsid w:val="00A94ADE"/>
    <w:rsid w:val="00AA0E84"/>
    <w:rsid w:val="00AA7BF7"/>
    <w:rsid w:val="00AB4AB8"/>
    <w:rsid w:val="00AC0A70"/>
    <w:rsid w:val="00AD57FF"/>
    <w:rsid w:val="00AE14D7"/>
    <w:rsid w:val="00AE4E46"/>
    <w:rsid w:val="00B07E22"/>
    <w:rsid w:val="00B100E7"/>
    <w:rsid w:val="00B107B5"/>
    <w:rsid w:val="00B117D9"/>
    <w:rsid w:val="00B16BAE"/>
    <w:rsid w:val="00B2773B"/>
    <w:rsid w:val="00B31238"/>
    <w:rsid w:val="00B3215A"/>
    <w:rsid w:val="00B32740"/>
    <w:rsid w:val="00B32EB8"/>
    <w:rsid w:val="00B3411E"/>
    <w:rsid w:val="00B52F9E"/>
    <w:rsid w:val="00B578E2"/>
    <w:rsid w:val="00B60037"/>
    <w:rsid w:val="00B679D7"/>
    <w:rsid w:val="00B75093"/>
    <w:rsid w:val="00B76A74"/>
    <w:rsid w:val="00B80989"/>
    <w:rsid w:val="00B81128"/>
    <w:rsid w:val="00B81D1C"/>
    <w:rsid w:val="00B964E7"/>
    <w:rsid w:val="00B97B0D"/>
    <w:rsid w:val="00BA0B4A"/>
    <w:rsid w:val="00BB4870"/>
    <w:rsid w:val="00BB75B1"/>
    <w:rsid w:val="00BC58A6"/>
    <w:rsid w:val="00BC5F9C"/>
    <w:rsid w:val="00BC7176"/>
    <w:rsid w:val="00BC7D38"/>
    <w:rsid w:val="00BD0E5B"/>
    <w:rsid w:val="00BD39A4"/>
    <w:rsid w:val="00BD3EAF"/>
    <w:rsid w:val="00BE3273"/>
    <w:rsid w:val="00BE3E62"/>
    <w:rsid w:val="00BE7B11"/>
    <w:rsid w:val="00C0395C"/>
    <w:rsid w:val="00C066E5"/>
    <w:rsid w:val="00C1147F"/>
    <w:rsid w:val="00C1305A"/>
    <w:rsid w:val="00C14320"/>
    <w:rsid w:val="00C14400"/>
    <w:rsid w:val="00C16904"/>
    <w:rsid w:val="00C229EA"/>
    <w:rsid w:val="00C237DD"/>
    <w:rsid w:val="00C25A09"/>
    <w:rsid w:val="00C27C56"/>
    <w:rsid w:val="00C30AB8"/>
    <w:rsid w:val="00C315E7"/>
    <w:rsid w:val="00C3184A"/>
    <w:rsid w:val="00C36871"/>
    <w:rsid w:val="00C50504"/>
    <w:rsid w:val="00C5275C"/>
    <w:rsid w:val="00C52C6B"/>
    <w:rsid w:val="00C750D2"/>
    <w:rsid w:val="00C800E2"/>
    <w:rsid w:val="00C974A6"/>
    <w:rsid w:val="00CA03A9"/>
    <w:rsid w:val="00CA24F1"/>
    <w:rsid w:val="00CA6DAE"/>
    <w:rsid w:val="00CC325B"/>
    <w:rsid w:val="00CC76D8"/>
    <w:rsid w:val="00CC79D6"/>
    <w:rsid w:val="00CD31F0"/>
    <w:rsid w:val="00CD33BA"/>
    <w:rsid w:val="00CD453A"/>
    <w:rsid w:val="00CD4E19"/>
    <w:rsid w:val="00CE0EEE"/>
    <w:rsid w:val="00CE7682"/>
    <w:rsid w:val="00CF37B7"/>
    <w:rsid w:val="00CF43E4"/>
    <w:rsid w:val="00CF7A12"/>
    <w:rsid w:val="00CF7CB0"/>
    <w:rsid w:val="00D07B67"/>
    <w:rsid w:val="00D23FB0"/>
    <w:rsid w:val="00D37B7F"/>
    <w:rsid w:val="00D40707"/>
    <w:rsid w:val="00D42EE1"/>
    <w:rsid w:val="00D45764"/>
    <w:rsid w:val="00D4718A"/>
    <w:rsid w:val="00D4790F"/>
    <w:rsid w:val="00D62D4F"/>
    <w:rsid w:val="00D8012C"/>
    <w:rsid w:val="00D85FD2"/>
    <w:rsid w:val="00D90F4E"/>
    <w:rsid w:val="00D95884"/>
    <w:rsid w:val="00D97A36"/>
    <w:rsid w:val="00DA544A"/>
    <w:rsid w:val="00DB56BD"/>
    <w:rsid w:val="00DB7E2B"/>
    <w:rsid w:val="00DC54DD"/>
    <w:rsid w:val="00DC6C44"/>
    <w:rsid w:val="00DD2EEA"/>
    <w:rsid w:val="00DE3DB4"/>
    <w:rsid w:val="00DE4E38"/>
    <w:rsid w:val="00DE7368"/>
    <w:rsid w:val="00DF5992"/>
    <w:rsid w:val="00DF78F0"/>
    <w:rsid w:val="00E01FF5"/>
    <w:rsid w:val="00E03E6D"/>
    <w:rsid w:val="00E04416"/>
    <w:rsid w:val="00E054AF"/>
    <w:rsid w:val="00E20FD2"/>
    <w:rsid w:val="00E4057D"/>
    <w:rsid w:val="00E43077"/>
    <w:rsid w:val="00E446C3"/>
    <w:rsid w:val="00E477B9"/>
    <w:rsid w:val="00E52C24"/>
    <w:rsid w:val="00E56743"/>
    <w:rsid w:val="00E655C4"/>
    <w:rsid w:val="00E67369"/>
    <w:rsid w:val="00E7275B"/>
    <w:rsid w:val="00E76002"/>
    <w:rsid w:val="00E7604E"/>
    <w:rsid w:val="00E83311"/>
    <w:rsid w:val="00E84383"/>
    <w:rsid w:val="00E84BE0"/>
    <w:rsid w:val="00E90076"/>
    <w:rsid w:val="00E92954"/>
    <w:rsid w:val="00EA6240"/>
    <w:rsid w:val="00EB6D9A"/>
    <w:rsid w:val="00EC0BF1"/>
    <w:rsid w:val="00EC0E47"/>
    <w:rsid w:val="00EC180C"/>
    <w:rsid w:val="00EC458F"/>
    <w:rsid w:val="00ED047A"/>
    <w:rsid w:val="00ED2138"/>
    <w:rsid w:val="00ED6CFE"/>
    <w:rsid w:val="00ED6DA1"/>
    <w:rsid w:val="00ED7ECB"/>
    <w:rsid w:val="00EE01F6"/>
    <w:rsid w:val="00EE6F3F"/>
    <w:rsid w:val="00EE745E"/>
    <w:rsid w:val="00EF39EA"/>
    <w:rsid w:val="00EF49EF"/>
    <w:rsid w:val="00F01BAD"/>
    <w:rsid w:val="00F0343F"/>
    <w:rsid w:val="00F0386B"/>
    <w:rsid w:val="00F0771B"/>
    <w:rsid w:val="00F10555"/>
    <w:rsid w:val="00F10D7E"/>
    <w:rsid w:val="00F16901"/>
    <w:rsid w:val="00F316D9"/>
    <w:rsid w:val="00F33547"/>
    <w:rsid w:val="00F549B2"/>
    <w:rsid w:val="00F67167"/>
    <w:rsid w:val="00F72279"/>
    <w:rsid w:val="00F76EC2"/>
    <w:rsid w:val="00F76EDF"/>
    <w:rsid w:val="00F8214B"/>
    <w:rsid w:val="00F85DBC"/>
    <w:rsid w:val="00F90E82"/>
    <w:rsid w:val="00F90FB9"/>
    <w:rsid w:val="00F93105"/>
    <w:rsid w:val="00F96E2E"/>
    <w:rsid w:val="00FA5571"/>
    <w:rsid w:val="00FA5C54"/>
    <w:rsid w:val="00FB2A0E"/>
    <w:rsid w:val="00FB39AE"/>
    <w:rsid w:val="00FC06B5"/>
    <w:rsid w:val="00FC3587"/>
    <w:rsid w:val="00FC3F09"/>
    <w:rsid w:val="00FC4F94"/>
    <w:rsid w:val="00FC5C1A"/>
    <w:rsid w:val="00FC5F8F"/>
    <w:rsid w:val="00FC6B8F"/>
    <w:rsid w:val="00FE0132"/>
    <w:rsid w:val="00FE0C55"/>
    <w:rsid w:val="00FE4038"/>
    <w:rsid w:val="00FE6DF7"/>
    <w:rsid w:val="00FE74B4"/>
    <w:rsid w:val="00FE777B"/>
    <w:rsid w:val="00FF4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B6CEA"/>
  <w15:docId w15:val="{BEC80F1D-D85A-FD41-910C-6C6FA850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1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012C"/>
    <w:rPr>
      <w:color w:val="0563C1" w:themeColor="hyperlink"/>
      <w:u w:val="single"/>
    </w:rPr>
  </w:style>
  <w:style w:type="character" w:customStyle="1" w:styleId="Mentionnonrsolue1">
    <w:name w:val="Mention non résolue1"/>
    <w:basedOn w:val="DefaultParagraphFont"/>
    <w:uiPriority w:val="99"/>
    <w:semiHidden/>
    <w:unhideWhenUsed/>
    <w:rsid w:val="00D8012C"/>
    <w:rPr>
      <w:color w:val="605E5C"/>
      <w:shd w:val="clear" w:color="auto" w:fill="E1DFDD"/>
    </w:rPr>
  </w:style>
  <w:style w:type="paragraph" w:styleId="Header">
    <w:name w:val="header"/>
    <w:basedOn w:val="Normal"/>
    <w:link w:val="HeaderChar"/>
    <w:uiPriority w:val="99"/>
    <w:unhideWhenUsed/>
    <w:rsid w:val="00D801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12C"/>
  </w:style>
  <w:style w:type="paragraph" w:styleId="Footer">
    <w:name w:val="footer"/>
    <w:basedOn w:val="Normal"/>
    <w:link w:val="FooterChar"/>
    <w:uiPriority w:val="99"/>
    <w:unhideWhenUsed/>
    <w:rsid w:val="00D801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12C"/>
  </w:style>
  <w:style w:type="character" w:styleId="LineNumber">
    <w:name w:val="line number"/>
    <w:basedOn w:val="DefaultParagraphFont"/>
    <w:uiPriority w:val="99"/>
    <w:semiHidden/>
    <w:unhideWhenUsed/>
    <w:rsid w:val="00D8012C"/>
  </w:style>
  <w:style w:type="character" w:styleId="CommentReference">
    <w:name w:val="annotation reference"/>
    <w:basedOn w:val="DefaultParagraphFont"/>
    <w:uiPriority w:val="99"/>
    <w:semiHidden/>
    <w:unhideWhenUsed/>
    <w:rsid w:val="00225296"/>
    <w:rPr>
      <w:sz w:val="16"/>
      <w:szCs w:val="16"/>
    </w:rPr>
  </w:style>
  <w:style w:type="paragraph" w:styleId="CommentText">
    <w:name w:val="annotation text"/>
    <w:basedOn w:val="Normal"/>
    <w:link w:val="CommentTextChar"/>
    <w:uiPriority w:val="99"/>
    <w:unhideWhenUsed/>
    <w:rsid w:val="00225296"/>
    <w:pPr>
      <w:spacing w:line="240" w:lineRule="auto"/>
    </w:pPr>
    <w:rPr>
      <w:sz w:val="20"/>
      <w:szCs w:val="20"/>
    </w:rPr>
  </w:style>
  <w:style w:type="character" w:customStyle="1" w:styleId="CommentTextChar">
    <w:name w:val="Comment Text Char"/>
    <w:basedOn w:val="DefaultParagraphFont"/>
    <w:link w:val="CommentText"/>
    <w:uiPriority w:val="99"/>
    <w:rsid w:val="00225296"/>
    <w:rPr>
      <w:sz w:val="20"/>
      <w:szCs w:val="20"/>
    </w:rPr>
  </w:style>
  <w:style w:type="paragraph" w:styleId="CommentSubject">
    <w:name w:val="annotation subject"/>
    <w:basedOn w:val="CommentText"/>
    <w:next w:val="CommentText"/>
    <w:link w:val="CommentSubjectChar"/>
    <w:uiPriority w:val="99"/>
    <w:semiHidden/>
    <w:unhideWhenUsed/>
    <w:rsid w:val="00225296"/>
    <w:rPr>
      <w:b/>
      <w:bCs/>
    </w:rPr>
  </w:style>
  <w:style w:type="character" w:customStyle="1" w:styleId="CommentSubjectChar">
    <w:name w:val="Comment Subject Char"/>
    <w:basedOn w:val="CommentTextChar"/>
    <w:link w:val="CommentSubject"/>
    <w:uiPriority w:val="99"/>
    <w:semiHidden/>
    <w:rsid w:val="00225296"/>
    <w:rPr>
      <w:b/>
      <w:bCs/>
      <w:sz w:val="20"/>
      <w:szCs w:val="20"/>
    </w:rPr>
  </w:style>
  <w:style w:type="paragraph" w:styleId="BalloonText">
    <w:name w:val="Balloon Text"/>
    <w:basedOn w:val="Normal"/>
    <w:link w:val="BalloonTextChar"/>
    <w:uiPriority w:val="99"/>
    <w:semiHidden/>
    <w:unhideWhenUsed/>
    <w:rsid w:val="002252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296"/>
    <w:rPr>
      <w:rFonts w:ascii="Segoe UI" w:hAnsi="Segoe UI" w:cs="Segoe UI"/>
      <w:sz w:val="18"/>
      <w:szCs w:val="18"/>
    </w:rPr>
  </w:style>
  <w:style w:type="character" w:customStyle="1" w:styleId="id-label">
    <w:name w:val="id-label"/>
    <w:basedOn w:val="DefaultParagraphFont"/>
    <w:rsid w:val="00CA03A9"/>
  </w:style>
  <w:style w:type="character" w:styleId="Strong">
    <w:name w:val="Strong"/>
    <w:basedOn w:val="DefaultParagraphFont"/>
    <w:uiPriority w:val="22"/>
    <w:qFormat/>
    <w:rsid w:val="00CA03A9"/>
    <w:rPr>
      <w:b/>
      <w:bCs/>
    </w:rPr>
  </w:style>
  <w:style w:type="paragraph" w:styleId="ListParagraph">
    <w:name w:val="List Paragraph"/>
    <w:basedOn w:val="Normal"/>
    <w:uiPriority w:val="34"/>
    <w:qFormat/>
    <w:rsid w:val="00DC54DD"/>
    <w:pPr>
      <w:ind w:left="720"/>
      <w:contextualSpacing/>
    </w:pPr>
  </w:style>
  <w:style w:type="paragraph" w:styleId="Revision">
    <w:name w:val="Revision"/>
    <w:hidden/>
    <w:uiPriority w:val="99"/>
    <w:semiHidden/>
    <w:rsid w:val="007D1748"/>
    <w:pPr>
      <w:spacing w:after="0" w:line="240" w:lineRule="auto"/>
    </w:pPr>
  </w:style>
  <w:style w:type="character" w:styleId="FollowedHyperlink">
    <w:name w:val="FollowedHyperlink"/>
    <w:basedOn w:val="DefaultParagraphFont"/>
    <w:uiPriority w:val="99"/>
    <w:semiHidden/>
    <w:unhideWhenUsed/>
    <w:rsid w:val="00F76EDF"/>
    <w:rPr>
      <w:color w:val="954F72" w:themeColor="followedHyperlink"/>
      <w:u w:val="single"/>
    </w:rPr>
  </w:style>
  <w:style w:type="paragraph" w:customStyle="1" w:styleId="EndNoteBibliographyTitle">
    <w:name w:val="EndNote Bibliography Title"/>
    <w:basedOn w:val="Normal"/>
    <w:link w:val="EndNoteBibliographyTitleChar"/>
    <w:rsid w:val="0024367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4367A"/>
    <w:rPr>
      <w:rFonts w:ascii="Calibri" w:hAnsi="Calibri" w:cs="Calibri"/>
      <w:noProof/>
      <w:lang w:val="en-US"/>
    </w:rPr>
  </w:style>
  <w:style w:type="paragraph" w:customStyle="1" w:styleId="EndNoteBibliography">
    <w:name w:val="EndNote Bibliography"/>
    <w:basedOn w:val="Normal"/>
    <w:link w:val="EndNoteBibliographyChar"/>
    <w:rsid w:val="0024367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4367A"/>
    <w:rPr>
      <w:rFonts w:ascii="Calibri" w:hAnsi="Calibri" w:cs="Calibri"/>
      <w:noProof/>
      <w:lang w:val="en-US"/>
    </w:rPr>
  </w:style>
  <w:style w:type="character" w:customStyle="1" w:styleId="grid-cell-content">
    <w:name w:val="grid-cell-content"/>
    <w:basedOn w:val="DefaultParagraphFont"/>
    <w:rsid w:val="00AA0E84"/>
  </w:style>
  <w:style w:type="character" w:customStyle="1" w:styleId="ui-provider">
    <w:name w:val="ui-provider"/>
    <w:basedOn w:val="DefaultParagraphFont"/>
    <w:rsid w:val="00924260"/>
  </w:style>
  <w:style w:type="character" w:styleId="PlaceholderText">
    <w:name w:val="Placeholder Text"/>
    <w:basedOn w:val="DefaultParagraphFont"/>
    <w:uiPriority w:val="99"/>
    <w:semiHidden/>
    <w:rsid w:val="008D7699"/>
    <w:rPr>
      <w:color w:val="808080"/>
    </w:rPr>
  </w:style>
  <w:style w:type="paragraph" w:styleId="Bibliography">
    <w:name w:val="Bibliography"/>
    <w:basedOn w:val="Normal"/>
    <w:next w:val="Normal"/>
    <w:uiPriority w:val="37"/>
    <w:semiHidden/>
    <w:unhideWhenUsed/>
    <w:rsid w:val="0000073A"/>
  </w:style>
  <w:style w:type="paragraph" w:styleId="PlainText">
    <w:name w:val="Plain Text"/>
    <w:basedOn w:val="Normal"/>
    <w:link w:val="PlainTextChar"/>
    <w:uiPriority w:val="99"/>
    <w:semiHidden/>
    <w:unhideWhenUsed/>
    <w:rsid w:val="0066009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60090"/>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8146">
      <w:bodyDiv w:val="1"/>
      <w:marLeft w:val="0"/>
      <w:marRight w:val="0"/>
      <w:marTop w:val="0"/>
      <w:marBottom w:val="0"/>
      <w:divBdr>
        <w:top w:val="none" w:sz="0" w:space="0" w:color="auto"/>
        <w:left w:val="none" w:sz="0" w:space="0" w:color="auto"/>
        <w:bottom w:val="none" w:sz="0" w:space="0" w:color="auto"/>
        <w:right w:val="none" w:sz="0" w:space="0" w:color="auto"/>
      </w:divBdr>
    </w:div>
    <w:div w:id="17589642">
      <w:bodyDiv w:val="1"/>
      <w:marLeft w:val="0"/>
      <w:marRight w:val="0"/>
      <w:marTop w:val="0"/>
      <w:marBottom w:val="0"/>
      <w:divBdr>
        <w:top w:val="none" w:sz="0" w:space="0" w:color="auto"/>
        <w:left w:val="none" w:sz="0" w:space="0" w:color="auto"/>
        <w:bottom w:val="none" w:sz="0" w:space="0" w:color="auto"/>
        <w:right w:val="none" w:sz="0" w:space="0" w:color="auto"/>
      </w:divBdr>
    </w:div>
    <w:div w:id="18900970">
      <w:bodyDiv w:val="1"/>
      <w:marLeft w:val="0"/>
      <w:marRight w:val="0"/>
      <w:marTop w:val="0"/>
      <w:marBottom w:val="0"/>
      <w:divBdr>
        <w:top w:val="none" w:sz="0" w:space="0" w:color="auto"/>
        <w:left w:val="none" w:sz="0" w:space="0" w:color="auto"/>
        <w:bottom w:val="none" w:sz="0" w:space="0" w:color="auto"/>
        <w:right w:val="none" w:sz="0" w:space="0" w:color="auto"/>
      </w:divBdr>
      <w:divsChild>
        <w:div w:id="1620379795">
          <w:marLeft w:val="640"/>
          <w:marRight w:val="0"/>
          <w:marTop w:val="0"/>
          <w:marBottom w:val="0"/>
          <w:divBdr>
            <w:top w:val="none" w:sz="0" w:space="0" w:color="auto"/>
            <w:left w:val="none" w:sz="0" w:space="0" w:color="auto"/>
            <w:bottom w:val="none" w:sz="0" w:space="0" w:color="auto"/>
            <w:right w:val="none" w:sz="0" w:space="0" w:color="auto"/>
          </w:divBdr>
        </w:div>
        <w:div w:id="535627873">
          <w:marLeft w:val="640"/>
          <w:marRight w:val="0"/>
          <w:marTop w:val="0"/>
          <w:marBottom w:val="0"/>
          <w:divBdr>
            <w:top w:val="none" w:sz="0" w:space="0" w:color="auto"/>
            <w:left w:val="none" w:sz="0" w:space="0" w:color="auto"/>
            <w:bottom w:val="none" w:sz="0" w:space="0" w:color="auto"/>
            <w:right w:val="none" w:sz="0" w:space="0" w:color="auto"/>
          </w:divBdr>
        </w:div>
        <w:div w:id="1601523538">
          <w:marLeft w:val="640"/>
          <w:marRight w:val="0"/>
          <w:marTop w:val="0"/>
          <w:marBottom w:val="0"/>
          <w:divBdr>
            <w:top w:val="none" w:sz="0" w:space="0" w:color="auto"/>
            <w:left w:val="none" w:sz="0" w:space="0" w:color="auto"/>
            <w:bottom w:val="none" w:sz="0" w:space="0" w:color="auto"/>
            <w:right w:val="none" w:sz="0" w:space="0" w:color="auto"/>
          </w:divBdr>
        </w:div>
        <w:div w:id="433521984">
          <w:marLeft w:val="640"/>
          <w:marRight w:val="0"/>
          <w:marTop w:val="0"/>
          <w:marBottom w:val="0"/>
          <w:divBdr>
            <w:top w:val="none" w:sz="0" w:space="0" w:color="auto"/>
            <w:left w:val="none" w:sz="0" w:space="0" w:color="auto"/>
            <w:bottom w:val="none" w:sz="0" w:space="0" w:color="auto"/>
            <w:right w:val="none" w:sz="0" w:space="0" w:color="auto"/>
          </w:divBdr>
        </w:div>
        <w:div w:id="730421333">
          <w:marLeft w:val="640"/>
          <w:marRight w:val="0"/>
          <w:marTop w:val="0"/>
          <w:marBottom w:val="0"/>
          <w:divBdr>
            <w:top w:val="none" w:sz="0" w:space="0" w:color="auto"/>
            <w:left w:val="none" w:sz="0" w:space="0" w:color="auto"/>
            <w:bottom w:val="none" w:sz="0" w:space="0" w:color="auto"/>
            <w:right w:val="none" w:sz="0" w:space="0" w:color="auto"/>
          </w:divBdr>
        </w:div>
        <w:div w:id="1508979663">
          <w:marLeft w:val="640"/>
          <w:marRight w:val="0"/>
          <w:marTop w:val="0"/>
          <w:marBottom w:val="0"/>
          <w:divBdr>
            <w:top w:val="none" w:sz="0" w:space="0" w:color="auto"/>
            <w:left w:val="none" w:sz="0" w:space="0" w:color="auto"/>
            <w:bottom w:val="none" w:sz="0" w:space="0" w:color="auto"/>
            <w:right w:val="none" w:sz="0" w:space="0" w:color="auto"/>
          </w:divBdr>
        </w:div>
        <w:div w:id="1539657020">
          <w:marLeft w:val="640"/>
          <w:marRight w:val="0"/>
          <w:marTop w:val="0"/>
          <w:marBottom w:val="0"/>
          <w:divBdr>
            <w:top w:val="none" w:sz="0" w:space="0" w:color="auto"/>
            <w:left w:val="none" w:sz="0" w:space="0" w:color="auto"/>
            <w:bottom w:val="none" w:sz="0" w:space="0" w:color="auto"/>
            <w:right w:val="none" w:sz="0" w:space="0" w:color="auto"/>
          </w:divBdr>
        </w:div>
        <w:div w:id="2060326377">
          <w:marLeft w:val="640"/>
          <w:marRight w:val="0"/>
          <w:marTop w:val="0"/>
          <w:marBottom w:val="0"/>
          <w:divBdr>
            <w:top w:val="none" w:sz="0" w:space="0" w:color="auto"/>
            <w:left w:val="none" w:sz="0" w:space="0" w:color="auto"/>
            <w:bottom w:val="none" w:sz="0" w:space="0" w:color="auto"/>
            <w:right w:val="none" w:sz="0" w:space="0" w:color="auto"/>
          </w:divBdr>
        </w:div>
        <w:div w:id="1932857985">
          <w:marLeft w:val="640"/>
          <w:marRight w:val="0"/>
          <w:marTop w:val="0"/>
          <w:marBottom w:val="0"/>
          <w:divBdr>
            <w:top w:val="none" w:sz="0" w:space="0" w:color="auto"/>
            <w:left w:val="none" w:sz="0" w:space="0" w:color="auto"/>
            <w:bottom w:val="none" w:sz="0" w:space="0" w:color="auto"/>
            <w:right w:val="none" w:sz="0" w:space="0" w:color="auto"/>
          </w:divBdr>
        </w:div>
        <w:div w:id="1458719284">
          <w:marLeft w:val="640"/>
          <w:marRight w:val="0"/>
          <w:marTop w:val="0"/>
          <w:marBottom w:val="0"/>
          <w:divBdr>
            <w:top w:val="none" w:sz="0" w:space="0" w:color="auto"/>
            <w:left w:val="none" w:sz="0" w:space="0" w:color="auto"/>
            <w:bottom w:val="none" w:sz="0" w:space="0" w:color="auto"/>
            <w:right w:val="none" w:sz="0" w:space="0" w:color="auto"/>
          </w:divBdr>
        </w:div>
        <w:div w:id="1665431490">
          <w:marLeft w:val="640"/>
          <w:marRight w:val="0"/>
          <w:marTop w:val="0"/>
          <w:marBottom w:val="0"/>
          <w:divBdr>
            <w:top w:val="none" w:sz="0" w:space="0" w:color="auto"/>
            <w:left w:val="none" w:sz="0" w:space="0" w:color="auto"/>
            <w:bottom w:val="none" w:sz="0" w:space="0" w:color="auto"/>
            <w:right w:val="none" w:sz="0" w:space="0" w:color="auto"/>
          </w:divBdr>
        </w:div>
        <w:div w:id="74666885">
          <w:marLeft w:val="640"/>
          <w:marRight w:val="0"/>
          <w:marTop w:val="0"/>
          <w:marBottom w:val="0"/>
          <w:divBdr>
            <w:top w:val="none" w:sz="0" w:space="0" w:color="auto"/>
            <w:left w:val="none" w:sz="0" w:space="0" w:color="auto"/>
            <w:bottom w:val="none" w:sz="0" w:space="0" w:color="auto"/>
            <w:right w:val="none" w:sz="0" w:space="0" w:color="auto"/>
          </w:divBdr>
        </w:div>
        <w:div w:id="1301350761">
          <w:marLeft w:val="640"/>
          <w:marRight w:val="0"/>
          <w:marTop w:val="0"/>
          <w:marBottom w:val="0"/>
          <w:divBdr>
            <w:top w:val="none" w:sz="0" w:space="0" w:color="auto"/>
            <w:left w:val="none" w:sz="0" w:space="0" w:color="auto"/>
            <w:bottom w:val="none" w:sz="0" w:space="0" w:color="auto"/>
            <w:right w:val="none" w:sz="0" w:space="0" w:color="auto"/>
          </w:divBdr>
        </w:div>
        <w:div w:id="420293679">
          <w:marLeft w:val="640"/>
          <w:marRight w:val="0"/>
          <w:marTop w:val="0"/>
          <w:marBottom w:val="0"/>
          <w:divBdr>
            <w:top w:val="none" w:sz="0" w:space="0" w:color="auto"/>
            <w:left w:val="none" w:sz="0" w:space="0" w:color="auto"/>
            <w:bottom w:val="none" w:sz="0" w:space="0" w:color="auto"/>
            <w:right w:val="none" w:sz="0" w:space="0" w:color="auto"/>
          </w:divBdr>
        </w:div>
        <w:div w:id="1971670235">
          <w:marLeft w:val="640"/>
          <w:marRight w:val="0"/>
          <w:marTop w:val="0"/>
          <w:marBottom w:val="0"/>
          <w:divBdr>
            <w:top w:val="none" w:sz="0" w:space="0" w:color="auto"/>
            <w:left w:val="none" w:sz="0" w:space="0" w:color="auto"/>
            <w:bottom w:val="none" w:sz="0" w:space="0" w:color="auto"/>
            <w:right w:val="none" w:sz="0" w:space="0" w:color="auto"/>
          </w:divBdr>
        </w:div>
        <w:div w:id="2126777197">
          <w:marLeft w:val="640"/>
          <w:marRight w:val="0"/>
          <w:marTop w:val="0"/>
          <w:marBottom w:val="0"/>
          <w:divBdr>
            <w:top w:val="none" w:sz="0" w:space="0" w:color="auto"/>
            <w:left w:val="none" w:sz="0" w:space="0" w:color="auto"/>
            <w:bottom w:val="none" w:sz="0" w:space="0" w:color="auto"/>
            <w:right w:val="none" w:sz="0" w:space="0" w:color="auto"/>
          </w:divBdr>
        </w:div>
        <w:div w:id="365519625">
          <w:marLeft w:val="640"/>
          <w:marRight w:val="0"/>
          <w:marTop w:val="0"/>
          <w:marBottom w:val="0"/>
          <w:divBdr>
            <w:top w:val="none" w:sz="0" w:space="0" w:color="auto"/>
            <w:left w:val="none" w:sz="0" w:space="0" w:color="auto"/>
            <w:bottom w:val="none" w:sz="0" w:space="0" w:color="auto"/>
            <w:right w:val="none" w:sz="0" w:space="0" w:color="auto"/>
          </w:divBdr>
        </w:div>
        <w:div w:id="1520045236">
          <w:marLeft w:val="640"/>
          <w:marRight w:val="0"/>
          <w:marTop w:val="0"/>
          <w:marBottom w:val="0"/>
          <w:divBdr>
            <w:top w:val="none" w:sz="0" w:space="0" w:color="auto"/>
            <w:left w:val="none" w:sz="0" w:space="0" w:color="auto"/>
            <w:bottom w:val="none" w:sz="0" w:space="0" w:color="auto"/>
            <w:right w:val="none" w:sz="0" w:space="0" w:color="auto"/>
          </w:divBdr>
        </w:div>
        <w:div w:id="312568506">
          <w:marLeft w:val="640"/>
          <w:marRight w:val="0"/>
          <w:marTop w:val="0"/>
          <w:marBottom w:val="0"/>
          <w:divBdr>
            <w:top w:val="none" w:sz="0" w:space="0" w:color="auto"/>
            <w:left w:val="none" w:sz="0" w:space="0" w:color="auto"/>
            <w:bottom w:val="none" w:sz="0" w:space="0" w:color="auto"/>
            <w:right w:val="none" w:sz="0" w:space="0" w:color="auto"/>
          </w:divBdr>
        </w:div>
        <w:div w:id="1172795104">
          <w:marLeft w:val="640"/>
          <w:marRight w:val="0"/>
          <w:marTop w:val="0"/>
          <w:marBottom w:val="0"/>
          <w:divBdr>
            <w:top w:val="none" w:sz="0" w:space="0" w:color="auto"/>
            <w:left w:val="none" w:sz="0" w:space="0" w:color="auto"/>
            <w:bottom w:val="none" w:sz="0" w:space="0" w:color="auto"/>
            <w:right w:val="none" w:sz="0" w:space="0" w:color="auto"/>
          </w:divBdr>
        </w:div>
        <w:div w:id="1924602675">
          <w:marLeft w:val="640"/>
          <w:marRight w:val="0"/>
          <w:marTop w:val="0"/>
          <w:marBottom w:val="0"/>
          <w:divBdr>
            <w:top w:val="none" w:sz="0" w:space="0" w:color="auto"/>
            <w:left w:val="none" w:sz="0" w:space="0" w:color="auto"/>
            <w:bottom w:val="none" w:sz="0" w:space="0" w:color="auto"/>
            <w:right w:val="none" w:sz="0" w:space="0" w:color="auto"/>
          </w:divBdr>
        </w:div>
        <w:div w:id="835609143">
          <w:marLeft w:val="640"/>
          <w:marRight w:val="0"/>
          <w:marTop w:val="0"/>
          <w:marBottom w:val="0"/>
          <w:divBdr>
            <w:top w:val="none" w:sz="0" w:space="0" w:color="auto"/>
            <w:left w:val="none" w:sz="0" w:space="0" w:color="auto"/>
            <w:bottom w:val="none" w:sz="0" w:space="0" w:color="auto"/>
            <w:right w:val="none" w:sz="0" w:space="0" w:color="auto"/>
          </w:divBdr>
        </w:div>
        <w:div w:id="345062709">
          <w:marLeft w:val="640"/>
          <w:marRight w:val="0"/>
          <w:marTop w:val="0"/>
          <w:marBottom w:val="0"/>
          <w:divBdr>
            <w:top w:val="none" w:sz="0" w:space="0" w:color="auto"/>
            <w:left w:val="none" w:sz="0" w:space="0" w:color="auto"/>
            <w:bottom w:val="none" w:sz="0" w:space="0" w:color="auto"/>
            <w:right w:val="none" w:sz="0" w:space="0" w:color="auto"/>
          </w:divBdr>
        </w:div>
        <w:div w:id="776414077">
          <w:marLeft w:val="640"/>
          <w:marRight w:val="0"/>
          <w:marTop w:val="0"/>
          <w:marBottom w:val="0"/>
          <w:divBdr>
            <w:top w:val="none" w:sz="0" w:space="0" w:color="auto"/>
            <w:left w:val="none" w:sz="0" w:space="0" w:color="auto"/>
            <w:bottom w:val="none" w:sz="0" w:space="0" w:color="auto"/>
            <w:right w:val="none" w:sz="0" w:space="0" w:color="auto"/>
          </w:divBdr>
        </w:div>
        <w:div w:id="1682662943">
          <w:marLeft w:val="640"/>
          <w:marRight w:val="0"/>
          <w:marTop w:val="0"/>
          <w:marBottom w:val="0"/>
          <w:divBdr>
            <w:top w:val="none" w:sz="0" w:space="0" w:color="auto"/>
            <w:left w:val="none" w:sz="0" w:space="0" w:color="auto"/>
            <w:bottom w:val="none" w:sz="0" w:space="0" w:color="auto"/>
            <w:right w:val="none" w:sz="0" w:space="0" w:color="auto"/>
          </w:divBdr>
        </w:div>
        <w:div w:id="430399569">
          <w:marLeft w:val="640"/>
          <w:marRight w:val="0"/>
          <w:marTop w:val="0"/>
          <w:marBottom w:val="0"/>
          <w:divBdr>
            <w:top w:val="none" w:sz="0" w:space="0" w:color="auto"/>
            <w:left w:val="none" w:sz="0" w:space="0" w:color="auto"/>
            <w:bottom w:val="none" w:sz="0" w:space="0" w:color="auto"/>
            <w:right w:val="none" w:sz="0" w:space="0" w:color="auto"/>
          </w:divBdr>
        </w:div>
        <w:div w:id="2637717">
          <w:marLeft w:val="640"/>
          <w:marRight w:val="0"/>
          <w:marTop w:val="0"/>
          <w:marBottom w:val="0"/>
          <w:divBdr>
            <w:top w:val="none" w:sz="0" w:space="0" w:color="auto"/>
            <w:left w:val="none" w:sz="0" w:space="0" w:color="auto"/>
            <w:bottom w:val="none" w:sz="0" w:space="0" w:color="auto"/>
            <w:right w:val="none" w:sz="0" w:space="0" w:color="auto"/>
          </w:divBdr>
        </w:div>
        <w:div w:id="1322731900">
          <w:marLeft w:val="640"/>
          <w:marRight w:val="0"/>
          <w:marTop w:val="0"/>
          <w:marBottom w:val="0"/>
          <w:divBdr>
            <w:top w:val="none" w:sz="0" w:space="0" w:color="auto"/>
            <w:left w:val="none" w:sz="0" w:space="0" w:color="auto"/>
            <w:bottom w:val="none" w:sz="0" w:space="0" w:color="auto"/>
            <w:right w:val="none" w:sz="0" w:space="0" w:color="auto"/>
          </w:divBdr>
        </w:div>
        <w:div w:id="94402901">
          <w:marLeft w:val="640"/>
          <w:marRight w:val="0"/>
          <w:marTop w:val="0"/>
          <w:marBottom w:val="0"/>
          <w:divBdr>
            <w:top w:val="none" w:sz="0" w:space="0" w:color="auto"/>
            <w:left w:val="none" w:sz="0" w:space="0" w:color="auto"/>
            <w:bottom w:val="none" w:sz="0" w:space="0" w:color="auto"/>
            <w:right w:val="none" w:sz="0" w:space="0" w:color="auto"/>
          </w:divBdr>
        </w:div>
        <w:div w:id="1406604189">
          <w:marLeft w:val="640"/>
          <w:marRight w:val="0"/>
          <w:marTop w:val="0"/>
          <w:marBottom w:val="0"/>
          <w:divBdr>
            <w:top w:val="none" w:sz="0" w:space="0" w:color="auto"/>
            <w:left w:val="none" w:sz="0" w:space="0" w:color="auto"/>
            <w:bottom w:val="none" w:sz="0" w:space="0" w:color="auto"/>
            <w:right w:val="none" w:sz="0" w:space="0" w:color="auto"/>
          </w:divBdr>
        </w:div>
        <w:div w:id="329531292">
          <w:marLeft w:val="640"/>
          <w:marRight w:val="0"/>
          <w:marTop w:val="0"/>
          <w:marBottom w:val="0"/>
          <w:divBdr>
            <w:top w:val="none" w:sz="0" w:space="0" w:color="auto"/>
            <w:left w:val="none" w:sz="0" w:space="0" w:color="auto"/>
            <w:bottom w:val="none" w:sz="0" w:space="0" w:color="auto"/>
            <w:right w:val="none" w:sz="0" w:space="0" w:color="auto"/>
          </w:divBdr>
        </w:div>
        <w:div w:id="54207653">
          <w:marLeft w:val="640"/>
          <w:marRight w:val="0"/>
          <w:marTop w:val="0"/>
          <w:marBottom w:val="0"/>
          <w:divBdr>
            <w:top w:val="none" w:sz="0" w:space="0" w:color="auto"/>
            <w:left w:val="none" w:sz="0" w:space="0" w:color="auto"/>
            <w:bottom w:val="none" w:sz="0" w:space="0" w:color="auto"/>
            <w:right w:val="none" w:sz="0" w:space="0" w:color="auto"/>
          </w:divBdr>
        </w:div>
        <w:div w:id="589045635">
          <w:marLeft w:val="640"/>
          <w:marRight w:val="0"/>
          <w:marTop w:val="0"/>
          <w:marBottom w:val="0"/>
          <w:divBdr>
            <w:top w:val="none" w:sz="0" w:space="0" w:color="auto"/>
            <w:left w:val="none" w:sz="0" w:space="0" w:color="auto"/>
            <w:bottom w:val="none" w:sz="0" w:space="0" w:color="auto"/>
            <w:right w:val="none" w:sz="0" w:space="0" w:color="auto"/>
          </w:divBdr>
        </w:div>
        <w:div w:id="1476410595">
          <w:marLeft w:val="640"/>
          <w:marRight w:val="0"/>
          <w:marTop w:val="0"/>
          <w:marBottom w:val="0"/>
          <w:divBdr>
            <w:top w:val="none" w:sz="0" w:space="0" w:color="auto"/>
            <w:left w:val="none" w:sz="0" w:space="0" w:color="auto"/>
            <w:bottom w:val="none" w:sz="0" w:space="0" w:color="auto"/>
            <w:right w:val="none" w:sz="0" w:space="0" w:color="auto"/>
          </w:divBdr>
        </w:div>
        <w:div w:id="1234848434">
          <w:marLeft w:val="640"/>
          <w:marRight w:val="0"/>
          <w:marTop w:val="0"/>
          <w:marBottom w:val="0"/>
          <w:divBdr>
            <w:top w:val="none" w:sz="0" w:space="0" w:color="auto"/>
            <w:left w:val="none" w:sz="0" w:space="0" w:color="auto"/>
            <w:bottom w:val="none" w:sz="0" w:space="0" w:color="auto"/>
            <w:right w:val="none" w:sz="0" w:space="0" w:color="auto"/>
          </w:divBdr>
        </w:div>
        <w:div w:id="348027130">
          <w:marLeft w:val="640"/>
          <w:marRight w:val="0"/>
          <w:marTop w:val="0"/>
          <w:marBottom w:val="0"/>
          <w:divBdr>
            <w:top w:val="none" w:sz="0" w:space="0" w:color="auto"/>
            <w:left w:val="none" w:sz="0" w:space="0" w:color="auto"/>
            <w:bottom w:val="none" w:sz="0" w:space="0" w:color="auto"/>
            <w:right w:val="none" w:sz="0" w:space="0" w:color="auto"/>
          </w:divBdr>
        </w:div>
        <w:div w:id="1061443933">
          <w:marLeft w:val="640"/>
          <w:marRight w:val="0"/>
          <w:marTop w:val="0"/>
          <w:marBottom w:val="0"/>
          <w:divBdr>
            <w:top w:val="none" w:sz="0" w:space="0" w:color="auto"/>
            <w:left w:val="none" w:sz="0" w:space="0" w:color="auto"/>
            <w:bottom w:val="none" w:sz="0" w:space="0" w:color="auto"/>
            <w:right w:val="none" w:sz="0" w:space="0" w:color="auto"/>
          </w:divBdr>
        </w:div>
        <w:div w:id="2143186931">
          <w:marLeft w:val="640"/>
          <w:marRight w:val="0"/>
          <w:marTop w:val="0"/>
          <w:marBottom w:val="0"/>
          <w:divBdr>
            <w:top w:val="none" w:sz="0" w:space="0" w:color="auto"/>
            <w:left w:val="none" w:sz="0" w:space="0" w:color="auto"/>
            <w:bottom w:val="none" w:sz="0" w:space="0" w:color="auto"/>
            <w:right w:val="none" w:sz="0" w:space="0" w:color="auto"/>
          </w:divBdr>
        </w:div>
        <w:div w:id="500900488">
          <w:marLeft w:val="640"/>
          <w:marRight w:val="0"/>
          <w:marTop w:val="0"/>
          <w:marBottom w:val="0"/>
          <w:divBdr>
            <w:top w:val="none" w:sz="0" w:space="0" w:color="auto"/>
            <w:left w:val="none" w:sz="0" w:space="0" w:color="auto"/>
            <w:bottom w:val="none" w:sz="0" w:space="0" w:color="auto"/>
            <w:right w:val="none" w:sz="0" w:space="0" w:color="auto"/>
          </w:divBdr>
        </w:div>
        <w:div w:id="903101595">
          <w:marLeft w:val="640"/>
          <w:marRight w:val="0"/>
          <w:marTop w:val="0"/>
          <w:marBottom w:val="0"/>
          <w:divBdr>
            <w:top w:val="none" w:sz="0" w:space="0" w:color="auto"/>
            <w:left w:val="none" w:sz="0" w:space="0" w:color="auto"/>
            <w:bottom w:val="none" w:sz="0" w:space="0" w:color="auto"/>
            <w:right w:val="none" w:sz="0" w:space="0" w:color="auto"/>
          </w:divBdr>
        </w:div>
        <w:div w:id="196627561">
          <w:marLeft w:val="640"/>
          <w:marRight w:val="0"/>
          <w:marTop w:val="0"/>
          <w:marBottom w:val="0"/>
          <w:divBdr>
            <w:top w:val="none" w:sz="0" w:space="0" w:color="auto"/>
            <w:left w:val="none" w:sz="0" w:space="0" w:color="auto"/>
            <w:bottom w:val="none" w:sz="0" w:space="0" w:color="auto"/>
            <w:right w:val="none" w:sz="0" w:space="0" w:color="auto"/>
          </w:divBdr>
        </w:div>
        <w:div w:id="829636768">
          <w:marLeft w:val="640"/>
          <w:marRight w:val="0"/>
          <w:marTop w:val="0"/>
          <w:marBottom w:val="0"/>
          <w:divBdr>
            <w:top w:val="none" w:sz="0" w:space="0" w:color="auto"/>
            <w:left w:val="none" w:sz="0" w:space="0" w:color="auto"/>
            <w:bottom w:val="none" w:sz="0" w:space="0" w:color="auto"/>
            <w:right w:val="none" w:sz="0" w:space="0" w:color="auto"/>
          </w:divBdr>
        </w:div>
        <w:div w:id="1887182406">
          <w:marLeft w:val="640"/>
          <w:marRight w:val="0"/>
          <w:marTop w:val="0"/>
          <w:marBottom w:val="0"/>
          <w:divBdr>
            <w:top w:val="none" w:sz="0" w:space="0" w:color="auto"/>
            <w:left w:val="none" w:sz="0" w:space="0" w:color="auto"/>
            <w:bottom w:val="none" w:sz="0" w:space="0" w:color="auto"/>
            <w:right w:val="none" w:sz="0" w:space="0" w:color="auto"/>
          </w:divBdr>
        </w:div>
        <w:div w:id="2007630883">
          <w:marLeft w:val="640"/>
          <w:marRight w:val="0"/>
          <w:marTop w:val="0"/>
          <w:marBottom w:val="0"/>
          <w:divBdr>
            <w:top w:val="none" w:sz="0" w:space="0" w:color="auto"/>
            <w:left w:val="none" w:sz="0" w:space="0" w:color="auto"/>
            <w:bottom w:val="none" w:sz="0" w:space="0" w:color="auto"/>
            <w:right w:val="none" w:sz="0" w:space="0" w:color="auto"/>
          </w:divBdr>
        </w:div>
        <w:div w:id="1127165010">
          <w:marLeft w:val="640"/>
          <w:marRight w:val="0"/>
          <w:marTop w:val="0"/>
          <w:marBottom w:val="0"/>
          <w:divBdr>
            <w:top w:val="none" w:sz="0" w:space="0" w:color="auto"/>
            <w:left w:val="none" w:sz="0" w:space="0" w:color="auto"/>
            <w:bottom w:val="none" w:sz="0" w:space="0" w:color="auto"/>
            <w:right w:val="none" w:sz="0" w:space="0" w:color="auto"/>
          </w:divBdr>
        </w:div>
        <w:div w:id="1744714515">
          <w:marLeft w:val="640"/>
          <w:marRight w:val="0"/>
          <w:marTop w:val="0"/>
          <w:marBottom w:val="0"/>
          <w:divBdr>
            <w:top w:val="none" w:sz="0" w:space="0" w:color="auto"/>
            <w:left w:val="none" w:sz="0" w:space="0" w:color="auto"/>
            <w:bottom w:val="none" w:sz="0" w:space="0" w:color="auto"/>
            <w:right w:val="none" w:sz="0" w:space="0" w:color="auto"/>
          </w:divBdr>
        </w:div>
        <w:div w:id="1681850983">
          <w:marLeft w:val="640"/>
          <w:marRight w:val="0"/>
          <w:marTop w:val="0"/>
          <w:marBottom w:val="0"/>
          <w:divBdr>
            <w:top w:val="none" w:sz="0" w:space="0" w:color="auto"/>
            <w:left w:val="none" w:sz="0" w:space="0" w:color="auto"/>
            <w:bottom w:val="none" w:sz="0" w:space="0" w:color="auto"/>
            <w:right w:val="none" w:sz="0" w:space="0" w:color="auto"/>
          </w:divBdr>
        </w:div>
      </w:divsChild>
    </w:div>
    <w:div w:id="68818593">
      <w:bodyDiv w:val="1"/>
      <w:marLeft w:val="0"/>
      <w:marRight w:val="0"/>
      <w:marTop w:val="0"/>
      <w:marBottom w:val="0"/>
      <w:divBdr>
        <w:top w:val="none" w:sz="0" w:space="0" w:color="auto"/>
        <w:left w:val="none" w:sz="0" w:space="0" w:color="auto"/>
        <w:bottom w:val="none" w:sz="0" w:space="0" w:color="auto"/>
        <w:right w:val="none" w:sz="0" w:space="0" w:color="auto"/>
      </w:divBdr>
      <w:divsChild>
        <w:div w:id="1596674622">
          <w:marLeft w:val="640"/>
          <w:marRight w:val="0"/>
          <w:marTop w:val="0"/>
          <w:marBottom w:val="0"/>
          <w:divBdr>
            <w:top w:val="none" w:sz="0" w:space="0" w:color="auto"/>
            <w:left w:val="none" w:sz="0" w:space="0" w:color="auto"/>
            <w:bottom w:val="none" w:sz="0" w:space="0" w:color="auto"/>
            <w:right w:val="none" w:sz="0" w:space="0" w:color="auto"/>
          </w:divBdr>
        </w:div>
        <w:div w:id="517306405">
          <w:marLeft w:val="640"/>
          <w:marRight w:val="0"/>
          <w:marTop w:val="0"/>
          <w:marBottom w:val="0"/>
          <w:divBdr>
            <w:top w:val="none" w:sz="0" w:space="0" w:color="auto"/>
            <w:left w:val="none" w:sz="0" w:space="0" w:color="auto"/>
            <w:bottom w:val="none" w:sz="0" w:space="0" w:color="auto"/>
            <w:right w:val="none" w:sz="0" w:space="0" w:color="auto"/>
          </w:divBdr>
        </w:div>
        <w:div w:id="651640740">
          <w:marLeft w:val="640"/>
          <w:marRight w:val="0"/>
          <w:marTop w:val="0"/>
          <w:marBottom w:val="0"/>
          <w:divBdr>
            <w:top w:val="none" w:sz="0" w:space="0" w:color="auto"/>
            <w:left w:val="none" w:sz="0" w:space="0" w:color="auto"/>
            <w:bottom w:val="none" w:sz="0" w:space="0" w:color="auto"/>
            <w:right w:val="none" w:sz="0" w:space="0" w:color="auto"/>
          </w:divBdr>
        </w:div>
        <w:div w:id="104423560">
          <w:marLeft w:val="640"/>
          <w:marRight w:val="0"/>
          <w:marTop w:val="0"/>
          <w:marBottom w:val="0"/>
          <w:divBdr>
            <w:top w:val="none" w:sz="0" w:space="0" w:color="auto"/>
            <w:left w:val="none" w:sz="0" w:space="0" w:color="auto"/>
            <w:bottom w:val="none" w:sz="0" w:space="0" w:color="auto"/>
            <w:right w:val="none" w:sz="0" w:space="0" w:color="auto"/>
          </w:divBdr>
        </w:div>
        <w:div w:id="132793952">
          <w:marLeft w:val="640"/>
          <w:marRight w:val="0"/>
          <w:marTop w:val="0"/>
          <w:marBottom w:val="0"/>
          <w:divBdr>
            <w:top w:val="none" w:sz="0" w:space="0" w:color="auto"/>
            <w:left w:val="none" w:sz="0" w:space="0" w:color="auto"/>
            <w:bottom w:val="none" w:sz="0" w:space="0" w:color="auto"/>
            <w:right w:val="none" w:sz="0" w:space="0" w:color="auto"/>
          </w:divBdr>
        </w:div>
        <w:div w:id="911769254">
          <w:marLeft w:val="640"/>
          <w:marRight w:val="0"/>
          <w:marTop w:val="0"/>
          <w:marBottom w:val="0"/>
          <w:divBdr>
            <w:top w:val="none" w:sz="0" w:space="0" w:color="auto"/>
            <w:left w:val="none" w:sz="0" w:space="0" w:color="auto"/>
            <w:bottom w:val="none" w:sz="0" w:space="0" w:color="auto"/>
            <w:right w:val="none" w:sz="0" w:space="0" w:color="auto"/>
          </w:divBdr>
        </w:div>
        <w:div w:id="2002346410">
          <w:marLeft w:val="640"/>
          <w:marRight w:val="0"/>
          <w:marTop w:val="0"/>
          <w:marBottom w:val="0"/>
          <w:divBdr>
            <w:top w:val="none" w:sz="0" w:space="0" w:color="auto"/>
            <w:left w:val="none" w:sz="0" w:space="0" w:color="auto"/>
            <w:bottom w:val="none" w:sz="0" w:space="0" w:color="auto"/>
            <w:right w:val="none" w:sz="0" w:space="0" w:color="auto"/>
          </w:divBdr>
        </w:div>
        <w:div w:id="765535779">
          <w:marLeft w:val="640"/>
          <w:marRight w:val="0"/>
          <w:marTop w:val="0"/>
          <w:marBottom w:val="0"/>
          <w:divBdr>
            <w:top w:val="none" w:sz="0" w:space="0" w:color="auto"/>
            <w:left w:val="none" w:sz="0" w:space="0" w:color="auto"/>
            <w:bottom w:val="none" w:sz="0" w:space="0" w:color="auto"/>
            <w:right w:val="none" w:sz="0" w:space="0" w:color="auto"/>
          </w:divBdr>
        </w:div>
        <w:div w:id="341664676">
          <w:marLeft w:val="640"/>
          <w:marRight w:val="0"/>
          <w:marTop w:val="0"/>
          <w:marBottom w:val="0"/>
          <w:divBdr>
            <w:top w:val="none" w:sz="0" w:space="0" w:color="auto"/>
            <w:left w:val="none" w:sz="0" w:space="0" w:color="auto"/>
            <w:bottom w:val="none" w:sz="0" w:space="0" w:color="auto"/>
            <w:right w:val="none" w:sz="0" w:space="0" w:color="auto"/>
          </w:divBdr>
        </w:div>
        <w:div w:id="1077675902">
          <w:marLeft w:val="640"/>
          <w:marRight w:val="0"/>
          <w:marTop w:val="0"/>
          <w:marBottom w:val="0"/>
          <w:divBdr>
            <w:top w:val="none" w:sz="0" w:space="0" w:color="auto"/>
            <w:left w:val="none" w:sz="0" w:space="0" w:color="auto"/>
            <w:bottom w:val="none" w:sz="0" w:space="0" w:color="auto"/>
            <w:right w:val="none" w:sz="0" w:space="0" w:color="auto"/>
          </w:divBdr>
        </w:div>
        <w:div w:id="1984583977">
          <w:marLeft w:val="640"/>
          <w:marRight w:val="0"/>
          <w:marTop w:val="0"/>
          <w:marBottom w:val="0"/>
          <w:divBdr>
            <w:top w:val="none" w:sz="0" w:space="0" w:color="auto"/>
            <w:left w:val="none" w:sz="0" w:space="0" w:color="auto"/>
            <w:bottom w:val="none" w:sz="0" w:space="0" w:color="auto"/>
            <w:right w:val="none" w:sz="0" w:space="0" w:color="auto"/>
          </w:divBdr>
        </w:div>
        <w:div w:id="658846855">
          <w:marLeft w:val="640"/>
          <w:marRight w:val="0"/>
          <w:marTop w:val="0"/>
          <w:marBottom w:val="0"/>
          <w:divBdr>
            <w:top w:val="none" w:sz="0" w:space="0" w:color="auto"/>
            <w:left w:val="none" w:sz="0" w:space="0" w:color="auto"/>
            <w:bottom w:val="none" w:sz="0" w:space="0" w:color="auto"/>
            <w:right w:val="none" w:sz="0" w:space="0" w:color="auto"/>
          </w:divBdr>
        </w:div>
        <w:div w:id="525296757">
          <w:marLeft w:val="640"/>
          <w:marRight w:val="0"/>
          <w:marTop w:val="0"/>
          <w:marBottom w:val="0"/>
          <w:divBdr>
            <w:top w:val="none" w:sz="0" w:space="0" w:color="auto"/>
            <w:left w:val="none" w:sz="0" w:space="0" w:color="auto"/>
            <w:bottom w:val="none" w:sz="0" w:space="0" w:color="auto"/>
            <w:right w:val="none" w:sz="0" w:space="0" w:color="auto"/>
          </w:divBdr>
        </w:div>
        <w:div w:id="1135756986">
          <w:marLeft w:val="640"/>
          <w:marRight w:val="0"/>
          <w:marTop w:val="0"/>
          <w:marBottom w:val="0"/>
          <w:divBdr>
            <w:top w:val="none" w:sz="0" w:space="0" w:color="auto"/>
            <w:left w:val="none" w:sz="0" w:space="0" w:color="auto"/>
            <w:bottom w:val="none" w:sz="0" w:space="0" w:color="auto"/>
            <w:right w:val="none" w:sz="0" w:space="0" w:color="auto"/>
          </w:divBdr>
        </w:div>
        <w:div w:id="73865176">
          <w:marLeft w:val="640"/>
          <w:marRight w:val="0"/>
          <w:marTop w:val="0"/>
          <w:marBottom w:val="0"/>
          <w:divBdr>
            <w:top w:val="none" w:sz="0" w:space="0" w:color="auto"/>
            <w:left w:val="none" w:sz="0" w:space="0" w:color="auto"/>
            <w:bottom w:val="none" w:sz="0" w:space="0" w:color="auto"/>
            <w:right w:val="none" w:sz="0" w:space="0" w:color="auto"/>
          </w:divBdr>
        </w:div>
        <w:div w:id="408306157">
          <w:marLeft w:val="640"/>
          <w:marRight w:val="0"/>
          <w:marTop w:val="0"/>
          <w:marBottom w:val="0"/>
          <w:divBdr>
            <w:top w:val="none" w:sz="0" w:space="0" w:color="auto"/>
            <w:left w:val="none" w:sz="0" w:space="0" w:color="auto"/>
            <w:bottom w:val="none" w:sz="0" w:space="0" w:color="auto"/>
            <w:right w:val="none" w:sz="0" w:space="0" w:color="auto"/>
          </w:divBdr>
        </w:div>
        <w:div w:id="643317375">
          <w:marLeft w:val="640"/>
          <w:marRight w:val="0"/>
          <w:marTop w:val="0"/>
          <w:marBottom w:val="0"/>
          <w:divBdr>
            <w:top w:val="none" w:sz="0" w:space="0" w:color="auto"/>
            <w:left w:val="none" w:sz="0" w:space="0" w:color="auto"/>
            <w:bottom w:val="none" w:sz="0" w:space="0" w:color="auto"/>
            <w:right w:val="none" w:sz="0" w:space="0" w:color="auto"/>
          </w:divBdr>
        </w:div>
        <w:div w:id="404257226">
          <w:marLeft w:val="640"/>
          <w:marRight w:val="0"/>
          <w:marTop w:val="0"/>
          <w:marBottom w:val="0"/>
          <w:divBdr>
            <w:top w:val="none" w:sz="0" w:space="0" w:color="auto"/>
            <w:left w:val="none" w:sz="0" w:space="0" w:color="auto"/>
            <w:bottom w:val="none" w:sz="0" w:space="0" w:color="auto"/>
            <w:right w:val="none" w:sz="0" w:space="0" w:color="auto"/>
          </w:divBdr>
        </w:div>
        <w:div w:id="1617449840">
          <w:marLeft w:val="640"/>
          <w:marRight w:val="0"/>
          <w:marTop w:val="0"/>
          <w:marBottom w:val="0"/>
          <w:divBdr>
            <w:top w:val="none" w:sz="0" w:space="0" w:color="auto"/>
            <w:left w:val="none" w:sz="0" w:space="0" w:color="auto"/>
            <w:bottom w:val="none" w:sz="0" w:space="0" w:color="auto"/>
            <w:right w:val="none" w:sz="0" w:space="0" w:color="auto"/>
          </w:divBdr>
        </w:div>
        <w:div w:id="1158227343">
          <w:marLeft w:val="640"/>
          <w:marRight w:val="0"/>
          <w:marTop w:val="0"/>
          <w:marBottom w:val="0"/>
          <w:divBdr>
            <w:top w:val="none" w:sz="0" w:space="0" w:color="auto"/>
            <w:left w:val="none" w:sz="0" w:space="0" w:color="auto"/>
            <w:bottom w:val="none" w:sz="0" w:space="0" w:color="auto"/>
            <w:right w:val="none" w:sz="0" w:space="0" w:color="auto"/>
          </w:divBdr>
        </w:div>
        <w:div w:id="863982014">
          <w:marLeft w:val="640"/>
          <w:marRight w:val="0"/>
          <w:marTop w:val="0"/>
          <w:marBottom w:val="0"/>
          <w:divBdr>
            <w:top w:val="none" w:sz="0" w:space="0" w:color="auto"/>
            <w:left w:val="none" w:sz="0" w:space="0" w:color="auto"/>
            <w:bottom w:val="none" w:sz="0" w:space="0" w:color="auto"/>
            <w:right w:val="none" w:sz="0" w:space="0" w:color="auto"/>
          </w:divBdr>
        </w:div>
        <w:div w:id="488057624">
          <w:marLeft w:val="640"/>
          <w:marRight w:val="0"/>
          <w:marTop w:val="0"/>
          <w:marBottom w:val="0"/>
          <w:divBdr>
            <w:top w:val="none" w:sz="0" w:space="0" w:color="auto"/>
            <w:left w:val="none" w:sz="0" w:space="0" w:color="auto"/>
            <w:bottom w:val="none" w:sz="0" w:space="0" w:color="auto"/>
            <w:right w:val="none" w:sz="0" w:space="0" w:color="auto"/>
          </w:divBdr>
        </w:div>
        <w:div w:id="337387920">
          <w:marLeft w:val="640"/>
          <w:marRight w:val="0"/>
          <w:marTop w:val="0"/>
          <w:marBottom w:val="0"/>
          <w:divBdr>
            <w:top w:val="none" w:sz="0" w:space="0" w:color="auto"/>
            <w:left w:val="none" w:sz="0" w:space="0" w:color="auto"/>
            <w:bottom w:val="none" w:sz="0" w:space="0" w:color="auto"/>
            <w:right w:val="none" w:sz="0" w:space="0" w:color="auto"/>
          </w:divBdr>
        </w:div>
        <w:div w:id="1554197968">
          <w:marLeft w:val="640"/>
          <w:marRight w:val="0"/>
          <w:marTop w:val="0"/>
          <w:marBottom w:val="0"/>
          <w:divBdr>
            <w:top w:val="none" w:sz="0" w:space="0" w:color="auto"/>
            <w:left w:val="none" w:sz="0" w:space="0" w:color="auto"/>
            <w:bottom w:val="none" w:sz="0" w:space="0" w:color="auto"/>
            <w:right w:val="none" w:sz="0" w:space="0" w:color="auto"/>
          </w:divBdr>
        </w:div>
        <w:div w:id="2030638033">
          <w:marLeft w:val="640"/>
          <w:marRight w:val="0"/>
          <w:marTop w:val="0"/>
          <w:marBottom w:val="0"/>
          <w:divBdr>
            <w:top w:val="none" w:sz="0" w:space="0" w:color="auto"/>
            <w:left w:val="none" w:sz="0" w:space="0" w:color="auto"/>
            <w:bottom w:val="none" w:sz="0" w:space="0" w:color="auto"/>
            <w:right w:val="none" w:sz="0" w:space="0" w:color="auto"/>
          </w:divBdr>
        </w:div>
        <w:div w:id="583074056">
          <w:marLeft w:val="640"/>
          <w:marRight w:val="0"/>
          <w:marTop w:val="0"/>
          <w:marBottom w:val="0"/>
          <w:divBdr>
            <w:top w:val="none" w:sz="0" w:space="0" w:color="auto"/>
            <w:left w:val="none" w:sz="0" w:space="0" w:color="auto"/>
            <w:bottom w:val="none" w:sz="0" w:space="0" w:color="auto"/>
            <w:right w:val="none" w:sz="0" w:space="0" w:color="auto"/>
          </w:divBdr>
        </w:div>
        <w:div w:id="1479423509">
          <w:marLeft w:val="640"/>
          <w:marRight w:val="0"/>
          <w:marTop w:val="0"/>
          <w:marBottom w:val="0"/>
          <w:divBdr>
            <w:top w:val="none" w:sz="0" w:space="0" w:color="auto"/>
            <w:left w:val="none" w:sz="0" w:space="0" w:color="auto"/>
            <w:bottom w:val="none" w:sz="0" w:space="0" w:color="auto"/>
            <w:right w:val="none" w:sz="0" w:space="0" w:color="auto"/>
          </w:divBdr>
        </w:div>
        <w:div w:id="670837301">
          <w:marLeft w:val="640"/>
          <w:marRight w:val="0"/>
          <w:marTop w:val="0"/>
          <w:marBottom w:val="0"/>
          <w:divBdr>
            <w:top w:val="none" w:sz="0" w:space="0" w:color="auto"/>
            <w:left w:val="none" w:sz="0" w:space="0" w:color="auto"/>
            <w:bottom w:val="none" w:sz="0" w:space="0" w:color="auto"/>
            <w:right w:val="none" w:sz="0" w:space="0" w:color="auto"/>
          </w:divBdr>
        </w:div>
        <w:div w:id="1025130075">
          <w:marLeft w:val="640"/>
          <w:marRight w:val="0"/>
          <w:marTop w:val="0"/>
          <w:marBottom w:val="0"/>
          <w:divBdr>
            <w:top w:val="none" w:sz="0" w:space="0" w:color="auto"/>
            <w:left w:val="none" w:sz="0" w:space="0" w:color="auto"/>
            <w:bottom w:val="none" w:sz="0" w:space="0" w:color="auto"/>
            <w:right w:val="none" w:sz="0" w:space="0" w:color="auto"/>
          </w:divBdr>
        </w:div>
        <w:div w:id="1684671902">
          <w:marLeft w:val="640"/>
          <w:marRight w:val="0"/>
          <w:marTop w:val="0"/>
          <w:marBottom w:val="0"/>
          <w:divBdr>
            <w:top w:val="none" w:sz="0" w:space="0" w:color="auto"/>
            <w:left w:val="none" w:sz="0" w:space="0" w:color="auto"/>
            <w:bottom w:val="none" w:sz="0" w:space="0" w:color="auto"/>
            <w:right w:val="none" w:sz="0" w:space="0" w:color="auto"/>
          </w:divBdr>
        </w:div>
        <w:div w:id="513612233">
          <w:marLeft w:val="640"/>
          <w:marRight w:val="0"/>
          <w:marTop w:val="0"/>
          <w:marBottom w:val="0"/>
          <w:divBdr>
            <w:top w:val="none" w:sz="0" w:space="0" w:color="auto"/>
            <w:left w:val="none" w:sz="0" w:space="0" w:color="auto"/>
            <w:bottom w:val="none" w:sz="0" w:space="0" w:color="auto"/>
            <w:right w:val="none" w:sz="0" w:space="0" w:color="auto"/>
          </w:divBdr>
        </w:div>
        <w:div w:id="1078593258">
          <w:marLeft w:val="640"/>
          <w:marRight w:val="0"/>
          <w:marTop w:val="0"/>
          <w:marBottom w:val="0"/>
          <w:divBdr>
            <w:top w:val="none" w:sz="0" w:space="0" w:color="auto"/>
            <w:left w:val="none" w:sz="0" w:space="0" w:color="auto"/>
            <w:bottom w:val="none" w:sz="0" w:space="0" w:color="auto"/>
            <w:right w:val="none" w:sz="0" w:space="0" w:color="auto"/>
          </w:divBdr>
        </w:div>
        <w:div w:id="864561183">
          <w:marLeft w:val="640"/>
          <w:marRight w:val="0"/>
          <w:marTop w:val="0"/>
          <w:marBottom w:val="0"/>
          <w:divBdr>
            <w:top w:val="none" w:sz="0" w:space="0" w:color="auto"/>
            <w:left w:val="none" w:sz="0" w:space="0" w:color="auto"/>
            <w:bottom w:val="none" w:sz="0" w:space="0" w:color="auto"/>
            <w:right w:val="none" w:sz="0" w:space="0" w:color="auto"/>
          </w:divBdr>
        </w:div>
        <w:div w:id="1349331692">
          <w:marLeft w:val="640"/>
          <w:marRight w:val="0"/>
          <w:marTop w:val="0"/>
          <w:marBottom w:val="0"/>
          <w:divBdr>
            <w:top w:val="none" w:sz="0" w:space="0" w:color="auto"/>
            <w:left w:val="none" w:sz="0" w:space="0" w:color="auto"/>
            <w:bottom w:val="none" w:sz="0" w:space="0" w:color="auto"/>
            <w:right w:val="none" w:sz="0" w:space="0" w:color="auto"/>
          </w:divBdr>
        </w:div>
        <w:div w:id="1816138125">
          <w:marLeft w:val="640"/>
          <w:marRight w:val="0"/>
          <w:marTop w:val="0"/>
          <w:marBottom w:val="0"/>
          <w:divBdr>
            <w:top w:val="none" w:sz="0" w:space="0" w:color="auto"/>
            <w:left w:val="none" w:sz="0" w:space="0" w:color="auto"/>
            <w:bottom w:val="none" w:sz="0" w:space="0" w:color="auto"/>
            <w:right w:val="none" w:sz="0" w:space="0" w:color="auto"/>
          </w:divBdr>
        </w:div>
        <w:div w:id="584533426">
          <w:marLeft w:val="640"/>
          <w:marRight w:val="0"/>
          <w:marTop w:val="0"/>
          <w:marBottom w:val="0"/>
          <w:divBdr>
            <w:top w:val="none" w:sz="0" w:space="0" w:color="auto"/>
            <w:left w:val="none" w:sz="0" w:space="0" w:color="auto"/>
            <w:bottom w:val="none" w:sz="0" w:space="0" w:color="auto"/>
            <w:right w:val="none" w:sz="0" w:space="0" w:color="auto"/>
          </w:divBdr>
        </w:div>
        <w:div w:id="1983147450">
          <w:marLeft w:val="640"/>
          <w:marRight w:val="0"/>
          <w:marTop w:val="0"/>
          <w:marBottom w:val="0"/>
          <w:divBdr>
            <w:top w:val="none" w:sz="0" w:space="0" w:color="auto"/>
            <w:left w:val="none" w:sz="0" w:space="0" w:color="auto"/>
            <w:bottom w:val="none" w:sz="0" w:space="0" w:color="auto"/>
            <w:right w:val="none" w:sz="0" w:space="0" w:color="auto"/>
          </w:divBdr>
        </w:div>
        <w:div w:id="361825304">
          <w:marLeft w:val="640"/>
          <w:marRight w:val="0"/>
          <w:marTop w:val="0"/>
          <w:marBottom w:val="0"/>
          <w:divBdr>
            <w:top w:val="none" w:sz="0" w:space="0" w:color="auto"/>
            <w:left w:val="none" w:sz="0" w:space="0" w:color="auto"/>
            <w:bottom w:val="none" w:sz="0" w:space="0" w:color="auto"/>
            <w:right w:val="none" w:sz="0" w:space="0" w:color="auto"/>
          </w:divBdr>
        </w:div>
        <w:div w:id="1825655654">
          <w:marLeft w:val="640"/>
          <w:marRight w:val="0"/>
          <w:marTop w:val="0"/>
          <w:marBottom w:val="0"/>
          <w:divBdr>
            <w:top w:val="none" w:sz="0" w:space="0" w:color="auto"/>
            <w:left w:val="none" w:sz="0" w:space="0" w:color="auto"/>
            <w:bottom w:val="none" w:sz="0" w:space="0" w:color="auto"/>
            <w:right w:val="none" w:sz="0" w:space="0" w:color="auto"/>
          </w:divBdr>
        </w:div>
        <w:div w:id="1708602775">
          <w:marLeft w:val="640"/>
          <w:marRight w:val="0"/>
          <w:marTop w:val="0"/>
          <w:marBottom w:val="0"/>
          <w:divBdr>
            <w:top w:val="none" w:sz="0" w:space="0" w:color="auto"/>
            <w:left w:val="none" w:sz="0" w:space="0" w:color="auto"/>
            <w:bottom w:val="none" w:sz="0" w:space="0" w:color="auto"/>
            <w:right w:val="none" w:sz="0" w:space="0" w:color="auto"/>
          </w:divBdr>
        </w:div>
        <w:div w:id="1276905701">
          <w:marLeft w:val="640"/>
          <w:marRight w:val="0"/>
          <w:marTop w:val="0"/>
          <w:marBottom w:val="0"/>
          <w:divBdr>
            <w:top w:val="none" w:sz="0" w:space="0" w:color="auto"/>
            <w:left w:val="none" w:sz="0" w:space="0" w:color="auto"/>
            <w:bottom w:val="none" w:sz="0" w:space="0" w:color="auto"/>
            <w:right w:val="none" w:sz="0" w:space="0" w:color="auto"/>
          </w:divBdr>
        </w:div>
        <w:div w:id="28192633">
          <w:marLeft w:val="640"/>
          <w:marRight w:val="0"/>
          <w:marTop w:val="0"/>
          <w:marBottom w:val="0"/>
          <w:divBdr>
            <w:top w:val="none" w:sz="0" w:space="0" w:color="auto"/>
            <w:left w:val="none" w:sz="0" w:space="0" w:color="auto"/>
            <w:bottom w:val="none" w:sz="0" w:space="0" w:color="auto"/>
            <w:right w:val="none" w:sz="0" w:space="0" w:color="auto"/>
          </w:divBdr>
        </w:div>
        <w:div w:id="1363169723">
          <w:marLeft w:val="640"/>
          <w:marRight w:val="0"/>
          <w:marTop w:val="0"/>
          <w:marBottom w:val="0"/>
          <w:divBdr>
            <w:top w:val="none" w:sz="0" w:space="0" w:color="auto"/>
            <w:left w:val="none" w:sz="0" w:space="0" w:color="auto"/>
            <w:bottom w:val="none" w:sz="0" w:space="0" w:color="auto"/>
            <w:right w:val="none" w:sz="0" w:space="0" w:color="auto"/>
          </w:divBdr>
        </w:div>
        <w:div w:id="954138675">
          <w:marLeft w:val="640"/>
          <w:marRight w:val="0"/>
          <w:marTop w:val="0"/>
          <w:marBottom w:val="0"/>
          <w:divBdr>
            <w:top w:val="none" w:sz="0" w:space="0" w:color="auto"/>
            <w:left w:val="none" w:sz="0" w:space="0" w:color="auto"/>
            <w:bottom w:val="none" w:sz="0" w:space="0" w:color="auto"/>
            <w:right w:val="none" w:sz="0" w:space="0" w:color="auto"/>
          </w:divBdr>
        </w:div>
        <w:div w:id="414326796">
          <w:marLeft w:val="640"/>
          <w:marRight w:val="0"/>
          <w:marTop w:val="0"/>
          <w:marBottom w:val="0"/>
          <w:divBdr>
            <w:top w:val="none" w:sz="0" w:space="0" w:color="auto"/>
            <w:left w:val="none" w:sz="0" w:space="0" w:color="auto"/>
            <w:bottom w:val="none" w:sz="0" w:space="0" w:color="auto"/>
            <w:right w:val="none" w:sz="0" w:space="0" w:color="auto"/>
          </w:divBdr>
        </w:div>
        <w:div w:id="2080515992">
          <w:marLeft w:val="640"/>
          <w:marRight w:val="0"/>
          <w:marTop w:val="0"/>
          <w:marBottom w:val="0"/>
          <w:divBdr>
            <w:top w:val="none" w:sz="0" w:space="0" w:color="auto"/>
            <w:left w:val="none" w:sz="0" w:space="0" w:color="auto"/>
            <w:bottom w:val="none" w:sz="0" w:space="0" w:color="auto"/>
            <w:right w:val="none" w:sz="0" w:space="0" w:color="auto"/>
          </w:divBdr>
        </w:div>
        <w:div w:id="1095323101">
          <w:marLeft w:val="640"/>
          <w:marRight w:val="0"/>
          <w:marTop w:val="0"/>
          <w:marBottom w:val="0"/>
          <w:divBdr>
            <w:top w:val="none" w:sz="0" w:space="0" w:color="auto"/>
            <w:left w:val="none" w:sz="0" w:space="0" w:color="auto"/>
            <w:bottom w:val="none" w:sz="0" w:space="0" w:color="auto"/>
            <w:right w:val="none" w:sz="0" w:space="0" w:color="auto"/>
          </w:divBdr>
        </w:div>
        <w:div w:id="1572806605">
          <w:marLeft w:val="640"/>
          <w:marRight w:val="0"/>
          <w:marTop w:val="0"/>
          <w:marBottom w:val="0"/>
          <w:divBdr>
            <w:top w:val="none" w:sz="0" w:space="0" w:color="auto"/>
            <w:left w:val="none" w:sz="0" w:space="0" w:color="auto"/>
            <w:bottom w:val="none" w:sz="0" w:space="0" w:color="auto"/>
            <w:right w:val="none" w:sz="0" w:space="0" w:color="auto"/>
          </w:divBdr>
        </w:div>
        <w:div w:id="435560491">
          <w:marLeft w:val="640"/>
          <w:marRight w:val="0"/>
          <w:marTop w:val="0"/>
          <w:marBottom w:val="0"/>
          <w:divBdr>
            <w:top w:val="none" w:sz="0" w:space="0" w:color="auto"/>
            <w:left w:val="none" w:sz="0" w:space="0" w:color="auto"/>
            <w:bottom w:val="none" w:sz="0" w:space="0" w:color="auto"/>
            <w:right w:val="none" w:sz="0" w:space="0" w:color="auto"/>
          </w:divBdr>
        </w:div>
        <w:div w:id="1560165439">
          <w:marLeft w:val="640"/>
          <w:marRight w:val="0"/>
          <w:marTop w:val="0"/>
          <w:marBottom w:val="0"/>
          <w:divBdr>
            <w:top w:val="none" w:sz="0" w:space="0" w:color="auto"/>
            <w:left w:val="none" w:sz="0" w:space="0" w:color="auto"/>
            <w:bottom w:val="none" w:sz="0" w:space="0" w:color="auto"/>
            <w:right w:val="none" w:sz="0" w:space="0" w:color="auto"/>
          </w:divBdr>
        </w:div>
        <w:div w:id="1852642695">
          <w:marLeft w:val="640"/>
          <w:marRight w:val="0"/>
          <w:marTop w:val="0"/>
          <w:marBottom w:val="0"/>
          <w:divBdr>
            <w:top w:val="none" w:sz="0" w:space="0" w:color="auto"/>
            <w:left w:val="none" w:sz="0" w:space="0" w:color="auto"/>
            <w:bottom w:val="none" w:sz="0" w:space="0" w:color="auto"/>
            <w:right w:val="none" w:sz="0" w:space="0" w:color="auto"/>
          </w:divBdr>
        </w:div>
        <w:div w:id="582952149">
          <w:marLeft w:val="640"/>
          <w:marRight w:val="0"/>
          <w:marTop w:val="0"/>
          <w:marBottom w:val="0"/>
          <w:divBdr>
            <w:top w:val="none" w:sz="0" w:space="0" w:color="auto"/>
            <w:left w:val="none" w:sz="0" w:space="0" w:color="auto"/>
            <w:bottom w:val="none" w:sz="0" w:space="0" w:color="auto"/>
            <w:right w:val="none" w:sz="0" w:space="0" w:color="auto"/>
          </w:divBdr>
        </w:div>
        <w:div w:id="1751922243">
          <w:marLeft w:val="640"/>
          <w:marRight w:val="0"/>
          <w:marTop w:val="0"/>
          <w:marBottom w:val="0"/>
          <w:divBdr>
            <w:top w:val="none" w:sz="0" w:space="0" w:color="auto"/>
            <w:left w:val="none" w:sz="0" w:space="0" w:color="auto"/>
            <w:bottom w:val="none" w:sz="0" w:space="0" w:color="auto"/>
            <w:right w:val="none" w:sz="0" w:space="0" w:color="auto"/>
          </w:divBdr>
        </w:div>
        <w:div w:id="411245437">
          <w:marLeft w:val="640"/>
          <w:marRight w:val="0"/>
          <w:marTop w:val="0"/>
          <w:marBottom w:val="0"/>
          <w:divBdr>
            <w:top w:val="none" w:sz="0" w:space="0" w:color="auto"/>
            <w:left w:val="none" w:sz="0" w:space="0" w:color="auto"/>
            <w:bottom w:val="none" w:sz="0" w:space="0" w:color="auto"/>
            <w:right w:val="none" w:sz="0" w:space="0" w:color="auto"/>
          </w:divBdr>
        </w:div>
        <w:div w:id="1109162051">
          <w:marLeft w:val="640"/>
          <w:marRight w:val="0"/>
          <w:marTop w:val="0"/>
          <w:marBottom w:val="0"/>
          <w:divBdr>
            <w:top w:val="none" w:sz="0" w:space="0" w:color="auto"/>
            <w:left w:val="none" w:sz="0" w:space="0" w:color="auto"/>
            <w:bottom w:val="none" w:sz="0" w:space="0" w:color="auto"/>
            <w:right w:val="none" w:sz="0" w:space="0" w:color="auto"/>
          </w:divBdr>
        </w:div>
        <w:div w:id="371420782">
          <w:marLeft w:val="640"/>
          <w:marRight w:val="0"/>
          <w:marTop w:val="0"/>
          <w:marBottom w:val="0"/>
          <w:divBdr>
            <w:top w:val="none" w:sz="0" w:space="0" w:color="auto"/>
            <w:left w:val="none" w:sz="0" w:space="0" w:color="auto"/>
            <w:bottom w:val="none" w:sz="0" w:space="0" w:color="auto"/>
            <w:right w:val="none" w:sz="0" w:space="0" w:color="auto"/>
          </w:divBdr>
        </w:div>
        <w:div w:id="215700076">
          <w:marLeft w:val="640"/>
          <w:marRight w:val="0"/>
          <w:marTop w:val="0"/>
          <w:marBottom w:val="0"/>
          <w:divBdr>
            <w:top w:val="none" w:sz="0" w:space="0" w:color="auto"/>
            <w:left w:val="none" w:sz="0" w:space="0" w:color="auto"/>
            <w:bottom w:val="none" w:sz="0" w:space="0" w:color="auto"/>
            <w:right w:val="none" w:sz="0" w:space="0" w:color="auto"/>
          </w:divBdr>
        </w:div>
        <w:div w:id="2080442996">
          <w:marLeft w:val="640"/>
          <w:marRight w:val="0"/>
          <w:marTop w:val="0"/>
          <w:marBottom w:val="0"/>
          <w:divBdr>
            <w:top w:val="none" w:sz="0" w:space="0" w:color="auto"/>
            <w:left w:val="none" w:sz="0" w:space="0" w:color="auto"/>
            <w:bottom w:val="none" w:sz="0" w:space="0" w:color="auto"/>
            <w:right w:val="none" w:sz="0" w:space="0" w:color="auto"/>
          </w:divBdr>
        </w:div>
        <w:div w:id="746538465">
          <w:marLeft w:val="640"/>
          <w:marRight w:val="0"/>
          <w:marTop w:val="0"/>
          <w:marBottom w:val="0"/>
          <w:divBdr>
            <w:top w:val="none" w:sz="0" w:space="0" w:color="auto"/>
            <w:left w:val="none" w:sz="0" w:space="0" w:color="auto"/>
            <w:bottom w:val="none" w:sz="0" w:space="0" w:color="auto"/>
            <w:right w:val="none" w:sz="0" w:space="0" w:color="auto"/>
          </w:divBdr>
        </w:div>
      </w:divsChild>
    </w:div>
    <w:div w:id="93786444">
      <w:bodyDiv w:val="1"/>
      <w:marLeft w:val="0"/>
      <w:marRight w:val="0"/>
      <w:marTop w:val="0"/>
      <w:marBottom w:val="0"/>
      <w:divBdr>
        <w:top w:val="none" w:sz="0" w:space="0" w:color="auto"/>
        <w:left w:val="none" w:sz="0" w:space="0" w:color="auto"/>
        <w:bottom w:val="none" w:sz="0" w:space="0" w:color="auto"/>
        <w:right w:val="none" w:sz="0" w:space="0" w:color="auto"/>
      </w:divBdr>
    </w:div>
    <w:div w:id="118963042">
      <w:bodyDiv w:val="1"/>
      <w:marLeft w:val="0"/>
      <w:marRight w:val="0"/>
      <w:marTop w:val="0"/>
      <w:marBottom w:val="0"/>
      <w:divBdr>
        <w:top w:val="none" w:sz="0" w:space="0" w:color="auto"/>
        <w:left w:val="none" w:sz="0" w:space="0" w:color="auto"/>
        <w:bottom w:val="none" w:sz="0" w:space="0" w:color="auto"/>
        <w:right w:val="none" w:sz="0" w:space="0" w:color="auto"/>
      </w:divBdr>
    </w:div>
    <w:div w:id="146672208">
      <w:bodyDiv w:val="1"/>
      <w:marLeft w:val="0"/>
      <w:marRight w:val="0"/>
      <w:marTop w:val="0"/>
      <w:marBottom w:val="0"/>
      <w:divBdr>
        <w:top w:val="none" w:sz="0" w:space="0" w:color="auto"/>
        <w:left w:val="none" w:sz="0" w:space="0" w:color="auto"/>
        <w:bottom w:val="none" w:sz="0" w:space="0" w:color="auto"/>
        <w:right w:val="none" w:sz="0" w:space="0" w:color="auto"/>
      </w:divBdr>
    </w:div>
    <w:div w:id="159546756">
      <w:bodyDiv w:val="1"/>
      <w:marLeft w:val="0"/>
      <w:marRight w:val="0"/>
      <w:marTop w:val="0"/>
      <w:marBottom w:val="0"/>
      <w:divBdr>
        <w:top w:val="none" w:sz="0" w:space="0" w:color="auto"/>
        <w:left w:val="none" w:sz="0" w:space="0" w:color="auto"/>
        <w:bottom w:val="none" w:sz="0" w:space="0" w:color="auto"/>
        <w:right w:val="none" w:sz="0" w:space="0" w:color="auto"/>
      </w:divBdr>
    </w:div>
    <w:div w:id="165479684">
      <w:bodyDiv w:val="1"/>
      <w:marLeft w:val="0"/>
      <w:marRight w:val="0"/>
      <w:marTop w:val="0"/>
      <w:marBottom w:val="0"/>
      <w:divBdr>
        <w:top w:val="none" w:sz="0" w:space="0" w:color="auto"/>
        <w:left w:val="none" w:sz="0" w:space="0" w:color="auto"/>
        <w:bottom w:val="none" w:sz="0" w:space="0" w:color="auto"/>
        <w:right w:val="none" w:sz="0" w:space="0" w:color="auto"/>
      </w:divBdr>
    </w:div>
    <w:div w:id="169485799">
      <w:bodyDiv w:val="1"/>
      <w:marLeft w:val="0"/>
      <w:marRight w:val="0"/>
      <w:marTop w:val="0"/>
      <w:marBottom w:val="0"/>
      <w:divBdr>
        <w:top w:val="none" w:sz="0" w:space="0" w:color="auto"/>
        <w:left w:val="none" w:sz="0" w:space="0" w:color="auto"/>
        <w:bottom w:val="none" w:sz="0" w:space="0" w:color="auto"/>
        <w:right w:val="none" w:sz="0" w:space="0" w:color="auto"/>
      </w:divBdr>
      <w:divsChild>
        <w:div w:id="1741712806">
          <w:marLeft w:val="640"/>
          <w:marRight w:val="0"/>
          <w:marTop w:val="0"/>
          <w:marBottom w:val="0"/>
          <w:divBdr>
            <w:top w:val="none" w:sz="0" w:space="0" w:color="auto"/>
            <w:left w:val="none" w:sz="0" w:space="0" w:color="auto"/>
            <w:bottom w:val="none" w:sz="0" w:space="0" w:color="auto"/>
            <w:right w:val="none" w:sz="0" w:space="0" w:color="auto"/>
          </w:divBdr>
        </w:div>
        <w:div w:id="776869835">
          <w:marLeft w:val="640"/>
          <w:marRight w:val="0"/>
          <w:marTop w:val="0"/>
          <w:marBottom w:val="0"/>
          <w:divBdr>
            <w:top w:val="none" w:sz="0" w:space="0" w:color="auto"/>
            <w:left w:val="none" w:sz="0" w:space="0" w:color="auto"/>
            <w:bottom w:val="none" w:sz="0" w:space="0" w:color="auto"/>
            <w:right w:val="none" w:sz="0" w:space="0" w:color="auto"/>
          </w:divBdr>
        </w:div>
        <w:div w:id="236130311">
          <w:marLeft w:val="640"/>
          <w:marRight w:val="0"/>
          <w:marTop w:val="0"/>
          <w:marBottom w:val="0"/>
          <w:divBdr>
            <w:top w:val="none" w:sz="0" w:space="0" w:color="auto"/>
            <w:left w:val="none" w:sz="0" w:space="0" w:color="auto"/>
            <w:bottom w:val="none" w:sz="0" w:space="0" w:color="auto"/>
            <w:right w:val="none" w:sz="0" w:space="0" w:color="auto"/>
          </w:divBdr>
        </w:div>
        <w:div w:id="1443955356">
          <w:marLeft w:val="640"/>
          <w:marRight w:val="0"/>
          <w:marTop w:val="0"/>
          <w:marBottom w:val="0"/>
          <w:divBdr>
            <w:top w:val="none" w:sz="0" w:space="0" w:color="auto"/>
            <w:left w:val="none" w:sz="0" w:space="0" w:color="auto"/>
            <w:bottom w:val="none" w:sz="0" w:space="0" w:color="auto"/>
            <w:right w:val="none" w:sz="0" w:space="0" w:color="auto"/>
          </w:divBdr>
        </w:div>
        <w:div w:id="500900894">
          <w:marLeft w:val="640"/>
          <w:marRight w:val="0"/>
          <w:marTop w:val="0"/>
          <w:marBottom w:val="0"/>
          <w:divBdr>
            <w:top w:val="none" w:sz="0" w:space="0" w:color="auto"/>
            <w:left w:val="none" w:sz="0" w:space="0" w:color="auto"/>
            <w:bottom w:val="none" w:sz="0" w:space="0" w:color="auto"/>
            <w:right w:val="none" w:sz="0" w:space="0" w:color="auto"/>
          </w:divBdr>
        </w:div>
        <w:div w:id="992375157">
          <w:marLeft w:val="640"/>
          <w:marRight w:val="0"/>
          <w:marTop w:val="0"/>
          <w:marBottom w:val="0"/>
          <w:divBdr>
            <w:top w:val="none" w:sz="0" w:space="0" w:color="auto"/>
            <w:left w:val="none" w:sz="0" w:space="0" w:color="auto"/>
            <w:bottom w:val="none" w:sz="0" w:space="0" w:color="auto"/>
            <w:right w:val="none" w:sz="0" w:space="0" w:color="auto"/>
          </w:divBdr>
        </w:div>
        <w:div w:id="769162951">
          <w:marLeft w:val="640"/>
          <w:marRight w:val="0"/>
          <w:marTop w:val="0"/>
          <w:marBottom w:val="0"/>
          <w:divBdr>
            <w:top w:val="none" w:sz="0" w:space="0" w:color="auto"/>
            <w:left w:val="none" w:sz="0" w:space="0" w:color="auto"/>
            <w:bottom w:val="none" w:sz="0" w:space="0" w:color="auto"/>
            <w:right w:val="none" w:sz="0" w:space="0" w:color="auto"/>
          </w:divBdr>
        </w:div>
        <w:div w:id="360520760">
          <w:marLeft w:val="640"/>
          <w:marRight w:val="0"/>
          <w:marTop w:val="0"/>
          <w:marBottom w:val="0"/>
          <w:divBdr>
            <w:top w:val="none" w:sz="0" w:space="0" w:color="auto"/>
            <w:left w:val="none" w:sz="0" w:space="0" w:color="auto"/>
            <w:bottom w:val="none" w:sz="0" w:space="0" w:color="auto"/>
            <w:right w:val="none" w:sz="0" w:space="0" w:color="auto"/>
          </w:divBdr>
        </w:div>
        <w:div w:id="642395744">
          <w:marLeft w:val="640"/>
          <w:marRight w:val="0"/>
          <w:marTop w:val="0"/>
          <w:marBottom w:val="0"/>
          <w:divBdr>
            <w:top w:val="none" w:sz="0" w:space="0" w:color="auto"/>
            <w:left w:val="none" w:sz="0" w:space="0" w:color="auto"/>
            <w:bottom w:val="none" w:sz="0" w:space="0" w:color="auto"/>
            <w:right w:val="none" w:sz="0" w:space="0" w:color="auto"/>
          </w:divBdr>
        </w:div>
        <w:div w:id="28531561">
          <w:marLeft w:val="640"/>
          <w:marRight w:val="0"/>
          <w:marTop w:val="0"/>
          <w:marBottom w:val="0"/>
          <w:divBdr>
            <w:top w:val="none" w:sz="0" w:space="0" w:color="auto"/>
            <w:left w:val="none" w:sz="0" w:space="0" w:color="auto"/>
            <w:bottom w:val="none" w:sz="0" w:space="0" w:color="auto"/>
            <w:right w:val="none" w:sz="0" w:space="0" w:color="auto"/>
          </w:divBdr>
        </w:div>
        <w:div w:id="1580867791">
          <w:marLeft w:val="640"/>
          <w:marRight w:val="0"/>
          <w:marTop w:val="0"/>
          <w:marBottom w:val="0"/>
          <w:divBdr>
            <w:top w:val="none" w:sz="0" w:space="0" w:color="auto"/>
            <w:left w:val="none" w:sz="0" w:space="0" w:color="auto"/>
            <w:bottom w:val="none" w:sz="0" w:space="0" w:color="auto"/>
            <w:right w:val="none" w:sz="0" w:space="0" w:color="auto"/>
          </w:divBdr>
        </w:div>
        <w:div w:id="163206779">
          <w:marLeft w:val="640"/>
          <w:marRight w:val="0"/>
          <w:marTop w:val="0"/>
          <w:marBottom w:val="0"/>
          <w:divBdr>
            <w:top w:val="none" w:sz="0" w:space="0" w:color="auto"/>
            <w:left w:val="none" w:sz="0" w:space="0" w:color="auto"/>
            <w:bottom w:val="none" w:sz="0" w:space="0" w:color="auto"/>
            <w:right w:val="none" w:sz="0" w:space="0" w:color="auto"/>
          </w:divBdr>
        </w:div>
        <w:div w:id="1543593228">
          <w:marLeft w:val="640"/>
          <w:marRight w:val="0"/>
          <w:marTop w:val="0"/>
          <w:marBottom w:val="0"/>
          <w:divBdr>
            <w:top w:val="none" w:sz="0" w:space="0" w:color="auto"/>
            <w:left w:val="none" w:sz="0" w:space="0" w:color="auto"/>
            <w:bottom w:val="none" w:sz="0" w:space="0" w:color="auto"/>
            <w:right w:val="none" w:sz="0" w:space="0" w:color="auto"/>
          </w:divBdr>
        </w:div>
        <w:div w:id="1827672996">
          <w:marLeft w:val="640"/>
          <w:marRight w:val="0"/>
          <w:marTop w:val="0"/>
          <w:marBottom w:val="0"/>
          <w:divBdr>
            <w:top w:val="none" w:sz="0" w:space="0" w:color="auto"/>
            <w:left w:val="none" w:sz="0" w:space="0" w:color="auto"/>
            <w:bottom w:val="none" w:sz="0" w:space="0" w:color="auto"/>
            <w:right w:val="none" w:sz="0" w:space="0" w:color="auto"/>
          </w:divBdr>
        </w:div>
        <w:div w:id="1602449458">
          <w:marLeft w:val="640"/>
          <w:marRight w:val="0"/>
          <w:marTop w:val="0"/>
          <w:marBottom w:val="0"/>
          <w:divBdr>
            <w:top w:val="none" w:sz="0" w:space="0" w:color="auto"/>
            <w:left w:val="none" w:sz="0" w:space="0" w:color="auto"/>
            <w:bottom w:val="none" w:sz="0" w:space="0" w:color="auto"/>
            <w:right w:val="none" w:sz="0" w:space="0" w:color="auto"/>
          </w:divBdr>
        </w:div>
        <w:div w:id="848643738">
          <w:marLeft w:val="640"/>
          <w:marRight w:val="0"/>
          <w:marTop w:val="0"/>
          <w:marBottom w:val="0"/>
          <w:divBdr>
            <w:top w:val="none" w:sz="0" w:space="0" w:color="auto"/>
            <w:left w:val="none" w:sz="0" w:space="0" w:color="auto"/>
            <w:bottom w:val="none" w:sz="0" w:space="0" w:color="auto"/>
            <w:right w:val="none" w:sz="0" w:space="0" w:color="auto"/>
          </w:divBdr>
        </w:div>
        <w:div w:id="1525098535">
          <w:marLeft w:val="640"/>
          <w:marRight w:val="0"/>
          <w:marTop w:val="0"/>
          <w:marBottom w:val="0"/>
          <w:divBdr>
            <w:top w:val="none" w:sz="0" w:space="0" w:color="auto"/>
            <w:left w:val="none" w:sz="0" w:space="0" w:color="auto"/>
            <w:bottom w:val="none" w:sz="0" w:space="0" w:color="auto"/>
            <w:right w:val="none" w:sz="0" w:space="0" w:color="auto"/>
          </w:divBdr>
        </w:div>
        <w:div w:id="483284012">
          <w:marLeft w:val="640"/>
          <w:marRight w:val="0"/>
          <w:marTop w:val="0"/>
          <w:marBottom w:val="0"/>
          <w:divBdr>
            <w:top w:val="none" w:sz="0" w:space="0" w:color="auto"/>
            <w:left w:val="none" w:sz="0" w:space="0" w:color="auto"/>
            <w:bottom w:val="none" w:sz="0" w:space="0" w:color="auto"/>
            <w:right w:val="none" w:sz="0" w:space="0" w:color="auto"/>
          </w:divBdr>
        </w:div>
        <w:div w:id="38212509">
          <w:marLeft w:val="640"/>
          <w:marRight w:val="0"/>
          <w:marTop w:val="0"/>
          <w:marBottom w:val="0"/>
          <w:divBdr>
            <w:top w:val="none" w:sz="0" w:space="0" w:color="auto"/>
            <w:left w:val="none" w:sz="0" w:space="0" w:color="auto"/>
            <w:bottom w:val="none" w:sz="0" w:space="0" w:color="auto"/>
            <w:right w:val="none" w:sz="0" w:space="0" w:color="auto"/>
          </w:divBdr>
        </w:div>
        <w:div w:id="1018460617">
          <w:marLeft w:val="640"/>
          <w:marRight w:val="0"/>
          <w:marTop w:val="0"/>
          <w:marBottom w:val="0"/>
          <w:divBdr>
            <w:top w:val="none" w:sz="0" w:space="0" w:color="auto"/>
            <w:left w:val="none" w:sz="0" w:space="0" w:color="auto"/>
            <w:bottom w:val="none" w:sz="0" w:space="0" w:color="auto"/>
            <w:right w:val="none" w:sz="0" w:space="0" w:color="auto"/>
          </w:divBdr>
        </w:div>
        <w:div w:id="1903055390">
          <w:marLeft w:val="640"/>
          <w:marRight w:val="0"/>
          <w:marTop w:val="0"/>
          <w:marBottom w:val="0"/>
          <w:divBdr>
            <w:top w:val="none" w:sz="0" w:space="0" w:color="auto"/>
            <w:left w:val="none" w:sz="0" w:space="0" w:color="auto"/>
            <w:bottom w:val="none" w:sz="0" w:space="0" w:color="auto"/>
            <w:right w:val="none" w:sz="0" w:space="0" w:color="auto"/>
          </w:divBdr>
        </w:div>
        <w:div w:id="1326086411">
          <w:marLeft w:val="640"/>
          <w:marRight w:val="0"/>
          <w:marTop w:val="0"/>
          <w:marBottom w:val="0"/>
          <w:divBdr>
            <w:top w:val="none" w:sz="0" w:space="0" w:color="auto"/>
            <w:left w:val="none" w:sz="0" w:space="0" w:color="auto"/>
            <w:bottom w:val="none" w:sz="0" w:space="0" w:color="auto"/>
            <w:right w:val="none" w:sz="0" w:space="0" w:color="auto"/>
          </w:divBdr>
        </w:div>
        <w:div w:id="1927372672">
          <w:marLeft w:val="640"/>
          <w:marRight w:val="0"/>
          <w:marTop w:val="0"/>
          <w:marBottom w:val="0"/>
          <w:divBdr>
            <w:top w:val="none" w:sz="0" w:space="0" w:color="auto"/>
            <w:left w:val="none" w:sz="0" w:space="0" w:color="auto"/>
            <w:bottom w:val="none" w:sz="0" w:space="0" w:color="auto"/>
            <w:right w:val="none" w:sz="0" w:space="0" w:color="auto"/>
          </w:divBdr>
        </w:div>
        <w:div w:id="1443299846">
          <w:marLeft w:val="640"/>
          <w:marRight w:val="0"/>
          <w:marTop w:val="0"/>
          <w:marBottom w:val="0"/>
          <w:divBdr>
            <w:top w:val="none" w:sz="0" w:space="0" w:color="auto"/>
            <w:left w:val="none" w:sz="0" w:space="0" w:color="auto"/>
            <w:bottom w:val="none" w:sz="0" w:space="0" w:color="auto"/>
            <w:right w:val="none" w:sz="0" w:space="0" w:color="auto"/>
          </w:divBdr>
        </w:div>
        <w:div w:id="887766788">
          <w:marLeft w:val="640"/>
          <w:marRight w:val="0"/>
          <w:marTop w:val="0"/>
          <w:marBottom w:val="0"/>
          <w:divBdr>
            <w:top w:val="none" w:sz="0" w:space="0" w:color="auto"/>
            <w:left w:val="none" w:sz="0" w:space="0" w:color="auto"/>
            <w:bottom w:val="none" w:sz="0" w:space="0" w:color="auto"/>
            <w:right w:val="none" w:sz="0" w:space="0" w:color="auto"/>
          </w:divBdr>
        </w:div>
        <w:div w:id="1117332108">
          <w:marLeft w:val="640"/>
          <w:marRight w:val="0"/>
          <w:marTop w:val="0"/>
          <w:marBottom w:val="0"/>
          <w:divBdr>
            <w:top w:val="none" w:sz="0" w:space="0" w:color="auto"/>
            <w:left w:val="none" w:sz="0" w:space="0" w:color="auto"/>
            <w:bottom w:val="none" w:sz="0" w:space="0" w:color="auto"/>
            <w:right w:val="none" w:sz="0" w:space="0" w:color="auto"/>
          </w:divBdr>
        </w:div>
        <w:div w:id="675116301">
          <w:marLeft w:val="640"/>
          <w:marRight w:val="0"/>
          <w:marTop w:val="0"/>
          <w:marBottom w:val="0"/>
          <w:divBdr>
            <w:top w:val="none" w:sz="0" w:space="0" w:color="auto"/>
            <w:left w:val="none" w:sz="0" w:space="0" w:color="auto"/>
            <w:bottom w:val="none" w:sz="0" w:space="0" w:color="auto"/>
            <w:right w:val="none" w:sz="0" w:space="0" w:color="auto"/>
          </w:divBdr>
        </w:div>
        <w:div w:id="472871038">
          <w:marLeft w:val="640"/>
          <w:marRight w:val="0"/>
          <w:marTop w:val="0"/>
          <w:marBottom w:val="0"/>
          <w:divBdr>
            <w:top w:val="none" w:sz="0" w:space="0" w:color="auto"/>
            <w:left w:val="none" w:sz="0" w:space="0" w:color="auto"/>
            <w:bottom w:val="none" w:sz="0" w:space="0" w:color="auto"/>
            <w:right w:val="none" w:sz="0" w:space="0" w:color="auto"/>
          </w:divBdr>
        </w:div>
        <w:div w:id="185753425">
          <w:marLeft w:val="640"/>
          <w:marRight w:val="0"/>
          <w:marTop w:val="0"/>
          <w:marBottom w:val="0"/>
          <w:divBdr>
            <w:top w:val="none" w:sz="0" w:space="0" w:color="auto"/>
            <w:left w:val="none" w:sz="0" w:space="0" w:color="auto"/>
            <w:bottom w:val="none" w:sz="0" w:space="0" w:color="auto"/>
            <w:right w:val="none" w:sz="0" w:space="0" w:color="auto"/>
          </w:divBdr>
        </w:div>
        <w:div w:id="286084415">
          <w:marLeft w:val="640"/>
          <w:marRight w:val="0"/>
          <w:marTop w:val="0"/>
          <w:marBottom w:val="0"/>
          <w:divBdr>
            <w:top w:val="none" w:sz="0" w:space="0" w:color="auto"/>
            <w:left w:val="none" w:sz="0" w:space="0" w:color="auto"/>
            <w:bottom w:val="none" w:sz="0" w:space="0" w:color="auto"/>
            <w:right w:val="none" w:sz="0" w:space="0" w:color="auto"/>
          </w:divBdr>
        </w:div>
        <w:div w:id="341400786">
          <w:marLeft w:val="640"/>
          <w:marRight w:val="0"/>
          <w:marTop w:val="0"/>
          <w:marBottom w:val="0"/>
          <w:divBdr>
            <w:top w:val="none" w:sz="0" w:space="0" w:color="auto"/>
            <w:left w:val="none" w:sz="0" w:space="0" w:color="auto"/>
            <w:bottom w:val="none" w:sz="0" w:space="0" w:color="auto"/>
            <w:right w:val="none" w:sz="0" w:space="0" w:color="auto"/>
          </w:divBdr>
        </w:div>
        <w:div w:id="735013062">
          <w:marLeft w:val="640"/>
          <w:marRight w:val="0"/>
          <w:marTop w:val="0"/>
          <w:marBottom w:val="0"/>
          <w:divBdr>
            <w:top w:val="none" w:sz="0" w:space="0" w:color="auto"/>
            <w:left w:val="none" w:sz="0" w:space="0" w:color="auto"/>
            <w:bottom w:val="none" w:sz="0" w:space="0" w:color="auto"/>
            <w:right w:val="none" w:sz="0" w:space="0" w:color="auto"/>
          </w:divBdr>
        </w:div>
        <w:div w:id="1042438862">
          <w:marLeft w:val="640"/>
          <w:marRight w:val="0"/>
          <w:marTop w:val="0"/>
          <w:marBottom w:val="0"/>
          <w:divBdr>
            <w:top w:val="none" w:sz="0" w:space="0" w:color="auto"/>
            <w:left w:val="none" w:sz="0" w:space="0" w:color="auto"/>
            <w:bottom w:val="none" w:sz="0" w:space="0" w:color="auto"/>
            <w:right w:val="none" w:sz="0" w:space="0" w:color="auto"/>
          </w:divBdr>
        </w:div>
        <w:div w:id="1752582890">
          <w:marLeft w:val="640"/>
          <w:marRight w:val="0"/>
          <w:marTop w:val="0"/>
          <w:marBottom w:val="0"/>
          <w:divBdr>
            <w:top w:val="none" w:sz="0" w:space="0" w:color="auto"/>
            <w:left w:val="none" w:sz="0" w:space="0" w:color="auto"/>
            <w:bottom w:val="none" w:sz="0" w:space="0" w:color="auto"/>
            <w:right w:val="none" w:sz="0" w:space="0" w:color="auto"/>
          </w:divBdr>
        </w:div>
        <w:div w:id="1781795714">
          <w:marLeft w:val="640"/>
          <w:marRight w:val="0"/>
          <w:marTop w:val="0"/>
          <w:marBottom w:val="0"/>
          <w:divBdr>
            <w:top w:val="none" w:sz="0" w:space="0" w:color="auto"/>
            <w:left w:val="none" w:sz="0" w:space="0" w:color="auto"/>
            <w:bottom w:val="none" w:sz="0" w:space="0" w:color="auto"/>
            <w:right w:val="none" w:sz="0" w:space="0" w:color="auto"/>
          </w:divBdr>
        </w:div>
        <w:div w:id="1830319928">
          <w:marLeft w:val="640"/>
          <w:marRight w:val="0"/>
          <w:marTop w:val="0"/>
          <w:marBottom w:val="0"/>
          <w:divBdr>
            <w:top w:val="none" w:sz="0" w:space="0" w:color="auto"/>
            <w:left w:val="none" w:sz="0" w:space="0" w:color="auto"/>
            <w:bottom w:val="none" w:sz="0" w:space="0" w:color="auto"/>
            <w:right w:val="none" w:sz="0" w:space="0" w:color="auto"/>
          </w:divBdr>
        </w:div>
        <w:div w:id="1448429381">
          <w:marLeft w:val="640"/>
          <w:marRight w:val="0"/>
          <w:marTop w:val="0"/>
          <w:marBottom w:val="0"/>
          <w:divBdr>
            <w:top w:val="none" w:sz="0" w:space="0" w:color="auto"/>
            <w:left w:val="none" w:sz="0" w:space="0" w:color="auto"/>
            <w:bottom w:val="none" w:sz="0" w:space="0" w:color="auto"/>
            <w:right w:val="none" w:sz="0" w:space="0" w:color="auto"/>
          </w:divBdr>
        </w:div>
        <w:div w:id="613948106">
          <w:marLeft w:val="640"/>
          <w:marRight w:val="0"/>
          <w:marTop w:val="0"/>
          <w:marBottom w:val="0"/>
          <w:divBdr>
            <w:top w:val="none" w:sz="0" w:space="0" w:color="auto"/>
            <w:left w:val="none" w:sz="0" w:space="0" w:color="auto"/>
            <w:bottom w:val="none" w:sz="0" w:space="0" w:color="auto"/>
            <w:right w:val="none" w:sz="0" w:space="0" w:color="auto"/>
          </w:divBdr>
        </w:div>
        <w:div w:id="1991639220">
          <w:marLeft w:val="640"/>
          <w:marRight w:val="0"/>
          <w:marTop w:val="0"/>
          <w:marBottom w:val="0"/>
          <w:divBdr>
            <w:top w:val="none" w:sz="0" w:space="0" w:color="auto"/>
            <w:left w:val="none" w:sz="0" w:space="0" w:color="auto"/>
            <w:bottom w:val="none" w:sz="0" w:space="0" w:color="auto"/>
            <w:right w:val="none" w:sz="0" w:space="0" w:color="auto"/>
          </w:divBdr>
        </w:div>
        <w:div w:id="530607375">
          <w:marLeft w:val="640"/>
          <w:marRight w:val="0"/>
          <w:marTop w:val="0"/>
          <w:marBottom w:val="0"/>
          <w:divBdr>
            <w:top w:val="none" w:sz="0" w:space="0" w:color="auto"/>
            <w:left w:val="none" w:sz="0" w:space="0" w:color="auto"/>
            <w:bottom w:val="none" w:sz="0" w:space="0" w:color="auto"/>
            <w:right w:val="none" w:sz="0" w:space="0" w:color="auto"/>
          </w:divBdr>
        </w:div>
        <w:div w:id="1825510715">
          <w:marLeft w:val="640"/>
          <w:marRight w:val="0"/>
          <w:marTop w:val="0"/>
          <w:marBottom w:val="0"/>
          <w:divBdr>
            <w:top w:val="none" w:sz="0" w:space="0" w:color="auto"/>
            <w:left w:val="none" w:sz="0" w:space="0" w:color="auto"/>
            <w:bottom w:val="none" w:sz="0" w:space="0" w:color="auto"/>
            <w:right w:val="none" w:sz="0" w:space="0" w:color="auto"/>
          </w:divBdr>
        </w:div>
        <w:div w:id="2074693637">
          <w:marLeft w:val="640"/>
          <w:marRight w:val="0"/>
          <w:marTop w:val="0"/>
          <w:marBottom w:val="0"/>
          <w:divBdr>
            <w:top w:val="none" w:sz="0" w:space="0" w:color="auto"/>
            <w:left w:val="none" w:sz="0" w:space="0" w:color="auto"/>
            <w:bottom w:val="none" w:sz="0" w:space="0" w:color="auto"/>
            <w:right w:val="none" w:sz="0" w:space="0" w:color="auto"/>
          </w:divBdr>
        </w:div>
        <w:div w:id="557325966">
          <w:marLeft w:val="640"/>
          <w:marRight w:val="0"/>
          <w:marTop w:val="0"/>
          <w:marBottom w:val="0"/>
          <w:divBdr>
            <w:top w:val="none" w:sz="0" w:space="0" w:color="auto"/>
            <w:left w:val="none" w:sz="0" w:space="0" w:color="auto"/>
            <w:bottom w:val="none" w:sz="0" w:space="0" w:color="auto"/>
            <w:right w:val="none" w:sz="0" w:space="0" w:color="auto"/>
          </w:divBdr>
        </w:div>
        <w:div w:id="224922835">
          <w:marLeft w:val="640"/>
          <w:marRight w:val="0"/>
          <w:marTop w:val="0"/>
          <w:marBottom w:val="0"/>
          <w:divBdr>
            <w:top w:val="none" w:sz="0" w:space="0" w:color="auto"/>
            <w:left w:val="none" w:sz="0" w:space="0" w:color="auto"/>
            <w:bottom w:val="none" w:sz="0" w:space="0" w:color="auto"/>
            <w:right w:val="none" w:sz="0" w:space="0" w:color="auto"/>
          </w:divBdr>
        </w:div>
        <w:div w:id="1483037502">
          <w:marLeft w:val="640"/>
          <w:marRight w:val="0"/>
          <w:marTop w:val="0"/>
          <w:marBottom w:val="0"/>
          <w:divBdr>
            <w:top w:val="none" w:sz="0" w:space="0" w:color="auto"/>
            <w:left w:val="none" w:sz="0" w:space="0" w:color="auto"/>
            <w:bottom w:val="none" w:sz="0" w:space="0" w:color="auto"/>
            <w:right w:val="none" w:sz="0" w:space="0" w:color="auto"/>
          </w:divBdr>
        </w:div>
        <w:div w:id="1940067235">
          <w:marLeft w:val="640"/>
          <w:marRight w:val="0"/>
          <w:marTop w:val="0"/>
          <w:marBottom w:val="0"/>
          <w:divBdr>
            <w:top w:val="none" w:sz="0" w:space="0" w:color="auto"/>
            <w:left w:val="none" w:sz="0" w:space="0" w:color="auto"/>
            <w:bottom w:val="none" w:sz="0" w:space="0" w:color="auto"/>
            <w:right w:val="none" w:sz="0" w:space="0" w:color="auto"/>
          </w:divBdr>
        </w:div>
        <w:div w:id="245962116">
          <w:marLeft w:val="640"/>
          <w:marRight w:val="0"/>
          <w:marTop w:val="0"/>
          <w:marBottom w:val="0"/>
          <w:divBdr>
            <w:top w:val="none" w:sz="0" w:space="0" w:color="auto"/>
            <w:left w:val="none" w:sz="0" w:space="0" w:color="auto"/>
            <w:bottom w:val="none" w:sz="0" w:space="0" w:color="auto"/>
            <w:right w:val="none" w:sz="0" w:space="0" w:color="auto"/>
          </w:divBdr>
        </w:div>
        <w:div w:id="1446730562">
          <w:marLeft w:val="640"/>
          <w:marRight w:val="0"/>
          <w:marTop w:val="0"/>
          <w:marBottom w:val="0"/>
          <w:divBdr>
            <w:top w:val="none" w:sz="0" w:space="0" w:color="auto"/>
            <w:left w:val="none" w:sz="0" w:space="0" w:color="auto"/>
            <w:bottom w:val="none" w:sz="0" w:space="0" w:color="auto"/>
            <w:right w:val="none" w:sz="0" w:space="0" w:color="auto"/>
          </w:divBdr>
        </w:div>
        <w:div w:id="1488595660">
          <w:marLeft w:val="640"/>
          <w:marRight w:val="0"/>
          <w:marTop w:val="0"/>
          <w:marBottom w:val="0"/>
          <w:divBdr>
            <w:top w:val="none" w:sz="0" w:space="0" w:color="auto"/>
            <w:left w:val="none" w:sz="0" w:space="0" w:color="auto"/>
            <w:bottom w:val="none" w:sz="0" w:space="0" w:color="auto"/>
            <w:right w:val="none" w:sz="0" w:space="0" w:color="auto"/>
          </w:divBdr>
        </w:div>
        <w:div w:id="860750574">
          <w:marLeft w:val="640"/>
          <w:marRight w:val="0"/>
          <w:marTop w:val="0"/>
          <w:marBottom w:val="0"/>
          <w:divBdr>
            <w:top w:val="none" w:sz="0" w:space="0" w:color="auto"/>
            <w:left w:val="none" w:sz="0" w:space="0" w:color="auto"/>
            <w:bottom w:val="none" w:sz="0" w:space="0" w:color="auto"/>
            <w:right w:val="none" w:sz="0" w:space="0" w:color="auto"/>
          </w:divBdr>
        </w:div>
        <w:div w:id="1480073717">
          <w:marLeft w:val="640"/>
          <w:marRight w:val="0"/>
          <w:marTop w:val="0"/>
          <w:marBottom w:val="0"/>
          <w:divBdr>
            <w:top w:val="none" w:sz="0" w:space="0" w:color="auto"/>
            <w:left w:val="none" w:sz="0" w:space="0" w:color="auto"/>
            <w:bottom w:val="none" w:sz="0" w:space="0" w:color="auto"/>
            <w:right w:val="none" w:sz="0" w:space="0" w:color="auto"/>
          </w:divBdr>
        </w:div>
        <w:div w:id="1749495040">
          <w:marLeft w:val="640"/>
          <w:marRight w:val="0"/>
          <w:marTop w:val="0"/>
          <w:marBottom w:val="0"/>
          <w:divBdr>
            <w:top w:val="none" w:sz="0" w:space="0" w:color="auto"/>
            <w:left w:val="none" w:sz="0" w:space="0" w:color="auto"/>
            <w:bottom w:val="none" w:sz="0" w:space="0" w:color="auto"/>
            <w:right w:val="none" w:sz="0" w:space="0" w:color="auto"/>
          </w:divBdr>
        </w:div>
        <w:div w:id="1091003164">
          <w:marLeft w:val="640"/>
          <w:marRight w:val="0"/>
          <w:marTop w:val="0"/>
          <w:marBottom w:val="0"/>
          <w:divBdr>
            <w:top w:val="none" w:sz="0" w:space="0" w:color="auto"/>
            <w:left w:val="none" w:sz="0" w:space="0" w:color="auto"/>
            <w:bottom w:val="none" w:sz="0" w:space="0" w:color="auto"/>
            <w:right w:val="none" w:sz="0" w:space="0" w:color="auto"/>
          </w:divBdr>
        </w:div>
        <w:div w:id="960456557">
          <w:marLeft w:val="640"/>
          <w:marRight w:val="0"/>
          <w:marTop w:val="0"/>
          <w:marBottom w:val="0"/>
          <w:divBdr>
            <w:top w:val="none" w:sz="0" w:space="0" w:color="auto"/>
            <w:left w:val="none" w:sz="0" w:space="0" w:color="auto"/>
            <w:bottom w:val="none" w:sz="0" w:space="0" w:color="auto"/>
            <w:right w:val="none" w:sz="0" w:space="0" w:color="auto"/>
          </w:divBdr>
        </w:div>
        <w:div w:id="540634634">
          <w:marLeft w:val="640"/>
          <w:marRight w:val="0"/>
          <w:marTop w:val="0"/>
          <w:marBottom w:val="0"/>
          <w:divBdr>
            <w:top w:val="none" w:sz="0" w:space="0" w:color="auto"/>
            <w:left w:val="none" w:sz="0" w:space="0" w:color="auto"/>
            <w:bottom w:val="none" w:sz="0" w:space="0" w:color="auto"/>
            <w:right w:val="none" w:sz="0" w:space="0" w:color="auto"/>
          </w:divBdr>
        </w:div>
        <w:div w:id="361175287">
          <w:marLeft w:val="640"/>
          <w:marRight w:val="0"/>
          <w:marTop w:val="0"/>
          <w:marBottom w:val="0"/>
          <w:divBdr>
            <w:top w:val="none" w:sz="0" w:space="0" w:color="auto"/>
            <w:left w:val="none" w:sz="0" w:space="0" w:color="auto"/>
            <w:bottom w:val="none" w:sz="0" w:space="0" w:color="auto"/>
            <w:right w:val="none" w:sz="0" w:space="0" w:color="auto"/>
          </w:divBdr>
        </w:div>
        <w:div w:id="1473257236">
          <w:marLeft w:val="640"/>
          <w:marRight w:val="0"/>
          <w:marTop w:val="0"/>
          <w:marBottom w:val="0"/>
          <w:divBdr>
            <w:top w:val="none" w:sz="0" w:space="0" w:color="auto"/>
            <w:left w:val="none" w:sz="0" w:space="0" w:color="auto"/>
            <w:bottom w:val="none" w:sz="0" w:space="0" w:color="auto"/>
            <w:right w:val="none" w:sz="0" w:space="0" w:color="auto"/>
          </w:divBdr>
        </w:div>
        <w:div w:id="1304389886">
          <w:marLeft w:val="640"/>
          <w:marRight w:val="0"/>
          <w:marTop w:val="0"/>
          <w:marBottom w:val="0"/>
          <w:divBdr>
            <w:top w:val="none" w:sz="0" w:space="0" w:color="auto"/>
            <w:left w:val="none" w:sz="0" w:space="0" w:color="auto"/>
            <w:bottom w:val="none" w:sz="0" w:space="0" w:color="auto"/>
            <w:right w:val="none" w:sz="0" w:space="0" w:color="auto"/>
          </w:divBdr>
        </w:div>
        <w:div w:id="1159734105">
          <w:marLeft w:val="640"/>
          <w:marRight w:val="0"/>
          <w:marTop w:val="0"/>
          <w:marBottom w:val="0"/>
          <w:divBdr>
            <w:top w:val="none" w:sz="0" w:space="0" w:color="auto"/>
            <w:left w:val="none" w:sz="0" w:space="0" w:color="auto"/>
            <w:bottom w:val="none" w:sz="0" w:space="0" w:color="auto"/>
            <w:right w:val="none" w:sz="0" w:space="0" w:color="auto"/>
          </w:divBdr>
        </w:div>
      </w:divsChild>
    </w:div>
    <w:div w:id="170919664">
      <w:bodyDiv w:val="1"/>
      <w:marLeft w:val="0"/>
      <w:marRight w:val="0"/>
      <w:marTop w:val="0"/>
      <w:marBottom w:val="0"/>
      <w:divBdr>
        <w:top w:val="none" w:sz="0" w:space="0" w:color="auto"/>
        <w:left w:val="none" w:sz="0" w:space="0" w:color="auto"/>
        <w:bottom w:val="none" w:sz="0" w:space="0" w:color="auto"/>
        <w:right w:val="none" w:sz="0" w:space="0" w:color="auto"/>
      </w:divBdr>
      <w:divsChild>
        <w:div w:id="1836607495">
          <w:marLeft w:val="640"/>
          <w:marRight w:val="0"/>
          <w:marTop w:val="0"/>
          <w:marBottom w:val="0"/>
          <w:divBdr>
            <w:top w:val="none" w:sz="0" w:space="0" w:color="auto"/>
            <w:left w:val="none" w:sz="0" w:space="0" w:color="auto"/>
            <w:bottom w:val="none" w:sz="0" w:space="0" w:color="auto"/>
            <w:right w:val="none" w:sz="0" w:space="0" w:color="auto"/>
          </w:divBdr>
        </w:div>
        <w:div w:id="1339849849">
          <w:marLeft w:val="640"/>
          <w:marRight w:val="0"/>
          <w:marTop w:val="0"/>
          <w:marBottom w:val="0"/>
          <w:divBdr>
            <w:top w:val="none" w:sz="0" w:space="0" w:color="auto"/>
            <w:left w:val="none" w:sz="0" w:space="0" w:color="auto"/>
            <w:bottom w:val="none" w:sz="0" w:space="0" w:color="auto"/>
            <w:right w:val="none" w:sz="0" w:space="0" w:color="auto"/>
          </w:divBdr>
        </w:div>
        <w:div w:id="1902981340">
          <w:marLeft w:val="640"/>
          <w:marRight w:val="0"/>
          <w:marTop w:val="0"/>
          <w:marBottom w:val="0"/>
          <w:divBdr>
            <w:top w:val="none" w:sz="0" w:space="0" w:color="auto"/>
            <w:left w:val="none" w:sz="0" w:space="0" w:color="auto"/>
            <w:bottom w:val="none" w:sz="0" w:space="0" w:color="auto"/>
            <w:right w:val="none" w:sz="0" w:space="0" w:color="auto"/>
          </w:divBdr>
        </w:div>
        <w:div w:id="604733103">
          <w:marLeft w:val="640"/>
          <w:marRight w:val="0"/>
          <w:marTop w:val="0"/>
          <w:marBottom w:val="0"/>
          <w:divBdr>
            <w:top w:val="none" w:sz="0" w:space="0" w:color="auto"/>
            <w:left w:val="none" w:sz="0" w:space="0" w:color="auto"/>
            <w:bottom w:val="none" w:sz="0" w:space="0" w:color="auto"/>
            <w:right w:val="none" w:sz="0" w:space="0" w:color="auto"/>
          </w:divBdr>
        </w:div>
        <w:div w:id="771782524">
          <w:marLeft w:val="640"/>
          <w:marRight w:val="0"/>
          <w:marTop w:val="0"/>
          <w:marBottom w:val="0"/>
          <w:divBdr>
            <w:top w:val="none" w:sz="0" w:space="0" w:color="auto"/>
            <w:left w:val="none" w:sz="0" w:space="0" w:color="auto"/>
            <w:bottom w:val="none" w:sz="0" w:space="0" w:color="auto"/>
            <w:right w:val="none" w:sz="0" w:space="0" w:color="auto"/>
          </w:divBdr>
        </w:div>
        <w:div w:id="1010108586">
          <w:marLeft w:val="640"/>
          <w:marRight w:val="0"/>
          <w:marTop w:val="0"/>
          <w:marBottom w:val="0"/>
          <w:divBdr>
            <w:top w:val="none" w:sz="0" w:space="0" w:color="auto"/>
            <w:left w:val="none" w:sz="0" w:space="0" w:color="auto"/>
            <w:bottom w:val="none" w:sz="0" w:space="0" w:color="auto"/>
            <w:right w:val="none" w:sz="0" w:space="0" w:color="auto"/>
          </w:divBdr>
        </w:div>
        <w:div w:id="808667834">
          <w:marLeft w:val="640"/>
          <w:marRight w:val="0"/>
          <w:marTop w:val="0"/>
          <w:marBottom w:val="0"/>
          <w:divBdr>
            <w:top w:val="none" w:sz="0" w:space="0" w:color="auto"/>
            <w:left w:val="none" w:sz="0" w:space="0" w:color="auto"/>
            <w:bottom w:val="none" w:sz="0" w:space="0" w:color="auto"/>
            <w:right w:val="none" w:sz="0" w:space="0" w:color="auto"/>
          </w:divBdr>
        </w:div>
        <w:div w:id="784542262">
          <w:marLeft w:val="640"/>
          <w:marRight w:val="0"/>
          <w:marTop w:val="0"/>
          <w:marBottom w:val="0"/>
          <w:divBdr>
            <w:top w:val="none" w:sz="0" w:space="0" w:color="auto"/>
            <w:left w:val="none" w:sz="0" w:space="0" w:color="auto"/>
            <w:bottom w:val="none" w:sz="0" w:space="0" w:color="auto"/>
            <w:right w:val="none" w:sz="0" w:space="0" w:color="auto"/>
          </w:divBdr>
        </w:div>
        <w:div w:id="796417170">
          <w:marLeft w:val="640"/>
          <w:marRight w:val="0"/>
          <w:marTop w:val="0"/>
          <w:marBottom w:val="0"/>
          <w:divBdr>
            <w:top w:val="none" w:sz="0" w:space="0" w:color="auto"/>
            <w:left w:val="none" w:sz="0" w:space="0" w:color="auto"/>
            <w:bottom w:val="none" w:sz="0" w:space="0" w:color="auto"/>
            <w:right w:val="none" w:sz="0" w:space="0" w:color="auto"/>
          </w:divBdr>
        </w:div>
        <w:div w:id="191576589">
          <w:marLeft w:val="640"/>
          <w:marRight w:val="0"/>
          <w:marTop w:val="0"/>
          <w:marBottom w:val="0"/>
          <w:divBdr>
            <w:top w:val="none" w:sz="0" w:space="0" w:color="auto"/>
            <w:left w:val="none" w:sz="0" w:space="0" w:color="auto"/>
            <w:bottom w:val="none" w:sz="0" w:space="0" w:color="auto"/>
            <w:right w:val="none" w:sz="0" w:space="0" w:color="auto"/>
          </w:divBdr>
        </w:div>
        <w:div w:id="1841700596">
          <w:marLeft w:val="640"/>
          <w:marRight w:val="0"/>
          <w:marTop w:val="0"/>
          <w:marBottom w:val="0"/>
          <w:divBdr>
            <w:top w:val="none" w:sz="0" w:space="0" w:color="auto"/>
            <w:left w:val="none" w:sz="0" w:space="0" w:color="auto"/>
            <w:bottom w:val="none" w:sz="0" w:space="0" w:color="auto"/>
            <w:right w:val="none" w:sz="0" w:space="0" w:color="auto"/>
          </w:divBdr>
        </w:div>
        <w:div w:id="1851262318">
          <w:marLeft w:val="640"/>
          <w:marRight w:val="0"/>
          <w:marTop w:val="0"/>
          <w:marBottom w:val="0"/>
          <w:divBdr>
            <w:top w:val="none" w:sz="0" w:space="0" w:color="auto"/>
            <w:left w:val="none" w:sz="0" w:space="0" w:color="auto"/>
            <w:bottom w:val="none" w:sz="0" w:space="0" w:color="auto"/>
            <w:right w:val="none" w:sz="0" w:space="0" w:color="auto"/>
          </w:divBdr>
        </w:div>
        <w:div w:id="1409811271">
          <w:marLeft w:val="640"/>
          <w:marRight w:val="0"/>
          <w:marTop w:val="0"/>
          <w:marBottom w:val="0"/>
          <w:divBdr>
            <w:top w:val="none" w:sz="0" w:space="0" w:color="auto"/>
            <w:left w:val="none" w:sz="0" w:space="0" w:color="auto"/>
            <w:bottom w:val="none" w:sz="0" w:space="0" w:color="auto"/>
            <w:right w:val="none" w:sz="0" w:space="0" w:color="auto"/>
          </w:divBdr>
        </w:div>
        <w:div w:id="614678876">
          <w:marLeft w:val="640"/>
          <w:marRight w:val="0"/>
          <w:marTop w:val="0"/>
          <w:marBottom w:val="0"/>
          <w:divBdr>
            <w:top w:val="none" w:sz="0" w:space="0" w:color="auto"/>
            <w:left w:val="none" w:sz="0" w:space="0" w:color="auto"/>
            <w:bottom w:val="none" w:sz="0" w:space="0" w:color="auto"/>
            <w:right w:val="none" w:sz="0" w:space="0" w:color="auto"/>
          </w:divBdr>
        </w:div>
        <w:div w:id="296034878">
          <w:marLeft w:val="640"/>
          <w:marRight w:val="0"/>
          <w:marTop w:val="0"/>
          <w:marBottom w:val="0"/>
          <w:divBdr>
            <w:top w:val="none" w:sz="0" w:space="0" w:color="auto"/>
            <w:left w:val="none" w:sz="0" w:space="0" w:color="auto"/>
            <w:bottom w:val="none" w:sz="0" w:space="0" w:color="auto"/>
            <w:right w:val="none" w:sz="0" w:space="0" w:color="auto"/>
          </w:divBdr>
        </w:div>
        <w:div w:id="2068645626">
          <w:marLeft w:val="640"/>
          <w:marRight w:val="0"/>
          <w:marTop w:val="0"/>
          <w:marBottom w:val="0"/>
          <w:divBdr>
            <w:top w:val="none" w:sz="0" w:space="0" w:color="auto"/>
            <w:left w:val="none" w:sz="0" w:space="0" w:color="auto"/>
            <w:bottom w:val="none" w:sz="0" w:space="0" w:color="auto"/>
            <w:right w:val="none" w:sz="0" w:space="0" w:color="auto"/>
          </w:divBdr>
        </w:div>
        <w:div w:id="21445423">
          <w:marLeft w:val="640"/>
          <w:marRight w:val="0"/>
          <w:marTop w:val="0"/>
          <w:marBottom w:val="0"/>
          <w:divBdr>
            <w:top w:val="none" w:sz="0" w:space="0" w:color="auto"/>
            <w:left w:val="none" w:sz="0" w:space="0" w:color="auto"/>
            <w:bottom w:val="none" w:sz="0" w:space="0" w:color="auto"/>
            <w:right w:val="none" w:sz="0" w:space="0" w:color="auto"/>
          </w:divBdr>
        </w:div>
        <w:div w:id="625046885">
          <w:marLeft w:val="640"/>
          <w:marRight w:val="0"/>
          <w:marTop w:val="0"/>
          <w:marBottom w:val="0"/>
          <w:divBdr>
            <w:top w:val="none" w:sz="0" w:space="0" w:color="auto"/>
            <w:left w:val="none" w:sz="0" w:space="0" w:color="auto"/>
            <w:bottom w:val="none" w:sz="0" w:space="0" w:color="auto"/>
            <w:right w:val="none" w:sz="0" w:space="0" w:color="auto"/>
          </w:divBdr>
        </w:div>
        <w:div w:id="1340736893">
          <w:marLeft w:val="640"/>
          <w:marRight w:val="0"/>
          <w:marTop w:val="0"/>
          <w:marBottom w:val="0"/>
          <w:divBdr>
            <w:top w:val="none" w:sz="0" w:space="0" w:color="auto"/>
            <w:left w:val="none" w:sz="0" w:space="0" w:color="auto"/>
            <w:bottom w:val="none" w:sz="0" w:space="0" w:color="auto"/>
            <w:right w:val="none" w:sz="0" w:space="0" w:color="auto"/>
          </w:divBdr>
        </w:div>
        <w:div w:id="291446589">
          <w:marLeft w:val="640"/>
          <w:marRight w:val="0"/>
          <w:marTop w:val="0"/>
          <w:marBottom w:val="0"/>
          <w:divBdr>
            <w:top w:val="none" w:sz="0" w:space="0" w:color="auto"/>
            <w:left w:val="none" w:sz="0" w:space="0" w:color="auto"/>
            <w:bottom w:val="none" w:sz="0" w:space="0" w:color="auto"/>
            <w:right w:val="none" w:sz="0" w:space="0" w:color="auto"/>
          </w:divBdr>
        </w:div>
        <w:div w:id="525872809">
          <w:marLeft w:val="640"/>
          <w:marRight w:val="0"/>
          <w:marTop w:val="0"/>
          <w:marBottom w:val="0"/>
          <w:divBdr>
            <w:top w:val="none" w:sz="0" w:space="0" w:color="auto"/>
            <w:left w:val="none" w:sz="0" w:space="0" w:color="auto"/>
            <w:bottom w:val="none" w:sz="0" w:space="0" w:color="auto"/>
            <w:right w:val="none" w:sz="0" w:space="0" w:color="auto"/>
          </w:divBdr>
        </w:div>
        <w:div w:id="1536579358">
          <w:marLeft w:val="640"/>
          <w:marRight w:val="0"/>
          <w:marTop w:val="0"/>
          <w:marBottom w:val="0"/>
          <w:divBdr>
            <w:top w:val="none" w:sz="0" w:space="0" w:color="auto"/>
            <w:left w:val="none" w:sz="0" w:space="0" w:color="auto"/>
            <w:bottom w:val="none" w:sz="0" w:space="0" w:color="auto"/>
            <w:right w:val="none" w:sz="0" w:space="0" w:color="auto"/>
          </w:divBdr>
        </w:div>
        <w:div w:id="1680112270">
          <w:marLeft w:val="640"/>
          <w:marRight w:val="0"/>
          <w:marTop w:val="0"/>
          <w:marBottom w:val="0"/>
          <w:divBdr>
            <w:top w:val="none" w:sz="0" w:space="0" w:color="auto"/>
            <w:left w:val="none" w:sz="0" w:space="0" w:color="auto"/>
            <w:bottom w:val="none" w:sz="0" w:space="0" w:color="auto"/>
            <w:right w:val="none" w:sz="0" w:space="0" w:color="auto"/>
          </w:divBdr>
        </w:div>
        <w:div w:id="140852162">
          <w:marLeft w:val="640"/>
          <w:marRight w:val="0"/>
          <w:marTop w:val="0"/>
          <w:marBottom w:val="0"/>
          <w:divBdr>
            <w:top w:val="none" w:sz="0" w:space="0" w:color="auto"/>
            <w:left w:val="none" w:sz="0" w:space="0" w:color="auto"/>
            <w:bottom w:val="none" w:sz="0" w:space="0" w:color="auto"/>
            <w:right w:val="none" w:sz="0" w:space="0" w:color="auto"/>
          </w:divBdr>
        </w:div>
        <w:div w:id="1195189745">
          <w:marLeft w:val="640"/>
          <w:marRight w:val="0"/>
          <w:marTop w:val="0"/>
          <w:marBottom w:val="0"/>
          <w:divBdr>
            <w:top w:val="none" w:sz="0" w:space="0" w:color="auto"/>
            <w:left w:val="none" w:sz="0" w:space="0" w:color="auto"/>
            <w:bottom w:val="none" w:sz="0" w:space="0" w:color="auto"/>
            <w:right w:val="none" w:sz="0" w:space="0" w:color="auto"/>
          </w:divBdr>
        </w:div>
        <w:div w:id="132021407">
          <w:marLeft w:val="640"/>
          <w:marRight w:val="0"/>
          <w:marTop w:val="0"/>
          <w:marBottom w:val="0"/>
          <w:divBdr>
            <w:top w:val="none" w:sz="0" w:space="0" w:color="auto"/>
            <w:left w:val="none" w:sz="0" w:space="0" w:color="auto"/>
            <w:bottom w:val="none" w:sz="0" w:space="0" w:color="auto"/>
            <w:right w:val="none" w:sz="0" w:space="0" w:color="auto"/>
          </w:divBdr>
        </w:div>
        <w:div w:id="551498857">
          <w:marLeft w:val="640"/>
          <w:marRight w:val="0"/>
          <w:marTop w:val="0"/>
          <w:marBottom w:val="0"/>
          <w:divBdr>
            <w:top w:val="none" w:sz="0" w:space="0" w:color="auto"/>
            <w:left w:val="none" w:sz="0" w:space="0" w:color="auto"/>
            <w:bottom w:val="none" w:sz="0" w:space="0" w:color="auto"/>
            <w:right w:val="none" w:sz="0" w:space="0" w:color="auto"/>
          </w:divBdr>
        </w:div>
        <w:div w:id="1388410035">
          <w:marLeft w:val="640"/>
          <w:marRight w:val="0"/>
          <w:marTop w:val="0"/>
          <w:marBottom w:val="0"/>
          <w:divBdr>
            <w:top w:val="none" w:sz="0" w:space="0" w:color="auto"/>
            <w:left w:val="none" w:sz="0" w:space="0" w:color="auto"/>
            <w:bottom w:val="none" w:sz="0" w:space="0" w:color="auto"/>
            <w:right w:val="none" w:sz="0" w:space="0" w:color="auto"/>
          </w:divBdr>
        </w:div>
        <w:div w:id="1322272289">
          <w:marLeft w:val="640"/>
          <w:marRight w:val="0"/>
          <w:marTop w:val="0"/>
          <w:marBottom w:val="0"/>
          <w:divBdr>
            <w:top w:val="none" w:sz="0" w:space="0" w:color="auto"/>
            <w:left w:val="none" w:sz="0" w:space="0" w:color="auto"/>
            <w:bottom w:val="none" w:sz="0" w:space="0" w:color="auto"/>
            <w:right w:val="none" w:sz="0" w:space="0" w:color="auto"/>
          </w:divBdr>
        </w:div>
        <w:div w:id="1497574410">
          <w:marLeft w:val="640"/>
          <w:marRight w:val="0"/>
          <w:marTop w:val="0"/>
          <w:marBottom w:val="0"/>
          <w:divBdr>
            <w:top w:val="none" w:sz="0" w:space="0" w:color="auto"/>
            <w:left w:val="none" w:sz="0" w:space="0" w:color="auto"/>
            <w:bottom w:val="none" w:sz="0" w:space="0" w:color="auto"/>
            <w:right w:val="none" w:sz="0" w:space="0" w:color="auto"/>
          </w:divBdr>
        </w:div>
        <w:div w:id="135805248">
          <w:marLeft w:val="640"/>
          <w:marRight w:val="0"/>
          <w:marTop w:val="0"/>
          <w:marBottom w:val="0"/>
          <w:divBdr>
            <w:top w:val="none" w:sz="0" w:space="0" w:color="auto"/>
            <w:left w:val="none" w:sz="0" w:space="0" w:color="auto"/>
            <w:bottom w:val="none" w:sz="0" w:space="0" w:color="auto"/>
            <w:right w:val="none" w:sz="0" w:space="0" w:color="auto"/>
          </w:divBdr>
        </w:div>
        <w:div w:id="1231039104">
          <w:marLeft w:val="640"/>
          <w:marRight w:val="0"/>
          <w:marTop w:val="0"/>
          <w:marBottom w:val="0"/>
          <w:divBdr>
            <w:top w:val="none" w:sz="0" w:space="0" w:color="auto"/>
            <w:left w:val="none" w:sz="0" w:space="0" w:color="auto"/>
            <w:bottom w:val="none" w:sz="0" w:space="0" w:color="auto"/>
            <w:right w:val="none" w:sz="0" w:space="0" w:color="auto"/>
          </w:divBdr>
        </w:div>
        <w:div w:id="1946451114">
          <w:marLeft w:val="640"/>
          <w:marRight w:val="0"/>
          <w:marTop w:val="0"/>
          <w:marBottom w:val="0"/>
          <w:divBdr>
            <w:top w:val="none" w:sz="0" w:space="0" w:color="auto"/>
            <w:left w:val="none" w:sz="0" w:space="0" w:color="auto"/>
            <w:bottom w:val="none" w:sz="0" w:space="0" w:color="auto"/>
            <w:right w:val="none" w:sz="0" w:space="0" w:color="auto"/>
          </w:divBdr>
        </w:div>
        <w:div w:id="2065252587">
          <w:marLeft w:val="640"/>
          <w:marRight w:val="0"/>
          <w:marTop w:val="0"/>
          <w:marBottom w:val="0"/>
          <w:divBdr>
            <w:top w:val="none" w:sz="0" w:space="0" w:color="auto"/>
            <w:left w:val="none" w:sz="0" w:space="0" w:color="auto"/>
            <w:bottom w:val="none" w:sz="0" w:space="0" w:color="auto"/>
            <w:right w:val="none" w:sz="0" w:space="0" w:color="auto"/>
          </w:divBdr>
        </w:div>
        <w:div w:id="1304001864">
          <w:marLeft w:val="640"/>
          <w:marRight w:val="0"/>
          <w:marTop w:val="0"/>
          <w:marBottom w:val="0"/>
          <w:divBdr>
            <w:top w:val="none" w:sz="0" w:space="0" w:color="auto"/>
            <w:left w:val="none" w:sz="0" w:space="0" w:color="auto"/>
            <w:bottom w:val="none" w:sz="0" w:space="0" w:color="auto"/>
            <w:right w:val="none" w:sz="0" w:space="0" w:color="auto"/>
          </w:divBdr>
        </w:div>
        <w:div w:id="1473600397">
          <w:marLeft w:val="640"/>
          <w:marRight w:val="0"/>
          <w:marTop w:val="0"/>
          <w:marBottom w:val="0"/>
          <w:divBdr>
            <w:top w:val="none" w:sz="0" w:space="0" w:color="auto"/>
            <w:left w:val="none" w:sz="0" w:space="0" w:color="auto"/>
            <w:bottom w:val="none" w:sz="0" w:space="0" w:color="auto"/>
            <w:right w:val="none" w:sz="0" w:space="0" w:color="auto"/>
          </w:divBdr>
        </w:div>
        <w:div w:id="2119525425">
          <w:marLeft w:val="640"/>
          <w:marRight w:val="0"/>
          <w:marTop w:val="0"/>
          <w:marBottom w:val="0"/>
          <w:divBdr>
            <w:top w:val="none" w:sz="0" w:space="0" w:color="auto"/>
            <w:left w:val="none" w:sz="0" w:space="0" w:color="auto"/>
            <w:bottom w:val="none" w:sz="0" w:space="0" w:color="auto"/>
            <w:right w:val="none" w:sz="0" w:space="0" w:color="auto"/>
          </w:divBdr>
        </w:div>
        <w:div w:id="1329017164">
          <w:marLeft w:val="640"/>
          <w:marRight w:val="0"/>
          <w:marTop w:val="0"/>
          <w:marBottom w:val="0"/>
          <w:divBdr>
            <w:top w:val="none" w:sz="0" w:space="0" w:color="auto"/>
            <w:left w:val="none" w:sz="0" w:space="0" w:color="auto"/>
            <w:bottom w:val="none" w:sz="0" w:space="0" w:color="auto"/>
            <w:right w:val="none" w:sz="0" w:space="0" w:color="auto"/>
          </w:divBdr>
        </w:div>
        <w:div w:id="1069688925">
          <w:marLeft w:val="640"/>
          <w:marRight w:val="0"/>
          <w:marTop w:val="0"/>
          <w:marBottom w:val="0"/>
          <w:divBdr>
            <w:top w:val="none" w:sz="0" w:space="0" w:color="auto"/>
            <w:left w:val="none" w:sz="0" w:space="0" w:color="auto"/>
            <w:bottom w:val="none" w:sz="0" w:space="0" w:color="auto"/>
            <w:right w:val="none" w:sz="0" w:space="0" w:color="auto"/>
          </w:divBdr>
        </w:div>
        <w:div w:id="616764396">
          <w:marLeft w:val="640"/>
          <w:marRight w:val="0"/>
          <w:marTop w:val="0"/>
          <w:marBottom w:val="0"/>
          <w:divBdr>
            <w:top w:val="none" w:sz="0" w:space="0" w:color="auto"/>
            <w:left w:val="none" w:sz="0" w:space="0" w:color="auto"/>
            <w:bottom w:val="none" w:sz="0" w:space="0" w:color="auto"/>
            <w:right w:val="none" w:sz="0" w:space="0" w:color="auto"/>
          </w:divBdr>
        </w:div>
        <w:div w:id="1632440438">
          <w:marLeft w:val="640"/>
          <w:marRight w:val="0"/>
          <w:marTop w:val="0"/>
          <w:marBottom w:val="0"/>
          <w:divBdr>
            <w:top w:val="none" w:sz="0" w:space="0" w:color="auto"/>
            <w:left w:val="none" w:sz="0" w:space="0" w:color="auto"/>
            <w:bottom w:val="none" w:sz="0" w:space="0" w:color="auto"/>
            <w:right w:val="none" w:sz="0" w:space="0" w:color="auto"/>
          </w:divBdr>
        </w:div>
        <w:div w:id="1280644930">
          <w:marLeft w:val="640"/>
          <w:marRight w:val="0"/>
          <w:marTop w:val="0"/>
          <w:marBottom w:val="0"/>
          <w:divBdr>
            <w:top w:val="none" w:sz="0" w:space="0" w:color="auto"/>
            <w:left w:val="none" w:sz="0" w:space="0" w:color="auto"/>
            <w:bottom w:val="none" w:sz="0" w:space="0" w:color="auto"/>
            <w:right w:val="none" w:sz="0" w:space="0" w:color="auto"/>
          </w:divBdr>
        </w:div>
        <w:div w:id="312293103">
          <w:marLeft w:val="640"/>
          <w:marRight w:val="0"/>
          <w:marTop w:val="0"/>
          <w:marBottom w:val="0"/>
          <w:divBdr>
            <w:top w:val="none" w:sz="0" w:space="0" w:color="auto"/>
            <w:left w:val="none" w:sz="0" w:space="0" w:color="auto"/>
            <w:bottom w:val="none" w:sz="0" w:space="0" w:color="auto"/>
            <w:right w:val="none" w:sz="0" w:space="0" w:color="auto"/>
          </w:divBdr>
        </w:div>
        <w:div w:id="796416916">
          <w:marLeft w:val="640"/>
          <w:marRight w:val="0"/>
          <w:marTop w:val="0"/>
          <w:marBottom w:val="0"/>
          <w:divBdr>
            <w:top w:val="none" w:sz="0" w:space="0" w:color="auto"/>
            <w:left w:val="none" w:sz="0" w:space="0" w:color="auto"/>
            <w:bottom w:val="none" w:sz="0" w:space="0" w:color="auto"/>
            <w:right w:val="none" w:sz="0" w:space="0" w:color="auto"/>
          </w:divBdr>
        </w:div>
        <w:div w:id="1745102550">
          <w:marLeft w:val="640"/>
          <w:marRight w:val="0"/>
          <w:marTop w:val="0"/>
          <w:marBottom w:val="0"/>
          <w:divBdr>
            <w:top w:val="none" w:sz="0" w:space="0" w:color="auto"/>
            <w:left w:val="none" w:sz="0" w:space="0" w:color="auto"/>
            <w:bottom w:val="none" w:sz="0" w:space="0" w:color="auto"/>
            <w:right w:val="none" w:sz="0" w:space="0" w:color="auto"/>
          </w:divBdr>
        </w:div>
      </w:divsChild>
    </w:div>
    <w:div w:id="196818174">
      <w:bodyDiv w:val="1"/>
      <w:marLeft w:val="0"/>
      <w:marRight w:val="0"/>
      <w:marTop w:val="0"/>
      <w:marBottom w:val="0"/>
      <w:divBdr>
        <w:top w:val="none" w:sz="0" w:space="0" w:color="auto"/>
        <w:left w:val="none" w:sz="0" w:space="0" w:color="auto"/>
        <w:bottom w:val="none" w:sz="0" w:space="0" w:color="auto"/>
        <w:right w:val="none" w:sz="0" w:space="0" w:color="auto"/>
      </w:divBdr>
    </w:div>
    <w:div w:id="202983946">
      <w:bodyDiv w:val="1"/>
      <w:marLeft w:val="0"/>
      <w:marRight w:val="0"/>
      <w:marTop w:val="0"/>
      <w:marBottom w:val="0"/>
      <w:divBdr>
        <w:top w:val="none" w:sz="0" w:space="0" w:color="auto"/>
        <w:left w:val="none" w:sz="0" w:space="0" w:color="auto"/>
        <w:bottom w:val="none" w:sz="0" w:space="0" w:color="auto"/>
        <w:right w:val="none" w:sz="0" w:space="0" w:color="auto"/>
      </w:divBdr>
    </w:div>
    <w:div w:id="236717233">
      <w:bodyDiv w:val="1"/>
      <w:marLeft w:val="0"/>
      <w:marRight w:val="0"/>
      <w:marTop w:val="0"/>
      <w:marBottom w:val="0"/>
      <w:divBdr>
        <w:top w:val="none" w:sz="0" w:space="0" w:color="auto"/>
        <w:left w:val="none" w:sz="0" w:space="0" w:color="auto"/>
        <w:bottom w:val="none" w:sz="0" w:space="0" w:color="auto"/>
        <w:right w:val="none" w:sz="0" w:space="0" w:color="auto"/>
      </w:divBdr>
    </w:div>
    <w:div w:id="253244012">
      <w:bodyDiv w:val="1"/>
      <w:marLeft w:val="0"/>
      <w:marRight w:val="0"/>
      <w:marTop w:val="0"/>
      <w:marBottom w:val="0"/>
      <w:divBdr>
        <w:top w:val="none" w:sz="0" w:space="0" w:color="auto"/>
        <w:left w:val="none" w:sz="0" w:space="0" w:color="auto"/>
        <w:bottom w:val="none" w:sz="0" w:space="0" w:color="auto"/>
        <w:right w:val="none" w:sz="0" w:space="0" w:color="auto"/>
      </w:divBdr>
    </w:div>
    <w:div w:id="293297020">
      <w:bodyDiv w:val="1"/>
      <w:marLeft w:val="0"/>
      <w:marRight w:val="0"/>
      <w:marTop w:val="0"/>
      <w:marBottom w:val="0"/>
      <w:divBdr>
        <w:top w:val="none" w:sz="0" w:space="0" w:color="auto"/>
        <w:left w:val="none" w:sz="0" w:space="0" w:color="auto"/>
        <w:bottom w:val="none" w:sz="0" w:space="0" w:color="auto"/>
        <w:right w:val="none" w:sz="0" w:space="0" w:color="auto"/>
      </w:divBdr>
    </w:div>
    <w:div w:id="295067581">
      <w:bodyDiv w:val="1"/>
      <w:marLeft w:val="0"/>
      <w:marRight w:val="0"/>
      <w:marTop w:val="0"/>
      <w:marBottom w:val="0"/>
      <w:divBdr>
        <w:top w:val="none" w:sz="0" w:space="0" w:color="auto"/>
        <w:left w:val="none" w:sz="0" w:space="0" w:color="auto"/>
        <w:bottom w:val="none" w:sz="0" w:space="0" w:color="auto"/>
        <w:right w:val="none" w:sz="0" w:space="0" w:color="auto"/>
      </w:divBdr>
    </w:div>
    <w:div w:id="295264201">
      <w:bodyDiv w:val="1"/>
      <w:marLeft w:val="0"/>
      <w:marRight w:val="0"/>
      <w:marTop w:val="0"/>
      <w:marBottom w:val="0"/>
      <w:divBdr>
        <w:top w:val="none" w:sz="0" w:space="0" w:color="auto"/>
        <w:left w:val="none" w:sz="0" w:space="0" w:color="auto"/>
        <w:bottom w:val="none" w:sz="0" w:space="0" w:color="auto"/>
        <w:right w:val="none" w:sz="0" w:space="0" w:color="auto"/>
      </w:divBdr>
    </w:div>
    <w:div w:id="316495144">
      <w:bodyDiv w:val="1"/>
      <w:marLeft w:val="0"/>
      <w:marRight w:val="0"/>
      <w:marTop w:val="0"/>
      <w:marBottom w:val="0"/>
      <w:divBdr>
        <w:top w:val="none" w:sz="0" w:space="0" w:color="auto"/>
        <w:left w:val="none" w:sz="0" w:space="0" w:color="auto"/>
        <w:bottom w:val="none" w:sz="0" w:space="0" w:color="auto"/>
        <w:right w:val="none" w:sz="0" w:space="0" w:color="auto"/>
      </w:divBdr>
      <w:divsChild>
        <w:div w:id="2087411287">
          <w:marLeft w:val="640"/>
          <w:marRight w:val="0"/>
          <w:marTop w:val="0"/>
          <w:marBottom w:val="0"/>
          <w:divBdr>
            <w:top w:val="none" w:sz="0" w:space="0" w:color="auto"/>
            <w:left w:val="none" w:sz="0" w:space="0" w:color="auto"/>
            <w:bottom w:val="none" w:sz="0" w:space="0" w:color="auto"/>
            <w:right w:val="none" w:sz="0" w:space="0" w:color="auto"/>
          </w:divBdr>
        </w:div>
        <w:div w:id="311257640">
          <w:marLeft w:val="640"/>
          <w:marRight w:val="0"/>
          <w:marTop w:val="0"/>
          <w:marBottom w:val="0"/>
          <w:divBdr>
            <w:top w:val="none" w:sz="0" w:space="0" w:color="auto"/>
            <w:left w:val="none" w:sz="0" w:space="0" w:color="auto"/>
            <w:bottom w:val="none" w:sz="0" w:space="0" w:color="auto"/>
            <w:right w:val="none" w:sz="0" w:space="0" w:color="auto"/>
          </w:divBdr>
        </w:div>
        <w:div w:id="1037973529">
          <w:marLeft w:val="640"/>
          <w:marRight w:val="0"/>
          <w:marTop w:val="0"/>
          <w:marBottom w:val="0"/>
          <w:divBdr>
            <w:top w:val="none" w:sz="0" w:space="0" w:color="auto"/>
            <w:left w:val="none" w:sz="0" w:space="0" w:color="auto"/>
            <w:bottom w:val="none" w:sz="0" w:space="0" w:color="auto"/>
            <w:right w:val="none" w:sz="0" w:space="0" w:color="auto"/>
          </w:divBdr>
        </w:div>
        <w:div w:id="469790499">
          <w:marLeft w:val="640"/>
          <w:marRight w:val="0"/>
          <w:marTop w:val="0"/>
          <w:marBottom w:val="0"/>
          <w:divBdr>
            <w:top w:val="none" w:sz="0" w:space="0" w:color="auto"/>
            <w:left w:val="none" w:sz="0" w:space="0" w:color="auto"/>
            <w:bottom w:val="none" w:sz="0" w:space="0" w:color="auto"/>
            <w:right w:val="none" w:sz="0" w:space="0" w:color="auto"/>
          </w:divBdr>
        </w:div>
        <w:div w:id="651715350">
          <w:marLeft w:val="640"/>
          <w:marRight w:val="0"/>
          <w:marTop w:val="0"/>
          <w:marBottom w:val="0"/>
          <w:divBdr>
            <w:top w:val="none" w:sz="0" w:space="0" w:color="auto"/>
            <w:left w:val="none" w:sz="0" w:space="0" w:color="auto"/>
            <w:bottom w:val="none" w:sz="0" w:space="0" w:color="auto"/>
            <w:right w:val="none" w:sz="0" w:space="0" w:color="auto"/>
          </w:divBdr>
        </w:div>
        <w:div w:id="1962612078">
          <w:marLeft w:val="640"/>
          <w:marRight w:val="0"/>
          <w:marTop w:val="0"/>
          <w:marBottom w:val="0"/>
          <w:divBdr>
            <w:top w:val="none" w:sz="0" w:space="0" w:color="auto"/>
            <w:left w:val="none" w:sz="0" w:space="0" w:color="auto"/>
            <w:bottom w:val="none" w:sz="0" w:space="0" w:color="auto"/>
            <w:right w:val="none" w:sz="0" w:space="0" w:color="auto"/>
          </w:divBdr>
        </w:div>
        <w:div w:id="1503622564">
          <w:marLeft w:val="640"/>
          <w:marRight w:val="0"/>
          <w:marTop w:val="0"/>
          <w:marBottom w:val="0"/>
          <w:divBdr>
            <w:top w:val="none" w:sz="0" w:space="0" w:color="auto"/>
            <w:left w:val="none" w:sz="0" w:space="0" w:color="auto"/>
            <w:bottom w:val="none" w:sz="0" w:space="0" w:color="auto"/>
            <w:right w:val="none" w:sz="0" w:space="0" w:color="auto"/>
          </w:divBdr>
        </w:div>
        <w:div w:id="1140615144">
          <w:marLeft w:val="640"/>
          <w:marRight w:val="0"/>
          <w:marTop w:val="0"/>
          <w:marBottom w:val="0"/>
          <w:divBdr>
            <w:top w:val="none" w:sz="0" w:space="0" w:color="auto"/>
            <w:left w:val="none" w:sz="0" w:space="0" w:color="auto"/>
            <w:bottom w:val="none" w:sz="0" w:space="0" w:color="auto"/>
            <w:right w:val="none" w:sz="0" w:space="0" w:color="auto"/>
          </w:divBdr>
        </w:div>
        <w:div w:id="157310596">
          <w:marLeft w:val="640"/>
          <w:marRight w:val="0"/>
          <w:marTop w:val="0"/>
          <w:marBottom w:val="0"/>
          <w:divBdr>
            <w:top w:val="none" w:sz="0" w:space="0" w:color="auto"/>
            <w:left w:val="none" w:sz="0" w:space="0" w:color="auto"/>
            <w:bottom w:val="none" w:sz="0" w:space="0" w:color="auto"/>
            <w:right w:val="none" w:sz="0" w:space="0" w:color="auto"/>
          </w:divBdr>
        </w:div>
        <w:div w:id="1378092035">
          <w:marLeft w:val="640"/>
          <w:marRight w:val="0"/>
          <w:marTop w:val="0"/>
          <w:marBottom w:val="0"/>
          <w:divBdr>
            <w:top w:val="none" w:sz="0" w:space="0" w:color="auto"/>
            <w:left w:val="none" w:sz="0" w:space="0" w:color="auto"/>
            <w:bottom w:val="none" w:sz="0" w:space="0" w:color="auto"/>
            <w:right w:val="none" w:sz="0" w:space="0" w:color="auto"/>
          </w:divBdr>
        </w:div>
        <w:div w:id="1008872011">
          <w:marLeft w:val="640"/>
          <w:marRight w:val="0"/>
          <w:marTop w:val="0"/>
          <w:marBottom w:val="0"/>
          <w:divBdr>
            <w:top w:val="none" w:sz="0" w:space="0" w:color="auto"/>
            <w:left w:val="none" w:sz="0" w:space="0" w:color="auto"/>
            <w:bottom w:val="none" w:sz="0" w:space="0" w:color="auto"/>
            <w:right w:val="none" w:sz="0" w:space="0" w:color="auto"/>
          </w:divBdr>
        </w:div>
        <w:div w:id="1015422543">
          <w:marLeft w:val="640"/>
          <w:marRight w:val="0"/>
          <w:marTop w:val="0"/>
          <w:marBottom w:val="0"/>
          <w:divBdr>
            <w:top w:val="none" w:sz="0" w:space="0" w:color="auto"/>
            <w:left w:val="none" w:sz="0" w:space="0" w:color="auto"/>
            <w:bottom w:val="none" w:sz="0" w:space="0" w:color="auto"/>
            <w:right w:val="none" w:sz="0" w:space="0" w:color="auto"/>
          </w:divBdr>
        </w:div>
        <w:div w:id="735712934">
          <w:marLeft w:val="640"/>
          <w:marRight w:val="0"/>
          <w:marTop w:val="0"/>
          <w:marBottom w:val="0"/>
          <w:divBdr>
            <w:top w:val="none" w:sz="0" w:space="0" w:color="auto"/>
            <w:left w:val="none" w:sz="0" w:space="0" w:color="auto"/>
            <w:bottom w:val="none" w:sz="0" w:space="0" w:color="auto"/>
            <w:right w:val="none" w:sz="0" w:space="0" w:color="auto"/>
          </w:divBdr>
        </w:div>
        <w:div w:id="1124470821">
          <w:marLeft w:val="640"/>
          <w:marRight w:val="0"/>
          <w:marTop w:val="0"/>
          <w:marBottom w:val="0"/>
          <w:divBdr>
            <w:top w:val="none" w:sz="0" w:space="0" w:color="auto"/>
            <w:left w:val="none" w:sz="0" w:space="0" w:color="auto"/>
            <w:bottom w:val="none" w:sz="0" w:space="0" w:color="auto"/>
            <w:right w:val="none" w:sz="0" w:space="0" w:color="auto"/>
          </w:divBdr>
        </w:div>
        <w:div w:id="1586182483">
          <w:marLeft w:val="640"/>
          <w:marRight w:val="0"/>
          <w:marTop w:val="0"/>
          <w:marBottom w:val="0"/>
          <w:divBdr>
            <w:top w:val="none" w:sz="0" w:space="0" w:color="auto"/>
            <w:left w:val="none" w:sz="0" w:space="0" w:color="auto"/>
            <w:bottom w:val="none" w:sz="0" w:space="0" w:color="auto"/>
            <w:right w:val="none" w:sz="0" w:space="0" w:color="auto"/>
          </w:divBdr>
        </w:div>
        <w:div w:id="1702389704">
          <w:marLeft w:val="640"/>
          <w:marRight w:val="0"/>
          <w:marTop w:val="0"/>
          <w:marBottom w:val="0"/>
          <w:divBdr>
            <w:top w:val="none" w:sz="0" w:space="0" w:color="auto"/>
            <w:left w:val="none" w:sz="0" w:space="0" w:color="auto"/>
            <w:bottom w:val="none" w:sz="0" w:space="0" w:color="auto"/>
            <w:right w:val="none" w:sz="0" w:space="0" w:color="auto"/>
          </w:divBdr>
        </w:div>
        <w:div w:id="601106392">
          <w:marLeft w:val="640"/>
          <w:marRight w:val="0"/>
          <w:marTop w:val="0"/>
          <w:marBottom w:val="0"/>
          <w:divBdr>
            <w:top w:val="none" w:sz="0" w:space="0" w:color="auto"/>
            <w:left w:val="none" w:sz="0" w:space="0" w:color="auto"/>
            <w:bottom w:val="none" w:sz="0" w:space="0" w:color="auto"/>
            <w:right w:val="none" w:sz="0" w:space="0" w:color="auto"/>
          </w:divBdr>
        </w:div>
        <w:div w:id="1835799970">
          <w:marLeft w:val="640"/>
          <w:marRight w:val="0"/>
          <w:marTop w:val="0"/>
          <w:marBottom w:val="0"/>
          <w:divBdr>
            <w:top w:val="none" w:sz="0" w:space="0" w:color="auto"/>
            <w:left w:val="none" w:sz="0" w:space="0" w:color="auto"/>
            <w:bottom w:val="none" w:sz="0" w:space="0" w:color="auto"/>
            <w:right w:val="none" w:sz="0" w:space="0" w:color="auto"/>
          </w:divBdr>
        </w:div>
        <w:div w:id="2032140430">
          <w:marLeft w:val="640"/>
          <w:marRight w:val="0"/>
          <w:marTop w:val="0"/>
          <w:marBottom w:val="0"/>
          <w:divBdr>
            <w:top w:val="none" w:sz="0" w:space="0" w:color="auto"/>
            <w:left w:val="none" w:sz="0" w:space="0" w:color="auto"/>
            <w:bottom w:val="none" w:sz="0" w:space="0" w:color="auto"/>
            <w:right w:val="none" w:sz="0" w:space="0" w:color="auto"/>
          </w:divBdr>
        </w:div>
        <w:div w:id="300502094">
          <w:marLeft w:val="640"/>
          <w:marRight w:val="0"/>
          <w:marTop w:val="0"/>
          <w:marBottom w:val="0"/>
          <w:divBdr>
            <w:top w:val="none" w:sz="0" w:space="0" w:color="auto"/>
            <w:left w:val="none" w:sz="0" w:space="0" w:color="auto"/>
            <w:bottom w:val="none" w:sz="0" w:space="0" w:color="auto"/>
            <w:right w:val="none" w:sz="0" w:space="0" w:color="auto"/>
          </w:divBdr>
        </w:div>
        <w:div w:id="504589559">
          <w:marLeft w:val="640"/>
          <w:marRight w:val="0"/>
          <w:marTop w:val="0"/>
          <w:marBottom w:val="0"/>
          <w:divBdr>
            <w:top w:val="none" w:sz="0" w:space="0" w:color="auto"/>
            <w:left w:val="none" w:sz="0" w:space="0" w:color="auto"/>
            <w:bottom w:val="none" w:sz="0" w:space="0" w:color="auto"/>
            <w:right w:val="none" w:sz="0" w:space="0" w:color="auto"/>
          </w:divBdr>
        </w:div>
        <w:div w:id="1893693916">
          <w:marLeft w:val="640"/>
          <w:marRight w:val="0"/>
          <w:marTop w:val="0"/>
          <w:marBottom w:val="0"/>
          <w:divBdr>
            <w:top w:val="none" w:sz="0" w:space="0" w:color="auto"/>
            <w:left w:val="none" w:sz="0" w:space="0" w:color="auto"/>
            <w:bottom w:val="none" w:sz="0" w:space="0" w:color="auto"/>
            <w:right w:val="none" w:sz="0" w:space="0" w:color="auto"/>
          </w:divBdr>
        </w:div>
        <w:div w:id="1814180923">
          <w:marLeft w:val="640"/>
          <w:marRight w:val="0"/>
          <w:marTop w:val="0"/>
          <w:marBottom w:val="0"/>
          <w:divBdr>
            <w:top w:val="none" w:sz="0" w:space="0" w:color="auto"/>
            <w:left w:val="none" w:sz="0" w:space="0" w:color="auto"/>
            <w:bottom w:val="none" w:sz="0" w:space="0" w:color="auto"/>
            <w:right w:val="none" w:sz="0" w:space="0" w:color="auto"/>
          </w:divBdr>
        </w:div>
        <w:div w:id="396709000">
          <w:marLeft w:val="640"/>
          <w:marRight w:val="0"/>
          <w:marTop w:val="0"/>
          <w:marBottom w:val="0"/>
          <w:divBdr>
            <w:top w:val="none" w:sz="0" w:space="0" w:color="auto"/>
            <w:left w:val="none" w:sz="0" w:space="0" w:color="auto"/>
            <w:bottom w:val="none" w:sz="0" w:space="0" w:color="auto"/>
            <w:right w:val="none" w:sz="0" w:space="0" w:color="auto"/>
          </w:divBdr>
        </w:div>
        <w:div w:id="2010718611">
          <w:marLeft w:val="640"/>
          <w:marRight w:val="0"/>
          <w:marTop w:val="0"/>
          <w:marBottom w:val="0"/>
          <w:divBdr>
            <w:top w:val="none" w:sz="0" w:space="0" w:color="auto"/>
            <w:left w:val="none" w:sz="0" w:space="0" w:color="auto"/>
            <w:bottom w:val="none" w:sz="0" w:space="0" w:color="auto"/>
            <w:right w:val="none" w:sz="0" w:space="0" w:color="auto"/>
          </w:divBdr>
        </w:div>
        <w:div w:id="1299725415">
          <w:marLeft w:val="640"/>
          <w:marRight w:val="0"/>
          <w:marTop w:val="0"/>
          <w:marBottom w:val="0"/>
          <w:divBdr>
            <w:top w:val="none" w:sz="0" w:space="0" w:color="auto"/>
            <w:left w:val="none" w:sz="0" w:space="0" w:color="auto"/>
            <w:bottom w:val="none" w:sz="0" w:space="0" w:color="auto"/>
            <w:right w:val="none" w:sz="0" w:space="0" w:color="auto"/>
          </w:divBdr>
        </w:div>
        <w:div w:id="1947225317">
          <w:marLeft w:val="640"/>
          <w:marRight w:val="0"/>
          <w:marTop w:val="0"/>
          <w:marBottom w:val="0"/>
          <w:divBdr>
            <w:top w:val="none" w:sz="0" w:space="0" w:color="auto"/>
            <w:left w:val="none" w:sz="0" w:space="0" w:color="auto"/>
            <w:bottom w:val="none" w:sz="0" w:space="0" w:color="auto"/>
            <w:right w:val="none" w:sz="0" w:space="0" w:color="auto"/>
          </w:divBdr>
        </w:div>
        <w:div w:id="2024286180">
          <w:marLeft w:val="640"/>
          <w:marRight w:val="0"/>
          <w:marTop w:val="0"/>
          <w:marBottom w:val="0"/>
          <w:divBdr>
            <w:top w:val="none" w:sz="0" w:space="0" w:color="auto"/>
            <w:left w:val="none" w:sz="0" w:space="0" w:color="auto"/>
            <w:bottom w:val="none" w:sz="0" w:space="0" w:color="auto"/>
            <w:right w:val="none" w:sz="0" w:space="0" w:color="auto"/>
          </w:divBdr>
        </w:div>
        <w:div w:id="1481188145">
          <w:marLeft w:val="640"/>
          <w:marRight w:val="0"/>
          <w:marTop w:val="0"/>
          <w:marBottom w:val="0"/>
          <w:divBdr>
            <w:top w:val="none" w:sz="0" w:space="0" w:color="auto"/>
            <w:left w:val="none" w:sz="0" w:space="0" w:color="auto"/>
            <w:bottom w:val="none" w:sz="0" w:space="0" w:color="auto"/>
            <w:right w:val="none" w:sz="0" w:space="0" w:color="auto"/>
          </w:divBdr>
        </w:div>
        <w:div w:id="424960667">
          <w:marLeft w:val="640"/>
          <w:marRight w:val="0"/>
          <w:marTop w:val="0"/>
          <w:marBottom w:val="0"/>
          <w:divBdr>
            <w:top w:val="none" w:sz="0" w:space="0" w:color="auto"/>
            <w:left w:val="none" w:sz="0" w:space="0" w:color="auto"/>
            <w:bottom w:val="none" w:sz="0" w:space="0" w:color="auto"/>
            <w:right w:val="none" w:sz="0" w:space="0" w:color="auto"/>
          </w:divBdr>
        </w:div>
        <w:div w:id="246766983">
          <w:marLeft w:val="640"/>
          <w:marRight w:val="0"/>
          <w:marTop w:val="0"/>
          <w:marBottom w:val="0"/>
          <w:divBdr>
            <w:top w:val="none" w:sz="0" w:space="0" w:color="auto"/>
            <w:left w:val="none" w:sz="0" w:space="0" w:color="auto"/>
            <w:bottom w:val="none" w:sz="0" w:space="0" w:color="auto"/>
            <w:right w:val="none" w:sz="0" w:space="0" w:color="auto"/>
          </w:divBdr>
        </w:div>
        <w:div w:id="1024985509">
          <w:marLeft w:val="640"/>
          <w:marRight w:val="0"/>
          <w:marTop w:val="0"/>
          <w:marBottom w:val="0"/>
          <w:divBdr>
            <w:top w:val="none" w:sz="0" w:space="0" w:color="auto"/>
            <w:left w:val="none" w:sz="0" w:space="0" w:color="auto"/>
            <w:bottom w:val="none" w:sz="0" w:space="0" w:color="auto"/>
            <w:right w:val="none" w:sz="0" w:space="0" w:color="auto"/>
          </w:divBdr>
        </w:div>
        <w:div w:id="1240946615">
          <w:marLeft w:val="640"/>
          <w:marRight w:val="0"/>
          <w:marTop w:val="0"/>
          <w:marBottom w:val="0"/>
          <w:divBdr>
            <w:top w:val="none" w:sz="0" w:space="0" w:color="auto"/>
            <w:left w:val="none" w:sz="0" w:space="0" w:color="auto"/>
            <w:bottom w:val="none" w:sz="0" w:space="0" w:color="auto"/>
            <w:right w:val="none" w:sz="0" w:space="0" w:color="auto"/>
          </w:divBdr>
        </w:div>
        <w:div w:id="1863089494">
          <w:marLeft w:val="640"/>
          <w:marRight w:val="0"/>
          <w:marTop w:val="0"/>
          <w:marBottom w:val="0"/>
          <w:divBdr>
            <w:top w:val="none" w:sz="0" w:space="0" w:color="auto"/>
            <w:left w:val="none" w:sz="0" w:space="0" w:color="auto"/>
            <w:bottom w:val="none" w:sz="0" w:space="0" w:color="auto"/>
            <w:right w:val="none" w:sz="0" w:space="0" w:color="auto"/>
          </w:divBdr>
        </w:div>
        <w:div w:id="227887954">
          <w:marLeft w:val="640"/>
          <w:marRight w:val="0"/>
          <w:marTop w:val="0"/>
          <w:marBottom w:val="0"/>
          <w:divBdr>
            <w:top w:val="none" w:sz="0" w:space="0" w:color="auto"/>
            <w:left w:val="none" w:sz="0" w:space="0" w:color="auto"/>
            <w:bottom w:val="none" w:sz="0" w:space="0" w:color="auto"/>
            <w:right w:val="none" w:sz="0" w:space="0" w:color="auto"/>
          </w:divBdr>
        </w:div>
        <w:div w:id="1864710637">
          <w:marLeft w:val="640"/>
          <w:marRight w:val="0"/>
          <w:marTop w:val="0"/>
          <w:marBottom w:val="0"/>
          <w:divBdr>
            <w:top w:val="none" w:sz="0" w:space="0" w:color="auto"/>
            <w:left w:val="none" w:sz="0" w:space="0" w:color="auto"/>
            <w:bottom w:val="none" w:sz="0" w:space="0" w:color="auto"/>
            <w:right w:val="none" w:sz="0" w:space="0" w:color="auto"/>
          </w:divBdr>
        </w:div>
        <w:div w:id="1510876699">
          <w:marLeft w:val="640"/>
          <w:marRight w:val="0"/>
          <w:marTop w:val="0"/>
          <w:marBottom w:val="0"/>
          <w:divBdr>
            <w:top w:val="none" w:sz="0" w:space="0" w:color="auto"/>
            <w:left w:val="none" w:sz="0" w:space="0" w:color="auto"/>
            <w:bottom w:val="none" w:sz="0" w:space="0" w:color="auto"/>
            <w:right w:val="none" w:sz="0" w:space="0" w:color="auto"/>
          </w:divBdr>
        </w:div>
        <w:div w:id="1688947563">
          <w:marLeft w:val="640"/>
          <w:marRight w:val="0"/>
          <w:marTop w:val="0"/>
          <w:marBottom w:val="0"/>
          <w:divBdr>
            <w:top w:val="none" w:sz="0" w:space="0" w:color="auto"/>
            <w:left w:val="none" w:sz="0" w:space="0" w:color="auto"/>
            <w:bottom w:val="none" w:sz="0" w:space="0" w:color="auto"/>
            <w:right w:val="none" w:sz="0" w:space="0" w:color="auto"/>
          </w:divBdr>
        </w:div>
        <w:div w:id="869804225">
          <w:marLeft w:val="640"/>
          <w:marRight w:val="0"/>
          <w:marTop w:val="0"/>
          <w:marBottom w:val="0"/>
          <w:divBdr>
            <w:top w:val="none" w:sz="0" w:space="0" w:color="auto"/>
            <w:left w:val="none" w:sz="0" w:space="0" w:color="auto"/>
            <w:bottom w:val="none" w:sz="0" w:space="0" w:color="auto"/>
            <w:right w:val="none" w:sz="0" w:space="0" w:color="auto"/>
          </w:divBdr>
        </w:div>
        <w:div w:id="1393887508">
          <w:marLeft w:val="640"/>
          <w:marRight w:val="0"/>
          <w:marTop w:val="0"/>
          <w:marBottom w:val="0"/>
          <w:divBdr>
            <w:top w:val="none" w:sz="0" w:space="0" w:color="auto"/>
            <w:left w:val="none" w:sz="0" w:space="0" w:color="auto"/>
            <w:bottom w:val="none" w:sz="0" w:space="0" w:color="auto"/>
            <w:right w:val="none" w:sz="0" w:space="0" w:color="auto"/>
          </w:divBdr>
        </w:div>
        <w:div w:id="1212108959">
          <w:marLeft w:val="640"/>
          <w:marRight w:val="0"/>
          <w:marTop w:val="0"/>
          <w:marBottom w:val="0"/>
          <w:divBdr>
            <w:top w:val="none" w:sz="0" w:space="0" w:color="auto"/>
            <w:left w:val="none" w:sz="0" w:space="0" w:color="auto"/>
            <w:bottom w:val="none" w:sz="0" w:space="0" w:color="auto"/>
            <w:right w:val="none" w:sz="0" w:space="0" w:color="auto"/>
          </w:divBdr>
        </w:div>
        <w:div w:id="1483503392">
          <w:marLeft w:val="640"/>
          <w:marRight w:val="0"/>
          <w:marTop w:val="0"/>
          <w:marBottom w:val="0"/>
          <w:divBdr>
            <w:top w:val="none" w:sz="0" w:space="0" w:color="auto"/>
            <w:left w:val="none" w:sz="0" w:space="0" w:color="auto"/>
            <w:bottom w:val="none" w:sz="0" w:space="0" w:color="auto"/>
            <w:right w:val="none" w:sz="0" w:space="0" w:color="auto"/>
          </w:divBdr>
        </w:div>
        <w:div w:id="406734043">
          <w:marLeft w:val="640"/>
          <w:marRight w:val="0"/>
          <w:marTop w:val="0"/>
          <w:marBottom w:val="0"/>
          <w:divBdr>
            <w:top w:val="none" w:sz="0" w:space="0" w:color="auto"/>
            <w:left w:val="none" w:sz="0" w:space="0" w:color="auto"/>
            <w:bottom w:val="none" w:sz="0" w:space="0" w:color="auto"/>
            <w:right w:val="none" w:sz="0" w:space="0" w:color="auto"/>
          </w:divBdr>
        </w:div>
        <w:div w:id="1732846732">
          <w:marLeft w:val="640"/>
          <w:marRight w:val="0"/>
          <w:marTop w:val="0"/>
          <w:marBottom w:val="0"/>
          <w:divBdr>
            <w:top w:val="none" w:sz="0" w:space="0" w:color="auto"/>
            <w:left w:val="none" w:sz="0" w:space="0" w:color="auto"/>
            <w:bottom w:val="none" w:sz="0" w:space="0" w:color="auto"/>
            <w:right w:val="none" w:sz="0" w:space="0" w:color="auto"/>
          </w:divBdr>
        </w:div>
        <w:div w:id="1956249834">
          <w:marLeft w:val="640"/>
          <w:marRight w:val="0"/>
          <w:marTop w:val="0"/>
          <w:marBottom w:val="0"/>
          <w:divBdr>
            <w:top w:val="none" w:sz="0" w:space="0" w:color="auto"/>
            <w:left w:val="none" w:sz="0" w:space="0" w:color="auto"/>
            <w:bottom w:val="none" w:sz="0" w:space="0" w:color="auto"/>
            <w:right w:val="none" w:sz="0" w:space="0" w:color="auto"/>
          </w:divBdr>
        </w:div>
        <w:div w:id="766930168">
          <w:marLeft w:val="640"/>
          <w:marRight w:val="0"/>
          <w:marTop w:val="0"/>
          <w:marBottom w:val="0"/>
          <w:divBdr>
            <w:top w:val="none" w:sz="0" w:space="0" w:color="auto"/>
            <w:left w:val="none" w:sz="0" w:space="0" w:color="auto"/>
            <w:bottom w:val="none" w:sz="0" w:space="0" w:color="auto"/>
            <w:right w:val="none" w:sz="0" w:space="0" w:color="auto"/>
          </w:divBdr>
        </w:div>
        <w:div w:id="1902207869">
          <w:marLeft w:val="640"/>
          <w:marRight w:val="0"/>
          <w:marTop w:val="0"/>
          <w:marBottom w:val="0"/>
          <w:divBdr>
            <w:top w:val="none" w:sz="0" w:space="0" w:color="auto"/>
            <w:left w:val="none" w:sz="0" w:space="0" w:color="auto"/>
            <w:bottom w:val="none" w:sz="0" w:space="0" w:color="auto"/>
            <w:right w:val="none" w:sz="0" w:space="0" w:color="auto"/>
          </w:divBdr>
        </w:div>
        <w:div w:id="151409400">
          <w:marLeft w:val="640"/>
          <w:marRight w:val="0"/>
          <w:marTop w:val="0"/>
          <w:marBottom w:val="0"/>
          <w:divBdr>
            <w:top w:val="none" w:sz="0" w:space="0" w:color="auto"/>
            <w:left w:val="none" w:sz="0" w:space="0" w:color="auto"/>
            <w:bottom w:val="none" w:sz="0" w:space="0" w:color="auto"/>
            <w:right w:val="none" w:sz="0" w:space="0" w:color="auto"/>
          </w:divBdr>
        </w:div>
        <w:div w:id="1068646098">
          <w:marLeft w:val="640"/>
          <w:marRight w:val="0"/>
          <w:marTop w:val="0"/>
          <w:marBottom w:val="0"/>
          <w:divBdr>
            <w:top w:val="none" w:sz="0" w:space="0" w:color="auto"/>
            <w:left w:val="none" w:sz="0" w:space="0" w:color="auto"/>
            <w:bottom w:val="none" w:sz="0" w:space="0" w:color="auto"/>
            <w:right w:val="none" w:sz="0" w:space="0" w:color="auto"/>
          </w:divBdr>
        </w:div>
        <w:div w:id="392697231">
          <w:marLeft w:val="640"/>
          <w:marRight w:val="0"/>
          <w:marTop w:val="0"/>
          <w:marBottom w:val="0"/>
          <w:divBdr>
            <w:top w:val="none" w:sz="0" w:space="0" w:color="auto"/>
            <w:left w:val="none" w:sz="0" w:space="0" w:color="auto"/>
            <w:bottom w:val="none" w:sz="0" w:space="0" w:color="auto"/>
            <w:right w:val="none" w:sz="0" w:space="0" w:color="auto"/>
          </w:divBdr>
        </w:div>
        <w:div w:id="961883089">
          <w:marLeft w:val="640"/>
          <w:marRight w:val="0"/>
          <w:marTop w:val="0"/>
          <w:marBottom w:val="0"/>
          <w:divBdr>
            <w:top w:val="none" w:sz="0" w:space="0" w:color="auto"/>
            <w:left w:val="none" w:sz="0" w:space="0" w:color="auto"/>
            <w:bottom w:val="none" w:sz="0" w:space="0" w:color="auto"/>
            <w:right w:val="none" w:sz="0" w:space="0" w:color="auto"/>
          </w:divBdr>
        </w:div>
      </w:divsChild>
    </w:div>
    <w:div w:id="340473136">
      <w:bodyDiv w:val="1"/>
      <w:marLeft w:val="0"/>
      <w:marRight w:val="0"/>
      <w:marTop w:val="0"/>
      <w:marBottom w:val="0"/>
      <w:divBdr>
        <w:top w:val="none" w:sz="0" w:space="0" w:color="auto"/>
        <w:left w:val="none" w:sz="0" w:space="0" w:color="auto"/>
        <w:bottom w:val="none" w:sz="0" w:space="0" w:color="auto"/>
        <w:right w:val="none" w:sz="0" w:space="0" w:color="auto"/>
      </w:divBdr>
      <w:divsChild>
        <w:div w:id="1213611991">
          <w:marLeft w:val="0"/>
          <w:marRight w:val="0"/>
          <w:marTop w:val="0"/>
          <w:marBottom w:val="0"/>
          <w:divBdr>
            <w:top w:val="none" w:sz="0" w:space="0" w:color="auto"/>
            <w:left w:val="none" w:sz="0" w:space="0" w:color="auto"/>
            <w:bottom w:val="none" w:sz="0" w:space="0" w:color="auto"/>
            <w:right w:val="none" w:sz="0" w:space="0" w:color="auto"/>
          </w:divBdr>
        </w:div>
      </w:divsChild>
    </w:div>
    <w:div w:id="365522071">
      <w:bodyDiv w:val="1"/>
      <w:marLeft w:val="0"/>
      <w:marRight w:val="0"/>
      <w:marTop w:val="0"/>
      <w:marBottom w:val="0"/>
      <w:divBdr>
        <w:top w:val="none" w:sz="0" w:space="0" w:color="auto"/>
        <w:left w:val="none" w:sz="0" w:space="0" w:color="auto"/>
        <w:bottom w:val="none" w:sz="0" w:space="0" w:color="auto"/>
        <w:right w:val="none" w:sz="0" w:space="0" w:color="auto"/>
      </w:divBdr>
    </w:div>
    <w:div w:id="466581877">
      <w:bodyDiv w:val="1"/>
      <w:marLeft w:val="0"/>
      <w:marRight w:val="0"/>
      <w:marTop w:val="0"/>
      <w:marBottom w:val="0"/>
      <w:divBdr>
        <w:top w:val="none" w:sz="0" w:space="0" w:color="auto"/>
        <w:left w:val="none" w:sz="0" w:space="0" w:color="auto"/>
        <w:bottom w:val="none" w:sz="0" w:space="0" w:color="auto"/>
        <w:right w:val="none" w:sz="0" w:space="0" w:color="auto"/>
      </w:divBdr>
    </w:div>
    <w:div w:id="482161437">
      <w:bodyDiv w:val="1"/>
      <w:marLeft w:val="0"/>
      <w:marRight w:val="0"/>
      <w:marTop w:val="0"/>
      <w:marBottom w:val="0"/>
      <w:divBdr>
        <w:top w:val="none" w:sz="0" w:space="0" w:color="auto"/>
        <w:left w:val="none" w:sz="0" w:space="0" w:color="auto"/>
        <w:bottom w:val="none" w:sz="0" w:space="0" w:color="auto"/>
        <w:right w:val="none" w:sz="0" w:space="0" w:color="auto"/>
      </w:divBdr>
    </w:div>
    <w:div w:id="499976578">
      <w:bodyDiv w:val="1"/>
      <w:marLeft w:val="0"/>
      <w:marRight w:val="0"/>
      <w:marTop w:val="0"/>
      <w:marBottom w:val="0"/>
      <w:divBdr>
        <w:top w:val="none" w:sz="0" w:space="0" w:color="auto"/>
        <w:left w:val="none" w:sz="0" w:space="0" w:color="auto"/>
        <w:bottom w:val="none" w:sz="0" w:space="0" w:color="auto"/>
        <w:right w:val="none" w:sz="0" w:space="0" w:color="auto"/>
      </w:divBdr>
    </w:div>
    <w:div w:id="509223447">
      <w:bodyDiv w:val="1"/>
      <w:marLeft w:val="0"/>
      <w:marRight w:val="0"/>
      <w:marTop w:val="0"/>
      <w:marBottom w:val="0"/>
      <w:divBdr>
        <w:top w:val="none" w:sz="0" w:space="0" w:color="auto"/>
        <w:left w:val="none" w:sz="0" w:space="0" w:color="auto"/>
        <w:bottom w:val="none" w:sz="0" w:space="0" w:color="auto"/>
        <w:right w:val="none" w:sz="0" w:space="0" w:color="auto"/>
      </w:divBdr>
    </w:div>
    <w:div w:id="514613744">
      <w:bodyDiv w:val="1"/>
      <w:marLeft w:val="0"/>
      <w:marRight w:val="0"/>
      <w:marTop w:val="0"/>
      <w:marBottom w:val="0"/>
      <w:divBdr>
        <w:top w:val="none" w:sz="0" w:space="0" w:color="auto"/>
        <w:left w:val="none" w:sz="0" w:space="0" w:color="auto"/>
        <w:bottom w:val="none" w:sz="0" w:space="0" w:color="auto"/>
        <w:right w:val="none" w:sz="0" w:space="0" w:color="auto"/>
      </w:divBdr>
      <w:divsChild>
        <w:div w:id="937905780">
          <w:marLeft w:val="640"/>
          <w:marRight w:val="0"/>
          <w:marTop w:val="0"/>
          <w:marBottom w:val="0"/>
          <w:divBdr>
            <w:top w:val="none" w:sz="0" w:space="0" w:color="auto"/>
            <w:left w:val="none" w:sz="0" w:space="0" w:color="auto"/>
            <w:bottom w:val="none" w:sz="0" w:space="0" w:color="auto"/>
            <w:right w:val="none" w:sz="0" w:space="0" w:color="auto"/>
          </w:divBdr>
        </w:div>
        <w:div w:id="971053422">
          <w:marLeft w:val="640"/>
          <w:marRight w:val="0"/>
          <w:marTop w:val="0"/>
          <w:marBottom w:val="0"/>
          <w:divBdr>
            <w:top w:val="none" w:sz="0" w:space="0" w:color="auto"/>
            <w:left w:val="none" w:sz="0" w:space="0" w:color="auto"/>
            <w:bottom w:val="none" w:sz="0" w:space="0" w:color="auto"/>
            <w:right w:val="none" w:sz="0" w:space="0" w:color="auto"/>
          </w:divBdr>
        </w:div>
        <w:div w:id="741416227">
          <w:marLeft w:val="640"/>
          <w:marRight w:val="0"/>
          <w:marTop w:val="0"/>
          <w:marBottom w:val="0"/>
          <w:divBdr>
            <w:top w:val="none" w:sz="0" w:space="0" w:color="auto"/>
            <w:left w:val="none" w:sz="0" w:space="0" w:color="auto"/>
            <w:bottom w:val="none" w:sz="0" w:space="0" w:color="auto"/>
            <w:right w:val="none" w:sz="0" w:space="0" w:color="auto"/>
          </w:divBdr>
        </w:div>
        <w:div w:id="80033222">
          <w:marLeft w:val="640"/>
          <w:marRight w:val="0"/>
          <w:marTop w:val="0"/>
          <w:marBottom w:val="0"/>
          <w:divBdr>
            <w:top w:val="none" w:sz="0" w:space="0" w:color="auto"/>
            <w:left w:val="none" w:sz="0" w:space="0" w:color="auto"/>
            <w:bottom w:val="none" w:sz="0" w:space="0" w:color="auto"/>
            <w:right w:val="none" w:sz="0" w:space="0" w:color="auto"/>
          </w:divBdr>
        </w:div>
        <w:div w:id="1556820046">
          <w:marLeft w:val="640"/>
          <w:marRight w:val="0"/>
          <w:marTop w:val="0"/>
          <w:marBottom w:val="0"/>
          <w:divBdr>
            <w:top w:val="none" w:sz="0" w:space="0" w:color="auto"/>
            <w:left w:val="none" w:sz="0" w:space="0" w:color="auto"/>
            <w:bottom w:val="none" w:sz="0" w:space="0" w:color="auto"/>
            <w:right w:val="none" w:sz="0" w:space="0" w:color="auto"/>
          </w:divBdr>
        </w:div>
        <w:div w:id="700982597">
          <w:marLeft w:val="640"/>
          <w:marRight w:val="0"/>
          <w:marTop w:val="0"/>
          <w:marBottom w:val="0"/>
          <w:divBdr>
            <w:top w:val="none" w:sz="0" w:space="0" w:color="auto"/>
            <w:left w:val="none" w:sz="0" w:space="0" w:color="auto"/>
            <w:bottom w:val="none" w:sz="0" w:space="0" w:color="auto"/>
            <w:right w:val="none" w:sz="0" w:space="0" w:color="auto"/>
          </w:divBdr>
        </w:div>
        <w:div w:id="2051176482">
          <w:marLeft w:val="640"/>
          <w:marRight w:val="0"/>
          <w:marTop w:val="0"/>
          <w:marBottom w:val="0"/>
          <w:divBdr>
            <w:top w:val="none" w:sz="0" w:space="0" w:color="auto"/>
            <w:left w:val="none" w:sz="0" w:space="0" w:color="auto"/>
            <w:bottom w:val="none" w:sz="0" w:space="0" w:color="auto"/>
            <w:right w:val="none" w:sz="0" w:space="0" w:color="auto"/>
          </w:divBdr>
        </w:div>
        <w:div w:id="764307378">
          <w:marLeft w:val="640"/>
          <w:marRight w:val="0"/>
          <w:marTop w:val="0"/>
          <w:marBottom w:val="0"/>
          <w:divBdr>
            <w:top w:val="none" w:sz="0" w:space="0" w:color="auto"/>
            <w:left w:val="none" w:sz="0" w:space="0" w:color="auto"/>
            <w:bottom w:val="none" w:sz="0" w:space="0" w:color="auto"/>
            <w:right w:val="none" w:sz="0" w:space="0" w:color="auto"/>
          </w:divBdr>
        </w:div>
        <w:div w:id="368726903">
          <w:marLeft w:val="640"/>
          <w:marRight w:val="0"/>
          <w:marTop w:val="0"/>
          <w:marBottom w:val="0"/>
          <w:divBdr>
            <w:top w:val="none" w:sz="0" w:space="0" w:color="auto"/>
            <w:left w:val="none" w:sz="0" w:space="0" w:color="auto"/>
            <w:bottom w:val="none" w:sz="0" w:space="0" w:color="auto"/>
            <w:right w:val="none" w:sz="0" w:space="0" w:color="auto"/>
          </w:divBdr>
        </w:div>
        <w:div w:id="1005088368">
          <w:marLeft w:val="640"/>
          <w:marRight w:val="0"/>
          <w:marTop w:val="0"/>
          <w:marBottom w:val="0"/>
          <w:divBdr>
            <w:top w:val="none" w:sz="0" w:space="0" w:color="auto"/>
            <w:left w:val="none" w:sz="0" w:space="0" w:color="auto"/>
            <w:bottom w:val="none" w:sz="0" w:space="0" w:color="auto"/>
            <w:right w:val="none" w:sz="0" w:space="0" w:color="auto"/>
          </w:divBdr>
        </w:div>
        <w:div w:id="252668779">
          <w:marLeft w:val="640"/>
          <w:marRight w:val="0"/>
          <w:marTop w:val="0"/>
          <w:marBottom w:val="0"/>
          <w:divBdr>
            <w:top w:val="none" w:sz="0" w:space="0" w:color="auto"/>
            <w:left w:val="none" w:sz="0" w:space="0" w:color="auto"/>
            <w:bottom w:val="none" w:sz="0" w:space="0" w:color="auto"/>
            <w:right w:val="none" w:sz="0" w:space="0" w:color="auto"/>
          </w:divBdr>
        </w:div>
        <w:div w:id="193081671">
          <w:marLeft w:val="640"/>
          <w:marRight w:val="0"/>
          <w:marTop w:val="0"/>
          <w:marBottom w:val="0"/>
          <w:divBdr>
            <w:top w:val="none" w:sz="0" w:space="0" w:color="auto"/>
            <w:left w:val="none" w:sz="0" w:space="0" w:color="auto"/>
            <w:bottom w:val="none" w:sz="0" w:space="0" w:color="auto"/>
            <w:right w:val="none" w:sz="0" w:space="0" w:color="auto"/>
          </w:divBdr>
        </w:div>
        <w:div w:id="1408112276">
          <w:marLeft w:val="640"/>
          <w:marRight w:val="0"/>
          <w:marTop w:val="0"/>
          <w:marBottom w:val="0"/>
          <w:divBdr>
            <w:top w:val="none" w:sz="0" w:space="0" w:color="auto"/>
            <w:left w:val="none" w:sz="0" w:space="0" w:color="auto"/>
            <w:bottom w:val="none" w:sz="0" w:space="0" w:color="auto"/>
            <w:right w:val="none" w:sz="0" w:space="0" w:color="auto"/>
          </w:divBdr>
        </w:div>
        <w:div w:id="772433448">
          <w:marLeft w:val="640"/>
          <w:marRight w:val="0"/>
          <w:marTop w:val="0"/>
          <w:marBottom w:val="0"/>
          <w:divBdr>
            <w:top w:val="none" w:sz="0" w:space="0" w:color="auto"/>
            <w:left w:val="none" w:sz="0" w:space="0" w:color="auto"/>
            <w:bottom w:val="none" w:sz="0" w:space="0" w:color="auto"/>
            <w:right w:val="none" w:sz="0" w:space="0" w:color="auto"/>
          </w:divBdr>
        </w:div>
        <w:div w:id="2138445548">
          <w:marLeft w:val="640"/>
          <w:marRight w:val="0"/>
          <w:marTop w:val="0"/>
          <w:marBottom w:val="0"/>
          <w:divBdr>
            <w:top w:val="none" w:sz="0" w:space="0" w:color="auto"/>
            <w:left w:val="none" w:sz="0" w:space="0" w:color="auto"/>
            <w:bottom w:val="none" w:sz="0" w:space="0" w:color="auto"/>
            <w:right w:val="none" w:sz="0" w:space="0" w:color="auto"/>
          </w:divBdr>
        </w:div>
        <w:div w:id="91903634">
          <w:marLeft w:val="640"/>
          <w:marRight w:val="0"/>
          <w:marTop w:val="0"/>
          <w:marBottom w:val="0"/>
          <w:divBdr>
            <w:top w:val="none" w:sz="0" w:space="0" w:color="auto"/>
            <w:left w:val="none" w:sz="0" w:space="0" w:color="auto"/>
            <w:bottom w:val="none" w:sz="0" w:space="0" w:color="auto"/>
            <w:right w:val="none" w:sz="0" w:space="0" w:color="auto"/>
          </w:divBdr>
        </w:div>
        <w:div w:id="677578458">
          <w:marLeft w:val="640"/>
          <w:marRight w:val="0"/>
          <w:marTop w:val="0"/>
          <w:marBottom w:val="0"/>
          <w:divBdr>
            <w:top w:val="none" w:sz="0" w:space="0" w:color="auto"/>
            <w:left w:val="none" w:sz="0" w:space="0" w:color="auto"/>
            <w:bottom w:val="none" w:sz="0" w:space="0" w:color="auto"/>
            <w:right w:val="none" w:sz="0" w:space="0" w:color="auto"/>
          </w:divBdr>
        </w:div>
        <w:div w:id="2079862817">
          <w:marLeft w:val="640"/>
          <w:marRight w:val="0"/>
          <w:marTop w:val="0"/>
          <w:marBottom w:val="0"/>
          <w:divBdr>
            <w:top w:val="none" w:sz="0" w:space="0" w:color="auto"/>
            <w:left w:val="none" w:sz="0" w:space="0" w:color="auto"/>
            <w:bottom w:val="none" w:sz="0" w:space="0" w:color="auto"/>
            <w:right w:val="none" w:sz="0" w:space="0" w:color="auto"/>
          </w:divBdr>
        </w:div>
        <w:div w:id="1923638665">
          <w:marLeft w:val="640"/>
          <w:marRight w:val="0"/>
          <w:marTop w:val="0"/>
          <w:marBottom w:val="0"/>
          <w:divBdr>
            <w:top w:val="none" w:sz="0" w:space="0" w:color="auto"/>
            <w:left w:val="none" w:sz="0" w:space="0" w:color="auto"/>
            <w:bottom w:val="none" w:sz="0" w:space="0" w:color="auto"/>
            <w:right w:val="none" w:sz="0" w:space="0" w:color="auto"/>
          </w:divBdr>
        </w:div>
        <w:div w:id="867766352">
          <w:marLeft w:val="640"/>
          <w:marRight w:val="0"/>
          <w:marTop w:val="0"/>
          <w:marBottom w:val="0"/>
          <w:divBdr>
            <w:top w:val="none" w:sz="0" w:space="0" w:color="auto"/>
            <w:left w:val="none" w:sz="0" w:space="0" w:color="auto"/>
            <w:bottom w:val="none" w:sz="0" w:space="0" w:color="auto"/>
            <w:right w:val="none" w:sz="0" w:space="0" w:color="auto"/>
          </w:divBdr>
        </w:div>
        <w:div w:id="1695109839">
          <w:marLeft w:val="640"/>
          <w:marRight w:val="0"/>
          <w:marTop w:val="0"/>
          <w:marBottom w:val="0"/>
          <w:divBdr>
            <w:top w:val="none" w:sz="0" w:space="0" w:color="auto"/>
            <w:left w:val="none" w:sz="0" w:space="0" w:color="auto"/>
            <w:bottom w:val="none" w:sz="0" w:space="0" w:color="auto"/>
            <w:right w:val="none" w:sz="0" w:space="0" w:color="auto"/>
          </w:divBdr>
        </w:div>
        <w:div w:id="114956520">
          <w:marLeft w:val="640"/>
          <w:marRight w:val="0"/>
          <w:marTop w:val="0"/>
          <w:marBottom w:val="0"/>
          <w:divBdr>
            <w:top w:val="none" w:sz="0" w:space="0" w:color="auto"/>
            <w:left w:val="none" w:sz="0" w:space="0" w:color="auto"/>
            <w:bottom w:val="none" w:sz="0" w:space="0" w:color="auto"/>
            <w:right w:val="none" w:sz="0" w:space="0" w:color="auto"/>
          </w:divBdr>
        </w:div>
        <w:div w:id="1468354707">
          <w:marLeft w:val="640"/>
          <w:marRight w:val="0"/>
          <w:marTop w:val="0"/>
          <w:marBottom w:val="0"/>
          <w:divBdr>
            <w:top w:val="none" w:sz="0" w:space="0" w:color="auto"/>
            <w:left w:val="none" w:sz="0" w:space="0" w:color="auto"/>
            <w:bottom w:val="none" w:sz="0" w:space="0" w:color="auto"/>
            <w:right w:val="none" w:sz="0" w:space="0" w:color="auto"/>
          </w:divBdr>
        </w:div>
        <w:div w:id="989595433">
          <w:marLeft w:val="640"/>
          <w:marRight w:val="0"/>
          <w:marTop w:val="0"/>
          <w:marBottom w:val="0"/>
          <w:divBdr>
            <w:top w:val="none" w:sz="0" w:space="0" w:color="auto"/>
            <w:left w:val="none" w:sz="0" w:space="0" w:color="auto"/>
            <w:bottom w:val="none" w:sz="0" w:space="0" w:color="auto"/>
            <w:right w:val="none" w:sz="0" w:space="0" w:color="auto"/>
          </w:divBdr>
        </w:div>
        <w:div w:id="1439637180">
          <w:marLeft w:val="640"/>
          <w:marRight w:val="0"/>
          <w:marTop w:val="0"/>
          <w:marBottom w:val="0"/>
          <w:divBdr>
            <w:top w:val="none" w:sz="0" w:space="0" w:color="auto"/>
            <w:left w:val="none" w:sz="0" w:space="0" w:color="auto"/>
            <w:bottom w:val="none" w:sz="0" w:space="0" w:color="auto"/>
            <w:right w:val="none" w:sz="0" w:space="0" w:color="auto"/>
          </w:divBdr>
        </w:div>
        <w:div w:id="2029523087">
          <w:marLeft w:val="640"/>
          <w:marRight w:val="0"/>
          <w:marTop w:val="0"/>
          <w:marBottom w:val="0"/>
          <w:divBdr>
            <w:top w:val="none" w:sz="0" w:space="0" w:color="auto"/>
            <w:left w:val="none" w:sz="0" w:space="0" w:color="auto"/>
            <w:bottom w:val="none" w:sz="0" w:space="0" w:color="auto"/>
            <w:right w:val="none" w:sz="0" w:space="0" w:color="auto"/>
          </w:divBdr>
        </w:div>
        <w:div w:id="2061829196">
          <w:marLeft w:val="640"/>
          <w:marRight w:val="0"/>
          <w:marTop w:val="0"/>
          <w:marBottom w:val="0"/>
          <w:divBdr>
            <w:top w:val="none" w:sz="0" w:space="0" w:color="auto"/>
            <w:left w:val="none" w:sz="0" w:space="0" w:color="auto"/>
            <w:bottom w:val="none" w:sz="0" w:space="0" w:color="auto"/>
            <w:right w:val="none" w:sz="0" w:space="0" w:color="auto"/>
          </w:divBdr>
        </w:div>
        <w:div w:id="985863739">
          <w:marLeft w:val="640"/>
          <w:marRight w:val="0"/>
          <w:marTop w:val="0"/>
          <w:marBottom w:val="0"/>
          <w:divBdr>
            <w:top w:val="none" w:sz="0" w:space="0" w:color="auto"/>
            <w:left w:val="none" w:sz="0" w:space="0" w:color="auto"/>
            <w:bottom w:val="none" w:sz="0" w:space="0" w:color="auto"/>
            <w:right w:val="none" w:sz="0" w:space="0" w:color="auto"/>
          </w:divBdr>
        </w:div>
        <w:div w:id="993219163">
          <w:marLeft w:val="640"/>
          <w:marRight w:val="0"/>
          <w:marTop w:val="0"/>
          <w:marBottom w:val="0"/>
          <w:divBdr>
            <w:top w:val="none" w:sz="0" w:space="0" w:color="auto"/>
            <w:left w:val="none" w:sz="0" w:space="0" w:color="auto"/>
            <w:bottom w:val="none" w:sz="0" w:space="0" w:color="auto"/>
            <w:right w:val="none" w:sz="0" w:space="0" w:color="auto"/>
          </w:divBdr>
        </w:div>
        <w:div w:id="370225849">
          <w:marLeft w:val="640"/>
          <w:marRight w:val="0"/>
          <w:marTop w:val="0"/>
          <w:marBottom w:val="0"/>
          <w:divBdr>
            <w:top w:val="none" w:sz="0" w:space="0" w:color="auto"/>
            <w:left w:val="none" w:sz="0" w:space="0" w:color="auto"/>
            <w:bottom w:val="none" w:sz="0" w:space="0" w:color="auto"/>
            <w:right w:val="none" w:sz="0" w:space="0" w:color="auto"/>
          </w:divBdr>
        </w:div>
        <w:div w:id="1259558920">
          <w:marLeft w:val="640"/>
          <w:marRight w:val="0"/>
          <w:marTop w:val="0"/>
          <w:marBottom w:val="0"/>
          <w:divBdr>
            <w:top w:val="none" w:sz="0" w:space="0" w:color="auto"/>
            <w:left w:val="none" w:sz="0" w:space="0" w:color="auto"/>
            <w:bottom w:val="none" w:sz="0" w:space="0" w:color="auto"/>
            <w:right w:val="none" w:sz="0" w:space="0" w:color="auto"/>
          </w:divBdr>
        </w:div>
        <w:div w:id="1481648971">
          <w:marLeft w:val="640"/>
          <w:marRight w:val="0"/>
          <w:marTop w:val="0"/>
          <w:marBottom w:val="0"/>
          <w:divBdr>
            <w:top w:val="none" w:sz="0" w:space="0" w:color="auto"/>
            <w:left w:val="none" w:sz="0" w:space="0" w:color="auto"/>
            <w:bottom w:val="none" w:sz="0" w:space="0" w:color="auto"/>
            <w:right w:val="none" w:sz="0" w:space="0" w:color="auto"/>
          </w:divBdr>
        </w:div>
        <w:div w:id="556476184">
          <w:marLeft w:val="640"/>
          <w:marRight w:val="0"/>
          <w:marTop w:val="0"/>
          <w:marBottom w:val="0"/>
          <w:divBdr>
            <w:top w:val="none" w:sz="0" w:space="0" w:color="auto"/>
            <w:left w:val="none" w:sz="0" w:space="0" w:color="auto"/>
            <w:bottom w:val="none" w:sz="0" w:space="0" w:color="auto"/>
            <w:right w:val="none" w:sz="0" w:space="0" w:color="auto"/>
          </w:divBdr>
        </w:div>
        <w:div w:id="397900789">
          <w:marLeft w:val="640"/>
          <w:marRight w:val="0"/>
          <w:marTop w:val="0"/>
          <w:marBottom w:val="0"/>
          <w:divBdr>
            <w:top w:val="none" w:sz="0" w:space="0" w:color="auto"/>
            <w:left w:val="none" w:sz="0" w:space="0" w:color="auto"/>
            <w:bottom w:val="none" w:sz="0" w:space="0" w:color="auto"/>
            <w:right w:val="none" w:sz="0" w:space="0" w:color="auto"/>
          </w:divBdr>
        </w:div>
        <w:div w:id="575362609">
          <w:marLeft w:val="640"/>
          <w:marRight w:val="0"/>
          <w:marTop w:val="0"/>
          <w:marBottom w:val="0"/>
          <w:divBdr>
            <w:top w:val="none" w:sz="0" w:space="0" w:color="auto"/>
            <w:left w:val="none" w:sz="0" w:space="0" w:color="auto"/>
            <w:bottom w:val="none" w:sz="0" w:space="0" w:color="auto"/>
            <w:right w:val="none" w:sz="0" w:space="0" w:color="auto"/>
          </w:divBdr>
        </w:div>
        <w:div w:id="706878723">
          <w:marLeft w:val="640"/>
          <w:marRight w:val="0"/>
          <w:marTop w:val="0"/>
          <w:marBottom w:val="0"/>
          <w:divBdr>
            <w:top w:val="none" w:sz="0" w:space="0" w:color="auto"/>
            <w:left w:val="none" w:sz="0" w:space="0" w:color="auto"/>
            <w:bottom w:val="none" w:sz="0" w:space="0" w:color="auto"/>
            <w:right w:val="none" w:sz="0" w:space="0" w:color="auto"/>
          </w:divBdr>
        </w:div>
        <w:div w:id="926034328">
          <w:marLeft w:val="640"/>
          <w:marRight w:val="0"/>
          <w:marTop w:val="0"/>
          <w:marBottom w:val="0"/>
          <w:divBdr>
            <w:top w:val="none" w:sz="0" w:space="0" w:color="auto"/>
            <w:left w:val="none" w:sz="0" w:space="0" w:color="auto"/>
            <w:bottom w:val="none" w:sz="0" w:space="0" w:color="auto"/>
            <w:right w:val="none" w:sz="0" w:space="0" w:color="auto"/>
          </w:divBdr>
        </w:div>
        <w:div w:id="1030034679">
          <w:marLeft w:val="640"/>
          <w:marRight w:val="0"/>
          <w:marTop w:val="0"/>
          <w:marBottom w:val="0"/>
          <w:divBdr>
            <w:top w:val="none" w:sz="0" w:space="0" w:color="auto"/>
            <w:left w:val="none" w:sz="0" w:space="0" w:color="auto"/>
            <w:bottom w:val="none" w:sz="0" w:space="0" w:color="auto"/>
            <w:right w:val="none" w:sz="0" w:space="0" w:color="auto"/>
          </w:divBdr>
        </w:div>
        <w:div w:id="620500526">
          <w:marLeft w:val="640"/>
          <w:marRight w:val="0"/>
          <w:marTop w:val="0"/>
          <w:marBottom w:val="0"/>
          <w:divBdr>
            <w:top w:val="none" w:sz="0" w:space="0" w:color="auto"/>
            <w:left w:val="none" w:sz="0" w:space="0" w:color="auto"/>
            <w:bottom w:val="none" w:sz="0" w:space="0" w:color="auto"/>
            <w:right w:val="none" w:sz="0" w:space="0" w:color="auto"/>
          </w:divBdr>
        </w:div>
        <w:div w:id="184563543">
          <w:marLeft w:val="640"/>
          <w:marRight w:val="0"/>
          <w:marTop w:val="0"/>
          <w:marBottom w:val="0"/>
          <w:divBdr>
            <w:top w:val="none" w:sz="0" w:space="0" w:color="auto"/>
            <w:left w:val="none" w:sz="0" w:space="0" w:color="auto"/>
            <w:bottom w:val="none" w:sz="0" w:space="0" w:color="auto"/>
            <w:right w:val="none" w:sz="0" w:space="0" w:color="auto"/>
          </w:divBdr>
        </w:div>
        <w:div w:id="1083645659">
          <w:marLeft w:val="640"/>
          <w:marRight w:val="0"/>
          <w:marTop w:val="0"/>
          <w:marBottom w:val="0"/>
          <w:divBdr>
            <w:top w:val="none" w:sz="0" w:space="0" w:color="auto"/>
            <w:left w:val="none" w:sz="0" w:space="0" w:color="auto"/>
            <w:bottom w:val="none" w:sz="0" w:space="0" w:color="auto"/>
            <w:right w:val="none" w:sz="0" w:space="0" w:color="auto"/>
          </w:divBdr>
        </w:div>
        <w:div w:id="130900650">
          <w:marLeft w:val="640"/>
          <w:marRight w:val="0"/>
          <w:marTop w:val="0"/>
          <w:marBottom w:val="0"/>
          <w:divBdr>
            <w:top w:val="none" w:sz="0" w:space="0" w:color="auto"/>
            <w:left w:val="none" w:sz="0" w:space="0" w:color="auto"/>
            <w:bottom w:val="none" w:sz="0" w:space="0" w:color="auto"/>
            <w:right w:val="none" w:sz="0" w:space="0" w:color="auto"/>
          </w:divBdr>
        </w:div>
        <w:div w:id="1126580772">
          <w:marLeft w:val="640"/>
          <w:marRight w:val="0"/>
          <w:marTop w:val="0"/>
          <w:marBottom w:val="0"/>
          <w:divBdr>
            <w:top w:val="none" w:sz="0" w:space="0" w:color="auto"/>
            <w:left w:val="none" w:sz="0" w:space="0" w:color="auto"/>
            <w:bottom w:val="none" w:sz="0" w:space="0" w:color="auto"/>
            <w:right w:val="none" w:sz="0" w:space="0" w:color="auto"/>
          </w:divBdr>
        </w:div>
        <w:div w:id="283313481">
          <w:marLeft w:val="640"/>
          <w:marRight w:val="0"/>
          <w:marTop w:val="0"/>
          <w:marBottom w:val="0"/>
          <w:divBdr>
            <w:top w:val="none" w:sz="0" w:space="0" w:color="auto"/>
            <w:left w:val="none" w:sz="0" w:space="0" w:color="auto"/>
            <w:bottom w:val="none" w:sz="0" w:space="0" w:color="auto"/>
            <w:right w:val="none" w:sz="0" w:space="0" w:color="auto"/>
          </w:divBdr>
        </w:div>
        <w:div w:id="110630150">
          <w:marLeft w:val="640"/>
          <w:marRight w:val="0"/>
          <w:marTop w:val="0"/>
          <w:marBottom w:val="0"/>
          <w:divBdr>
            <w:top w:val="none" w:sz="0" w:space="0" w:color="auto"/>
            <w:left w:val="none" w:sz="0" w:space="0" w:color="auto"/>
            <w:bottom w:val="none" w:sz="0" w:space="0" w:color="auto"/>
            <w:right w:val="none" w:sz="0" w:space="0" w:color="auto"/>
          </w:divBdr>
        </w:div>
        <w:div w:id="668827319">
          <w:marLeft w:val="640"/>
          <w:marRight w:val="0"/>
          <w:marTop w:val="0"/>
          <w:marBottom w:val="0"/>
          <w:divBdr>
            <w:top w:val="none" w:sz="0" w:space="0" w:color="auto"/>
            <w:left w:val="none" w:sz="0" w:space="0" w:color="auto"/>
            <w:bottom w:val="none" w:sz="0" w:space="0" w:color="auto"/>
            <w:right w:val="none" w:sz="0" w:space="0" w:color="auto"/>
          </w:divBdr>
        </w:div>
        <w:div w:id="745956605">
          <w:marLeft w:val="640"/>
          <w:marRight w:val="0"/>
          <w:marTop w:val="0"/>
          <w:marBottom w:val="0"/>
          <w:divBdr>
            <w:top w:val="none" w:sz="0" w:space="0" w:color="auto"/>
            <w:left w:val="none" w:sz="0" w:space="0" w:color="auto"/>
            <w:bottom w:val="none" w:sz="0" w:space="0" w:color="auto"/>
            <w:right w:val="none" w:sz="0" w:space="0" w:color="auto"/>
          </w:divBdr>
        </w:div>
      </w:divsChild>
    </w:div>
    <w:div w:id="529606871">
      <w:bodyDiv w:val="1"/>
      <w:marLeft w:val="0"/>
      <w:marRight w:val="0"/>
      <w:marTop w:val="0"/>
      <w:marBottom w:val="0"/>
      <w:divBdr>
        <w:top w:val="none" w:sz="0" w:space="0" w:color="auto"/>
        <w:left w:val="none" w:sz="0" w:space="0" w:color="auto"/>
        <w:bottom w:val="none" w:sz="0" w:space="0" w:color="auto"/>
        <w:right w:val="none" w:sz="0" w:space="0" w:color="auto"/>
      </w:divBdr>
      <w:divsChild>
        <w:div w:id="1270115861">
          <w:marLeft w:val="640"/>
          <w:marRight w:val="0"/>
          <w:marTop w:val="0"/>
          <w:marBottom w:val="0"/>
          <w:divBdr>
            <w:top w:val="none" w:sz="0" w:space="0" w:color="auto"/>
            <w:left w:val="none" w:sz="0" w:space="0" w:color="auto"/>
            <w:bottom w:val="none" w:sz="0" w:space="0" w:color="auto"/>
            <w:right w:val="none" w:sz="0" w:space="0" w:color="auto"/>
          </w:divBdr>
        </w:div>
        <w:div w:id="923999067">
          <w:marLeft w:val="640"/>
          <w:marRight w:val="0"/>
          <w:marTop w:val="0"/>
          <w:marBottom w:val="0"/>
          <w:divBdr>
            <w:top w:val="none" w:sz="0" w:space="0" w:color="auto"/>
            <w:left w:val="none" w:sz="0" w:space="0" w:color="auto"/>
            <w:bottom w:val="none" w:sz="0" w:space="0" w:color="auto"/>
            <w:right w:val="none" w:sz="0" w:space="0" w:color="auto"/>
          </w:divBdr>
        </w:div>
        <w:div w:id="1697347385">
          <w:marLeft w:val="640"/>
          <w:marRight w:val="0"/>
          <w:marTop w:val="0"/>
          <w:marBottom w:val="0"/>
          <w:divBdr>
            <w:top w:val="none" w:sz="0" w:space="0" w:color="auto"/>
            <w:left w:val="none" w:sz="0" w:space="0" w:color="auto"/>
            <w:bottom w:val="none" w:sz="0" w:space="0" w:color="auto"/>
            <w:right w:val="none" w:sz="0" w:space="0" w:color="auto"/>
          </w:divBdr>
        </w:div>
        <w:div w:id="505096796">
          <w:marLeft w:val="640"/>
          <w:marRight w:val="0"/>
          <w:marTop w:val="0"/>
          <w:marBottom w:val="0"/>
          <w:divBdr>
            <w:top w:val="none" w:sz="0" w:space="0" w:color="auto"/>
            <w:left w:val="none" w:sz="0" w:space="0" w:color="auto"/>
            <w:bottom w:val="none" w:sz="0" w:space="0" w:color="auto"/>
            <w:right w:val="none" w:sz="0" w:space="0" w:color="auto"/>
          </w:divBdr>
        </w:div>
        <w:div w:id="1606503164">
          <w:marLeft w:val="640"/>
          <w:marRight w:val="0"/>
          <w:marTop w:val="0"/>
          <w:marBottom w:val="0"/>
          <w:divBdr>
            <w:top w:val="none" w:sz="0" w:space="0" w:color="auto"/>
            <w:left w:val="none" w:sz="0" w:space="0" w:color="auto"/>
            <w:bottom w:val="none" w:sz="0" w:space="0" w:color="auto"/>
            <w:right w:val="none" w:sz="0" w:space="0" w:color="auto"/>
          </w:divBdr>
        </w:div>
        <w:div w:id="599681926">
          <w:marLeft w:val="640"/>
          <w:marRight w:val="0"/>
          <w:marTop w:val="0"/>
          <w:marBottom w:val="0"/>
          <w:divBdr>
            <w:top w:val="none" w:sz="0" w:space="0" w:color="auto"/>
            <w:left w:val="none" w:sz="0" w:space="0" w:color="auto"/>
            <w:bottom w:val="none" w:sz="0" w:space="0" w:color="auto"/>
            <w:right w:val="none" w:sz="0" w:space="0" w:color="auto"/>
          </w:divBdr>
        </w:div>
        <w:div w:id="262805966">
          <w:marLeft w:val="640"/>
          <w:marRight w:val="0"/>
          <w:marTop w:val="0"/>
          <w:marBottom w:val="0"/>
          <w:divBdr>
            <w:top w:val="none" w:sz="0" w:space="0" w:color="auto"/>
            <w:left w:val="none" w:sz="0" w:space="0" w:color="auto"/>
            <w:bottom w:val="none" w:sz="0" w:space="0" w:color="auto"/>
            <w:right w:val="none" w:sz="0" w:space="0" w:color="auto"/>
          </w:divBdr>
        </w:div>
        <w:div w:id="28070633">
          <w:marLeft w:val="640"/>
          <w:marRight w:val="0"/>
          <w:marTop w:val="0"/>
          <w:marBottom w:val="0"/>
          <w:divBdr>
            <w:top w:val="none" w:sz="0" w:space="0" w:color="auto"/>
            <w:left w:val="none" w:sz="0" w:space="0" w:color="auto"/>
            <w:bottom w:val="none" w:sz="0" w:space="0" w:color="auto"/>
            <w:right w:val="none" w:sz="0" w:space="0" w:color="auto"/>
          </w:divBdr>
        </w:div>
        <w:div w:id="609434790">
          <w:marLeft w:val="640"/>
          <w:marRight w:val="0"/>
          <w:marTop w:val="0"/>
          <w:marBottom w:val="0"/>
          <w:divBdr>
            <w:top w:val="none" w:sz="0" w:space="0" w:color="auto"/>
            <w:left w:val="none" w:sz="0" w:space="0" w:color="auto"/>
            <w:bottom w:val="none" w:sz="0" w:space="0" w:color="auto"/>
            <w:right w:val="none" w:sz="0" w:space="0" w:color="auto"/>
          </w:divBdr>
        </w:div>
        <w:div w:id="75321293">
          <w:marLeft w:val="640"/>
          <w:marRight w:val="0"/>
          <w:marTop w:val="0"/>
          <w:marBottom w:val="0"/>
          <w:divBdr>
            <w:top w:val="none" w:sz="0" w:space="0" w:color="auto"/>
            <w:left w:val="none" w:sz="0" w:space="0" w:color="auto"/>
            <w:bottom w:val="none" w:sz="0" w:space="0" w:color="auto"/>
            <w:right w:val="none" w:sz="0" w:space="0" w:color="auto"/>
          </w:divBdr>
        </w:div>
        <w:div w:id="1056273011">
          <w:marLeft w:val="640"/>
          <w:marRight w:val="0"/>
          <w:marTop w:val="0"/>
          <w:marBottom w:val="0"/>
          <w:divBdr>
            <w:top w:val="none" w:sz="0" w:space="0" w:color="auto"/>
            <w:left w:val="none" w:sz="0" w:space="0" w:color="auto"/>
            <w:bottom w:val="none" w:sz="0" w:space="0" w:color="auto"/>
            <w:right w:val="none" w:sz="0" w:space="0" w:color="auto"/>
          </w:divBdr>
        </w:div>
        <w:div w:id="597713348">
          <w:marLeft w:val="640"/>
          <w:marRight w:val="0"/>
          <w:marTop w:val="0"/>
          <w:marBottom w:val="0"/>
          <w:divBdr>
            <w:top w:val="none" w:sz="0" w:space="0" w:color="auto"/>
            <w:left w:val="none" w:sz="0" w:space="0" w:color="auto"/>
            <w:bottom w:val="none" w:sz="0" w:space="0" w:color="auto"/>
            <w:right w:val="none" w:sz="0" w:space="0" w:color="auto"/>
          </w:divBdr>
        </w:div>
        <w:div w:id="1500072087">
          <w:marLeft w:val="640"/>
          <w:marRight w:val="0"/>
          <w:marTop w:val="0"/>
          <w:marBottom w:val="0"/>
          <w:divBdr>
            <w:top w:val="none" w:sz="0" w:space="0" w:color="auto"/>
            <w:left w:val="none" w:sz="0" w:space="0" w:color="auto"/>
            <w:bottom w:val="none" w:sz="0" w:space="0" w:color="auto"/>
            <w:right w:val="none" w:sz="0" w:space="0" w:color="auto"/>
          </w:divBdr>
        </w:div>
        <w:div w:id="1445030259">
          <w:marLeft w:val="640"/>
          <w:marRight w:val="0"/>
          <w:marTop w:val="0"/>
          <w:marBottom w:val="0"/>
          <w:divBdr>
            <w:top w:val="none" w:sz="0" w:space="0" w:color="auto"/>
            <w:left w:val="none" w:sz="0" w:space="0" w:color="auto"/>
            <w:bottom w:val="none" w:sz="0" w:space="0" w:color="auto"/>
            <w:right w:val="none" w:sz="0" w:space="0" w:color="auto"/>
          </w:divBdr>
        </w:div>
        <w:div w:id="786312827">
          <w:marLeft w:val="640"/>
          <w:marRight w:val="0"/>
          <w:marTop w:val="0"/>
          <w:marBottom w:val="0"/>
          <w:divBdr>
            <w:top w:val="none" w:sz="0" w:space="0" w:color="auto"/>
            <w:left w:val="none" w:sz="0" w:space="0" w:color="auto"/>
            <w:bottom w:val="none" w:sz="0" w:space="0" w:color="auto"/>
            <w:right w:val="none" w:sz="0" w:space="0" w:color="auto"/>
          </w:divBdr>
        </w:div>
        <w:div w:id="2084257334">
          <w:marLeft w:val="640"/>
          <w:marRight w:val="0"/>
          <w:marTop w:val="0"/>
          <w:marBottom w:val="0"/>
          <w:divBdr>
            <w:top w:val="none" w:sz="0" w:space="0" w:color="auto"/>
            <w:left w:val="none" w:sz="0" w:space="0" w:color="auto"/>
            <w:bottom w:val="none" w:sz="0" w:space="0" w:color="auto"/>
            <w:right w:val="none" w:sz="0" w:space="0" w:color="auto"/>
          </w:divBdr>
        </w:div>
        <w:div w:id="1793788947">
          <w:marLeft w:val="640"/>
          <w:marRight w:val="0"/>
          <w:marTop w:val="0"/>
          <w:marBottom w:val="0"/>
          <w:divBdr>
            <w:top w:val="none" w:sz="0" w:space="0" w:color="auto"/>
            <w:left w:val="none" w:sz="0" w:space="0" w:color="auto"/>
            <w:bottom w:val="none" w:sz="0" w:space="0" w:color="auto"/>
            <w:right w:val="none" w:sz="0" w:space="0" w:color="auto"/>
          </w:divBdr>
        </w:div>
        <w:div w:id="97920360">
          <w:marLeft w:val="640"/>
          <w:marRight w:val="0"/>
          <w:marTop w:val="0"/>
          <w:marBottom w:val="0"/>
          <w:divBdr>
            <w:top w:val="none" w:sz="0" w:space="0" w:color="auto"/>
            <w:left w:val="none" w:sz="0" w:space="0" w:color="auto"/>
            <w:bottom w:val="none" w:sz="0" w:space="0" w:color="auto"/>
            <w:right w:val="none" w:sz="0" w:space="0" w:color="auto"/>
          </w:divBdr>
        </w:div>
        <w:div w:id="48772794">
          <w:marLeft w:val="640"/>
          <w:marRight w:val="0"/>
          <w:marTop w:val="0"/>
          <w:marBottom w:val="0"/>
          <w:divBdr>
            <w:top w:val="none" w:sz="0" w:space="0" w:color="auto"/>
            <w:left w:val="none" w:sz="0" w:space="0" w:color="auto"/>
            <w:bottom w:val="none" w:sz="0" w:space="0" w:color="auto"/>
            <w:right w:val="none" w:sz="0" w:space="0" w:color="auto"/>
          </w:divBdr>
        </w:div>
        <w:div w:id="1239631076">
          <w:marLeft w:val="640"/>
          <w:marRight w:val="0"/>
          <w:marTop w:val="0"/>
          <w:marBottom w:val="0"/>
          <w:divBdr>
            <w:top w:val="none" w:sz="0" w:space="0" w:color="auto"/>
            <w:left w:val="none" w:sz="0" w:space="0" w:color="auto"/>
            <w:bottom w:val="none" w:sz="0" w:space="0" w:color="auto"/>
            <w:right w:val="none" w:sz="0" w:space="0" w:color="auto"/>
          </w:divBdr>
        </w:div>
        <w:div w:id="902257724">
          <w:marLeft w:val="640"/>
          <w:marRight w:val="0"/>
          <w:marTop w:val="0"/>
          <w:marBottom w:val="0"/>
          <w:divBdr>
            <w:top w:val="none" w:sz="0" w:space="0" w:color="auto"/>
            <w:left w:val="none" w:sz="0" w:space="0" w:color="auto"/>
            <w:bottom w:val="none" w:sz="0" w:space="0" w:color="auto"/>
            <w:right w:val="none" w:sz="0" w:space="0" w:color="auto"/>
          </w:divBdr>
        </w:div>
        <w:div w:id="1266384853">
          <w:marLeft w:val="640"/>
          <w:marRight w:val="0"/>
          <w:marTop w:val="0"/>
          <w:marBottom w:val="0"/>
          <w:divBdr>
            <w:top w:val="none" w:sz="0" w:space="0" w:color="auto"/>
            <w:left w:val="none" w:sz="0" w:space="0" w:color="auto"/>
            <w:bottom w:val="none" w:sz="0" w:space="0" w:color="auto"/>
            <w:right w:val="none" w:sz="0" w:space="0" w:color="auto"/>
          </w:divBdr>
        </w:div>
        <w:div w:id="267392250">
          <w:marLeft w:val="640"/>
          <w:marRight w:val="0"/>
          <w:marTop w:val="0"/>
          <w:marBottom w:val="0"/>
          <w:divBdr>
            <w:top w:val="none" w:sz="0" w:space="0" w:color="auto"/>
            <w:left w:val="none" w:sz="0" w:space="0" w:color="auto"/>
            <w:bottom w:val="none" w:sz="0" w:space="0" w:color="auto"/>
            <w:right w:val="none" w:sz="0" w:space="0" w:color="auto"/>
          </w:divBdr>
        </w:div>
        <w:div w:id="902452945">
          <w:marLeft w:val="640"/>
          <w:marRight w:val="0"/>
          <w:marTop w:val="0"/>
          <w:marBottom w:val="0"/>
          <w:divBdr>
            <w:top w:val="none" w:sz="0" w:space="0" w:color="auto"/>
            <w:left w:val="none" w:sz="0" w:space="0" w:color="auto"/>
            <w:bottom w:val="none" w:sz="0" w:space="0" w:color="auto"/>
            <w:right w:val="none" w:sz="0" w:space="0" w:color="auto"/>
          </w:divBdr>
        </w:div>
        <w:div w:id="791747593">
          <w:marLeft w:val="640"/>
          <w:marRight w:val="0"/>
          <w:marTop w:val="0"/>
          <w:marBottom w:val="0"/>
          <w:divBdr>
            <w:top w:val="none" w:sz="0" w:space="0" w:color="auto"/>
            <w:left w:val="none" w:sz="0" w:space="0" w:color="auto"/>
            <w:bottom w:val="none" w:sz="0" w:space="0" w:color="auto"/>
            <w:right w:val="none" w:sz="0" w:space="0" w:color="auto"/>
          </w:divBdr>
        </w:div>
        <w:div w:id="1370183138">
          <w:marLeft w:val="640"/>
          <w:marRight w:val="0"/>
          <w:marTop w:val="0"/>
          <w:marBottom w:val="0"/>
          <w:divBdr>
            <w:top w:val="none" w:sz="0" w:space="0" w:color="auto"/>
            <w:left w:val="none" w:sz="0" w:space="0" w:color="auto"/>
            <w:bottom w:val="none" w:sz="0" w:space="0" w:color="auto"/>
            <w:right w:val="none" w:sz="0" w:space="0" w:color="auto"/>
          </w:divBdr>
        </w:div>
        <w:div w:id="969557720">
          <w:marLeft w:val="640"/>
          <w:marRight w:val="0"/>
          <w:marTop w:val="0"/>
          <w:marBottom w:val="0"/>
          <w:divBdr>
            <w:top w:val="none" w:sz="0" w:space="0" w:color="auto"/>
            <w:left w:val="none" w:sz="0" w:space="0" w:color="auto"/>
            <w:bottom w:val="none" w:sz="0" w:space="0" w:color="auto"/>
            <w:right w:val="none" w:sz="0" w:space="0" w:color="auto"/>
          </w:divBdr>
        </w:div>
        <w:div w:id="1234971574">
          <w:marLeft w:val="640"/>
          <w:marRight w:val="0"/>
          <w:marTop w:val="0"/>
          <w:marBottom w:val="0"/>
          <w:divBdr>
            <w:top w:val="none" w:sz="0" w:space="0" w:color="auto"/>
            <w:left w:val="none" w:sz="0" w:space="0" w:color="auto"/>
            <w:bottom w:val="none" w:sz="0" w:space="0" w:color="auto"/>
            <w:right w:val="none" w:sz="0" w:space="0" w:color="auto"/>
          </w:divBdr>
        </w:div>
        <w:div w:id="464078620">
          <w:marLeft w:val="640"/>
          <w:marRight w:val="0"/>
          <w:marTop w:val="0"/>
          <w:marBottom w:val="0"/>
          <w:divBdr>
            <w:top w:val="none" w:sz="0" w:space="0" w:color="auto"/>
            <w:left w:val="none" w:sz="0" w:space="0" w:color="auto"/>
            <w:bottom w:val="none" w:sz="0" w:space="0" w:color="auto"/>
            <w:right w:val="none" w:sz="0" w:space="0" w:color="auto"/>
          </w:divBdr>
        </w:div>
        <w:div w:id="1049913089">
          <w:marLeft w:val="640"/>
          <w:marRight w:val="0"/>
          <w:marTop w:val="0"/>
          <w:marBottom w:val="0"/>
          <w:divBdr>
            <w:top w:val="none" w:sz="0" w:space="0" w:color="auto"/>
            <w:left w:val="none" w:sz="0" w:space="0" w:color="auto"/>
            <w:bottom w:val="none" w:sz="0" w:space="0" w:color="auto"/>
            <w:right w:val="none" w:sz="0" w:space="0" w:color="auto"/>
          </w:divBdr>
        </w:div>
        <w:div w:id="1117290092">
          <w:marLeft w:val="640"/>
          <w:marRight w:val="0"/>
          <w:marTop w:val="0"/>
          <w:marBottom w:val="0"/>
          <w:divBdr>
            <w:top w:val="none" w:sz="0" w:space="0" w:color="auto"/>
            <w:left w:val="none" w:sz="0" w:space="0" w:color="auto"/>
            <w:bottom w:val="none" w:sz="0" w:space="0" w:color="auto"/>
            <w:right w:val="none" w:sz="0" w:space="0" w:color="auto"/>
          </w:divBdr>
        </w:div>
        <w:div w:id="578248570">
          <w:marLeft w:val="640"/>
          <w:marRight w:val="0"/>
          <w:marTop w:val="0"/>
          <w:marBottom w:val="0"/>
          <w:divBdr>
            <w:top w:val="none" w:sz="0" w:space="0" w:color="auto"/>
            <w:left w:val="none" w:sz="0" w:space="0" w:color="auto"/>
            <w:bottom w:val="none" w:sz="0" w:space="0" w:color="auto"/>
            <w:right w:val="none" w:sz="0" w:space="0" w:color="auto"/>
          </w:divBdr>
        </w:div>
        <w:div w:id="65418776">
          <w:marLeft w:val="640"/>
          <w:marRight w:val="0"/>
          <w:marTop w:val="0"/>
          <w:marBottom w:val="0"/>
          <w:divBdr>
            <w:top w:val="none" w:sz="0" w:space="0" w:color="auto"/>
            <w:left w:val="none" w:sz="0" w:space="0" w:color="auto"/>
            <w:bottom w:val="none" w:sz="0" w:space="0" w:color="auto"/>
            <w:right w:val="none" w:sz="0" w:space="0" w:color="auto"/>
          </w:divBdr>
        </w:div>
        <w:div w:id="1599096440">
          <w:marLeft w:val="640"/>
          <w:marRight w:val="0"/>
          <w:marTop w:val="0"/>
          <w:marBottom w:val="0"/>
          <w:divBdr>
            <w:top w:val="none" w:sz="0" w:space="0" w:color="auto"/>
            <w:left w:val="none" w:sz="0" w:space="0" w:color="auto"/>
            <w:bottom w:val="none" w:sz="0" w:space="0" w:color="auto"/>
            <w:right w:val="none" w:sz="0" w:space="0" w:color="auto"/>
          </w:divBdr>
        </w:div>
        <w:div w:id="2075618859">
          <w:marLeft w:val="640"/>
          <w:marRight w:val="0"/>
          <w:marTop w:val="0"/>
          <w:marBottom w:val="0"/>
          <w:divBdr>
            <w:top w:val="none" w:sz="0" w:space="0" w:color="auto"/>
            <w:left w:val="none" w:sz="0" w:space="0" w:color="auto"/>
            <w:bottom w:val="none" w:sz="0" w:space="0" w:color="auto"/>
            <w:right w:val="none" w:sz="0" w:space="0" w:color="auto"/>
          </w:divBdr>
        </w:div>
        <w:div w:id="205871693">
          <w:marLeft w:val="640"/>
          <w:marRight w:val="0"/>
          <w:marTop w:val="0"/>
          <w:marBottom w:val="0"/>
          <w:divBdr>
            <w:top w:val="none" w:sz="0" w:space="0" w:color="auto"/>
            <w:left w:val="none" w:sz="0" w:space="0" w:color="auto"/>
            <w:bottom w:val="none" w:sz="0" w:space="0" w:color="auto"/>
            <w:right w:val="none" w:sz="0" w:space="0" w:color="auto"/>
          </w:divBdr>
        </w:div>
        <w:div w:id="1496843262">
          <w:marLeft w:val="640"/>
          <w:marRight w:val="0"/>
          <w:marTop w:val="0"/>
          <w:marBottom w:val="0"/>
          <w:divBdr>
            <w:top w:val="none" w:sz="0" w:space="0" w:color="auto"/>
            <w:left w:val="none" w:sz="0" w:space="0" w:color="auto"/>
            <w:bottom w:val="none" w:sz="0" w:space="0" w:color="auto"/>
            <w:right w:val="none" w:sz="0" w:space="0" w:color="auto"/>
          </w:divBdr>
        </w:div>
        <w:div w:id="1261379036">
          <w:marLeft w:val="640"/>
          <w:marRight w:val="0"/>
          <w:marTop w:val="0"/>
          <w:marBottom w:val="0"/>
          <w:divBdr>
            <w:top w:val="none" w:sz="0" w:space="0" w:color="auto"/>
            <w:left w:val="none" w:sz="0" w:space="0" w:color="auto"/>
            <w:bottom w:val="none" w:sz="0" w:space="0" w:color="auto"/>
            <w:right w:val="none" w:sz="0" w:space="0" w:color="auto"/>
          </w:divBdr>
        </w:div>
        <w:div w:id="870726544">
          <w:marLeft w:val="640"/>
          <w:marRight w:val="0"/>
          <w:marTop w:val="0"/>
          <w:marBottom w:val="0"/>
          <w:divBdr>
            <w:top w:val="none" w:sz="0" w:space="0" w:color="auto"/>
            <w:left w:val="none" w:sz="0" w:space="0" w:color="auto"/>
            <w:bottom w:val="none" w:sz="0" w:space="0" w:color="auto"/>
            <w:right w:val="none" w:sz="0" w:space="0" w:color="auto"/>
          </w:divBdr>
        </w:div>
        <w:div w:id="566769341">
          <w:marLeft w:val="640"/>
          <w:marRight w:val="0"/>
          <w:marTop w:val="0"/>
          <w:marBottom w:val="0"/>
          <w:divBdr>
            <w:top w:val="none" w:sz="0" w:space="0" w:color="auto"/>
            <w:left w:val="none" w:sz="0" w:space="0" w:color="auto"/>
            <w:bottom w:val="none" w:sz="0" w:space="0" w:color="auto"/>
            <w:right w:val="none" w:sz="0" w:space="0" w:color="auto"/>
          </w:divBdr>
        </w:div>
        <w:div w:id="91125148">
          <w:marLeft w:val="640"/>
          <w:marRight w:val="0"/>
          <w:marTop w:val="0"/>
          <w:marBottom w:val="0"/>
          <w:divBdr>
            <w:top w:val="none" w:sz="0" w:space="0" w:color="auto"/>
            <w:left w:val="none" w:sz="0" w:space="0" w:color="auto"/>
            <w:bottom w:val="none" w:sz="0" w:space="0" w:color="auto"/>
            <w:right w:val="none" w:sz="0" w:space="0" w:color="auto"/>
          </w:divBdr>
        </w:div>
        <w:div w:id="701444288">
          <w:marLeft w:val="640"/>
          <w:marRight w:val="0"/>
          <w:marTop w:val="0"/>
          <w:marBottom w:val="0"/>
          <w:divBdr>
            <w:top w:val="none" w:sz="0" w:space="0" w:color="auto"/>
            <w:left w:val="none" w:sz="0" w:space="0" w:color="auto"/>
            <w:bottom w:val="none" w:sz="0" w:space="0" w:color="auto"/>
            <w:right w:val="none" w:sz="0" w:space="0" w:color="auto"/>
          </w:divBdr>
        </w:div>
        <w:div w:id="1363289074">
          <w:marLeft w:val="640"/>
          <w:marRight w:val="0"/>
          <w:marTop w:val="0"/>
          <w:marBottom w:val="0"/>
          <w:divBdr>
            <w:top w:val="none" w:sz="0" w:space="0" w:color="auto"/>
            <w:left w:val="none" w:sz="0" w:space="0" w:color="auto"/>
            <w:bottom w:val="none" w:sz="0" w:space="0" w:color="auto"/>
            <w:right w:val="none" w:sz="0" w:space="0" w:color="auto"/>
          </w:divBdr>
        </w:div>
        <w:div w:id="226232047">
          <w:marLeft w:val="640"/>
          <w:marRight w:val="0"/>
          <w:marTop w:val="0"/>
          <w:marBottom w:val="0"/>
          <w:divBdr>
            <w:top w:val="none" w:sz="0" w:space="0" w:color="auto"/>
            <w:left w:val="none" w:sz="0" w:space="0" w:color="auto"/>
            <w:bottom w:val="none" w:sz="0" w:space="0" w:color="auto"/>
            <w:right w:val="none" w:sz="0" w:space="0" w:color="auto"/>
          </w:divBdr>
        </w:div>
        <w:div w:id="946082419">
          <w:marLeft w:val="640"/>
          <w:marRight w:val="0"/>
          <w:marTop w:val="0"/>
          <w:marBottom w:val="0"/>
          <w:divBdr>
            <w:top w:val="none" w:sz="0" w:space="0" w:color="auto"/>
            <w:left w:val="none" w:sz="0" w:space="0" w:color="auto"/>
            <w:bottom w:val="none" w:sz="0" w:space="0" w:color="auto"/>
            <w:right w:val="none" w:sz="0" w:space="0" w:color="auto"/>
          </w:divBdr>
        </w:div>
        <w:div w:id="974410446">
          <w:marLeft w:val="640"/>
          <w:marRight w:val="0"/>
          <w:marTop w:val="0"/>
          <w:marBottom w:val="0"/>
          <w:divBdr>
            <w:top w:val="none" w:sz="0" w:space="0" w:color="auto"/>
            <w:left w:val="none" w:sz="0" w:space="0" w:color="auto"/>
            <w:bottom w:val="none" w:sz="0" w:space="0" w:color="auto"/>
            <w:right w:val="none" w:sz="0" w:space="0" w:color="auto"/>
          </w:divBdr>
        </w:div>
        <w:div w:id="1527787646">
          <w:marLeft w:val="640"/>
          <w:marRight w:val="0"/>
          <w:marTop w:val="0"/>
          <w:marBottom w:val="0"/>
          <w:divBdr>
            <w:top w:val="none" w:sz="0" w:space="0" w:color="auto"/>
            <w:left w:val="none" w:sz="0" w:space="0" w:color="auto"/>
            <w:bottom w:val="none" w:sz="0" w:space="0" w:color="auto"/>
            <w:right w:val="none" w:sz="0" w:space="0" w:color="auto"/>
          </w:divBdr>
        </w:div>
        <w:div w:id="223175731">
          <w:marLeft w:val="640"/>
          <w:marRight w:val="0"/>
          <w:marTop w:val="0"/>
          <w:marBottom w:val="0"/>
          <w:divBdr>
            <w:top w:val="none" w:sz="0" w:space="0" w:color="auto"/>
            <w:left w:val="none" w:sz="0" w:space="0" w:color="auto"/>
            <w:bottom w:val="none" w:sz="0" w:space="0" w:color="auto"/>
            <w:right w:val="none" w:sz="0" w:space="0" w:color="auto"/>
          </w:divBdr>
        </w:div>
        <w:div w:id="631179903">
          <w:marLeft w:val="640"/>
          <w:marRight w:val="0"/>
          <w:marTop w:val="0"/>
          <w:marBottom w:val="0"/>
          <w:divBdr>
            <w:top w:val="none" w:sz="0" w:space="0" w:color="auto"/>
            <w:left w:val="none" w:sz="0" w:space="0" w:color="auto"/>
            <w:bottom w:val="none" w:sz="0" w:space="0" w:color="auto"/>
            <w:right w:val="none" w:sz="0" w:space="0" w:color="auto"/>
          </w:divBdr>
        </w:div>
        <w:div w:id="1050762996">
          <w:marLeft w:val="640"/>
          <w:marRight w:val="0"/>
          <w:marTop w:val="0"/>
          <w:marBottom w:val="0"/>
          <w:divBdr>
            <w:top w:val="none" w:sz="0" w:space="0" w:color="auto"/>
            <w:left w:val="none" w:sz="0" w:space="0" w:color="auto"/>
            <w:bottom w:val="none" w:sz="0" w:space="0" w:color="auto"/>
            <w:right w:val="none" w:sz="0" w:space="0" w:color="auto"/>
          </w:divBdr>
        </w:div>
        <w:div w:id="1158033863">
          <w:marLeft w:val="640"/>
          <w:marRight w:val="0"/>
          <w:marTop w:val="0"/>
          <w:marBottom w:val="0"/>
          <w:divBdr>
            <w:top w:val="none" w:sz="0" w:space="0" w:color="auto"/>
            <w:left w:val="none" w:sz="0" w:space="0" w:color="auto"/>
            <w:bottom w:val="none" w:sz="0" w:space="0" w:color="auto"/>
            <w:right w:val="none" w:sz="0" w:space="0" w:color="auto"/>
          </w:divBdr>
        </w:div>
        <w:div w:id="2114667496">
          <w:marLeft w:val="640"/>
          <w:marRight w:val="0"/>
          <w:marTop w:val="0"/>
          <w:marBottom w:val="0"/>
          <w:divBdr>
            <w:top w:val="none" w:sz="0" w:space="0" w:color="auto"/>
            <w:left w:val="none" w:sz="0" w:space="0" w:color="auto"/>
            <w:bottom w:val="none" w:sz="0" w:space="0" w:color="auto"/>
            <w:right w:val="none" w:sz="0" w:space="0" w:color="auto"/>
          </w:divBdr>
        </w:div>
        <w:div w:id="1510562581">
          <w:marLeft w:val="640"/>
          <w:marRight w:val="0"/>
          <w:marTop w:val="0"/>
          <w:marBottom w:val="0"/>
          <w:divBdr>
            <w:top w:val="none" w:sz="0" w:space="0" w:color="auto"/>
            <w:left w:val="none" w:sz="0" w:space="0" w:color="auto"/>
            <w:bottom w:val="none" w:sz="0" w:space="0" w:color="auto"/>
            <w:right w:val="none" w:sz="0" w:space="0" w:color="auto"/>
          </w:divBdr>
        </w:div>
        <w:div w:id="107480786">
          <w:marLeft w:val="640"/>
          <w:marRight w:val="0"/>
          <w:marTop w:val="0"/>
          <w:marBottom w:val="0"/>
          <w:divBdr>
            <w:top w:val="none" w:sz="0" w:space="0" w:color="auto"/>
            <w:left w:val="none" w:sz="0" w:space="0" w:color="auto"/>
            <w:bottom w:val="none" w:sz="0" w:space="0" w:color="auto"/>
            <w:right w:val="none" w:sz="0" w:space="0" w:color="auto"/>
          </w:divBdr>
        </w:div>
        <w:div w:id="356153913">
          <w:marLeft w:val="640"/>
          <w:marRight w:val="0"/>
          <w:marTop w:val="0"/>
          <w:marBottom w:val="0"/>
          <w:divBdr>
            <w:top w:val="none" w:sz="0" w:space="0" w:color="auto"/>
            <w:left w:val="none" w:sz="0" w:space="0" w:color="auto"/>
            <w:bottom w:val="none" w:sz="0" w:space="0" w:color="auto"/>
            <w:right w:val="none" w:sz="0" w:space="0" w:color="auto"/>
          </w:divBdr>
        </w:div>
        <w:div w:id="1735160752">
          <w:marLeft w:val="640"/>
          <w:marRight w:val="0"/>
          <w:marTop w:val="0"/>
          <w:marBottom w:val="0"/>
          <w:divBdr>
            <w:top w:val="none" w:sz="0" w:space="0" w:color="auto"/>
            <w:left w:val="none" w:sz="0" w:space="0" w:color="auto"/>
            <w:bottom w:val="none" w:sz="0" w:space="0" w:color="auto"/>
            <w:right w:val="none" w:sz="0" w:space="0" w:color="auto"/>
          </w:divBdr>
        </w:div>
        <w:div w:id="1644041535">
          <w:marLeft w:val="640"/>
          <w:marRight w:val="0"/>
          <w:marTop w:val="0"/>
          <w:marBottom w:val="0"/>
          <w:divBdr>
            <w:top w:val="none" w:sz="0" w:space="0" w:color="auto"/>
            <w:left w:val="none" w:sz="0" w:space="0" w:color="auto"/>
            <w:bottom w:val="none" w:sz="0" w:space="0" w:color="auto"/>
            <w:right w:val="none" w:sz="0" w:space="0" w:color="auto"/>
          </w:divBdr>
        </w:div>
        <w:div w:id="1836796778">
          <w:marLeft w:val="640"/>
          <w:marRight w:val="0"/>
          <w:marTop w:val="0"/>
          <w:marBottom w:val="0"/>
          <w:divBdr>
            <w:top w:val="none" w:sz="0" w:space="0" w:color="auto"/>
            <w:left w:val="none" w:sz="0" w:space="0" w:color="auto"/>
            <w:bottom w:val="none" w:sz="0" w:space="0" w:color="auto"/>
            <w:right w:val="none" w:sz="0" w:space="0" w:color="auto"/>
          </w:divBdr>
        </w:div>
      </w:divsChild>
    </w:div>
    <w:div w:id="538737657">
      <w:bodyDiv w:val="1"/>
      <w:marLeft w:val="0"/>
      <w:marRight w:val="0"/>
      <w:marTop w:val="0"/>
      <w:marBottom w:val="0"/>
      <w:divBdr>
        <w:top w:val="none" w:sz="0" w:space="0" w:color="auto"/>
        <w:left w:val="none" w:sz="0" w:space="0" w:color="auto"/>
        <w:bottom w:val="none" w:sz="0" w:space="0" w:color="auto"/>
        <w:right w:val="none" w:sz="0" w:space="0" w:color="auto"/>
      </w:divBdr>
      <w:divsChild>
        <w:div w:id="1626932167">
          <w:marLeft w:val="640"/>
          <w:marRight w:val="0"/>
          <w:marTop w:val="0"/>
          <w:marBottom w:val="0"/>
          <w:divBdr>
            <w:top w:val="none" w:sz="0" w:space="0" w:color="auto"/>
            <w:left w:val="none" w:sz="0" w:space="0" w:color="auto"/>
            <w:bottom w:val="none" w:sz="0" w:space="0" w:color="auto"/>
            <w:right w:val="none" w:sz="0" w:space="0" w:color="auto"/>
          </w:divBdr>
        </w:div>
        <w:div w:id="1182206973">
          <w:marLeft w:val="640"/>
          <w:marRight w:val="0"/>
          <w:marTop w:val="0"/>
          <w:marBottom w:val="0"/>
          <w:divBdr>
            <w:top w:val="none" w:sz="0" w:space="0" w:color="auto"/>
            <w:left w:val="none" w:sz="0" w:space="0" w:color="auto"/>
            <w:bottom w:val="none" w:sz="0" w:space="0" w:color="auto"/>
            <w:right w:val="none" w:sz="0" w:space="0" w:color="auto"/>
          </w:divBdr>
        </w:div>
        <w:div w:id="2021614143">
          <w:marLeft w:val="640"/>
          <w:marRight w:val="0"/>
          <w:marTop w:val="0"/>
          <w:marBottom w:val="0"/>
          <w:divBdr>
            <w:top w:val="none" w:sz="0" w:space="0" w:color="auto"/>
            <w:left w:val="none" w:sz="0" w:space="0" w:color="auto"/>
            <w:bottom w:val="none" w:sz="0" w:space="0" w:color="auto"/>
            <w:right w:val="none" w:sz="0" w:space="0" w:color="auto"/>
          </w:divBdr>
        </w:div>
        <w:div w:id="539629616">
          <w:marLeft w:val="640"/>
          <w:marRight w:val="0"/>
          <w:marTop w:val="0"/>
          <w:marBottom w:val="0"/>
          <w:divBdr>
            <w:top w:val="none" w:sz="0" w:space="0" w:color="auto"/>
            <w:left w:val="none" w:sz="0" w:space="0" w:color="auto"/>
            <w:bottom w:val="none" w:sz="0" w:space="0" w:color="auto"/>
            <w:right w:val="none" w:sz="0" w:space="0" w:color="auto"/>
          </w:divBdr>
        </w:div>
        <w:div w:id="1132871906">
          <w:marLeft w:val="640"/>
          <w:marRight w:val="0"/>
          <w:marTop w:val="0"/>
          <w:marBottom w:val="0"/>
          <w:divBdr>
            <w:top w:val="none" w:sz="0" w:space="0" w:color="auto"/>
            <w:left w:val="none" w:sz="0" w:space="0" w:color="auto"/>
            <w:bottom w:val="none" w:sz="0" w:space="0" w:color="auto"/>
            <w:right w:val="none" w:sz="0" w:space="0" w:color="auto"/>
          </w:divBdr>
        </w:div>
        <w:div w:id="230427872">
          <w:marLeft w:val="640"/>
          <w:marRight w:val="0"/>
          <w:marTop w:val="0"/>
          <w:marBottom w:val="0"/>
          <w:divBdr>
            <w:top w:val="none" w:sz="0" w:space="0" w:color="auto"/>
            <w:left w:val="none" w:sz="0" w:space="0" w:color="auto"/>
            <w:bottom w:val="none" w:sz="0" w:space="0" w:color="auto"/>
            <w:right w:val="none" w:sz="0" w:space="0" w:color="auto"/>
          </w:divBdr>
        </w:div>
        <w:div w:id="1917857403">
          <w:marLeft w:val="640"/>
          <w:marRight w:val="0"/>
          <w:marTop w:val="0"/>
          <w:marBottom w:val="0"/>
          <w:divBdr>
            <w:top w:val="none" w:sz="0" w:space="0" w:color="auto"/>
            <w:left w:val="none" w:sz="0" w:space="0" w:color="auto"/>
            <w:bottom w:val="none" w:sz="0" w:space="0" w:color="auto"/>
            <w:right w:val="none" w:sz="0" w:space="0" w:color="auto"/>
          </w:divBdr>
        </w:div>
        <w:div w:id="785660032">
          <w:marLeft w:val="640"/>
          <w:marRight w:val="0"/>
          <w:marTop w:val="0"/>
          <w:marBottom w:val="0"/>
          <w:divBdr>
            <w:top w:val="none" w:sz="0" w:space="0" w:color="auto"/>
            <w:left w:val="none" w:sz="0" w:space="0" w:color="auto"/>
            <w:bottom w:val="none" w:sz="0" w:space="0" w:color="auto"/>
            <w:right w:val="none" w:sz="0" w:space="0" w:color="auto"/>
          </w:divBdr>
        </w:div>
        <w:div w:id="1190488484">
          <w:marLeft w:val="640"/>
          <w:marRight w:val="0"/>
          <w:marTop w:val="0"/>
          <w:marBottom w:val="0"/>
          <w:divBdr>
            <w:top w:val="none" w:sz="0" w:space="0" w:color="auto"/>
            <w:left w:val="none" w:sz="0" w:space="0" w:color="auto"/>
            <w:bottom w:val="none" w:sz="0" w:space="0" w:color="auto"/>
            <w:right w:val="none" w:sz="0" w:space="0" w:color="auto"/>
          </w:divBdr>
        </w:div>
        <w:div w:id="396511718">
          <w:marLeft w:val="640"/>
          <w:marRight w:val="0"/>
          <w:marTop w:val="0"/>
          <w:marBottom w:val="0"/>
          <w:divBdr>
            <w:top w:val="none" w:sz="0" w:space="0" w:color="auto"/>
            <w:left w:val="none" w:sz="0" w:space="0" w:color="auto"/>
            <w:bottom w:val="none" w:sz="0" w:space="0" w:color="auto"/>
            <w:right w:val="none" w:sz="0" w:space="0" w:color="auto"/>
          </w:divBdr>
        </w:div>
        <w:div w:id="49497139">
          <w:marLeft w:val="640"/>
          <w:marRight w:val="0"/>
          <w:marTop w:val="0"/>
          <w:marBottom w:val="0"/>
          <w:divBdr>
            <w:top w:val="none" w:sz="0" w:space="0" w:color="auto"/>
            <w:left w:val="none" w:sz="0" w:space="0" w:color="auto"/>
            <w:bottom w:val="none" w:sz="0" w:space="0" w:color="auto"/>
            <w:right w:val="none" w:sz="0" w:space="0" w:color="auto"/>
          </w:divBdr>
        </w:div>
        <w:div w:id="887884652">
          <w:marLeft w:val="640"/>
          <w:marRight w:val="0"/>
          <w:marTop w:val="0"/>
          <w:marBottom w:val="0"/>
          <w:divBdr>
            <w:top w:val="none" w:sz="0" w:space="0" w:color="auto"/>
            <w:left w:val="none" w:sz="0" w:space="0" w:color="auto"/>
            <w:bottom w:val="none" w:sz="0" w:space="0" w:color="auto"/>
            <w:right w:val="none" w:sz="0" w:space="0" w:color="auto"/>
          </w:divBdr>
        </w:div>
        <w:div w:id="309290766">
          <w:marLeft w:val="640"/>
          <w:marRight w:val="0"/>
          <w:marTop w:val="0"/>
          <w:marBottom w:val="0"/>
          <w:divBdr>
            <w:top w:val="none" w:sz="0" w:space="0" w:color="auto"/>
            <w:left w:val="none" w:sz="0" w:space="0" w:color="auto"/>
            <w:bottom w:val="none" w:sz="0" w:space="0" w:color="auto"/>
            <w:right w:val="none" w:sz="0" w:space="0" w:color="auto"/>
          </w:divBdr>
        </w:div>
        <w:div w:id="254754098">
          <w:marLeft w:val="640"/>
          <w:marRight w:val="0"/>
          <w:marTop w:val="0"/>
          <w:marBottom w:val="0"/>
          <w:divBdr>
            <w:top w:val="none" w:sz="0" w:space="0" w:color="auto"/>
            <w:left w:val="none" w:sz="0" w:space="0" w:color="auto"/>
            <w:bottom w:val="none" w:sz="0" w:space="0" w:color="auto"/>
            <w:right w:val="none" w:sz="0" w:space="0" w:color="auto"/>
          </w:divBdr>
        </w:div>
        <w:div w:id="957876813">
          <w:marLeft w:val="640"/>
          <w:marRight w:val="0"/>
          <w:marTop w:val="0"/>
          <w:marBottom w:val="0"/>
          <w:divBdr>
            <w:top w:val="none" w:sz="0" w:space="0" w:color="auto"/>
            <w:left w:val="none" w:sz="0" w:space="0" w:color="auto"/>
            <w:bottom w:val="none" w:sz="0" w:space="0" w:color="auto"/>
            <w:right w:val="none" w:sz="0" w:space="0" w:color="auto"/>
          </w:divBdr>
        </w:div>
        <w:div w:id="444541586">
          <w:marLeft w:val="640"/>
          <w:marRight w:val="0"/>
          <w:marTop w:val="0"/>
          <w:marBottom w:val="0"/>
          <w:divBdr>
            <w:top w:val="none" w:sz="0" w:space="0" w:color="auto"/>
            <w:left w:val="none" w:sz="0" w:space="0" w:color="auto"/>
            <w:bottom w:val="none" w:sz="0" w:space="0" w:color="auto"/>
            <w:right w:val="none" w:sz="0" w:space="0" w:color="auto"/>
          </w:divBdr>
        </w:div>
        <w:div w:id="1545824023">
          <w:marLeft w:val="640"/>
          <w:marRight w:val="0"/>
          <w:marTop w:val="0"/>
          <w:marBottom w:val="0"/>
          <w:divBdr>
            <w:top w:val="none" w:sz="0" w:space="0" w:color="auto"/>
            <w:left w:val="none" w:sz="0" w:space="0" w:color="auto"/>
            <w:bottom w:val="none" w:sz="0" w:space="0" w:color="auto"/>
            <w:right w:val="none" w:sz="0" w:space="0" w:color="auto"/>
          </w:divBdr>
        </w:div>
        <w:div w:id="368334685">
          <w:marLeft w:val="640"/>
          <w:marRight w:val="0"/>
          <w:marTop w:val="0"/>
          <w:marBottom w:val="0"/>
          <w:divBdr>
            <w:top w:val="none" w:sz="0" w:space="0" w:color="auto"/>
            <w:left w:val="none" w:sz="0" w:space="0" w:color="auto"/>
            <w:bottom w:val="none" w:sz="0" w:space="0" w:color="auto"/>
            <w:right w:val="none" w:sz="0" w:space="0" w:color="auto"/>
          </w:divBdr>
        </w:div>
        <w:div w:id="497960986">
          <w:marLeft w:val="640"/>
          <w:marRight w:val="0"/>
          <w:marTop w:val="0"/>
          <w:marBottom w:val="0"/>
          <w:divBdr>
            <w:top w:val="none" w:sz="0" w:space="0" w:color="auto"/>
            <w:left w:val="none" w:sz="0" w:space="0" w:color="auto"/>
            <w:bottom w:val="none" w:sz="0" w:space="0" w:color="auto"/>
            <w:right w:val="none" w:sz="0" w:space="0" w:color="auto"/>
          </w:divBdr>
        </w:div>
        <w:div w:id="1608729605">
          <w:marLeft w:val="640"/>
          <w:marRight w:val="0"/>
          <w:marTop w:val="0"/>
          <w:marBottom w:val="0"/>
          <w:divBdr>
            <w:top w:val="none" w:sz="0" w:space="0" w:color="auto"/>
            <w:left w:val="none" w:sz="0" w:space="0" w:color="auto"/>
            <w:bottom w:val="none" w:sz="0" w:space="0" w:color="auto"/>
            <w:right w:val="none" w:sz="0" w:space="0" w:color="auto"/>
          </w:divBdr>
        </w:div>
        <w:div w:id="315032763">
          <w:marLeft w:val="640"/>
          <w:marRight w:val="0"/>
          <w:marTop w:val="0"/>
          <w:marBottom w:val="0"/>
          <w:divBdr>
            <w:top w:val="none" w:sz="0" w:space="0" w:color="auto"/>
            <w:left w:val="none" w:sz="0" w:space="0" w:color="auto"/>
            <w:bottom w:val="none" w:sz="0" w:space="0" w:color="auto"/>
            <w:right w:val="none" w:sz="0" w:space="0" w:color="auto"/>
          </w:divBdr>
        </w:div>
        <w:div w:id="1281960001">
          <w:marLeft w:val="640"/>
          <w:marRight w:val="0"/>
          <w:marTop w:val="0"/>
          <w:marBottom w:val="0"/>
          <w:divBdr>
            <w:top w:val="none" w:sz="0" w:space="0" w:color="auto"/>
            <w:left w:val="none" w:sz="0" w:space="0" w:color="auto"/>
            <w:bottom w:val="none" w:sz="0" w:space="0" w:color="auto"/>
            <w:right w:val="none" w:sz="0" w:space="0" w:color="auto"/>
          </w:divBdr>
        </w:div>
        <w:div w:id="1207528764">
          <w:marLeft w:val="640"/>
          <w:marRight w:val="0"/>
          <w:marTop w:val="0"/>
          <w:marBottom w:val="0"/>
          <w:divBdr>
            <w:top w:val="none" w:sz="0" w:space="0" w:color="auto"/>
            <w:left w:val="none" w:sz="0" w:space="0" w:color="auto"/>
            <w:bottom w:val="none" w:sz="0" w:space="0" w:color="auto"/>
            <w:right w:val="none" w:sz="0" w:space="0" w:color="auto"/>
          </w:divBdr>
        </w:div>
        <w:div w:id="734357448">
          <w:marLeft w:val="640"/>
          <w:marRight w:val="0"/>
          <w:marTop w:val="0"/>
          <w:marBottom w:val="0"/>
          <w:divBdr>
            <w:top w:val="none" w:sz="0" w:space="0" w:color="auto"/>
            <w:left w:val="none" w:sz="0" w:space="0" w:color="auto"/>
            <w:bottom w:val="none" w:sz="0" w:space="0" w:color="auto"/>
            <w:right w:val="none" w:sz="0" w:space="0" w:color="auto"/>
          </w:divBdr>
        </w:div>
        <w:div w:id="1066683218">
          <w:marLeft w:val="640"/>
          <w:marRight w:val="0"/>
          <w:marTop w:val="0"/>
          <w:marBottom w:val="0"/>
          <w:divBdr>
            <w:top w:val="none" w:sz="0" w:space="0" w:color="auto"/>
            <w:left w:val="none" w:sz="0" w:space="0" w:color="auto"/>
            <w:bottom w:val="none" w:sz="0" w:space="0" w:color="auto"/>
            <w:right w:val="none" w:sz="0" w:space="0" w:color="auto"/>
          </w:divBdr>
        </w:div>
        <w:div w:id="1996059254">
          <w:marLeft w:val="640"/>
          <w:marRight w:val="0"/>
          <w:marTop w:val="0"/>
          <w:marBottom w:val="0"/>
          <w:divBdr>
            <w:top w:val="none" w:sz="0" w:space="0" w:color="auto"/>
            <w:left w:val="none" w:sz="0" w:space="0" w:color="auto"/>
            <w:bottom w:val="none" w:sz="0" w:space="0" w:color="auto"/>
            <w:right w:val="none" w:sz="0" w:space="0" w:color="auto"/>
          </w:divBdr>
        </w:div>
        <w:div w:id="1900046277">
          <w:marLeft w:val="640"/>
          <w:marRight w:val="0"/>
          <w:marTop w:val="0"/>
          <w:marBottom w:val="0"/>
          <w:divBdr>
            <w:top w:val="none" w:sz="0" w:space="0" w:color="auto"/>
            <w:left w:val="none" w:sz="0" w:space="0" w:color="auto"/>
            <w:bottom w:val="none" w:sz="0" w:space="0" w:color="auto"/>
            <w:right w:val="none" w:sz="0" w:space="0" w:color="auto"/>
          </w:divBdr>
        </w:div>
        <w:div w:id="1936984613">
          <w:marLeft w:val="640"/>
          <w:marRight w:val="0"/>
          <w:marTop w:val="0"/>
          <w:marBottom w:val="0"/>
          <w:divBdr>
            <w:top w:val="none" w:sz="0" w:space="0" w:color="auto"/>
            <w:left w:val="none" w:sz="0" w:space="0" w:color="auto"/>
            <w:bottom w:val="none" w:sz="0" w:space="0" w:color="auto"/>
            <w:right w:val="none" w:sz="0" w:space="0" w:color="auto"/>
          </w:divBdr>
        </w:div>
        <w:div w:id="2132892628">
          <w:marLeft w:val="640"/>
          <w:marRight w:val="0"/>
          <w:marTop w:val="0"/>
          <w:marBottom w:val="0"/>
          <w:divBdr>
            <w:top w:val="none" w:sz="0" w:space="0" w:color="auto"/>
            <w:left w:val="none" w:sz="0" w:space="0" w:color="auto"/>
            <w:bottom w:val="none" w:sz="0" w:space="0" w:color="auto"/>
            <w:right w:val="none" w:sz="0" w:space="0" w:color="auto"/>
          </w:divBdr>
        </w:div>
        <w:div w:id="1103647543">
          <w:marLeft w:val="640"/>
          <w:marRight w:val="0"/>
          <w:marTop w:val="0"/>
          <w:marBottom w:val="0"/>
          <w:divBdr>
            <w:top w:val="none" w:sz="0" w:space="0" w:color="auto"/>
            <w:left w:val="none" w:sz="0" w:space="0" w:color="auto"/>
            <w:bottom w:val="none" w:sz="0" w:space="0" w:color="auto"/>
            <w:right w:val="none" w:sz="0" w:space="0" w:color="auto"/>
          </w:divBdr>
        </w:div>
        <w:div w:id="328678872">
          <w:marLeft w:val="640"/>
          <w:marRight w:val="0"/>
          <w:marTop w:val="0"/>
          <w:marBottom w:val="0"/>
          <w:divBdr>
            <w:top w:val="none" w:sz="0" w:space="0" w:color="auto"/>
            <w:left w:val="none" w:sz="0" w:space="0" w:color="auto"/>
            <w:bottom w:val="none" w:sz="0" w:space="0" w:color="auto"/>
            <w:right w:val="none" w:sz="0" w:space="0" w:color="auto"/>
          </w:divBdr>
        </w:div>
        <w:div w:id="468129072">
          <w:marLeft w:val="640"/>
          <w:marRight w:val="0"/>
          <w:marTop w:val="0"/>
          <w:marBottom w:val="0"/>
          <w:divBdr>
            <w:top w:val="none" w:sz="0" w:space="0" w:color="auto"/>
            <w:left w:val="none" w:sz="0" w:space="0" w:color="auto"/>
            <w:bottom w:val="none" w:sz="0" w:space="0" w:color="auto"/>
            <w:right w:val="none" w:sz="0" w:space="0" w:color="auto"/>
          </w:divBdr>
        </w:div>
        <w:div w:id="245696482">
          <w:marLeft w:val="640"/>
          <w:marRight w:val="0"/>
          <w:marTop w:val="0"/>
          <w:marBottom w:val="0"/>
          <w:divBdr>
            <w:top w:val="none" w:sz="0" w:space="0" w:color="auto"/>
            <w:left w:val="none" w:sz="0" w:space="0" w:color="auto"/>
            <w:bottom w:val="none" w:sz="0" w:space="0" w:color="auto"/>
            <w:right w:val="none" w:sz="0" w:space="0" w:color="auto"/>
          </w:divBdr>
        </w:div>
        <w:div w:id="1252814014">
          <w:marLeft w:val="640"/>
          <w:marRight w:val="0"/>
          <w:marTop w:val="0"/>
          <w:marBottom w:val="0"/>
          <w:divBdr>
            <w:top w:val="none" w:sz="0" w:space="0" w:color="auto"/>
            <w:left w:val="none" w:sz="0" w:space="0" w:color="auto"/>
            <w:bottom w:val="none" w:sz="0" w:space="0" w:color="auto"/>
            <w:right w:val="none" w:sz="0" w:space="0" w:color="auto"/>
          </w:divBdr>
        </w:div>
        <w:div w:id="2124497404">
          <w:marLeft w:val="640"/>
          <w:marRight w:val="0"/>
          <w:marTop w:val="0"/>
          <w:marBottom w:val="0"/>
          <w:divBdr>
            <w:top w:val="none" w:sz="0" w:space="0" w:color="auto"/>
            <w:left w:val="none" w:sz="0" w:space="0" w:color="auto"/>
            <w:bottom w:val="none" w:sz="0" w:space="0" w:color="auto"/>
            <w:right w:val="none" w:sz="0" w:space="0" w:color="auto"/>
          </w:divBdr>
        </w:div>
        <w:div w:id="1361513570">
          <w:marLeft w:val="640"/>
          <w:marRight w:val="0"/>
          <w:marTop w:val="0"/>
          <w:marBottom w:val="0"/>
          <w:divBdr>
            <w:top w:val="none" w:sz="0" w:space="0" w:color="auto"/>
            <w:left w:val="none" w:sz="0" w:space="0" w:color="auto"/>
            <w:bottom w:val="none" w:sz="0" w:space="0" w:color="auto"/>
            <w:right w:val="none" w:sz="0" w:space="0" w:color="auto"/>
          </w:divBdr>
        </w:div>
        <w:div w:id="306595697">
          <w:marLeft w:val="640"/>
          <w:marRight w:val="0"/>
          <w:marTop w:val="0"/>
          <w:marBottom w:val="0"/>
          <w:divBdr>
            <w:top w:val="none" w:sz="0" w:space="0" w:color="auto"/>
            <w:left w:val="none" w:sz="0" w:space="0" w:color="auto"/>
            <w:bottom w:val="none" w:sz="0" w:space="0" w:color="auto"/>
            <w:right w:val="none" w:sz="0" w:space="0" w:color="auto"/>
          </w:divBdr>
        </w:div>
        <w:div w:id="1702626142">
          <w:marLeft w:val="640"/>
          <w:marRight w:val="0"/>
          <w:marTop w:val="0"/>
          <w:marBottom w:val="0"/>
          <w:divBdr>
            <w:top w:val="none" w:sz="0" w:space="0" w:color="auto"/>
            <w:left w:val="none" w:sz="0" w:space="0" w:color="auto"/>
            <w:bottom w:val="none" w:sz="0" w:space="0" w:color="auto"/>
            <w:right w:val="none" w:sz="0" w:space="0" w:color="auto"/>
          </w:divBdr>
        </w:div>
        <w:div w:id="1766801941">
          <w:marLeft w:val="640"/>
          <w:marRight w:val="0"/>
          <w:marTop w:val="0"/>
          <w:marBottom w:val="0"/>
          <w:divBdr>
            <w:top w:val="none" w:sz="0" w:space="0" w:color="auto"/>
            <w:left w:val="none" w:sz="0" w:space="0" w:color="auto"/>
            <w:bottom w:val="none" w:sz="0" w:space="0" w:color="auto"/>
            <w:right w:val="none" w:sz="0" w:space="0" w:color="auto"/>
          </w:divBdr>
        </w:div>
        <w:div w:id="266037260">
          <w:marLeft w:val="640"/>
          <w:marRight w:val="0"/>
          <w:marTop w:val="0"/>
          <w:marBottom w:val="0"/>
          <w:divBdr>
            <w:top w:val="none" w:sz="0" w:space="0" w:color="auto"/>
            <w:left w:val="none" w:sz="0" w:space="0" w:color="auto"/>
            <w:bottom w:val="none" w:sz="0" w:space="0" w:color="auto"/>
            <w:right w:val="none" w:sz="0" w:space="0" w:color="auto"/>
          </w:divBdr>
        </w:div>
        <w:div w:id="1864245341">
          <w:marLeft w:val="640"/>
          <w:marRight w:val="0"/>
          <w:marTop w:val="0"/>
          <w:marBottom w:val="0"/>
          <w:divBdr>
            <w:top w:val="none" w:sz="0" w:space="0" w:color="auto"/>
            <w:left w:val="none" w:sz="0" w:space="0" w:color="auto"/>
            <w:bottom w:val="none" w:sz="0" w:space="0" w:color="auto"/>
            <w:right w:val="none" w:sz="0" w:space="0" w:color="auto"/>
          </w:divBdr>
        </w:div>
        <w:div w:id="2128117377">
          <w:marLeft w:val="640"/>
          <w:marRight w:val="0"/>
          <w:marTop w:val="0"/>
          <w:marBottom w:val="0"/>
          <w:divBdr>
            <w:top w:val="none" w:sz="0" w:space="0" w:color="auto"/>
            <w:left w:val="none" w:sz="0" w:space="0" w:color="auto"/>
            <w:bottom w:val="none" w:sz="0" w:space="0" w:color="auto"/>
            <w:right w:val="none" w:sz="0" w:space="0" w:color="auto"/>
          </w:divBdr>
        </w:div>
        <w:div w:id="1189946229">
          <w:marLeft w:val="640"/>
          <w:marRight w:val="0"/>
          <w:marTop w:val="0"/>
          <w:marBottom w:val="0"/>
          <w:divBdr>
            <w:top w:val="none" w:sz="0" w:space="0" w:color="auto"/>
            <w:left w:val="none" w:sz="0" w:space="0" w:color="auto"/>
            <w:bottom w:val="none" w:sz="0" w:space="0" w:color="auto"/>
            <w:right w:val="none" w:sz="0" w:space="0" w:color="auto"/>
          </w:divBdr>
        </w:div>
        <w:div w:id="749157090">
          <w:marLeft w:val="640"/>
          <w:marRight w:val="0"/>
          <w:marTop w:val="0"/>
          <w:marBottom w:val="0"/>
          <w:divBdr>
            <w:top w:val="none" w:sz="0" w:space="0" w:color="auto"/>
            <w:left w:val="none" w:sz="0" w:space="0" w:color="auto"/>
            <w:bottom w:val="none" w:sz="0" w:space="0" w:color="auto"/>
            <w:right w:val="none" w:sz="0" w:space="0" w:color="auto"/>
          </w:divBdr>
        </w:div>
        <w:div w:id="993294701">
          <w:marLeft w:val="640"/>
          <w:marRight w:val="0"/>
          <w:marTop w:val="0"/>
          <w:marBottom w:val="0"/>
          <w:divBdr>
            <w:top w:val="none" w:sz="0" w:space="0" w:color="auto"/>
            <w:left w:val="none" w:sz="0" w:space="0" w:color="auto"/>
            <w:bottom w:val="none" w:sz="0" w:space="0" w:color="auto"/>
            <w:right w:val="none" w:sz="0" w:space="0" w:color="auto"/>
          </w:divBdr>
        </w:div>
        <w:div w:id="2059744427">
          <w:marLeft w:val="640"/>
          <w:marRight w:val="0"/>
          <w:marTop w:val="0"/>
          <w:marBottom w:val="0"/>
          <w:divBdr>
            <w:top w:val="none" w:sz="0" w:space="0" w:color="auto"/>
            <w:left w:val="none" w:sz="0" w:space="0" w:color="auto"/>
            <w:bottom w:val="none" w:sz="0" w:space="0" w:color="auto"/>
            <w:right w:val="none" w:sz="0" w:space="0" w:color="auto"/>
          </w:divBdr>
        </w:div>
        <w:div w:id="1675761103">
          <w:marLeft w:val="640"/>
          <w:marRight w:val="0"/>
          <w:marTop w:val="0"/>
          <w:marBottom w:val="0"/>
          <w:divBdr>
            <w:top w:val="none" w:sz="0" w:space="0" w:color="auto"/>
            <w:left w:val="none" w:sz="0" w:space="0" w:color="auto"/>
            <w:bottom w:val="none" w:sz="0" w:space="0" w:color="auto"/>
            <w:right w:val="none" w:sz="0" w:space="0" w:color="auto"/>
          </w:divBdr>
        </w:div>
        <w:div w:id="1762220706">
          <w:marLeft w:val="640"/>
          <w:marRight w:val="0"/>
          <w:marTop w:val="0"/>
          <w:marBottom w:val="0"/>
          <w:divBdr>
            <w:top w:val="none" w:sz="0" w:space="0" w:color="auto"/>
            <w:left w:val="none" w:sz="0" w:space="0" w:color="auto"/>
            <w:bottom w:val="none" w:sz="0" w:space="0" w:color="auto"/>
            <w:right w:val="none" w:sz="0" w:space="0" w:color="auto"/>
          </w:divBdr>
        </w:div>
        <w:div w:id="930968745">
          <w:marLeft w:val="640"/>
          <w:marRight w:val="0"/>
          <w:marTop w:val="0"/>
          <w:marBottom w:val="0"/>
          <w:divBdr>
            <w:top w:val="none" w:sz="0" w:space="0" w:color="auto"/>
            <w:left w:val="none" w:sz="0" w:space="0" w:color="auto"/>
            <w:bottom w:val="none" w:sz="0" w:space="0" w:color="auto"/>
            <w:right w:val="none" w:sz="0" w:space="0" w:color="auto"/>
          </w:divBdr>
        </w:div>
        <w:div w:id="472022364">
          <w:marLeft w:val="640"/>
          <w:marRight w:val="0"/>
          <w:marTop w:val="0"/>
          <w:marBottom w:val="0"/>
          <w:divBdr>
            <w:top w:val="none" w:sz="0" w:space="0" w:color="auto"/>
            <w:left w:val="none" w:sz="0" w:space="0" w:color="auto"/>
            <w:bottom w:val="none" w:sz="0" w:space="0" w:color="auto"/>
            <w:right w:val="none" w:sz="0" w:space="0" w:color="auto"/>
          </w:divBdr>
        </w:div>
        <w:div w:id="1754164066">
          <w:marLeft w:val="640"/>
          <w:marRight w:val="0"/>
          <w:marTop w:val="0"/>
          <w:marBottom w:val="0"/>
          <w:divBdr>
            <w:top w:val="none" w:sz="0" w:space="0" w:color="auto"/>
            <w:left w:val="none" w:sz="0" w:space="0" w:color="auto"/>
            <w:bottom w:val="none" w:sz="0" w:space="0" w:color="auto"/>
            <w:right w:val="none" w:sz="0" w:space="0" w:color="auto"/>
          </w:divBdr>
        </w:div>
        <w:div w:id="1515223549">
          <w:marLeft w:val="640"/>
          <w:marRight w:val="0"/>
          <w:marTop w:val="0"/>
          <w:marBottom w:val="0"/>
          <w:divBdr>
            <w:top w:val="none" w:sz="0" w:space="0" w:color="auto"/>
            <w:left w:val="none" w:sz="0" w:space="0" w:color="auto"/>
            <w:bottom w:val="none" w:sz="0" w:space="0" w:color="auto"/>
            <w:right w:val="none" w:sz="0" w:space="0" w:color="auto"/>
          </w:divBdr>
        </w:div>
        <w:div w:id="633679382">
          <w:marLeft w:val="640"/>
          <w:marRight w:val="0"/>
          <w:marTop w:val="0"/>
          <w:marBottom w:val="0"/>
          <w:divBdr>
            <w:top w:val="none" w:sz="0" w:space="0" w:color="auto"/>
            <w:left w:val="none" w:sz="0" w:space="0" w:color="auto"/>
            <w:bottom w:val="none" w:sz="0" w:space="0" w:color="auto"/>
            <w:right w:val="none" w:sz="0" w:space="0" w:color="auto"/>
          </w:divBdr>
        </w:div>
        <w:div w:id="1042556987">
          <w:marLeft w:val="640"/>
          <w:marRight w:val="0"/>
          <w:marTop w:val="0"/>
          <w:marBottom w:val="0"/>
          <w:divBdr>
            <w:top w:val="none" w:sz="0" w:space="0" w:color="auto"/>
            <w:left w:val="none" w:sz="0" w:space="0" w:color="auto"/>
            <w:bottom w:val="none" w:sz="0" w:space="0" w:color="auto"/>
            <w:right w:val="none" w:sz="0" w:space="0" w:color="auto"/>
          </w:divBdr>
        </w:div>
        <w:div w:id="262568545">
          <w:marLeft w:val="640"/>
          <w:marRight w:val="0"/>
          <w:marTop w:val="0"/>
          <w:marBottom w:val="0"/>
          <w:divBdr>
            <w:top w:val="none" w:sz="0" w:space="0" w:color="auto"/>
            <w:left w:val="none" w:sz="0" w:space="0" w:color="auto"/>
            <w:bottom w:val="none" w:sz="0" w:space="0" w:color="auto"/>
            <w:right w:val="none" w:sz="0" w:space="0" w:color="auto"/>
          </w:divBdr>
        </w:div>
        <w:div w:id="1145271382">
          <w:marLeft w:val="640"/>
          <w:marRight w:val="0"/>
          <w:marTop w:val="0"/>
          <w:marBottom w:val="0"/>
          <w:divBdr>
            <w:top w:val="none" w:sz="0" w:space="0" w:color="auto"/>
            <w:left w:val="none" w:sz="0" w:space="0" w:color="auto"/>
            <w:bottom w:val="none" w:sz="0" w:space="0" w:color="auto"/>
            <w:right w:val="none" w:sz="0" w:space="0" w:color="auto"/>
          </w:divBdr>
        </w:div>
        <w:div w:id="27536547">
          <w:marLeft w:val="640"/>
          <w:marRight w:val="0"/>
          <w:marTop w:val="0"/>
          <w:marBottom w:val="0"/>
          <w:divBdr>
            <w:top w:val="none" w:sz="0" w:space="0" w:color="auto"/>
            <w:left w:val="none" w:sz="0" w:space="0" w:color="auto"/>
            <w:bottom w:val="none" w:sz="0" w:space="0" w:color="auto"/>
            <w:right w:val="none" w:sz="0" w:space="0" w:color="auto"/>
          </w:divBdr>
        </w:div>
        <w:div w:id="2144541646">
          <w:marLeft w:val="640"/>
          <w:marRight w:val="0"/>
          <w:marTop w:val="0"/>
          <w:marBottom w:val="0"/>
          <w:divBdr>
            <w:top w:val="none" w:sz="0" w:space="0" w:color="auto"/>
            <w:left w:val="none" w:sz="0" w:space="0" w:color="auto"/>
            <w:bottom w:val="none" w:sz="0" w:space="0" w:color="auto"/>
            <w:right w:val="none" w:sz="0" w:space="0" w:color="auto"/>
          </w:divBdr>
        </w:div>
        <w:div w:id="1614359403">
          <w:marLeft w:val="640"/>
          <w:marRight w:val="0"/>
          <w:marTop w:val="0"/>
          <w:marBottom w:val="0"/>
          <w:divBdr>
            <w:top w:val="none" w:sz="0" w:space="0" w:color="auto"/>
            <w:left w:val="none" w:sz="0" w:space="0" w:color="auto"/>
            <w:bottom w:val="none" w:sz="0" w:space="0" w:color="auto"/>
            <w:right w:val="none" w:sz="0" w:space="0" w:color="auto"/>
          </w:divBdr>
        </w:div>
      </w:divsChild>
    </w:div>
    <w:div w:id="570044025">
      <w:bodyDiv w:val="1"/>
      <w:marLeft w:val="0"/>
      <w:marRight w:val="0"/>
      <w:marTop w:val="0"/>
      <w:marBottom w:val="0"/>
      <w:divBdr>
        <w:top w:val="none" w:sz="0" w:space="0" w:color="auto"/>
        <w:left w:val="none" w:sz="0" w:space="0" w:color="auto"/>
        <w:bottom w:val="none" w:sz="0" w:space="0" w:color="auto"/>
        <w:right w:val="none" w:sz="0" w:space="0" w:color="auto"/>
      </w:divBdr>
      <w:divsChild>
        <w:div w:id="1862737821">
          <w:marLeft w:val="640"/>
          <w:marRight w:val="0"/>
          <w:marTop w:val="0"/>
          <w:marBottom w:val="0"/>
          <w:divBdr>
            <w:top w:val="none" w:sz="0" w:space="0" w:color="auto"/>
            <w:left w:val="none" w:sz="0" w:space="0" w:color="auto"/>
            <w:bottom w:val="none" w:sz="0" w:space="0" w:color="auto"/>
            <w:right w:val="none" w:sz="0" w:space="0" w:color="auto"/>
          </w:divBdr>
        </w:div>
        <w:div w:id="229579791">
          <w:marLeft w:val="640"/>
          <w:marRight w:val="0"/>
          <w:marTop w:val="0"/>
          <w:marBottom w:val="0"/>
          <w:divBdr>
            <w:top w:val="none" w:sz="0" w:space="0" w:color="auto"/>
            <w:left w:val="none" w:sz="0" w:space="0" w:color="auto"/>
            <w:bottom w:val="none" w:sz="0" w:space="0" w:color="auto"/>
            <w:right w:val="none" w:sz="0" w:space="0" w:color="auto"/>
          </w:divBdr>
        </w:div>
        <w:div w:id="2089960810">
          <w:marLeft w:val="640"/>
          <w:marRight w:val="0"/>
          <w:marTop w:val="0"/>
          <w:marBottom w:val="0"/>
          <w:divBdr>
            <w:top w:val="none" w:sz="0" w:space="0" w:color="auto"/>
            <w:left w:val="none" w:sz="0" w:space="0" w:color="auto"/>
            <w:bottom w:val="none" w:sz="0" w:space="0" w:color="auto"/>
            <w:right w:val="none" w:sz="0" w:space="0" w:color="auto"/>
          </w:divBdr>
        </w:div>
        <w:div w:id="1439829634">
          <w:marLeft w:val="640"/>
          <w:marRight w:val="0"/>
          <w:marTop w:val="0"/>
          <w:marBottom w:val="0"/>
          <w:divBdr>
            <w:top w:val="none" w:sz="0" w:space="0" w:color="auto"/>
            <w:left w:val="none" w:sz="0" w:space="0" w:color="auto"/>
            <w:bottom w:val="none" w:sz="0" w:space="0" w:color="auto"/>
            <w:right w:val="none" w:sz="0" w:space="0" w:color="auto"/>
          </w:divBdr>
        </w:div>
        <w:div w:id="548765459">
          <w:marLeft w:val="640"/>
          <w:marRight w:val="0"/>
          <w:marTop w:val="0"/>
          <w:marBottom w:val="0"/>
          <w:divBdr>
            <w:top w:val="none" w:sz="0" w:space="0" w:color="auto"/>
            <w:left w:val="none" w:sz="0" w:space="0" w:color="auto"/>
            <w:bottom w:val="none" w:sz="0" w:space="0" w:color="auto"/>
            <w:right w:val="none" w:sz="0" w:space="0" w:color="auto"/>
          </w:divBdr>
        </w:div>
        <w:div w:id="1256475372">
          <w:marLeft w:val="640"/>
          <w:marRight w:val="0"/>
          <w:marTop w:val="0"/>
          <w:marBottom w:val="0"/>
          <w:divBdr>
            <w:top w:val="none" w:sz="0" w:space="0" w:color="auto"/>
            <w:left w:val="none" w:sz="0" w:space="0" w:color="auto"/>
            <w:bottom w:val="none" w:sz="0" w:space="0" w:color="auto"/>
            <w:right w:val="none" w:sz="0" w:space="0" w:color="auto"/>
          </w:divBdr>
        </w:div>
        <w:div w:id="1662808186">
          <w:marLeft w:val="640"/>
          <w:marRight w:val="0"/>
          <w:marTop w:val="0"/>
          <w:marBottom w:val="0"/>
          <w:divBdr>
            <w:top w:val="none" w:sz="0" w:space="0" w:color="auto"/>
            <w:left w:val="none" w:sz="0" w:space="0" w:color="auto"/>
            <w:bottom w:val="none" w:sz="0" w:space="0" w:color="auto"/>
            <w:right w:val="none" w:sz="0" w:space="0" w:color="auto"/>
          </w:divBdr>
        </w:div>
        <w:div w:id="1711225486">
          <w:marLeft w:val="640"/>
          <w:marRight w:val="0"/>
          <w:marTop w:val="0"/>
          <w:marBottom w:val="0"/>
          <w:divBdr>
            <w:top w:val="none" w:sz="0" w:space="0" w:color="auto"/>
            <w:left w:val="none" w:sz="0" w:space="0" w:color="auto"/>
            <w:bottom w:val="none" w:sz="0" w:space="0" w:color="auto"/>
            <w:right w:val="none" w:sz="0" w:space="0" w:color="auto"/>
          </w:divBdr>
        </w:div>
        <w:div w:id="1099833974">
          <w:marLeft w:val="640"/>
          <w:marRight w:val="0"/>
          <w:marTop w:val="0"/>
          <w:marBottom w:val="0"/>
          <w:divBdr>
            <w:top w:val="none" w:sz="0" w:space="0" w:color="auto"/>
            <w:left w:val="none" w:sz="0" w:space="0" w:color="auto"/>
            <w:bottom w:val="none" w:sz="0" w:space="0" w:color="auto"/>
            <w:right w:val="none" w:sz="0" w:space="0" w:color="auto"/>
          </w:divBdr>
        </w:div>
        <w:div w:id="1853109758">
          <w:marLeft w:val="640"/>
          <w:marRight w:val="0"/>
          <w:marTop w:val="0"/>
          <w:marBottom w:val="0"/>
          <w:divBdr>
            <w:top w:val="none" w:sz="0" w:space="0" w:color="auto"/>
            <w:left w:val="none" w:sz="0" w:space="0" w:color="auto"/>
            <w:bottom w:val="none" w:sz="0" w:space="0" w:color="auto"/>
            <w:right w:val="none" w:sz="0" w:space="0" w:color="auto"/>
          </w:divBdr>
        </w:div>
        <w:div w:id="674768607">
          <w:marLeft w:val="640"/>
          <w:marRight w:val="0"/>
          <w:marTop w:val="0"/>
          <w:marBottom w:val="0"/>
          <w:divBdr>
            <w:top w:val="none" w:sz="0" w:space="0" w:color="auto"/>
            <w:left w:val="none" w:sz="0" w:space="0" w:color="auto"/>
            <w:bottom w:val="none" w:sz="0" w:space="0" w:color="auto"/>
            <w:right w:val="none" w:sz="0" w:space="0" w:color="auto"/>
          </w:divBdr>
        </w:div>
        <w:div w:id="117375851">
          <w:marLeft w:val="640"/>
          <w:marRight w:val="0"/>
          <w:marTop w:val="0"/>
          <w:marBottom w:val="0"/>
          <w:divBdr>
            <w:top w:val="none" w:sz="0" w:space="0" w:color="auto"/>
            <w:left w:val="none" w:sz="0" w:space="0" w:color="auto"/>
            <w:bottom w:val="none" w:sz="0" w:space="0" w:color="auto"/>
            <w:right w:val="none" w:sz="0" w:space="0" w:color="auto"/>
          </w:divBdr>
        </w:div>
        <w:div w:id="1807703568">
          <w:marLeft w:val="640"/>
          <w:marRight w:val="0"/>
          <w:marTop w:val="0"/>
          <w:marBottom w:val="0"/>
          <w:divBdr>
            <w:top w:val="none" w:sz="0" w:space="0" w:color="auto"/>
            <w:left w:val="none" w:sz="0" w:space="0" w:color="auto"/>
            <w:bottom w:val="none" w:sz="0" w:space="0" w:color="auto"/>
            <w:right w:val="none" w:sz="0" w:space="0" w:color="auto"/>
          </w:divBdr>
        </w:div>
        <w:div w:id="1858035013">
          <w:marLeft w:val="640"/>
          <w:marRight w:val="0"/>
          <w:marTop w:val="0"/>
          <w:marBottom w:val="0"/>
          <w:divBdr>
            <w:top w:val="none" w:sz="0" w:space="0" w:color="auto"/>
            <w:left w:val="none" w:sz="0" w:space="0" w:color="auto"/>
            <w:bottom w:val="none" w:sz="0" w:space="0" w:color="auto"/>
            <w:right w:val="none" w:sz="0" w:space="0" w:color="auto"/>
          </w:divBdr>
        </w:div>
        <w:div w:id="1279946634">
          <w:marLeft w:val="640"/>
          <w:marRight w:val="0"/>
          <w:marTop w:val="0"/>
          <w:marBottom w:val="0"/>
          <w:divBdr>
            <w:top w:val="none" w:sz="0" w:space="0" w:color="auto"/>
            <w:left w:val="none" w:sz="0" w:space="0" w:color="auto"/>
            <w:bottom w:val="none" w:sz="0" w:space="0" w:color="auto"/>
            <w:right w:val="none" w:sz="0" w:space="0" w:color="auto"/>
          </w:divBdr>
        </w:div>
        <w:div w:id="2037727864">
          <w:marLeft w:val="640"/>
          <w:marRight w:val="0"/>
          <w:marTop w:val="0"/>
          <w:marBottom w:val="0"/>
          <w:divBdr>
            <w:top w:val="none" w:sz="0" w:space="0" w:color="auto"/>
            <w:left w:val="none" w:sz="0" w:space="0" w:color="auto"/>
            <w:bottom w:val="none" w:sz="0" w:space="0" w:color="auto"/>
            <w:right w:val="none" w:sz="0" w:space="0" w:color="auto"/>
          </w:divBdr>
        </w:div>
        <w:div w:id="1156066190">
          <w:marLeft w:val="640"/>
          <w:marRight w:val="0"/>
          <w:marTop w:val="0"/>
          <w:marBottom w:val="0"/>
          <w:divBdr>
            <w:top w:val="none" w:sz="0" w:space="0" w:color="auto"/>
            <w:left w:val="none" w:sz="0" w:space="0" w:color="auto"/>
            <w:bottom w:val="none" w:sz="0" w:space="0" w:color="auto"/>
            <w:right w:val="none" w:sz="0" w:space="0" w:color="auto"/>
          </w:divBdr>
        </w:div>
        <w:div w:id="1019619071">
          <w:marLeft w:val="640"/>
          <w:marRight w:val="0"/>
          <w:marTop w:val="0"/>
          <w:marBottom w:val="0"/>
          <w:divBdr>
            <w:top w:val="none" w:sz="0" w:space="0" w:color="auto"/>
            <w:left w:val="none" w:sz="0" w:space="0" w:color="auto"/>
            <w:bottom w:val="none" w:sz="0" w:space="0" w:color="auto"/>
            <w:right w:val="none" w:sz="0" w:space="0" w:color="auto"/>
          </w:divBdr>
        </w:div>
        <w:div w:id="419915171">
          <w:marLeft w:val="640"/>
          <w:marRight w:val="0"/>
          <w:marTop w:val="0"/>
          <w:marBottom w:val="0"/>
          <w:divBdr>
            <w:top w:val="none" w:sz="0" w:space="0" w:color="auto"/>
            <w:left w:val="none" w:sz="0" w:space="0" w:color="auto"/>
            <w:bottom w:val="none" w:sz="0" w:space="0" w:color="auto"/>
            <w:right w:val="none" w:sz="0" w:space="0" w:color="auto"/>
          </w:divBdr>
        </w:div>
        <w:div w:id="195775965">
          <w:marLeft w:val="640"/>
          <w:marRight w:val="0"/>
          <w:marTop w:val="0"/>
          <w:marBottom w:val="0"/>
          <w:divBdr>
            <w:top w:val="none" w:sz="0" w:space="0" w:color="auto"/>
            <w:left w:val="none" w:sz="0" w:space="0" w:color="auto"/>
            <w:bottom w:val="none" w:sz="0" w:space="0" w:color="auto"/>
            <w:right w:val="none" w:sz="0" w:space="0" w:color="auto"/>
          </w:divBdr>
        </w:div>
        <w:div w:id="530151276">
          <w:marLeft w:val="640"/>
          <w:marRight w:val="0"/>
          <w:marTop w:val="0"/>
          <w:marBottom w:val="0"/>
          <w:divBdr>
            <w:top w:val="none" w:sz="0" w:space="0" w:color="auto"/>
            <w:left w:val="none" w:sz="0" w:space="0" w:color="auto"/>
            <w:bottom w:val="none" w:sz="0" w:space="0" w:color="auto"/>
            <w:right w:val="none" w:sz="0" w:space="0" w:color="auto"/>
          </w:divBdr>
        </w:div>
        <w:div w:id="109011688">
          <w:marLeft w:val="640"/>
          <w:marRight w:val="0"/>
          <w:marTop w:val="0"/>
          <w:marBottom w:val="0"/>
          <w:divBdr>
            <w:top w:val="none" w:sz="0" w:space="0" w:color="auto"/>
            <w:left w:val="none" w:sz="0" w:space="0" w:color="auto"/>
            <w:bottom w:val="none" w:sz="0" w:space="0" w:color="auto"/>
            <w:right w:val="none" w:sz="0" w:space="0" w:color="auto"/>
          </w:divBdr>
        </w:div>
        <w:div w:id="1148399400">
          <w:marLeft w:val="640"/>
          <w:marRight w:val="0"/>
          <w:marTop w:val="0"/>
          <w:marBottom w:val="0"/>
          <w:divBdr>
            <w:top w:val="none" w:sz="0" w:space="0" w:color="auto"/>
            <w:left w:val="none" w:sz="0" w:space="0" w:color="auto"/>
            <w:bottom w:val="none" w:sz="0" w:space="0" w:color="auto"/>
            <w:right w:val="none" w:sz="0" w:space="0" w:color="auto"/>
          </w:divBdr>
        </w:div>
        <w:div w:id="1039234134">
          <w:marLeft w:val="640"/>
          <w:marRight w:val="0"/>
          <w:marTop w:val="0"/>
          <w:marBottom w:val="0"/>
          <w:divBdr>
            <w:top w:val="none" w:sz="0" w:space="0" w:color="auto"/>
            <w:left w:val="none" w:sz="0" w:space="0" w:color="auto"/>
            <w:bottom w:val="none" w:sz="0" w:space="0" w:color="auto"/>
            <w:right w:val="none" w:sz="0" w:space="0" w:color="auto"/>
          </w:divBdr>
        </w:div>
        <w:div w:id="386153403">
          <w:marLeft w:val="640"/>
          <w:marRight w:val="0"/>
          <w:marTop w:val="0"/>
          <w:marBottom w:val="0"/>
          <w:divBdr>
            <w:top w:val="none" w:sz="0" w:space="0" w:color="auto"/>
            <w:left w:val="none" w:sz="0" w:space="0" w:color="auto"/>
            <w:bottom w:val="none" w:sz="0" w:space="0" w:color="auto"/>
            <w:right w:val="none" w:sz="0" w:space="0" w:color="auto"/>
          </w:divBdr>
        </w:div>
        <w:div w:id="923101057">
          <w:marLeft w:val="640"/>
          <w:marRight w:val="0"/>
          <w:marTop w:val="0"/>
          <w:marBottom w:val="0"/>
          <w:divBdr>
            <w:top w:val="none" w:sz="0" w:space="0" w:color="auto"/>
            <w:left w:val="none" w:sz="0" w:space="0" w:color="auto"/>
            <w:bottom w:val="none" w:sz="0" w:space="0" w:color="auto"/>
            <w:right w:val="none" w:sz="0" w:space="0" w:color="auto"/>
          </w:divBdr>
        </w:div>
        <w:div w:id="1145900484">
          <w:marLeft w:val="640"/>
          <w:marRight w:val="0"/>
          <w:marTop w:val="0"/>
          <w:marBottom w:val="0"/>
          <w:divBdr>
            <w:top w:val="none" w:sz="0" w:space="0" w:color="auto"/>
            <w:left w:val="none" w:sz="0" w:space="0" w:color="auto"/>
            <w:bottom w:val="none" w:sz="0" w:space="0" w:color="auto"/>
            <w:right w:val="none" w:sz="0" w:space="0" w:color="auto"/>
          </w:divBdr>
        </w:div>
        <w:div w:id="794366914">
          <w:marLeft w:val="640"/>
          <w:marRight w:val="0"/>
          <w:marTop w:val="0"/>
          <w:marBottom w:val="0"/>
          <w:divBdr>
            <w:top w:val="none" w:sz="0" w:space="0" w:color="auto"/>
            <w:left w:val="none" w:sz="0" w:space="0" w:color="auto"/>
            <w:bottom w:val="none" w:sz="0" w:space="0" w:color="auto"/>
            <w:right w:val="none" w:sz="0" w:space="0" w:color="auto"/>
          </w:divBdr>
        </w:div>
        <w:div w:id="1564026198">
          <w:marLeft w:val="640"/>
          <w:marRight w:val="0"/>
          <w:marTop w:val="0"/>
          <w:marBottom w:val="0"/>
          <w:divBdr>
            <w:top w:val="none" w:sz="0" w:space="0" w:color="auto"/>
            <w:left w:val="none" w:sz="0" w:space="0" w:color="auto"/>
            <w:bottom w:val="none" w:sz="0" w:space="0" w:color="auto"/>
            <w:right w:val="none" w:sz="0" w:space="0" w:color="auto"/>
          </w:divBdr>
        </w:div>
        <w:div w:id="1516192928">
          <w:marLeft w:val="640"/>
          <w:marRight w:val="0"/>
          <w:marTop w:val="0"/>
          <w:marBottom w:val="0"/>
          <w:divBdr>
            <w:top w:val="none" w:sz="0" w:space="0" w:color="auto"/>
            <w:left w:val="none" w:sz="0" w:space="0" w:color="auto"/>
            <w:bottom w:val="none" w:sz="0" w:space="0" w:color="auto"/>
            <w:right w:val="none" w:sz="0" w:space="0" w:color="auto"/>
          </w:divBdr>
        </w:div>
        <w:div w:id="74137469">
          <w:marLeft w:val="640"/>
          <w:marRight w:val="0"/>
          <w:marTop w:val="0"/>
          <w:marBottom w:val="0"/>
          <w:divBdr>
            <w:top w:val="none" w:sz="0" w:space="0" w:color="auto"/>
            <w:left w:val="none" w:sz="0" w:space="0" w:color="auto"/>
            <w:bottom w:val="none" w:sz="0" w:space="0" w:color="auto"/>
            <w:right w:val="none" w:sz="0" w:space="0" w:color="auto"/>
          </w:divBdr>
        </w:div>
        <w:div w:id="1221330753">
          <w:marLeft w:val="640"/>
          <w:marRight w:val="0"/>
          <w:marTop w:val="0"/>
          <w:marBottom w:val="0"/>
          <w:divBdr>
            <w:top w:val="none" w:sz="0" w:space="0" w:color="auto"/>
            <w:left w:val="none" w:sz="0" w:space="0" w:color="auto"/>
            <w:bottom w:val="none" w:sz="0" w:space="0" w:color="auto"/>
            <w:right w:val="none" w:sz="0" w:space="0" w:color="auto"/>
          </w:divBdr>
        </w:div>
        <w:div w:id="1425879810">
          <w:marLeft w:val="640"/>
          <w:marRight w:val="0"/>
          <w:marTop w:val="0"/>
          <w:marBottom w:val="0"/>
          <w:divBdr>
            <w:top w:val="none" w:sz="0" w:space="0" w:color="auto"/>
            <w:left w:val="none" w:sz="0" w:space="0" w:color="auto"/>
            <w:bottom w:val="none" w:sz="0" w:space="0" w:color="auto"/>
            <w:right w:val="none" w:sz="0" w:space="0" w:color="auto"/>
          </w:divBdr>
        </w:div>
        <w:div w:id="1759785451">
          <w:marLeft w:val="640"/>
          <w:marRight w:val="0"/>
          <w:marTop w:val="0"/>
          <w:marBottom w:val="0"/>
          <w:divBdr>
            <w:top w:val="none" w:sz="0" w:space="0" w:color="auto"/>
            <w:left w:val="none" w:sz="0" w:space="0" w:color="auto"/>
            <w:bottom w:val="none" w:sz="0" w:space="0" w:color="auto"/>
            <w:right w:val="none" w:sz="0" w:space="0" w:color="auto"/>
          </w:divBdr>
        </w:div>
        <w:div w:id="7219995">
          <w:marLeft w:val="640"/>
          <w:marRight w:val="0"/>
          <w:marTop w:val="0"/>
          <w:marBottom w:val="0"/>
          <w:divBdr>
            <w:top w:val="none" w:sz="0" w:space="0" w:color="auto"/>
            <w:left w:val="none" w:sz="0" w:space="0" w:color="auto"/>
            <w:bottom w:val="none" w:sz="0" w:space="0" w:color="auto"/>
            <w:right w:val="none" w:sz="0" w:space="0" w:color="auto"/>
          </w:divBdr>
        </w:div>
        <w:div w:id="1757168574">
          <w:marLeft w:val="640"/>
          <w:marRight w:val="0"/>
          <w:marTop w:val="0"/>
          <w:marBottom w:val="0"/>
          <w:divBdr>
            <w:top w:val="none" w:sz="0" w:space="0" w:color="auto"/>
            <w:left w:val="none" w:sz="0" w:space="0" w:color="auto"/>
            <w:bottom w:val="none" w:sz="0" w:space="0" w:color="auto"/>
            <w:right w:val="none" w:sz="0" w:space="0" w:color="auto"/>
          </w:divBdr>
        </w:div>
        <w:div w:id="2323989">
          <w:marLeft w:val="640"/>
          <w:marRight w:val="0"/>
          <w:marTop w:val="0"/>
          <w:marBottom w:val="0"/>
          <w:divBdr>
            <w:top w:val="none" w:sz="0" w:space="0" w:color="auto"/>
            <w:left w:val="none" w:sz="0" w:space="0" w:color="auto"/>
            <w:bottom w:val="none" w:sz="0" w:space="0" w:color="auto"/>
            <w:right w:val="none" w:sz="0" w:space="0" w:color="auto"/>
          </w:divBdr>
        </w:div>
        <w:div w:id="1048383497">
          <w:marLeft w:val="640"/>
          <w:marRight w:val="0"/>
          <w:marTop w:val="0"/>
          <w:marBottom w:val="0"/>
          <w:divBdr>
            <w:top w:val="none" w:sz="0" w:space="0" w:color="auto"/>
            <w:left w:val="none" w:sz="0" w:space="0" w:color="auto"/>
            <w:bottom w:val="none" w:sz="0" w:space="0" w:color="auto"/>
            <w:right w:val="none" w:sz="0" w:space="0" w:color="auto"/>
          </w:divBdr>
        </w:div>
        <w:div w:id="676079287">
          <w:marLeft w:val="640"/>
          <w:marRight w:val="0"/>
          <w:marTop w:val="0"/>
          <w:marBottom w:val="0"/>
          <w:divBdr>
            <w:top w:val="none" w:sz="0" w:space="0" w:color="auto"/>
            <w:left w:val="none" w:sz="0" w:space="0" w:color="auto"/>
            <w:bottom w:val="none" w:sz="0" w:space="0" w:color="auto"/>
            <w:right w:val="none" w:sz="0" w:space="0" w:color="auto"/>
          </w:divBdr>
        </w:div>
        <w:div w:id="709569779">
          <w:marLeft w:val="640"/>
          <w:marRight w:val="0"/>
          <w:marTop w:val="0"/>
          <w:marBottom w:val="0"/>
          <w:divBdr>
            <w:top w:val="none" w:sz="0" w:space="0" w:color="auto"/>
            <w:left w:val="none" w:sz="0" w:space="0" w:color="auto"/>
            <w:bottom w:val="none" w:sz="0" w:space="0" w:color="auto"/>
            <w:right w:val="none" w:sz="0" w:space="0" w:color="auto"/>
          </w:divBdr>
        </w:div>
        <w:div w:id="1254318272">
          <w:marLeft w:val="640"/>
          <w:marRight w:val="0"/>
          <w:marTop w:val="0"/>
          <w:marBottom w:val="0"/>
          <w:divBdr>
            <w:top w:val="none" w:sz="0" w:space="0" w:color="auto"/>
            <w:left w:val="none" w:sz="0" w:space="0" w:color="auto"/>
            <w:bottom w:val="none" w:sz="0" w:space="0" w:color="auto"/>
            <w:right w:val="none" w:sz="0" w:space="0" w:color="auto"/>
          </w:divBdr>
        </w:div>
        <w:div w:id="956789554">
          <w:marLeft w:val="640"/>
          <w:marRight w:val="0"/>
          <w:marTop w:val="0"/>
          <w:marBottom w:val="0"/>
          <w:divBdr>
            <w:top w:val="none" w:sz="0" w:space="0" w:color="auto"/>
            <w:left w:val="none" w:sz="0" w:space="0" w:color="auto"/>
            <w:bottom w:val="none" w:sz="0" w:space="0" w:color="auto"/>
            <w:right w:val="none" w:sz="0" w:space="0" w:color="auto"/>
          </w:divBdr>
        </w:div>
        <w:div w:id="1794901276">
          <w:marLeft w:val="640"/>
          <w:marRight w:val="0"/>
          <w:marTop w:val="0"/>
          <w:marBottom w:val="0"/>
          <w:divBdr>
            <w:top w:val="none" w:sz="0" w:space="0" w:color="auto"/>
            <w:left w:val="none" w:sz="0" w:space="0" w:color="auto"/>
            <w:bottom w:val="none" w:sz="0" w:space="0" w:color="auto"/>
            <w:right w:val="none" w:sz="0" w:space="0" w:color="auto"/>
          </w:divBdr>
        </w:div>
        <w:div w:id="1852453742">
          <w:marLeft w:val="640"/>
          <w:marRight w:val="0"/>
          <w:marTop w:val="0"/>
          <w:marBottom w:val="0"/>
          <w:divBdr>
            <w:top w:val="none" w:sz="0" w:space="0" w:color="auto"/>
            <w:left w:val="none" w:sz="0" w:space="0" w:color="auto"/>
            <w:bottom w:val="none" w:sz="0" w:space="0" w:color="auto"/>
            <w:right w:val="none" w:sz="0" w:space="0" w:color="auto"/>
          </w:divBdr>
        </w:div>
        <w:div w:id="315912792">
          <w:marLeft w:val="640"/>
          <w:marRight w:val="0"/>
          <w:marTop w:val="0"/>
          <w:marBottom w:val="0"/>
          <w:divBdr>
            <w:top w:val="none" w:sz="0" w:space="0" w:color="auto"/>
            <w:left w:val="none" w:sz="0" w:space="0" w:color="auto"/>
            <w:bottom w:val="none" w:sz="0" w:space="0" w:color="auto"/>
            <w:right w:val="none" w:sz="0" w:space="0" w:color="auto"/>
          </w:divBdr>
        </w:div>
      </w:divsChild>
    </w:div>
    <w:div w:id="578445429">
      <w:bodyDiv w:val="1"/>
      <w:marLeft w:val="0"/>
      <w:marRight w:val="0"/>
      <w:marTop w:val="0"/>
      <w:marBottom w:val="0"/>
      <w:divBdr>
        <w:top w:val="none" w:sz="0" w:space="0" w:color="auto"/>
        <w:left w:val="none" w:sz="0" w:space="0" w:color="auto"/>
        <w:bottom w:val="none" w:sz="0" w:space="0" w:color="auto"/>
        <w:right w:val="none" w:sz="0" w:space="0" w:color="auto"/>
      </w:divBdr>
      <w:divsChild>
        <w:div w:id="1022363912">
          <w:marLeft w:val="640"/>
          <w:marRight w:val="0"/>
          <w:marTop w:val="0"/>
          <w:marBottom w:val="0"/>
          <w:divBdr>
            <w:top w:val="none" w:sz="0" w:space="0" w:color="auto"/>
            <w:left w:val="none" w:sz="0" w:space="0" w:color="auto"/>
            <w:bottom w:val="none" w:sz="0" w:space="0" w:color="auto"/>
            <w:right w:val="none" w:sz="0" w:space="0" w:color="auto"/>
          </w:divBdr>
        </w:div>
        <w:div w:id="88090779">
          <w:marLeft w:val="640"/>
          <w:marRight w:val="0"/>
          <w:marTop w:val="0"/>
          <w:marBottom w:val="0"/>
          <w:divBdr>
            <w:top w:val="none" w:sz="0" w:space="0" w:color="auto"/>
            <w:left w:val="none" w:sz="0" w:space="0" w:color="auto"/>
            <w:bottom w:val="none" w:sz="0" w:space="0" w:color="auto"/>
            <w:right w:val="none" w:sz="0" w:space="0" w:color="auto"/>
          </w:divBdr>
        </w:div>
        <w:div w:id="1622374263">
          <w:marLeft w:val="640"/>
          <w:marRight w:val="0"/>
          <w:marTop w:val="0"/>
          <w:marBottom w:val="0"/>
          <w:divBdr>
            <w:top w:val="none" w:sz="0" w:space="0" w:color="auto"/>
            <w:left w:val="none" w:sz="0" w:space="0" w:color="auto"/>
            <w:bottom w:val="none" w:sz="0" w:space="0" w:color="auto"/>
            <w:right w:val="none" w:sz="0" w:space="0" w:color="auto"/>
          </w:divBdr>
        </w:div>
        <w:div w:id="670648274">
          <w:marLeft w:val="640"/>
          <w:marRight w:val="0"/>
          <w:marTop w:val="0"/>
          <w:marBottom w:val="0"/>
          <w:divBdr>
            <w:top w:val="none" w:sz="0" w:space="0" w:color="auto"/>
            <w:left w:val="none" w:sz="0" w:space="0" w:color="auto"/>
            <w:bottom w:val="none" w:sz="0" w:space="0" w:color="auto"/>
            <w:right w:val="none" w:sz="0" w:space="0" w:color="auto"/>
          </w:divBdr>
        </w:div>
        <w:div w:id="1361591823">
          <w:marLeft w:val="640"/>
          <w:marRight w:val="0"/>
          <w:marTop w:val="0"/>
          <w:marBottom w:val="0"/>
          <w:divBdr>
            <w:top w:val="none" w:sz="0" w:space="0" w:color="auto"/>
            <w:left w:val="none" w:sz="0" w:space="0" w:color="auto"/>
            <w:bottom w:val="none" w:sz="0" w:space="0" w:color="auto"/>
            <w:right w:val="none" w:sz="0" w:space="0" w:color="auto"/>
          </w:divBdr>
        </w:div>
        <w:div w:id="1167668975">
          <w:marLeft w:val="640"/>
          <w:marRight w:val="0"/>
          <w:marTop w:val="0"/>
          <w:marBottom w:val="0"/>
          <w:divBdr>
            <w:top w:val="none" w:sz="0" w:space="0" w:color="auto"/>
            <w:left w:val="none" w:sz="0" w:space="0" w:color="auto"/>
            <w:bottom w:val="none" w:sz="0" w:space="0" w:color="auto"/>
            <w:right w:val="none" w:sz="0" w:space="0" w:color="auto"/>
          </w:divBdr>
        </w:div>
        <w:div w:id="1385719022">
          <w:marLeft w:val="640"/>
          <w:marRight w:val="0"/>
          <w:marTop w:val="0"/>
          <w:marBottom w:val="0"/>
          <w:divBdr>
            <w:top w:val="none" w:sz="0" w:space="0" w:color="auto"/>
            <w:left w:val="none" w:sz="0" w:space="0" w:color="auto"/>
            <w:bottom w:val="none" w:sz="0" w:space="0" w:color="auto"/>
            <w:right w:val="none" w:sz="0" w:space="0" w:color="auto"/>
          </w:divBdr>
        </w:div>
        <w:div w:id="630550962">
          <w:marLeft w:val="640"/>
          <w:marRight w:val="0"/>
          <w:marTop w:val="0"/>
          <w:marBottom w:val="0"/>
          <w:divBdr>
            <w:top w:val="none" w:sz="0" w:space="0" w:color="auto"/>
            <w:left w:val="none" w:sz="0" w:space="0" w:color="auto"/>
            <w:bottom w:val="none" w:sz="0" w:space="0" w:color="auto"/>
            <w:right w:val="none" w:sz="0" w:space="0" w:color="auto"/>
          </w:divBdr>
        </w:div>
        <w:div w:id="825436364">
          <w:marLeft w:val="640"/>
          <w:marRight w:val="0"/>
          <w:marTop w:val="0"/>
          <w:marBottom w:val="0"/>
          <w:divBdr>
            <w:top w:val="none" w:sz="0" w:space="0" w:color="auto"/>
            <w:left w:val="none" w:sz="0" w:space="0" w:color="auto"/>
            <w:bottom w:val="none" w:sz="0" w:space="0" w:color="auto"/>
            <w:right w:val="none" w:sz="0" w:space="0" w:color="auto"/>
          </w:divBdr>
        </w:div>
        <w:div w:id="1639922087">
          <w:marLeft w:val="640"/>
          <w:marRight w:val="0"/>
          <w:marTop w:val="0"/>
          <w:marBottom w:val="0"/>
          <w:divBdr>
            <w:top w:val="none" w:sz="0" w:space="0" w:color="auto"/>
            <w:left w:val="none" w:sz="0" w:space="0" w:color="auto"/>
            <w:bottom w:val="none" w:sz="0" w:space="0" w:color="auto"/>
            <w:right w:val="none" w:sz="0" w:space="0" w:color="auto"/>
          </w:divBdr>
        </w:div>
        <w:div w:id="1902212808">
          <w:marLeft w:val="640"/>
          <w:marRight w:val="0"/>
          <w:marTop w:val="0"/>
          <w:marBottom w:val="0"/>
          <w:divBdr>
            <w:top w:val="none" w:sz="0" w:space="0" w:color="auto"/>
            <w:left w:val="none" w:sz="0" w:space="0" w:color="auto"/>
            <w:bottom w:val="none" w:sz="0" w:space="0" w:color="auto"/>
            <w:right w:val="none" w:sz="0" w:space="0" w:color="auto"/>
          </w:divBdr>
        </w:div>
        <w:div w:id="218172758">
          <w:marLeft w:val="640"/>
          <w:marRight w:val="0"/>
          <w:marTop w:val="0"/>
          <w:marBottom w:val="0"/>
          <w:divBdr>
            <w:top w:val="none" w:sz="0" w:space="0" w:color="auto"/>
            <w:left w:val="none" w:sz="0" w:space="0" w:color="auto"/>
            <w:bottom w:val="none" w:sz="0" w:space="0" w:color="auto"/>
            <w:right w:val="none" w:sz="0" w:space="0" w:color="auto"/>
          </w:divBdr>
        </w:div>
        <w:div w:id="1117871266">
          <w:marLeft w:val="640"/>
          <w:marRight w:val="0"/>
          <w:marTop w:val="0"/>
          <w:marBottom w:val="0"/>
          <w:divBdr>
            <w:top w:val="none" w:sz="0" w:space="0" w:color="auto"/>
            <w:left w:val="none" w:sz="0" w:space="0" w:color="auto"/>
            <w:bottom w:val="none" w:sz="0" w:space="0" w:color="auto"/>
            <w:right w:val="none" w:sz="0" w:space="0" w:color="auto"/>
          </w:divBdr>
        </w:div>
        <w:div w:id="1969122509">
          <w:marLeft w:val="640"/>
          <w:marRight w:val="0"/>
          <w:marTop w:val="0"/>
          <w:marBottom w:val="0"/>
          <w:divBdr>
            <w:top w:val="none" w:sz="0" w:space="0" w:color="auto"/>
            <w:left w:val="none" w:sz="0" w:space="0" w:color="auto"/>
            <w:bottom w:val="none" w:sz="0" w:space="0" w:color="auto"/>
            <w:right w:val="none" w:sz="0" w:space="0" w:color="auto"/>
          </w:divBdr>
        </w:div>
        <w:div w:id="1718777210">
          <w:marLeft w:val="640"/>
          <w:marRight w:val="0"/>
          <w:marTop w:val="0"/>
          <w:marBottom w:val="0"/>
          <w:divBdr>
            <w:top w:val="none" w:sz="0" w:space="0" w:color="auto"/>
            <w:left w:val="none" w:sz="0" w:space="0" w:color="auto"/>
            <w:bottom w:val="none" w:sz="0" w:space="0" w:color="auto"/>
            <w:right w:val="none" w:sz="0" w:space="0" w:color="auto"/>
          </w:divBdr>
        </w:div>
        <w:div w:id="1012804714">
          <w:marLeft w:val="640"/>
          <w:marRight w:val="0"/>
          <w:marTop w:val="0"/>
          <w:marBottom w:val="0"/>
          <w:divBdr>
            <w:top w:val="none" w:sz="0" w:space="0" w:color="auto"/>
            <w:left w:val="none" w:sz="0" w:space="0" w:color="auto"/>
            <w:bottom w:val="none" w:sz="0" w:space="0" w:color="auto"/>
            <w:right w:val="none" w:sz="0" w:space="0" w:color="auto"/>
          </w:divBdr>
        </w:div>
        <w:div w:id="799036030">
          <w:marLeft w:val="640"/>
          <w:marRight w:val="0"/>
          <w:marTop w:val="0"/>
          <w:marBottom w:val="0"/>
          <w:divBdr>
            <w:top w:val="none" w:sz="0" w:space="0" w:color="auto"/>
            <w:left w:val="none" w:sz="0" w:space="0" w:color="auto"/>
            <w:bottom w:val="none" w:sz="0" w:space="0" w:color="auto"/>
            <w:right w:val="none" w:sz="0" w:space="0" w:color="auto"/>
          </w:divBdr>
        </w:div>
        <w:div w:id="1359894046">
          <w:marLeft w:val="640"/>
          <w:marRight w:val="0"/>
          <w:marTop w:val="0"/>
          <w:marBottom w:val="0"/>
          <w:divBdr>
            <w:top w:val="none" w:sz="0" w:space="0" w:color="auto"/>
            <w:left w:val="none" w:sz="0" w:space="0" w:color="auto"/>
            <w:bottom w:val="none" w:sz="0" w:space="0" w:color="auto"/>
            <w:right w:val="none" w:sz="0" w:space="0" w:color="auto"/>
          </w:divBdr>
        </w:div>
        <w:div w:id="1168908748">
          <w:marLeft w:val="640"/>
          <w:marRight w:val="0"/>
          <w:marTop w:val="0"/>
          <w:marBottom w:val="0"/>
          <w:divBdr>
            <w:top w:val="none" w:sz="0" w:space="0" w:color="auto"/>
            <w:left w:val="none" w:sz="0" w:space="0" w:color="auto"/>
            <w:bottom w:val="none" w:sz="0" w:space="0" w:color="auto"/>
            <w:right w:val="none" w:sz="0" w:space="0" w:color="auto"/>
          </w:divBdr>
        </w:div>
        <w:div w:id="388459252">
          <w:marLeft w:val="640"/>
          <w:marRight w:val="0"/>
          <w:marTop w:val="0"/>
          <w:marBottom w:val="0"/>
          <w:divBdr>
            <w:top w:val="none" w:sz="0" w:space="0" w:color="auto"/>
            <w:left w:val="none" w:sz="0" w:space="0" w:color="auto"/>
            <w:bottom w:val="none" w:sz="0" w:space="0" w:color="auto"/>
            <w:right w:val="none" w:sz="0" w:space="0" w:color="auto"/>
          </w:divBdr>
        </w:div>
        <w:div w:id="872157333">
          <w:marLeft w:val="640"/>
          <w:marRight w:val="0"/>
          <w:marTop w:val="0"/>
          <w:marBottom w:val="0"/>
          <w:divBdr>
            <w:top w:val="none" w:sz="0" w:space="0" w:color="auto"/>
            <w:left w:val="none" w:sz="0" w:space="0" w:color="auto"/>
            <w:bottom w:val="none" w:sz="0" w:space="0" w:color="auto"/>
            <w:right w:val="none" w:sz="0" w:space="0" w:color="auto"/>
          </w:divBdr>
        </w:div>
        <w:div w:id="610741463">
          <w:marLeft w:val="640"/>
          <w:marRight w:val="0"/>
          <w:marTop w:val="0"/>
          <w:marBottom w:val="0"/>
          <w:divBdr>
            <w:top w:val="none" w:sz="0" w:space="0" w:color="auto"/>
            <w:left w:val="none" w:sz="0" w:space="0" w:color="auto"/>
            <w:bottom w:val="none" w:sz="0" w:space="0" w:color="auto"/>
            <w:right w:val="none" w:sz="0" w:space="0" w:color="auto"/>
          </w:divBdr>
        </w:div>
        <w:div w:id="1751343028">
          <w:marLeft w:val="640"/>
          <w:marRight w:val="0"/>
          <w:marTop w:val="0"/>
          <w:marBottom w:val="0"/>
          <w:divBdr>
            <w:top w:val="none" w:sz="0" w:space="0" w:color="auto"/>
            <w:left w:val="none" w:sz="0" w:space="0" w:color="auto"/>
            <w:bottom w:val="none" w:sz="0" w:space="0" w:color="auto"/>
            <w:right w:val="none" w:sz="0" w:space="0" w:color="auto"/>
          </w:divBdr>
        </w:div>
        <w:div w:id="470904319">
          <w:marLeft w:val="640"/>
          <w:marRight w:val="0"/>
          <w:marTop w:val="0"/>
          <w:marBottom w:val="0"/>
          <w:divBdr>
            <w:top w:val="none" w:sz="0" w:space="0" w:color="auto"/>
            <w:left w:val="none" w:sz="0" w:space="0" w:color="auto"/>
            <w:bottom w:val="none" w:sz="0" w:space="0" w:color="auto"/>
            <w:right w:val="none" w:sz="0" w:space="0" w:color="auto"/>
          </w:divBdr>
        </w:div>
        <w:div w:id="1963028476">
          <w:marLeft w:val="640"/>
          <w:marRight w:val="0"/>
          <w:marTop w:val="0"/>
          <w:marBottom w:val="0"/>
          <w:divBdr>
            <w:top w:val="none" w:sz="0" w:space="0" w:color="auto"/>
            <w:left w:val="none" w:sz="0" w:space="0" w:color="auto"/>
            <w:bottom w:val="none" w:sz="0" w:space="0" w:color="auto"/>
            <w:right w:val="none" w:sz="0" w:space="0" w:color="auto"/>
          </w:divBdr>
        </w:div>
        <w:div w:id="194663081">
          <w:marLeft w:val="640"/>
          <w:marRight w:val="0"/>
          <w:marTop w:val="0"/>
          <w:marBottom w:val="0"/>
          <w:divBdr>
            <w:top w:val="none" w:sz="0" w:space="0" w:color="auto"/>
            <w:left w:val="none" w:sz="0" w:space="0" w:color="auto"/>
            <w:bottom w:val="none" w:sz="0" w:space="0" w:color="auto"/>
            <w:right w:val="none" w:sz="0" w:space="0" w:color="auto"/>
          </w:divBdr>
        </w:div>
        <w:div w:id="1541749881">
          <w:marLeft w:val="640"/>
          <w:marRight w:val="0"/>
          <w:marTop w:val="0"/>
          <w:marBottom w:val="0"/>
          <w:divBdr>
            <w:top w:val="none" w:sz="0" w:space="0" w:color="auto"/>
            <w:left w:val="none" w:sz="0" w:space="0" w:color="auto"/>
            <w:bottom w:val="none" w:sz="0" w:space="0" w:color="auto"/>
            <w:right w:val="none" w:sz="0" w:space="0" w:color="auto"/>
          </w:divBdr>
        </w:div>
        <w:div w:id="1338457511">
          <w:marLeft w:val="640"/>
          <w:marRight w:val="0"/>
          <w:marTop w:val="0"/>
          <w:marBottom w:val="0"/>
          <w:divBdr>
            <w:top w:val="none" w:sz="0" w:space="0" w:color="auto"/>
            <w:left w:val="none" w:sz="0" w:space="0" w:color="auto"/>
            <w:bottom w:val="none" w:sz="0" w:space="0" w:color="auto"/>
            <w:right w:val="none" w:sz="0" w:space="0" w:color="auto"/>
          </w:divBdr>
        </w:div>
        <w:div w:id="235748800">
          <w:marLeft w:val="640"/>
          <w:marRight w:val="0"/>
          <w:marTop w:val="0"/>
          <w:marBottom w:val="0"/>
          <w:divBdr>
            <w:top w:val="none" w:sz="0" w:space="0" w:color="auto"/>
            <w:left w:val="none" w:sz="0" w:space="0" w:color="auto"/>
            <w:bottom w:val="none" w:sz="0" w:space="0" w:color="auto"/>
            <w:right w:val="none" w:sz="0" w:space="0" w:color="auto"/>
          </w:divBdr>
        </w:div>
        <w:div w:id="280572942">
          <w:marLeft w:val="640"/>
          <w:marRight w:val="0"/>
          <w:marTop w:val="0"/>
          <w:marBottom w:val="0"/>
          <w:divBdr>
            <w:top w:val="none" w:sz="0" w:space="0" w:color="auto"/>
            <w:left w:val="none" w:sz="0" w:space="0" w:color="auto"/>
            <w:bottom w:val="none" w:sz="0" w:space="0" w:color="auto"/>
            <w:right w:val="none" w:sz="0" w:space="0" w:color="auto"/>
          </w:divBdr>
        </w:div>
        <w:div w:id="1843887212">
          <w:marLeft w:val="640"/>
          <w:marRight w:val="0"/>
          <w:marTop w:val="0"/>
          <w:marBottom w:val="0"/>
          <w:divBdr>
            <w:top w:val="none" w:sz="0" w:space="0" w:color="auto"/>
            <w:left w:val="none" w:sz="0" w:space="0" w:color="auto"/>
            <w:bottom w:val="none" w:sz="0" w:space="0" w:color="auto"/>
            <w:right w:val="none" w:sz="0" w:space="0" w:color="auto"/>
          </w:divBdr>
        </w:div>
        <w:div w:id="870459987">
          <w:marLeft w:val="640"/>
          <w:marRight w:val="0"/>
          <w:marTop w:val="0"/>
          <w:marBottom w:val="0"/>
          <w:divBdr>
            <w:top w:val="none" w:sz="0" w:space="0" w:color="auto"/>
            <w:left w:val="none" w:sz="0" w:space="0" w:color="auto"/>
            <w:bottom w:val="none" w:sz="0" w:space="0" w:color="auto"/>
            <w:right w:val="none" w:sz="0" w:space="0" w:color="auto"/>
          </w:divBdr>
        </w:div>
        <w:div w:id="339745969">
          <w:marLeft w:val="640"/>
          <w:marRight w:val="0"/>
          <w:marTop w:val="0"/>
          <w:marBottom w:val="0"/>
          <w:divBdr>
            <w:top w:val="none" w:sz="0" w:space="0" w:color="auto"/>
            <w:left w:val="none" w:sz="0" w:space="0" w:color="auto"/>
            <w:bottom w:val="none" w:sz="0" w:space="0" w:color="auto"/>
            <w:right w:val="none" w:sz="0" w:space="0" w:color="auto"/>
          </w:divBdr>
        </w:div>
        <w:div w:id="1766074034">
          <w:marLeft w:val="640"/>
          <w:marRight w:val="0"/>
          <w:marTop w:val="0"/>
          <w:marBottom w:val="0"/>
          <w:divBdr>
            <w:top w:val="none" w:sz="0" w:space="0" w:color="auto"/>
            <w:left w:val="none" w:sz="0" w:space="0" w:color="auto"/>
            <w:bottom w:val="none" w:sz="0" w:space="0" w:color="auto"/>
            <w:right w:val="none" w:sz="0" w:space="0" w:color="auto"/>
          </w:divBdr>
        </w:div>
        <w:div w:id="722096568">
          <w:marLeft w:val="640"/>
          <w:marRight w:val="0"/>
          <w:marTop w:val="0"/>
          <w:marBottom w:val="0"/>
          <w:divBdr>
            <w:top w:val="none" w:sz="0" w:space="0" w:color="auto"/>
            <w:left w:val="none" w:sz="0" w:space="0" w:color="auto"/>
            <w:bottom w:val="none" w:sz="0" w:space="0" w:color="auto"/>
            <w:right w:val="none" w:sz="0" w:space="0" w:color="auto"/>
          </w:divBdr>
        </w:div>
        <w:div w:id="1518158828">
          <w:marLeft w:val="640"/>
          <w:marRight w:val="0"/>
          <w:marTop w:val="0"/>
          <w:marBottom w:val="0"/>
          <w:divBdr>
            <w:top w:val="none" w:sz="0" w:space="0" w:color="auto"/>
            <w:left w:val="none" w:sz="0" w:space="0" w:color="auto"/>
            <w:bottom w:val="none" w:sz="0" w:space="0" w:color="auto"/>
            <w:right w:val="none" w:sz="0" w:space="0" w:color="auto"/>
          </w:divBdr>
        </w:div>
        <w:div w:id="343214036">
          <w:marLeft w:val="640"/>
          <w:marRight w:val="0"/>
          <w:marTop w:val="0"/>
          <w:marBottom w:val="0"/>
          <w:divBdr>
            <w:top w:val="none" w:sz="0" w:space="0" w:color="auto"/>
            <w:left w:val="none" w:sz="0" w:space="0" w:color="auto"/>
            <w:bottom w:val="none" w:sz="0" w:space="0" w:color="auto"/>
            <w:right w:val="none" w:sz="0" w:space="0" w:color="auto"/>
          </w:divBdr>
        </w:div>
        <w:div w:id="213540178">
          <w:marLeft w:val="640"/>
          <w:marRight w:val="0"/>
          <w:marTop w:val="0"/>
          <w:marBottom w:val="0"/>
          <w:divBdr>
            <w:top w:val="none" w:sz="0" w:space="0" w:color="auto"/>
            <w:left w:val="none" w:sz="0" w:space="0" w:color="auto"/>
            <w:bottom w:val="none" w:sz="0" w:space="0" w:color="auto"/>
            <w:right w:val="none" w:sz="0" w:space="0" w:color="auto"/>
          </w:divBdr>
        </w:div>
        <w:div w:id="911547659">
          <w:marLeft w:val="640"/>
          <w:marRight w:val="0"/>
          <w:marTop w:val="0"/>
          <w:marBottom w:val="0"/>
          <w:divBdr>
            <w:top w:val="none" w:sz="0" w:space="0" w:color="auto"/>
            <w:left w:val="none" w:sz="0" w:space="0" w:color="auto"/>
            <w:bottom w:val="none" w:sz="0" w:space="0" w:color="auto"/>
            <w:right w:val="none" w:sz="0" w:space="0" w:color="auto"/>
          </w:divBdr>
        </w:div>
        <w:div w:id="1658723499">
          <w:marLeft w:val="640"/>
          <w:marRight w:val="0"/>
          <w:marTop w:val="0"/>
          <w:marBottom w:val="0"/>
          <w:divBdr>
            <w:top w:val="none" w:sz="0" w:space="0" w:color="auto"/>
            <w:left w:val="none" w:sz="0" w:space="0" w:color="auto"/>
            <w:bottom w:val="none" w:sz="0" w:space="0" w:color="auto"/>
            <w:right w:val="none" w:sz="0" w:space="0" w:color="auto"/>
          </w:divBdr>
        </w:div>
        <w:div w:id="2096172223">
          <w:marLeft w:val="640"/>
          <w:marRight w:val="0"/>
          <w:marTop w:val="0"/>
          <w:marBottom w:val="0"/>
          <w:divBdr>
            <w:top w:val="none" w:sz="0" w:space="0" w:color="auto"/>
            <w:left w:val="none" w:sz="0" w:space="0" w:color="auto"/>
            <w:bottom w:val="none" w:sz="0" w:space="0" w:color="auto"/>
            <w:right w:val="none" w:sz="0" w:space="0" w:color="auto"/>
          </w:divBdr>
        </w:div>
        <w:div w:id="38942027">
          <w:marLeft w:val="640"/>
          <w:marRight w:val="0"/>
          <w:marTop w:val="0"/>
          <w:marBottom w:val="0"/>
          <w:divBdr>
            <w:top w:val="none" w:sz="0" w:space="0" w:color="auto"/>
            <w:left w:val="none" w:sz="0" w:space="0" w:color="auto"/>
            <w:bottom w:val="none" w:sz="0" w:space="0" w:color="auto"/>
            <w:right w:val="none" w:sz="0" w:space="0" w:color="auto"/>
          </w:divBdr>
        </w:div>
        <w:div w:id="587814095">
          <w:marLeft w:val="640"/>
          <w:marRight w:val="0"/>
          <w:marTop w:val="0"/>
          <w:marBottom w:val="0"/>
          <w:divBdr>
            <w:top w:val="none" w:sz="0" w:space="0" w:color="auto"/>
            <w:left w:val="none" w:sz="0" w:space="0" w:color="auto"/>
            <w:bottom w:val="none" w:sz="0" w:space="0" w:color="auto"/>
            <w:right w:val="none" w:sz="0" w:space="0" w:color="auto"/>
          </w:divBdr>
        </w:div>
        <w:div w:id="943154215">
          <w:marLeft w:val="640"/>
          <w:marRight w:val="0"/>
          <w:marTop w:val="0"/>
          <w:marBottom w:val="0"/>
          <w:divBdr>
            <w:top w:val="none" w:sz="0" w:space="0" w:color="auto"/>
            <w:left w:val="none" w:sz="0" w:space="0" w:color="auto"/>
            <w:bottom w:val="none" w:sz="0" w:space="0" w:color="auto"/>
            <w:right w:val="none" w:sz="0" w:space="0" w:color="auto"/>
          </w:divBdr>
        </w:div>
        <w:div w:id="1166673780">
          <w:marLeft w:val="640"/>
          <w:marRight w:val="0"/>
          <w:marTop w:val="0"/>
          <w:marBottom w:val="0"/>
          <w:divBdr>
            <w:top w:val="none" w:sz="0" w:space="0" w:color="auto"/>
            <w:left w:val="none" w:sz="0" w:space="0" w:color="auto"/>
            <w:bottom w:val="none" w:sz="0" w:space="0" w:color="auto"/>
            <w:right w:val="none" w:sz="0" w:space="0" w:color="auto"/>
          </w:divBdr>
        </w:div>
        <w:div w:id="183633427">
          <w:marLeft w:val="640"/>
          <w:marRight w:val="0"/>
          <w:marTop w:val="0"/>
          <w:marBottom w:val="0"/>
          <w:divBdr>
            <w:top w:val="none" w:sz="0" w:space="0" w:color="auto"/>
            <w:left w:val="none" w:sz="0" w:space="0" w:color="auto"/>
            <w:bottom w:val="none" w:sz="0" w:space="0" w:color="auto"/>
            <w:right w:val="none" w:sz="0" w:space="0" w:color="auto"/>
          </w:divBdr>
        </w:div>
        <w:div w:id="217209488">
          <w:marLeft w:val="640"/>
          <w:marRight w:val="0"/>
          <w:marTop w:val="0"/>
          <w:marBottom w:val="0"/>
          <w:divBdr>
            <w:top w:val="none" w:sz="0" w:space="0" w:color="auto"/>
            <w:left w:val="none" w:sz="0" w:space="0" w:color="auto"/>
            <w:bottom w:val="none" w:sz="0" w:space="0" w:color="auto"/>
            <w:right w:val="none" w:sz="0" w:space="0" w:color="auto"/>
          </w:divBdr>
        </w:div>
        <w:div w:id="607352449">
          <w:marLeft w:val="640"/>
          <w:marRight w:val="0"/>
          <w:marTop w:val="0"/>
          <w:marBottom w:val="0"/>
          <w:divBdr>
            <w:top w:val="none" w:sz="0" w:space="0" w:color="auto"/>
            <w:left w:val="none" w:sz="0" w:space="0" w:color="auto"/>
            <w:bottom w:val="none" w:sz="0" w:space="0" w:color="auto"/>
            <w:right w:val="none" w:sz="0" w:space="0" w:color="auto"/>
          </w:divBdr>
        </w:div>
        <w:div w:id="1965578073">
          <w:marLeft w:val="640"/>
          <w:marRight w:val="0"/>
          <w:marTop w:val="0"/>
          <w:marBottom w:val="0"/>
          <w:divBdr>
            <w:top w:val="none" w:sz="0" w:space="0" w:color="auto"/>
            <w:left w:val="none" w:sz="0" w:space="0" w:color="auto"/>
            <w:bottom w:val="none" w:sz="0" w:space="0" w:color="auto"/>
            <w:right w:val="none" w:sz="0" w:space="0" w:color="auto"/>
          </w:divBdr>
        </w:div>
        <w:div w:id="341200727">
          <w:marLeft w:val="640"/>
          <w:marRight w:val="0"/>
          <w:marTop w:val="0"/>
          <w:marBottom w:val="0"/>
          <w:divBdr>
            <w:top w:val="none" w:sz="0" w:space="0" w:color="auto"/>
            <w:left w:val="none" w:sz="0" w:space="0" w:color="auto"/>
            <w:bottom w:val="none" w:sz="0" w:space="0" w:color="auto"/>
            <w:right w:val="none" w:sz="0" w:space="0" w:color="auto"/>
          </w:divBdr>
        </w:div>
        <w:div w:id="1063874495">
          <w:marLeft w:val="640"/>
          <w:marRight w:val="0"/>
          <w:marTop w:val="0"/>
          <w:marBottom w:val="0"/>
          <w:divBdr>
            <w:top w:val="none" w:sz="0" w:space="0" w:color="auto"/>
            <w:left w:val="none" w:sz="0" w:space="0" w:color="auto"/>
            <w:bottom w:val="none" w:sz="0" w:space="0" w:color="auto"/>
            <w:right w:val="none" w:sz="0" w:space="0" w:color="auto"/>
          </w:divBdr>
        </w:div>
        <w:div w:id="1322923731">
          <w:marLeft w:val="640"/>
          <w:marRight w:val="0"/>
          <w:marTop w:val="0"/>
          <w:marBottom w:val="0"/>
          <w:divBdr>
            <w:top w:val="none" w:sz="0" w:space="0" w:color="auto"/>
            <w:left w:val="none" w:sz="0" w:space="0" w:color="auto"/>
            <w:bottom w:val="none" w:sz="0" w:space="0" w:color="auto"/>
            <w:right w:val="none" w:sz="0" w:space="0" w:color="auto"/>
          </w:divBdr>
        </w:div>
        <w:div w:id="2059937678">
          <w:marLeft w:val="640"/>
          <w:marRight w:val="0"/>
          <w:marTop w:val="0"/>
          <w:marBottom w:val="0"/>
          <w:divBdr>
            <w:top w:val="none" w:sz="0" w:space="0" w:color="auto"/>
            <w:left w:val="none" w:sz="0" w:space="0" w:color="auto"/>
            <w:bottom w:val="none" w:sz="0" w:space="0" w:color="auto"/>
            <w:right w:val="none" w:sz="0" w:space="0" w:color="auto"/>
          </w:divBdr>
        </w:div>
        <w:div w:id="495725756">
          <w:marLeft w:val="640"/>
          <w:marRight w:val="0"/>
          <w:marTop w:val="0"/>
          <w:marBottom w:val="0"/>
          <w:divBdr>
            <w:top w:val="none" w:sz="0" w:space="0" w:color="auto"/>
            <w:left w:val="none" w:sz="0" w:space="0" w:color="auto"/>
            <w:bottom w:val="none" w:sz="0" w:space="0" w:color="auto"/>
            <w:right w:val="none" w:sz="0" w:space="0" w:color="auto"/>
          </w:divBdr>
        </w:div>
        <w:div w:id="1701130086">
          <w:marLeft w:val="640"/>
          <w:marRight w:val="0"/>
          <w:marTop w:val="0"/>
          <w:marBottom w:val="0"/>
          <w:divBdr>
            <w:top w:val="none" w:sz="0" w:space="0" w:color="auto"/>
            <w:left w:val="none" w:sz="0" w:space="0" w:color="auto"/>
            <w:bottom w:val="none" w:sz="0" w:space="0" w:color="auto"/>
            <w:right w:val="none" w:sz="0" w:space="0" w:color="auto"/>
          </w:divBdr>
        </w:div>
        <w:div w:id="191696666">
          <w:marLeft w:val="640"/>
          <w:marRight w:val="0"/>
          <w:marTop w:val="0"/>
          <w:marBottom w:val="0"/>
          <w:divBdr>
            <w:top w:val="none" w:sz="0" w:space="0" w:color="auto"/>
            <w:left w:val="none" w:sz="0" w:space="0" w:color="auto"/>
            <w:bottom w:val="none" w:sz="0" w:space="0" w:color="auto"/>
            <w:right w:val="none" w:sz="0" w:space="0" w:color="auto"/>
          </w:divBdr>
        </w:div>
        <w:div w:id="1131824524">
          <w:marLeft w:val="640"/>
          <w:marRight w:val="0"/>
          <w:marTop w:val="0"/>
          <w:marBottom w:val="0"/>
          <w:divBdr>
            <w:top w:val="none" w:sz="0" w:space="0" w:color="auto"/>
            <w:left w:val="none" w:sz="0" w:space="0" w:color="auto"/>
            <w:bottom w:val="none" w:sz="0" w:space="0" w:color="auto"/>
            <w:right w:val="none" w:sz="0" w:space="0" w:color="auto"/>
          </w:divBdr>
        </w:div>
      </w:divsChild>
    </w:div>
    <w:div w:id="619609158">
      <w:bodyDiv w:val="1"/>
      <w:marLeft w:val="0"/>
      <w:marRight w:val="0"/>
      <w:marTop w:val="0"/>
      <w:marBottom w:val="0"/>
      <w:divBdr>
        <w:top w:val="none" w:sz="0" w:space="0" w:color="auto"/>
        <w:left w:val="none" w:sz="0" w:space="0" w:color="auto"/>
        <w:bottom w:val="none" w:sz="0" w:space="0" w:color="auto"/>
        <w:right w:val="none" w:sz="0" w:space="0" w:color="auto"/>
      </w:divBdr>
    </w:div>
    <w:div w:id="670571504">
      <w:bodyDiv w:val="1"/>
      <w:marLeft w:val="0"/>
      <w:marRight w:val="0"/>
      <w:marTop w:val="0"/>
      <w:marBottom w:val="0"/>
      <w:divBdr>
        <w:top w:val="none" w:sz="0" w:space="0" w:color="auto"/>
        <w:left w:val="none" w:sz="0" w:space="0" w:color="auto"/>
        <w:bottom w:val="none" w:sz="0" w:space="0" w:color="auto"/>
        <w:right w:val="none" w:sz="0" w:space="0" w:color="auto"/>
      </w:divBdr>
      <w:divsChild>
        <w:div w:id="8067440">
          <w:marLeft w:val="640"/>
          <w:marRight w:val="0"/>
          <w:marTop w:val="0"/>
          <w:marBottom w:val="0"/>
          <w:divBdr>
            <w:top w:val="none" w:sz="0" w:space="0" w:color="auto"/>
            <w:left w:val="none" w:sz="0" w:space="0" w:color="auto"/>
            <w:bottom w:val="none" w:sz="0" w:space="0" w:color="auto"/>
            <w:right w:val="none" w:sz="0" w:space="0" w:color="auto"/>
          </w:divBdr>
        </w:div>
        <w:div w:id="1150169852">
          <w:marLeft w:val="640"/>
          <w:marRight w:val="0"/>
          <w:marTop w:val="0"/>
          <w:marBottom w:val="0"/>
          <w:divBdr>
            <w:top w:val="none" w:sz="0" w:space="0" w:color="auto"/>
            <w:left w:val="none" w:sz="0" w:space="0" w:color="auto"/>
            <w:bottom w:val="none" w:sz="0" w:space="0" w:color="auto"/>
            <w:right w:val="none" w:sz="0" w:space="0" w:color="auto"/>
          </w:divBdr>
        </w:div>
        <w:div w:id="840121545">
          <w:marLeft w:val="640"/>
          <w:marRight w:val="0"/>
          <w:marTop w:val="0"/>
          <w:marBottom w:val="0"/>
          <w:divBdr>
            <w:top w:val="none" w:sz="0" w:space="0" w:color="auto"/>
            <w:left w:val="none" w:sz="0" w:space="0" w:color="auto"/>
            <w:bottom w:val="none" w:sz="0" w:space="0" w:color="auto"/>
            <w:right w:val="none" w:sz="0" w:space="0" w:color="auto"/>
          </w:divBdr>
        </w:div>
        <w:div w:id="876624963">
          <w:marLeft w:val="640"/>
          <w:marRight w:val="0"/>
          <w:marTop w:val="0"/>
          <w:marBottom w:val="0"/>
          <w:divBdr>
            <w:top w:val="none" w:sz="0" w:space="0" w:color="auto"/>
            <w:left w:val="none" w:sz="0" w:space="0" w:color="auto"/>
            <w:bottom w:val="none" w:sz="0" w:space="0" w:color="auto"/>
            <w:right w:val="none" w:sz="0" w:space="0" w:color="auto"/>
          </w:divBdr>
        </w:div>
        <w:div w:id="1248004379">
          <w:marLeft w:val="640"/>
          <w:marRight w:val="0"/>
          <w:marTop w:val="0"/>
          <w:marBottom w:val="0"/>
          <w:divBdr>
            <w:top w:val="none" w:sz="0" w:space="0" w:color="auto"/>
            <w:left w:val="none" w:sz="0" w:space="0" w:color="auto"/>
            <w:bottom w:val="none" w:sz="0" w:space="0" w:color="auto"/>
            <w:right w:val="none" w:sz="0" w:space="0" w:color="auto"/>
          </w:divBdr>
        </w:div>
        <w:div w:id="1825049416">
          <w:marLeft w:val="640"/>
          <w:marRight w:val="0"/>
          <w:marTop w:val="0"/>
          <w:marBottom w:val="0"/>
          <w:divBdr>
            <w:top w:val="none" w:sz="0" w:space="0" w:color="auto"/>
            <w:left w:val="none" w:sz="0" w:space="0" w:color="auto"/>
            <w:bottom w:val="none" w:sz="0" w:space="0" w:color="auto"/>
            <w:right w:val="none" w:sz="0" w:space="0" w:color="auto"/>
          </w:divBdr>
        </w:div>
        <w:div w:id="165903934">
          <w:marLeft w:val="640"/>
          <w:marRight w:val="0"/>
          <w:marTop w:val="0"/>
          <w:marBottom w:val="0"/>
          <w:divBdr>
            <w:top w:val="none" w:sz="0" w:space="0" w:color="auto"/>
            <w:left w:val="none" w:sz="0" w:space="0" w:color="auto"/>
            <w:bottom w:val="none" w:sz="0" w:space="0" w:color="auto"/>
            <w:right w:val="none" w:sz="0" w:space="0" w:color="auto"/>
          </w:divBdr>
        </w:div>
        <w:div w:id="407390535">
          <w:marLeft w:val="640"/>
          <w:marRight w:val="0"/>
          <w:marTop w:val="0"/>
          <w:marBottom w:val="0"/>
          <w:divBdr>
            <w:top w:val="none" w:sz="0" w:space="0" w:color="auto"/>
            <w:left w:val="none" w:sz="0" w:space="0" w:color="auto"/>
            <w:bottom w:val="none" w:sz="0" w:space="0" w:color="auto"/>
            <w:right w:val="none" w:sz="0" w:space="0" w:color="auto"/>
          </w:divBdr>
        </w:div>
        <w:div w:id="208883638">
          <w:marLeft w:val="640"/>
          <w:marRight w:val="0"/>
          <w:marTop w:val="0"/>
          <w:marBottom w:val="0"/>
          <w:divBdr>
            <w:top w:val="none" w:sz="0" w:space="0" w:color="auto"/>
            <w:left w:val="none" w:sz="0" w:space="0" w:color="auto"/>
            <w:bottom w:val="none" w:sz="0" w:space="0" w:color="auto"/>
            <w:right w:val="none" w:sz="0" w:space="0" w:color="auto"/>
          </w:divBdr>
        </w:div>
        <w:div w:id="145585635">
          <w:marLeft w:val="640"/>
          <w:marRight w:val="0"/>
          <w:marTop w:val="0"/>
          <w:marBottom w:val="0"/>
          <w:divBdr>
            <w:top w:val="none" w:sz="0" w:space="0" w:color="auto"/>
            <w:left w:val="none" w:sz="0" w:space="0" w:color="auto"/>
            <w:bottom w:val="none" w:sz="0" w:space="0" w:color="auto"/>
            <w:right w:val="none" w:sz="0" w:space="0" w:color="auto"/>
          </w:divBdr>
        </w:div>
        <w:div w:id="1518617831">
          <w:marLeft w:val="640"/>
          <w:marRight w:val="0"/>
          <w:marTop w:val="0"/>
          <w:marBottom w:val="0"/>
          <w:divBdr>
            <w:top w:val="none" w:sz="0" w:space="0" w:color="auto"/>
            <w:left w:val="none" w:sz="0" w:space="0" w:color="auto"/>
            <w:bottom w:val="none" w:sz="0" w:space="0" w:color="auto"/>
            <w:right w:val="none" w:sz="0" w:space="0" w:color="auto"/>
          </w:divBdr>
        </w:div>
        <w:div w:id="221983707">
          <w:marLeft w:val="640"/>
          <w:marRight w:val="0"/>
          <w:marTop w:val="0"/>
          <w:marBottom w:val="0"/>
          <w:divBdr>
            <w:top w:val="none" w:sz="0" w:space="0" w:color="auto"/>
            <w:left w:val="none" w:sz="0" w:space="0" w:color="auto"/>
            <w:bottom w:val="none" w:sz="0" w:space="0" w:color="auto"/>
            <w:right w:val="none" w:sz="0" w:space="0" w:color="auto"/>
          </w:divBdr>
        </w:div>
        <w:div w:id="1915816944">
          <w:marLeft w:val="640"/>
          <w:marRight w:val="0"/>
          <w:marTop w:val="0"/>
          <w:marBottom w:val="0"/>
          <w:divBdr>
            <w:top w:val="none" w:sz="0" w:space="0" w:color="auto"/>
            <w:left w:val="none" w:sz="0" w:space="0" w:color="auto"/>
            <w:bottom w:val="none" w:sz="0" w:space="0" w:color="auto"/>
            <w:right w:val="none" w:sz="0" w:space="0" w:color="auto"/>
          </w:divBdr>
        </w:div>
        <w:div w:id="500044933">
          <w:marLeft w:val="640"/>
          <w:marRight w:val="0"/>
          <w:marTop w:val="0"/>
          <w:marBottom w:val="0"/>
          <w:divBdr>
            <w:top w:val="none" w:sz="0" w:space="0" w:color="auto"/>
            <w:left w:val="none" w:sz="0" w:space="0" w:color="auto"/>
            <w:bottom w:val="none" w:sz="0" w:space="0" w:color="auto"/>
            <w:right w:val="none" w:sz="0" w:space="0" w:color="auto"/>
          </w:divBdr>
        </w:div>
        <w:div w:id="1557933748">
          <w:marLeft w:val="640"/>
          <w:marRight w:val="0"/>
          <w:marTop w:val="0"/>
          <w:marBottom w:val="0"/>
          <w:divBdr>
            <w:top w:val="none" w:sz="0" w:space="0" w:color="auto"/>
            <w:left w:val="none" w:sz="0" w:space="0" w:color="auto"/>
            <w:bottom w:val="none" w:sz="0" w:space="0" w:color="auto"/>
            <w:right w:val="none" w:sz="0" w:space="0" w:color="auto"/>
          </w:divBdr>
        </w:div>
        <w:div w:id="682975286">
          <w:marLeft w:val="640"/>
          <w:marRight w:val="0"/>
          <w:marTop w:val="0"/>
          <w:marBottom w:val="0"/>
          <w:divBdr>
            <w:top w:val="none" w:sz="0" w:space="0" w:color="auto"/>
            <w:left w:val="none" w:sz="0" w:space="0" w:color="auto"/>
            <w:bottom w:val="none" w:sz="0" w:space="0" w:color="auto"/>
            <w:right w:val="none" w:sz="0" w:space="0" w:color="auto"/>
          </w:divBdr>
        </w:div>
        <w:div w:id="1988436138">
          <w:marLeft w:val="640"/>
          <w:marRight w:val="0"/>
          <w:marTop w:val="0"/>
          <w:marBottom w:val="0"/>
          <w:divBdr>
            <w:top w:val="none" w:sz="0" w:space="0" w:color="auto"/>
            <w:left w:val="none" w:sz="0" w:space="0" w:color="auto"/>
            <w:bottom w:val="none" w:sz="0" w:space="0" w:color="auto"/>
            <w:right w:val="none" w:sz="0" w:space="0" w:color="auto"/>
          </w:divBdr>
        </w:div>
        <w:div w:id="794103090">
          <w:marLeft w:val="640"/>
          <w:marRight w:val="0"/>
          <w:marTop w:val="0"/>
          <w:marBottom w:val="0"/>
          <w:divBdr>
            <w:top w:val="none" w:sz="0" w:space="0" w:color="auto"/>
            <w:left w:val="none" w:sz="0" w:space="0" w:color="auto"/>
            <w:bottom w:val="none" w:sz="0" w:space="0" w:color="auto"/>
            <w:right w:val="none" w:sz="0" w:space="0" w:color="auto"/>
          </w:divBdr>
        </w:div>
        <w:div w:id="1766728089">
          <w:marLeft w:val="640"/>
          <w:marRight w:val="0"/>
          <w:marTop w:val="0"/>
          <w:marBottom w:val="0"/>
          <w:divBdr>
            <w:top w:val="none" w:sz="0" w:space="0" w:color="auto"/>
            <w:left w:val="none" w:sz="0" w:space="0" w:color="auto"/>
            <w:bottom w:val="none" w:sz="0" w:space="0" w:color="auto"/>
            <w:right w:val="none" w:sz="0" w:space="0" w:color="auto"/>
          </w:divBdr>
        </w:div>
        <w:div w:id="428695018">
          <w:marLeft w:val="640"/>
          <w:marRight w:val="0"/>
          <w:marTop w:val="0"/>
          <w:marBottom w:val="0"/>
          <w:divBdr>
            <w:top w:val="none" w:sz="0" w:space="0" w:color="auto"/>
            <w:left w:val="none" w:sz="0" w:space="0" w:color="auto"/>
            <w:bottom w:val="none" w:sz="0" w:space="0" w:color="auto"/>
            <w:right w:val="none" w:sz="0" w:space="0" w:color="auto"/>
          </w:divBdr>
        </w:div>
        <w:div w:id="1656102954">
          <w:marLeft w:val="640"/>
          <w:marRight w:val="0"/>
          <w:marTop w:val="0"/>
          <w:marBottom w:val="0"/>
          <w:divBdr>
            <w:top w:val="none" w:sz="0" w:space="0" w:color="auto"/>
            <w:left w:val="none" w:sz="0" w:space="0" w:color="auto"/>
            <w:bottom w:val="none" w:sz="0" w:space="0" w:color="auto"/>
            <w:right w:val="none" w:sz="0" w:space="0" w:color="auto"/>
          </w:divBdr>
        </w:div>
        <w:div w:id="378864914">
          <w:marLeft w:val="640"/>
          <w:marRight w:val="0"/>
          <w:marTop w:val="0"/>
          <w:marBottom w:val="0"/>
          <w:divBdr>
            <w:top w:val="none" w:sz="0" w:space="0" w:color="auto"/>
            <w:left w:val="none" w:sz="0" w:space="0" w:color="auto"/>
            <w:bottom w:val="none" w:sz="0" w:space="0" w:color="auto"/>
            <w:right w:val="none" w:sz="0" w:space="0" w:color="auto"/>
          </w:divBdr>
        </w:div>
        <w:div w:id="1835413068">
          <w:marLeft w:val="640"/>
          <w:marRight w:val="0"/>
          <w:marTop w:val="0"/>
          <w:marBottom w:val="0"/>
          <w:divBdr>
            <w:top w:val="none" w:sz="0" w:space="0" w:color="auto"/>
            <w:left w:val="none" w:sz="0" w:space="0" w:color="auto"/>
            <w:bottom w:val="none" w:sz="0" w:space="0" w:color="auto"/>
            <w:right w:val="none" w:sz="0" w:space="0" w:color="auto"/>
          </w:divBdr>
        </w:div>
        <w:div w:id="1605309634">
          <w:marLeft w:val="640"/>
          <w:marRight w:val="0"/>
          <w:marTop w:val="0"/>
          <w:marBottom w:val="0"/>
          <w:divBdr>
            <w:top w:val="none" w:sz="0" w:space="0" w:color="auto"/>
            <w:left w:val="none" w:sz="0" w:space="0" w:color="auto"/>
            <w:bottom w:val="none" w:sz="0" w:space="0" w:color="auto"/>
            <w:right w:val="none" w:sz="0" w:space="0" w:color="auto"/>
          </w:divBdr>
        </w:div>
        <w:div w:id="2118451994">
          <w:marLeft w:val="640"/>
          <w:marRight w:val="0"/>
          <w:marTop w:val="0"/>
          <w:marBottom w:val="0"/>
          <w:divBdr>
            <w:top w:val="none" w:sz="0" w:space="0" w:color="auto"/>
            <w:left w:val="none" w:sz="0" w:space="0" w:color="auto"/>
            <w:bottom w:val="none" w:sz="0" w:space="0" w:color="auto"/>
            <w:right w:val="none" w:sz="0" w:space="0" w:color="auto"/>
          </w:divBdr>
        </w:div>
        <w:div w:id="322976554">
          <w:marLeft w:val="640"/>
          <w:marRight w:val="0"/>
          <w:marTop w:val="0"/>
          <w:marBottom w:val="0"/>
          <w:divBdr>
            <w:top w:val="none" w:sz="0" w:space="0" w:color="auto"/>
            <w:left w:val="none" w:sz="0" w:space="0" w:color="auto"/>
            <w:bottom w:val="none" w:sz="0" w:space="0" w:color="auto"/>
            <w:right w:val="none" w:sz="0" w:space="0" w:color="auto"/>
          </w:divBdr>
        </w:div>
        <w:div w:id="926770551">
          <w:marLeft w:val="640"/>
          <w:marRight w:val="0"/>
          <w:marTop w:val="0"/>
          <w:marBottom w:val="0"/>
          <w:divBdr>
            <w:top w:val="none" w:sz="0" w:space="0" w:color="auto"/>
            <w:left w:val="none" w:sz="0" w:space="0" w:color="auto"/>
            <w:bottom w:val="none" w:sz="0" w:space="0" w:color="auto"/>
            <w:right w:val="none" w:sz="0" w:space="0" w:color="auto"/>
          </w:divBdr>
        </w:div>
        <w:div w:id="1009285378">
          <w:marLeft w:val="640"/>
          <w:marRight w:val="0"/>
          <w:marTop w:val="0"/>
          <w:marBottom w:val="0"/>
          <w:divBdr>
            <w:top w:val="none" w:sz="0" w:space="0" w:color="auto"/>
            <w:left w:val="none" w:sz="0" w:space="0" w:color="auto"/>
            <w:bottom w:val="none" w:sz="0" w:space="0" w:color="auto"/>
            <w:right w:val="none" w:sz="0" w:space="0" w:color="auto"/>
          </w:divBdr>
        </w:div>
        <w:div w:id="1697148425">
          <w:marLeft w:val="640"/>
          <w:marRight w:val="0"/>
          <w:marTop w:val="0"/>
          <w:marBottom w:val="0"/>
          <w:divBdr>
            <w:top w:val="none" w:sz="0" w:space="0" w:color="auto"/>
            <w:left w:val="none" w:sz="0" w:space="0" w:color="auto"/>
            <w:bottom w:val="none" w:sz="0" w:space="0" w:color="auto"/>
            <w:right w:val="none" w:sz="0" w:space="0" w:color="auto"/>
          </w:divBdr>
        </w:div>
        <w:div w:id="822430387">
          <w:marLeft w:val="640"/>
          <w:marRight w:val="0"/>
          <w:marTop w:val="0"/>
          <w:marBottom w:val="0"/>
          <w:divBdr>
            <w:top w:val="none" w:sz="0" w:space="0" w:color="auto"/>
            <w:left w:val="none" w:sz="0" w:space="0" w:color="auto"/>
            <w:bottom w:val="none" w:sz="0" w:space="0" w:color="auto"/>
            <w:right w:val="none" w:sz="0" w:space="0" w:color="auto"/>
          </w:divBdr>
        </w:div>
        <w:div w:id="916746066">
          <w:marLeft w:val="640"/>
          <w:marRight w:val="0"/>
          <w:marTop w:val="0"/>
          <w:marBottom w:val="0"/>
          <w:divBdr>
            <w:top w:val="none" w:sz="0" w:space="0" w:color="auto"/>
            <w:left w:val="none" w:sz="0" w:space="0" w:color="auto"/>
            <w:bottom w:val="none" w:sz="0" w:space="0" w:color="auto"/>
            <w:right w:val="none" w:sz="0" w:space="0" w:color="auto"/>
          </w:divBdr>
        </w:div>
        <w:div w:id="1794061180">
          <w:marLeft w:val="640"/>
          <w:marRight w:val="0"/>
          <w:marTop w:val="0"/>
          <w:marBottom w:val="0"/>
          <w:divBdr>
            <w:top w:val="none" w:sz="0" w:space="0" w:color="auto"/>
            <w:left w:val="none" w:sz="0" w:space="0" w:color="auto"/>
            <w:bottom w:val="none" w:sz="0" w:space="0" w:color="auto"/>
            <w:right w:val="none" w:sz="0" w:space="0" w:color="auto"/>
          </w:divBdr>
        </w:div>
        <w:div w:id="1325278422">
          <w:marLeft w:val="640"/>
          <w:marRight w:val="0"/>
          <w:marTop w:val="0"/>
          <w:marBottom w:val="0"/>
          <w:divBdr>
            <w:top w:val="none" w:sz="0" w:space="0" w:color="auto"/>
            <w:left w:val="none" w:sz="0" w:space="0" w:color="auto"/>
            <w:bottom w:val="none" w:sz="0" w:space="0" w:color="auto"/>
            <w:right w:val="none" w:sz="0" w:space="0" w:color="auto"/>
          </w:divBdr>
        </w:div>
        <w:div w:id="1680616190">
          <w:marLeft w:val="640"/>
          <w:marRight w:val="0"/>
          <w:marTop w:val="0"/>
          <w:marBottom w:val="0"/>
          <w:divBdr>
            <w:top w:val="none" w:sz="0" w:space="0" w:color="auto"/>
            <w:left w:val="none" w:sz="0" w:space="0" w:color="auto"/>
            <w:bottom w:val="none" w:sz="0" w:space="0" w:color="auto"/>
            <w:right w:val="none" w:sz="0" w:space="0" w:color="auto"/>
          </w:divBdr>
        </w:div>
        <w:div w:id="349988017">
          <w:marLeft w:val="640"/>
          <w:marRight w:val="0"/>
          <w:marTop w:val="0"/>
          <w:marBottom w:val="0"/>
          <w:divBdr>
            <w:top w:val="none" w:sz="0" w:space="0" w:color="auto"/>
            <w:left w:val="none" w:sz="0" w:space="0" w:color="auto"/>
            <w:bottom w:val="none" w:sz="0" w:space="0" w:color="auto"/>
            <w:right w:val="none" w:sz="0" w:space="0" w:color="auto"/>
          </w:divBdr>
        </w:div>
        <w:div w:id="965156930">
          <w:marLeft w:val="640"/>
          <w:marRight w:val="0"/>
          <w:marTop w:val="0"/>
          <w:marBottom w:val="0"/>
          <w:divBdr>
            <w:top w:val="none" w:sz="0" w:space="0" w:color="auto"/>
            <w:left w:val="none" w:sz="0" w:space="0" w:color="auto"/>
            <w:bottom w:val="none" w:sz="0" w:space="0" w:color="auto"/>
            <w:right w:val="none" w:sz="0" w:space="0" w:color="auto"/>
          </w:divBdr>
        </w:div>
        <w:div w:id="1953246175">
          <w:marLeft w:val="640"/>
          <w:marRight w:val="0"/>
          <w:marTop w:val="0"/>
          <w:marBottom w:val="0"/>
          <w:divBdr>
            <w:top w:val="none" w:sz="0" w:space="0" w:color="auto"/>
            <w:left w:val="none" w:sz="0" w:space="0" w:color="auto"/>
            <w:bottom w:val="none" w:sz="0" w:space="0" w:color="auto"/>
            <w:right w:val="none" w:sz="0" w:space="0" w:color="auto"/>
          </w:divBdr>
        </w:div>
        <w:div w:id="124277238">
          <w:marLeft w:val="640"/>
          <w:marRight w:val="0"/>
          <w:marTop w:val="0"/>
          <w:marBottom w:val="0"/>
          <w:divBdr>
            <w:top w:val="none" w:sz="0" w:space="0" w:color="auto"/>
            <w:left w:val="none" w:sz="0" w:space="0" w:color="auto"/>
            <w:bottom w:val="none" w:sz="0" w:space="0" w:color="auto"/>
            <w:right w:val="none" w:sz="0" w:space="0" w:color="auto"/>
          </w:divBdr>
        </w:div>
        <w:div w:id="384135687">
          <w:marLeft w:val="640"/>
          <w:marRight w:val="0"/>
          <w:marTop w:val="0"/>
          <w:marBottom w:val="0"/>
          <w:divBdr>
            <w:top w:val="none" w:sz="0" w:space="0" w:color="auto"/>
            <w:left w:val="none" w:sz="0" w:space="0" w:color="auto"/>
            <w:bottom w:val="none" w:sz="0" w:space="0" w:color="auto"/>
            <w:right w:val="none" w:sz="0" w:space="0" w:color="auto"/>
          </w:divBdr>
        </w:div>
        <w:div w:id="1864784912">
          <w:marLeft w:val="640"/>
          <w:marRight w:val="0"/>
          <w:marTop w:val="0"/>
          <w:marBottom w:val="0"/>
          <w:divBdr>
            <w:top w:val="none" w:sz="0" w:space="0" w:color="auto"/>
            <w:left w:val="none" w:sz="0" w:space="0" w:color="auto"/>
            <w:bottom w:val="none" w:sz="0" w:space="0" w:color="auto"/>
            <w:right w:val="none" w:sz="0" w:space="0" w:color="auto"/>
          </w:divBdr>
        </w:div>
        <w:div w:id="607616834">
          <w:marLeft w:val="640"/>
          <w:marRight w:val="0"/>
          <w:marTop w:val="0"/>
          <w:marBottom w:val="0"/>
          <w:divBdr>
            <w:top w:val="none" w:sz="0" w:space="0" w:color="auto"/>
            <w:left w:val="none" w:sz="0" w:space="0" w:color="auto"/>
            <w:bottom w:val="none" w:sz="0" w:space="0" w:color="auto"/>
            <w:right w:val="none" w:sz="0" w:space="0" w:color="auto"/>
          </w:divBdr>
        </w:div>
        <w:div w:id="1007755846">
          <w:marLeft w:val="640"/>
          <w:marRight w:val="0"/>
          <w:marTop w:val="0"/>
          <w:marBottom w:val="0"/>
          <w:divBdr>
            <w:top w:val="none" w:sz="0" w:space="0" w:color="auto"/>
            <w:left w:val="none" w:sz="0" w:space="0" w:color="auto"/>
            <w:bottom w:val="none" w:sz="0" w:space="0" w:color="auto"/>
            <w:right w:val="none" w:sz="0" w:space="0" w:color="auto"/>
          </w:divBdr>
        </w:div>
        <w:div w:id="430471977">
          <w:marLeft w:val="640"/>
          <w:marRight w:val="0"/>
          <w:marTop w:val="0"/>
          <w:marBottom w:val="0"/>
          <w:divBdr>
            <w:top w:val="none" w:sz="0" w:space="0" w:color="auto"/>
            <w:left w:val="none" w:sz="0" w:space="0" w:color="auto"/>
            <w:bottom w:val="none" w:sz="0" w:space="0" w:color="auto"/>
            <w:right w:val="none" w:sz="0" w:space="0" w:color="auto"/>
          </w:divBdr>
        </w:div>
        <w:div w:id="725494525">
          <w:marLeft w:val="640"/>
          <w:marRight w:val="0"/>
          <w:marTop w:val="0"/>
          <w:marBottom w:val="0"/>
          <w:divBdr>
            <w:top w:val="none" w:sz="0" w:space="0" w:color="auto"/>
            <w:left w:val="none" w:sz="0" w:space="0" w:color="auto"/>
            <w:bottom w:val="none" w:sz="0" w:space="0" w:color="auto"/>
            <w:right w:val="none" w:sz="0" w:space="0" w:color="auto"/>
          </w:divBdr>
        </w:div>
        <w:div w:id="26297147">
          <w:marLeft w:val="640"/>
          <w:marRight w:val="0"/>
          <w:marTop w:val="0"/>
          <w:marBottom w:val="0"/>
          <w:divBdr>
            <w:top w:val="none" w:sz="0" w:space="0" w:color="auto"/>
            <w:left w:val="none" w:sz="0" w:space="0" w:color="auto"/>
            <w:bottom w:val="none" w:sz="0" w:space="0" w:color="auto"/>
            <w:right w:val="none" w:sz="0" w:space="0" w:color="auto"/>
          </w:divBdr>
        </w:div>
        <w:div w:id="2121798098">
          <w:marLeft w:val="640"/>
          <w:marRight w:val="0"/>
          <w:marTop w:val="0"/>
          <w:marBottom w:val="0"/>
          <w:divBdr>
            <w:top w:val="none" w:sz="0" w:space="0" w:color="auto"/>
            <w:left w:val="none" w:sz="0" w:space="0" w:color="auto"/>
            <w:bottom w:val="none" w:sz="0" w:space="0" w:color="auto"/>
            <w:right w:val="none" w:sz="0" w:space="0" w:color="auto"/>
          </w:divBdr>
        </w:div>
        <w:div w:id="294992784">
          <w:marLeft w:val="640"/>
          <w:marRight w:val="0"/>
          <w:marTop w:val="0"/>
          <w:marBottom w:val="0"/>
          <w:divBdr>
            <w:top w:val="none" w:sz="0" w:space="0" w:color="auto"/>
            <w:left w:val="none" w:sz="0" w:space="0" w:color="auto"/>
            <w:bottom w:val="none" w:sz="0" w:space="0" w:color="auto"/>
            <w:right w:val="none" w:sz="0" w:space="0" w:color="auto"/>
          </w:divBdr>
        </w:div>
      </w:divsChild>
    </w:div>
    <w:div w:id="679043047">
      <w:bodyDiv w:val="1"/>
      <w:marLeft w:val="0"/>
      <w:marRight w:val="0"/>
      <w:marTop w:val="0"/>
      <w:marBottom w:val="0"/>
      <w:divBdr>
        <w:top w:val="none" w:sz="0" w:space="0" w:color="auto"/>
        <w:left w:val="none" w:sz="0" w:space="0" w:color="auto"/>
        <w:bottom w:val="none" w:sz="0" w:space="0" w:color="auto"/>
        <w:right w:val="none" w:sz="0" w:space="0" w:color="auto"/>
      </w:divBdr>
    </w:div>
    <w:div w:id="698815432">
      <w:bodyDiv w:val="1"/>
      <w:marLeft w:val="0"/>
      <w:marRight w:val="0"/>
      <w:marTop w:val="0"/>
      <w:marBottom w:val="0"/>
      <w:divBdr>
        <w:top w:val="none" w:sz="0" w:space="0" w:color="auto"/>
        <w:left w:val="none" w:sz="0" w:space="0" w:color="auto"/>
        <w:bottom w:val="none" w:sz="0" w:space="0" w:color="auto"/>
        <w:right w:val="none" w:sz="0" w:space="0" w:color="auto"/>
      </w:divBdr>
    </w:div>
    <w:div w:id="716391461">
      <w:bodyDiv w:val="1"/>
      <w:marLeft w:val="0"/>
      <w:marRight w:val="0"/>
      <w:marTop w:val="0"/>
      <w:marBottom w:val="0"/>
      <w:divBdr>
        <w:top w:val="none" w:sz="0" w:space="0" w:color="auto"/>
        <w:left w:val="none" w:sz="0" w:space="0" w:color="auto"/>
        <w:bottom w:val="none" w:sz="0" w:space="0" w:color="auto"/>
        <w:right w:val="none" w:sz="0" w:space="0" w:color="auto"/>
      </w:divBdr>
    </w:div>
    <w:div w:id="766539669">
      <w:bodyDiv w:val="1"/>
      <w:marLeft w:val="0"/>
      <w:marRight w:val="0"/>
      <w:marTop w:val="0"/>
      <w:marBottom w:val="0"/>
      <w:divBdr>
        <w:top w:val="none" w:sz="0" w:space="0" w:color="auto"/>
        <w:left w:val="none" w:sz="0" w:space="0" w:color="auto"/>
        <w:bottom w:val="none" w:sz="0" w:space="0" w:color="auto"/>
        <w:right w:val="none" w:sz="0" w:space="0" w:color="auto"/>
      </w:divBdr>
    </w:div>
    <w:div w:id="788278529">
      <w:bodyDiv w:val="1"/>
      <w:marLeft w:val="0"/>
      <w:marRight w:val="0"/>
      <w:marTop w:val="0"/>
      <w:marBottom w:val="0"/>
      <w:divBdr>
        <w:top w:val="none" w:sz="0" w:space="0" w:color="auto"/>
        <w:left w:val="none" w:sz="0" w:space="0" w:color="auto"/>
        <w:bottom w:val="none" w:sz="0" w:space="0" w:color="auto"/>
        <w:right w:val="none" w:sz="0" w:space="0" w:color="auto"/>
      </w:divBdr>
    </w:div>
    <w:div w:id="804544965">
      <w:bodyDiv w:val="1"/>
      <w:marLeft w:val="0"/>
      <w:marRight w:val="0"/>
      <w:marTop w:val="0"/>
      <w:marBottom w:val="0"/>
      <w:divBdr>
        <w:top w:val="none" w:sz="0" w:space="0" w:color="auto"/>
        <w:left w:val="none" w:sz="0" w:space="0" w:color="auto"/>
        <w:bottom w:val="none" w:sz="0" w:space="0" w:color="auto"/>
        <w:right w:val="none" w:sz="0" w:space="0" w:color="auto"/>
      </w:divBdr>
      <w:divsChild>
        <w:div w:id="1379620213">
          <w:marLeft w:val="640"/>
          <w:marRight w:val="0"/>
          <w:marTop w:val="0"/>
          <w:marBottom w:val="0"/>
          <w:divBdr>
            <w:top w:val="none" w:sz="0" w:space="0" w:color="auto"/>
            <w:left w:val="none" w:sz="0" w:space="0" w:color="auto"/>
            <w:bottom w:val="none" w:sz="0" w:space="0" w:color="auto"/>
            <w:right w:val="none" w:sz="0" w:space="0" w:color="auto"/>
          </w:divBdr>
        </w:div>
        <w:div w:id="50078838">
          <w:marLeft w:val="640"/>
          <w:marRight w:val="0"/>
          <w:marTop w:val="0"/>
          <w:marBottom w:val="0"/>
          <w:divBdr>
            <w:top w:val="none" w:sz="0" w:space="0" w:color="auto"/>
            <w:left w:val="none" w:sz="0" w:space="0" w:color="auto"/>
            <w:bottom w:val="none" w:sz="0" w:space="0" w:color="auto"/>
            <w:right w:val="none" w:sz="0" w:space="0" w:color="auto"/>
          </w:divBdr>
        </w:div>
        <w:div w:id="272325605">
          <w:marLeft w:val="640"/>
          <w:marRight w:val="0"/>
          <w:marTop w:val="0"/>
          <w:marBottom w:val="0"/>
          <w:divBdr>
            <w:top w:val="none" w:sz="0" w:space="0" w:color="auto"/>
            <w:left w:val="none" w:sz="0" w:space="0" w:color="auto"/>
            <w:bottom w:val="none" w:sz="0" w:space="0" w:color="auto"/>
            <w:right w:val="none" w:sz="0" w:space="0" w:color="auto"/>
          </w:divBdr>
        </w:div>
        <w:div w:id="760565965">
          <w:marLeft w:val="640"/>
          <w:marRight w:val="0"/>
          <w:marTop w:val="0"/>
          <w:marBottom w:val="0"/>
          <w:divBdr>
            <w:top w:val="none" w:sz="0" w:space="0" w:color="auto"/>
            <w:left w:val="none" w:sz="0" w:space="0" w:color="auto"/>
            <w:bottom w:val="none" w:sz="0" w:space="0" w:color="auto"/>
            <w:right w:val="none" w:sz="0" w:space="0" w:color="auto"/>
          </w:divBdr>
        </w:div>
        <w:div w:id="93939562">
          <w:marLeft w:val="640"/>
          <w:marRight w:val="0"/>
          <w:marTop w:val="0"/>
          <w:marBottom w:val="0"/>
          <w:divBdr>
            <w:top w:val="none" w:sz="0" w:space="0" w:color="auto"/>
            <w:left w:val="none" w:sz="0" w:space="0" w:color="auto"/>
            <w:bottom w:val="none" w:sz="0" w:space="0" w:color="auto"/>
            <w:right w:val="none" w:sz="0" w:space="0" w:color="auto"/>
          </w:divBdr>
        </w:div>
        <w:div w:id="712459172">
          <w:marLeft w:val="640"/>
          <w:marRight w:val="0"/>
          <w:marTop w:val="0"/>
          <w:marBottom w:val="0"/>
          <w:divBdr>
            <w:top w:val="none" w:sz="0" w:space="0" w:color="auto"/>
            <w:left w:val="none" w:sz="0" w:space="0" w:color="auto"/>
            <w:bottom w:val="none" w:sz="0" w:space="0" w:color="auto"/>
            <w:right w:val="none" w:sz="0" w:space="0" w:color="auto"/>
          </w:divBdr>
        </w:div>
        <w:div w:id="1066950664">
          <w:marLeft w:val="640"/>
          <w:marRight w:val="0"/>
          <w:marTop w:val="0"/>
          <w:marBottom w:val="0"/>
          <w:divBdr>
            <w:top w:val="none" w:sz="0" w:space="0" w:color="auto"/>
            <w:left w:val="none" w:sz="0" w:space="0" w:color="auto"/>
            <w:bottom w:val="none" w:sz="0" w:space="0" w:color="auto"/>
            <w:right w:val="none" w:sz="0" w:space="0" w:color="auto"/>
          </w:divBdr>
        </w:div>
        <w:div w:id="728039945">
          <w:marLeft w:val="640"/>
          <w:marRight w:val="0"/>
          <w:marTop w:val="0"/>
          <w:marBottom w:val="0"/>
          <w:divBdr>
            <w:top w:val="none" w:sz="0" w:space="0" w:color="auto"/>
            <w:left w:val="none" w:sz="0" w:space="0" w:color="auto"/>
            <w:bottom w:val="none" w:sz="0" w:space="0" w:color="auto"/>
            <w:right w:val="none" w:sz="0" w:space="0" w:color="auto"/>
          </w:divBdr>
        </w:div>
        <w:div w:id="900478017">
          <w:marLeft w:val="640"/>
          <w:marRight w:val="0"/>
          <w:marTop w:val="0"/>
          <w:marBottom w:val="0"/>
          <w:divBdr>
            <w:top w:val="none" w:sz="0" w:space="0" w:color="auto"/>
            <w:left w:val="none" w:sz="0" w:space="0" w:color="auto"/>
            <w:bottom w:val="none" w:sz="0" w:space="0" w:color="auto"/>
            <w:right w:val="none" w:sz="0" w:space="0" w:color="auto"/>
          </w:divBdr>
        </w:div>
        <w:div w:id="1600679988">
          <w:marLeft w:val="640"/>
          <w:marRight w:val="0"/>
          <w:marTop w:val="0"/>
          <w:marBottom w:val="0"/>
          <w:divBdr>
            <w:top w:val="none" w:sz="0" w:space="0" w:color="auto"/>
            <w:left w:val="none" w:sz="0" w:space="0" w:color="auto"/>
            <w:bottom w:val="none" w:sz="0" w:space="0" w:color="auto"/>
            <w:right w:val="none" w:sz="0" w:space="0" w:color="auto"/>
          </w:divBdr>
        </w:div>
        <w:div w:id="1732266665">
          <w:marLeft w:val="640"/>
          <w:marRight w:val="0"/>
          <w:marTop w:val="0"/>
          <w:marBottom w:val="0"/>
          <w:divBdr>
            <w:top w:val="none" w:sz="0" w:space="0" w:color="auto"/>
            <w:left w:val="none" w:sz="0" w:space="0" w:color="auto"/>
            <w:bottom w:val="none" w:sz="0" w:space="0" w:color="auto"/>
            <w:right w:val="none" w:sz="0" w:space="0" w:color="auto"/>
          </w:divBdr>
        </w:div>
        <w:div w:id="116796697">
          <w:marLeft w:val="640"/>
          <w:marRight w:val="0"/>
          <w:marTop w:val="0"/>
          <w:marBottom w:val="0"/>
          <w:divBdr>
            <w:top w:val="none" w:sz="0" w:space="0" w:color="auto"/>
            <w:left w:val="none" w:sz="0" w:space="0" w:color="auto"/>
            <w:bottom w:val="none" w:sz="0" w:space="0" w:color="auto"/>
            <w:right w:val="none" w:sz="0" w:space="0" w:color="auto"/>
          </w:divBdr>
        </w:div>
        <w:div w:id="375736998">
          <w:marLeft w:val="640"/>
          <w:marRight w:val="0"/>
          <w:marTop w:val="0"/>
          <w:marBottom w:val="0"/>
          <w:divBdr>
            <w:top w:val="none" w:sz="0" w:space="0" w:color="auto"/>
            <w:left w:val="none" w:sz="0" w:space="0" w:color="auto"/>
            <w:bottom w:val="none" w:sz="0" w:space="0" w:color="auto"/>
            <w:right w:val="none" w:sz="0" w:space="0" w:color="auto"/>
          </w:divBdr>
        </w:div>
        <w:div w:id="1928076666">
          <w:marLeft w:val="640"/>
          <w:marRight w:val="0"/>
          <w:marTop w:val="0"/>
          <w:marBottom w:val="0"/>
          <w:divBdr>
            <w:top w:val="none" w:sz="0" w:space="0" w:color="auto"/>
            <w:left w:val="none" w:sz="0" w:space="0" w:color="auto"/>
            <w:bottom w:val="none" w:sz="0" w:space="0" w:color="auto"/>
            <w:right w:val="none" w:sz="0" w:space="0" w:color="auto"/>
          </w:divBdr>
        </w:div>
        <w:div w:id="98841788">
          <w:marLeft w:val="640"/>
          <w:marRight w:val="0"/>
          <w:marTop w:val="0"/>
          <w:marBottom w:val="0"/>
          <w:divBdr>
            <w:top w:val="none" w:sz="0" w:space="0" w:color="auto"/>
            <w:left w:val="none" w:sz="0" w:space="0" w:color="auto"/>
            <w:bottom w:val="none" w:sz="0" w:space="0" w:color="auto"/>
            <w:right w:val="none" w:sz="0" w:space="0" w:color="auto"/>
          </w:divBdr>
        </w:div>
        <w:div w:id="2014529739">
          <w:marLeft w:val="640"/>
          <w:marRight w:val="0"/>
          <w:marTop w:val="0"/>
          <w:marBottom w:val="0"/>
          <w:divBdr>
            <w:top w:val="none" w:sz="0" w:space="0" w:color="auto"/>
            <w:left w:val="none" w:sz="0" w:space="0" w:color="auto"/>
            <w:bottom w:val="none" w:sz="0" w:space="0" w:color="auto"/>
            <w:right w:val="none" w:sz="0" w:space="0" w:color="auto"/>
          </w:divBdr>
        </w:div>
        <w:div w:id="386490604">
          <w:marLeft w:val="640"/>
          <w:marRight w:val="0"/>
          <w:marTop w:val="0"/>
          <w:marBottom w:val="0"/>
          <w:divBdr>
            <w:top w:val="none" w:sz="0" w:space="0" w:color="auto"/>
            <w:left w:val="none" w:sz="0" w:space="0" w:color="auto"/>
            <w:bottom w:val="none" w:sz="0" w:space="0" w:color="auto"/>
            <w:right w:val="none" w:sz="0" w:space="0" w:color="auto"/>
          </w:divBdr>
        </w:div>
        <w:div w:id="1600873046">
          <w:marLeft w:val="640"/>
          <w:marRight w:val="0"/>
          <w:marTop w:val="0"/>
          <w:marBottom w:val="0"/>
          <w:divBdr>
            <w:top w:val="none" w:sz="0" w:space="0" w:color="auto"/>
            <w:left w:val="none" w:sz="0" w:space="0" w:color="auto"/>
            <w:bottom w:val="none" w:sz="0" w:space="0" w:color="auto"/>
            <w:right w:val="none" w:sz="0" w:space="0" w:color="auto"/>
          </w:divBdr>
        </w:div>
        <w:div w:id="657805421">
          <w:marLeft w:val="640"/>
          <w:marRight w:val="0"/>
          <w:marTop w:val="0"/>
          <w:marBottom w:val="0"/>
          <w:divBdr>
            <w:top w:val="none" w:sz="0" w:space="0" w:color="auto"/>
            <w:left w:val="none" w:sz="0" w:space="0" w:color="auto"/>
            <w:bottom w:val="none" w:sz="0" w:space="0" w:color="auto"/>
            <w:right w:val="none" w:sz="0" w:space="0" w:color="auto"/>
          </w:divBdr>
        </w:div>
        <w:div w:id="2002613919">
          <w:marLeft w:val="640"/>
          <w:marRight w:val="0"/>
          <w:marTop w:val="0"/>
          <w:marBottom w:val="0"/>
          <w:divBdr>
            <w:top w:val="none" w:sz="0" w:space="0" w:color="auto"/>
            <w:left w:val="none" w:sz="0" w:space="0" w:color="auto"/>
            <w:bottom w:val="none" w:sz="0" w:space="0" w:color="auto"/>
            <w:right w:val="none" w:sz="0" w:space="0" w:color="auto"/>
          </w:divBdr>
        </w:div>
        <w:div w:id="2015179368">
          <w:marLeft w:val="640"/>
          <w:marRight w:val="0"/>
          <w:marTop w:val="0"/>
          <w:marBottom w:val="0"/>
          <w:divBdr>
            <w:top w:val="none" w:sz="0" w:space="0" w:color="auto"/>
            <w:left w:val="none" w:sz="0" w:space="0" w:color="auto"/>
            <w:bottom w:val="none" w:sz="0" w:space="0" w:color="auto"/>
            <w:right w:val="none" w:sz="0" w:space="0" w:color="auto"/>
          </w:divBdr>
        </w:div>
        <w:div w:id="1830828665">
          <w:marLeft w:val="640"/>
          <w:marRight w:val="0"/>
          <w:marTop w:val="0"/>
          <w:marBottom w:val="0"/>
          <w:divBdr>
            <w:top w:val="none" w:sz="0" w:space="0" w:color="auto"/>
            <w:left w:val="none" w:sz="0" w:space="0" w:color="auto"/>
            <w:bottom w:val="none" w:sz="0" w:space="0" w:color="auto"/>
            <w:right w:val="none" w:sz="0" w:space="0" w:color="auto"/>
          </w:divBdr>
        </w:div>
        <w:div w:id="816143315">
          <w:marLeft w:val="640"/>
          <w:marRight w:val="0"/>
          <w:marTop w:val="0"/>
          <w:marBottom w:val="0"/>
          <w:divBdr>
            <w:top w:val="none" w:sz="0" w:space="0" w:color="auto"/>
            <w:left w:val="none" w:sz="0" w:space="0" w:color="auto"/>
            <w:bottom w:val="none" w:sz="0" w:space="0" w:color="auto"/>
            <w:right w:val="none" w:sz="0" w:space="0" w:color="auto"/>
          </w:divBdr>
        </w:div>
        <w:div w:id="1606427420">
          <w:marLeft w:val="640"/>
          <w:marRight w:val="0"/>
          <w:marTop w:val="0"/>
          <w:marBottom w:val="0"/>
          <w:divBdr>
            <w:top w:val="none" w:sz="0" w:space="0" w:color="auto"/>
            <w:left w:val="none" w:sz="0" w:space="0" w:color="auto"/>
            <w:bottom w:val="none" w:sz="0" w:space="0" w:color="auto"/>
            <w:right w:val="none" w:sz="0" w:space="0" w:color="auto"/>
          </w:divBdr>
        </w:div>
        <w:div w:id="83262800">
          <w:marLeft w:val="640"/>
          <w:marRight w:val="0"/>
          <w:marTop w:val="0"/>
          <w:marBottom w:val="0"/>
          <w:divBdr>
            <w:top w:val="none" w:sz="0" w:space="0" w:color="auto"/>
            <w:left w:val="none" w:sz="0" w:space="0" w:color="auto"/>
            <w:bottom w:val="none" w:sz="0" w:space="0" w:color="auto"/>
            <w:right w:val="none" w:sz="0" w:space="0" w:color="auto"/>
          </w:divBdr>
        </w:div>
        <w:div w:id="1923757320">
          <w:marLeft w:val="640"/>
          <w:marRight w:val="0"/>
          <w:marTop w:val="0"/>
          <w:marBottom w:val="0"/>
          <w:divBdr>
            <w:top w:val="none" w:sz="0" w:space="0" w:color="auto"/>
            <w:left w:val="none" w:sz="0" w:space="0" w:color="auto"/>
            <w:bottom w:val="none" w:sz="0" w:space="0" w:color="auto"/>
            <w:right w:val="none" w:sz="0" w:space="0" w:color="auto"/>
          </w:divBdr>
        </w:div>
        <w:div w:id="272591580">
          <w:marLeft w:val="640"/>
          <w:marRight w:val="0"/>
          <w:marTop w:val="0"/>
          <w:marBottom w:val="0"/>
          <w:divBdr>
            <w:top w:val="none" w:sz="0" w:space="0" w:color="auto"/>
            <w:left w:val="none" w:sz="0" w:space="0" w:color="auto"/>
            <w:bottom w:val="none" w:sz="0" w:space="0" w:color="auto"/>
            <w:right w:val="none" w:sz="0" w:space="0" w:color="auto"/>
          </w:divBdr>
        </w:div>
        <w:div w:id="2111968464">
          <w:marLeft w:val="640"/>
          <w:marRight w:val="0"/>
          <w:marTop w:val="0"/>
          <w:marBottom w:val="0"/>
          <w:divBdr>
            <w:top w:val="none" w:sz="0" w:space="0" w:color="auto"/>
            <w:left w:val="none" w:sz="0" w:space="0" w:color="auto"/>
            <w:bottom w:val="none" w:sz="0" w:space="0" w:color="auto"/>
            <w:right w:val="none" w:sz="0" w:space="0" w:color="auto"/>
          </w:divBdr>
        </w:div>
        <w:div w:id="146435660">
          <w:marLeft w:val="640"/>
          <w:marRight w:val="0"/>
          <w:marTop w:val="0"/>
          <w:marBottom w:val="0"/>
          <w:divBdr>
            <w:top w:val="none" w:sz="0" w:space="0" w:color="auto"/>
            <w:left w:val="none" w:sz="0" w:space="0" w:color="auto"/>
            <w:bottom w:val="none" w:sz="0" w:space="0" w:color="auto"/>
            <w:right w:val="none" w:sz="0" w:space="0" w:color="auto"/>
          </w:divBdr>
        </w:div>
        <w:div w:id="2036424433">
          <w:marLeft w:val="640"/>
          <w:marRight w:val="0"/>
          <w:marTop w:val="0"/>
          <w:marBottom w:val="0"/>
          <w:divBdr>
            <w:top w:val="none" w:sz="0" w:space="0" w:color="auto"/>
            <w:left w:val="none" w:sz="0" w:space="0" w:color="auto"/>
            <w:bottom w:val="none" w:sz="0" w:space="0" w:color="auto"/>
            <w:right w:val="none" w:sz="0" w:space="0" w:color="auto"/>
          </w:divBdr>
        </w:div>
        <w:div w:id="2122450586">
          <w:marLeft w:val="640"/>
          <w:marRight w:val="0"/>
          <w:marTop w:val="0"/>
          <w:marBottom w:val="0"/>
          <w:divBdr>
            <w:top w:val="none" w:sz="0" w:space="0" w:color="auto"/>
            <w:left w:val="none" w:sz="0" w:space="0" w:color="auto"/>
            <w:bottom w:val="none" w:sz="0" w:space="0" w:color="auto"/>
            <w:right w:val="none" w:sz="0" w:space="0" w:color="auto"/>
          </w:divBdr>
        </w:div>
        <w:div w:id="1677725200">
          <w:marLeft w:val="640"/>
          <w:marRight w:val="0"/>
          <w:marTop w:val="0"/>
          <w:marBottom w:val="0"/>
          <w:divBdr>
            <w:top w:val="none" w:sz="0" w:space="0" w:color="auto"/>
            <w:left w:val="none" w:sz="0" w:space="0" w:color="auto"/>
            <w:bottom w:val="none" w:sz="0" w:space="0" w:color="auto"/>
            <w:right w:val="none" w:sz="0" w:space="0" w:color="auto"/>
          </w:divBdr>
        </w:div>
        <w:div w:id="2109766325">
          <w:marLeft w:val="640"/>
          <w:marRight w:val="0"/>
          <w:marTop w:val="0"/>
          <w:marBottom w:val="0"/>
          <w:divBdr>
            <w:top w:val="none" w:sz="0" w:space="0" w:color="auto"/>
            <w:left w:val="none" w:sz="0" w:space="0" w:color="auto"/>
            <w:bottom w:val="none" w:sz="0" w:space="0" w:color="auto"/>
            <w:right w:val="none" w:sz="0" w:space="0" w:color="auto"/>
          </w:divBdr>
        </w:div>
        <w:div w:id="121731677">
          <w:marLeft w:val="640"/>
          <w:marRight w:val="0"/>
          <w:marTop w:val="0"/>
          <w:marBottom w:val="0"/>
          <w:divBdr>
            <w:top w:val="none" w:sz="0" w:space="0" w:color="auto"/>
            <w:left w:val="none" w:sz="0" w:space="0" w:color="auto"/>
            <w:bottom w:val="none" w:sz="0" w:space="0" w:color="auto"/>
            <w:right w:val="none" w:sz="0" w:space="0" w:color="auto"/>
          </w:divBdr>
        </w:div>
        <w:div w:id="1327201439">
          <w:marLeft w:val="640"/>
          <w:marRight w:val="0"/>
          <w:marTop w:val="0"/>
          <w:marBottom w:val="0"/>
          <w:divBdr>
            <w:top w:val="none" w:sz="0" w:space="0" w:color="auto"/>
            <w:left w:val="none" w:sz="0" w:space="0" w:color="auto"/>
            <w:bottom w:val="none" w:sz="0" w:space="0" w:color="auto"/>
            <w:right w:val="none" w:sz="0" w:space="0" w:color="auto"/>
          </w:divBdr>
        </w:div>
        <w:div w:id="1187594941">
          <w:marLeft w:val="640"/>
          <w:marRight w:val="0"/>
          <w:marTop w:val="0"/>
          <w:marBottom w:val="0"/>
          <w:divBdr>
            <w:top w:val="none" w:sz="0" w:space="0" w:color="auto"/>
            <w:left w:val="none" w:sz="0" w:space="0" w:color="auto"/>
            <w:bottom w:val="none" w:sz="0" w:space="0" w:color="auto"/>
            <w:right w:val="none" w:sz="0" w:space="0" w:color="auto"/>
          </w:divBdr>
        </w:div>
        <w:div w:id="2001763903">
          <w:marLeft w:val="640"/>
          <w:marRight w:val="0"/>
          <w:marTop w:val="0"/>
          <w:marBottom w:val="0"/>
          <w:divBdr>
            <w:top w:val="none" w:sz="0" w:space="0" w:color="auto"/>
            <w:left w:val="none" w:sz="0" w:space="0" w:color="auto"/>
            <w:bottom w:val="none" w:sz="0" w:space="0" w:color="auto"/>
            <w:right w:val="none" w:sz="0" w:space="0" w:color="auto"/>
          </w:divBdr>
        </w:div>
        <w:div w:id="45959134">
          <w:marLeft w:val="640"/>
          <w:marRight w:val="0"/>
          <w:marTop w:val="0"/>
          <w:marBottom w:val="0"/>
          <w:divBdr>
            <w:top w:val="none" w:sz="0" w:space="0" w:color="auto"/>
            <w:left w:val="none" w:sz="0" w:space="0" w:color="auto"/>
            <w:bottom w:val="none" w:sz="0" w:space="0" w:color="auto"/>
            <w:right w:val="none" w:sz="0" w:space="0" w:color="auto"/>
          </w:divBdr>
        </w:div>
        <w:div w:id="330526245">
          <w:marLeft w:val="640"/>
          <w:marRight w:val="0"/>
          <w:marTop w:val="0"/>
          <w:marBottom w:val="0"/>
          <w:divBdr>
            <w:top w:val="none" w:sz="0" w:space="0" w:color="auto"/>
            <w:left w:val="none" w:sz="0" w:space="0" w:color="auto"/>
            <w:bottom w:val="none" w:sz="0" w:space="0" w:color="auto"/>
            <w:right w:val="none" w:sz="0" w:space="0" w:color="auto"/>
          </w:divBdr>
        </w:div>
        <w:div w:id="1872379187">
          <w:marLeft w:val="640"/>
          <w:marRight w:val="0"/>
          <w:marTop w:val="0"/>
          <w:marBottom w:val="0"/>
          <w:divBdr>
            <w:top w:val="none" w:sz="0" w:space="0" w:color="auto"/>
            <w:left w:val="none" w:sz="0" w:space="0" w:color="auto"/>
            <w:bottom w:val="none" w:sz="0" w:space="0" w:color="auto"/>
            <w:right w:val="none" w:sz="0" w:space="0" w:color="auto"/>
          </w:divBdr>
        </w:div>
        <w:div w:id="246578934">
          <w:marLeft w:val="640"/>
          <w:marRight w:val="0"/>
          <w:marTop w:val="0"/>
          <w:marBottom w:val="0"/>
          <w:divBdr>
            <w:top w:val="none" w:sz="0" w:space="0" w:color="auto"/>
            <w:left w:val="none" w:sz="0" w:space="0" w:color="auto"/>
            <w:bottom w:val="none" w:sz="0" w:space="0" w:color="auto"/>
            <w:right w:val="none" w:sz="0" w:space="0" w:color="auto"/>
          </w:divBdr>
        </w:div>
        <w:div w:id="481847477">
          <w:marLeft w:val="640"/>
          <w:marRight w:val="0"/>
          <w:marTop w:val="0"/>
          <w:marBottom w:val="0"/>
          <w:divBdr>
            <w:top w:val="none" w:sz="0" w:space="0" w:color="auto"/>
            <w:left w:val="none" w:sz="0" w:space="0" w:color="auto"/>
            <w:bottom w:val="none" w:sz="0" w:space="0" w:color="auto"/>
            <w:right w:val="none" w:sz="0" w:space="0" w:color="auto"/>
          </w:divBdr>
        </w:div>
        <w:div w:id="600334049">
          <w:marLeft w:val="640"/>
          <w:marRight w:val="0"/>
          <w:marTop w:val="0"/>
          <w:marBottom w:val="0"/>
          <w:divBdr>
            <w:top w:val="none" w:sz="0" w:space="0" w:color="auto"/>
            <w:left w:val="none" w:sz="0" w:space="0" w:color="auto"/>
            <w:bottom w:val="none" w:sz="0" w:space="0" w:color="auto"/>
            <w:right w:val="none" w:sz="0" w:space="0" w:color="auto"/>
          </w:divBdr>
        </w:div>
        <w:div w:id="1521702420">
          <w:marLeft w:val="640"/>
          <w:marRight w:val="0"/>
          <w:marTop w:val="0"/>
          <w:marBottom w:val="0"/>
          <w:divBdr>
            <w:top w:val="none" w:sz="0" w:space="0" w:color="auto"/>
            <w:left w:val="none" w:sz="0" w:space="0" w:color="auto"/>
            <w:bottom w:val="none" w:sz="0" w:space="0" w:color="auto"/>
            <w:right w:val="none" w:sz="0" w:space="0" w:color="auto"/>
          </w:divBdr>
        </w:div>
        <w:div w:id="710426168">
          <w:marLeft w:val="640"/>
          <w:marRight w:val="0"/>
          <w:marTop w:val="0"/>
          <w:marBottom w:val="0"/>
          <w:divBdr>
            <w:top w:val="none" w:sz="0" w:space="0" w:color="auto"/>
            <w:left w:val="none" w:sz="0" w:space="0" w:color="auto"/>
            <w:bottom w:val="none" w:sz="0" w:space="0" w:color="auto"/>
            <w:right w:val="none" w:sz="0" w:space="0" w:color="auto"/>
          </w:divBdr>
        </w:div>
        <w:div w:id="1599370572">
          <w:marLeft w:val="640"/>
          <w:marRight w:val="0"/>
          <w:marTop w:val="0"/>
          <w:marBottom w:val="0"/>
          <w:divBdr>
            <w:top w:val="none" w:sz="0" w:space="0" w:color="auto"/>
            <w:left w:val="none" w:sz="0" w:space="0" w:color="auto"/>
            <w:bottom w:val="none" w:sz="0" w:space="0" w:color="auto"/>
            <w:right w:val="none" w:sz="0" w:space="0" w:color="auto"/>
          </w:divBdr>
        </w:div>
        <w:div w:id="1418988324">
          <w:marLeft w:val="640"/>
          <w:marRight w:val="0"/>
          <w:marTop w:val="0"/>
          <w:marBottom w:val="0"/>
          <w:divBdr>
            <w:top w:val="none" w:sz="0" w:space="0" w:color="auto"/>
            <w:left w:val="none" w:sz="0" w:space="0" w:color="auto"/>
            <w:bottom w:val="none" w:sz="0" w:space="0" w:color="auto"/>
            <w:right w:val="none" w:sz="0" w:space="0" w:color="auto"/>
          </w:divBdr>
        </w:div>
      </w:divsChild>
    </w:div>
    <w:div w:id="840243420">
      <w:bodyDiv w:val="1"/>
      <w:marLeft w:val="0"/>
      <w:marRight w:val="0"/>
      <w:marTop w:val="0"/>
      <w:marBottom w:val="0"/>
      <w:divBdr>
        <w:top w:val="none" w:sz="0" w:space="0" w:color="auto"/>
        <w:left w:val="none" w:sz="0" w:space="0" w:color="auto"/>
        <w:bottom w:val="none" w:sz="0" w:space="0" w:color="auto"/>
        <w:right w:val="none" w:sz="0" w:space="0" w:color="auto"/>
      </w:divBdr>
      <w:divsChild>
        <w:div w:id="273636621">
          <w:marLeft w:val="640"/>
          <w:marRight w:val="0"/>
          <w:marTop w:val="0"/>
          <w:marBottom w:val="0"/>
          <w:divBdr>
            <w:top w:val="none" w:sz="0" w:space="0" w:color="auto"/>
            <w:left w:val="none" w:sz="0" w:space="0" w:color="auto"/>
            <w:bottom w:val="none" w:sz="0" w:space="0" w:color="auto"/>
            <w:right w:val="none" w:sz="0" w:space="0" w:color="auto"/>
          </w:divBdr>
        </w:div>
        <w:div w:id="92669018">
          <w:marLeft w:val="640"/>
          <w:marRight w:val="0"/>
          <w:marTop w:val="0"/>
          <w:marBottom w:val="0"/>
          <w:divBdr>
            <w:top w:val="none" w:sz="0" w:space="0" w:color="auto"/>
            <w:left w:val="none" w:sz="0" w:space="0" w:color="auto"/>
            <w:bottom w:val="none" w:sz="0" w:space="0" w:color="auto"/>
            <w:right w:val="none" w:sz="0" w:space="0" w:color="auto"/>
          </w:divBdr>
        </w:div>
        <w:div w:id="1379403213">
          <w:marLeft w:val="640"/>
          <w:marRight w:val="0"/>
          <w:marTop w:val="0"/>
          <w:marBottom w:val="0"/>
          <w:divBdr>
            <w:top w:val="none" w:sz="0" w:space="0" w:color="auto"/>
            <w:left w:val="none" w:sz="0" w:space="0" w:color="auto"/>
            <w:bottom w:val="none" w:sz="0" w:space="0" w:color="auto"/>
            <w:right w:val="none" w:sz="0" w:space="0" w:color="auto"/>
          </w:divBdr>
        </w:div>
        <w:div w:id="495262955">
          <w:marLeft w:val="640"/>
          <w:marRight w:val="0"/>
          <w:marTop w:val="0"/>
          <w:marBottom w:val="0"/>
          <w:divBdr>
            <w:top w:val="none" w:sz="0" w:space="0" w:color="auto"/>
            <w:left w:val="none" w:sz="0" w:space="0" w:color="auto"/>
            <w:bottom w:val="none" w:sz="0" w:space="0" w:color="auto"/>
            <w:right w:val="none" w:sz="0" w:space="0" w:color="auto"/>
          </w:divBdr>
        </w:div>
        <w:div w:id="63728276">
          <w:marLeft w:val="640"/>
          <w:marRight w:val="0"/>
          <w:marTop w:val="0"/>
          <w:marBottom w:val="0"/>
          <w:divBdr>
            <w:top w:val="none" w:sz="0" w:space="0" w:color="auto"/>
            <w:left w:val="none" w:sz="0" w:space="0" w:color="auto"/>
            <w:bottom w:val="none" w:sz="0" w:space="0" w:color="auto"/>
            <w:right w:val="none" w:sz="0" w:space="0" w:color="auto"/>
          </w:divBdr>
        </w:div>
        <w:div w:id="99841384">
          <w:marLeft w:val="640"/>
          <w:marRight w:val="0"/>
          <w:marTop w:val="0"/>
          <w:marBottom w:val="0"/>
          <w:divBdr>
            <w:top w:val="none" w:sz="0" w:space="0" w:color="auto"/>
            <w:left w:val="none" w:sz="0" w:space="0" w:color="auto"/>
            <w:bottom w:val="none" w:sz="0" w:space="0" w:color="auto"/>
            <w:right w:val="none" w:sz="0" w:space="0" w:color="auto"/>
          </w:divBdr>
        </w:div>
        <w:div w:id="214317134">
          <w:marLeft w:val="640"/>
          <w:marRight w:val="0"/>
          <w:marTop w:val="0"/>
          <w:marBottom w:val="0"/>
          <w:divBdr>
            <w:top w:val="none" w:sz="0" w:space="0" w:color="auto"/>
            <w:left w:val="none" w:sz="0" w:space="0" w:color="auto"/>
            <w:bottom w:val="none" w:sz="0" w:space="0" w:color="auto"/>
            <w:right w:val="none" w:sz="0" w:space="0" w:color="auto"/>
          </w:divBdr>
        </w:div>
        <w:div w:id="327710880">
          <w:marLeft w:val="640"/>
          <w:marRight w:val="0"/>
          <w:marTop w:val="0"/>
          <w:marBottom w:val="0"/>
          <w:divBdr>
            <w:top w:val="none" w:sz="0" w:space="0" w:color="auto"/>
            <w:left w:val="none" w:sz="0" w:space="0" w:color="auto"/>
            <w:bottom w:val="none" w:sz="0" w:space="0" w:color="auto"/>
            <w:right w:val="none" w:sz="0" w:space="0" w:color="auto"/>
          </w:divBdr>
        </w:div>
        <w:div w:id="580218609">
          <w:marLeft w:val="640"/>
          <w:marRight w:val="0"/>
          <w:marTop w:val="0"/>
          <w:marBottom w:val="0"/>
          <w:divBdr>
            <w:top w:val="none" w:sz="0" w:space="0" w:color="auto"/>
            <w:left w:val="none" w:sz="0" w:space="0" w:color="auto"/>
            <w:bottom w:val="none" w:sz="0" w:space="0" w:color="auto"/>
            <w:right w:val="none" w:sz="0" w:space="0" w:color="auto"/>
          </w:divBdr>
        </w:div>
        <w:div w:id="628631194">
          <w:marLeft w:val="640"/>
          <w:marRight w:val="0"/>
          <w:marTop w:val="0"/>
          <w:marBottom w:val="0"/>
          <w:divBdr>
            <w:top w:val="none" w:sz="0" w:space="0" w:color="auto"/>
            <w:left w:val="none" w:sz="0" w:space="0" w:color="auto"/>
            <w:bottom w:val="none" w:sz="0" w:space="0" w:color="auto"/>
            <w:right w:val="none" w:sz="0" w:space="0" w:color="auto"/>
          </w:divBdr>
        </w:div>
        <w:div w:id="268005711">
          <w:marLeft w:val="640"/>
          <w:marRight w:val="0"/>
          <w:marTop w:val="0"/>
          <w:marBottom w:val="0"/>
          <w:divBdr>
            <w:top w:val="none" w:sz="0" w:space="0" w:color="auto"/>
            <w:left w:val="none" w:sz="0" w:space="0" w:color="auto"/>
            <w:bottom w:val="none" w:sz="0" w:space="0" w:color="auto"/>
            <w:right w:val="none" w:sz="0" w:space="0" w:color="auto"/>
          </w:divBdr>
        </w:div>
        <w:div w:id="713892727">
          <w:marLeft w:val="640"/>
          <w:marRight w:val="0"/>
          <w:marTop w:val="0"/>
          <w:marBottom w:val="0"/>
          <w:divBdr>
            <w:top w:val="none" w:sz="0" w:space="0" w:color="auto"/>
            <w:left w:val="none" w:sz="0" w:space="0" w:color="auto"/>
            <w:bottom w:val="none" w:sz="0" w:space="0" w:color="auto"/>
            <w:right w:val="none" w:sz="0" w:space="0" w:color="auto"/>
          </w:divBdr>
        </w:div>
        <w:div w:id="247081294">
          <w:marLeft w:val="640"/>
          <w:marRight w:val="0"/>
          <w:marTop w:val="0"/>
          <w:marBottom w:val="0"/>
          <w:divBdr>
            <w:top w:val="none" w:sz="0" w:space="0" w:color="auto"/>
            <w:left w:val="none" w:sz="0" w:space="0" w:color="auto"/>
            <w:bottom w:val="none" w:sz="0" w:space="0" w:color="auto"/>
            <w:right w:val="none" w:sz="0" w:space="0" w:color="auto"/>
          </w:divBdr>
        </w:div>
        <w:div w:id="1342511900">
          <w:marLeft w:val="640"/>
          <w:marRight w:val="0"/>
          <w:marTop w:val="0"/>
          <w:marBottom w:val="0"/>
          <w:divBdr>
            <w:top w:val="none" w:sz="0" w:space="0" w:color="auto"/>
            <w:left w:val="none" w:sz="0" w:space="0" w:color="auto"/>
            <w:bottom w:val="none" w:sz="0" w:space="0" w:color="auto"/>
            <w:right w:val="none" w:sz="0" w:space="0" w:color="auto"/>
          </w:divBdr>
        </w:div>
        <w:div w:id="2138328966">
          <w:marLeft w:val="640"/>
          <w:marRight w:val="0"/>
          <w:marTop w:val="0"/>
          <w:marBottom w:val="0"/>
          <w:divBdr>
            <w:top w:val="none" w:sz="0" w:space="0" w:color="auto"/>
            <w:left w:val="none" w:sz="0" w:space="0" w:color="auto"/>
            <w:bottom w:val="none" w:sz="0" w:space="0" w:color="auto"/>
            <w:right w:val="none" w:sz="0" w:space="0" w:color="auto"/>
          </w:divBdr>
        </w:div>
        <w:div w:id="473184840">
          <w:marLeft w:val="640"/>
          <w:marRight w:val="0"/>
          <w:marTop w:val="0"/>
          <w:marBottom w:val="0"/>
          <w:divBdr>
            <w:top w:val="none" w:sz="0" w:space="0" w:color="auto"/>
            <w:left w:val="none" w:sz="0" w:space="0" w:color="auto"/>
            <w:bottom w:val="none" w:sz="0" w:space="0" w:color="auto"/>
            <w:right w:val="none" w:sz="0" w:space="0" w:color="auto"/>
          </w:divBdr>
        </w:div>
        <w:div w:id="483204360">
          <w:marLeft w:val="640"/>
          <w:marRight w:val="0"/>
          <w:marTop w:val="0"/>
          <w:marBottom w:val="0"/>
          <w:divBdr>
            <w:top w:val="none" w:sz="0" w:space="0" w:color="auto"/>
            <w:left w:val="none" w:sz="0" w:space="0" w:color="auto"/>
            <w:bottom w:val="none" w:sz="0" w:space="0" w:color="auto"/>
            <w:right w:val="none" w:sz="0" w:space="0" w:color="auto"/>
          </w:divBdr>
        </w:div>
        <w:div w:id="347802956">
          <w:marLeft w:val="640"/>
          <w:marRight w:val="0"/>
          <w:marTop w:val="0"/>
          <w:marBottom w:val="0"/>
          <w:divBdr>
            <w:top w:val="none" w:sz="0" w:space="0" w:color="auto"/>
            <w:left w:val="none" w:sz="0" w:space="0" w:color="auto"/>
            <w:bottom w:val="none" w:sz="0" w:space="0" w:color="auto"/>
            <w:right w:val="none" w:sz="0" w:space="0" w:color="auto"/>
          </w:divBdr>
        </w:div>
        <w:div w:id="297685682">
          <w:marLeft w:val="640"/>
          <w:marRight w:val="0"/>
          <w:marTop w:val="0"/>
          <w:marBottom w:val="0"/>
          <w:divBdr>
            <w:top w:val="none" w:sz="0" w:space="0" w:color="auto"/>
            <w:left w:val="none" w:sz="0" w:space="0" w:color="auto"/>
            <w:bottom w:val="none" w:sz="0" w:space="0" w:color="auto"/>
            <w:right w:val="none" w:sz="0" w:space="0" w:color="auto"/>
          </w:divBdr>
        </w:div>
        <w:div w:id="9114878">
          <w:marLeft w:val="640"/>
          <w:marRight w:val="0"/>
          <w:marTop w:val="0"/>
          <w:marBottom w:val="0"/>
          <w:divBdr>
            <w:top w:val="none" w:sz="0" w:space="0" w:color="auto"/>
            <w:left w:val="none" w:sz="0" w:space="0" w:color="auto"/>
            <w:bottom w:val="none" w:sz="0" w:space="0" w:color="auto"/>
            <w:right w:val="none" w:sz="0" w:space="0" w:color="auto"/>
          </w:divBdr>
        </w:div>
        <w:div w:id="2102143161">
          <w:marLeft w:val="640"/>
          <w:marRight w:val="0"/>
          <w:marTop w:val="0"/>
          <w:marBottom w:val="0"/>
          <w:divBdr>
            <w:top w:val="none" w:sz="0" w:space="0" w:color="auto"/>
            <w:left w:val="none" w:sz="0" w:space="0" w:color="auto"/>
            <w:bottom w:val="none" w:sz="0" w:space="0" w:color="auto"/>
            <w:right w:val="none" w:sz="0" w:space="0" w:color="auto"/>
          </w:divBdr>
        </w:div>
        <w:div w:id="1887250951">
          <w:marLeft w:val="640"/>
          <w:marRight w:val="0"/>
          <w:marTop w:val="0"/>
          <w:marBottom w:val="0"/>
          <w:divBdr>
            <w:top w:val="none" w:sz="0" w:space="0" w:color="auto"/>
            <w:left w:val="none" w:sz="0" w:space="0" w:color="auto"/>
            <w:bottom w:val="none" w:sz="0" w:space="0" w:color="auto"/>
            <w:right w:val="none" w:sz="0" w:space="0" w:color="auto"/>
          </w:divBdr>
        </w:div>
        <w:div w:id="2117483023">
          <w:marLeft w:val="640"/>
          <w:marRight w:val="0"/>
          <w:marTop w:val="0"/>
          <w:marBottom w:val="0"/>
          <w:divBdr>
            <w:top w:val="none" w:sz="0" w:space="0" w:color="auto"/>
            <w:left w:val="none" w:sz="0" w:space="0" w:color="auto"/>
            <w:bottom w:val="none" w:sz="0" w:space="0" w:color="auto"/>
            <w:right w:val="none" w:sz="0" w:space="0" w:color="auto"/>
          </w:divBdr>
        </w:div>
        <w:div w:id="1674643598">
          <w:marLeft w:val="640"/>
          <w:marRight w:val="0"/>
          <w:marTop w:val="0"/>
          <w:marBottom w:val="0"/>
          <w:divBdr>
            <w:top w:val="none" w:sz="0" w:space="0" w:color="auto"/>
            <w:left w:val="none" w:sz="0" w:space="0" w:color="auto"/>
            <w:bottom w:val="none" w:sz="0" w:space="0" w:color="auto"/>
            <w:right w:val="none" w:sz="0" w:space="0" w:color="auto"/>
          </w:divBdr>
        </w:div>
        <w:div w:id="1541092860">
          <w:marLeft w:val="640"/>
          <w:marRight w:val="0"/>
          <w:marTop w:val="0"/>
          <w:marBottom w:val="0"/>
          <w:divBdr>
            <w:top w:val="none" w:sz="0" w:space="0" w:color="auto"/>
            <w:left w:val="none" w:sz="0" w:space="0" w:color="auto"/>
            <w:bottom w:val="none" w:sz="0" w:space="0" w:color="auto"/>
            <w:right w:val="none" w:sz="0" w:space="0" w:color="auto"/>
          </w:divBdr>
        </w:div>
        <w:div w:id="703795306">
          <w:marLeft w:val="640"/>
          <w:marRight w:val="0"/>
          <w:marTop w:val="0"/>
          <w:marBottom w:val="0"/>
          <w:divBdr>
            <w:top w:val="none" w:sz="0" w:space="0" w:color="auto"/>
            <w:left w:val="none" w:sz="0" w:space="0" w:color="auto"/>
            <w:bottom w:val="none" w:sz="0" w:space="0" w:color="auto"/>
            <w:right w:val="none" w:sz="0" w:space="0" w:color="auto"/>
          </w:divBdr>
        </w:div>
        <w:div w:id="486438806">
          <w:marLeft w:val="640"/>
          <w:marRight w:val="0"/>
          <w:marTop w:val="0"/>
          <w:marBottom w:val="0"/>
          <w:divBdr>
            <w:top w:val="none" w:sz="0" w:space="0" w:color="auto"/>
            <w:left w:val="none" w:sz="0" w:space="0" w:color="auto"/>
            <w:bottom w:val="none" w:sz="0" w:space="0" w:color="auto"/>
            <w:right w:val="none" w:sz="0" w:space="0" w:color="auto"/>
          </w:divBdr>
        </w:div>
        <w:div w:id="1083645449">
          <w:marLeft w:val="640"/>
          <w:marRight w:val="0"/>
          <w:marTop w:val="0"/>
          <w:marBottom w:val="0"/>
          <w:divBdr>
            <w:top w:val="none" w:sz="0" w:space="0" w:color="auto"/>
            <w:left w:val="none" w:sz="0" w:space="0" w:color="auto"/>
            <w:bottom w:val="none" w:sz="0" w:space="0" w:color="auto"/>
            <w:right w:val="none" w:sz="0" w:space="0" w:color="auto"/>
          </w:divBdr>
        </w:div>
        <w:div w:id="437798870">
          <w:marLeft w:val="640"/>
          <w:marRight w:val="0"/>
          <w:marTop w:val="0"/>
          <w:marBottom w:val="0"/>
          <w:divBdr>
            <w:top w:val="none" w:sz="0" w:space="0" w:color="auto"/>
            <w:left w:val="none" w:sz="0" w:space="0" w:color="auto"/>
            <w:bottom w:val="none" w:sz="0" w:space="0" w:color="auto"/>
            <w:right w:val="none" w:sz="0" w:space="0" w:color="auto"/>
          </w:divBdr>
        </w:div>
        <w:div w:id="1998267429">
          <w:marLeft w:val="640"/>
          <w:marRight w:val="0"/>
          <w:marTop w:val="0"/>
          <w:marBottom w:val="0"/>
          <w:divBdr>
            <w:top w:val="none" w:sz="0" w:space="0" w:color="auto"/>
            <w:left w:val="none" w:sz="0" w:space="0" w:color="auto"/>
            <w:bottom w:val="none" w:sz="0" w:space="0" w:color="auto"/>
            <w:right w:val="none" w:sz="0" w:space="0" w:color="auto"/>
          </w:divBdr>
        </w:div>
        <w:div w:id="1215431187">
          <w:marLeft w:val="640"/>
          <w:marRight w:val="0"/>
          <w:marTop w:val="0"/>
          <w:marBottom w:val="0"/>
          <w:divBdr>
            <w:top w:val="none" w:sz="0" w:space="0" w:color="auto"/>
            <w:left w:val="none" w:sz="0" w:space="0" w:color="auto"/>
            <w:bottom w:val="none" w:sz="0" w:space="0" w:color="auto"/>
            <w:right w:val="none" w:sz="0" w:space="0" w:color="auto"/>
          </w:divBdr>
        </w:div>
        <w:div w:id="1250582675">
          <w:marLeft w:val="640"/>
          <w:marRight w:val="0"/>
          <w:marTop w:val="0"/>
          <w:marBottom w:val="0"/>
          <w:divBdr>
            <w:top w:val="none" w:sz="0" w:space="0" w:color="auto"/>
            <w:left w:val="none" w:sz="0" w:space="0" w:color="auto"/>
            <w:bottom w:val="none" w:sz="0" w:space="0" w:color="auto"/>
            <w:right w:val="none" w:sz="0" w:space="0" w:color="auto"/>
          </w:divBdr>
        </w:div>
        <w:div w:id="1528561982">
          <w:marLeft w:val="640"/>
          <w:marRight w:val="0"/>
          <w:marTop w:val="0"/>
          <w:marBottom w:val="0"/>
          <w:divBdr>
            <w:top w:val="none" w:sz="0" w:space="0" w:color="auto"/>
            <w:left w:val="none" w:sz="0" w:space="0" w:color="auto"/>
            <w:bottom w:val="none" w:sz="0" w:space="0" w:color="auto"/>
            <w:right w:val="none" w:sz="0" w:space="0" w:color="auto"/>
          </w:divBdr>
        </w:div>
        <w:div w:id="136799075">
          <w:marLeft w:val="640"/>
          <w:marRight w:val="0"/>
          <w:marTop w:val="0"/>
          <w:marBottom w:val="0"/>
          <w:divBdr>
            <w:top w:val="none" w:sz="0" w:space="0" w:color="auto"/>
            <w:left w:val="none" w:sz="0" w:space="0" w:color="auto"/>
            <w:bottom w:val="none" w:sz="0" w:space="0" w:color="auto"/>
            <w:right w:val="none" w:sz="0" w:space="0" w:color="auto"/>
          </w:divBdr>
        </w:div>
        <w:div w:id="110369291">
          <w:marLeft w:val="640"/>
          <w:marRight w:val="0"/>
          <w:marTop w:val="0"/>
          <w:marBottom w:val="0"/>
          <w:divBdr>
            <w:top w:val="none" w:sz="0" w:space="0" w:color="auto"/>
            <w:left w:val="none" w:sz="0" w:space="0" w:color="auto"/>
            <w:bottom w:val="none" w:sz="0" w:space="0" w:color="auto"/>
            <w:right w:val="none" w:sz="0" w:space="0" w:color="auto"/>
          </w:divBdr>
        </w:div>
        <w:div w:id="224528400">
          <w:marLeft w:val="640"/>
          <w:marRight w:val="0"/>
          <w:marTop w:val="0"/>
          <w:marBottom w:val="0"/>
          <w:divBdr>
            <w:top w:val="none" w:sz="0" w:space="0" w:color="auto"/>
            <w:left w:val="none" w:sz="0" w:space="0" w:color="auto"/>
            <w:bottom w:val="none" w:sz="0" w:space="0" w:color="auto"/>
            <w:right w:val="none" w:sz="0" w:space="0" w:color="auto"/>
          </w:divBdr>
        </w:div>
        <w:div w:id="257758542">
          <w:marLeft w:val="640"/>
          <w:marRight w:val="0"/>
          <w:marTop w:val="0"/>
          <w:marBottom w:val="0"/>
          <w:divBdr>
            <w:top w:val="none" w:sz="0" w:space="0" w:color="auto"/>
            <w:left w:val="none" w:sz="0" w:space="0" w:color="auto"/>
            <w:bottom w:val="none" w:sz="0" w:space="0" w:color="auto"/>
            <w:right w:val="none" w:sz="0" w:space="0" w:color="auto"/>
          </w:divBdr>
        </w:div>
        <w:div w:id="97022390">
          <w:marLeft w:val="640"/>
          <w:marRight w:val="0"/>
          <w:marTop w:val="0"/>
          <w:marBottom w:val="0"/>
          <w:divBdr>
            <w:top w:val="none" w:sz="0" w:space="0" w:color="auto"/>
            <w:left w:val="none" w:sz="0" w:space="0" w:color="auto"/>
            <w:bottom w:val="none" w:sz="0" w:space="0" w:color="auto"/>
            <w:right w:val="none" w:sz="0" w:space="0" w:color="auto"/>
          </w:divBdr>
        </w:div>
        <w:div w:id="1301691643">
          <w:marLeft w:val="640"/>
          <w:marRight w:val="0"/>
          <w:marTop w:val="0"/>
          <w:marBottom w:val="0"/>
          <w:divBdr>
            <w:top w:val="none" w:sz="0" w:space="0" w:color="auto"/>
            <w:left w:val="none" w:sz="0" w:space="0" w:color="auto"/>
            <w:bottom w:val="none" w:sz="0" w:space="0" w:color="auto"/>
            <w:right w:val="none" w:sz="0" w:space="0" w:color="auto"/>
          </w:divBdr>
        </w:div>
        <w:div w:id="359211325">
          <w:marLeft w:val="640"/>
          <w:marRight w:val="0"/>
          <w:marTop w:val="0"/>
          <w:marBottom w:val="0"/>
          <w:divBdr>
            <w:top w:val="none" w:sz="0" w:space="0" w:color="auto"/>
            <w:left w:val="none" w:sz="0" w:space="0" w:color="auto"/>
            <w:bottom w:val="none" w:sz="0" w:space="0" w:color="auto"/>
            <w:right w:val="none" w:sz="0" w:space="0" w:color="auto"/>
          </w:divBdr>
        </w:div>
        <w:div w:id="615453194">
          <w:marLeft w:val="640"/>
          <w:marRight w:val="0"/>
          <w:marTop w:val="0"/>
          <w:marBottom w:val="0"/>
          <w:divBdr>
            <w:top w:val="none" w:sz="0" w:space="0" w:color="auto"/>
            <w:left w:val="none" w:sz="0" w:space="0" w:color="auto"/>
            <w:bottom w:val="none" w:sz="0" w:space="0" w:color="auto"/>
            <w:right w:val="none" w:sz="0" w:space="0" w:color="auto"/>
          </w:divBdr>
        </w:div>
        <w:div w:id="1609776070">
          <w:marLeft w:val="640"/>
          <w:marRight w:val="0"/>
          <w:marTop w:val="0"/>
          <w:marBottom w:val="0"/>
          <w:divBdr>
            <w:top w:val="none" w:sz="0" w:space="0" w:color="auto"/>
            <w:left w:val="none" w:sz="0" w:space="0" w:color="auto"/>
            <w:bottom w:val="none" w:sz="0" w:space="0" w:color="auto"/>
            <w:right w:val="none" w:sz="0" w:space="0" w:color="auto"/>
          </w:divBdr>
        </w:div>
        <w:div w:id="779758499">
          <w:marLeft w:val="640"/>
          <w:marRight w:val="0"/>
          <w:marTop w:val="0"/>
          <w:marBottom w:val="0"/>
          <w:divBdr>
            <w:top w:val="none" w:sz="0" w:space="0" w:color="auto"/>
            <w:left w:val="none" w:sz="0" w:space="0" w:color="auto"/>
            <w:bottom w:val="none" w:sz="0" w:space="0" w:color="auto"/>
            <w:right w:val="none" w:sz="0" w:space="0" w:color="auto"/>
          </w:divBdr>
        </w:div>
        <w:div w:id="1019552209">
          <w:marLeft w:val="640"/>
          <w:marRight w:val="0"/>
          <w:marTop w:val="0"/>
          <w:marBottom w:val="0"/>
          <w:divBdr>
            <w:top w:val="none" w:sz="0" w:space="0" w:color="auto"/>
            <w:left w:val="none" w:sz="0" w:space="0" w:color="auto"/>
            <w:bottom w:val="none" w:sz="0" w:space="0" w:color="auto"/>
            <w:right w:val="none" w:sz="0" w:space="0" w:color="auto"/>
          </w:divBdr>
        </w:div>
        <w:div w:id="2016691429">
          <w:marLeft w:val="640"/>
          <w:marRight w:val="0"/>
          <w:marTop w:val="0"/>
          <w:marBottom w:val="0"/>
          <w:divBdr>
            <w:top w:val="none" w:sz="0" w:space="0" w:color="auto"/>
            <w:left w:val="none" w:sz="0" w:space="0" w:color="auto"/>
            <w:bottom w:val="none" w:sz="0" w:space="0" w:color="auto"/>
            <w:right w:val="none" w:sz="0" w:space="0" w:color="auto"/>
          </w:divBdr>
        </w:div>
        <w:div w:id="615480457">
          <w:marLeft w:val="640"/>
          <w:marRight w:val="0"/>
          <w:marTop w:val="0"/>
          <w:marBottom w:val="0"/>
          <w:divBdr>
            <w:top w:val="none" w:sz="0" w:space="0" w:color="auto"/>
            <w:left w:val="none" w:sz="0" w:space="0" w:color="auto"/>
            <w:bottom w:val="none" w:sz="0" w:space="0" w:color="auto"/>
            <w:right w:val="none" w:sz="0" w:space="0" w:color="auto"/>
          </w:divBdr>
        </w:div>
        <w:div w:id="1484155382">
          <w:marLeft w:val="640"/>
          <w:marRight w:val="0"/>
          <w:marTop w:val="0"/>
          <w:marBottom w:val="0"/>
          <w:divBdr>
            <w:top w:val="none" w:sz="0" w:space="0" w:color="auto"/>
            <w:left w:val="none" w:sz="0" w:space="0" w:color="auto"/>
            <w:bottom w:val="none" w:sz="0" w:space="0" w:color="auto"/>
            <w:right w:val="none" w:sz="0" w:space="0" w:color="auto"/>
          </w:divBdr>
        </w:div>
        <w:div w:id="1525627753">
          <w:marLeft w:val="640"/>
          <w:marRight w:val="0"/>
          <w:marTop w:val="0"/>
          <w:marBottom w:val="0"/>
          <w:divBdr>
            <w:top w:val="none" w:sz="0" w:space="0" w:color="auto"/>
            <w:left w:val="none" w:sz="0" w:space="0" w:color="auto"/>
            <w:bottom w:val="none" w:sz="0" w:space="0" w:color="auto"/>
            <w:right w:val="none" w:sz="0" w:space="0" w:color="auto"/>
          </w:divBdr>
        </w:div>
        <w:div w:id="1400399199">
          <w:marLeft w:val="640"/>
          <w:marRight w:val="0"/>
          <w:marTop w:val="0"/>
          <w:marBottom w:val="0"/>
          <w:divBdr>
            <w:top w:val="none" w:sz="0" w:space="0" w:color="auto"/>
            <w:left w:val="none" w:sz="0" w:space="0" w:color="auto"/>
            <w:bottom w:val="none" w:sz="0" w:space="0" w:color="auto"/>
            <w:right w:val="none" w:sz="0" w:space="0" w:color="auto"/>
          </w:divBdr>
        </w:div>
        <w:div w:id="1476292144">
          <w:marLeft w:val="640"/>
          <w:marRight w:val="0"/>
          <w:marTop w:val="0"/>
          <w:marBottom w:val="0"/>
          <w:divBdr>
            <w:top w:val="none" w:sz="0" w:space="0" w:color="auto"/>
            <w:left w:val="none" w:sz="0" w:space="0" w:color="auto"/>
            <w:bottom w:val="none" w:sz="0" w:space="0" w:color="auto"/>
            <w:right w:val="none" w:sz="0" w:space="0" w:color="auto"/>
          </w:divBdr>
        </w:div>
        <w:div w:id="641541618">
          <w:marLeft w:val="640"/>
          <w:marRight w:val="0"/>
          <w:marTop w:val="0"/>
          <w:marBottom w:val="0"/>
          <w:divBdr>
            <w:top w:val="none" w:sz="0" w:space="0" w:color="auto"/>
            <w:left w:val="none" w:sz="0" w:space="0" w:color="auto"/>
            <w:bottom w:val="none" w:sz="0" w:space="0" w:color="auto"/>
            <w:right w:val="none" w:sz="0" w:space="0" w:color="auto"/>
          </w:divBdr>
        </w:div>
        <w:div w:id="57213920">
          <w:marLeft w:val="640"/>
          <w:marRight w:val="0"/>
          <w:marTop w:val="0"/>
          <w:marBottom w:val="0"/>
          <w:divBdr>
            <w:top w:val="none" w:sz="0" w:space="0" w:color="auto"/>
            <w:left w:val="none" w:sz="0" w:space="0" w:color="auto"/>
            <w:bottom w:val="none" w:sz="0" w:space="0" w:color="auto"/>
            <w:right w:val="none" w:sz="0" w:space="0" w:color="auto"/>
          </w:divBdr>
        </w:div>
        <w:div w:id="1928345432">
          <w:marLeft w:val="640"/>
          <w:marRight w:val="0"/>
          <w:marTop w:val="0"/>
          <w:marBottom w:val="0"/>
          <w:divBdr>
            <w:top w:val="none" w:sz="0" w:space="0" w:color="auto"/>
            <w:left w:val="none" w:sz="0" w:space="0" w:color="auto"/>
            <w:bottom w:val="none" w:sz="0" w:space="0" w:color="auto"/>
            <w:right w:val="none" w:sz="0" w:space="0" w:color="auto"/>
          </w:divBdr>
        </w:div>
        <w:div w:id="932401212">
          <w:marLeft w:val="640"/>
          <w:marRight w:val="0"/>
          <w:marTop w:val="0"/>
          <w:marBottom w:val="0"/>
          <w:divBdr>
            <w:top w:val="none" w:sz="0" w:space="0" w:color="auto"/>
            <w:left w:val="none" w:sz="0" w:space="0" w:color="auto"/>
            <w:bottom w:val="none" w:sz="0" w:space="0" w:color="auto"/>
            <w:right w:val="none" w:sz="0" w:space="0" w:color="auto"/>
          </w:divBdr>
        </w:div>
        <w:div w:id="592515472">
          <w:marLeft w:val="640"/>
          <w:marRight w:val="0"/>
          <w:marTop w:val="0"/>
          <w:marBottom w:val="0"/>
          <w:divBdr>
            <w:top w:val="none" w:sz="0" w:space="0" w:color="auto"/>
            <w:left w:val="none" w:sz="0" w:space="0" w:color="auto"/>
            <w:bottom w:val="none" w:sz="0" w:space="0" w:color="auto"/>
            <w:right w:val="none" w:sz="0" w:space="0" w:color="auto"/>
          </w:divBdr>
        </w:div>
        <w:div w:id="1021510669">
          <w:marLeft w:val="640"/>
          <w:marRight w:val="0"/>
          <w:marTop w:val="0"/>
          <w:marBottom w:val="0"/>
          <w:divBdr>
            <w:top w:val="none" w:sz="0" w:space="0" w:color="auto"/>
            <w:left w:val="none" w:sz="0" w:space="0" w:color="auto"/>
            <w:bottom w:val="none" w:sz="0" w:space="0" w:color="auto"/>
            <w:right w:val="none" w:sz="0" w:space="0" w:color="auto"/>
          </w:divBdr>
        </w:div>
        <w:div w:id="827136351">
          <w:marLeft w:val="640"/>
          <w:marRight w:val="0"/>
          <w:marTop w:val="0"/>
          <w:marBottom w:val="0"/>
          <w:divBdr>
            <w:top w:val="none" w:sz="0" w:space="0" w:color="auto"/>
            <w:left w:val="none" w:sz="0" w:space="0" w:color="auto"/>
            <w:bottom w:val="none" w:sz="0" w:space="0" w:color="auto"/>
            <w:right w:val="none" w:sz="0" w:space="0" w:color="auto"/>
          </w:divBdr>
        </w:div>
        <w:div w:id="970675406">
          <w:marLeft w:val="640"/>
          <w:marRight w:val="0"/>
          <w:marTop w:val="0"/>
          <w:marBottom w:val="0"/>
          <w:divBdr>
            <w:top w:val="none" w:sz="0" w:space="0" w:color="auto"/>
            <w:left w:val="none" w:sz="0" w:space="0" w:color="auto"/>
            <w:bottom w:val="none" w:sz="0" w:space="0" w:color="auto"/>
            <w:right w:val="none" w:sz="0" w:space="0" w:color="auto"/>
          </w:divBdr>
        </w:div>
        <w:div w:id="646783377">
          <w:marLeft w:val="640"/>
          <w:marRight w:val="0"/>
          <w:marTop w:val="0"/>
          <w:marBottom w:val="0"/>
          <w:divBdr>
            <w:top w:val="none" w:sz="0" w:space="0" w:color="auto"/>
            <w:left w:val="none" w:sz="0" w:space="0" w:color="auto"/>
            <w:bottom w:val="none" w:sz="0" w:space="0" w:color="auto"/>
            <w:right w:val="none" w:sz="0" w:space="0" w:color="auto"/>
          </w:divBdr>
        </w:div>
      </w:divsChild>
    </w:div>
    <w:div w:id="849416457">
      <w:bodyDiv w:val="1"/>
      <w:marLeft w:val="0"/>
      <w:marRight w:val="0"/>
      <w:marTop w:val="0"/>
      <w:marBottom w:val="0"/>
      <w:divBdr>
        <w:top w:val="none" w:sz="0" w:space="0" w:color="auto"/>
        <w:left w:val="none" w:sz="0" w:space="0" w:color="auto"/>
        <w:bottom w:val="none" w:sz="0" w:space="0" w:color="auto"/>
        <w:right w:val="none" w:sz="0" w:space="0" w:color="auto"/>
      </w:divBdr>
      <w:divsChild>
        <w:div w:id="1495603087">
          <w:marLeft w:val="640"/>
          <w:marRight w:val="0"/>
          <w:marTop w:val="0"/>
          <w:marBottom w:val="0"/>
          <w:divBdr>
            <w:top w:val="none" w:sz="0" w:space="0" w:color="auto"/>
            <w:left w:val="none" w:sz="0" w:space="0" w:color="auto"/>
            <w:bottom w:val="none" w:sz="0" w:space="0" w:color="auto"/>
            <w:right w:val="none" w:sz="0" w:space="0" w:color="auto"/>
          </w:divBdr>
        </w:div>
        <w:div w:id="367537152">
          <w:marLeft w:val="640"/>
          <w:marRight w:val="0"/>
          <w:marTop w:val="0"/>
          <w:marBottom w:val="0"/>
          <w:divBdr>
            <w:top w:val="none" w:sz="0" w:space="0" w:color="auto"/>
            <w:left w:val="none" w:sz="0" w:space="0" w:color="auto"/>
            <w:bottom w:val="none" w:sz="0" w:space="0" w:color="auto"/>
            <w:right w:val="none" w:sz="0" w:space="0" w:color="auto"/>
          </w:divBdr>
        </w:div>
        <w:div w:id="1905219238">
          <w:marLeft w:val="640"/>
          <w:marRight w:val="0"/>
          <w:marTop w:val="0"/>
          <w:marBottom w:val="0"/>
          <w:divBdr>
            <w:top w:val="none" w:sz="0" w:space="0" w:color="auto"/>
            <w:left w:val="none" w:sz="0" w:space="0" w:color="auto"/>
            <w:bottom w:val="none" w:sz="0" w:space="0" w:color="auto"/>
            <w:right w:val="none" w:sz="0" w:space="0" w:color="auto"/>
          </w:divBdr>
        </w:div>
        <w:div w:id="1292513467">
          <w:marLeft w:val="640"/>
          <w:marRight w:val="0"/>
          <w:marTop w:val="0"/>
          <w:marBottom w:val="0"/>
          <w:divBdr>
            <w:top w:val="none" w:sz="0" w:space="0" w:color="auto"/>
            <w:left w:val="none" w:sz="0" w:space="0" w:color="auto"/>
            <w:bottom w:val="none" w:sz="0" w:space="0" w:color="auto"/>
            <w:right w:val="none" w:sz="0" w:space="0" w:color="auto"/>
          </w:divBdr>
        </w:div>
        <w:div w:id="1456022014">
          <w:marLeft w:val="640"/>
          <w:marRight w:val="0"/>
          <w:marTop w:val="0"/>
          <w:marBottom w:val="0"/>
          <w:divBdr>
            <w:top w:val="none" w:sz="0" w:space="0" w:color="auto"/>
            <w:left w:val="none" w:sz="0" w:space="0" w:color="auto"/>
            <w:bottom w:val="none" w:sz="0" w:space="0" w:color="auto"/>
            <w:right w:val="none" w:sz="0" w:space="0" w:color="auto"/>
          </w:divBdr>
        </w:div>
        <w:div w:id="681931826">
          <w:marLeft w:val="640"/>
          <w:marRight w:val="0"/>
          <w:marTop w:val="0"/>
          <w:marBottom w:val="0"/>
          <w:divBdr>
            <w:top w:val="none" w:sz="0" w:space="0" w:color="auto"/>
            <w:left w:val="none" w:sz="0" w:space="0" w:color="auto"/>
            <w:bottom w:val="none" w:sz="0" w:space="0" w:color="auto"/>
            <w:right w:val="none" w:sz="0" w:space="0" w:color="auto"/>
          </w:divBdr>
        </w:div>
        <w:div w:id="1017996979">
          <w:marLeft w:val="640"/>
          <w:marRight w:val="0"/>
          <w:marTop w:val="0"/>
          <w:marBottom w:val="0"/>
          <w:divBdr>
            <w:top w:val="none" w:sz="0" w:space="0" w:color="auto"/>
            <w:left w:val="none" w:sz="0" w:space="0" w:color="auto"/>
            <w:bottom w:val="none" w:sz="0" w:space="0" w:color="auto"/>
            <w:right w:val="none" w:sz="0" w:space="0" w:color="auto"/>
          </w:divBdr>
        </w:div>
        <w:div w:id="961156875">
          <w:marLeft w:val="640"/>
          <w:marRight w:val="0"/>
          <w:marTop w:val="0"/>
          <w:marBottom w:val="0"/>
          <w:divBdr>
            <w:top w:val="none" w:sz="0" w:space="0" w:color="auto"/>
            <w:left w:val="none" w:sz="0" w:space="0" w:color="auto"/>
            <w:bottom w:val="none" w:sz="0" w:space="0" w:color="auto"/>
            <w:right w:val="none" w:sz="0" w:space="0" w:color="auto"/>
          </w:divBdr>
        </w:div>
        <w:div w:id="156305134">
          <w:marLeft w:val="640"/>
          <w:marRight w:val="0"/>
          <w:marTop w:val="0"/>
          <w:marBottom w:val="0"/>
          <w:divBdr>
            <w:top w:val="none" w:sz="0" w:space="0" w:color="auto"/>
            <w:left w:val="none" w:sz="0" w:space="0" w:color="auto"/>
            <w:bottom w:val="none" w:sz="0" w:space="0" w:color="auto"/>
            <w:right w:val="none" w:sz="0" w:space="0" w:color="auto"/>
          </w:divBdr>
        </w:div>
        <w:div w:id="1068530016">
          <w:marLeft w:val="640"/>
          <w:marRight w:val="0"/>
          <w:marTop w:val="0"/>
          <w:marBottom w:val="0"/>
          <w:divBdr>
            <w:top w:val="none" w:sz="0" w:space="0" w:color="auto"/>
            <w:left w:val="none" w:sz="0" w:space="0" w:color="auto"/>
            <w:bottom w:val="none" w:sz="0" w:space="0" w:color="auto"/>
            <w:right w:val="none" w:sz="0" w:space="0" w:color="auto"/>
          </w:divBdr>
        </w:div>
        <w:div w:id="833376211">
          <w:marLeft w:val="640"/>
          <w:marRight w:val="0"/>
          <w:marTop w:val="0"/>
          <w:marBottom w:val="0"/>
          <w:divBdr>
            <w:top w:val="none" w:sz="0" w:space="0" w:color="auto"/>
            <w:left w:val="none" w:sz="0" w:space="0" w:color="auto"/>
            <w:bottom w:val="none" w:sz="0" w:space="0" w:color="auto"/>
            <w:right w:val="none" w:sz="0" w:space="0" w:color="auto"/>
          </w:divBdr>
        </w:div>
        <w:div w:id="1889026211">
          <w:marLeft w:val="640"/>
          <w:marRight w:val="0"/>
          <w:marTop w:val="0"/>
          <w:marBottom w:val="0"/>
          <w:divBdr>
            <w:top w:val="none" w:sz="0" w:space="0" w:color="auto"/>
            <w:left w:val="none" w:sz="0" w:space="0" w:color="auto"/>
            <w:bottom w:val="none" w:sz="0" w:space="0" w:color="auto"/>
            <w:right w:val="none" w:sz="0" w:space="0" w:color="auto"/>
          </w:divBdr>
        </w:div>
        <w:div w:id="113524399">
          <w:marLeft w:val="640"/>
          <w:marRight w:val="0"/>
          <w:marTop w:val="0"/>
          <w:marBottom w:val="0"/>
          <w:divBdr>
            <w:top w:val="none" w:sz="0" w:space="0" w:color="auto"/>
            <w:left w:val="none" w:sz="0" w:space="0" w:color="auto"/>
            <w:bottom w:val="none" w:sz="0" w:space="0" w:color="auto"/>
            <w:right w:val="none" w:sz="0" w:space="0" w:color="auto"/>
          </w:divBdr>
        </w:div>
        <w:div w:id="1742830403">
          <w:marLeft w:val="640"/>
          <w:marRight w:val="0"/>
          <w:marTop w:val="0"/>
          <w:marBottom w:val="0"/>
          <w:divBdr>
            <w:top w:val="none" w:sz="0" w:space="0" w:color="auto"/>
            <w:left w:val="none" w:sz="0" w:space="0" w:color="auto"/>
            <w:bottom w:val="none" w:sz="0" w:space="0" w:color="auto"/>
            <w:right w:val="none" w:sz="0" w:space="0" w:color="auto"/>
          </w:divBdr>
        </w:div>
        <w:div w:id="1725907148">
          <w:marLeft w:val="640"/>
          <w:marRight w:val="0"/>
          <w:marTop w:val="0"/>
          <w:marBottom w:val="0"/>
          <w:divBdr>
            <w:top w:val="none" w:sz="0" w:space="0" w:color="auto"/>
            <w:left w:val="none" w:sz="0" w:space="0" w:color="auto"/>
            <w:bottom w:val="none" w:sz="0" w:space="0" w:color="auto"/>
            <w:right w:val="none" w:sz="0" w:space="0" w:color="auto"/>
          </w:divBdr>
        </w:div>
        <w:div w:id="505873710">
          <w:marLeft w:val="640"/>
          <w:marRight w:val="0"/>
          <w:marTop w:val="0"/>
          <w:marBottom w:val="0"/>
          <w:divBdr>
            <w:top w:val="none" w:sz="0" w:space="0" w:color="auto"/>
            <w:left w:val="none" w:sz="0" w:space="0" w:color="auto"/>
            <w:bottom w:val="none" w:sz="0" w:space="0" w:color="auto"/>
            <w:right w:val="none" w:sz="0" w:space="0" w:color="auto"/>
          </w:divBdr>
        </w:div>
        <w:div w:id="392583945">
          <w:marLeft w:val="640"/>
          <w:marRight w:val="0"/>
          <w:marTop w:val="0"/>
          <w:marBottom w:val="0"/>
          <w:divBdr>
            <w:top w:val="none" w:sz="0" w:space="0" w:color="auto"/>
            <w:left w:val="none" w:sz="0" w:space="0" w:color="auto"/>
            <w:bottom w:val="none" w:sz="0" w:space="0" w:color="auto"/>
            <w:right w:val="none" w:sz="0" w:space="0" w:color="auto"/>
          </w:divBdr>
        </w:div>
        <w:div w:id="1114404748">
          <w:marLeft w:val="640"/>
          <w:marRight w:val="0"/>
          <w:marTop w:val="0"/>
          <w:marBottom w:val="0"/>
          <w:divBdr>
            <w:top w:val="none" w:sz="0" w:space="0" w:color="auto"/>
            <w:left w:val="none" w:sz="0" w:space="0" w:color="auto"/>
            <w:bottom w:val="none" w:sz="0" w:space="0" w:color="auto"/>
            <w:right w:val="none" w:sz="0" w:space="0" w:color="auto"/>
          </w:divBdr>
        </w:div>
        <w:div w:id="93329970">
          <w:marLeft w:val="640"/>
          <w:marRight w:val="0"/>
          <w:marTop w:val="0"/>
          <w:marBottom w:val="0"/>
          <w:divBdr>
            <w:top w:val="none" w:sz="0" w:space="0" w:color="auto"/>
            <w:left w:val="none" w:sz="0" w:space="0" w:color="auto"/>
            <w:bottom w:val="none" w:sz="0" w:space="0" w:color="auto"/>
            <w:right w:val="none" w:sz="0" w:space="0" w:color="auto"/>
          </w:divBdr>
        </w:div>
        <w:div w:id="201938420">
          <w:marLeft w:val="640"/>
          <w:marRight w:val="0"/>
          <w:marTop w:val="0"/>
          <w:marBottom w:val="0"/>
          <w:divBdr>
            <w:top w:val="none" w:sz="0" w:space="0" w:color="auto"/>
            <w:left w:val="none" w:sz="0" w:space="0" w:color="auto"/>
            <w:bottom w:val="none" w:sz="0" w:space="0" w:color="auto"/>
            <w:right w:val="none" w:sz="0" w:space="0" w:color="auto"/>
          </w:divBdr>
        </w:div>
        <w:div w:id="450052931">
          <w:marLeft w:val="640"/>
          <w:marRight w:val="0"/>
          <w:marTop w:val="0"/>
          <w:marBottom w:val="0"/>
          <w:divBdr>
            <w:top w:val="none" w:sz="0" w:space="0" w:color="auto"/>
            <w:left w:val="none" w:sz="0" w:space="0" w:color="auto"/>
            <w:bottom w:val="none" w:sz="0" w:space="0" w:color="auto"/>
            <w:right w:val="none" w:sz="0" w:space="0" w:color="auto"/>
          </w:divBdr>
        </w:div>
        <w:div w:id="1727873632">
          <w:marLeft w:val="640"/>
          <w:marRight w:val="0"/>
          <w:marTop w:val="0"/>
          <w:marBottom w:val="0"/>
          <w:divBdr>
            <w:top w:val="none" w:sz="0" w:space="0" w:color="auto"/>
            <w:left w:val="none" w:sz="0" w:space="0" w:color="auto"/>
            <w:bottom w:val="none" w:sz="0" w:space="0" w:color="auto"/>
            <w:right w:val="none" w:sz="0" w:space="0" w:color="auto"/>
          </w:divBdr>
        </w:div>
        <w:div w:id="1394082835">
          <w:marLeft w:val="640"/>
          <w:marRight w:val="0"/>
          <w:marTop w:val="0"/>
          <w:marBottom w:val="0"/>
          <w:divBdr>
            <w:top w:val="none" w:sz="0" w:space="0" w:color="auto"/>
            <w:left w:val="none" w:sz="0" w:space="0" w:color="auto"/>
            <w:bottom w:val="none" w:sz="0" w:space="0" w:color="auto"/>
            <w:right w:val="none" w:sz="0" w:space="0" w:color="auto"/>
          </w:divBdr>
        </w:div>
        <w:div w:id="275018102">
          <w:marLeft w:val="640"/>
          <w:marRight w:val="0"/>
          <w:marTop w:val="0"/>
          <w:marBottom w:val="0"/>
          <w:divBdr>
            <w:top w:val="none" w:sz="0" w:space="0" w:color="auto"/>
            <w:left w:val="none" w:sz="0" w:space="0" w:color="auto"/>
            <w:bottom w:val="none" w:sz="0" w:space="0" w:color="auto"/>
            <w:right w:val="none" w:sz="0" w:space="0" w:color="auto"/>
          </w:divBdr>
        </w:div>
        <w:div w:id="1239752030">
          <w:marLeft w:val="640"/>
          <w:marRight w:val="0"/>
          <w:marTop w:val="0"/>
          <w:marBottom w:val="0"/>
          <w:divBdr>
            <w:top w:val="none" w:sz="0" w:space="0" w:color="auto"/>
            <w:left w:val="none" w:sz="0" w:space="0" w:color="auto"/>
            <w:bottom w:val="none" w:sz="0" w:space="0" w:color="auto"/>
            <w:right w:val="none" w:sz="0" w:space="0" w:color="auto"/>
          </w:divBdr>
        </w:div>
        <w:div w:id="1812285675">
          <w:marLeft w:val="640"/>
          <w:marRight w:val="0"/>
          <w:marTop w:val="0"/>
          <w:marBottom w:val="0"/>
          <w:divBdr>
            <w:top w:val="none" w:sz="0" w:space="0" w:color="auto"/>
            <w:left w:val="none" w:sz="0" w:space="0" w:color="auto"/>
            <w:bottom w:val="none" w:sz="0" w:space="0" w:color="auto"/>
            <w:right w:val="none" w:sz="0" w:space="0" w:color="auto"/>
          </w:divBdr>
        </w:div>
        <w:div w:id="1476485486">
          <w:marLeft w:val="640"/>
          <w:marRight w:val="0"/>
          <w:marTop w:val="0"/>
          <w:marBottom w:val="0"/>
          <w:divBdr>
            <w:top w:val="none" w:sz="0" w:space="0" w:color="auto"/>
            <w:left w:val="none" w:sz="0" w:space="0" w:color="auto"/>
            <w:bottom w:val="none" w:sz="0" w:space="0" w:color="auto"/>
            <w:right w:val="none" w:sz="0" w:space="0" w:color="auto"/>
          </w:divBdr>
        </w:div>
        <w:div w:id="1030107417">
          <w:marLeft w:val="640"/>
          <w:marRight w:val="0"/>
          <w:marTop w:val="0"/>
          <w:marBottom w:val="0"/>
          <w:divBdr>
            <w:top w:val="none" w:sz="0" w:space="0" w:color="auto"/>
            <w:left w:val="none" w:sz="0" w:space="0" w:color="auto"/>
            <w:bottom w:val="none" w:sz="0" w:space="0" w:color="auto"/>
            <w:right w:val="none" w:sz="0" w:space="0" w:color="auto"/>
          </w:divBdr>
        </w:div>
        <w:div w:id="1143277163">
          <w:marLeft w:val="640"/>
          <w:marRight w:val="0"/>
          <w:marTop w:val="0"/>
          <w:marBottom w:val="0"/>
          <w:divBdr>
            <w:top w:val="none" w:sz="0" w:space="0" w:color="auto"/>
            <w:left w:val="none" w:sz="0" w:space="0" w:color="auto"/>
            <w:bottom w:val="none" w:sz="0" w:space="0" w:color="auto"/>
            <w:right w:val="none" w:sz="0" w:space="0" w:color="auto"/>
          </w:divBdr>
        </w:div>
        <w:div w:id="1555891867">
          <w:marLeft w:val="640"/>
          <w:marRight w:val="0"/>
          <w:marTop w:val="0"/>
          <w:marBottom w:val="0"/>
          <w:divBdr>
            <w:top w:val="none" w:sz="0" w:space="0" w:color="auto"/>
            <w:left w:val="none" w:sz="0" w:space="0" w:color="auto"/>
            <w:bottom w:val="none" w:sz="0" w:space="0" w:color="auto"/>
            <w:right w:val="none" w:sz="0" w:space="0" w:color="auto"/>
          </w:divBdr>
        </w:div>
        <w:div w:id="1002319157">
          <w:marLeft w:val="640"/>
          <w:marRight w:val="0"/>
          <w:marTop w:val="0"/>
          <w:marBottom w:val="0"/>
          <w:divBdr>
            <w:top w:val="none" w:sz="0" w:space="0" w:color="auto"/>
            <w:left w:val="none" w:sz="0" w:space="0" w:color="auto"/>
            <w:bottom w:val="none" w:sz="0" w:space="0" w:color="auto"/>
            <w:right w:val="none" w:sz="0" w:space="0" w:color="auto"/>
          </w:divBdr>
        </w:div>
        <w:div w:id="1080637733">
          <w:marLeft w:val="640"/>
          <w:marRight w:val="0"/>
          <w:marTop w:val="0"/>
          <w:marBottom w:val="0"/>
          <w:divBdr>
            <w:top w:val="none" w:sz="0" w:space="0" w:color="auto"/>
            <w:left w:val="none" w:sz="0" w:space="0" w:color="auto"/>
            <w:bottom w:val="none" w:sz="0" w:space="0" w:color="auto"/>
            <w:right w:val="none" w:sz="0" w:space="0" w:color="auto"/>
          </w:divBdr>
        </w:div>
        <w:div w:id="960112222">
          <w:marLeft w:val="640"/>
          <w:marRight w:val="0"/>
          <w:marTop w:val="0"/>
          <w:marBottom w:val="0"/>
          <w:divBdr>
            <w:top w:val="none" w:sz="0" w:space="0" w:color="auto"/>
            <w:left w:val="none" w:sz="0" w:space="0" w:color="auto"/>
            <w:bottom w:val="none" w:sz="0" w:space="0" w:color="auto"/>
            <w:right w:val="none" w:sz="0" w:space="0" w:color="auto"/>
          </w:divBdr>
        </w:div>
        <w:div w:id="1513450526">
          <w:marLeft w:val="640"/>
          <w:marRight w:val="0"/>
          <w:marTop w:val="0"/>
          <w:marBottom w:val="0"/>
          <w:divBdr>
            <w:top w:val="none" w:sz="0" w:space="0" w:color="auto"/>
            <w:left w:val="none" w:sz="0" w:space="0" w:color="auto"/>
            <w:bottom w:val="none" w:sz="0" w:space="0" w:color="auto"/>
            <w:right w:val="none" w:sz="0" w:space="0" w:color="auto"/>
          </w:divBdr>
        </w:div>
        <w:div w:id="1483540462">
          <w:marLeft w:val="640"/>
          <w:marRight w:val="0"/>
          <w:marTop w:val="0"/>
          <w:marBottom w:val="0"/>
          <w:divBdr>
            <w:top w:val="none" w:sz="0" w:space="0" w:color="auto"/>
            <w:left w:val="none" w:sz="0" w:space="0" w:color="auto"/>
            <w:bottom w:val="none" w:sz="0" w:space="0" w:color="auto"/>
            <w:right w:val="none" w:sz="0" w:space="0" w:color="auto"/>
          </w:divBdr>
        </w:div>
        <w:div w:id="2091734225">
          <w:marLeft w:val="640"/>
          <w:marRight w:val="0"/>
          <w:marTop w:val="0"/>
          <w:marBottom w:val="0"/>
          <w:divBdr>
            <w:top w:val="none" w:sz="0" w:space="0" w:color="auto"/>
            <w:left w:val="none" w:sz="0" w:space="0" w:color="auto"/>
            <w:bottom w:val="none" w:sz="0" w:space="0" w:color="auto"/>
            <w:right w:val="none" w:sz="0" w:space="0" w:color="auto"/>
          </w:divBdr>
        </w:div>
        <w:div w:id="1161654524">
          <w:marLeft w:val="640"/>
          <w:marRight w:val="0"/>
          <w:marTop w:val="0"/>
          <w:marBottom w:val="0"/>
          <w:divBdr>
            <w:top w:val="none" w:sz="0" w:space="0" w:color="auto"/>
            <w:left w:val="none" w:sz="0" w:space="0" w:color="auto"/>
            <w:bottom w:val="none" w:sz="0" w:space="0" w:color="auto"/>
            <w:right w:val="none" w:sz="0" w:space="0" w:color="auto"/>
          </w:divBdr>
        </w:div>
        <w:div w:id="160851161">
          <w:marLeft w:val="640"/>
          <w:marRight w:val="0"/>
          <w:marTop w:val="0"/>
          <w:marBottom w:val="0"/>
          <w:divBdr>
            <w:top w:val="none" w:sz="0" w:space="0" w:color="auto"/>
            <w:left w:val="none" w:sz="0" w:space="0" w:color="auto"/>
            <w:bottom w:val="none" w:sz="0" w:space="0" w:color="auto"/>
            <w:right w:val="none" w:sz="0" w:space="0" w:color="auto"/>
          </w:divBdr>
        </w:div>
        <w:div w:id="421151367">
          <w:marLeft w:val="640"/>
          <w:marRight w:val="0"/>
          <w:marTop w:val="0"/>
          <w:marBottom w:val="0"/>
          <w:divBdr>
            <w:top w:val="none" w:sz="0" w:space="0" w:color="auto"/>
            <w:left w:val="none" w:sz="0" w:space="0" w:color="auto"/>
            <w:bottom w:val="none" w:sz="0" w:space="0" w:color="auto"/>
            <w:right w:val="none" w:sz="0" w:space="0" w:color="auto"/>
          </w:divBdr>
        </w:div>
        <w:div w:id="1350912984">
          <w:marLeft w:val="640"/>
          <w:marRight w:val="0"/>
          <w:marTop w:val="0"/>
          <w:marBottom w:val="0"/>
          <w:divBdr>
            <w:top w:val="none" w:sz="0" w:space="0" w:color="auto"/>
            <w:left w:val="none" w:sz="0" w:space="0" w:color="auto"/>
            <w:bottom w:val="none" w:sz="0" w:space="0" w:color="auto"/>
            <w:right w:val="none" w:sz="0" w:space="0" w:color="auto"/>
          </w:divBdr>
        </w:div>
        <w:div w:id="703215038">
          <w:marLeft w:val="640"/>
          <w:marRight w:val="0"/>
          <w:marTop w:val="0"/>
          <w:marBottom w:val="0"/>
          <w:divBdr>
            <w:top w:val="none" w:sz="0" w:space="0" w:color="auto"/>
            <w:left w:val="none" w:sz="0" w:space="0" w:color="auto"/>
            <w:bottom w:val="none" w:sz="0" w:space="0" w:color="auto"/>
            <w:right w:val="none" w:sz="0" w:space="0" w:color="auto"/>
          </w:divBdr>
        </w:div>
        <w:div w:id="1885366376">
          <w:marLeft w:val="640"/>
          <w:marRight w:val="0"/>
          <w:marTop w:val="0"/>
          <w:marBottom w:val="0"/>
          <w:divBdr>
            <w:top w:val="none" w:sz="0" w:space="0" w:color="auto"/>
            <w:left w:val="none" w:sz="0" w:space="0" w:color="auto"/>
            <w:bottom w:val="none" w:sz="0" w:space="0" w:color="auto"/>
            <w:right w:val="none" w:sz="0" w:space="0" w:color="auto"/>
          </w:divBdr>
        </w:div>
        <w:div w:id="1138886506">
          <w:marLeft w:val="640"/>
          <w:marRight w:val="0"/>
          <w:marTop w:val="0"/>
          <w:marBottom w:val="0"/>
          <w:divBdr>
            <w:top w:val="none" w:sz="0" w:space="0" w:color="auto"/>
            <w:left w:val="none" w:sz="0" w:space="0" w:color="auto"/>
            <w:bottom w:val="none" w:sz="0" w:space="0" w:color="auto"/>
            <w:right w:val="none" w:sz="0" w:space="0" w:color="auto"/>
          </w:divBdr>
        </w:div>
        <w:div w:id="1384134195">
          <w:marLeft w:val="640"/>
          <w:marRight w:val="0"/>
          <w:marTop w:val="0"/>
          <w:marBottom w:val="0"/>
          <w:divBdr>
            <w:top w:val="none" w:sz="0" w:space="0" w:color="auto"/>
            <w:left w:val="none" w:sz="0" w:space="0" w:color="auto"/>
            <w:bottom w:val="none" w:sz="0" w:space="0" w:color="auto"/>
            <w:right w:val="none" w:sz="0" w:space="0" w:color="auto"/>
          </w:divBdr>
        </w:div>
      </w:divsChild>
    </w:div>
    <w:div w:id="863439479">
      <w:bodyDiv w:val="1"/>
      <w:marLeft w:val="0"/>
      <w:marRight w:val="0"/>
      <w:marTop w:val="0"/>
      <w:marBottom w:val="0"/>
      <w:divBdr>
        <w:top w:val="none" w:sz="0" w:space="0" w:color="auto"/>
        <w:left w:val="none" w:sz="0" w:space="0" w:color="auto"/>
        <w:bottom w:val="none" w:sz="0" w:space="0" w:color="auto"/>
        <w:right w:val="none" w:sz="0" w:space="0" w:color="auto"/>
      </w:divBdr>
      <w:divsChild>
        <w:div w:id="1344478535">
          <w:marLeft w:val="640"/>
          <w:marRight w:val="0"/>
          <w:marTop w:val="0"/>
          <w:marBottom w:val="0"/>
          <w:divBdr>
            <w:top w:val="none" w:sz="0" w:space="0" w:color="auto"/>
            <w:left w:val="none" w:sz="0" w:space="0" w:color="auto"/>
            <w:bottom w:val="none" w:sz="0" w:space="0" w:color="auto"/>
            <w:right w:val="none" w:sz="0" w:space="0" w:color="auto"/>
          </w:divBdr>
        </w:div>
        <w:div w:id="361135054">
          <w:marLeft w:val="640"/>
          <w:marRight w:val="0"/>
          <w:marTop w:val="0"/>
          <w:marBottom w:val="0"/>
          <w:divBdr>
            <w:top w:val="none" w:sz="0" w:space="0" w:color="auto"/>
            <w:left w:val="none" w:sz="0" w:space="0" w:color="auto"/>
            <w:bottom w:val="none" w:sz="0" w:space="0" w:color="auto"/>
            <w:right w:val="none" w:sz="0" w:space="0" w:color="auto"/>
          </w:divBdr>
        </w:div>
        <w:div w:id="1504273368">
          <w:marLeft w:val="640"/>
          <w:marRight w:val="0"/>
          <w:marTop w:val="0"/>
          <w:marBottom w:val="0"/>
          <w:divBdr>
            <w:top w:val="none" w:sz="0" w:space="0" w:color="auto"/>
            <w:left w:val="none" w:sz="0" w:space="0" w:color="auto"/>
            <w:bottom w:val="none" w:sz="0" w:space="0" w:color="auto"/>
            <w:right w:val="none" w:sz="0" w:space="0" w:color="auto"/>
          </w:divBdr>
        </w:div>
        <w:div w:id="1736246856">
          <w:marLeft w:val="640"/>
          <w:marRight w:val="0"/>
          <w:marTop w:val="0"/>
          <w:marBottom w:val="0"/>
          <w:divBdr>
            <w:top w:val="none" w:sz="0" w:space="0" w:color="auto"/>
            <w:left w:val="none" w:sz="0" w:space="0" w:color="auto"/>
            <w:bottom w:val="none" w:sz="0" w:space="0" w:color="auto"/>
            <w:right w:val="none" w:sz="0" w:space="0" w:color="auto"/>
          </w:divBdr>
        </w:div>
        <w:div w:id="1021474927">
          <w:marLeft w:val="640"/>
          <w:marRight w:val="0"/>
          <w:marTop w:val="0"/>
          <w:marBottom w:val="0"/>
          <w:divBdr>
            <w:top w:val="none" w:sz="0" w:space="0" w:color="auto"/>
            <w:left w:val="none" w:sz="0" w:space="0" w:color="auto"/>
            <w:bottom w:val="none" w:sz="0" w:space="0" w:color="auto"/>
            <w:right w:val="none" w:sz="0" w:space="0" w:color="auto"/>
          </w:divBdr>
        </w:div>
        <w:div w:id="688069681">
          <w:marLeft w:val="640"/>
          <w:marRight w:val="0"/>
          <w:marTop w:val="0"/>
          <w:marBottom w:val="0"/>
          <w:divBdr>
            <w:top w:val="none" w:sz="0" w:space="0" w:color="auto"/>
            <w:left w:val="none" w:sz="0" w:space="0" w:color="auto"/>
            <w:bottom w:val="none" w:sz="0" w:space="0" w:color="auto"/>
            <w:right w:val="none" w:sz="0" w:space="0" w:color="auto"/>
          </w:divBdr>
        </w:div>
        <w:div w:id="1660185862">
          <w:marLeft w:val="640"/>
          <w:marRight w:val="0"/>
          <w:marTop w:val="0"/>
          <w:marBottom w:val="0"/>
          <w:divBdr>
            <w:top w:val="none" w:sz="0" w:space="0" w:color="auto"/>
            <w:left w:val="none" w:sz="0" w:space="0" w:color="auto"/>
            <w:bottom w:val="none" w:sz="0" w:space="0" w:color="auto"/>
            <w:right w:val="none" w:sz="0" w:space="0" w:color="auto"/>
          </w:divBdr>
        </w:div>
        <w:div w:id="756942425">
          <w:marLeft w:val="640"/>
          <w:marRight w:val="0"/>
          <w:marTop w:val="0"/>
          <w:marBottom w:val="0"/>
          <w:divBdr>
            <w:top w:val="none" w:sz="0" w:space="0" w:color="auto"/>
            <w:left w:val="none" w:sz="0" w:space="0" w:color="auto"/>
            <w:bottom w:val="none" w:sz="0" w:space="0" w:color="auto"/>
            <w:right w:val="none" w:sz="0" w:space="0" w:color="auto"/>
          </w:divBdr>
        </w:div>
        <w:div w:id="282932234">
          <w:marLeft w:val="640"/>
          <w:marRight w:val="0"/>
          <w:marTop w:val="0"/>
          <w:marBottom w:val="0"/>
          <w:divBdr>
            <w:top w:val="none" w:sz="0" w:space="0" w:color="auto"/>
            <w:left w:val="none" w:sz="0" w:space="0" w:color="auto"/>
            <w:bottom w:val="none" w:sz="0" w:space="0" w:color="auto"/>
            <w:right w:val="none" w:sz="0" w:space="0" w:color="auto"/>
          </w:divBdr>
        </w:div>
        <w:div w:id="712736002">
          <w:marLeft w:val="640"/>
          <w:marRight w:val="0"/>
          <w:marTop w:val="0"/>
          <w:marBottom w:val="0"/>
          <w:divBdr>
            <w:top w:val="none" w:sz="0" w:space="0" w:color="auto"/>
            <w:left w:val="none" w:sz="0" w:space="0" w:color="auto"/>
            <w:bottom w:val="none" w:sz="0" w:space="0" w:color="auto"/>
            <w:right w:val="none" w:sz="0" w:space="0" w:color="auto"/>
          </w:divBdr>
        </w:div>
        <w:div w:id="786437652">
          <w:marLeft w:val="640"/>
          <w:marRight w:val="0"/>
          <w:marTop w:val="0"/>
          <w:marBottom w:val="0"/>
          <w:divBdr>
            <w:top w:val="none" w:sz="0" w:space="0" w:color="auto"/>
            <w:left w:val="none" w:sz="0" w:space="0" w:color="auto"/>
            <w:bottom w:val="none" w:sz="0" w:space="0" w:color="auto"/>
            <w:right w:val="none" w:sz="0" w:space="0" w:color="auto"/>
          </w:divBdr>
        </w:div>
        <w:div w:id="242450286">
          <w:marLeft w:val="640"/>
          <w:marRight w:val="0"/>
          <w:marTop w:val="0"/>
          <w:marBottom w:val="0"/>
          <w:divBdr>
            <w:top w:val="none" w:sz="0" w:space="0" w:color="auto"/>
            <w:left w:val="none" w:sz="0" w:space="0" w:color="auto"/>
            <w:bottom w:val="none" w:sz="0" w:space="0" w:color="auto"/>
            <w:right w:val="none" w:sz="0" w:space="0" w:color="auto"/>
          </w:divBdr>
        </w:div>
        <w:div w:id="1030840247">
          <w:marLeft w:val="640"/>
          <w:marRight w:val="0"/>
          <w:marTop w:val="0"/>
          <w:marBottom w:val="0"/>
          <w:divBdr>
            <w:top w:val="none" w:sz="0" w:space="0" w:color="auto"/>
            <w:left w:val="none" w:sz="0" w:space="0" w:color="auto"/>
            <w:bottom w:val="none" w:sz="0" w:space="0" w:color="auto"/>
            <w:right w:val="none" w:sz="0" w:space="0" w:color="auto"/>
          </w:divBdr>
        </w:div>
        <w:div w:id="737284824">
          <w:marLeft w:val="640"/>
          <w:marRight w:val="0"/>
          <w:marTop w:val="0"/>
          <w:marBottom w:val="0"/>
          <w:divBdr>
            <w:top w:val="none" w:sz="0" w:space="0" w:color="auto"/>
            <w:left w:val="none" w:sz="0" w:space="0" w:color="auto"/>
            <w:bottom w:val="none" w:sz="0" w:space="0" w:color="auto"/>
            <w:right w:val="none" w:sz="0" w:space="0" w:color="auto"/>
          </w:divBdr>
        </w:div>
        <w:div w:id="600990140">
          <w:marLeft w:val="640"/>
          <w:marRight w:val="0"/>
          <w:marTop w:val="0"/>
          <w:marBottom w:val="0"/>
          <w:divBdr>
            <w:top w:val="none" w:sz="0" w:space="0" w:color="auto"/>
            <w:left w:val="none" w:sz="0" w:space="0" w:color="auto"/>
            <w:bottom w:val="none" w:sz="0" w:space="0" w:color="auto"/>
            <w:right w:val="none" w:sz="0" w:space="0" w:color="auto"/>
          </w:divBdr>
        </w:div>
        <w:div w:id="1918854962">
          <w:marLeft w:val="640"/>
          <w:marRight w:val="0"/>
          <w:marTop w:val="0"/>
          <w:marBottom w:val="0"/>
          <w:divBdr>
            <w:top w:val="none" w:sz="0" w:space="0" w:color="auto"/>
            <w:left w:val="none" w:sz="0" w:space="0" w:color="auto"/>
            <w:bottom w:val="none" w:sz="0" w:space="0" w:color="auto"/>
            <w:right w:val="none" w:sz="0" w:space="0" w:color="auto"/>
          </w:divBdr>
        </w:div>
        <w:div w:id="977612718">
          <w:marLeft w:val="640"/>
          <w:marRight w:val="0"/>
          <w:marTop w:val="0"/>
          <w:marBottom w:val="0"/>
          <w:divBdr>
            <w:top w:val="none" w:sz="0" w:space="0" w:color="auto"/>
            <w:left w:val="none" w:sz="0" w:space="0" w:color="auto"/>
            <w:bottom w:val="none" w:sz="0" w:space="0" w:color="auto"/>
            <w:right w:val="none" w:sz="0" w:space="0" w:color="auto"/>
          </w:divBdr>
        </w:div>
        <w:div w:id="1096905617">
          <w:marLeft w:val="640"/>
          <w:marRight w:val="0"/>
          <w:marTop w:val="0"/>
          <w:marBottom w:val="0"/>
          <w:divBdr>
            <w:top w:val="none" w:sz="0" w:space="0" w:color="auto"/>
            <w:left w:val="none" w:sz="0" w:space="0" w:color="auto"/>
            <w:bottom w:val="none" w:sz="0" w:space="0" w:color="auto"/>
            <w:right w:val="none" w:sz="0" w:space="0" w:color="auto"/>
          </w:divBdr>
        </w:div>
        <w:div w:id="288325282">
          <w:marLeft w:val="640"/>
          <w:marRight w:val="0"/>
          <w:marTop w:val="0"/>
          <w:marBottom w:val="0"/>
          <w:divBdr>
            <w:top w:val="none" w:sz="0" w:space="0" w:color="auto"/>
            <w:left w:val="none" w:sz="0" w:space="0" w:color="auto"/>
            <w:bottom w:val="none" w:sz="0" w:space="0" w:color="auto"/>
            <w:right w:val="none" w:sz="0" w:space="0" w:color="auto"/>
          </w:divBdr>
        </w:div>
        <w:div w:id="279454802">
          <w:marLeft w:val="640"/>
          <w:marRight w:val="0"/>
          <w:marTop w:val="0"/>
          <w:marBottom w:val="0"/>
          <w:divBdr>
            <w:top w:val="none" w:sz="0" w:space="0" w:color="auto"/>
            <w:left w:val="none" w:sz="0" w:space="0" w:color="auto"/>
            <w:bottom w:val="none" w:sz="0" w:space="0" w:color="auto"/>
            <w:right w:val="none" w:sz="0" w:space="0" w:color="auto"/>
          </w:divBdr>
        </w:div>
        <w:div w:id="1633289488">
          <w:marLeft w:val="640"/>
          <w:marRight w:val="0"/>
          <w:marTop w:val="0"/>
          <w:marBottom w:val="0"/>
          <w:divBdr>
            <w:top w:val="none" w:sz="0" w:space="0" w:color="auto"/>
            <w:left w:val="none" w:sz="0" w:space="0" w:color="auto"/>
            <w:bottom w:val="none" w:sz="0" w:space="0" w:color="auto"/>
            <w:right w:val="none" w:sz="0" w:space="0" w:color="auto"/>
          </w:divBdr>
        </w:div>
        <w:div w:id="1861315795">
          <w:marLeft w:val="640"/>
          <w:marRight w:val="0"/>
          <w:marTop w:val="0"/>
          <w:marBottom w:val="0"/>
          <w:divBdr>
            <w:top w:val="none" w:sz="0" w:space="0" w:color="auto"/>
            <w:left w:val="none" w:sz="0" w:space="0" w:color="auto"/>
            <w:bottom w:val="none" w:sz="0" w:space="0" w:color="auto"/>
            <w:right w:val="none" w:sz="0" w:space="0" w:color="auto"/>
          </w:divBdr>
        </w:div>
        <w:div w:id="272707292">
          <w:marLeft w:val="640"/>
          <w:marRight w:val="0"/>
          <w:marTop w:val="0"/>
          <w:marBottom w:val="0"/>
          <w:divBdr>
            <w:top w:val="none" w:sz="0" w:space="0" w:color="auto"/>
            <w:left w:val="none" w:sz="0" w:space="0" w:color="auto"/>
            <w:bottom w:val="none" w:sz="0" w:space="0" w:color="auto"/>
            <w:right w:val="none" w:sz="0" w:space="0" w:color="auto"/>
          </w:divBdr>
        </w:div>
        <w:div w:id="1174563984">
          <w:marLeft w:val="640"/>
          <w:marRight w:val="0"/>
          <w:marTop w:val="0"/>
          <w:marBottom w:val="0"/>
          <w:divBdr>
            <w:top w:val="none" w:sz="0" w:space="0" w:color="auto"/>
            <w:left w:val="none" w:sz="0" w:space="0" w:color="auto"/>
            <w:bottom w:val="none" w:sz="0" w:space="0" w:color="auto"/>
            <w:right w:val="none" w:sz="0" w:space="0" w:color="auto"/>
          </w:divBdr>
        </w:div>
        <w:div w:id="56713303">
          <w:marLeft w:val="640"/>
          <w:marRight w:val="0"/>
          <w:marTop w:val="0"/>
          <w:marBottom w:val="0"/>
          <w:divBdr>
            <w:top w:val="none" w:sz="0" w:space="0" w:color="auto"/>
            <w:left w:val="none" w:sz="0" w:space="0" w:color="auto"/>
            <w:bottom w:val="none" w:sz="0" w:space="0" w:color="auto"/>
            <w:right w:val="none" w:sz="0" w:space="0" w:color="auto"/>
          </w:divBdr>
        </w:div>
        <w:div w:id="729771456">
          <w:marLeft w:val="640"/>
          <w:marRight w:val="0"/>
          <w:marTop w:val="0"/>
          <w:marBottom w:val="0"/>
          <w:divBdr>
            <w:top w:val="none" w:sz="0" w:space="0" w:color="auto"/>
            <w:left w:val="none" w:sz="0" w:space="0" w:color="auto"/>
            <w:bottom w:val="none" w:sz="0" w:space="0" w:color="auto"/>
            <w:right w:val="none" w:sz="0" w:space="0" w:color="auto"/>
          </w:divBdr>
        </w:div>
        <w:div w:id="251158787">
          <w:marLeft w:val="640"/>
          <w:marRight w:val="0"/>
          <w:marTop w:val="0"/>
          <w:marBottom w:val="0"/>
          <w:divBdr>
            <w:top w:val="none" w:sz="0" w:space="0" w:color="auto"/>
            <w:left w:val="none" w:sz="0" w:space="0" w:color="auto"/>
            <w:bottom w:val="none" w:sz="0" w:space="0" w:color="auto"/>
            <w:right w:val="none" w:sz="0" w:space="0" w:color="auto"/>
          </w:divBdr>
        </w:div>
        <w:div w:id="1626614929">
          <w:marLeft w:val="640"/>
          <w:marRight w:val="0"/>
          <w:marTop w:val="0"/>
          <w:marBottom w:val="0"/>
          <w:divBdr>
            <w:top w:val="none" w:sz="0" w:space="0" w:color="auto"/>
            <w:left w:val="none" w:sz="0" w:space="0" w:color="auto"/>
            <w:bottom w:val="none" w:sz="0" w:space="0" w:color="auto"/>
            <w:right w:val="none" w:sz="0" w:space="0" w:color="auto"/>
          </w:divBdr>
        </w:div>
        <w:div w:id="764376606">
          <w:marLeft w:val="640"/>
          <w:marRight w:val="0"/>
          <w:marTop w:val="0"/>
          <w:marBottom w:val="0"/>
          <w:divBdr>
            <w:top w:val="none" w:sz="0" w:space="0" w:color="auto"/>
            <w:left w:val="none" w:sz="0" w:space="0" w:color="auto"/>
            <w:bottom w:val="none" w:sz="0" w:space="0" w:color="auto"/>
            <w:right w:val="none" w:sz="0" w:space="0" w:color="auto"/>
          </w:divBdr>
        </w:div>
        <w:div w:id="284047374">
          <w:marLeft w:val="640"/>
          <w:marRight w:val="0"/>
          <w:marTop w:val="0"/>
          <w:marBottom w:val="0"/>
          <w:divBdr>
            <w:top w:val="none" w:sz="0" w:space="0" w:color="auto"/>
            <w:left w:val="none" w:sz="0" w:space="0" w:color="auto"/>
            <w:bottom w:val="none" w:sz="0" w:space="0" w:color="auto"/>
            <w:right w:val="none" w:sz="0" w:space="0" w:color="auto"/>
          </w:divBdr>
        </w:div>
        <w:div w:id="739443268">
          <w:marLeft w:val="640"/>
          <w:marRight w:val="0"/>
          <w:marTop w:val="0"/>
          <w:marBottom w:val="0"/>
          <w:divBdr>
            <w:top w:val="none" w:sz="0" w:space="0" w:color="auto"/>
            <w:left w:val="none" w:sz="0" w:space="0" w:color="auto"/>
            <w:bottom w:val="none" w:sz="0" w:space="0" w:color="auto"/>
            <w:right w:val="none" w:sz="0" w:space="0" w:color="auto"/>
          </w:divBdr>
        </w:div>
        <w:div w:id="1505122680">
          <w:marLeft w:val="640"/>
          <w:marRight w:val="0"/>
          <w:marTop w:val="0"/>
          <w:marBottom w:val="0"/>
          <w:divBdr>
            <w:top w:val="none" w:sz="0" w:space="0" w:color="auto"/>
            <w:left w:val="none" w:sz="0" w:space="0" w:color="auto"/>
            <w:bottom w:val="none" w:sz="0" w:space="0" w:color="auto"/>
            <w:right w:val="none" w:sz="0" w:space="0" w:color="auto"/>
          </w:divBdr>
        </w:div>
        <w:div w:id="1801917139">
          <w:marLeft w:val="640"/>
          <w:marRight w:val="0"/>
          <w:marTop w:val="0"/>
          <w:marBottom w:val="0"/>
          <w:divBdr>
            <w:top w:val="none" w:sz="0" w:space="0" w:color="auto"/>
            <w:left w:val="none" w:sz="0" w:space="0" w:color="auto"/>
            <w:bottom w:val="none" w:sz="0" w:space="0" w:color="auto"/>
            <w:right w:val="none" w:sz="0" w:space="0" w:color="auto"/>
          </w:divBdr>
        </w:div>
        <w:div w:id="760218451">
          <w:marLeft w:val="640"/>
          <w:marRight w:val="0"/>
          <w:marTop w:val="0"/>
          <w:marBottom w:val="0"/>
          <w:divBdr>
            <w:top w:val="none" w:sz="0" w:space="0" w:color="auto"/>
            <w:left w:val="none" w:sz="0" w:space="0" w:color="auto"/>
            <w:bottom w:val="none" w:sz="0" w:space="0" w:color="auto"/>
            <w:right w:val="none" w:sz="0" w:space="0" w:color="auto"/>
          </w:divBdr>
        </w:div>
        <w:div w:id="1672025537">
          <w:marLeft w:val="640"/>
          <w:marRight w:val="0"/>
          <w:marTop w:val="0"/>
          <w:marBottom w:val="0"/>
          <w:divBdr>
            <w:top w:val="none" w:sz="0" w:space="0" w:color="auto"/>
            <w:left w:val="none" w:sz="0" w:space="0" w:color="auto"/>
            <w:bottom w:val="none" w:sz="0" w:space="0" w:color="auto"/>
            <w:right w:val="none" w:sz="0" w:space="0" w:color="auto"/>
          </w:divBdr>
        </w:div>
        <w:div w:id="961690915">
          <w:marLeft w:val="640"/>
          <w:marRight w:val="0"/>
          <w:marTop w:val="0"/>
          <w:marBottom w:val="0"/>
          <w:divBdr>
            <w:top w:val="none" w:sz="0" w:space="0" w:color="auto"/>
            <w:left w:val="none" w:sz="0" w:space="0" w:color="auto"/>
            <w:bottom w:val="none" w:sz="0" w:space="0" w:color="auto"/>
            <w:right w:val="none" w:sz="0" w:space="0" w:color="auto"/>
          </w:divBdr>
        </w:div>
        <w:div w:id="1339966078">
          <w:marLeft w:val="640"/>
          <w:marRight w:val="0"/>
          <w:marTop w:val="0"/>
          <w:marBottom w:val="0"/>
          <w:divBdr>
            <w:top w:val="none" w:sz="0" w:space="0" w:color="auto"/>
            <w:left w:val="none" w:sz="0" w:space="0" w:color="auto"/>
            <w:bottom w:val="none" w:sz="0" w:space="0" w:color="auto"/>
            <w:right w:val="none" w:sz="0" w:space="0" w:color="auto"/>
          </w:divBdr>
        </w:div>
        <w:div w:id="203910108">
          <w:marLeft w:val="640"/>
          <w:marRight w:val="0"/>
          <w:marTop w:val="0"/>
          <w:marBottom w:val="0"/>
          <w:divBdr>
            <w:top w:val="none" w:sz="0" w:space="0" w:color="auto"/>
            <w:left w:val="none" w:sz="0" w:space="0" w:color="auto"/>
            <w:bottom w:val="none" w:sz="0" w:space="0" w:color="auto"/>
            <w:right w:val="none" w:sz="0" w:space="0" w:color="auto"/>
          </w:divBdr>
        </w:div>
        <w:div w:id="845168356">
          <w:marLeft w:val="640"/>
          <w:marRight w:val="0"/>
          <w:marTop w:val="0"/>
          <w:marBottom w:val="0"/>
          <w:divBdr>
            <w:top w:val="none" w:sz="0" w:space="0" w:color="auto"/>
            <w:left w:val="none" w:sz="0" w:space="0" w:color="auto"/>
            <w:bottom w:val="none" w:sz="0" w:space="0" w:color="auto"/>
            <w:right w:val="none" w:sz="0" w:space="0" w:color="auto"/>
          </w:divBdr>
        </w:div>
        <w:div w:id="886798166">
          <w:marLeft w:val="640"/>
          <w:marRight w:val="0"/>
          <w:marTop w:val="0"/>
          <w:marBottom w:val="0"/>
          <w:divBdr>
            <w:top w:val="none" w:sz="0" w:space="0" w:color="auto"/>
            <w:left w:val="none" w:sz="0" w:space="0" w:color="auto"/>
            <w:bottom w:val="none" w:sz="0" w:space="0" w:color="auto"/>
            <w:right w:val="none" w:sz="0" w:space="0" w:color="auto"/>
          </w:divBdr>
        </w:div>
        <w:div w:id="222835141">
          <w:marLeft w:val="640"/>
          <w:marRight w:val="0"/>
          <w:marTop w:val="0"/>
          <w:marBottom w:val="0"/>
          <w:divBdr>
            <w:top w:val="none" w:sz="0" w:space="0" w:color="auto"/>
            <w:left w:val="none" w:sz="0" w:space="0" w:color="auto"/>
            <w:bottom w:val="none" w:sz="0" w:space="0" w:color="auto"/>
            <w:right w:val="none" w:sz="0" w:space="0" w:color="auto"/>
          </w:divBdr>
        </w:div>
        <w:div w:id="1709068036">
          <w:marLeft w:val="640"/>
          <w:marRight w:val="0"/>
          <w:marTop w:val="0"/>
          <w:marBottom w:val="0"/>
          <w:divBdr>
            <w:top w:val="none" w:sz="0" w:space="0" w:color="auto"/>
            <w:left w:val="none" w:sz="0" w:space="0" w:color="auto"/>
            <w:bottom w:val="none" w:sz="0" w:space="0" w:color="auto"/>
            <w:right w:val="none" w:sz="0" w:space="0" w:color="auto"/>
          </w:divBdr>
        </w:div>
      </w:divsChild>
    </w:div>
    <w:div w:id="875653034">
      <w:bodyDiv w:val="1"/>
      <w:marLeft w:val="0"/>
      <w:marRight w:val="0"/>
      <w:marTop w:val="0"/>
      <w:marBottom w:val="0"/>
      <w:divBdr>
        <w:top w:val="none" w:sz="0" w:space="0" w:color="auto"/>
        <w:left w:val="none" w:sz="0" w:space="0" w:color="auto"/>
        <w:bottom w:val="none" w:sz="0" w:space="0" w:color="auto"/>
        <w:right w:val="none" w:sz="0" w:space="0" w:color="auto"/>
      </w:divBdr>
    </w:div>
    <w:div w:id="882867387">
      <w:bodyDiv w:val="1"/>
      <w:marLeft w:val="0"/>
      <w:marRight w:val="0"/>
      <w:marTop w:val="0"/>
      <w:marBottom w:val="0"/>
      <w:divBdr>
        <w:top w:val="none" w:sz="0" w:space="0" w:color="auto"/>
        <w:left w:val="none" w:sz="0" w:space="0" w:color="auto"/>
        <w:bottom w:val="none" w:sz="0" w:space="0" w:color="auto"/>
        <w:right w:val="none" w:sz="0" w:space="0" w:color="auto"/>
      </w:divBdr>
      <w:divsChild>
        <w:div w:id="1894462788">
          <w:marLeft w:val="640"/>
          <w:marRight w:val="0"/>
          <w:marTop w:val="0"/>
          <w:marBottom w:val="0"/>
          <w:divBdr>
            <w:top w:val="none" w:sz="0" w:space="0" w:color="auto"/>
            <w:left w:val="none" w:sz="0" w:space="0" w:color="auto"/>
            <w:bottom w:val="none" w:sz="0" w:space="0" w:color="auto"/>
            <w:right w:val="none" w:sz="0" w:space="0" w:color="auto"/>
          </w:divBdr>
        </w:div>
        <w:div w:id="1968855524">
          <w:marLeft w:val="640"/>
          <w:marRight w:val="0"/>
          <w:marTop w:val="0"/>
          <w:marBottom w:val="0"/>
          <w:divBdr>
            <w:top w:val="none" w:sz="0" w:space="0" w:color="auto"/>
            <w:left w:val="none" w:sz="0" w:space="0" w:color="auto"/>
            <w:bottom w:val="none" w:sz="0" w:space="0" w:color="auto"/>
            <w:right w:val="none" w:sz="0" w:space="0" w:color="auto"/>
          </w:divBdr>
        </w:div>
        <w:div w:id="1049766561">
          <w:marLeft w:val="640"/>
          <w:marRight w:val="0"/>
          <w:marTop w:val="0"/>
          <w:marBottom w:val="0"/>
          <w:divBdr>
            <w:top w:val="none" w:sz="0" w:space="0" w:color="auto"/>
            <w:left w:val="none" w:sz="0" w:space="0" w:color="auto"/>
            <w:bottom w:val="none" w:sz="0" w:space="0" w:color="auto"/>
            <w:right w:val="none" w:sz="0" w:space="0" w:color="auto"/>
          </w:divBdr>
        </w:div>
        <w:div w:id="215775046">
          <w:marLeft w:val="640"/>
          <w:marRight w:val="0"/>
          <w:marTop w:val="0"/>
          <w:marBottom w:val="0"/>
          <w:divBdr>
            <w:top w:val="none" w:sz="0" w:space="0" w:color="auto"/>
            <w:left w:val="none" w:sz="0" w:space="0" w:color="auto"/>
            <w:bottom w:val="none" w:sz="0" w:space="0" w:color="auto"/>
            <w:right w:val="none" w:sz="0" w:space="0" w:color="auto"/>
          </w:divBdr>
        </w:div>
        <w:div w:id="1345354969">
          <w:marLeft w:val="640"/>
          <w:marRight w:val="0"/>
          <w:marTop w:val="0"/>
          <w:marBottom w:val="0"/>
          <w:divBdr>
            <w:top w:val="none" w:sz="0" w:space="0" w:color="auto"/>
            <w:left w:val="none" w:sz="0" w:space="0" w:color="auto"/>
            <w:bottom w:val="none" w:sz="0" w:space="0" w:color="auto"/>
            <w:right w:val="none" w:sz="0" w:space="0" w:color="auto"/>
          </w:divBdr>
        </w:div>
        <w:div w:id="1833794375">
          <w:marLeft w:val="640"/>
          <w:marRight w:val="0"/>
          <w:marTop w:val="0"/>
          <w:marBottom w:val="0"/>
          <w:divBdr>
            <w:top w:val="none" w:sz="0" w:space="0" w:color="auto"/>
            <w:left w:val="none" w:sz="0" w:space="0" w:color="auto"/>
            <w:bottom w:val="none" w:sz="0" w:space="0" w:color="auto"/>
            <w:right w:val="none" w:sz="0" w:space="0" w:color="auto"/>
          </w:divBdr>
        </w:div>
        <w:div w:id="215551874">
          <w:marLeft w:val="640"/>
          <w:marRight w:val="0"/>
          <w:marTop w:val="0"/>
          <w:marBottom w:val="0"/>
          <w:divBdr>
            <w:top w:val="none" w:sz="0" w:space="0" w:color="auto"/>
            <w:left w:val="none" w:sz="0" w:space="0" w:color="auto"/>
            <w:bottom w:val="none" w:sz="0" w:space="0" w:color="auto"/>
            <w:right w:val="none" w:sz="0" w:space="0" w:color="auto"/>
          </w:divBdr>
        </w:div>
        <w:div w:id="1241214741">
          <w:marLeft w:val="640"/>
          <w:marRight w:val="0"/>
          <w:marTop w:val="0"/>
          <w:marBottom w:val="0"/>
          <w:divBdr>
            <w:top w:val="none" w:sz="0" w:space="0" w:color="auto"/>
            <w:left w:val="none" w:sz="0" w:space="0" w:color="auto"/>
            <w:bottom w:val="none" w:sz="0" w:space="0" w:color="auto"/>
            <w:right w:val="none" w:sz="0" w:space="0" w:color="auto"/>
          </w:divBdr>
        </w:div>
        <w:div w:id="223638487">
          <w:marLeft w:val="640"/>
          <w:marRight w:val="0"/>
          <w:marTop w:val="0"/>
          <w:marBottom w:val="0"/>
          <w:divBdr>
            <w:top w:val="none" w:sz="0" w:space="0" w:color="auto"/>
            <w:left w:val="none" w:sz="0" w:space="0" w:color="auto"/>
            <w:bottom w:val="none" w:sz="0" w:space="0" w:color="auto"/>
            <w:right w:val="none" w:sz="0" w:space="0" w:color="auto"/>
          </w:divBdr>
        </w:div>
        <w:div w:id="539778817">
          <w:marLeft w:val="640"/>
          <w:marRight w:val="0"/>
          <w:marTop w:val="0"/>
          <w:marBottom w:val="0"/>
          <w:divBdr>
            <w:top w:val="none" w:sz="0" w:space="0" w:color="auto"/>
            <w:left w:val="none" w:sz="0" w:space="0" w:color="auto"/>
            <w:bottom w:val="none" w:sz="0" w:space="0" w:color="auto"/>
            <w:right w:val="none" w:sz="0" w:space="0" w:color="auto"/>
          </w:divBdr>
        </w:div>
        <w:div w:id="200674632">
          <w:marLeft w:val="640"/>
          <w:marRight w:val="0"/>
          <w:marTop w:val="0"/>
          <w:marBottom w:val="0"/>
          <w:divBdr>
            <w:top w:val="none" w:sz="0" w:space="0" w:color="auto"/>
            <w:left w:val="none" w:sz="0" w:space="0" w:color="auto"/>
            <w:bottom w:val="none" w:sz="0" w:space="0" w:color="auto"/>
            <w:right w:val="none" w:sz="0" w:space="0" w:color="auto"/>
          </w:divBdr>
        </w:div>
        <w:div w:id="1834685191">
          <w:marLeft w:val="640"/>
          <w:marRight w:val="0"/>
          <w:marTop w:val="0"/>
          <w:marBottom w:val="0"/>
          <w:divBdr>
            <w:top w:val="none" w:sz="0" w:space="0" w:color="auto"/>
            <w:left w:val="none" w:sz="0" w:space="0" w:color="auto"/>
            <w:bottom w:val="none" w:sz="0" w:space="0" w:color="auto"/>
            <w:right w:val="none" w:sz="0" w:space="0" w:color="auto"/>
          </w:divBdr>
        </w:div>
        <w:div w:id="1435592471">
          <w:marLeft w:val="640"/>
          <w:marRight w:val="0"/>
          <w:marTop w:val="0"/>
          <w:marBottom w:val="0"/>
          <w:divBdr>
            <w:top w:val="none" w:sz="0" w:space="0" w:color="auto"/>
            <w:left w:val="none" w:sz="0" w:space="0" w:color="auto"/>
            <w:bottom w:val="none" w:sz="0" w:space="0" w:color="auto"/>
            <w:right w:val="none" w:sz="0" w:space="0" w:color="auto"/>
          </w:divBdr>
        </w:div>
        <w:div w:id="334846155">
          <w:marLeft w:val="640"/>
          <w:marRight w:val="0"/>
          <w:marTop w:val="0"/>
          <w:marBottom w:val="0"/>
          <w:divBdr>
            <w:top w:val="none" w:sz="0" w:space="0" w:color="auto"/>
            <w:left w:val="none" w:sz="0" w:space="0" w:color="auto"/>
            <w:bottom w:val="none" w:sz="0" w:space="0" w:color="auto"/>
            <w:right w:val="none" w:sz="0" w:space="0" w:color="auto"/>
          </w:divBdr>
        </w:div>
        <w:div w:id="1122842946">
          <w:marLeft w:val="640"/>
          <w:marRight w:val="0"/>
          <w:marTop w:val="0"/>
          <w:marBottom w:val="0"/>
          <w:divBdr>
            <w:top w:val="none" w:sz="0" w:space="0" w:color="auto"/>
            <w:left w:val="none" w:sz="0" w:space="0" w:color="auto"/>
            <w:bottom w:val="none" w:sz="0" w:space="0" w:color="auto"/>
            <w:right w:val="none" w:sz="0" w:space="0" w:color="auto"/>
          </w:divBdr>
        </w:div>
        <w:div w:id="1714696813">
          <w:marLeft w:val="640"/>
          <w:marRight w:val="0"/>
          <w:marTop w:val="0"/>
          <w:marBottom w:val="0"/>
          <w:divBdr>
            <w:top w:val="none" w:sz="0" w:space="0" w:color="auto"/>
            <w:left w:val="none" w:sz="0" w:space="0" w:color="auto"/>
            <w:bottom w:val="none" w:sz="0" w:space="0" w:color="auto"/>
            <w:right w:val="none" w:sz="0" w:space="0" w:color="auto"/>
          </w:divBdr>
        </w:div>
        <w:div w:id="1470901312">
          <w:marLeft w:val="640"/>
          <w:marRight w:val="0"/>
          <w:marTop w:val="0"/>
          <w:marBottom w:val="0"/>
          <w:divBdr>
            <w:top w:val="none" w:sz="0" w:space="0" w:color="auto"/>
            <w:left w:val="none" w:sz="0" w:space="0" w:color="auto"/>
            <w:bottom w:val="none" w:sz="0" w:space="0" w:color="auto"/>
            <w:right w:val="none" w:sz="0" w:space="0" w:color="auto"/>
          </w:divBdr>
        </w:div>
        <w:div w:id="1783838986">
          <w:marLeft w:val="640"/>
          <w:marRight w:val="0"/>
          <w:marTop w:val="0"/>
          <w:marBottom w:val="0"/>
          <w:divBdr>
            <w:top w:val="none" w:sz="0" w:space="0" w:color="auto"/>
            <w:left w:val="none" w:sz="0" w:space="0" w:color="auto"/>
            <w:bottom w:val="none" w:sz="0" w:space="0" w:color="auto"/>
            <w:right w:val="none" w:sz="0" w:space="0" w:color="auto"/>
          </w:divBdr>
        </w:div>
        <w:div w:id="143274947">
          <w:marLeft w:val="640"/>
          <w:marRight w:val="0"/>
          <w:marTop w:val="0"/>
          <w:marBottom w:val="0"/>
          <w:divBdr>
            <w:top w:val="none" w:sz="0" w:space="0" w:color="auto"/>
            <w:left w:val="none" w:sz="0" w:space="0" w:color="auto"/>
            <w:bottom w:val="none" w:sz="0" w:space="0" w:color="auto"/>
            <w:right w:val="none" w:sz="0" w:space="0" w:color="auto"/>
          </w:divBdr>
        </w:div>
        <w:div w:id="974718543">
          <w:marLeft w:val="640"/>
          <w:marRight w:val="0"/>
          <w:marTop w:val="0"/>
          <w:marBottom w:val="0"/>
          <w:divBdr>
            <w:top w:val="none" w:sz="0" w:space="0" w:color="auto"/>
            <w:left w:val="none" w:sz="0" w:space="0" w:color="auto"/>
            <w:bottom w:val="none" w:sz="0" w:space="0" w:color="auto"/>
            <w:right w:val="none" w:sz="0" w:space="0" w:color="auto"/>
          </w:divBdr>
        </w:div>
        <w:div w:id="1560360715">
          <w:marLeft w:val="640"/>
          <w:marRight w:val="0"/>
          <w:marTop w:val="0"/>
          <w:marBottom w:val="0"/>
          <w:divBdr>
            <w:top w:val="none" w:sz="0" w:space="0" w:color="auto"/>
            <w:left w:val="none" w:sz="0" w:space="0" w:color="auto"/>
            <w:bottom w:val="none" w:sz="0" w:space="0" w:color="auto"/>
            <w:right w:val="none" w:sz="0" w:space="0" w:color="auto"/>
          </w:divBdr>
        </w:div>
        <w:div w:id="267349819">
          <w:marLeft w:val="640"/>
          <w:marRight w:val="0"/>
          <w:marTop w:val="0"/>
          <w:marBottom w:val="0"/>
          <w:divBdr>
            <w:top w:val="none" w:sz="0" w:space="0" w:color="auto"/>
            <w:left w:val="none" w:sz="0" w:space="0" w:color="auto"/>
            <w:bottom w:val="none" w:sz="0" w:space="0" w:color="auto"/>
            <w:right w:val="none" w:sz="0" w:space="0" w:color="auto"/>
          </w:divBdr>
        </w:div>
        <w:div w:id="871573003">
          <w:marLeft w:val="640"/>
          <w:marRight w:val="0"/>
          <w:marTop w:val="0"/>
          <w:marBottom w:val="0"/>
          <w:divBdr>
            <w:top w:val="none" w:sz="0" w:space="0" w:color="auto"/>
            <w:left w:val="none" w:sz="0" w:space="0" w:color="auto"/>
            <w:bottom w:val="none" w:sz="0" w:space="0" w:color="auto"/>
            <w:right w:val="none" w:sz="0" w:space="0" w:color="auto"/>
          </w:divBdr>
        </w:div>
        <w:div w:id="1532111211">
          <w:marLeft w:val="640"/>
          <w:marRight w:val="0"/>
          <w:marTop w:val="0"/>
          <w:marBottom w:val="0"/>
          <w:divBdr>
            <w:top w:val="none" w:sz="0" w:space="0" w:color="auto"/>
            <w:left w:val="none" w:sz="0" w:space="0" w:color="auto"/>
            <w:bottom w:val="none" w:sz="0" w:space="0" w:color="auto"/>
            <w:right w:val="none" w:sz="0" w:space="0" w:color="auto"/>
          </w:divBdr>
        </w:div>
        <w:div w:id="1371957703">
          <w:marLeft w:val="640"/>
          <w:marRight w:val="0"/>
          <w:marTop w:val="0"/>
          <w:marBottom w:val="0"/>
          <w:divBdr>
            <w:top w:val="none" w:sz="0" w:space="0" w:color="auto"/>
            <w:left w:val="none" w:sz="0" w:space="0" w:color="auto"/>
            <w:bottom w:val="none" w:sz="0" w:space="0" w:color="auto"/>
            <w:right w:val="none" w:sz="0" w:space="0" w:color="auto"/>
          </w:divBdr>
        </w:div>
        <w:div w:id="1706327412">
          <w:marLeft w:val="640"/>
          <w:marRight w:val="0"/>
          <w:marTop w:val="0"/>
          <w:marBottom w:val="0"/>
          <w:divBdr>
            <w:top w:val="none" w:sz="0" w:space="0" w:color="auto"/>
            <w:left w:val="none" w:sz="0" w:space="0" w:color="auto"/>
            <w:bottom w:val="none" w:sz="0" w:space="0" w:color="auto"/>
            <w:right w:val="none" w:sz="0" w:space="0" w:color="auto"/>
          </w:divBdr>
        </w:div>
        <w:div w:id="1852909380">
          <w:marLeft w:val="640"/>
          <w:marRight w:val="0"/>
          <w:marTop w:val="0"/>
          <w:marBottom w:val="0"/>
          <w:divBdr>
            <w:top w:val="none" w:sz="0" w:space="0" w:color="auto"/>
            <w:left w:val="none" w:sz="0" w:space="0" w:color="auto"/>
            <w:bottom w:val="none" w:sz="0" w:space="0" w:color="auto"/>
            <w:right w:val="none" w:sz="0" w:space="0" w:color="auto"/>
          </w:divBdr>
        </w:div>
        <w:div w:id="2014335183">
          <w:marLeft w:val="640"/>
          <w:marRight w:val="0"/>
          <w:marTop w:val="0"/>
          <w:marBottom w:val="0"/>
          <w:divBdr>
            <w:top w:val="none" w:sz="0" w:space="0" w:color="auto"/>
            <w:left w:val="none" w:sz="0" w:space="0" w:color="auto"/>
            <w:bottom w:val="none" w:sz="0" w:space="0" w:color="auto"/>
            <w:right w:val="none" w:sz="0" w:space="0" w:color="auto"/>
          </w:divBdr>
        </w:div>
        <w:div w:id="1809467254">
          <w:marLeft w:val="640"/>
          <w:marRight w:val="0"/>
          <w:marTop w:val="0"/>
          <w:marBottom w:val="0"/>
          <w:divBdr>
            <w:top w:val="none" w:sz="0" w:space="0" w:color="auto"/>
            <w:left w:val="none" w:sz="0" w:space="0" w:color="auto"/>
            <w:bottom w:val="none" w:sz="0" w:space="0" w:color="auto"/>
            <w:right w:val="none" w:sz="0" w:space="0" w:color="auto"/>
          </w:divBdr>
        </w:div>
        <w:div w:id="290214514">
          <w:marLeft w:val="640"/>
          <w:marRight w:val="0"/>
          <w:marTop w:val="0"/>
          <w:marBottom w:val="0"/>
          <w:divBdr>
            <w:top w:val="none" w:sz="0" w:space="0" w:color="auto"/>
            <w:left w:val="none" w:sz="0" w:space="0" w:color="auto"/>
            <w:bottom w:val="none" w:sz="0" w:space="0" w:color="auto"/>
            <w:right w:val="none" w:sz="0" w:space="0" w:color="auto"/>
          </w:divBdr>
        </w:div>
        <w:div w:id="158079675">
          <w:marLeft w:val="640"/>
          <w:marRight w:val="0"/>
          <w:marTop w:val="0"/>
          <w:marBottom w:val="0"/>
          <w:divBdr>
            <w:top w:val="none" w:sz="0" w:space="0" w:color="auto"/>
            <w:left w:val="none" w:sz="0" w:space="0" w:color="auto"/>
            <w:bottom w:val="none" w:sz="0" w:space="0" w:color="auto"/>
            <w:right w:val="none" w:sz="0" w:space="0" w:color="auto"/>
          </w:divBdr>
        </w:div>
        <w:div w:id="2005544287">
          <w:marLeft w:val="640"/>
          <w:marRight w:val="0"/>
          <w:marTop w:val="0"/>
          <w:marBottom w:val="0"/>
          <w:divBdr>
            <w:top w:val="none" w:sz="0" w:space="0" w:color="auto"/>
            <w:left w:val="none" w:sz="0" w:space="0" w:color="auto"/>
            <w:bottom w:val="none" w:sz="0" w:space="0" w:color="auto"/>
            <w:right w:val="none" w:sz="0" w:space="0" w:color="auto"/>
          </w:divBdr>
        </w:div>
        <w:div w:id="973869756">
          <w:marLeft w:val="640"/>
          <w:marRight w:val="0"/>
          <w:marTop w:val="0"/>
          <w:marBottom w:val="0"/>
          <w:divBdr>
            <w:top w:val="none" w:sz="0" w:space="0" w:color="auto"/>
            <w:left w:val="none" w:sz="0" w:space="0" w:color="auto"/>
            <w:bottom w:val="none" w:sz="0" w:space="0" w:color="auto"/>
            <w:right w:val="none" w:sz="0" w:space="0" w:color="auto"/>
          </w:divBdr>
        </w:div>
        <w:div w:id="1920946040">
          <w:marLeft w:val="640"/>
          <w:marRight w:val="0"/>
          <w:marTop w:val="0"/>
          <w:marBottom w:val="0"/>
          <w:divBdr>
            <w:top w:val="none" w:sz="0" w:space="0" w:color="auto"/>
            <w:left w:val="none" w:sz="0" w:space="0" w:color="auto"/>
            <w:bottom w:val="none" w:sz="0" w:space="0" w:color="auto"/>
            <w:right w:val="none" w:sz="0" w:space="0" w:color="auto"/>
          </w:divBdr>
        </w:div>
        <w:div w:id="2079159588">
          <w:marLeft w:val="640"/>
          <w:marRight w:val="0"/>
          <w:marTop w:val="0"/>
          <w:marBottom w:val="0"/>
          <w:divBdr>
            <w:top w:val="none" w:sz="0" w:space="0" w:color="auto"/>
            <w:left w:val="none" w:sz="0" w:space="0" w:color="auto"/>
            <w:bottom w:val="none" w:sz="0" w:space="0" w:color="auto"/>
            <w:right w:val="none" w:sz="0" w:space="0" w:color="auto"/>
          </w:divBdr>
        </w:div>
        <w:div w:id="1339692838">
          <w:marLeft w:val="640"/>
          <w:marRight w:val="0"/>
          <w:marTop w:val="0"/>
          <w:marBottom w:val="0"/>
          <w:divBdr>
            <w:top w:val="none" w:sz="0" w:space="0" w:color="auto"/>
            <w:left w:val="none" w:sz="0" w:space="0" w:color="auto"/>
            <w:bottom w:val="none" w:sz="0" w:space="0" w:color="auto"/>
            <w:right w:val="none" w:sz="0" w:space="0" w:color="auto"/>
          </w:divBdr>
        </w:div>
        <w:div w:id="2073887155">
          <w:marLeft w:val="640"/>
          <w:marRight w:val="0"/>
          <w:marTop w:val="0"/>
          <w:marBottom w:val="0"/>
          <w:divBdr>
            <w:top w:val="none" w:sz="0" w:space="0" w:color="auto"/>
            <w:left w:val="none" w:sz="0" w:space="0" w:color="auto"/>
            <w:bottom w:val="none" w:sz="0" w:space="0" w:color="auto"/>
            <w:right w:val="none" w:sz="0" w:space="0" w:color="auto"/>
          </w:divBdr>
        </w:div>
        <w:div w:id="740835188">
          <w:marLeft w:val="640"/>
          <w:marRight w:val="0"/>
          <w:marTop w:val="0"/>
          <w:marBottom w:val="0"/>
          <w:divBdr>
            <w:top w:val="none" w:sz="0" w:space="0" w:color="auto"/>
            <w:left w:val="none" w:sz="0" w:space="0" w:color="auto"/>
            <w:bottom w:val="none" w:sz="0" w:space="0" w:color="auto"/>
            <w:right w:val="none" w:sz="0" w:space="0" w:color="auto"/>
          </w:divBdr>
        </w:div>
        <w:div w:id="1504976045">
          <w:marLeft w:val="640"/>
          <w:marRight w:val="0"/>
          <w:marTop w:val="0"/>
          <w:marBottom w:val="0"/>
          <w:divBdr>
            <w:top w:val="none" w:sz="0" w:space="0" w:color="auto"/>
            <w:left w:val="none" w:sz="0" w:space="0" w:color="auto"/>
            <w:bottom w:val="none" w:sz="0" w:space="0" w:color="auto"/>
            <w:right w:val="none" w:sz="0" w:space="0" w:color="auto"/>
          </w:divBdr>
        </w:div>
        <w:div w:id="1977711059">
          <w:marLeft w:val="640"/>
          <w:marRight w:val="0"/>
          <w:marTop w:val="0"/>
          <w:marBottom w:val="0"/>
          <w:divBdr>
            <w:top w:val="none" w:sz="0" w:space="0" w:color="auto"/>
            <w:left w:val="none" w:sz="0" w:space="0" w:color="auto"/>
            <w:bottom w:val="none" w:sz="0" w:space="0" w:color="auto"/>
            <w:right w:val="none" w:sz="0" w:space="0" w:color="auto"/>
          </w:divBdr>
        </w:div>
        <w:div w:id="203642712">
          <w:marLeft w:val="640"/>
          <w:marRight w:val="0"/>
          <w:marTop w:val="0"/>
          <w:marBottom w:val="0"/>
          <w:divBdr>
            <w:top w:val="none" w:sz="0" w:space="0" w:color="auto"/>
            <w:left w:val="none" w:sz="0" w:space="0" w:color="auto"/>
            <w:bottom w:val="none" w:sz="0" w:space="0" w:color="auto"/>
            <w:right w:val="none" w:sz="0" w:space="0" w:color="auto"/>
          </w:divBdr>
        </w:div>
        <w:div w:id="265312940">
          <w:marLeft w:val="640"/>
          <w:marRight w:val="0"/>
          <w:marTop w:val="0"/>
          <w:marBottom w:val="0"/>
          <w:divBdr>
            <w:top w:val="none" w:sz="0" w:space="0" w:color="auto"/>
            <w:left w:val="none" w:sz="0" w:space="0" w:color="auto"/>
            <w:bottom w:val="none" w:sz="0" w:space="0" w:color="auto"/>
            <w:right w:val="none" w:sz="0" w:space="0" w:color="auto"/>
          </w:divBdr>
        </w:div>
        <w:div w:id="1432556021">
          <w:marLeft w:val="640"/>
          <w:marRight w:val="0"/>
          <w:marTop w:val="0"/>
          <w:marBottom w:val="0"/>
          <w:divBdr>
            <w:top w:val="none" w:sz="0" w:space="0" w:color="auto"/>
            <w:left w:val="none" w:sz="0" w:space="0" w:color="auto"/>
            <w:bottom w:val="none" w:sz="0" w:space="0" w:color="auto"/>
            <w:right w:val="none" w:sz="0" w:space="0" w:color="auto"/>
          </w:divBdr>
        </w:div>
        <w:div w:id="1426264123">
          <w:marLeft w:val="640"/>
          <w:marRight w:val="0"/>
          <w:marTop w:val="0"/>
          <w:marBottom w:val="0"/>
          <w:divBdr>
            <w:top w:val="none" w:sz="0" w:space="0" w:color="auto"/>
            <w:left w:val="none" w:sz="0" w:space="0" w:color="auto"/>
            <w:bottom w:val="none" w:sz="0" w:space="0" w:color="auto"/>
            <w:right w:val="none" w:sz="0" w:space="0" w:color="auto"/>
          </w:divBdr>
        </w:div>
        <w:div w:id="82000658">
          <w:marLeft w:val="640"/>
          <w:marRight w:val="0"/>
          <w:marTop w:val="0"/>
          <w:marBottom w:val="0"/>
          <w:divBdr>
            <w:top w:val="none" w:sz="0" w:space="0" w:color="auto"/>
            <w:left w:val="none" w:sz="0" w:space="0" w:color="auto"/>
            <w:bottom w:val="none" w:sz="0" w:space="0" w:color="auto"/>
            <w:right w:val="none" w:sz="0" w:space="0" w:color="auto"/>
          </w:divBdr>
        </w:div>
        <w:div w:id="504050354">
          <w:marLeft w:val="640"/>
          <w:marRight w:val="0"/>
          <w:marTop w:val="0"/>
          <w:marBottom w:val="0"/>
          <w:divBdr>
            <w:top w:val="none" w:sz="0" w:space="0" w:color="auto"/>
            <w:left w:val="none" w:sz="0" w:space="0" w:color="auto"/>
            <w:bottom w:val="none" w:sz="0" w:space="0" w:color="auto"/>
            <w:right w:val="none" w:sz="0" w:space="0" w:color="auto"/>
          </w:divBdr>
        </w:div>
        <w:div w:id="360132654">
          <w:marLeft w:val="640"/>
          <w:marRight w:val="0"/>
          <w:marTop w:val="0"/>
          <w:marBottom w:val="0"/>
          <w:divBdr>
            <w:top w:val="none" w:sz="0" w:space="0" w:color="auto"/>
            <w:left w:val="none" w:sz="0" w:space="0" w:color="auto"/>
            <w:bottom w:val="none" w:sz="0" w:space="0" w:color="auto"/>
            <w:right w:val="none" w:sz="0" w:space="0" w:color="auto"/>
          </w:divBdr>
        </w:div>
        <w:div w:id="1781950772">
          <w:marLeft w:val="640"/>
          <w:marRight w:val="0"/>
          <w:marTop w:val="0"/>
          <w:marBottom w:val="0"/>
          <w:divBdr>
            <w:top w:val="none" w:sz="0" w:space="0" w:color="auto"/>
            <w:left w:val="none" w:sz="0" w:space="0" w:color="auto"/>
            <w:bottom w:val="none" w:sz="0" w:space="0" w:color="auto"/>
            <w:right w:val="none" w:sz="0" w:space="0" w:color="auto"/>
          </w:divBdr>
        </w:div>
        <w:div w:id="2088766583">
          <w:marLeft w:val="640"/>
          <w:marRight w:val="0"/>
          <w:marTop w:val="0"/>
          <w:marBottom w:val="0"/>
          <w:divBdr>
            <w:top w:val="none" w:sz="0" w:space="0" w:color="auto"/>
            <w:left w:val="none" w:sz="0" w:space="0" w:color="auto"/>
            <w:bottom w:val="none" w:sz="0" w:space="0" w:color="auto"/>
            <w:right w:val="none" w:sz="0" w:space="0" w:color="auto"/>
          </w:divBdr>
        </w:div>
        <w:div w:id="240601720">
          <w:marLeft w:val="640"/>
          <w:marRight w:val="0"/>
          <w:marTop w:val="0"/>
          <w:marBottom w:val="0"/>
          <w:divBdr>
            <w:top w:val="none" w:sz="0" w:space="0" w:color="auto"/>
            <w:left w:val="none" w:sz="0" w:space="0" w:color="auto"/>
            <w:bottom w:val="none" w:sz="0" w:space="0" w:color="auto"/>
            <w:right w:val="none" w:sz="0" w:space="0" w:color="auto"/>
          </w:divBdr>
        </w:div>
        <w:div w:id="2043633330">
          <w:marLeft w:val="640"/>
          <w:marRight w:val="0"/>
          <w:marTop w:val="0"/>
          <w:marBottom w:val="0"/>
          <w:divBdr>
            <w:top w:val="none" w:sz="0" w:space="0" w:color="auto"/>
            <w:left w:val="none" w:sz="0" w:space="0" w:color="auto"/>
            <w:bottom w:val="none" w:sz="0" w:space="0" w:color="auto"/>
            <w:right w:val="none" w:sz="0" w:space="0" w:color="auto"/>
          </w:divBdr>
        </w:div>
        <w:div w:id="441269220">
          <w:marLeft w:val="640"/>
          <w:marRight w:val="0"/>
          <w:marTop w:val="0"/>
          <w:marBottom w:val="0"/>
          <w:divBdr>
            <w:top w:val="none" w:sz="0" w:space="0" w:color="auto"/>
            <w:left w:val="none" w:sz="0" w:space="0" w:color="auto"/>
            <w:bottom w:val="none" w:sz="0" w:space="0" w:color="auto"/>
            <w:right w:val="none" w:sz="0" w:space="0" w:color="auto"/>
          </w:divBdr>
        </w:div>
        <w:div w:id="302582362">
          <w:marLeft w:val="640"/>
          <w:marRight w:val="0"/>
          <w:marTop w:val="0"/>
          <w:marBottom w:val="0"/>
          <w:divBdr>
            <w:top w:val="none" w:sz="0" w:space="0" w:color="auto"/>
            <w:left w:val="none" w:sz="0" w:space="0" w:color="auto"/>
            <w:bottom w:val="none" w:sz="0" w:space="0" w:color="auto"/>
            <w:right w:val="none" w:sz="0" w:space="0" w:color="auto"/>
          </w:divBdr>
        </w:div>
      </w:divsChild>
    </w:div>
    <w:div w:id="891961210">
      <w:bodyDiv w:val="1"/>
      <w:marLeft w:val="0"/>
      <w:marRight w:val="0"/>
      <w:marTop w:val="0"/>
      <w:marBottom w:val="0"/>
      <w:divBdr>
        <w:top w:val="none" w:sz="0" w:space="0" w:color="auto"/>
        <w:left w:val="none" w:sz="0" w:space="0" w:color="auto"/>
        <w:bottom w:val="none" w:sz="0" w:space="0" w:color="auto"/>
        <w:right w:val="none" w:sz="0" w:space="0" w:color="auto"/>
      </w:divBdr>
    </w:div>
    <w:div w:id="896938828">
      <w:bodyDiv w:val="1"/>
      <w:marLeft w:val="0"/>
      <w:marRight w:val="0"/>
      <w:marTop w:val="0"/>
      <w:marBottom w:val="0"/>
      <w:divBdr>
        <w:top w:val="none" w:sz="0" w:space="0" w:color="auto"/>
        <w:left w:val="none" w:sz="0" w:space="0" w:color="auto"/>
        <w:bottom w:val="none" w:sz="0" w:space="0" w:color="auto"/>
        <w:right w:val="none" w:sz="0" w:space="0" w:color="auto"/>
      </w:divBdr>
      <w:divsChild>
        <w:div w:id="1300378752">
          <w:marLeft w:val="640"/>
          <w:marRight w:val="0"/>
          <w:marTop w:val="0"/>
          <w:marBottom w:val="0"/>
          <w:divBdr>
            <w:top w:val="none" w:sz="0" w:space="0" w:color="auto"/>
            <w:left w:val="none" w:sz="0" w:space="0" w:color="auto"/>
            <w:bottom w:val="none" w:sz="0" w:space="0" w:color="auto"/>
            <w:right w:val="none" w:sz="0" w:space="0" w:color="auto"/>
          </w:divBdr>
        </w:div>
        <w:div w:id="2137017969">
          <w:marLeft w:val="640"/>
          <w:marRight w:val="0"/>
          <w:marTop w:val="0"/>
          <w:marBottom w:val="0"/>
          <w:divBdr>
            <w:top w:val="none" w:sz="0" w:space="0" w:color="auto"/>
            <w:left w:val="none" w:sz="0" w:space="0" w:color="auto"/>
            <w:bottom w:val="none" w:sz="0" w:space="0" w:color="auto"/>
            <w:right w:val="none" w:sz="0" w:space="0" w:color="auto"/>
          </w:divBdr>
        </w:div>
        <w:div w:id="603615914">
          <w:marLeft w:val="640"/>
          <w:marRight w:val="0"/>
          <w:marTop w:val="0"/>
          <w:marBottom w:val="0"/>
          <w:divBdr>
            <w:top w:val="none" w:sz="0" w:space="0" w:color="auto"/>
            <w:left w:val="none" w:sz="0" w:space="0" w:color="auto"/>
            <w:bottom w:val="none" w:sz="0" w:space="0" w:color="auto"/>
            <w:right w:val="none" w:sz="0" w:space="0" w:color="auto"/>
          </w:divBdr>
        </w:div>
        <w:div w:id="2120761553">
          <w:marLeft w:val="640"/>
          <w:marRight w:val="0"/>
          <w:marTop w:val="0"/>
          <w:marBottom w:val="0"/>
          <w:divBdr>
            <w:top w:val="none" w:sz="0" w:space="0" w:color="auto"/>
            <w:left w:val="none" w:sz="0" w:space="0" w:color="auto"/>
            <w:bottom w:val="none" w:sz="0" w:space="0" w:color="auto"/>
            <w:right w:val="none" w:sz="0" w:space="0" w:color="auto"/>
          </w:divBdr>
        </w:div>
        <w:div w:id="2018264077">
          <w:marLeft w:val="640"/>
          <w:marRight w:val="0"/>
          <w:marTop w:val="0"/>
          <w:marBottom w:val="0"/>
          <w:divBdr>
            <w:top w:val="none" w:sz="0" w:space="0" w:color="auto"/>
            <w:left w:val="none" w:sz="0" w:space="0" w:color="auto"/>
            <w:bottom w:val="none" w:sz="0" w:space="0" w:color="auto"/>
            <w:right w:val="none" w:sz="0" w:space="0" w:color="auto"/>
          </w:divBdr>
        </w:div>
        <w:div w:id="678310558">
          <w:marLeft w:val="640"/>
          <w:marRight w:val="0"/>
          <w:marTop w:val="0"/>
          <w:marBottom w:val="0"/>
          <w:divBdr>
            <w:top w:val="none" w:sz="0" w:space="0" w:color="auto"/>
            <w:left w:val="none" w:sz="0" w:space="0" w:color="auto"/>
            <w:bottom w:val="none" w:sz="0" w:space="0" w:color="auto"/>
            <w:right w:val="none" w:sz="0" w:space="0" w:color="auto"/>
          </w:divBdr>
        </w:div>
        <w:div w:id="1289555086">
          <w:marLeft w:val="640"/>
          <w:marRight w:val="0"/>
          <w:marTop w:val="0"/>
          <w:marBottom w:val="0"/>
          <w:divBdr>
            <w:top w:val="none" w:sz="0" w:space="0" w:color="auto"/>
            <w:left w:val="none" w:sz="0" w:space="0" w:color="auto"/>
            <w:bottom w:val="none" w:sz="0" w:space="0" w:color="auto"/>
            <w:right w:val="none" w:sz="0" w:space="0" w:color="auto"/>
          </w:divBdr>
        </w:div>
        <w:div w:id="69933596">
          <w:marLeft w:val="640"/>
          <w:marRight w:val="0"/>
          <w:marTop w:val="0"/>
          <w:marBottom w:val="0"/>
          <w:divBdr>
            <w:top w:val="none" w:sz="0" w:space="0" w:color="auto"/>
            <w:left w:val="none" w:sz="0" w:space="0" w:color="auto"/>
            <w:bottom w:val="none" w:sz="0" w:space="0" w:color="auto"/>
            <w:right w:val="none" w:sz="0" w:space="0" w:color="auto"/>
          </w:divBdr>
        </w:div>
        <w:div w:id="1614677278">
          <w:marLeft w:val="640"/>
          <w:marRight w:val="0"/>
          <w:marTop w:val="0"/>
          <w:marBottom w:val="0"/>
          <w:divBdr>
            <w:top w:val="none" w:sz="0" w:space="0" w:color="auto"/>
            <w:left w:val="none" w:sz="0" w:space="0" w:color="auto"/>
            <w:bottom w:val="none" w:sz="0" w:space="0" w:color="auto"/>
            <w:right w:val="none" w:sz="0" w:space="0" w:color="auto"/>
          </w:divBdr>
        </w:div>
        <w:div w:id="975527678">
          <w:marLeft w:val="640"/>
          <w:marRight w:val="0"/>
          <w:marTop w:val="0"/>
          <w:marBottom w:val="0"/>
          <w:divBdr>
            <w:top w:val="none" w:sz="0" w:space="0" w:color="auto"/>
            <w:left w:val="none" w:sz="0" w:space="0" w:color="auto"/>
            <w:bottom w:val="none" w:sz="0" w:space="0" w:color="auto"/>
            <w:right w:val="none" w:sz="0" w:space="0" w:color="auto"/>
          </w:divBdr>
        </w:div>
        <w:div w:id="492525240">
          <w:marLeft w:val="640"/>
          <w:marRight w:val="0"/>
          <w:marTop w:val="0"/>
          <w:marBottom w:val="0"/>
          <w:divBdr>
            <w:top w:val="none" w:sz="0" w:space="0" w:color="auto"/>
            <w:left w:val="none" w:sz="0" w:space="0" w:color="auto"/>
            <w:bottom w:val="none" w:sz="0" w:space="0" w:color="auto"/>
            <w:right w:val="none" w:sz="0" w:space="0" w:color="auto"/>
          </w:divBdr>
        </w:div>
        <w:div w:id="633606356">
          <w:marLeft w:val="640"/>
          <w:marRight w:val="0"/>
          <w:marTop w:val="0"/>
          <w:marBottom w:val="0"/>
          <w:divBdr>
            <w:top w:val="none" w:sz="0" w:space="0" w:color="auto"/>
            <w:left w:val="none" w:sz="0" w:space="0" w:color="auto"/>
            <w:bottom w:val="none" w:sz="0" w:space="0" w:color="auto"/>
            <w:right w:val="none" w:sz="0" w:space="0" w:color="auto"/>
          </w:divBdr>
        </w:div>
        <w:div w:id="1071660378">
          <w:marLeft w:val="640"/>
          <w:marRight w:val="0"/>
          <w:marTop w:val="0"/>
          <w:marBottom w:val="0"/>
          <w:divBdr>
            <w:top w:val="none" w:sz="0" w:space="0" w:color="auto"/>
            <w:left w:val="none" w:sz="0" w:space="0" w:color="auto"/>
            <w:bottom w:val="none" w:sz="0" w:space="0" w:color="auto"/>
            <w:right w:val="none" w:sz="0" w:space="0" w:color="auto"/>
          </w:divBdr>
        </w:div>
        <w:div w:id="964115371">
          <w:marLeft w:val="640"/>
          <w:marRight w:val="0"/>
          <w:marTop w:val="0"/>
          <w:marBottom w:val="0"/>
          <w:divBdr>
            <w:top w:val="none" w:sz="0" w:space="0" w:color="auto"/>
            <w:left w:val="none" w:sz="0" w:space="0" w:color="auto"/>
            <w:bottom w:val="none" w:sz="0" w:space="0" w:color="auto"/>
            <w:right w:val="none" w:sz="0" w:space="0" w:color="auto"/>
          </w:divBdr>
        </w:div>
        <w:div w:id="1604803253">
          <w:marLeft w:val="640"/>
          <w:marRight w:val="0"/>
          <w:marTop w:val="0"/>
          <w:marBottom w:val="0"/>
          <w:divBdr>
            <w:top w:val="none" w:sz="0" w:space="0" w:color="auto"/>
            <w:left w:val="none" w:sz="0" w:space="0" w:color="auto"/>
            <w:bottom w:val="none" w:sz="0" w:space="0" w:color="auto"/>
            <w:right w:val="none" w:sz="0" w:space="0" w:color="auto"/>
          </w:divBdr>
        </w:div>
        <w:div w:id="1723401891">
          <w:marLeft w:val="640"/>
          <w:marRight w:val="0"/>
          <w:marTop w:val="0"/>
          <w:marBottom w:val="0"/>
          <w:divBdr>
            <w:top w:val="none" w:sz="0" w:space="0" w:color="auto"/>
            <w:left w:val="none" w:sz="0" w:space="0" w:color="auto"/>
            <w:bottom w:val="none" w:sz="0" w:space="0" w:color="auto"/>
            <w:right w:val="none" w:sz="0" w:space="0" w:color="auto"/>
          </w:divBdr>
        </w:div>
        <w:div w:id="1636838890">
          <w:marLeft w:val="640"/>
          <w:marRight w:val="0"/>
          <w:marTop w:val="0"/>
          <w:marBottom w:val="0"/>
          <w:divBdr>
            <w:top w:val="none" w:sz="0" w:space="0" w:color="auto"/>
            <w:left w:val="none" w:sz="0" w:space="0" w:color="auto"/>
            <w:bottom w:val="none" w:sz="0" w:space="0" w:color="auto"/>
            <w:right w:val="none" w:sz="0" w:space="0" w:color="auto"/>
          </w:divBdr>
        </w:div>
        <w:div w:id="1182620093">
          <w:marLeft w:val="640"/>
          <w:marRight w:val="0"/>
          <w:marTop w:val="0"/>
          <w:marBottom w:val="0"/>
          <w:divBdr>
            <w:top w:val="none" w:sz="0" w:space="0" w:color="auto"/>
            <w:left w:val="none" w:sz="0" w:space="0" w:color="auto"/>
            <w:bottom w:val="none" w:sz="0" w:space="0" w:color="auto"/>
            <w:right w:val="none" w:sz="0" w:space="0" w:color="auto"/>
          </w:divBdr>
        </w:div>
        <w:div w:id="95562299">
          <w:marLeft w:val="640"/>
          <w:marRight w:val="0"/>
          <w:marTop w:val="0"/>
          <w:marBottom w:val="0"/>
          <w:divBdr>
            <w:top w:val="none" w:sz="0" w:space="0" w:color="auto"/>
            <w:left w:val="none" w:sz="0" w:space="0" w:color="auto"/>
            <w:bottom w:val="none" w:sz="0" w:space="0" w:color="auto"/>
            <w:right w:val="none" w:sz="0" w:space="0" w:color="auto"/>
          </w:divBdr>
        </w:div>
        <w:div w:id="33240935">
          <w:marLeft w:val="640"/>
          <w:marRight w:val="0"/>
          <w:marTop w:val="0"/>
          <w:marBottom w:val="0"/>
          <w:divBdr>
            <w:top w:val="none" w:sz="0" w:space="0" w:color="auto"/>
            <w:left w:val="none" w:sz="0" w:space="0" w:color="auto"/>
            <w:bottom w:val="none" w:sz="0" w:space="0" w:color="auto"/>
            <w:right w:val="none" w:sz="0" w:space="0" w:color="auto"/>
          </w:divBdr>
        </w:div>
        <w:div w:id="597522225">
          <w:marLeft w:val="640"/>
          <w:marRight w:val="0"/>
          <w:marTop w:val="0"/>
          <w:marBottom w:val="0"/>
          <w:divBdr>
            <w:top w:val="none" w:sz="0" w:space="0" w:color="auto"/>
            <w:left w:val="none" w:sz="0" w:space="0" w:color="auto"/>
            <w:bottom w:val="none" w:sz="0" w:space="0" w:color="auto"/>
            <w:right w:val="none" w:sz="0" w:space="0" w:color="auto"/>
          </w:divBdr>
        </w:div>
        <w:div w:id="2036955904">
          <w:marLeft w:val="640"/>
          <w:marRight w:val="0"/>
          <w:marTop w:val="0"/>
          <w:marBottom w:val="0"/>
          <w:divBdr>
            <w:top w:val="none" w:sz="0" w:space="0" w:color="auto"/>
            <w:left w:val="none" w:sz="0" w:space="0" w:color="auto"/>
            <w:bottom w:val="none" w:sz="0" w:space="0" w:color="auto"/>
            <w:right w:val="none" w:sz="0" w:space="0" w:color="auto"/>
          </w:divBdr>
        </w:div>
        <w:div w:id="230622705">
          <w:marLeft w:val="640"/>
          <w:marRight w:val="0"/>
          <w:marTop w:val="0"/>
          <w:marBottom w:val="0"/>
          <w:divBdr>
            <w:top w:val="none" w:sz="0" w:space="0" w:color="auto"/>
            <w:left w:val="none" w:sz="0" w:space="0" w:color="auto"/>
            <w:bottom w:val="none" w:sz="0" w:space="0" w:color="auto"/>
            <w:right w:val="none" w:sz="0" w:space="0" w:color="auto"/>
          </w:divBdr>
        </w:div>
        <w:div w:id="1977828695">
          <w:marLeft w:val="640"/>
          <w:marRight w:val="0"/>
          <w:marTop w:val="0"/>
          <w:marBottom w:val="0"/>
          <w:divBdr>
            <w:top w:val="none" w:sz="0" w:space="0" w:color="auto"/>
            <w:left w:val="none" w:sz="0" w:space="0" w:color="auto"/>
            <w:bottom w:val="none" w:sz="0" w:space="0" w:color="auto"/>
            <w:right w:val="none" w:sz="0" w:space="0" w:color="auto"/>
          </w:divBdr>
        </w:div>
        <w:div w:id="1247884067">
          <w:marLeft w:val="640"/>
          <w:marRight w:val="0"/>
          <w:marTop w:val="0"/>
          <w:marBottom w:val="0"/>
          <w:divBdr>
            <w:top w:val="none" w:sz="0" w:space="0" w:color="auto"/>
            <w:left w:val="none" w:sz="0" w:space="0" w:color="auto"/>
            <w:bottom w:val="none" w:sz="0" w:space="0" w:color="auto"/>
            <w:right w:val="none" w:sz="0" w:space="0" w:color="auto"/>
          </w:divBdr>
        </w:div>
        <w:div w:id="1472209376">
          <w:marLeft w:val="640"/>
          <w:marRight w:val="0"/>
          <w:marTop w:val="0"/>
          <w:marBottom w:val="0"/>
          <w:divBdr>
            <w:top w:val="none" w:sz="0" w:space="0" w:color="auto"/>
            <w:left w:val="none" w:sz="0" w:space="0" w:color="auto"/>
            <w:bottom w:val="none" w:sz="0" w:space="0" w:color="auto"/>
            <w:right w:val="none" w:sz="0" w:space="0" w:color="auto"/>
          </w:divBdr>
        </w:div>
        <w:div w:id="1179545123">
          <w:marLeft w:val="640"/>
          <w:marRight w:val="0"/>
          <w:marTop w:val="0"/>
          <w:marBottom w:val="0"/>
          <w:divBdr>
            <w:top w:val="none" w:sz="0" w:space="0" w:color="auto"/>
            <w:left w:val="none" w:sz="0" w:space="0" w:color="auto"/>
            <w:bottom w:val="none" w:sz="0" w:space="0" w:color="auto"/>
            <w:right w:val="none" w:sz="0" w:space="0" w:color="auto"/>
          </w:divBdr>
        </w:div>
        <w:div w:id="16857080">
          <w:marLeft w:val="640"/>
          <w:marRight w:val="0"/>
          <w:marTop w:val="0"/>
          <w:marBottom w:val="0"/>
          <w:divBdr>
            <w:top w:val="none" w:sz="0" w:space="0" w:color="auto"/>
            <w:left w:val="none" w:sz="0" w:space="0" w:color="auto"/>
            <w:bottom w:val="none" w:sz="0" w:space="0" w:color="auto"/>
            <w:right w:val="none" w:sz="0" w:space="0" w:color="auto"/>
          </w:divBdr>
        </w:div>
        <w:div w:id="667445394">
          <w:marLeft w:val="640"/>
          <w:marRight w:val="0"/>
          <w:marTop w:val="0"/>
          <w:marBottom w:val="0"/>
          <w:divBdr>
            <w:top w:val="none" w:sz="0" w:space="0" w:color="auto"/>
            <w:left w:val="none" w:sz="0" w:space="0" w:color="auto"/>
            <w:bottom w:val="none" w:sz="0" w:space="0" w:color="auto"/>
            <w:right w:val="none" w:sz="0" w:space="0" w:color="auto"/>
          </w:divBdr>
        </w:div>
        <w:div w:id="1201750355">
          <w:marLeft w:val="640"/>
          <w:marRight w:val="0"/>
          <w:marTop w:val="0"/>
          <w:marBottom w:val="0"/>
          <w:divBdr>
            <w:top w:val="none" w:sz="0" w:space="0" w:color="auto"/>
            <w:left w:val="none" w:sz="0" w:space="0" w:color="auto"/>
            <w:bottom w:val="none" w:sz="0" w:space="0" w:color="auto"/>
            <w:right w:val="none" w:sz="0" w:space="0" w:color="auto"/>
          </w:divBdr>
        </w:div>
        <w:div w:id="1893228599">
          <w:marLeft w:val="640"/>
          <w:marRight w:val="0"/>
          <w:marTop w:val="0"/>
          <w:marBottom w:val="0"/>
          <w:divBdr>
            <w:top w:val="none" w:sz="0" w:space="0" w:color="auto"/>
            <w:left w:val="none" w:sz="0" w:space="0" w:color="auto"/>
            <w:bottom w:val="none" w:sz="0" w:space="0" w:color="auto"/>
            <w:right w:val="none" w:sz="0" w:space="0" w:color="auto"/>
          </w:divBdr>
        </w:div>
        <w:div w:id="1507477682">
          <w:marLeft w:val="640"/>
          <w:marRight w:val="0"/>
          <w:marTop w:val="0"/>
          <w:marBottom w:val="0"/>
          <w:divBdr>
            <w:top w:val="none" w:sz="0" w:space="0" w:color="auto"/>
            <w:left w:val="none" w:sz="0" w:space="0" w:color="auto"/>
            <w:bottom w:val="none" w:sz="0" w:space="0" w:color="auto"/>
            <w:right w:val="none" w:sz="0" w:space="0" w:color="auto"/>
          </w:divBdr>
        </w:div>
        <w:div w:id="220679723">
          <w:marLeft w:val="640"/>
          <w:marRight w:val="0"/>
          <w:marTop w:val="0"/>
          <w:marBottom w:val="0"/>
          <w:divBdr>
            <w:top w:val="none" w:sz="0" w:space="0" w:color="auto"/>
            <w:left w:val="none" w:sz="0" w:space="0" w:color="auto"/>
            <w:bottom w:val="none" w:sz="0" w:space="0" w:color="auto"/>
            <w:right w:val="none" w:sz="0" w:space="0" w:color="auto"/>
          </w:divBdr>
        </w:div>
        <w:div w:id="855923398">
          <w:marLeft w:val="640"/>
          <w:marRight w:val="0"/>
          <w:marTop w:val="0"/>
          <w:marBottom w:val="0"/>
          <w:divBdr>
            <w:top w:val="none" w:sz="0" w:space="0" w:color="auto"/>
            <w:left w:val="none" w:sz="0" w:space="0" w:color="auto"/>
            <w:bottom w:val="none" w:sz="0" w:space="0" w:color="auto"/>
            <w:right w:val="none" w:sz="0" w:space="0" w:color="auto"/>
          </w:divBdr>
        </w:div>
        <w:div w:id="1280141599">
          <w:marLeft w:val="640"/>
          <w:marRight w:val="0"/>
          <w:marTop w:val="0"/>
          <w:marBottom w:val="0"/>
          <w:divBdr>
            <w:top w:val="none" w:sz="0" w:space="0" w:color="auto"/>
            <w:left w:val="none" w:sz="0" w:space="0" w:color="auto"/>
            <w:bottom w:val="none" w:sz="0" w:space="0" w:color="auto"/>
            <w:right w:val="none" w:sz="0" w:space="0" w:color="auto"/>
          </w:divBdr>
        </w:div>
        <w:div w:id="845166985">
          <w:marLeft w:val="640"/>
          <w:marRight w:val="0"/>
          <w:marTop w:val="0"/>
          <w:marBottom w:val="0"/>
          <w:divBdr>
            <w:top w:val="none" w:sz="0" w:space="0" w:color="auto"/>
            <w:left w:val="none" w:sz="0" w:space="0" w:color="auto"/>
            <w:bottom w:val="none" w:sz="0" w:space="0" w:color="auto"/>
            <w:right w:val="none" w:sz="0" w:space="0" w:color="auto"/>
          </w:divBdr>
        </w:div>
        <w:div w:id="323356528">
          <w:marLeft w:val="640"/>
          <w:marRight w:val="0"/>
          <w:marTop w:val="0"/>
          <w:marBottom w:val="0"/>
          <w:divBdr>
            <w:top w:val="none" w:sz="0" w:space="0" w:color="auto"/>
            <w:left w:val="none" w:sz="0" w:space="0" w:color="auto"/>
            <w:bottom w:val="none" w:sz="0" w:space="0" w:color="auto"/>
            <w:right w:val="none" w:sz="0" w:space="0" w:color="auto"/>
          </w:divBdr>
        </w:div>
        <w:div w:id="2105681333">
          <w:marLeft w:val="640"/>
          <w:marRight w:val="0"/>
          <w:marTop w:val="0"/>
          <w:marBottom w:val="0"/>
          <w:divBdr>
            <w:top w:val="none" w:sz="0" w:space="0" w:color="auto"/>
            <w:left w:val="none" w:sz="0" w:space="0" w:color="auto"/>
            <w:bottom w:val="none" w:sz="0" w:space="0" w:color="auto"/>
            <w:right w:val="none" w:sz="0" w:space="0" w:color="auto"/>
          </w:divBdr>
        </w:div>
        <w:div w:id="1636368996">
          <w:marLeft w:val="640"/>
          <w:marRight w:val="0"/>
          <w:marTop w:val="0"/>
          <w:marBottom w:val="0"/>
          <w:divBdr>
            <w:top w:val="none" w:sz="0" w:space="0" w:color="auto"/>
            <w:left w:val="none" w:sz="0" w:space="0" w:color="auto"/>
            <w:bottom w:val="none" w:sz="0" w:space="0" w:color="auto"/>
            <w:right w:val="none" w:sz="0" w:space="0" w:color="auto"/>
          </w:divBdr>
        </w:div>
        <w:div w:id="339502978">
          <w:marLeft w:val="640"/>
          <w:marRight w:val="0"/>
          <w:marTop w:val="0"/>
          <w:marBottom w:val="0"/>
          <w:divBdr>
            <w:top w:val="none" w:sz="0" w:space="0" w:color="auto"/>
            <w:left w:val="none" w:sz="0" w:space="0" w:color="auto"/>
            <w:bottom w:val="none" w:sz="0" w:space="0" w:color="auto"/>
            <w:right w:val="none" w:sz="0" w:space="0" w:color="auto"/>
          </w:divBdr>
        </w:div>
        <w:div w:id="590358640">
          <w:marLeft w:val="640"/>
          <w:marRight w:val="0"/>
          <w:marTop w:val="0"/>
          <w:marBottom w:val="0"/>
          <w:divBdr>
            <w:top w:val="none" w:sz="0" w:space="0" w:color="auto"/>
            <w:left w:val="none" w:sz="0" w:space="0" w:color="auto"/>
            <w:bottom w:val="none" w:sz="0" w:space="0" w:color="auto"/>
            <w:right w:val="none" w:sz="0" w:space="0" w:color="auto"/>
          </w:divBdr>
        </w:div>
        <w:div w:id="2110000562">
          <w:marLeft w:val="640"/>
          <w:marRight w:val="0"/>
          <w:marTop w:val="0"/>
          <w:marBottom w:val="0"/>
          <w:divBdr>
            <w:top w:val="none" w:sz="0" w:space="0" w:color="auto"/>
            <w:left w:val="none" w:sz="0" w:space="0" w:color="auto"/>
            <w:bottom w:val="none" w:sz="0" w:space="0" w:color="auto"/>
            <w:right w:val="none" w:sz="0" w:space="0" w:color="auto"/>
          </w:divBdr>
        </w:div>
        <w:div w:id="664941028">
          <w:marLeft w:val="640"/>
          <w:marRight w:val="0"/>
          <w:marTop w:val="0"/>
          <w:marBottom w:val="0"/>
          <w:divBdr>
            <w:top w:val="none" w:sz="0" w:space="0" w:color="auto"/>
            <w:left w:val="none" w:sz="0" w:space="0" w:color="auto"/>
            <w:bottom w:val="none" w:sz="0" w:space="0" w:color="auto"/>
            <w:right w:val="none" w:sz="0" w:space="0" w:color="auto"/>
          </w:divBdr>
        </w:div>
        <w:div w:id="1092236568">
          <w:marLeft w:val="640"/>
          <w:marRight w:val="0"/>
          <w:marTop w:val="0"/>
          <w:marBottom w:val="0"/>
          <w:divBdr>
            <w:top w:val="none" w:sz="0" w:space="0" w:color="auto"/>
            <w:left w:val="none" w:sz="0" w:space="0" w:color="auto"/>
            <w:bottom w:val="none" w:sz="0" w:space="0" w:color="auto"/>
            <w:right w:val="none" w:sz="0" w:space="0" w:color="auto"/>
          </w:divBdr>
        </w:div>
        <w:div w:id="1273510124">
          <w:marLeft w:val="640"/>
          <w:marRight w:val="0"/>
          <w:marTop w:val="0"/>
          <w:marBottom w:val="0"/>
          <w:divBdr>
            <w:top w:val="none" w:sz="0" w:space="0" w:color="auto"/>
            <w:left w:val="none" w:sz="0" w:space="0" w:color="auto"/>
            <w:bottom w:val="none" w:sz="0" w:space="0" w:color="auto"/>
            <w:right w:val="none" w:sz="0" w:space="0" w:color="auto"/>
          </w:divBdr>
        </w:div>
        <w:div w:id="287014641">
          <w:marLeft w:val="640"/>
          <w:marRight w:val="0"/>
          <w:marTop w:val="0"/>
          <w:marBottom w:val="0"/>
          <w:divBdr>
            <w:top w:val="none" w:sz="0" w:space="0" w:color="auto"/>
            <w:left w:val="none" w:sz="0" w:space="0" w:color="auto"/>
            <w:bottom w:val="none" w:sz="0" w:space="0" w:color="auto"/>
            <w:right w:val="none" w:sz="0" w:space="0" w:color="auto"/>
          </w:divBdr>
        </w:div>
        <w:div w:id="858662705">
          <w:marLeft w:val="640"/>
          <w:marRight w:val="0"/>
          <w:marTop w:val="0"/>
          <w:marBottom w:val="0"/>
          <w:divBdr>
            <w:top w:val="none" w:sz="0" w:space="0" w:color="auto"/>
            <w:left w:val="none" w:sz="0" w:space="0" w:color="auto"/>
            <w:bottom w:val="none" w:sz="0" w:space="0" w:color="auto"/>
            <w:right w:val="none" w:sz="0" w:space="0" w:color="auto"/>
          </w:divBdr>
        </w:div>
        <w:div w:id="492110071">
          <w:marLeft w:val="640"/>
          <w:marRight w:val="0"/>
          <w:marTop w:val="0"/>
          <w:marBottom w:val="0"/>
          <w:divBdr>
            <w:top w:val="none" w:sz="0" w:space="0" w:color="auto"/>
            <w:left w:val="none" w:sz="0" w:space="0" w:color="auto"/>
            <w:bottom w:val="none" w:sz="0" w:space="0" w:color="auto"/>
            <w:right w:val="none" w:sz="0" w:space="0" w:color="auto"/>
          </w:divBdr>
        </w:div>
        <w:div w:id="1366639802">
          <w:marLeft w:val="640"/>
          <w:marRight w:val="0"/>
          <w:marTop w:val="0"/>
          <w:marBottom w:val="0"/>
          <w:divBdr>
            <w:top w:val="none" w:sz="0" w:space="0" w:color="auto"/>
            <w:left w:val="none" w:sz="0" w:space="0" w:color="auto"/>
            <w:bottom w:val="none" w:sz="0" w:space="0" w:color="auto"/>
            <w:right w:val="none" w:sz="0" w:space="0" w:color="auto"/>
          </w:divBdr>
        </w:div>
        <w:div w:id="1255168553">
          <w:marLeft w:val="640"/>
          <w:marRight w:val="0"/>
          <w:marTop w:val="0"/>
          <w:marBottom w:val="0"/>
          <w:divBdr>
            <w:top w:val="none" w:sz="0" w:space="0" w:color="auto"/>
            <w:left w:val="none" w:sz="0" w:space="0" w:color="auto"/>
            <w:bottom w:val="none" w:sz="0" w:space="0" w:color="auto"/>
            <w:right w:val="none" w:sz="0" w:space="0" w:color="auto"/>
          </w:divBdr>
        </w:div>
        <w:div w:id="428621415">
          <w:marLeft w:val="640"/>
          <w:marRight w:val="0"/>
          <w:marTop w:val="0"/>
          <w:marBottom w:val="0"/>
          <w:divBdr>
            <w:top w:val="none" w:sz="0" w:space="0" w:color="auto"/>
            <w:left w:val="none" w:sz="0" w:space="0" w:color="auto"/>
            <w:bottom w:val="none" w:sz="0" w:space="0" w:color="auto"/>
            <w:right w:val="none" w:sz="0" w:space="0" w:color="auto"/>
          </w:divBdr>
        </w:div>
        <w:div w:id="1148088810">
          <w:marLeft w:val="640"/>
          <w:marRight w:val="0"/>
          <w:marTop w:val="0"/>
          <w:marBottom w:val="0"/>
          <w:divBdr>
            <w:top w:val="none" w:sz="0" w:space="0" w:color="auto"/>
            <w:left w:val="none" w:sz="0" w:space="0" w:color="auto"/>
            <w:bottom w:val="none" w:sz="0" w:space="0" w:color="auto"/>
            <w:right w:val="none" w:sz="0" w:space="0" w:color="auto"/>
          </w:divBdr>
        </w:div>
        <w:div w:id="431166099">
          <w:marLeft w:val="640"/>
          <w:marRight w:val="0"/>
          <w:marTop w:val="0"/>
          <w:marBottom w:val="0"/>
          <w:divBdr>
            <w:top w:val="none" w:sz="0" w:space="0" w:color="auto"/>
            <w:left w:val="none" w:sz="0" w:space="0" w:color="auto"/>
            <w:bottom w:val="none" w:sz="0" w:space="0" w:color="auto"/>
            <w:right w:val="none" w:sz="0" w:space="0" w:color="auto"/>
          </w:divBdr>
        </w:div>
        <w:div w:id="382565893">
          <w:marLeft w:val="640"/>
          <w:marRight w:val="0"/>
          <w:marTop w:val="0"/>
          <w:marBottom w:val="0"/>
          <w:divBdr>
            <w:top w:val="none" w:sz="0" w:space="0" w:color="auto"/>
            <w:left w:val="none" w:sz="0" w:space="0" w:color="auto"/>
            <w:bottom w:val="none" w:sz="0" w:space="0" w:color="auto"/>
            <w:right w:val="none" w:sz="0" w:space="0" w:color="auto"/>
          </w:divBdr>
        </w:div>
        <w:div w:id="106238552">
          <w:marLeft w:val="640"/>
          <w:marRight w:val="0"/>
          <w:marTop w:val="0"/>
          <w:marBottom w:val="0"/>
          <w:divBdr>
            <w:top w:val="none" w:sz="0" w:space="0" w:color="auto"/>
            <w:left w:val="none" w:sz="0" w:space="0" w:color="auto"/>
            <w:bottom w:val="none" w:sz="0" w:space="0" w:color="auto"/>
            <w:right w:val="none" w:sz="0" w:space="0" w:color="auto"/>
          </w:divBdr>
        </w:div>
        <w:div w:id="918519693">
          <w:marLeft w:val="640"/>
          <w:marRight w:val="0"/>
          <w:marTop w:val="0"/>
          <w:marBottom w:val="0"/>
          <w:divBdr>
            <w:top w:val="none" w:sz="0" w:space="0" w:color="auto"/>
            <w:left w:val="none" w:sz="0" w:space="0" w:color="auto"/>
            <w:bottom w:val="none" w:sz="0" w:space="0" w:color="auto"/>
            <w:right w:val="none" w:sz="0" w:space="0" w:color="auto"/>
          </w:divBdr>
        </w:div>
      </w:divsChild>
    </w:div>
    <w:div w:id="900792705">
      <w:bodyDiv w:val="1"/>
      <w:marLeft w:val="0"/>
      <w:marRight w:val="0"/>
      <w:marTop w:val="0"/>
      <w:marBottom w:val="0"/>
      <w:divBdr>
        <w:top w:val="none" w:sz="0" w:space="0" w:color="auto"/>
        <w:left w:val="none" w:sz="0" w:space="0" w:color="auto"/>
        <w:bottom w:val="none" w:sz="0" w:space="0" w:color="auto"/>
        <w:right w:val="none" w:sz="0" w:space="0" w:color="auto"/>
      </w:divBdr>
      <w:divsChild>
        <w:div w:id="1171869747">
          <w:marLeft w:val="0"/>
          <w:marRight w:val="0"/>
          <w:marTop w:val="0"/>
          <w:marBottom w:val="0"/>
          <w:divBdr>
            <w:top w:val="none" w:sz="0" w:space="0" w:color="auto"/>
            <w:left w:val="none" w:sz="0" w:space="0" w:color="auto"/>
            <w:bottom w:val="none" w:sz="0" w:space="0" w:color="auto"/>
            <w:right w:val="none" w:sz="0" w:space="0" w:color="auto"/>
          </w:divBdr>
        </w:div>
        <w:div w:id="1621301705">
          <w:marLeft w:val="0"/>
          <w:marRight w:val="0"/>
          <w:marTop w:val="0"/>
          <w:marBottom w:val="0"/>
          <w:divBdr>
            <w:top w:val="none" w:sz="0" w:space="0" w:color="auto"/>
            <w:left w:val="none" w:sz="0" w:space="0" w:color="auto"/>
            <w:bottom w:val="none" w:sz="0" w:space="0" w:color="auto"/>
            <w:right w:val="none" w:sz="0" w:space="0" w:color="auto"/>
          </w:divBdr>
        </w:div>
      </w:divsChild>
    </w:div>
    <w:div w:id="908922613">
      <w:bodyDiv w:val="1"/>
      <w:marLeft w:val="0"/>
      <w:marRight w:val="0"/>
      <w:marTop w:val="0"/>
      <w:marBottom w:val="0"/>
      <w:divBdr>
        <w:top w:val="none" w:sz="0" w:space="0" w:color="auto"/>
        <w:left w:val="none" w:sz="0" w:space="0" w:color="auto"/>
        <w:bottom w:val="none" w:sz="0" w:space="0" w:color="auto"/>
        <w:right w:val="none" w:sz="0" w:space="0" w:color="auto"/>
      </w:divBdr>
      <w:divsChild>
        <w:div w:id="1378242381">
          <w:marLeft w:val="640"/>
          <w:marRight w:val="0"/>
          <w:marTop w:val="0"/>
          <w:marBottom w:val="0"/>
          <w:divBdr>
            <w:top w:val="none" w:sz="0" w:space="0" w:color="auto"/>
            <w:left w:val="none" w:sz="0" w:space="0" w:color="auto"/>
            <w:bottom w:val="none" w:sz="0" w:space="0" w:color="auto"/>
            <w:right w:val="none" w:sz="0" w:space="0" w:color="auto"/>
          </w:divBdr>
        </w:div>
        <w:div w:id="966084594">
          <w:marLeft w:val="640"/>
          <w:marRight w:val="0"/>
          <w:marTop w:val="0"/>
          <w:marBottom w:val="0"/>
          <w:divBdr>
            <w:top w:val="none" w:sz="0" w:space="0" w:color="auto"/>
            <w:left w:val="none" w:sz="0" w:space="0" w:color="auto"/>
            <w:bottom w:val="none" w:sz="0" w:space="0" w:color="auto"/>
            <w:right w:val="none" w:sz="0" w:space="0" w:color="auto"/>
          </w:divBdr>
        </w:div>
        <w:div w:id="1255045489">
          <w:marLeft w:val="640"/>
          <w:marRight w:val="0"/>
          <w:marTop w:val="0"/>
          <w:marBottom w:val="0"/>
          <w:divBdr>
            <w:top w:val="none" w:sz="0" w:space="0" w:color="auto"/>
            <w:left w:val="none" w:sz="0" w:space="0" w:color="auto"/>
            <w:bottom w:val="none" w:sz="0" w:space="0" w:color="auto"/>
            <w:right w:val="none" w:sz="0" w:space="0" w:color="auto"/>
          </w:divBdr>
        </w:div>
        <w:div w:id="1230842915">
          <w:marLeft w:val="640"/>
          <w:marRight w:val="0"/>
          <w:marTop w:val="0"/>
          <w:marBottom w:val="0"/>
          <w:divBdr>
            <w:top w:val="none" w:sz="0" w:space="0" w:color="auto"/>
            <w:left w:val="none" w:sz="0" w:space="0" w:color="auto"/>
            <w:bottom w:val="none" w:sz="0" w:space="0" w:color="auto"/>
            <w:right w:val="none" w:sz="0" w:space="0" w:color="auto"/>
          </w:divBdr>
        </w:div>
        <w:div w:id="943152399">
          <w:marLeft w:val="640"/>
          <w:marRight w:val="0"/>
          <w:marTop w:val="0"/>
          <w:marBottom w:val="0"/>
          <w:divBdr>
            <w:top w:val="none" w:sz="0" w:space="0" w:color="auto"/>
            <w:left w:val="none" w:sz="0" w:space="0" w:color="auto"/>
            <w:bottom w:val="none" w:sz="0" w:space="0" w:color="auto"/>
            <w:right w:val="none" w:sz="0" w:space="0" w:color="auto"/>
          </w:divBdr>
        </w:div>
        <w:div w:id="2025857660">
          <w:marLeft w:val="640"/>
          <w:marRight w:val="0"/>
          <w:marTop w:val="0"/>
          <w:marBottom w:val="0"/>
          <w:divBdr>
            <w:top w:val="none" w:sz="0" w:space="0" w:color="auto"/>
            <w:left w:val="none" w:sz="0" w:space="0" w:color="auto"/>
            <w:bottom w:val="none" w:sz="0" w:space="0" w:color="auto"/>
            <w:right w:val="none" w:sz="0" w:space="0" w:color="auto"/>
          </w:divBdr>
        </w:div>
        <w:div w:id="2137865181">
          <w:marLeft w:val="640"/>
          <w:marRight w:val="0"/>
          <w:marTop w:val="0"/>
          <w:marBottom w:val="0"/>
          <w:divBdr>
            <w:top w:val="none" w:sz="0" w:space="0" w:color="auto"/>
            <w:left w:val="none" w:sz="0" w:space="0" w:color="auto"/>
            <w:bottom w:val="none" w:sz="0" w:space="0" w:color="auto"/>
            <w:right w:val="none" w:sz="0" w:space="0" w:color="auto"/>
          </w:divBdr>
        </w:div>
        <w:div w:id="1013874095">
          <w:marLeft w:val="640"/>
          <w:marRight w:val="0"/>
          <w:marTop w:val="0"/>
          <w:marBottom w:val="0"/>
          <w:divBdr>
            <w:top w:val="none" w:sz="0" w:space="0" w:color="auto"/>
            <w:left w:val="none" w:sz="0" w:space="0" w:color="auto"/>
            <w:bottom w:val="none" w:sz="0" w:space="0" w:color="auto"/>
            <w:right w:val="none" w:sz="0" w:space="0" w:color="auto"/>
          </w:divBdr>
        </w:div>
        <w:div w:id="1185552679">
          <w:marLeft w:val="640"/>
          <w:marRight w:val="0"/>
          <w:marTop w:val="0"/>
          <w:marBottom w:val="0"/>
          <w:divBdr>
            <w:top w:val="none" w:sz="0" w:space="0" w:color="auto"/>
            <w:left w:val="none" w:sz="0" w:space="0" w:color="auto"/>
            <w:bottom w:val="none" w:sz="0" w:space="0" w:color="auto"/>
            <w:right w:val="none" w:sz="0" w:space="0" w:color="auto"/>
          </w:divBdr>
        </w:div>
        <w:div w:id="437261804">
          <w:marLeft w:val="640"/>
          <w:marRight w:val="0"/>
          <w:marTop w:val="0"/>
          <w:marBottom w:val="0"/>
          <w:divBdr>
            <w:top w:val="none" w:sz="0" w:space="0" w:color="auto"/>
            <w:left w:val="none" w:sz="0" w:space="0" w:color="auto"/>
            <w:bottom w:val="none" w:sz="0" w:space="0" w:color="auto"/>
            <w:right w:val="none" w:sz="0" w:space="0" w:color="auto"/>
          </w:divBdr>
        </w:div>
        <w:div w:id="924457426">
          <w:marLeft w:val="640"/>
          <w:marRight w:val="0"/>
          <w:marTop w:val="0"/>
          <w:marBottom w:val="0"/>
          <w:divBdr>
            <w:top w:val="none" w:sz="0" w:space="0" w:color="auto"/>
            <w:left w:val="none" w:sz="0" w:space="0" w:color="auto"/>
            <w:bottom w:val="none" w:sz="0" w:space="0" w:color="auto"/>
            <w:right w:val="none" w:sz="0" w:space="0" w:color="auto"/>
          </w:divBdr>
        </w:div>
        <w:div w:id="1050880030">
          <w:marLeft w:val="640"/>
          <w:marRight w:val="0"/>
          <w:marTop w:val="0"/>
          <w:marBottom w:val="0"/>
          <w:divBdr>
            <w:top w:val="none" w:sz="0" w:space="0" w:color="auto"/>
            <w:left w:val="none" w:sz="0" w:space="0" w:color="auto"/>
            <w:bottom w:val="none" w:sz="0" w:space="0" w:color="auto"/>
            <w:right w:val="none" w:sz="0" w:space="0" w:color="auto"/>
          </w:divBdr>
        </w:div>
        <w:div w:id="1139037365">
          <w:marLeft w:val="640"/>
          <w:marRight w:val="0"/>
          <w:marTop w:val="0"/>
          <w:marBottom w:val="0"/>
          <w:divBdr>
            <w:top w:val="none" w:sz="0" w:space="0" w:color="auto"/>
            <w:left w:val="none" w:sz="0" w:space="0" w:color="auto"/>
            <w:bottom w:val="none" w:sz="0" w:space="0" w:color="auto"/>
            <w:right w:val="none" w:sz="0" w:space="0" w:color="auto"/>
          </w:divBdr>
        </w:div>
        <w:div w:id="541131898">
          <w:marLeft w:val="640"/>
          <w:marRight w:val="0"/>
          <w:marTop w:val="0"/>
          <w:marBottom w:val="0"/>
          <w:divBdr>
            <w:top w:val="none" w:sz="0" w:space="0" w:color="auto"/>
            <w:left w:val="none" w:sz="0" w:space="0" w:color="auto"/>
            <w:bottom w:val="none" w:sz="0" w:space="0" w:color="auto"/>
            <w:right w:val="none" w:sz="0" w:space="0" w:color="auto"/>
          </w:divBdr>
        </w:div>
        <w:div w:id="910894102">
          <w:marLeft w:val="640"/>
          <w:marRight w:val="0"/>
          <w:marTop w:val="0"/>
          <w:marBottom w:val="0"/>
          <w:divBdr>
            <w:top w:val="none" w:sz="0" w:space="0" w:color="auto"/>
            <w:left w:val="none" w:sz="0" w:space="0" w:color="auto"/>
            <w:bottom w:val="none" w:sz="0" w:space="0" w:color="auto"/>
            <w:right w:val="none" w:sz="0" w:space="0" w:color="auto"/>
          </w:divBdr>
        </w:div>
        <w:div w:id="168300840">
          <w:marLeft w:val="640"/>
          <w:marRight w:val="0"/>
          <w:marTop w:val="0"/>
          <w:marBottom w:val="0"/>
          <w:divBdr>
            <w:top w:val="none" w:sz="0" w:space="0" w:color="auto"/>
            <w:left w:val="none" w:sz="0" w:space="0" w:color="auto"/>
            <w:bottom w:val="none" w:sz="0" w:space="0" w:color="auto"/>
            <w:right w:val="none" w:sz="0" w:space="0" w:color="auto"/>
          </w:divBdr>
        </w:div>
        <w:div w:id="1759281102">
          <w:marLeft w:val="640"/>
          <w:marRight w:val="0"/>
          <w:marTop w:val="0"/>
          <w:marBottom w:val="0"/>
          <w:divBdr>
            <w:top w:val="none" w:sz="0" w:space="0" w:color="auto"/>
            <w:left w:val="none" w:sz="0" w:space="0" w:color="auto"/>
            <w:bottom w:val="none" w:sz="0" w:space="0" w:color="auto"/>
            <w:right w:val="none" w:sz="0" w:space="0" w:color="auto"/>
          </w:divBdr>
        </w:div>
        <w:div w:id="1292903831">
          <w:marLeft w:val="640"/>
          <w:marRight w:val="0"/>
          <w:marTop w:val="0"/>
          <w:marBottom w:val="0"/>
          <w:divBdr>
            <w:top w:val="none" w:sz="0" w:space="0" w:color="auto"/>
            <w:left w:val="none" w:sz="0" w:space="0" w:color="auto"/>
            <w:bottom w:val="none" w:sz="0" w:space="0" w:color="auto"/>
            <w:right w:val="none" w:sz="0" w:space="0" w:color="auto"/>
          </w:divBdr>
        </w:div>
        <w:div w:id="427851235">
          <w:marLeft w:val="640"/>
          <w:marRight w:val="0"/>
          <w:marTop w:val="0"/>
          <w:marBottom w:val="0"/>
          <w:divBdr>
            <w:top w:val="none" w:sz="0" w:space="0" w:color="auto"/>
            <w:left w:val="none" w:sz="0" w:space="0" w:color="auto"/>
            <w:bottom w:val="none" w:sz="0" w:space="0" w:color="auto"/>
            <w:right w:val="none" w:sz="0" w:space="0" w:color="auto"/>
          </w:divBdr>
        </w:div>
        <w:div w:id="469831234">
          <w:marLeft w:val="640"/>
          <w:marRight w:val="0"/>
          <w:marTop w:val="0"/>
          <w:marBottom w:val="0"/>
          <w:divBdr>
            <w:top w:val="none" w:sz="0" w:space="0" w:color="auto"/>
            <w:left w:val="none" w:sz="0" w:space="0" w:color="auto"/>
            <w:bottom w:val="none" w:sz="0" w:space="0" w:color="auto"/>
            <w:right w:val="none" w:sz="0" w:space="0" w:color="auto"/>
          </w:divBdr>
        </w:div>
        <w:div w:id="382949790">
          <w:marLeft w:val="640"/>
          <w:marRight w:val="0"/>
          <w:marTop w:val="0"/>
          <w:marBottom w:val="0"/>
          <w:divBdr>
            <w:top w:val="none" w:sz="0" w:space="0" w:color="auto"/>
            <w:left w:val="none" w:sz="0" w:space="0" w:color="auto"/>
            <w:bottom w:val="none" w:sz="0" w:space="0" w:color="auto"/>
            <w:right w:val="none" w:sz="0" w:space="0" w:color="auto"/>
          </w:divBdr>
        </w:div>
        <w:div w:id="832139948">
          <w:marLeft w:val="640"/>
          <w:marRight w:val="0"/>
          <w:marTop w:val="0"/>
          <w:marBottom w:val="0"/>
          <w:divBdr>
            <w:top w:val="none" w:sz="0" w:space="0" w:color="auto"/>
            <w:left w:val="none" w:sz="0" w:space="0" w:color="auto"/>
            <w:bottom w:val="none" w:sz="0" w:space="0" w:color="auto"/>
            <w:right w:val="none" w:sz="0" w:space="0" w:color="auto"/>
          </w:divBdr>
        </w:div>
        <w:div w:id="183590792">
          <w:marLeft w:val="640"/>
          <w:marRight w:val="0"/>
          <w:marTop w:val="0"/>
          <w:marBottom w:val="0"/>
          <w:divBdr>
            <w:top w:val="none" w:sz="0" w:space="0" w:color="auto"/>
            <w:left w:val="none" w:sz="0" w:space="0" w:color="auto"/>
            <w:bottom w:val="none" w:sz="0" w:space="0" w:color="auto"/>
            <w:right w:val="none" w:sz="0" w:space="0" w:color="auto"/>
          </w:divBdr>
        </w:div>
        <w:div w:id="1404255691">
          <w:marLeft w:val="640"/>
          <w:marRight w:val="0"/>
          <w:marTop w:val="0"/>
          <w:marBottom w:val="0"/>
          <w:divBdr>
            <w:top w:val="none" w:sz="0" w:space="0" w:color="auto"/>
            <w:left w:val="none" w:sz="0" w:space="0" w:color="auto"/>
            <w:bottom w:val="none" w:sz="0" w:space="0" w:color="auto"/>
            <w:right w:val="none" w:sz="0" w:space="0" w:color="auto"/>
          </w:divBdr>
        </w:div>
        <w:div w:id="115148014">
          <w:marLeft w:val="640"/>
          <w:marRight w:val="0"/>
          <w:marTop w:val="0"/>
          <w:marBottom w:val="0"/>
          <w:divBdr>
            <w:top w:val="none" w:sz="0" w:space="0" w:color="auto"/>
            <w:left w:val="none" w:sz="0" w:space="0" w:color="auto"/>
            <w:bottom w:val="none" w:sz="0" w:space="0" w:color="auto"/>
            <w:right w:val="none" w:sz="0" w:space="0" w:color="auto"/>
          </w:divBdr>
        </w:div>
        <w:div w:id="1150026176">
          <w:marLeft w:val="640"/>
          <w:marRight w:val="0"/>
          <w:marTop w:val="0"/>
          <w:marBottom w:val="0"/>
          <w:divBdr>
            <w:top w:val="none" w:sz="0" w:space="0" w:color="auto"/>
            <w:left w:val="none" w:sz="0" w:space="0" w:color="auto"/>
            <w:bottom w:val="none" w:sz="0" w:space="0" w:color="auto"/>
            <w:right w:val="none" w:sz="0" w:space="0" w:color="auto"/>
          </w:divBdr>
        </w:div>
        <w:div w:id="1523276751">
          <w:marLeft w:val="640"/>
          <w:marRight w:val="0"/>
          <w:marTop w:val="0"/>
          <w:marBottom w:val="0"/>
          <w:divBdr>
            <w:top w:val="none" w:sz="0" w:space="0" w:color="auto"/>
            <w:left w:val="none" w:sz="0" w:space="0" w:color="auto"/>
            <w:bottom w:val="none" w:sz="0" w:space="0" w:color="auto"/>
            <w:right w:val="none" w:sz="0" w:space="0" w:color="auto"/>
          </w:divBdr>
        </w:div>
        <w:div w:id="2025403599">
          <w:marLeft w:val="640"/>
          <w:marRight w:val="0"/>
          <w:marTop w:val="0"/>
          <w:marBottom w:val="0"/>
          <w:divBdr>
            <w:top w:val="none" w:sz="0" w:space="0" w:color="auto"/>
            <w:left w:val="none" w:sz="0" w:space="0" w:color="auto"/>
            <w:bottom w:val="none" w:sz="0" w:space="0" w:color="auto"/>
            <w:right w:val="none" w:sz="0" w:space="0" w:color="auto"/>
          </w:divBdr>
        </w:div>
        <w:div w:id="1348865851">
          <w:marLeft w:val="640"/>
          <w:marRight w:val="0"/>
          <w:marTop w:val="0"/>
          <w:marBottom w:val="0"/>
          <w:divBdr>
            <w:top w:val="none" w:sz="0" w:space="0" w:color="auto"/>
            <w:left w:val="none" w:sz="0" w:space="0" w:color="auto"/>
            <w:bottom w:val="none" w:sz="0" w:space="0" w:color="auto"/>
            <w:right w:val="none" w:sz="0" w:space="0" w:color="auto"/>
          </w:divBdr>
        </w:div>
        <w:div w:id="331185168">
          <w:marLeft w:val="640"/>
          <w:marRight w:val="0"/>
          <w:marTop w:val="0"/>
          <w:marBottom w:val="0"/>
          <w:divBdr>
            <w:top w:val="none" w:sz="0" w:space="0" w:color="auto"/>
            <w:left w:val="none" w:sz="0" w:space="0" w:color="auto"/>
            <w:bottom w:val="none" w:sz="0" w:space="0" w:color="auto"/>
            <w:right w:val="none" w:sz="0" w:space="0" w:color="auto"/>
          </w:divBdr>
        </w:div>
        <w:div w:id="239297844">
          <w:marLeft w:val="640"/>
          <w:marRight w:val="0"/>
          <w:marTop w:val="0"/>
          <w:marBottom w:val="0"/>
          <w:divBdr>
            <w:top w:val="none" w:sz="0" w:space="0" w:color="auto"/>
            <w:left w:val="none" w:sz="0" w:space="0" w:color="auto"/>
            <w:bottom w:val="none" w:sz="0" w:space="0" w:color="auto"/>
            <w:right w:val="none" w:sz="0" w:space="0" w:color="auto"/>
          </w:divBdr>
        </w:div>
        <w:div w:id="761873524">
          <w:marLeft w:val="640"/>
          <w:marRight w:val="0"/>
          <w:marTop w:val="0"/>
          <w:marBottom w:val="0"/>
          <w:divBdr>
            <w:top w:val="none" w:sz="0" w:space="0" w:color="auto"/>
            <w:left w:val="none" w:sz="0" w:space="0" w:color="auto"/>
            <w:bottom w:val="none" w:sz="0" w:space="0" w:color="auto"/>
            <w:right w:val="none" w:sz="0" w:space="0" w:color="auto"/>
          </w:divBdr>
        </w:div>
        <w:div w:id="2092189738">
          <w:marLeft w:val="640"/>
          <w:marRight w:val="0"/>
          <w:marTop w:val="0"/>
          <w:marBottom w:val="0"/>
          <w:divBdr>
            <w:top w:val="none" w:sz="0" w:space="0" w:color="auto"/>
            <w:left w:val="none" w:sz="0" w:space="0" w:color="auto"/>
            <w:bottom w:val="none" w:sz="0" w:space="0" w:color="auto"/>
            <w:right w:val="none" w:sz="0" w:space="0" w:color="auto"/>
          </w:divBdr>
        </w:div>
        <w:div w:id="824201091">
          <w:marLeft w:val="640"/>
          <w:marRight w:val="0"/>
          <w:marTop w:val="0"/>
          <w:marBottom w:val="0"/>
          <w:divBdr>
            <w:top w:val="none" w:sz="0" w:space="0" w:color="auto"/>
            <w:left w:val="none" w:sz="0" w:space="0" w:color="auto"/>
            <w:bottom w:val="none" w:sz="0" w:space="0" w:color="auto"/>
            <w:right w:val="none" w:sz="0" w:space="0" w:color="auto"/>
          </w:divBdr>
        </w:div>
        <w:div w:id="1044404038">
          <w:marLeft w:val="640"/>
          <w:marRight w:val="0"/>
          <w:marTop w:val="0"/>
          <w:marBottom w:val="0"/>
          <w:divBdr>
            <w:top w:val="none" w:sz="0" w:space="0" w:color="auto"/>
            <w:left w:val="none" w:sz="0" w:space="0" w:color="auto"/>
            <w:bottom w:val="none" w:sz="0" w:space="0" w:color="auto"/>
            <w:right w:val="none" w:sz="0" w:space="0" w:color="auto"/>
          </w:divBdr>
        </w:div>
        <w:div w:id="1810438282">
          <w:marLeft w:val="640"/>
          <w:marRight w:val="0"/>
          <w:marTop w:val="0"/>
          <w:marBottom w:val="0"/>
          <w:divBdr>
            <w:top w:val="none" w:sz="0" w:space="0" w:color="auto"/>
            <w:left w:val="none" w:sz="0" w:space="0" w:color="auto"/>
            <w:bottom w:val="none" w:sz="0" w:space="0" w:color="auto"/>
            <w:right w:val="none" w:sz="0" w:space="0" w:color="auto"/>
          </w:divBdr>
        </w:div>
        <w:div w:id="544299477">
          <w:marLeft w:val="640"/>
          <w:marRight w:val="0"/>
          <w:marTop w:val="0"/>
          <w:marBottom w:val="0"/>
          <w:divBdr>
            <w:top w:val="none" w:sz="0" w:space="0" w:color="auto"/>
            <w:left w:val="none" w:sz="0" w:space="0" w:color="auto"/>
            <w:bottom w:val="none" w:sz="0" w:space="0" w:color="auto"/>
            <w:right w:val="none" w:sz="0" w:space="0" w:color="auto"/>
          </w:divBdr>
        </w:div>
        <w:div w:id="585304115">
          <w:marLeft w:val="640"/>
          <w:marRight w:val="0"/>
          <w:marTop w:val="0"/>
          <w:marBottom w:val="0"/>
          <w:divBdr>
            <w:top w:val="none" w:sz="0" w:space="0" w:color="auto"/>
            <w:left w:val="none" w:sz="0" w:space="0" w:color="auto"/>
            <w:bottom w:val="none" w:sz="0" w:space="0" w:color="auto"/>
            <w:right w:val="none" w:sz="0" w:space="0" w:color="auto"/>
          </w:divBdr>
        </w:div>
        <w:div w:id="847251998">
          <w:marLeft w:val="640"/>
          <w:marRight w:val="0"/>
          <w:marTop w:val="0"/>
          <w:marBottom w:val="0"/>
          <w:divBdr>
            <w:top w:val="none" w:sz="0" w:space="0" w:color="auto"/>
            <w:left w:val="none" w:sz="0" w:space="0" w:color="auto"/>
            <w:bottom w:val="none" w:sz="0" w:space="0" w:color="auto"/>
            <w:right w:val="none" w:sz="0" w:space="0" w:color="auto"/>
          </w:divBdr>
        </w:div>
        <w:div w:id="422992465">
          <w:marLeft w:val="640"/>
          <w:marRight w:val="0"/>
          <w:marTop w:val="0"/>
          <w:marBottom w:val="0"/>
          <w:divBdr>
            <w:top w:val="none" w:sz="0" w:space="0" w:color="auto"/>
            <w:left w:val="none" w:sz="0" w:space="0" w:color="auto"/>
            <w:bottom w:val="none" w:sz="0" w:space="0" w:color="auto"/>
            <w:right w:val="none" w:sz="0" w:space="0" w:color="auto"/>
          </w:divBdr>
        </w:div>
        <w:div w:id="1142389435">
          <w:marLeft w:val="640"/>
          <w:marRight w:val="0"/>
          <w:marTop w:val="0"/>
          <w:marBottom w:val="0"/>
          <w:divBdr>
            <w:top w:val="none" w:sz="0" w:space="0" w:color="auto"/>
            <w:left w:val="none" w:sz="0" w:space="0" w:color="auto"/>
            <w:bottom w:val="none" w:sz="0" w:space="0" w:color="auto"/>
            <w:right w:val="none" w:sz="0" w:space="0" w:color="auto"/>
          </w:divBdr>
        </w:div>
        <w:div w:id="1950240284">
          <w:marLeft w:val="640"/>
          <w:marRight w:val="0"/>
          <w:marTop w:val="0"/>
          <w:marBottom w:val="0"/>
          <w:divBdr>
            <w:top w:val="none" w:sz="0" w:space="0" w:color="auto"/>
            <w:left w:val="none" w:sz="0" w:space="0" w:color="auto"/>
            <w:bottom w:val="none" w:sz="0" w:space="0" w:color="auto"/>
            <w:right w:val="none" w:sz="0" w:space="0" w:color="auto"/>
          </w:divBdr>
        </w:div>
        <w:div w:id="1408452686">
          <w:marLeft w:val="640"/>
          <w:marRight w:val="0"/>
          <w:marTop w:val="0"/>
          <w:marBottom w:val="0"/>
          <w:divBdr>
            <w:top w:val="none" w:sz="0" w:space="0" w:color="auto"/>
            <w:left w:val="none" w:sz="0" w:space="0" w:color="auto"/>
            <w:bottom w:val="none" w:sz="0" w:space="0" w:color="auto"/>
            <w:right w:val="none" w:sz="0" w:space="0" w:color="auto"/>
          </w:divBdr>
        </w:div>
      </w:divsChild>
    </w:div>
    <w:div w:id="957833387">
      <w:bodyDiv w:val="1"/>
      <w:marLeft w:val="0"/>
      <w:marRight w:val="0"/>
      <w:marTop w:val="0"/>
      <w:marBottom w:val="0"/>
      <w:divBdr>
        <w:top w:val="none" w:sz="0" w:space="0" w:color="auto"/>
        <w:left w:val="none" w:sz="0" w:space="0" w:color="auto"/>
        <w:bottom w:val="none" w:sz="0" w:space="0" w:color="auto"/>
        <w:right w:val="none" w:sz="0" w:space="0" w:color="auto"/>
      </w:divBdr>
      <w:divsChild>
        <w:div w:id="965622915">
          <w:marLeft w:val="640"/>
          <w:marRight w:val="0"/>
          <w:marTop w:val="0"/>
          <w:marBottom w:val="0"/>
          <w:divBdr>
            <w:top w:val="none" w:sz="0" w:space="0" w:color="auto"/>
            <w:left w:val="none" w:sz="0" w:space="0" w:color="auto"/>
            <w:bottom w:val="none" w:sz="0" w:space="0" w:color="auto"/>
            <w:right w:val="none" w:sz="0" w:space="0" w:color="auto"/>
          </w:divBdr>
        </w:div>
        <w:div w:id="2086878213">
          <w:marLeft w:val="640"/>
          <w:marRight w:val="0"/>
          <w:marTop w:val="0"/>
          <w:marBottom w:val="0"/>
          <w:divBdr>
            <w:top w:val="none" w:sz="0" w:space="0" w:color="auto"/>
            <w:left w:val="none" w:sz="0" w:space="0" w:color="auto"/>
            <w:bottom w:val="none" w:sz="0" w:space="0" w:color="auto"/>
            <w:right w:val="none" w:sz="0" w:space="0" w:color="auto"/>
          </w:divBdr>
        </w:div>
        <w:div w:id="361977522">
          <w:marLeft w:val="640"/>
          <w:marRight w:val="0"/>
          <w:marTop w:val="0"/>
          <w:marBottom w:val="0"/>
          <w:divBdr>
            <w:top w:val="none" w:sz="0" w:space="0" w:color="auto"/>
            <w:left w:val="none" w:sz="0" w:space="0" w:color="auto"/>
            <w:bottom w:val="none" w:sz="0" w:space="0" w:color="auto"/>
            <w:right w:val="none" w:sz="0" w:space="0" w:color="auto"/>
          </w:divBdr>
        </w:div>
        <w:div w:id="760489844">
          <w:marLeft w:val="640"/>
          <w:marRight w:val="0"/>
          <w:marTop w:val="0"/>
          <w:marBottom w:val="0"/>
          <w:divBdr>
            <w:top w:val="none" w:sz="0" w:space="0" w:color="auto"/>
            <w:left w:val="none" w:sz="0" w:space="0" w:color="auto"/>
            <w:bottom w:val="none" w:sz="0" w:space="0" w:color="auto"/>
            <w:right w:val="none" w:sz="0" w:space="0" w:color="auto"/>
          </w:divBdr>
        </w:div>
        <w:div w:id="216825379">
          <w:marLeft w:val="640"/>
          <w:marRight w:val="0"/>
          <w:marTop w:val="0"/>
          <w:marBottom w:val="0"/>
          <w:divBdr>
            <w:top w:val="none" w:sz="0" w:space="0" w:color="auto"/>
            <w:left w:val="none" w:sz="0" w:space="0" w:color="auto"/>
            <w:bottom w:val="none" w:sz="0" w:space="0" w:color="auto"/>
            <w:right w:val="none" w:sz="0" w:space="0" w:color="auto"/>
          </w:divBdr>
        </w:div>
        <w:div w:id="1861385304">
          <w:marLeft w:val="640"/>
          <w:marRight w:val="0"/>
          <w:marTop w:val="0"/>
          <w:marBottom w:val="0"/>
          <w:divBdr>
            <w:top w:val="none" w:sz="0" w:space="0" w:color="auto"/>
            <w:left w:val="none" w:sz="0" w:space="0" w:color="auto"/>
            <w:bottom w:val="none" w:sz="0" w:space="0" w:color="auto"/>
            <w:right w:val="none" w:sz="0" w:space="0" w:color="auto"/>
          </w:divBdr>
        </w:div>
        <w:div w:id="610625336">
          <w:marLeft w:val="640"/>
          <w:marRight w:val="0"/>
          <w:marTop w:val="0"/>
          <w:marBottom w:val="0"/>
          <w:divBdr>
            <w:top w:val="none" w:sz="0" w:space="0" w:color="auto"/>
            <w:left w:val="none" w:sz="0" w:space="0" w:color="auto"/>
            <w:bottom w:val="none" w:sz="0" w:space="0" w:color="auto"/>
            <w:right w:val="none" w:sz="0" w:space="0" w:color="auto"/>
          </w:divBdr>
        </w:div>
        <w:div w:id="1965650174">
          <w:marLeft w:val="640"/>
          <w:marRight w:val="0"/>
          <w:marTop w:val="0"/>
          <w:marBottom w:val="0"/>
          <w:divBdr>
            <w:top w:val="none" w:sz="0" w:space="0" w:color="auto"/>
            <w:left w:val="none" w:sz="0" w:space="0" w:color="auto"/>
            <w:bottom w:val="none" w:sz="0" w:space="0" w:color="auto"/>
            <w:right w:val="none" w:sz="0" w:space="0" w:color="auto"/>
          </w:divBdr>
        </w:div>
        <w:div w:id="1225140840">
          <w:marLeft w:val="640"/>
          <w:marRight w:val="0"/>
          <w:marTop w:val="0"/>
          <w:marBottom w:val="0"/>
          <w:divBdr>
            <w:top w:val="none" w:sz="0" w:space="0" w:color="auto"/>
            <w:left w:val="none" w:sz="0" w:space="0" w:color="auto"/>
            <w:bottom w:val="none" w:sz="0" w:space="0" w:color="auto"/>
            <w:right w:val="none" w:sz="0" w:space="0" w:color="auto"/>
          </w:divBdr>
        </w:div>
        <w:div w:id="422845145">
          <w:marLeft w:val="640"/>
          <w:marRight w:val="0"/>
          <w:marTop w:val="0"/>
          <w:marBottom w:val="0"/>
          <w:divBdr>
            <w:top w:val="none" w:sz="0" w:space="0" w:color="auto"/>
            <w:left w:val="none" w:sz="0" w:space="0" w:color="auto"/>
            <w:bottom w:val="none" w:sz="0" w:space="0" w:color="auto"/>
            <w:right w:val="none" w:sz="0" w:space="0" w:color="auto"/>
          </w:divBdr>
        </w:div>
        <w:div w:id="322121190">
          <w:marLeft w:val="640"/>
          <w:marRight w:val="0"/>
          <w:marTop w:val="0"/>
          <w:marBottom w:val="0"/>
          <w:divBdr>
            <w:top w:val="none" w:sz="0" w:space="0" w:color="auto"/>
            <w:left w:val="none" w:sz="0" w:space="0" w:color="auto"/>
            <w:bottom w:val="none" w:sz="0" w:space="0" w:color="auto"/>
            <w:right w:val="none" w:sz="0" w:space="0" w:color="auto"/>
          </w:divBdr>
        </w:div>
        <w:div w:id="1650984247">
          <w:marLeft w:val="640"/>
          <w:marRight w:val="0"/>
          <w:marTop w:val="0"/>
          <w:marBottom w:val="0"/>
          <w:divBdr>
            <w:top w:val="none" w:sz="0" w:space="0" w:color="auto"/>
            <w:left w:val="none" w:sz="0" w:space="0" w:color="auto"/>
            <w:bottom w:val="none" w:sz="0" w:space="0" w:color="auto"/>
            <w:right w:val="none" w:sz="0" w:space="0" w:color="auto"/>
          </w:divBdr>
        </w:div>
        <w:div w:id="1096752611">
          <w:marLeft w:val="640"/>
          <w:marRight w:val="0"/>
          <w:marTop w:val="0"/>
          <w:marBottom w:val="0"/>
          <w:divBdr>
            <w:top w:val="none" w:sz="0" w:space="0" w:color="auto"/>
            <w:left w:val="none" w:sz="0" w:space="0" w:color="auto"/>
            <w:bottom w:val="none" w:sz="0" w:space="0" w:color="auto"/>
            <w:right w:val="none" w:sz="0" w:space="0" w:color="auto"/>
          </w:divBdr>
        </w:div>
        <w:div w:id="809517852">
          <w:marLeft w:val="640"/>
          <w:marRight w:val="0"/>
          <w:marTop w:val="0"/>
          <w:marBottom w:val="0"/>
          <w:divBdr>
            <w:top w:val="none" w:sz="0" w:space="0" w:color="auto"/>
            <w:left w:val="none" w:sz="0" w:space="0" w:color="auto"/>
            <w:bottom w:val="none" w:sz="0" w:space="0" w:color="auto"/>
            <w:right w:val="none" w:sz="0" w:space="0" w:color="auto"/>
          </w:divBdr>
        </w:div>
        <w:div w:id="833955832">
          <w:marLeft w:val="640"/>
          <w:marRight w:val="0"/>
          <w:marTop w:val="0"/>
          <w:marBottom w:val="0"/>
          <w:divBdr>
            <w:top w:val="none" w:sz="0" w:space="0" w:color="auto"/>
            <w:left w:val="none" w:sz="0" w:space="0" w:color="auto"/>
            <w:bottom w:val="none" w:sz="0" w:space="0" w:color="auto"/>
            <w:right w:val="none" w:sz="0" w:space="0" w:color="auto"/>
          </w:divBdr>
        </w:div>
        <w:div w:id="450588974">
          <w:marLeft w:val="640"/>
          <w:marRight w:val="0"/>
          <w:marTop w:val="0"/>
          <w:marBottom w:val="0"/>
          <w:divBdr>
            <w:top w:val="none" w:sz="0" w:space="0" w:color="auto"/>
            <w:left w:val="none" w:sz="0" w:space="0" w:color="auto"/>
            <w:bottom w:val="none" w:sz="0" w:space="0" w:color="auto"/>
            <w:right w:val="none" w:sz="0" w:space="0" w:color="auto"/>
          </w:divBdr>
        </w:div>
        <w:div w:id="916941381">
          <w:marLeft w:val="640"/>
          <w:marRight w:val="0"/>
          <w:marTop w:val="0"/>
          <w:marBottom w:val="0"/>
          <w:divBdr>
            <w:top w:val="none" w:sz="0" w:space="0" w:color="auto"/>
            <w:left w:val="none" w:sz="0" w:space="0" w:color="auto"/>
            <w:bottom w:val="none" w:sz="0" w:space="0" w:color="auto"/>
            <w:right w:val="none" w:sz="0" w:space="0" w:color="auto"/>
          </w:divBdr>
        </w:div>
        <w:div w:id="1843887574">
          <w:marLeft w:val="640"/>
          <w:marRight w:val="0"/>
          <w:marTop w:val="0"/>
          <w:marBottom w:val="0"/>
          <w:divBdr>
            <w:top w:val="none" w:sz="0" w:space="0" w:color="auto"/>
            <w:left w:val="none" w:sz="0" w:space="0" w:color="auto"/>
            <w:bottom w:val="none" w:sz="0" w:space="0" w:color="auto"/>
            <w:right w:val="none" w:sz="0" w:space="0" w:color="auto"/>
          </w:divBdr>
        </w:div>
        <w:div w:id="1997341176">
          <w:marLeft w:val="640"/>
          <w:marRight w:val="0"/>
          <w:marTop w:val="0"/>
          <w:marBottom w:val="0"/>
          <w:divBdr>
            <w:top w:val="none" w:sz="0" w:space="0" w:color="auto"/>
            <w:left w:val="none" w:sz="0" w:space="0" w:color="auto"/>
            <w:bottom w:val="none" w:sz="0" w:space="0" w:color="auto"/>
            <w:right w:val="none" w:sz="0" w:space="0" w:color="auto"/>
          </w:divBdr>
        </w:div>
        <w:div w:id="713775672">
          <w:marLeft w:val="640"/>
          <w:marRight w:val="0"/>
          <w:marTop w:val="0"/>
          <w:marBottom w:val="0"/>
          <w:divBdr>
            <w:top w:val="none" w:sz="0" w:space="0" w:color="auto"/>
            <w:left w:val="none" w:sz="0" w:space="0" w:color="auto"/>
            <w:bottom w:val="none" w:sz="0" w:space="0" w:color="auto"/>
            <w:right w:val="none" w:sz="0" w:space="0" w:color="auto"/>
          </w:divBdr>
        </w:div>
        <w:div w:id="2082294428">
          <w:marLeft w:val="640"/>
          <w:marRight w:val="0"/>
          <w:marTop w:val="0"/>
          <w:marBottom w:val="0"/>
          <w:divBdr>
            <w:top w:val="none" w:sz="0" w:space="0" w:color="auto"/>
            <w:left w:val="none" w:sz="0" w:space="0" w:color="auto"/>
            <w:bottom w:val="none" w:sz="0" w:space="0" w:color="auto"/>
            <w:right w:val="none" w:sz="0" w:space="0" w:color="auto"/>
          </w:divBdr>
        </w:div>
        <w:div w:id="1807314497">
          <w:marLeft w:val="640"/>
          <w:marRight w:val="0"/>
          <w:marTop w:val="0"/>
          <w:marBottom w:val="0"/>
          <w:divBdr>
            <w:top w:val="none" w:sz="0" w:space="0" w:color="auto"/>
            <w:left w:val="none" w:sz="0" w:space="0" w:color="auto"/>
            <w:bottom w:val="none" w:sz="0" w:space="0" w:color="auto"/>
            <w:right w:val="none" w:sz="0" w:space="0" w:color="auto"/>
          </w:divBdr>
        </w:div>
        <w:div w:id="2128809298">
          <w:marLeft w:val="640"/>
          <w:marRight w:val="0"/>
          <w:marTop w:val="0"/>
          <w:marBottom w:val="0"/>
          <w:divBdr>
            <w:top w:val="none" w:sz="0" w:space="0" w:color="auto"/>
            <w:left w:val="none" w:sz="0" w:space="0" w:color="auto"/>
            <w:bottom w:val="none" w:sz="0" w:space="0" w:color="auto"/>
            <w:right w:val="none" w:sz="0" w:space="0" w:color="auto"/>
          </w:divBdr>
        </w:div>
        <w:div w:id="1166945815">
          <w:marLeft w:val="640"/>
          <w:marRight w:val="0"/>
          <w:marTop w:val="0"/>
          <w:marBottom w:val="0"/>
          <w:divBdr>
            <w:top w:val="none" w:sz="0" w:space="0" w:color="auto"/>
            <w:left w:val="none" w:sz="0" w:space="0" w:color="auto"/>
            <w:bottom w:val="none" w:sz="0" w:space="0" w:color="auto"/>
            <w:right w:val="none" w:sz="0" w:space="0" w:color="auto"/>
          </w:divBdr>
        </w:div>
        <w:div w:id="1989745828">
          <w:marLeft w:val="640"/>
          <w:marRight w:val="0"/>
          <w:marTop w:val="0"/>
          <w:marBottom w:val="0"/>
          <w:divBdr>
            <w:top w:val="none" w:sz="0" w:space="0" w:color="auto"/>
            <w:left w:val="none" w:sz="0" w:space="0" w:color="auto"/>
            <w:bottom w:val="none" w:sz="0" w:space="0" w:color="auto"/>
            <w:right w:val="none" w:sz="0" w:space="0" w:color="auto"/>
          </w:divBdr>
        </w:div>
        <w:div w:id="920482985">
          <w:marLeft w:val="640"/>
          <w:marRight w:val="0"/>
          <w:marTop w:val="0"/>
          <w:marBottom w:val="0"/>
          <w:divBdr>
            <w:top w:val="none" w:sz="0" w:space="0" w:color="auto"/>
            <w:left w:val="none" w:sz="0" w:space="0" w:color="auto"/>
            <w:bottom w:val="none" w:sz="0" w:space="0" w:color="auto"/>
            <w:right w:val="none" w:sz="0" w:space="0" w:color="auto"/>
          </w:divBdr>
        </w:div>
        <w:div w:id="1400254400">
          <w:marLeft w:val="640"/>
          <w:marRight w:val="0"/>
          <w:marTop w:val="0"/>
          <w:marBottom w:val="0"/>
          <w:divBdr>
            <w:top w:val="none" w:sz="0" w:space="0" w:color="auto"/>
            <w:left w:val="none" w:sz="0" w:space="0" w:color="auto"/>
            <w:bottom w:val="none" w:sz="0" w:space="0" w:color="auto"/>
            <w:right w:val="none" w:sz="0" w:space="0" w:color="auto"/>
          </w:divBdr>
        </w:div>
        <w:div w:id="924799846">
          <w:marLeft w:val="640"/>
          <w:marRight w:val="0"/>
          <w:marTop w:val="0"/>
          <w:marBottom w:val="0"/>
          <w:divBdr>
            <w:top w:val="none" w:sz="0" w:space="0" w:color="auto"/>
            <w:left w:val="none" w:sz="0" w:space="0" w:color="auto"/>
            <w:bottom w:val="none" w:sz="0" w:space="0" w:color="auto"/>
            <w:right w:val="none" w:sz="0" w:space="0" w:color="auto"/>
          </w:divBdr>
        </w:div>
        <w:div w:id="1672877257">
          <w:marLeft w:val="640"/>
          <w:marRight w:val="0"/>
          <w:marTop w:val="0"/>
          <w:marBottom w:val="0"/>
          <w:divBdr>
            <w:top w:val="none" w:sz="0" w:space="0" w:color="auto"/>
            <w:left w:val="none" w:sz="0" w:space="0" w:color="auto"/>
            <w:bottom w:val="none" w:sz="0" w:space="0" w:color="auto"/>
            <w:right w:val="none" w:sz="0" w:space="0" w:color="auto"/>
          </w:divBdr>
        </w:div>
        <w:div w:id="314334940">
          <w:marLeft w:val="640"/>
          <w:marRight w:val="0"/>
          <w:marTop w:val="0"/>
          <w:marBottom w:val="0"/>
          <w:divBdr>
            <w:top w:val="none" w:sz="0" w:space="0" w:color="auto"/>
            <w:left w:val="none" w:sz="0" w:space="0" w:color="auto"/>
            <w:bottom w:val="none" w:sz="0" w:space="0" w:color="auto"/>
            <w:right w:val="none" w:sz="0" w:space="0" w:color="auto"/>
          </w:divBdr>
        </w:div>
        <w:div w:id="1119032631">
          <w:marLeft w:val="640"/>
          <w:marRight w:val="0"/>
          <w:marTop w:val="0"/>
          <w:marBottom w:val="0"/>
          <w:divBdr>
            <w:top w:val="none" w:sz="0" w:space="0" w:color="auto"/>
            <w:left w:val="none" w:sz="0" w:space="0" w:color="auto"/>
            <w:bottom w:val="none" w:sz="0" w:space="0" w:color="auto"/>
            <w:right w:val="none" w:sz="0" w:space="0" w:color="auto"/>
          </w:divBdr>
        </w:div>
        <w:div w:id="1199977672">
          <w:marLeft w:val="640"/>
          <w:marRight w:val="0"/>
          <w:marTop w:val="0"/>
          <w:marBottom w:val="0"/>
          <w:divBdr>
            <w:top w:val="none" w:sz="0" w:space="0" w:color="auto"/>
            <w:left w:val="none" w:sz="0" w:space="0" w:color="auto"/>
            <w:bottom w:val="none" w:sz="0" w:space="0" w:color="auto"/>
            <w:right w:val="none" w:sz="0" w:space="0" w:color="auto"/>
          </w:divBdr>
        </w:div>
        <w:div w:id="1618755804">
          <w:marLeft w:val="640"/>
          <w:marRight w:val="0"/>
          <w:marTop w:val="0"/>
          <w:marBottom w:val="0"/>
          <w:divBdr>
            <w:top w:val="none" w:sz="0" w:space="0" w:color="auto"/>
            <w:left w:val="none" w:sz="0" w:space="0" w:color="auto"/>
            <w:bottom w:val="none" w:sz="0" w:space="0" w:color="auto"/>
            <w:right w:val="none" w:sz="0" w:space="0" w:color="auto"/>
          </w:divBdr>
        </w:div>
        <w:div w:id="1799765436">
          <w:marLeft w:val="640"/>
          <w:marRight w:val="0"/>
          <w:marTop w:val="0"/>
          <w:marBottom w:val="0"/>
          <w:divBdr>
            <w:top w:val="none" w:sz="0" w:space="0" w:color="auto"/>
            <w:left w:val="none" w:sz="0" w:space="0" w:color="auto"/>
            <w:bottom w:val="none" w:sz="0" w:space="0" w:color="auto"/>
            <w:right w:val="none" w:sz="0" w:space="0" w:color="auto"/>
          </w:divBdr>
        </w:div>
        <w:div w:id="1682734699">
          <w:marLeft w:val="640"/>
          <w:marRight w:val="0"/>
          <w:marTop w:val="0"/>
          <w:marBottom w:val="0"/>
          <w:divBdr>
            <w:top w:val="none" w:sz="0" w:space="0" w:color="auto"/>
            <w:left w:val="none" w:sz="0" w:space="0" w:color="auto"/>
            <w:bottom w:val="none" w:sz="0" w:space="0" w:color="auto"/>
            <w:right w:val="none" w:sz="0" w:space="0" w:color="auto"/>
          </w:divBdr>
        </w:div>
        <w:div w:id="946423937">
          <w:marLeft w:val="640"/>
          <w:marRight w:val="0"/>
          <w:marTop w:val="0"/>
          <w:marBottom w:val="0"/>
          <w:divBdr>
            <w:top w:val="none" w:sz="0" w:space="0" w:color="auto"/>
            <w:left w:val="none" w:sz="0" w:space="0" w:color="auto"/>
            <w:bottom w:val="none" w:sz="0" w:space="0" w:color="auto"/>
            <w:right w:val="none" w:sz="0" w:space="0" w:color="auto"/>
          </w:divBdr>
        </w:div>
        <w:div w:id="1609006641">
          <w:marLeft w:val="640"/>
          <w:marRight w:val="0"/>
          <w:marTop w:val="0"/>
          <w:marBottom w:val="0"/>
          <w:divBdr>
            <w:top w:val="none" w:sz="0" w:space="0" w:color="auto"/>
            <w:left w:val="none" w:sz="0" w:space="0" w:color="auto"/>
            <w:bottom w:val="none" w:sz="0" w:space="0" w:color="auto"/>
            <w:right w:val="none" w:sz="0" w:space="0" w:color="auto"/>
          </w:divBdr>
        </w:div>
        <w:div w:id="602543085">
          <w:marLeft w:val="640"/>
          <w:marRight w:val="0"/>
          <w:marTop w:val="0"/>
          <w:marBottom w:val="0"/>
          <w:divBdr>
            <w:top w:val="none" w:sz="0" w:space="0" w:color="auto"/>
            <w:left w:val="none" w:sz="0" w:space="0" w:color="auto"/>
            <w:bottom w:val="none" w:sz="0" w:space="0" w:color="auto"/>
            <w:right w:val="none" w:sz="0" w:space="0" w:color="auto"/>
          </w:divBdr>
        </w:div>
        <w:div w:id="1649243128">
          <w:marLeft w:val="640"/>
          <w:marRight w:val="0"/>
          <w:marTop w:val="0"/>
          <w:marBottom w:val="0"/>
          <w:divBdr>
            <w:top w:val="none" w:sz="0" w:space="0" w:color="auto"/>
            <w:left w:val="none" w:sz="0" w:space="0" w:color="auto"/>
            <w:bottom w:val="none" w:sz="0" w:space="0" w:color="auto"/>
            <w:right w:val="none" w:sz="0" w:space="0" w:color="auto"/>
          </w:divBdr>
        </w:div>
        <w:div w:id="2052680652">
          <w:marLeft w:val="640"/>
          <w:marRight w:val="0"/>
          <w:marTop w:val="0"/>
          <w:marBottom w:val="0"/>
          <w:divBdr>
            <w:top w:val="none" w:sz="0" w:space="0" w:color="auto"/>
            <w:left w:val="none" w:sz="0" w:space="0" w:color="auto"/>
            <w:bottom w:val="none" w:sz="0" w:space="0" w:color="auto"/>
            <w:right w:val="none" w:sz="0" w:space="0" w:color="auto"/>
          </w:divBdr>
        </w:div>
        <w:div w:id="1517571401">
          <w:marLeft w:val="640"/>
          <w:marRight w:val="0"/>
          <w:marTop w:val="0"/>
          <w:marBottom w:val="0"/>
          <w:divBdr>
            <w:top w:val="none" w:sz="0" w:space="0" w:color="auto"/>
            <w:left w:val="none" w:sz="0" w:space="0" w:color="auto"/>
            <w:bottom w:val="none" w:sz="0" w:space="0" w:color="auto"/>
            <w:right w:val="none" w:sz="0" w:space="0" w:color="auto"/>
          </w:divBdr>
        </w:div>
        <w:div w:id="1945843215">
          <w:marLeft w:val="640"/>
          <w:marRight w:val="0"/>
          <w:marTop w:val="0"/>
          <w:marBottom w:val="0"/>
          <w:divBdr>
            <w:top w:val="none" w:sz="0" w:space="0" w:color="auto"/>
            <w:left w:val="none" w:sz="0" w:space="0" w:color="auto"/>
            <w:bottom w:val="none" w:sz="0" w:space="0" w:color="auto"/>
            <w:right w:val="none" w:sz="0" w:space="0" w:color="auto"/>
          </w:divBdr>
        </w:div>
        <w:div w:id="555555017">
          <w:marLeft w:val="640"/>
          <w:marRight w:val="0"/>
          <w:marTop w:val="0"/>
          <w:marBottom w:val="0"/>
          <w:divBdr>
            <w:top w:val="none" w:sz="0" w:space="0" w:color="auto"/>
            <w:left w:val="none" w:sz="0" w:space="0" w:color="auto"/>
            <w:bottom w:val="none" w:sz="0" w:space="0" w:color="auto"/>
            <w:right w:val="none" w:sz="0" w:space="0" w:color="auto"/>
          </w:divBdr>
        </w:div>
        <w:div w:id="1957132316">
          <w:marLeft w:val="640"/>
          <w:marRight w:val="0"/>
          <w:marTop w:val="0"/>
          <w:marBottom w:val="0"/>
          <w:divBdr>
            <w:top w:val="none" w:sz="0" w:space="0" w:color="auto"/>
            <w:left w:val="none" w:sz="0" w:space="0" w:color="auto"/>
            <w:bottom w:val="none" w:sz="0" w:space="0" w:color="auto"/>
            <w:right w:val="none" w:sz="0" w:space="0" w:color="auto"/>
          </w:divBdr>
        </w:div>
        <w:div w:id="1981690013">
          <w:marLeft w:val="640"/>
          <w:marRight w:val="0"/>
          <w:marTop w:val="0"/>
          <w:marBottom w:val="0"/>
          <w:divBdr>
            <w:top w:val="none" w:sz="0" w:space="0" w:color="auto"/>
            <w:left w:val="none" w:sz="0" w:space="0" w:color="auto"/>
            <w:bottom w:val="none" w:sz="0" w:space="0" w:color="auto"/>
            <w:right w:val="none" w:sz="0" w:space="0" w:color="auto"/>
          </w:divBdr>
        </w:div>
        <w:div w:id="618529795">
          <w:marLeft w:val="640"/>
          <w:marRight w:val="0"/>
          <w:marTop w:val="0"/>
          <w:marBottom w:val="0"/>
          <w:divBdr>
            <w:top w:val="none" w:sz="0" w:space="0" w:color="auto"/>
            <w:left w:val="none" w:sz="0" w:space="0" w:color="auto"/>
            <w:bottom w:val="none" w:sz="0" w:space="0" w:color="auto"/>
            <w:right w:val="none" w:sz="0" w:space="0" w:color="auto"/>
          </w:divBdr>
        </w:div>
        <w:div w:id="545338216">
          <w:marLeft w:val="640"/>
          <w:marRight w:val="0"/>
          <w:marTop w:val="0"/>
          <w:marBottom w:val="0"/>
          <w:divBdr>
            <w:top w:val="none" w:sz="0" w:space="0" w:color="auto"/>
            <w:left w:val="none" w:sz="0" w:space="0" w:color="auto"/>
            <w:bottom w:val="none" w:sz="0" w:space="0" w:color="auto"/>
            <w:right w:val="none" w:sz="0" w:space="0" w:color="auto"/>
          </w:divBdr>
        </w:div>
        <w:div w:id="1143616737">
          <w:marLeft w:val="640"/>
          <w:marRight w:val="0"/>
          <w:marTop w:val="0"/>
          <w:marBottom w:val="0"/>
          <w:divBdr>
            <w:top w:val="none" w:sz="0" w:space="0" w:color="auto"/>
            <w:left w:val="none" w:sz="0" w:space="0" w:color="auto"/>
            <w:bottom w:val="none" w:sz="0" w:space="0" w:color="auto"/>
            <w:right w:val="none" w:sz="0" w:space="0" w:color="auto"/>
          </w:divBdr>
        </w:div>
        <w:div w:id="1990134202">
          <w:marLeft w:val="640"/>
          <w:marRight w:val="0"/>
          <w:marTop w:val="0"/>
          <w:marBottom w:val="0"/>
          <w:divBdr>
            <w:top w:val="none" w:sz="0" w:space="0" w:color="auto"/>
            <w:left w:val="none" w:sz="0" w:space="0" w:color="auto"/>
            <w:bottom w:val="none" w:sz="0" w:space="0" w:color="auto"/>
            <w:right w:val="none" w:sz="0" w:space="0" w:color="auto"/>
          </w:divBdr>
        </w:div>
        <w:div w:id="322124986">
          <w:marLeft w:val="640"/>
          <w:marRight w:val="0"/>
          <w:marTop w:val="0"/>
          <w:marBottom w:val="0"/>
          <w:divBdr>
            <w:top w:val="none" w:sz="0" w:space="0" w:color="auto"/>
            <w:left w:val="none" w:sz="0" w:space="0" w:color="auto"/>
            <w:bottom w:val="none" w:sz="0" w:space="0" w:color="auto"/>
            <w:right w:val="none" w:sz="0" w:space="0" w:color="auto"/>
          </w:divBdr>
        </w:div>
        <w:div w:id="61416282">
          <w:marLeft w:val="640"/>
          <w:marRight w:val="0"/>
          <w:marTop w:val="0"/>
          <w:marBottom w:val="0"/>
          <w:divBdr>
            <w:top w:val="none" w:sz="0" w:space="0" w:color="auto"/>
            <w:left w:val="none" w:sz="0" w:space="0" w:color="auto"/>
            <w:bottom w:val="none" w:sz="0" w:space="0" w:color="auto"/>
            <w:right w:val="none" w:sz="0" w:space="0" w:color="auto"/>
          </w:divBdr>
        </w:div>
        <w:div w:id="1253975290">
          <w:marLeft w:val="640"/>
          <w:marRight w:val="0"/>
          <w:marTop w:val="0"/>
          <w:marBottom w:val="0"/>
          <w:divBdr>
            <w:top w:val="none" w:sz="0" w:space="0" w:color="auto"/>
            <w:left w:val="none" w:sz="0" w:space="0" w:color="auto"/>
            <w:bottom w:val="none" w:sz="0" w:space="0" w:color="auto"/>
            <w:right w:val="none" w:sz="0" w:space="0" w:color="auto"/>
          </w:divBdr>
        </w:div>
        <w:div w:id="161047179">
          <w:marLeft w:val="640"/>
          <w:marRight w:val="0"/>
          <w:marTop w:val="0"/>
          <w:marBottom w:val="0"/>
          <w:divBdr>
            <w:top w:val="none" w:sz="0" w:space="0" w:color="auto"/>
            <w:left w:val="none" w:sz="0" w:space="0" w:color="auto"/>
            <w:bottom w:val="none" w:sz="0" w:space="0" w:color="auto"/>
            <w:right w:val="none" w:sz="0" w:space="0" w:color="auto"/>
          </w:divBdr>
        </w:div>
        <w:div w:id="724960130">
          <w:marLeft w:val="640"/>
          <w:marRight w:val="0"/>
          <w:marTop w:val="0"/>
          <w:marBottom w:val="0"/>
          <w:divBdr>
            <w:top w:val="none" w:sz="0" w:space="0" w:color="auto"/>
            <w:left w:val="none" w:sz="0" w:space="0" w:color="auto"/>
            <w:bottom w:val="none" w:sz="0" w:space="0" w:color="auto"/>
            <w:right w:val="none" w:sz="0" w:space="0" w:color="auto"/>
          </w:divBdr>
        </w:div>
        <w:div w:id="906721287">
          <w:marLeft w:val="640"/>
          <w:marRight w:val="0"/>
          <w:marTop w:val="0"/>
          <w:marBottom w:val="0"/>
          <w:divBdr>
            <w:top w:val="none" w:sz="0" w:space="0" w:color="auto"/>
            <w:left w:val="none" w:sz="0" w:space="0" w:color="auto"/>
            <w:bottom w:val="none" w:sz="0" w:space="0" w:color="auto"/>
            <w:right w:val="none" w:sz="0" w:space="0" w:color="auto"/>
          </w:divBdr>
        </w:div>
        <w:div w:id="1778255720">
          <w:marLeft w:val="640"/>
          <w:marRight w:val="0"/>
          <w:marTop w:val="0"/>
          <w:marBottom w:val="0"/>
          <w:divBdr>
            <w:top w:val="none" w:sz="0" w:space="0" w:color="auto"/>
            <w:left w:val="none" w:sz="0" w:space="0" w:color="auto"/>
            <w:bottom w:val="none" w:sz="0" w:space="0" w:color="auto"/>
            <w:right w:val="none" w:sz="0" w:space="0" w:color="auto"/>
          </w:divBdr>
        </w:div>
      </w:divsChild>
    </w:div>
    <w:div w:id="980580233">
      <w:bodyDiv w:val="1"/>
      <w:marLeft w:val="0"/>
      <w:marRight w:val="0"/>
      <w:marTop w:val="0"/>
      <w:marBottom w:val="0"/>
      <w:divBdr>
        <w:top w:val="none" w:sz="0" w:space="0" w:color="auto"/>
        <w:left w:val="none" w:sz="0" w:space="0" w:color="auto"/>
        <w:bottom w:val="none" w:sz="0" w:space="0" w:color="auto"/>
        <w:right w:val="none" w:sz="0" w:space="0" w:color="auto"/>
      </w:divBdr>
    </w:div>
    <w:div w:id="982272889">
      <w:bodyDiv w:val="1"/>
      <w:marLeft w:val="0"/>
      <w:marRight w:val="0"/>
      <w:marTop w:val="0"/>
      <w:marBottom w:val="0"/>
      <w:divBdr>
        <w:top w:val="none" w:sz="0" w:space="0" w:color="auto"/>
        <w:left w:val="none" w:sz="0" w:space="0" w:color="auto"/>
        <w:bottom w:val="none" w:sz="0" w:space="0" w:color="auto"/>
        <w:right w:val="none" w:sz="0" w:space="0" w:color="auto"/>
      </w:divBdr>
      <w:divsChild>
        <w:div w:id="1667318484">
          <w:marLeft w:val="640"/>
          <w:marRight w:val="0"/>
          <w:marTop w:val="0"/>
          <w:marBottom w:val="0"/>
          <w:divBdr>
            <w:top w:val="none" w:sz="0" w:space="0" w:color="auto"/>
            <w:left w:val="none" w:sz="0" w:space="0" w:color="auto"/>
            <w:bottom w:val="none" w:sz="0" w:space="0" w:color="auto"/>
            <w:right w:val="none" w:sz="0" w:space="0" w:color="auto"/>
          </w:divBdr>
        </w:div>
        <w:div w:id="245920205">
          <w:marLeft w:val="640"/>
          <w:marRight w:val="0"/>
          <w:marTop w:val="0"/>
          <w:marBottom w:val="0"/>
          <w:divBdr>
            <w:top w:val="none" w:sz="0" w:space="0" w:color="auto"/>
            <w:left w:val="none" w:sz="0" w:space="0" w:color="auto"/>
            <w:bottom w:val="none" w:sz="0" w:space="0" w:color="auto"/>
            <w:right w:val="none" w:sz="0" w:space="0" w:color="auto"/>
          </w:divBdr>
        </w:div>
        <w:div w:id="1731725922">
          <w:marLeft w:val="640"/>
          <w:marRight w:val="0"/>
          <w:marTop w:val="0"/>
          <w:marBottom w:val="0"/>
          <w:divBdr>
            <w:top w:val="none" w:sz="0" w:space="0" w:color="auto"/>
            <w:left w:val="none" w:sz="0" w:space="0" w:color="auto"/>
            <w:bottom w:val="none" w:sz="0" w:space="0" w:color="auto"/>
            <w:right w:val="none" w:sz="0" w:space="0" w:color="auto"/>
          </w:divBdr>
        </w:div>
        <w:div w:id="565189372">
          <w:marLeft w:val="640"/>
          <w:marRight w:val="0"/>
          <w:marTop w:val="0"/>
          <w:marBottom w:val="0"/>
          <w:divBdr>
            <w:top w:val="none" w:sz="0" w:space="0" w:color="auto"/>
            <w:left w:val="none" w:sz="0" w:space="0" w:color="auto"/>
            <w:bottom w:val="none" w:sz="0" w:space="0" w:color="auto"/>
            <w:right w:val="none" w:sz="0" w:space="0" w:color="auto"/>
          </w:divBdr>
        </w:div>
        <w:div w:id="1029069295">
          <w:marLeft w:val="640"/>
          <w:marRight w:val="0"/>
          <w:marTop w:val="0"/>
          <w:marBottom w:val="0"/>
          <w:divBdr>
            <w:top w:val="none" w:sz="0" w:space="0" w:color="auto"/>
            <w:left w:val="none" w:sz="0" w:space="0" w:color="auto"/>
            <w:bottom w:val="none" w:sz="0" w:space="0" w:color="auto"/>
            <w:right w:val="none" w:sz="0" w:space="0" w:color="auto"/>
          </w:divBdr>
        </w:div>
        <w:div w:id="1278221817">
          <w:marLeft w:val="640"/>
          <w:marRight w:val="0"/>
          <w:marTop w:val="0"/>
          <w:marBottom w:val="0"/>
          <w:divBdr>
            <w:top w:val="none" w:sz="0" w:space="0" w:color="auto"/>
            <w:left w:val="none" w:sz="0" w:space="0" w:color="auto"/>
            <w:bottom w:val="none" w:sz="0" w:space="0" w:color="auto"/>
            <w:right w:val="none" w:sz="0" w:space="0" w:color="auto"/>
          </w:divBdr>
        </w:div>
        <w:div w:id="1442382256">
          <w:marLeft w:val="640"/>
          <w:marRight w:val="0"/>
          <w:marTop w:val="0"/>
          <w:marBottom w:val="0"/>
          <w:divBdr>
            <w:top w:val="none" w:sz="0" w:space="0" w:color="auto"/>
            <w:left w:val="none" w:sz="0" w:space="0" w:color="auto"/>
            <w:bottom w:val="none" w:sz="0" w:space="0" w:color="auto"/>
            <w:right w:val="none" w:sz="0" w:space="0" w:color="auto"/>
          </w:divBdr>
        </w:div>
        <w:div w:id="24183824">
          <w:marLeft w:val="640"/>
          <w:marRight w:val="0"/>
          <w:marTop w:val="0"/>
          <w:marBottom w:val="0"/>
          <w:divBdr>
            <w:top w:val="none" w:sz="0" w:space="0" w:color="auto"/>
            <w:left w:val="none" w:sz="0" w:space="0" w:color="auto"/>
            <w:bottom w:val="none" w:sz="0" w:space="0" w:color="auto"/>
            <w:right w:val="none" w:sz="0" w:space="0" w:color="auto"/>
          </w:divBdr>
        </w:div>
        <w:div w:id="1889106749">
          <w:marLeft w:val="640"/>
          <w:marRight w:val="0"/>
          <w:marTop w:val="0"/>
          <w:marBottom w:val="0"/>
          <w:divBdr>
            <w:top w:val="none" w:sz="0" w:space="0" w:color="auto"/>
            <w:left w:val="none" w:sz="0" w:space="0" w:color="auto"/>
            <w:bottom w:val="none" w:sz="0" w:space="0" w:color="auto"/>
            <w:right w:val="none" w:sz="0" w:space="0" w:color="auto"/>
          </w:divBdr>
        </w:div>
        <w:div w:id="1701976394">
          <w:marLeft w:val="640"/>
          <w:marRight w:val="0"/>
          <w:marTop w:val="0"/>
          <w:marBottom w:val="0"/>
          <w:divBdr>
            <w:top w:val="none" w:sz="0" w:space="0" w:color="auto"/>
            <w:left w:val="none" w:sz="0" w:space="0" w:color="auto"/>
            <w:bottom w:val="none" w:sz="0" w:space="0" w:color="auto"/>
            <w:right w:val="none" w:sz="0" w:space="0" w:color="auto"/>
          </w:divBdr>
        </w:div>
        <w:div w:id="1285188121">
          <w:marLeft w:val="640"/>
          <w:marRight w:val="0"/>
          <w:marTop w:val="0"/>
          <w:marBottom w:val="0"/>
          <w:divBdr>
            <w:top w:val="none" w:sz="0" w:space="0" w:color="auto"/>
            <w:left w:val="none" w:sz="0" w:space="0" w:color="auto"/>
            <w:bottom w:val="none" w:sz="0" w:space="0" w:color="auto"/>
            <w:right w:val="none" w:sz="0" w:space="0" w:color="auto"/>
          </w:divBdr>
        </w:div>
        <w:div w:id="381826529">
          <w:marLeft w:val="640"/>
          <w:marRight w:val="0"/>
          <w:marTop w:val="0"/>
          <w:marBottom w:val="0"/>
          <w:divBdr>
            <w:top w:val="none" w:sz="0" w:space="0" w:color="auto"/>
            <w:left w:val="none" w:sz="0" w:space="0" w:color="auto"/>
            <w:bottom w:val="none" w:sz="0" w:space="0" w:color="auto"/>
            <w:right w:val="none" w:sz="0" w:space="0" w:color="auto"/>
          </w:divBdr>
        </w:div>
        <w:div w:id="1475683078">
          <w:marLeft w:val="640"/>
          <w:marRight w:val="0"/>
          <w:marTop w:val="0"/>
          <w:marBottom w:val="0"/>
          <w:divBdr>
            <w:top w:val="none" w:sz="0" w:space="0" w:color="auto"/>
            <w:left w:val="none" w:sz="0" w:space="0" w:color="auto"/>
            <w:bottom w:val="none" w:sz="0" w:space="0" w:color="auto"/>
            <w:right w:val="none" w:sz="0" w:space="0" w:color="auto"/>
          </w:divBdr>
        </w:div>
        <w:div w:id="621690877">
          <w:marLeft w:val="640"/>
          <w:marRight w:val="0"/>
          <w:marTop w:val="0"/>
          <w:marBottom w:val="0"/>
          <w:divBdr>
            <w:top w:val="none" w:sz="0" w:space="0" w:color="auto"/>
            <w:left w:val="none" w:sz="0" w:space="0" w:color="auto"/>
            <w:bottom w:val="none" w:sz="0" w:space="0" w:color="auto"/>
            <w:right w:val="none" w:sz="0" w:space="0" w:color="auto"/>
          </w:divBdr>
        </w:div>
        <w:div w:id="950476415">
          <w:marLeft w:val="640"/>
          <w:marRight w:val="0"/>
          <w:marTop w:val="0"/>
          <w:marBottom w:val="0"/>
          <w:divBdr>
            <w:top w:val="none" w:sz="0" w:space="0" w:color="auto"/>
            <w:left w:val="none" w:sz="0" w:space="0" w:color="auto"/>
            <w:bottom w:val="none" w:sz="0" w:space="0" w:color="auto"/>
            <w:right w:val="none" w:sz="0" w:space="0" w:color="auto"/>
          </w:divBdr>
        </w:div>
        <w:div w:id="419176234">
          <w:marLeft w:val="640"/>
          <w:marRight w:val="0"/>
          <w:marTop w:val="0"/>
          <w:marBottom w:val="0"/>
          <w:divBdr>
            <w:top w:val="none" w:sz="0" w:space="0" w:color="auto"/>
            <w:left w:val="none" w:sz="0" w:space="0" w:color="auto"/>
            <w:bottom w:val="none" w:sz="0" w:space="0" w:color="auto"/>
            <w:right w:val="none" w:sz="0" w:space="0" w:color="auto"/>
          </w:divBdr>
        </w:div>
        <w:div w:id="877663464">
          <w:marLeft w:val="640"/>
          <w:marRight w:val="0"/>
          <w:marTop w:val="0"/>
          <w:marBottom w:val="0"/>
          <w:divBdr>
            <w:top w:val="none" w:sz="0" w:space="0" w:color="auto"/>
            <w:left w:val="none" w:sz="0" w:space="0" w:color="auto"/>
            <w:bottom w:val="none" w:sz="0" w:space="0" w:color="auto"/>
            <w:right w:val="none" w:sz="0" w:space="0" w:color="auto"/>
          </w:divBdr>
        </w:div>
        <w:div w:id="900290685">
          <w:marLeft w:val="640"/>
          <w:marRight w:val="0"/>
          <w:marTop w:val="0"/>
          <w:marBottom w:val="0"/>
          <w:divBdr>
            <w:top w:val="none" w:sz="0" w:space="0" w:color="auto"/>
            <w:left w:val="none" w:sz="0" w:space="0" w:color="auto"/>
            <w:bottom w:val="none" w:sz="0" w:space="0" w:color="auto"/>
            <w:right w:val="none" w:sz="0" w:space="0" w:color="auto"/>
          </w:divBdr>
        </w:div>
        <w:div w:id="2045641731">
          <w:marLeft w:val="640"/>
          <w:marRight w:val="0"/>
          <w:marTop w:val="0"/>
          <w:marBottom w:val="0"/>
          <w:divBdr>
            <w:top w:val="none" w:sz="0" w:space="0" w:color="auto"/>
            <w:left w:val="none" w:sz="0" w:space="0" w:color="auto"/>
            <w:bottom w:val="none" w:sz="0" w:space="0" w:color="auto"/>
            <w:right w:val="none" w:sz="0" w:space="0" w:color="auto"/>
          </w:divBdr>
        </w:div>
        <w:div w:id="1201087023">
          <w:marLeft w:val="640"/>
          <w:marRight w:val="0"/>
          <w:marTop w:val="0"/>
          <w:marBottom w:val="0"/>
          <w:divBdr>
            <w:top w:val="none" w:sz="0" w:space="0" w:color="auto"/>
            <w:left w:val="none" w:sz="0" w:space="0" w:color="auto"/>
            <w:bottom w:val="none" w:sz="0" w:space="0" w:color="auto"/>
            <w:right w:val="none" w:sz="0" w:space="0" w:color="auto"/>
          </w:divBdr>
        </w:div>
        <w:div w:id="1158886779">
          <w:marLeft w:val="640"/>
          <w:marRight w:val="0"/>
          <w:marTop w:val="0"/>
          <w:marBottom w:val="0"/>
          <w:divBdr>
            <w:top w:val="none" w:sz="0" w:space="0" w:color="auto"/>
            <w:left w:val="none" w:sz="0" w:space="0" w:color="auto"/>
            <w:bottom w:val="none" w:sz="0" w:space="0" w:color="auto"/>
            <w:right w:val="none" w:sz="0" w:space="0" w:color="auto"/>
          </w:divBdr>
        </w:div>
        <w:div w:id="1938521123">
          <w:marLeft w:val="640"/>
          <w:marRight w:val="0"/>
          <w:marTop w:val="0"/>
          <w:marBottom w:val="0"/>
          <w:divBdr>
            <w:top w:val="none" w:sz="0" w:space="0" w:color="auto"/>
            <w:left w:val="none" w:sz="0" w:space="0" w:color="auto"/>
            <w:bottom w:val="none" w:sz="0" w:space="0" w:color="auto"/>
            <w:right w:val="none" w:sz="0" w:space="0" w:color="auto"/>
          </w:divBdr>
        </w:div>
        <w:div w:id="357237224">
          <w:marLeft w:val="640"/>
          <w:marRight w:val="0"/>
          <w:marTop w:val="0"/>
          <w:marBottom w:val="0"/>
          <w:divBdr>
            <w:top w:val="none" w:sz="0" w:space="0" w:color="auto"/>
            <w:left w:val="none" w:sz="0" w:space="0" w:color="auto"/>
            <w:bottom w:val="none" w:sz="0" w:space="0" w:color="auto"/>
            <w:right w:val="none" w:sz="0" w:space="0" w:color="auto"/>
          </w:divBdr>
        </w:div>
        <w:div w:id="676422895">
          <w:marLeft w:val="640"/>
          <w:marRight w:val="0"/>
          <w:marTop w:val="0"/>
          <w:marBottom w:val="0"/>
          <w:divBdr>
            <w:top w:val="none" w:sz="0" w:space="0" w:color="auto"/>
            <w:left w:val="none" w:sz="0" w:space="0" w:color="auto"/>
            <w:bottom w:val="none" w:sz="0" w:space="0" w:color="auto"/>
            <w:right w:val="none" w:sz="0" w:space="0" w:color="auto"/>
          </w:divBdr>
        </w:div>
        <w:div w:id="1573348200">
          <w:marLeft w:val="640"/>
          <w:marRight w:val="0"/>
          <w:marTop w:val="0"/>
          <w:marBottom w:val="0"/>
          <w:divBdr>
            <w:top w:val="none" w:sz="0" w:space="0" w:color="auto"/>
            <w:left w:val="none" w:sz="0" w:space="0" w:color="auto"/>
            <w:bottom w:val="none" w:sz="0" w:space="0" w:color="auto"/>
            <w:right w:val="none" w:sz="0" w:space="0" w:color="auto"/>
          </w:divBdr>
        </w:div>
        <w:div w:id="375393158">
          <w:marLeft w:val="640"/>
          <w:marRight w:val="0"/>
          <w:marTop w:val="0"/>
          <w:marBottom w:val="0"/>
          <w:divBdr>
            <w:top w:val="none" w:sz="0" w:space="0" w:color="auto"/>
            <w:left w:val="none" w:sz="0" w:space="0" w:color="auto"/>
            <w:bottom w:val="none" w:sz="0" w:space="0" w:color="auto"/>
            <w:right w:val="none" w:sz="0" w:space="0" w:color="auto"/>
          </w:divBdr>
        </w:div>
        <w:div w:id="1140852886">
          <w:marLeft w:val="640"/>
          <w:marRight w:val="0"/>
          <w:marTop w:val="0"/>
          <w:marBottom w:val="0"/>
          <w:divBdr>
            <w:top w:val="none" w:sz="0" w:space="0" w:color="auto"/>
            <w:left w:val="none" w:sz="0" w:space="0" w:color="auto"/>
            <w:bottom w:val="none" w:sz="0" w:space="0" w:color="auto"/>
            <w:right w:val="none" w:sz="0" w:space="0" w:color="auto"/>
          </w:divBdr>
        </w:div>
        <w:div w:id="1757825176">
          <w:marLeft w:val="640"/>
          <w:marRight w:val="0"/>
          <w:marTop w:val="0"/>
          <w:marBottom w:val="0"/>
          <w:divBdr>
            <w:top w:val="none" w:sz="0" w:space="0" w:color="auto"/>
            <w:left w:val="none" w:sz="0" w:space="0" w:color="auto"/>
            <w:bottom w:val="none" w:sz="0" w:space="0" w:color="auto"/>
            <w:right w:val="none" w:sz="0" w:space="0" w:color="auto"/>
          </w:divBdr>
        </w:div>
        <w:div w:id="1554077557">
          <w:marLeft w:val="640"/>
          <w:marRight w:val="0"/>
          <w:marTop w:val="0"/>
          <w:marBottom w:val="0"/>
          <w:divBdr>
            <w:top w:val="none" w:sz="0" w:space="0" w:color="auto"/>
            <w:left w:val="none" w:sz="0" w:space="0" w:color="auto"/>
            <w:bottom w:val="none" w:sz="0" w:space="0" w:color="auto"/>
            <w:right w:val="none" w:sz="0" w:space="0" w:color="auto"/>
          </w:divBdr>
        </w:div>
        <w:div w:id="1944223338">
          <w:marLeft w:val="640"/>
          <w:marRight w:val="0"/>
          <w:marTop w:val="0"/>
          <w:marBottom w:val="0"/>
          <w:divBdr>
            <w:top w:val="none" w:sz="0" w:space="0" w:color="auto"/>
            <w:left w:val="none" w:sz="0" w:space="0" w:color="auto"/>
            <w:bottom w:val="none" w:sz="0" w:space="0" w:color="auto"/>
            <w:right w:val="none" w:sz="0" w:space="0" w:color="auto"/>
          </w:divBdr>
        </w:div>
        <w:div w:id="1809738121">
          <w:marLeft w:val="640"/>
          <w:marRight w:val="0"/>
          <w:marTop w:val="0"/>
          <w:marBottom w:val="0"/>
          <w:divBdr>
            <w:top w:val="none" w:sz="0" w:space="0" w:color="auto"/>
            <w:left w:val="none" w:sz="0" w:space="0" w:color="auto"/>
            <w:bottom w:val="none" w:sz="0" w:space="0" w:color="auto"/>
            <w:right w:val="none" w:sz="0" w:space="0" w:color="auto"/>
          </w:divBdr>
        </w:div>
        <w:div w:id="1199930234">
          <w:marLeft w:val="640"/>
          <w:marRight w:val="0"/>
          <w:marTop w:val="0"/>
          <w:marBottom w:val="0"/>
          <w:divBdr>
            <w:top w:val="none" w:sz="0" w:space="0" w:color="auto"/>
            <w:left w:val="none" w:sz="0" w:space="0" w:color="auto"/>
            <w:bottom w:val="none" w:sz="0" w:space="0" w:color="auto"/>
            <w:right w:val="none" w:sz="0" w:space="0" w:color="auto"/>
          </w:divBdr>
        </w:div>
        <w:div w:id="593249353">
          <w:marLeft w:val="640"/>
          <w:marRight w:val="0"/>
          <w:marTop w:val="0"/>
          <w:marBottom w:val="0"/>
          <w:divBdr>
            <w:top w:val="none" w:sz="0" w:space="0" w:color="auto"/>
            <w:left w:val="none" w:sz="0" w:space="0" w:color="auto"/>
            <w:bottom w:val="none" w:sz="0" w:space="0" w:color="auto"/>
            <w:right w:val="none" w:sz="0" w:space="0" w:color="auto"/>
          </w:divBdr>
        </w:div>
        <w:div w:id="887952875">
          <w:marLeft w:val="640"/>
          <w:marRight w:val="0"/>
          <w:marTop w:val="0"/>
          <w:marBottom w:val="0"/>
          <w:divBdr>
            <w:top w:val="none" w:sz="0" w:space="0" w:color="auto"/>
            <w:left w:val="none" w:sz="0" w:space="0" w:color="auto"/>
            <w:bottom w:val="none" w:sz="0" w:space="0" w:color="auto"/>
            <w:right w:val="none" w:sz="0" w:space="0" w:color="auto"/>
          </w:divBdr>
        </w:div>
        <w:div w:id="1056246621">
          <w:marLeft w:val="640"/>
          <w:marRight w:val="0"/>
          <w:marTop w:val="0"/>
          <w:marBottom w:val="0"/>
          <w:divBdr>
            <w:top w:val="none" w:sz="0" w:space="0" w:color="auto"/>
            <w:left w:val="none" w:sz="0" w:space="0" w:color="auto"/>
            <w:bottom w:val="none" w:sz="0" w:space="0" w:color="auto"/>
            <w:right w:val="none" w:sz="0" w:space="0" w:color="auto"/>
          </w:divBdr>
        </w:div>
        <w:div w:id="1712995214">
          <w:marLeft w:val="640"/>
          <w:marRight w:val="0"/>
          <w:marTop w:val="0"/>
          <w:marBottom w:val="0"/>
          <w:divBdr>
            <w:top w:val="none" w:sz="0" w:space="0" w:color="auto"/>
            <w:left w:val="none" w:sz="0" w:space="0" w:color="auto"/>
            <w:bottom w:val="none" w:sz="0" w:space="0" w:color="auto"/>
            <w:right w:val="none" w:sz="0" w:space="0" w:color="auto"/>
          </w:divBdr>
        </w:div>
        <w:div w:id="540704249">
          <w:marLeft w:val="640"/>
          <w:marRight w:val="0"/>
          <w:marTop w:val="0"/>
          <w:marBottom w:val="0"/>
          <w:divBdr>
            <w:top w:val="none" w:sz="0" w:space="0" w:color="auto"/>
            <w:left w:val="none" w:sz="0" w:space="0" w:color="auto"/>
            <w:bottom w:val="none" w:sz="0" w:space="0" w:color="auto"/>
            <w:right w:val="none" w:sz="0" w:space="0" w:color="auto"/>
          </w:divBdr>
        </w:div>
        <w:div w:id="1121270154">
          <w:marLeft w:val="640"/>
          <w:marRight w:val="0"/>
          <w:marTop w:val="0"/>
          <w:marBottom w:val="0"/>
          <w:divBdr>
            <w:top w:val="none" w:sz="0" w:space="0" w:color="auto"/>
            <w:left w:val="none" w:sz="0" w:space="0" w:color="auto"/>
            <w:bottom w:val="none" w:sz="0" w:space="0" w:color="auto"/>
            <w:right w:val="none" w:sz="0" w:space="0" w:color="auto"/>
          </w:divBdr>
        </w:div>
        <w:div w:id="1774939400">
          <w:marLeft w:val="640"/>
          <w:marRight w:val="0"/>
          <w:marTop w:val="0"/>
          <w:marBottom w:val="0"/>
          <w:divBdr>
            <w:top w:val="none" w:sz="0" w:space="0" w:color="auto"/>
            <w:left w:val="none" w:sz="0" w:space="0" w:color="auto"/>
            <w:bottom w:val="none" w:sz="0" w:space="0" w:color="auto"/>
            <w:right w:val="none" w:sz="0" w:space="0" w:color="auto"/>
          </w:divBdr>
        </w:div>
        <w:div w:id="2082947327">
          <w:marLeft w:val="640"/>
          <w:marRight w:val="0"/>
          <w:marTop w:val="0"/>
          <w:marBottom w:val="0"/>
          <w:divBdr>
            <w:top w:val="none" w:sz="0" w:space="0" w:color="auto"/>
            <w:left w:val="none" w:sz="0" w:space="0" w:color="auto"/>
            <w:bottom w:val="none" w:sz="0" w:space="0" w:color="auto"/>
            <w:right w:val="none" w:sz="0" w:space="0" w:color="auto"/>
          </w:divBdr>
        </w:div>
        <w:div w:id="513615339">
          <w:marLeft w:val="640"/>
          <w:marRight w:val="0"/>
          <w:marTop w:val="0"/>
          <w:marBottom w:val="0"/>
          <w:divBdr>
            <w:top w:val="none" w:sz="0" w:space="0" w:color="auto"/>
            <w:left w:val="none" w:sz="0" w:space="0" w:color="auto"/>
            <w:bottom w:val="none" w:sz="0" w:space="0" w:color="auto"/>
            <w:right w:val="none" w:sz="0" w:space="0" w:color="auto"/>
          </w:divBdr>
        </w:div>
        <w:div w:id="1750613982">
          <w:marLeft w:val="640"/>
          <w:marRight w:val="0"/>
          <w:marTop w:val="0"/>
          <w:marBottom w:val="0"/>
          <w:divBdr>
            <w:top w:val="none" w:sz="0" w:space="0" w:color="auto"/>
            <w:left w:val="none" w:sz="0" w:space="0" w:color="auto"/>
            <w:bottom w:val="none" w:sz="0" w:space="0" w:color="auto"/>
            <w:right w:val="none" w:sz="0" w:space="0" w:color="auto"/>
          </w:divBdr>
        </w:div>
        <w:div w:id="1387874707">
          <w:marLeft w:val="640"/>
          <w:marRight w:val="0"/>
          <w:marTop w:val="0"/>
          <w:marBottom w:val="0"/>
          <w:divBdr>
            <w:top w:val="none" w:sz="0" w:space="0" w:color="auto"/>
            <w:left w:val="none" w:sz="0" w:space="0" w:color="auto"/>
            <w:bottom w:val="none" w:sz="0" w:space="0" w:color="auto"/>
            <w:right w:val="none" w:sz="0" w:space="0" w:color="auto"/>
          </w:divBdr>
        </w:div>
        <w:div w:id="1601789347">
          <w:marLeft w:val="640"/>
          <w:marRight w:val="0"/>
          <w:marTop w:val="0"/>
          <w:marBottom w:val="0"/>
          <w:divBdr>
            <w:top w:val="none" w:sz="0" w:space="0" w:color="auto"/>
            <w:left w:val="none" w:sz="0" w:space="0" w:color="auto"/>
            <w:bottom w:val="none" w:sz="0" w:space="0" w:color="auto"/>
            <w:right w:val="none" w:sz="0" w:space="0" w:color="auto"/>
          </w:divBdr>
        </w:div>
        <w:div w:id="711348733">
          <w:marLeft w:val="640"/>
          <w:marRight w:val="0"/>
          <w:marTop w:val="0"/>
          <w:marBottom w:val="0"/>
          <w:divBdr>
            <w:top w:val="none" w:sz="0" w:space="0" w:color="auto"/>
            <w:left w:val="none" w:sz="0" w:space="0" w:color="auto"/>
            <w:bottom w:val="none" w:sz="0" w:space="0" w:color="auto"/>
            <w:right w:val="none" w:sz="0" w:space="0" w:color="auto"/>
          </w:divBdr>
        </w:div>
        <w:div w:id="1723940097">
          <w:marLeft w:val="640"/>
          <w:marRight w:val="0"/>
          <w:marTop w:val="0"/>
          <w:marBottom w:val="0"/>
          <w:divBdr>
            <w:top w:val="none" w:sz="0" w:space="0" w:color="auto"/>
            <w:left w:val="none" w:sz="0" w:space="0" w:color="auto"/>
            <w:bottom w:val="none" w:sz="0" w:space="0" w:color="auto"/>
            <w:right w:val="none" w:sz="0" w:space="0" w:color="auto"/>
          </w:divBdr>
        </w:div>
        <w:div w:id="1615167452">
          <w:marLeft w:val="640"/>
          <w:marRight w:val="0"/>
          <w:marTop w:val="0"/>
          <w:marBottom w:val="0"/>
          <w:divBdr>
            <w:top w:val="none" w:sz="0" w:space="0" w:color="auto"/>
            <w:left w:val="none" w:sz="0" w:space="0" w:color="auto"/>
            <w:bottom w:val="none" w:sz="0" w:space="0" w:color="auto"/>
            <w:right w:val="none" w:sz="0" w:space="0" w:color="auto"/>
          </w:divBdr>
        </w:div>
        <w:div w:id="1270235310">
          <w:marLeft w:val="640"/>
          <w:marRight w:val="0"/>
          <w:marTop w:val="0"/>
          <w:marBottom w:val="0"/>
          <w:divBdr>
            <w:top w:val="none" w:sz="0" w:space="0" w:color="auto"/>
            <w:left w:val="none" w:sz="0" w:space="0" w:color="auto"/>
            <w:bottom w:val="none" w:sz="0" w:space="0" w:color="auto"/>
            <w:right w:val="none" w:sz="0" w:space="0" w:color="auto"/>
          </w:divBdr>
        </w:div>
        <w:div w:id="1519269700">
          <w:marLeft w:val="640"/>
          <w:marRight w:val="0"/>
          <w:marTop w:val="0"/>
          <w:marBottom w:val="0"/>
          <w:divBdr>
            <w:top w:val="none" w:sz="0" w:space="0" w:color="auto"/>
            <w:left w:val="none" w:sz="0" w:space="0" w:color="auto"/>
            <w:bottom w:val="none" w:sz="0" w:space="0" w:color="auto"/>
            <w:right w:val="none" w:sz="0" w:space="0" w:color="auto"/>
          </w:divBdr>
        </w:div>
        <w:div w:id="1406562982">
          <w:marLeft w:val="640"/>
          <w:marRight w:val="0"/>
          <w:marTop w:val="0"/>
          <w:marBottom w:val="0"/>
          <w:divBdr>
            <w:top w:val="none" w:sz="0" w:space="0" w:color="auto"/>
            <w:left w:val="none" w:sz="0" w:space="0" w:color="auto"/>
            <w:bottom w:val="none" w:sz="0" w:space="0" w:color="auto"/>
            <w:right w:val="none" w:sz="0" w:space="0" w:color="auto"/>
          </w:divBdr>
        </w:div>
        <w:div w:id="351146451">
          <w:marLeft w:val="640"/>
          <w:marRight w:val="0"/>
          <w:marTop w:val="0"/>
          <w:marBottom w:val="0"/>
          <w:divBdr>
            <w:top w:val="none" w:sz="0" w:space="0" w:color="auto"/>
            <w:left w:val="none" w:sz="0" w:space="0" w:color="auto"/>
            <w:bottom w:val="none" w:sz="0" w:space="0" w:color="auto"/>
            <w:right w:val="none" w:sz="0" w:space="0" w:color="auto"/>
          </w:divBdr>
        </w:div>
      </w:divsChild>
    </w:div>
    <w:div w:id="1006206138">
      <w:bodyDiv w:val="1"/>
      <w:marLeft w:val="0"/>
      <w:marRight w:val="0"/>
      <w:marTop w:val="0"/>
      <w:marBottom w:val="0"/>
      <w:divBdr>
        <w:top w:val="none" w:sz="0" w:space="0" w:color="auto"/>
        <w:left w:val="none" w:sz="0" w:space="0" w:color="auto"/>
        <w:bottom w:val="none" w:sz="0" w:space="0" w:color="auto"/>
        <w:right w:val="none" w:sz="0" w:space="0" w:color="auto"/>
      </w:divBdr>
      <w:divsChild>
        <w:div w:id="26953240">
          <w:marLeft w:val="640"/>
          <w:marRight w:val="0"/>
          <w:marTop w:val="0"/>
          <w:marBottom w:val="0"/>
          <w:divBdr>
            <w:top w:val="none" w:sz="0" w:space="0" w:color="auto"/>
            <w:left w:val="none" w:sz="0" w:space="0" w:color="auto"/>
            <w:bottom w:val="none" w:sz="0" w:space="0" w:color="auto"/>
            <w:right w:val="none" w:sz="0" w:space="0" w:color="auto"/>
          </w:divBdr>
        </w:div>
        <w:div w:id="912590985">
          <w:marLeft w:val="640"/>
          <w:marRight w:val="0"/>
          <w:marTop w:val="0"/>
          <w:marBottom w:val="0"/>
          <w:divBdr>
            <w:top w:val="none" w:sz="0" w:space="0" w:color="auto"/>
            <w:left w:val="none" w:sz="0" w:space="0" w:color="auto"/>
            <w:bottom w:val="none" w:sz="0" w:space="0" w:color="auto"/>
            <w:right w:val="none" w:sz="0" w:space="0" w:color="auto"/>
          </w:divBdr>
        </w:div>
        <w:div w:id="477654004">
          <w:marLeft w:val="640"/>
          <w:marRight w:val="0"/>
          <w:marTop w:val="0"/>
          <w:marBottom w:val="0"/>
          <w:divBdr>
            <w:top w:val="none" w:sz="0" w:space="0" w:color="auto"/>
            <w:left w:val="none" w:sz="0" w:space="0" w:color="auto"/>
            <w:bottom w:val="none" w:sz="0" w:space="0" w:color="auto"/>
            <w:right w:val="none" w:sz="0" w:space="0" w:color="auto"/>
          </w:divBdr>
        </w:div>
        <w:div w:id="277028715">
          <w:marLeft w:val="640"/>
          <w:marRight w:val="0"/>
          <w:marTop w:val="0"/>
          <w:marBottom w:val="0"/>
          <w:divBdr>
            <w:top w:val="none" w:sz="0" w:space="0" w:color="auto"/>
            <w:left w:val="none" w:sz="0" w:space="0" w:color="auto"/>
            <w:bottom w:val="none" w:sz="0" w:space="0" w:color="auto"/>
            <w:right w:val="none" w:sz="0" w:space="0" w:color="auto"/>
          </w:divBdr>
        </w:div>
        <w:div w:id="574629502">
          <w:marLeft w:val="640"/>
          <w:marRight w:val="0"/>
          <w:marTop w:val="0"/>
          <w:marBottom w:val="0"/>
          <w:divBdr>
            <w:top w:val="none" w:sz="0" w:space="0" w:color="auto"/>
            <w:left w:val="none" w:sz="0" w:space="0" w:color="auto"/>
            <w:bottom w:val="none" w:sz="0" w:space="0" w:color="auto"/>
            <w:right w:val="none" w:sz="0" w:space="0" w:color="auto"/>
          </w:divBdr>
        </w:div>
        <w:div w:id="1235580399">
          <w:marLeft w:val="640"/>
          <w:marRight w:val="0"/>
          <w:marTop w:val="0"/>
          <w:marBottom w:val="0"/>
          <w:divBdr>
            <w:top w:val="none" w:sz="0" w:space="0" w:color="auto"/>
            <w:left w:val="none" w:sz="0" w:space="0" w:color="auto"/>
            <w:bottom w:val="none" w:sz="0" w:space="0" w:color="auto"/>
            <w:right w:val="none" w:sz="0" w:space="0" w:color="auto"/>
          </w:divBdr>
        </w:div>
        <w:div w:id="409887154">
          <w:marLeft w:val="640"/>
          <w:marRight w:val="0"/>
          <w:marTop w:val="0"/>
          <w:marBottom w:val="0"/>
          <w:divBdr>
            <w:top w:val="none" w:sz="0" w:space="0" w:color="auto"/>
            <w:left w:val="none" w:sz="0" w:space="0" w:color="auto"/>
            <w:bottom w:val="none" w:sz="0" w:space="0" w:color="auto"/>
            <w:right w:val="none" w:sz="0" w:space="0" w:color="auto"/>
          </w:divBdr>
        </w:div>
        <w:div w:id="1673218064">
          <w:marLeft w:val="640"/>
          <w:marRight w:val="0"/>
          <w:marTop w:val="0"/>
          <w:marBottom w:val="0"/>
          <w:divBdr>
            <w:top w:val="none" w:sz="0" w:space="0" w:color="auto"/>
            <w:left w:val="none" w:sz="0" w:space="0" w:color="auto"/>
            <w:bottom w:val="none" w:sz="0" w:space="0" w:color="auto"/>
            <w:right w:val="none" w:sz="0" w:space="0" w:color="auto"/>
          </w:divBdr>
        </w:div>
        <w:div w:id="822701800">
          <w:marLeft w:val="640"/>
          <w:marRight w:val="0"/>
          <w:marTop w:val="0"/>
          <w:marBottom w:val="0"/>
          <w:divBdr>
            <w:top w:val="none" w:sz="0" w:space="0" w:color="auto"/>
            <w:left w:val="none" w:sz="0" w:space="0" w:color="auto"/>
            <w:bottom w:val="none" w:sz="0" w:space="0" w:color="auto"/>
            <w:right w:val="none" w:sz="0" w:space="0" w:color="auto"/>
          </w:divBdr>
        </w:div>
        <w:div w:id="173040420">
          <w:marLeft w:val="640"/>
          <w:marRight w:val="0"/>
          <w:marTop w:val="0"/>
          <w:marBottom w:val="0"/>
          <w:divBdr>
            <w:top w:val="none" w:sz="0" w:space="0" w:color="auto"/>
            <w:left w:val="none" w:sz="0" w:space="0" w:color="auto"/>
            <w:bottom w:val="none" w:sz="0" w:space="0" w:color="auto"/>
            <w:right w:val="none" w:sz="0" w:space="0" w:color="auto"/>
          </w:divBdr>
        </w:div>
        <w:div w:id="1587228536">
          <w:marLeft w:val="640"/>
          <w:marRight w:val="0"/>
          <w:marTop w:val="0"/>
          <w:marBottom w:val="0"/>
          <w:divBdr>
            <w:top w:val="none" w:sz="0" w:space="0" w:color="auto"/>
            <w:left w:val="none" w:sz="0" w:space="0" w:color="auto"/>
            <w:bottom w:val="none" w:sz="0" w:space="0" w:color="auto"/>
            <w:right w:val="none" w:sz="0" w:space="0" w:color="auto"/>
          </w:divBdr>
        </w:div>
        <w:div w:id="260380417">
          <w:marLeft w:val="640"/>
          <w:marRight w:val="0"/>
          <w:marTop w:val="0"/>
          <w:marBottom w:val="0"/>
          <w:divBdr>
            <w:top w:val="none" w:sz="0" w:space="0" w:color="auto"/>
            <w:left w:val="none" w:sz="0" w:space="0" w:color="auto"/>
            <w:bottom w:val="none" w:sz="0" w:space="0" w:color="auto"/>
            <w:right w:val="none" w:sz="0" w:space="0" w:color="auto"/>
          </w:divBdr>
        </w:div>
        <w:div w:id="650408865">
          <w:marLeft w:val="640"/>
          <w:marRight w:val="0"/>
          <w:marTop w:val="0"/>
          <w:marBottom w:val="0"/>
          <w:divBdr>
            <w:top w:val="none" w:sz="0" w:space="0" w:color="auto"/>
            <w:left w:val="none" w:sz="0" w:space="0" w:color="auto"/>
            <w:bottom w:val="none" w:sz="0" w:space="0" w:color="auto"/>
            <w:right w:val="none" w:sz="0" w:space="0" w:color="auto"/>
          </w:divBdr>
        </w:div>
        <w:div w:id="1037319298">
          <w:marLeft w:val="640"/>
          <w:marRight w:val="0"/>
          <w:marTop w:val="0"/>
          <w:marBottom w:val="0"/>
          <w:divBdr>
            <w:top w:val="none" w:sz="0" w:space="0" w:color="auto"/>
            <w:left w:val="none" w:sz="0" w:space="0" w:color="auto"/>
            <w:bottom w:val="none" w:sz="0" w:space="0" w:color="auto"/>
            <w:right w:val="none" w:sz="0" w:space="0" w:color="auto"/>
          </w:divBdr>
        </w:div>
        <w:div w:id="412315339">
          <w:marLeft w:val="640"/>
          <w:marRight w:val="0"/>
          <w:marTop w:val="0"/>
          <w:marBottom w:val="0"/>
          <w:divBdr>
            <w:top w:val="none" w:sz="0" w:space="0" w:color="auto"/>
            <w:left w:val="none" w:sz="0" w:space="0" w:color="auto"/>
            <w:bottom w:val="none" w:sz="0" w:space="0" w:color="auto"/>
            <w:right w:val="none" w:sz="0" w:space="0" w:color="auto"/>
          </w:divBdr>
        </w:div>
        <w:div w:id="1583566860">
          <w:marLeft w:val="640"/>
          <w:marRight w:val="0"/>
          <w:marTop w:val="0"/>
          <w:marBottom w:val="0"/>
          <w:divBdr>
            <w:top w:val="none" w:sz="0" w:space="0" w:color="auto"/>
            <w:left w:val="none" w:sz="0" w:space="0" w:color="auto"/>
            <w:bottom w:val="none" w:sz="0" w:space="0" w:color="auto"/>
            <w:right w:val="none" w:sz="0" w:space="0" w:color="auto"/>
          </w:divBdr>
        </w:div>
        <w:div w:id="2022968462">
          <w:marLeft w:val="640"/>
          <w:marRight w:val="0"/>
          <w:marTop w:val="0"/>
          <w:marBottom w:val="0"/>
          <w:divBdr>
            <w:top w:val="none" w:sz="0" w:space="0" w:color="auto"/>
            <w:left w:val="none" w:sz="0" w:space="0" w:color="auto"/>
            <w:bottom w:val="none" w:sz="0" w:space="0" w:color="auto"/>
            <w:right w:val="none" w:sz="0" w:space="0" w:color="auto"/>
          </w:divBdr>
        </w:div>
        <w:div w:id="1093817146">
          <w:marLeft w:val="640"/>
          <w:marRight w:val="0"/>
          <w:marTop w:val="0"/>
          <w:marBottom w:val="0"/>
          <w:divBdr>
            <w:top w:val="none" w:sz="0" w:space="0" w:color="auto"/>
            <w:left w:val="none" w:sz="0" w:space="0" w:color="auto"/>
            <w:bottom w:val="none" w:sz="0" w:space="0" w:color="auto"/>
            <w:right w:val="none" w:sz="0" w:space="0" w:color="auto"/>
          </w:divBdr>
        </w:div>
        <w:div w:id="1781339834">
          <w:marLeft w:val="640"/>
          <w:marRight w:val="0"/>
          <w:marTop w:val="0"/>
          <w:marBottom w:val="0"/>
          <w:divBdr>
            <w:top w:val="none" w:sz="0" w:space="0" w:color="auto"/>
            <w:left w:val="none" w:sz="0" w:space="0" w:color="auto"/>
            <w:bottom w:val="none" w:sz="0" w:space="0" w:color="auto"/>
            <w:right w:val="none" w:sz="0" w:space="0" w:color="auto"/>
          </w:divBdr>
        </w:div>
        <w:div w:id="1760176761">
          <w:marLeft w:val="640"/>
          <w:marRight w:val="0"/>
          <w:marTop w:val="0"/>
          <w:marBottom w:val="0"/>
          <w:divBdr>
            <w:top w:val="none" w:sz="0" w:space="0" w:color="auto"/>
            <w:left w:val="none" w:sz="0" w:space="0" w:color="auto"/>
            <w:bottom w:val="none" w:sz="0" w:space="0" w:color="auto"/>
            <w:right w:val="none" w:sz="0" w:space="0" w:color="auto"/>
          </w:divBdr>
        </w:div>
        <w:div w:id="1304039229">
          <w:marLeft w:val="640"/>
          <w:marRight w:val="0"/>
          <w:marTop w:val="0"/>
          <w:marBottom w:val="0"/>
          <w:divBdr>
            <w:top w:val="none" w:sz="0" w:space="0" w:color="auto"/>
            <w:left w:val="none" w:sz="0" w:space="0" w:color="auto"/>
            <w:bottom w:val="none" w:sz="0" w:space="0" w:color="auto"/>
            <w:right w:val="none" w:sz="0" w:space="0" w:color="auto"/>
          </w:divBdr>
        </w:div>
        <w:div w:id="1740664197">
          <w:marLeft w:val="640"/>
          <w:marRight w:val="0"/>
          <w:marTop w:val="0"/>
          <w:marBottom w:val="0"/>
          <w:divBdr>
            <w:top w:val="none" w:sz="0" w:space="0" w:color="auto"/>
            <w:left w:val="none" w:sz="0" w:space="0" w:color="auto"/>
            <w:bottom w:val="none" w:sz="0" w:space="0" w:color="auto"/>
            <w:right w:val="none" w:sz="0" w:space="0" w:color="auto"/>
          </w:divBdr>
        </w:div>
        <w:div w:id="1337533758">
          <w:marLeft w:val="640"/>
          <w:marRight w:val="0"/>
          <w:marTop w:val="0"/>
          <w:marBottom w:val="0"/>
          <w:divBdr>
            <w:top w:val="none" w:sz="0" w:space="0" w:color="auto"/>
            <w:left w:val="none" w:sz="0" w:space="0" w:color="auto"/>
            <w:bottom w:val="none" w:sz="0" w:space="0" w:color="auto"/>
            <w:right w:val="none" w:sz="0" w:space="0" w:color="auto"/>
          </w:divBdr>
        </w:div>
        <w:div w:id="1143233197">
          <w:marLeft w:val="640"/>
          <w:marRight w:val="0"/>
          <w:marTop w:val="0"/>
          <w:marBottom w:val="0"/>
          <w:divBdr>
            <w:top w:val="none" w:sz="0" w:space="0" w:color="auto"/>
            <w:left w:val="none" w:sz="0" w:space="0" w:color="auto"/>
            <w:bottom w:val="none" w:sz="0" w:space="0" w:color="auto"/>
            <w:right w:val="none" w:sz="0" w:space="0" w:color="auto"/>
          </w:divBdr>
        </w:div>
        <w:div w:id="282351722">
          <w:marLeft w:val="640"/>
          <w:marRight w:val="0"/>
          <w:marTop w:val="0"/>
          <w:marBottom w:val="0"/>
          <w:divBdr>
            <w:top w:val="none" w:sz="0" w:space="0" w:color="auto"/>
            <w:left w:val="none" w:sz="0" w:space="0" w:color="auto"/>
            <w:bottom w:val="none" w:sz="0" w:space="0" w:color="auto"/>
            <w:right w:val="none" w:sz="0" w:space="0" w:color="auto"/>
          </w:divBdr>
        </w:div>
        <w:div w:id="1441678488">
          <w:marLeft w:val="640"/>
          <w:marRight w:val="0"/>
          <w:marTop w:val="0"/>
          <w:marBottom w:val="0"/>
          <w:divBdr>
            <w:top w:val="none" w:sz="0" w:space="0" w:color="auto"/>
            <w:left w:val="none" w:sz="0" w:space="0" w:color="auto"/>
            <w:bottom w:val="none" w:sz="0" w:space="0" w:color="auto"/>
            <w:right w:val="none" w:sz="0" w:space="0" w:color="auto"/>
          </w:divBdr>
        </w:div>
        <w:div w:id="1939095923">
          <w:marLeft w:val="640"/>
          <w:marRight w:val="0"/>
          <w:marTop w:val="0"/>
          <w:marBottom w:val="0"/>
          <w:divBdr>
            <w:top w:val="none" w:sz="0" w:space="0" w:color="auto"/>
            <w:left w:val="none" w:sz="0" w:space="0" w:color="auto"/>
            <w:bottom w:val="none" w:sz="0" w:space="0" w:color="auto"/>
            <w:right w:val="none" w:sz="0" w:space="0" w:color="auto"/>
          </w:divBdr>
        </w:div>
        <w:div w:id="342437022">
          <w:marLeft w:val="640"/>
          <w:marRight w:val="0"/>
          <w:marTop w:val="0"/>
          <w:marBottom w:val="0"/>
          <w:divBdr>
            <w:top w:val="none" w:sz="0" w:space="0" w:color="auto"/>
            <w:left w:val="none" w:sz="0" w:space="0" w:color="auto"/>
            <w:bottom w:val="none" w:sz="0" w:space="0" w:color="auto"/>
            <w:right w:val="none" w:sz="0" w:space="0" w:color="auto"/>
          </w:divBdr>
        </w:div>
        <w:div w:id="974985180">
          <w:marLeft w:val="640"/>
          <w:marRight w:val="0"/>
          <w:marTop w:val="0"/>
          <w:marBottom w:val="0"/>
          <w:divBdr>
            <w:top w:val="none" w:sz="0" w:space="0" w:color="auto"/>
            <w:left w:val="none" w:sz="0" w:space="0" w:color="auto"/>
            <w:bottom w:val="none" w:sz="0" w:space="0" w:color="auto"/>
            <w:right w:val="none" w:sz="0" w:space="0" w:color="auto"/>
          </w:divBdr>
        </w:div>
        <w:div w:id="169878037">
          <w:marLeft w:val="640"/>
          <w:marRight w:val="0"/>
          <w:marTop w:val="0"/>
          <w:marBottom w:val="0"/>
          <w:divBdr>
            <w:top w:val="none" w:sz="0" w:space="0" w:color="auto"/>
            <w:left w:val="none" w:sz="0" w:space="0" w:color="auto"/>
            <w:bottom w:val="none" w:sz="0" w:space="0" w:color="auto"/>
            <w:right w:val="none" w:sz="0" w:space="0" w:color="auto"/>
          </w:divBdr>
        </w:div>
        <w:div w:id="745155085">
          <w:marLeft w:val="640"/>
          <w:marRight w:val="0"/>
          <w:marTop w:val="0"/>
          <w:marBottom w:val="0"/>
          <w:divBdr>
            <w:top w:val="none" w:sz="0" w:space="0" w:color="auto"/>
            <w:left w:val="none" w:sz="0" w:space="0" w:color="auto"/>
            <w:bottom w:val="none" w:sz="0" w:space="0" w:color="auto"/>
            <w:right w:val="none" w:sz="0" w:space="0" w:color="auto"/>
          </w:divBdr>
        </w:div>
        <w:div w:id="2123257481">
          <w:marLeft w:val="640"/>
          <w:marRight w:val="0"/>
          <w:marTop w:val="0"/>
          <w:marBottom w:val="0"/>
          <w:divBdr>
            <w:top w:val="none" w:sz="0" w:space="0" w:color="auto"/>
            <w:left w:val="none" w:sz="0" w:space="0" w:color="auto"/>
            <w:bottom w:val="none" w:sz="0" w:space="0" w:color="auto"/>
            <w:right w:val="none" w:sz="0" w:space="0" w:color="auto"/>
          </w:divBdr>
        </w:div>
        <w:div w:id="573051068">
          <w:marLeft w:val="640"/>
          <w:marRight w:val="0"/>
          <w:marTop w:val="0"/>
          <w:marBottom w:val="0"/>
          <w:divBdr>
            <w:top w:val="none" w:sz="0" w:space="0" w:color="auto"/>
            <w:left w:val="none" w:sz="0" w:space="0" w:color="auto"/>
            <w:bottom w:val="none" w:sz="0" w:space="0" w:color="auto"/>
            <w:right w:val="none" w:sz="0" w:space="0" w:color="auto"/>
          </w:divBdr>
        </w:div>
        <w:div w:id="1890989505">
          <w:marLeft w:val="640"/>
          <w:marRight w:val="0"/>
          <w:marTop w:val="0"/>
          <w:marBottom w:val="0"/>
          <w:divBdr>
            <w:top w:val="none" w:sz="0" w:space="0" w:color="auto"/>
            <w:left w:val="none" w:sz="0" w:space="0" w:color="auto"/>
            <w:bottom w:val="none" w:sz="0" w:space="0" w:color="auto"/>
            <w:right w:val="none" w:sz="0" w:space="0" w:color="auto"/>
          </w:divBdr>
        </w:div>
        <w:div w:id="594023186">
          <w:marLeft w:val="640"/>
          <w:marRight w:val="0"/>
          <w:marTop w:val="0"/>
          <w:marBottom w:val="0"/>
          <w:divBdr>
            <w:top w:val="none" w:sz="0" w:space="0" w:color="auto"/>
            <w:left w:val="none" w:sz="0" w:space="0" w:color="auto"/>
            <w:bottom w:val="none" w:sz="0" w:space="0" w:color="auto"/>
            <w:right w:val="none" w:sz="0" w:space="0" w:color="auto"/>
          </w:divBdr>
        </w:div>
        <w:div w:id="2035499692">
          <w:marLeft w:val="640"/>
          <w:marRight w:val="0"/>
          <w:marTop w:val="0"/>
          <w:marBottom w:val="0"/>
          <w:divBdr>
            <w:top w:val="none" w:sz="0" w:space="0" w:color="auto"/>
            <w:left w:val="none" w:sz="0" w:space="0" w:color="auto"/>
            <w:bottom w:val="none" w:sz="0" w:space="0" w:color="auto"/>
            <w:right w:val="none" w:sz="0" w:space="0" w:color="auto"/>
          </w:divBdr>
        </w:div>
        <w:div w:id="303435390">
          <w:marLeft w:val="640"/>
          <w:marRight w:val="0"/>
          <w:marTop w:val="0"/>
          <w:marBottom w:val="0"/>
          <w:divBdr>
            <w:top w:val="none" w:sz="0" w:space="0" w:color="auto"/>
            <w:left w:val="none" w:sz="0" w:space="0" w:color="auto"/>
            <w:bottom w:val="none" w:sz="0" w:space="0" w:color="auto"/>
            <w:right w:val="none" w:sz="0" w:space="0" w:color="auto"/>
          </w:divBdr>
        </w:div>
        <w:div w:id="1824927781">
          <w:marLeft w:val="640"/>
          <w:marRight w:val="0"/>
          <w:marTop w:val="0"/>
          <w:marBottom w:val="0"/>
          <w:divBdr>
            <w:top w:val="none" w:sz="0" w:space="0" w:color="auto"/>
            <w:left w:val="none" w:sz="0" w:space="0" w:color="auto"/>
            <w:bottom w:val="none" w:sz="0" w:space="0" w:color="auto"/>
            <w:right w:val="none" w:sz="0" w:space="0" w:color="auto"/>
          </w:divBdr>
        </w:div>
        <w:div w:id="2034188783">
          <w:marLeft w:val="640"/>
          <w:marRight w:val="0"/>
          <w:marTop w:val="0"/>
          <w:marBottom w:val="0"/>
          <w:divBdr>
            <w:top w:val="none" w:sz="0" w:space="0" w:color="auto"/>
            <w:left w:val="none" w:sz="0" w:space="0" w:color="auto"/>
            <w:bottom w:val="none" w:sz="0" w:space="0" w:color="auto"/>
            <w:right w:val="none" w:sz="0" w:space="0" w:color="auto"/>
          </w:divBdr>
        </w:div>
        <w:div w:id="2108310837">
          <w:marLeft w:val="640"/>
          <w:marRight w:val="0"/>
          <w:marTop w:val="0"/>
          <w:marBottom w:val="0"/>
          <w:divBdr>
            <w:top w:val="none" w:sz="0" w:space="0" w:color="auto"/>
            <w:left w:val="none" w:sz="0" w:space="0" w:color="auto"/>
            <w:bottom w:val="none" w:sz="0" w:space="0" w:color="auto"/>
            <w:right w:val="none" w:sz="0" w:space="0" w:color="auto"/>
          </w:divBdr>
        </w:div>
        <w:div w:id="319619954">
          <w:marLeft w:val="640"/>
          <w:marRight w:val="0"/>
          <w:marTop w:val="0"/>
          <w:marBottom w:val="0"/>
          <w:divBdr>
            <w:top w:val="none" w:sz="0" w:space="0" w:color="auto"/>
            <w:left w:val="none" w:sz="0" w:space="0" w:color="auto"/>
            <w:bottom w:val="none" w:sz="0" w:space="0" w:color="auto"/>
            <w:right w:val="none" w:sz="0" w:space="0" w:color="auto"/>
          </w:divBdr>
        </w:div>
        <w:div w:id="1459835934">
          <w:marLeft w:val="640"/>
          <w:marRight w:val="0"/>
          <w:marTop w:val="0"/>
          <w:marBottom w:val="0"/>
          <w:divBdr>
            <w:top w:val="none" w:sz="0" w:space="0" w:color="auto"/>
            <w:left w:val="none" w:sz="0" w:space="0" w:color="auto"/>
            <w:bottom w:val="none" w:sz="0" w:space="0" w:color="auto"/>
            <w:right w:val="none" w:sz="0" w:space="0" w:color="auto"/>
          </w:divBdr>
        </w:div>
        <w:div w:id="508058761">
          <w:marLeft w:val="640"/>
          <w:marRight w:val="0"/>
          <w:marTop w:val="0"/>
          <w:marBottom w:val="0"/>
          <w:divBdr>
            <w:top w:val="none" w:sz="0" w:space="0" w:color="auto"/>
            <w:left w:val="none" w:sz="0" w:space="0" w:color="auto"/>
            <w:bottom w:val="none" w:sz="0" w:space="0" w:color="auto"/>
            <w:right w:val="none" w:sz="0" w:space="0" w:color="auto"/>
          </w:divBdr>
        </w:div>
        <w:div w:id="1107702016">
          <w:marLeft w:val="640"/>
          <w:marRight w:val="0"/>
          <w:marTop w:val="0"/>
          <w:marBottom w:val="0"/>
          <w:divBdr>
            <w:top w:val="none" w:sz="0" w:space="0" w:color="auto"/>
            <w:left w:val="none" w:sz="0" w:space="0" w:color="auto"/>
            <w:bottom w:val="none" w:sz="0" w:space="0" w:color="auto"/>
            <w:right w:val="none" w:sz="0" w:space="0" w:color="auto"/>
          </w:divBdr>
        </w:div>
        <w:div w:id="11805465">
          <w:marLeft w:val="640"/>
          <w:marRight w:val="0"/>
          <w:marTop w:val="0"/>
          <w:marBottom w:val="0"/>
          <w:divBdr>
            <w:top w:val="none" w:sz="0" w:space="0" w:color="auto"/>
            <w:left w:val="none" w:sz="0" w:space="0" w:color="auto"/>
            <w:bottom w:val="none" w:sz="0" w:space="0" w:color="auto"/>
            <w:right w:val="none" w:sz="0" w:space="0" w:color="auto"/>
          </w:divBdr>
        </w:div>
        <w:div w:id="148600872">
          <w:marLeft w:val="640"/>
          <w:marRight w:val="0"/>
          <w:marTop w:val="0"/>
          <w:marBottom w:val="0"/>
          <w:divBdr>
            <w:top w:val="none" w:sz="0" w:space="0" w:color="auto"/>
            <w:left w:val="none" w:sz="0" w:space="0" w:color="auto"/>
            <w:bottom w:val="none" w:sz="0" w:space="0" w:color="auto"/>
            <w:right w:val="none" w:sz="0" w:space="0" w:color="auto"/>
          </w:divBdr>
        </w:div>
        <w:div w:id="1930499381">
          <w:marLeft w:val="640"/>
          <w:marRight w:val="0"/>
          <w:marTop w:val="0"/>
          <w:marBottom w:val="0"/>
          <w:divBdr>
            <w:top w:val="none" w:sz="0" w:space="0" w:color="auto"/>
            <w:left w:val="none" w:sz="0" w:space="0" w:color="auto"/>
            <w:bottom w:val="none" w:sz="0" w:space="0" w:color="auto"/>
            <w:right w:val="none" w:sz="0" w:space="0" w:color="auto"/>
          </w:divBdr>
        </w:div>
        <w:div w:id="958949092">
          <w:marLeft w:val="640"/>
          <w:marRight w:val="0"/>
          <w:marTop w:val="0"/>
          <w:marBottom w:val="0"/>
          <w:divBdr>
            <w:top w:val="none" w:sz="0" w:space="0" w:color="auto"/>
            <w:left w:val="none" w:sz="0" w:space="0" w:color="auto"/>
            <w:bottom w:val="none" w:sz="0" w:space="0" w:color="auto"/>
            <w:right w:val="none" w:sz="0" w:space="0" w:color="auto"/>
          </w:divBdr>
        </w:div>
        <w:div w:id="1934585957">
          <w:marLeft w:val="640"/>
          <w:marRight w:val="0"/>
          <w:marTop w:val="0"/>
          <w:marBottom w:val="0"/>
          <w:divBdr>
            <w:top w:val="none" w:sz="0" w:space="0" w:color="auto"/>
            <w:left w:val="none" w:sz="0" w:space="0" w:color="auto"/>
            <w:bottom w:val="none" w:sz="0" w:space="0" w:color="auto"/>
            <w:right w:val="none" w:sz="0" w:space="0" w:color="auto"/>
          </w:divBdr>
        </w:div>
        <w:div w:id="1773087271">
          <w:marLeft w:val="640"/>
          <w:marRight w:val="0"/>
          <w:marTop w:val="0"/>
          <w:marBottom w:val="0"/>
          <w:divBdr>
            <w:top w:val="none" w:sz="0" w:space="0" w:color="auto"/>
            <w:left w:val="none" w:sz="0" w:space="0" w:color="auto"/>
            <w:bottom w:val="none" w:sz="0" w:space="0" w:color="auto"/>
            <w:right w:val="none" w:sz="0" w:space="0" w:color="auto"/>
          </w:divBdr>
        </w:div>
        <w:div w:id="1144926037">
          <w:marLeft w:val="640"/>
          <w:marRight w:val="0"/>
          <w:marTop w:val="0"/>
          <w:marBottom w:val="0"/>
          <w:divBdr>
            <w:top w:val="none" w:sz="0" w:space="0" w:color="auto"/>
            <w:left w:val="none" w:sz="0" w:space="0" w:color="auto"/>
            <w:bottom w:val="none" w:sz="0" w:space="0" w:color="auto"/>
            <w:right w:val="none" w:sz="0" w:space="0" w:color="auto"/>
          </w:divBdr>
        </w:div>
        <w:div w:id="149834124">
          <w:marLeft w:val="640"/>
          <w:marRight w:val="0"/>
          <w:marTop w:val="0"/>
          <w:marBottom w:val="0"/>
          <w:divBdr>
            <w:top w:val="none" w:sz="0" w:space="0" w:color="auto"/>
            <w:left w:val="none" w:sz="0" w:space="0" w:color="auto"/>
            <w:bottom w:val="none" w:sz="0" w:space="0" w:color="auto"/>
            <w:right w:val="none" w:sz="0" w:space="0" w:color="auto"/>
          </w:divBdr>
        </w:div>
        <w:div w:id="1383558622">
          <w:marLeft w:val="640"/>
          <w:marRight w:val="0"/>
          <w:marTop w:val="0"/>
          <w:marBottom w:val="0"/>
          <w:divBdr>
            <w:top w:val="none" w:sz="0" w:space="0" w:color="auto"/>
            <w:left w:val="none" w:sz="0" w:space="0" w:color="auto"/>
            <w:bottom w:val="none" w:sz="0" w:space="0" w:color="auto"/>
            <w:right w:val="none" w:sz="0" w:space="0" w:color="auto"/>
          </w:divBdr>
        </w:div>
        <w:div w:id="2116290249">
          <w:marLeft w:val="640"/>
          <w:marRight w:val="0"/>
          <w:marTop w:val="0"/>
          <w:marBottom w:val="0"/>
          <w:divBdr>
            <w:top w:val="none" w:sz="0" w:space="0" w:color="auto"/>
            <w:left w:val="none" w:sz="0" w:space="0" w:color="auto"/>
            <w:bottom w:val="none" w:sz="0" w:space="0" w:color="auto"/>
            <w:right w:val="none" w:sz="0" w:space="0" w:color="auto"/>
          </w:divBdr>
        </w:div>
      </w:divsChild>
    </w:div>
    <w:div w:id="1020165739">
      <w:bodyDiv w:val="1"/>
      <w:marLeft w:val="0"/>
      <w:marRight w:val="0"/>
      <w:marTop w:val="0"/>
      <w:marBottom w:val="0"/>
      <w:divBdr>
        <w:top w:val="none" w:sz="0" w:space="0" w:color="auto"/>
        <w:left w:val="none" w:sz="0" w:space="0" w:color="auto"/>
        <w:bottom w:val="none" w:sz="0" w:space="0" w:color="auto"/>
        <w:right w:val="none" w:sz="0" w:space="0" w:color="auto"/>
      </w:divBdr>
    </w:div>
    <w:div w:id="1021515871">
      <w:bodyDiv w:val="1"/>
      <w:marLeft w:val="0"/>
      <w:marRight w:val="0"/>
      <w:marTop w:val="0"/>
      <w:marBottom w:val="0"/>
      <w:divBdr>
        <w:top w:val="none" w:sz="0" w:space="0" w:color="auto"/>
        <w:left w:val="none" w:sz="0" w:space="0" w:color="auto"/>
        <w:bottom w:val="none" w:sz="0" w:space="0" w:color="auto"/>
        <w:right w:val="none" w:sz="0" w:space="0" w:color="auto"/>
      </w:divBdr>
      <w:divsChild>
        <w:div w:id="826434345">
          <w:marLeft w:val="640"/>
          <w:marRight w:val="0"/>
          <w:marTop w:val="0"/>
          <w:marBottom w:val="0"/>
          <w:divBdr>
            <w:top w:val="none" w:sz="0" w:space="0" w:color="auto"/>
            <w:left w:val="none" w:sz="0" w:space="0" w:color="auto"/>
            <w:bottom w:val="none" w:sz="0" w:space="0" w:color="auto"/>
            <w:right w:val="none" w:sz="0" w:space="0" w:color="auto"/>
          </w:divBdr>
        </w:div>
        <w:div w:id="1462116575">
          <w:marLeft w:val="640"/>
          <w:marRight w:val="0"/>
          <w:marTop w:val="0"/>
          <w:marBottom w:val="0"/>
          <w:divBdr>
            <w:top w:val="none" w:sz="0" w:space="0" w:color="auto"/>
            <w:left w:val="none" w:sz="0" w:space="0" w:color="auto"/>
            <w:bottom w:val="none" w:sz="0" w:space="0" w:color="auto"/>
            <w:right w:val="none" w:sz="0" w:space="0" w:color="auto"/>
          </w:divBdr>
        </w:div>
        <w:div w:id="1912615790">
          <w:marLeft w:val="640"/>
          <w:marRight w:val="0"/>
          <w:marTop w:val="0"/>
          <w:marBottom w:val="0"/>
          <w:divBdr>
            <w:top w:val="none" w:sz="0" w:space="0" w:color="auto"/>
            <w:left w:val="none" w:sz="0" w:space="0" w:color="auto"/>
            <w:bottom w:val="none" w:sz="0" w:space="0" w:color="auto"/>
            <w:right w:val="none" w:sz="0" w:space="0" w:color="auto"/>
          </w:divBdr>
        </w:div>
        <w:div w:id="931088180">
          <w:marLeft w:val="640"/>
          <w:marRight w:val="0"/>
          <w:marTop w:val="0"/>
          <w:marBottom w:val="0"/>
          <w:divBdr>
            <w:top w:val="none" w:sz="0" w:space="0" w:color="auto"/>
            <w:left w:val="none" w:sz="0" w:space="0" w:color="auto"/>
            <w:bottom w:val="none" w:sz="0" w:space="0" w:color="auto"/>
            <w:right w:val="none" w:sz="0" w:space="0" w:color="auto"/>
          </w:divBdr>
        </w:div>
        <w:div w:id="1966305546">
          <w:marLeft w:val="640"/>
          <w:marRight w:val="0"/>
          <w:marTop w:val="0"/>
          <w:marBottom w:val="0"/>
          <w:divBdr>
            <w:top w:val="none" w:sz="0" w:space="0" w:color="auto"/>
            <w:left w:val="none" w:sz="0" w:space="0" w:color="auto"/>
            <w:bottom w:val="none" w:sz="0" w:space="0" w:color="auto"/>
            <w:right w:val="none" w:sz="0" w:space="0" w:color="auto"/>
          </w:divBdr>
        </w:div>
        <w:div w:id="1829976758">
          <w:marLeft w:val="640"/>
          <w:marRight w:val="0"/>
          <w:marTop w:val="0"/>
          <w:marBottom w:val="0"/>
          <w:divBdr>
            <w:top w:val="none" w:sz="0" w:space="0" w:color="auto"/>
            <w:left w:val="none" w:sz="0" w:space="0" w:color="auto"/>
            <w:bottom w:val="none" w:sz="0" w:space="0" w:color="auto"/>
            <w:right w:val="none" w:sz="0" w:space="0" w:color="auto"/>
          </w:divBdr>
        </w:div>
        <w:div w:id="1398472732">
          <w:marLeft w:val="640"/>
          <w:marRight w:val="0"/>
          <w:marTop w:val="0"/>
          <w:marBottom w:val="0"/>
          <w:divBdr>
            <w:top w:val="none" w:sz="0" w:space="0" w:color="auto"/>
            <w:left w:val="none" w:sz="0" w:space="0" w:color="auto"/>
            <w:bottom w:val="none" w:sz="0" w:space="0" w:color="auto"/>
            <w:right w:val="none" w:sz="0" w:space="0" w:color="auto"/>
          </w:divBdr>
        </w:div>
        <w:div w:id="1999532029">
          <w:marLeft w:val="640"/>
          <w:marRight w:val="0"/>
          <w:marTop w:val="0"/>
          <w:marBottom w:val="0"/>
          <w:divBdr>
            <w:top w:val="none" w:sz="0" w:space="0" w:color="auto"/>
            <w:left w:val="none" w:sz="0" w:space="0" w:color="auto"/>
            <w:bottom w:val="none" w:sz="0" w:space="0" w:color="auto"/>
            <w:right w:val="none" w:sz="0" w:space="0" w:color="auto"/>
          </w:divBdr>
        </w:div>
        <w:div w:id="1763725255">
          <w:marLeft w:val="640"/>
          <w:marRight w:val="0"/>
          <w:marTop w:val="0"/>
          <w:marBottom w:val="0"/>
          <w:divBdr>
            <w:top w:val="none" w:sz="0" w:space="0" w:color="auto"/>
            <w:left w:val="none" w:sz="0" w:space="0" w:color="auto"/>
            <w:bottom w:val="none" w:sz="0" w:space="0" w:color="auto"/>
            <w:right w:val="none" w:sz="0" w:space="0" w:color="auto"/>
          </w:divBdr>
        </w:div>
        <w:div w:id="152453780">
          <w:marLeft w:val="640"/>
          <w:marRight w:val="0"/>
          <w:marTop w:val="0"/>
          <w:marBottom w:val="0"/>
          <w:divBdr>
            <w:top w:val="none" w:sz="0" w:space="0" w:color="auto"/>
            <w:left w:val="none" w:sz="0" w:space="0" w:color="auto"/>
            <w:bottom w:val="none" w:sz="0" w:space="0" w:color="auto"/>
            <w:right w:val="none" w:sz="0" w:space="0" w:color="auto"/>
          </w:divBdr>
        </w:div>
        <w:div w:id="1928222565">
          <w:marLeft w:val="640"/>
          <w:marRight w:val="0"/>
          <w:marTop w:val="0"/>
          <w:marBottom w:val="0"/>
          <w:divBdr>
            <w:top w:val="none" w:sz="0" w:space="0" w:color="auto"/>
            <w:left w:val="none" w:sz="0" w:space="0" w:color="auto"/>
            <w:bottom w:val="none" w:sz="0" w:space="0" w:color="auto"/>
            <w:right w:val="none" w:sz="0" w:space="0" w:color="auto"/>
          </w:divBdr>
        </w:div>
        <w:div w:id="454715015">
          <w:marLeft w:val="640"/>
          <w:marRight w:val="0"/>
          <w:marTop w:val="0"/>
          <w:marBottom w:val="0"/>
          <w:divBdr>
            <w:top w:val="none" w:sz="0" w:space="0" w:color="auto"/>
            <w:left w:val="none" w:sz="0" w:space="0" w:color="auto"/>
            <w:bottom w:val="none" w:sz="0" w:space="0" w:color="auto"/>
            <w:right w:val="none" w:sz="0" w:space="0" w:color="auto"/>
          </w:divBdr>
        </w:div>
        <w:div w:id="1362709953">
          <w:marLeft w:val="640"/>
          <w:marRight w:val="0"/>
          <w:marTop w:val="0"/>
          <w:marBottom w:val="0"/>
          <w:divBdr>
            <w:top w:val="none" w:sz="0" w:space="0" w:color="auto"/>
            <w:left w:val="none" w:sz="0" w:space="0" w:color="auto"/>
            <w:bottom w:val="none" w:sz="0" w:space="0" w:color="auto"/>
            <w:right w:val="none" w:sz="0" w:space="0" w:color="auto"/>
          </w:divBdr>
        </w:div>
        <w:div w:id="131292573">
          <w:marLeft w:val="640"/>
          <w:marRight w:val="0"/>
          <w:marTop w:val="0"/>
          <w:marBottom w:val="0"/>
          <w:divBdr>
            <w:top w:val="none" w:sz="0" w:space="0" w:color="auto"/>
            <w:left w:val="none" w:sz="0" w:space="0" w:color="auto"/>
            <w:bottom w:val="none" w:sz="0" w:space="0" w:color="auto"/>
            <w:right w:val="none" w:sz="0" w:space="0" w:color="auto"/>
          </w:divBdr>
        </w:div>
        <w:div w:id="488787395">
          <w:marLeft w:val="640"/>
          <w:marRight w:val="0"/>
          <w:marTop w:val="0"/>
          <w:marBottom w:val="0"/>
          <w:divBdr>
            <w:top w:val="none" w:sz="0" w:space="0" w:color="auto"/>
            <w:left w:val="none" w:sz="0" w:space="0" w:color="auto"/>
            <w:bottom w:val="none" w:sz="0" w:space="0" w:color="auto"/>
            <w:right w:val="none" w:sz="0" w:space="0" w:color="auto"/>
          </w:divBdr>
        </w:div>
        <w:div w:id="1862937504">
          <w:marLeft w:val="640"/>
          <w:marRight w:val="0"/>
          <w:marTop w:val="0"/>
          <w:marBottom w:val="0"/>
          <w:divBdr>
            <w:top w:val="none" w:sz="0" w:space="0" w:color="auto"/>
            <w:left w:val="none" w:sz="0" w:space="0" w:color="auto"/>
            <w:bottom w:val="none" w:sz="0" w:space="0" w:color="auto"/>
            <w:right w:val="none" w:sz="0" w:space="0" w:color="auto"/>
          </w:divBdr>
        </w:div>
        <w:div w:id="51731329">
          <w:marLeft w:val="640"/>
          <w:marRight w:val="0"/>
          <w:marTop w:val="0"/>
          <w:marBottom w:val="0"/>
          <w:divBdr>
            <w:top w:val="none" w:sz="0" w:space="0" w:color="auto"/>
            <w:left w:val="none" w:sz="0" w:space="0" w:color="auto"/>
            <w:bottom w:val="none" w:sz="0" w:space="0" w:color="auto"/>
            <w:right w:val="none" w:sz="0" w:space="0" w:color="auto"/>
          </w:divBdr>
        </w:div>
        <w:div w:id="1919554425">
          <w:marLeft w:val="640"/>
          <w:marRight w:val="0"/>
          <w:marTop w:val="0"/>
          <w:marBottom w:val="0"/>
          <w:divBdr>
            <w:top w:val="none" w:sz="0" w:space="0" w:color="auto"/>
            <w:left w:val="none" w:sz="0" w:space="0" w:color="auto"/>
            <w:bottom w:val="none" w:sz="0" w:space="0" w:color="auto"/>
            <w:right w:val="none" w:sz="0" w:space="0" w:color="auto"/>
          </w:divBdr>
        </w:div>
        <w:div w:id="217741553">
          <w:marLeft w:val="640"/>
          <w:marRight w:val="0"/>
          <w:marTop w:val="0"/>
          <w:marBottom w:val="0"/>
          <w:divBdr>
            <w:top w:val="none" w:sz="0" w:space="0" w:color="auto"/>
            <w:left w:val="none" w:sz="0" w:space="0" w:color="auto"/>
            <w:bottom w:val="none" w:sz="0" w:space="0" w:color="auto"/>
            <w:right w:val="none" w:sz="0" w:space="0" w:color="auto"/>
          </w:divBdr>
        </w:div>
        <w:div w:id="1386756105">
          <w:marLeft w:val="640"/>
          <w:marRight w:val="0"/>
          <w:marTop w:val="0"/>
          <w:marBottom w:val="0"/>
          <w:divBdr>
            <w:top w:val="none" w:sz="0" w:space="0" w:color="auto"/>
            <w:left w:val="none" w:sz="0" w:space="0" w:color="auto"/>
            <w:bottom w:val="none" w:sz="0" w:space="0" w:color="auto"/>
            <w:right w:val="none" w:sz="0" w:space="0" w:color="auto"/>
          </w:divBdr>
        </w:div>
        <w:div w:id="750733385">
          <w:marLeft w:val="640"/>
          <w:marRight w:val="0"/>
          <w:marTop w:val="0"/>
          <w:marBottom w:val="0"/>
          <w:divBdr>
            <w:top w:val="none" w:sz="0" w:space="0" w:color="auto"/>
            <w:left w:val="none" w:sz="0" w:space="0" w:color="auto"/>
            <w:bottom w:val="none" w:sz="0" w:space="0" w:color="auto"/>
            <w:right w:val="none" w:sz="0" w:space="0" w:color="auto"/>
          </w:divBdr>
        </w:div>
        <w:div w:id="493451119">
          <w:marLeft w:val="640"/>
          <w:marRight w:val="0"/>
          <w:marTop w:val="0"/>
          <w:marBottom w:val="0"/>
          <w:divBdr>
            <w:top w:val="none" w:sz="0" w:space="0" w:color="auto"/>
            <w:left w:val="none" w:sz="0" w:space="0" w:color="auto"/>
            <w:bottom w:val="none" w:sz="0" w:space="0" w:color="auto"/>
            <w:right w:val="none" w:sz="0" w:space="0" w:color="auto"/>
          </w:divBdr>
        </w:div>
        <w:div w:id="368454212">
          <w:marLeft w:val="640"/>
          <w:marRight w:val="0"/>
          <w:marTop w:val="0"/>
          <w:marBottom w:val="0"/>
          <w:divBdr>
            <w:top w:val="none" w:sz="0" w:space="0" w:color="auto"/>
            <w:left w:val="none" w:sz="0" w:space="0" w:color="auto"/>
            <w:bottom w:val="none" w:sz="0" w:space="0" w:color="auto"/>
            <w:right w:val="none" w:sz="0" w:space="0" w:color="auto"/>
          </w:divBdr>
        </w:div>
        <w:div w:id="1534807669">
          <w:marLeft w:val="640"/>
          <w:marRight w:val="0"/>
          <w:marTop w:val="0"/>
          <w:marBottom w:val="0"/>
          <w:divBdr>
            <w:top w:val="none" w:sz="0" w:space="0" w:color="auto"/>
            <w:left w:val="none" w:sz="0" w:space="0" w:color="auto"/>
            <w:bottom w:val="none" w:sz="0" w:space="0" w:color="auto"/>
            <w:right w:val="none" w:sz="0" w:space="0" w:color="auto"/>
          </w:divBdr>
        </w:div>
        <w:div w:id="552082523">
          <w:marLeft w:val="640"/>
          <w:marRight w:val="0"/>
          <w:marTop w:val="0"/>
          <w:marBottom w:val="0"/>
          <w:divBdr>
            <w:top w:val="none" w:sz="0" w:space="0" w:color="auto"/>
            <w:left w:val="none" w:sz="0" w:space="0" w:color="auto"/>
            <w:bottom w:val="none" w:sz="0" w:space="0" w:color="auto"/>
            <w:right w:val="none" w:sz="0" w:space="0" w:color="auto"/>
          </w:divBdr>
        </w:div>
        <w:div w:id="1121997806">
          <w:marLeft w:val="640"/>
          <w:marRight w:val="0"/>
          <w:marTop w:val="0"/>
          <w:marBottom w:val="0"/>
          <w:divBdr>
            <w:top w:val="none" w:sz="0" w:space="0" w:color="auto"/>
            <w:left w:val="none" w:sz="0" w:space="0" w:color="auto"/>
            <w:bottom w:val="none" w:sz="0" w:space="0" w:color="auto"/>
            <w:right w:val="none" w:sz="0" w:space="0" w:color="auto"/>
          </w:divBdr>
        </w:div>
        <w:div w:id="1782457061">
          <w:marLeft w:val="640"/>
          <w:marRight w:val="0"/>
          <w:marTop w:val="0"/>
          <w:marBottom w:val="0"/>
          <w:divBdr>
            <w:top w:val="none" w:sz="0" w:space="0" w:color="auto"/>
            <w:left w:val="none" w:sz="0" w:space="0" w:color="auto"/>
            <w:bottom w:val="none" w:sz="0" w:space="0" w:color="auto"/>
            <w:right w:val="none" w:sz="0" w:space="0" w:color="auto"/>
          </w:divBdr>
        </w:div>
        <w:div w:id="2117358168">
          <w:marLeft w:val="640"/>
          <w:marRight w:val="0"/>
          <w:marTop w:val="0"/>
          <w:marBottom w:val="0"/>
          <w:divBdr>
            <w:top w:val="none" w:sz="0" w:space="0" w:color="auto"/>
            <w:left w:val="none" w:sz="0" w:space="0" w:color="auto"/>
            <w:bottom w:val="none" w:sz="0" w:space="0" w:color="auto"/>
            <w:right w:val="none" w:sz="0" w:space="0" w:color="auto"/>
          </w:divBdr>
        </w:div>
        <w:div w:id="1523014194">
          <w:marLeft w:val="640"/>
          <w:marRight w:val="0"/>
          <w:marTop w:val="0"/>
          <w:marBottom w:val="0"/>
          <w:divBdr>
            <w:top w:val="none" w:sz="0" w:space="0" w:color="auto"/>
            <w:left w:val="none" w:sz="0" w:space="0" w:color="auto"/>
            <w:bottom w:val="none" w:sz="0" w:space="0" w:color="auto"/>
            <w:right w:val="none" w:sz="0" w:space="0" w:color="auto"/>
          </w:divBdr>
        </w:div>
        <w:div w:id="844174764">
          <w:marLeft w:val="640"/>
          <w:marRight w:val="0"/>
          <w:marTop w:val="0"/>
          <w:marBottom w:val="0"/>
          <w:divBdr>
            <w:top w:val="none" w:sz="0" w:space="0" w:color="auto"/>
            <w:left w:val="none" w:sz="0" w:space="0" w:color="auto"/>
            <w:bottom w:val="none" w:sz="0" w:space="0" w:color="auto"/>
            <w:right w:val="none" w:sz="0" w:space="0" w:color="auto"/>
          </w:divBdr>
        </w:div>
        <w:div w:id="1497183396">
          <w:marLeft w:val="640"/>
          <w:marRight w:val="0"/>
          <w:marTop w:val="0"/>
          <w:marBottom w:val="0"/>
          <w:divBdr>
            <w:top w:val="none" w:sz="0" w:space="0" w:color="auto"/>
            <w:left w:val="none" w:sz="0" w:space="0" w:color="auto"/>
            <w:bottom w:val="none" w:sz="0" w:space="0" w:color="auto"/>
            <w:right w:val="none" w:sz="0" w:space="0" w:color="auto"/>
          </w:divBdr>
        </w:div>
        <w:div w:id="1070494506">
          <w:marLeft w:val="640"/>
          <w:marRight w:val="0"/>
          <w:marTop w:val="0"/>
          <w:marBottom w:val="0"/>
          <w:divBdr>
            <w:top w:val="none" w:sz="0" w:space="0" w:color="auto"/>
            <w:left w:val="none" w:sz="0" w:space="0" w:color="auto"/>
            <w:bottom w:val="none" w:sz="0" w:space="0" w:color="auto"/>
            <w:right w:val="none" w:sz="0" w:space="0" w:color="auto"/>
          </w:divBdr>
        </w:div>
        <w:div w:id="1341466450">
          <w:marLeft w:val="640"/>
          <w:marRight w:val="0"/>
          <w:marTop w:val="0"/>
          <w:marBottom w:val="0"/>
          <w:divBdr>
            <w:top w:val="none" w:sz="0" w:space="0" w:color="auto"/>
            <w:left w:val="none" w:sz="0" w:space="0" w:color="auto"/>
            <w:bottom w:val="none" w:sz="0" w:space="0" w:color="auto"/>
            <w:right w:val="none" w:sz="0" w:space="0" w:color="auto"/>
          </w:divBdr>
        </w:div>
        <w:div w:id="1924678844">
          <w:marLeft w:val="640"/>
          <w:marRight w:val="0"/>
          <w:marTop w:val="0"/>
          <w:marBottom w:val="0"/>
          <w:divBdr>
            <w:top w:val="none" w:sz="0" w:space="0" w:color="auto"/>
            <w:left w:val="none" w:sz="0" w:space="0" w:color="auto"/>
            <w:bottom w:val="none" w:sz="0" w:space="0" w:color="auto"/>
            <w:right w:val="none" w:sz="0" w:space="0" w:color="auto"/>
          </w:divBdr>
        </w:div>
        <w:div w:id="1575436221">
          <w:marLeft w:val="640"/>
          <w:marRight w:val="0"/>
          <w:marTop w:val="0"/>
          <w:marBottom w:val="0"/>
          <w:divBdr>
            <w:top w:val="none" w:sz="0" w:space="0" w:color="auto"/>
            <w:left w:val="none" w:sz="0" w:space="0" w:color="auto"/>
            <w:bottom w:val="none" w:sz="0" w:space="0" w:color="auto"/>
            <w:right w:val="none" w:sz="0" w:space="0" w:color="auto"/>
          </w:divBdr>
        </w:div>
        <w:div w:id="1761871054">
          <w:marLeft w:val="640"/>
          <w:marRight w:val="0"/>
          <w:marTop w:val="0"/>
          <w:marBottom w:val="0"/>
          <w:divBdr>
            <w:top w:val="none" w:sz="0" w:space="0" w:color="auto"/>
            <w:left w:val="none" w:sz="0" w:space="0" w:color="auto"/>
            <w:bottom w:val="none" w:sz="0" w:space="0" w:color="auto"/>
            <w:right w:val="none" w:sz="0" w:space="0" w:color="auto"/>
          </w:divBdr>
        </w:div>
        <w:div w:id="1321731041">
          <w:marLeft w:val="640"/>
          <w:marRight w:val="0"/>
          <w:marTop w:val="0"/>
          <w:marBottom w:val="0"/>
          <w:divBdr>
            <w:top w:val="none" w:sz="0" w:space="0" w:color="auto"/>
            <w:left w:val="none" w:sz="0" w:space="0" w:color="auto"/>
            <w:bottom w:val="none" w:sz="0" w:space="0" w:color="auto"/>
            <w:right w:val="none" w:sz="0" w:space="0" w:color="auto"/>
          </w:divBdr>
        </w:div>
        <w:div w:id="1435786170">
          <w:marLeft w:val="640"/>
          <w:marRight w:val="0"/>
          <w:marTop w:val="0"/>
          <w:marBottom w:val="0"/>
          <w:divBdr>
            <w:top w:val="none" w:sz="0" w:space="0" w:color="auto"/>
            <w:left w:val="none" w:sz="0" w:space="0" w:color="auto"/>
            <w:bottom w:val="none" w:sz="0" w:space="0" w:color="auto"/>
            <w:right w:val="none" w:sz="0" w:space="0" w:color="auto"/>
          </w:divBdr>
        </w:div>
        <w:div w:id="195045626">
          <w:marLeft w:val="640"/>
          <w:marRight w:val="0"/>
          <w:marTop w:val="0"/>
          <w:marBottom w:val="0"/>
          <w:divBdr>
            <w:top w:val="none" w:sz="0" w:space="0" w:color="auto"/>
            <w:left w:val="none" w:sz="0" w:space="0" w:color="auto"/>
            <w:bottom w:val="none" w:sz="0" w:space="0" w:color="auto"/>
            <w:right w:val="none" w:sz="0" w:space="0" w:color="auto"/>
          </w:divBdr>
        </w:div>
        <w:div w:id="1230844469">
          <w:marLeft w:val="640"/>
          <w:marRight w:val="0"/>
          <w:marTop w:val="0"/>
          <w:marBottom w:val="0"/>
          <w:divBdr>
            <w:top w:val="none" w:sz="0" w:space="0" w:color="auto"/>
            <w:left w:val="none" w:sz="0" w:space="0" w:color="auto"/>
            <w:bottom w:val="none" w:sz="0" w:space="0" w:color="auto"/>
            <w:right w:val="none" w:sz="0" w:space="0" w:color="auto"/>
          </w:divBdr>
        </w:div>
        <w:div w:id="527180742">
          <w:marLeft w:val="640"/>
          <w:marRight w:val="0"/>
          <w:marTop w:val="0"/>
          <w:marBottom w:val="0"/>
          <w:divBdr>
            <w:top w:val="none" w:sz="0" w:space="0" w:color="auto"/>
            <w:left w:val="none" w:sz="0" w:space="0" w:color="auto"/>
            <w:bottom w:val="none" w:sz="0" w:space="0" w:color="auto"/>
            <w:right w:val="none" w:sz="0" w:space="0" w:color="auto"/>
          </w:divBdr>
        </w:div>
        <w:div w:id="1005133486">
          <w:marLeft w:val="640"/>
          <w:marRight w:val="0"/>
          <w:marTop w:val="0"/>
          <w:marBottom w:val="0"/>
          <w:divBdr>
            <w:top w:val="none" w:sz="0" w:space="0" w:color="auto"/>
            <w:left w:val="none" w:sz="0" w:space="0" w:color="auto"/>
            <w:bottom w:val="none" w:sz="0" w:space="0" w:color="auto"/>
            <w:right w:val="none" w:sz="0" w:space="0" w:color="auto"/>
          </w:divBdr>
        </w:div>
        <w:div w:id="2034768497">
          <w:marLeft w:val="640"/>
          <w:marRight w:val="0"/>
          <w:marTop w:val="0"/>
          <w:marBottom w:val="0"/>
          <w:divBdr>
            <w:top w:val="none" w:sz="0" w:space="0" w:color="auto"/>
            <w:left w:val="none" w:sz="0" w:space="0" w:color="auto"/>
            <w:bottom w:val="none" w:sz="0" w:space="0" w:color="auto"/>
            <w:right w:val="none" w:sz="0" w:space="0" w:color="auto"/>
          </w:divBdr>
        </w:div>
        <w:div w:id="128400452">
          <w:marLeft w:val="640"/>
          <w:marRight w:val="0"/>
          <w:marTop w:val="0"/>
          <w:marBottom w:val="0"/>
          <w:divBdr>
            <w:top w:val="none" w:sz="0" w:space="0" w:color="auto"/>
            <w:left w:val="none" w:sz="0" w:space="0" w:color="auto"/>
            <w:bottom w:val="none" w:sz="0" w:space="0" w:color="auto"/>
            <w:right w:val="none" w:sz="0" w:space="0" w:color="auto"/>
          </w:divBdr>
        </w:div>
        <w:div w:id="1352995369">
          <w:marLeft w:val="640"/>
          <w:marRight w:val="0"/>
          <w:marTop w:val="0"/>
          <w:marBottom w:val="0"/>
          <w:divBdr>
            <w:top w:val="none" w:sz="0" w:space="0" w:color="auto"/>
            <w:left w:val="none" w:sz="0" w:space="0" w:color="auto"/>
            <w:bottom w:val="none" w:sz="0" w:space="0" w:color="auto"/>
            <w:right w:val="none" w:sz="0" w:space="0" w:color="auto"/>
          </w:divBdr>
        </w:div>
        <w:div w:id="874925675">
          <w:marLeft w:val="640"/>
          <w:marRight w:val="0"/>
          <w:marTop w:val="0"/>
          <w:marBottom w:val="0"/>
          <w:divBdr>
            <w:top w:val="none" w:sz="0" w:space="0" w:color="auto"/>
            <w:left w:val="none" w:sz="0" w:space="0" w:color="auto"/>
            <w:bottom w:val="none" w:sz="0" w:space="0" w:color="auto"/>
            <w:right w:val="none" w:sz="0" w:space="0" w:color="auto"/>
          </w:divBdr>
        </w:div>
        <w:div w:id="941303899">
          <w:marLeft w:val="640"/>
          <w:marRight w:val="0"/>
          <w:marTop w:val="0"/>
          <w:marBottom w:val="0"/>
          <w:divBdr>
            <w:top w:val="none" w:sz="0" w:space="0" w:color="auto"/>
            <w:left w:val="none" w:sz="0" w:space="0" w:color="auto"/>
            <w:bottom w:val="none" w:sz="0" w:space="0" w:color="auto"/>
            <w:right w:val="none" w:sz="0" w:space="0" w:color="auto"/>
          </w:divBdr>
        </w:div>
        <w:div w:id="985670886">
          <w:marLeft w:val="640"/>
          <w:marRight w:val="0"/>
          <w:marTop w:val="0"/>
          <w:marBottom w:val="0"/>
          <w:divBdr>
            <w:top w:val="none" w:sz="0" w:space="0" w:color="auto"/>
            <w:left w:val="none" w:sz="0" w:space="0" w:color="auto"/>
            <w:bottom w:val="none" w:sz="0" w:space="0" w:color="auto"/>
            <w:right w:val="none" w:sz="0" w:space="0" w:color="auto"/>
          </w:divBdr>
        </w:div>
        <w:div w:id="921256545">
          <w:marLeft w:val="640"/>
          <w:marRight w:val="0"/>
          <w:marTop w:val="0"/>
          <w:marBottom w:val="0"/>
          <w:divBdr>
            <w:top w:val="none" w:sz="0" w:space="0" w:color="auto"/>
            <w:left w:val="none" w:sz="0" w:space="0" w:color="auto"/>
            <w:bottom w:val="none" w:sz="0" w:space="0" w:color="auto"/>
            <w:right w:val="none" w:sz="0" w:space="0" w:color="auto"/>
          </w:divBdr>
        </w:div>
        <w:div w:id="649285250">
          <w:marLeft w:val="640"/>
          <w:marRight w:val="0"/>
          <w:marTop w:val="0"/>
          <w:marBottom w:val="0"/>
          <w:divBdr>
            <w:top w:val="none" w:sz="0" w:space="0" w:color="auto"/>
            <w:left w:val="none" w:sz="0" w:space="0" w:color="auto"/>
            <w:bottom w:val="none" w:sz="0" w:space="0" w:color="auto"/>
            <w:right w:val="none" w:sz="0" w:space="0" w:color="auto"/>
          </w:divBdr>
        </w:div>
        <w:div w:id="1841849311">
          <w:marLeft w:val="640"/>
          <w:marRight w:val="0"/>
          <w:marTop w:val="0"/>
          <w:marBottom w:val="0"/>
          <w:divBdr>
            <w:top w:val="none" w:sz="0" w:space="0" w:color="auto"/>
            <w:left w:val="none" w:sz="0" w:space="0" w:color="auto"/>
            <w:bottom w:val="none" w:sz="0" w:space="0" w:color="auto"/>
            <w:right w:val="none" w:sz="0" w:space="0" w:color="auto"/>
          </w:divBdr>
        </w:div>
        <w:div w:id="265430757">
          <w:marLeft w:val="640"/>
          <w:marRight w:val="0"/>
          <w:marTop w:val="0"/>
          <w:marBottom w:val="0"/>
          <w:divBdr>
            <w:top w:val="none" w:sz="0" w:space="0" w:color="auto"/>
            <w:left w:val="none" w:sz="0" w:space="0" w:color="auto"/>
            <w:bottom w:val="none" w:sz="0" w:space="0" w:color="auto"/>
            <w:right w:val="none" w:sz="0" w:space="0" w:color="auto"/>
          </w:divBdr>
        </w:div>
        <w:div w:id="1744715565">
          <w:marLeft w:val="640"/>
          <w:marRight w:val="0"/>
          <w:marTop w:val="0"/>
          <w:marBottom w:val="0"/>
          <w:divBdr>
            <w:top w:val="none" w:sz="0" w:space="0" w:color="auto"/>
            <w:left w:val="none" w:sz="0" w:space="0" w:color="auto"/>
            <w:bottom w:val="none" w:sz="0" w:space="0" w:color="auto"/>
            <w:right w:val="none" w:sz="0" w:space="0" w:color="auto"/>
          </w:divBdr>
        </w:div>
        <w:div w:id="1907259533">
          <w:marLeft w:val="640"/>
          <w:marRight w:val="0"/>
          <w:marTop w:val="0"/>
          <w:marBottom w:val="0"/>
          <w:divBdr>
            <w:top w:val="none" w:sz="0" w:space="0" w:color="auto"/>
            <w:left w:val="none" w:sz="0" w:space="0" w:color="auto"/>
            <w:bottom w:val="none" w:sz="0" w:space="0" w:color="auto"/>
            <w:right w:val="none" w:sz="0" w:space="0" w:color="auto"/>
          </w:divBdr>
        </w:div>
        <w:div w:id="1142577107">
          <w:marLeft w:val="640"/>
          <w:marRight w:val="0"/>
          <w:marTop w:val="0"/>
          <w:marBottom w:val="0"/>
          <w:divBdr>
            <w:top w:val="none" w:sz="0" w:space="0" w:color="auto"/>
            <w:left w:val="none" w:sz="0" w:space="0" w:color="auto"/>
            <w:bottom w:val="none" w:sz="0" w:space="0" w:color="auto"/>
            <w:right w:val="none" w:sz="0" w:space="0" w:color="auto"/>
          </w:divBdr>
        </w:div>
        <w:div w:id="1931157853">
          <w:marLeft w:val="640"/>
          <w:marRight w:val="0"/>
          <w:marTop w:val="0"/>
          <w:marBottom w:val="0"/>
          <w:divBdr>
            <w:top w:val="none" w:sz="0" w:space="0" w:color="auto"/>
            <w:left w:val="none" w:sz="0" w:space="0" w:color="auto"/>
            <w:bottom w:val="none" w:sz="0" w:space="0" w:color="auto"/>
            <w:right w:val="none" w:sz="0" w:space="0" w:color="auto"/>
          </w:divBdr>
        </w:div>
        <w:div w:id="1466705091">
          <w:marLeft w:val="640"/>
          <w:marRight w:val="0"/>
          <w:marTop w:val="0"/>
          <w:marBottom w:val="0"/>
          <w:divBdr>
            <w:top w:val="none" w:sz="0" w:space="0" w:color="auto"/>
            <w:left w:val="none" w:sz="0" w:space="0" w:color="auto"/>
            <w:bottom w:val="none" w:sz="0" w:space="0" w:color="auto"/>
            <w:right w:val="none" w:sz="0" w:space="0" w:color="auto"/>
          </w:divBdr>
        </w:div>
        <w:div w:id="2053339807">
          <w:marLeft w:val="640"/>
          <w:marRight w:val="0"/>
          <w:marTop w:val="0"/>
          <w:marBottom w:val="0"/>
          <w:divBdr>
            <w:top w:val="none" w:sz="0" w:space="0" w:color="auto"/>
            <w:left w:val="none" w:sz="0" w:space="0" w:color="auto"/>
            <w:bottom w:val="none" w:sz="0" w:space="0" w:color="auto"/>
            <w:right w:val="none" w:sz="0" w:space="0" w:color="auto"/>
          </w:divBdr>
        </w:div>
        <w:div w:id="2113472966">
          <w:marLeft w:val="640"/>
          <w:marRight w:val="0"/>
          <w:marTop w:val="0"/>
          <w:marBottom w:val="0"/>
          <w:divBdr>
            <w:top w:val="none" w:sz="0" w:space="0" w:color="auto"/>
            <w:left w:val="none" w:sz="0" w:space="0" w:color="auto"/>
            <w:bottom w:val="none" w:sz="0" w:space="0" w:color="auto"/>
            <w:right w:val="none" w:sz="0" w:space="0" w:color="auto"/>
          </w:divBdr>
        </w:div>
      </w:divsChild>
    </w:div>
    <w:div w:id="1024014993">
      <w:bodyDiv w:val="1"/>
      <w:marLeft w:val="0"/>
      <w:marRight w:val="0"/>
      <w:marTop w:val="0"/>
      <w:marBottom w:val="0"/>
      <w:divBdr>
        <w:top w:val="none" w:sz="0" w:space="0" w:color="auto"/>
        <w:left w:val="none" w:sz="0" w:space="0" w:color="auto"/>
        <w:bottom w:val="none" w:sz="0" w:space="0" w:color="auto"/>
        <w:right w:val="none" w:sz="0" w:space="0" w:color="auto"/>
      </w:divBdr>
      <w:divsChild>
        <w:div w:id="1186166899">
          <w:marLeft w:val="640"/>
          <w:marRight w:val="0"/>
          <w:marTop w:val="0"/>
          <w:marBottom w:val="0"/>
          <w:divBdr>
            <w:top w:val="none" w:sz="0" w:space="0" w:color="auto"/>
            <w:left w:val="none" w:sz="0" w:space="0" w:color="auto"/>
            <w:bottom w:val="none" w:sz="0" w:space="0" w:color="auto"/>
            <w:right w:val="none" w:sz="0" w:space="0" w:color="auto"/>
          </w:divBdr>
        </w:div>
        <w:div w:id="1416047579">
          <w:marLeft w:val="640"/>
          <w:marRight w:val="0"/>
          <w:marTop w:val="0"/>
          <w:marBottom w:val="0"/>
          <w:divBdr>
            <w:top w:val="none" w:sz="0" w:space="0" w:color="auto"/>
            <w:left w:val="none" w:sz="0" w:space="0" w:color="auto"/>
            <w:bottom w:val="none" w:sz="0" w:space="0" w:color="auto"/>
            <w:right w:val="none" w:sz="0" w:space="0" w:color="auto"/>
          </w:divBdr>
        </w:div>
        <w:div w:id="543097304">
          <w:marLeft w:val="640"/>
          <w:marRight w:val="0"/>
          <w:marTop w:val="0"/>
          <w:marBottom w:val="0"/>
          <w:divBdr>
            <w:top w:val="none" w:sz="0" w:space="0" w:color="auto"/>
            <w:left w:val="none" w:sz="0" w:space="0" w:color="auto"/>
            <w:bottom w:val="none" w:sz="0" w:space="0" w:color="auto"/>
            <w:right w:val="none" w:sz="0" w:space="0" w:color="auto"/>
          </w:divBdr>
        </w:div>
        <w:div w:id="943923036">
          <w:marLeft w:val="640"/>
          <w:marRight w:val="0"/>
          <w:marTop w:val="0"/>
          <w:marBottom w:val="0"/>
          <w:divBdr>
            <w:top w:val="none" w:sz="0" w:space="0" w:color="auto"/>
            <w:left w:val="none" w:sz="0" w:space="0" w:color="auto"/>
            <w:bottom w:val="none" w:sz="0" w:space="0" w:color="auto"/>
            <w:right w:val="none" w:sz="0" w:space="0" w:color="auto"/>
          </w:divBdr>
        </w:div>
        <w:div w:id="1706522710">
          <w:marLeft w:val="640"/>
          <w:marRight w:val="0"/>
          <w:marTop w:val="0"/>
          <w:marBottom w:val="0"/>
          <w:divBdr>
            <w:top w:val="none" w:sz="0" w:space="0" w:color="auto"/>
            <w:left w:val="none" w:sz="0" w:space="0" w:color="auto"/>
            <w:bottom w:val="none" w:sz="0" w:space="0" w:color="auto"/>
            <w:right w:val="none" w:sz="0" w:space="0" w:color="auto"/>
          </w:divBdr>
        </w:div>
        <w:div w:id="552693884">
          <w:marLeft w:val="640"/>
          <w:marRight w:val="0"/>
          <w:marTop w:val="0"/>
          <w:marBottom w:val="0"/>
          <w:divBdr>
            <w:top w:val="none" w:sz="0" w:space="0" w:color="auto"/>
            <w:left w:val="none" w:sz="0" w:space="0" w:color="auto"/>
            <w:bottom w:val="none" w:sz="0" w:space="0" w:color="auto"/>
            <w:right w:val="none" w:sz="0" w:space="0" w:color="auto"/>
          </w:divBdr>
        </w:div>
        <w:div w:id="1523009925">
          <w:marLeft w:val="640"/>
          <w:marRight w:val="0"/>
          <w:marTop w:val="0"/>
          <w:marBottom w:val="0"/>
          <w:divBdr>
            <w:top w:val="none" w:sz="0" w:space="0" w:color="auto"/>
            <w:left w:val="none" w:sz="0" w:space="0" w:color="auto"/>
            <w:bottom w:val="none" w:sz="0" w:space="0" w:color="auto"/>
            <w:right w:val="none" w:sz="0" w:space="0" w:color="auto"/>
          </w:divBdr>
        </w:div>
        <w:div w:id="719746910">
          <w:marLeft w:val="640"/>
          <w:marRight w:val="0"/>
          <w:marTop w:val="0"/>
          <w:marBottom w:val="0"/>
          <w:divBdr>
            <w:top w:val="none" w:sz="0" w:space="0" w:color="auto"/>
            <w:left w:val="none" w:sz="0" w:space="0" w:color="auto"/>
            <w:bottom w:val="none" w:sz="0" w:space="0" w:color="auto"/>
            <w:right w:val="none" w:sz="0" w:space="0" w:color="auto"/>
          </w:divBdr>
        </w:div>
        <w:div w:id="206458334">
          <w:marLeft w:val="640"/>
          <w:marRight w:val="0"/>
          <w:marTop w:val="0"/>
          <w:marBottom w:val="0"/>
          <w:divBdr>
            <w:top w:val="none" w:sz="0" w:space="0" w:color="auto"/>
            <w:left w:val="none" w:sz="0" w:space="0" w:color="auto"/>
            <w:bottom w:val="none" w:sz="0" w:space="0" w:color="auto"/>
            <w:right w:val="none" w:sz="0" w:space="0" w:color="auto"/>
          </w:divBdr>
        </w:div>
        <w:div w:id="1321814161">
          <w:marLeft w:val="640"/>
          <w:marRight w:val="0"/>
          <w:marTop w:val="0"/>
          <w:marBottom w:val="0"/>
          <w:divBdr>
            <w:top w:val="none" w:sz="0" w:space="0" w:color="auto"/>
            <w:left w:val="none" w:sz="0" w:space="0" w:color="auto"/>
            <w:bottom w:val="none" w:sz="0" w:space="0" w:color="auto"/>
            <w:right w:val="none" w:sz="0" w:space="0" w:color="auto"/>
          </w:divBdr>
        </w:div>
        <w:div w:id="117917516">
          <w:marLeft w:val="640"/>
          <w:marRight w:val="0"/>
          <w:marTop w:val="0"/>
          <w:marBottom w:val="0"/>
          <w:divBdr>
            <w:top w:val="none" w:sz="0" w:space="0" w:color="auto"/>
            <w:left w:val="none" w:sz="0" w:space="0" w:color="auto"/>
            <w:bottom w:val="none" w:sz="0" w:space="0" w:color="auto"/>
            <w:right w:val="none" w:sz="0" w:space="0" w:color="auto"/>
          </w:divBdr>
        </w:div>
        <w:div w:id="1571770412">
          <w:marLeft w:val="640"/>
          <w:marRight w:val="0"/>
          <w:marTop w:val="0"/>
          <w:marBottom w:val="0"/>
          <w:divBdr>
            <w:top w:val="none" w:sz="0" w:space="0" w:color="auto"/>
            <w:left w:val="none" w:sz="0" w:space="0" w:color="auto"/>
            <w:bottom w:val="none" w:sz="0" w:space="0" w:color="auto"/>
            <w:right w:val="none" w:sz="0" w:space="0" w:color="auto"/>
          </w:divBdr>
        </w:div>
        <w:div w:id="2060124966">
          <w:marLeft w:val="640"/>
          <w:marRight w:val="0"/>
          <w:marTop w:val="0"/>
          <w:marBottom w:val="0"/>
          <w:divBdr>
            <w:top w:val="none" w:sz="0" w:space="0" w:color="auto"/>
            <w:left w:val="none" w:sz="0" w:space="0" w:color="auto"/>
            <w:bottom w:val="none" w:sz="0" w:space="0" w:color="auto"/>
            <w:right w:val="none" w:sz="0" w:space="0" w:color="auto"/>
          </w:divBdr>
        </w:div>
        <w:div w:id="908270719">
          <w:marLeft w:val="640"/>
          <w:marRight w:val="0"/>
          <w:marTop w:val="0"/>
          <w:marBottom w:val="0"/>
          <w:divBdr>
            <w:top w:val="none" w:sz="0" w:space="0" w:color="auto"/>
            <w:left w:val="none" w:sz="0" w:space="0" w:color="auto"/>
            <w:bottom w:val="none" w:sz="0" w:space="0" w:color="auto"/>
            <w:right w:val="none" w:sz="0" w:space="0" w:color="auto"/>
          </w:divBdr>
        </w:div>
        <w:div w:id="1960065336">
          <w:marLeft w:val="640"/>
          <w:marRight w:val="0"/>
          <w:marTop w:val="0"/>
          <w:marBottom w:val="0"/>
          <w:divBdr>
            <w:top w:val="none" w:sz="0" w:space="0" w:color="auto"/>
            <w:left w:val="none" w:sz="0" w:space="0" w:color="auto"/>
            <w:bottom w:val="none" w:sz="0" w:space="0" w:color="auto"/>
            <w:right w:val="none" w:sz="0" w:space="0" w:color="auto"/>
          </w:divBdr>
        </w:div>
        <w:div w:id="1227449456">
          <w:marLeft w:val="640"/>
          <w:marRight w:val="0"/>
          <w:marTop w:val="0"/>
          <w:marBottom w:val="0"/>
          <w:divBdr>
            <w:top w:val="none" w:sz="0" w:space="0" w:color="auto"/>
            <w:left w:val="none" w:sz="0" w:space="0" w:color="auto"/>
            <w:bottom w:val="none" w:sz="0" w:space="0" w:color="auto"/>
            <w:right w:val="none" w:sz="0" w:space="0" w:color="auto"/>
          </w:divBdr>
        </w:div>
        <w:div w:id="794710639">
          <w:marLeft w:val="640"/>
          <w:marRight w:val="0"/>
          <w:marTop w:val="0"/>
          <w:marBottom w:val="0"/>
          <w:divBdr>
            <w:top w:val="none" w:sz="0" w:space="0" w:color="auto"/>
            <w:left w:val="none" w:sz="0" w:space="0" w:color="auto"/>
            <w:bottom w:val="none" w:sz="0" w:space="0" w:color="auto"/>
            <w:right w:val="none" w:sz="0" w:space="0" w:color="auto"/>
          </w:divBdr>
        </w:div>
        <w:div w:id="359627066">
          <w:marLeft w:val="640"/>
          <w:marRight w:val="0"/>
          <w:marTop w:val="0"/>
          <w:marBottom w:val="0"/>
          <w:divBdr>
            <w:top w:val="none" w:sz="0" w:space="0" w:color="auto"/>
            <w:left w:val="none" w:sz="0" w:space="0" w:color="auto"/>
            <w:bottom w:val="none" w:sz="0" w:space="0" w:color="auto"/>
            <w:right w:val="none" w:sz="0" w:space="0" w:color="auto"/>
          </w:divBdr>
        </w:div>
        <w:div w:id="1279726908">
          <w:marLeft w:val="640"/>
          <w:marRight w:val="0"/>
          <w:marTop w:val="0"/>
          <w:marBottom w:val="0"/>
          <w:divBdr>
            <w:top w:val="none" w:sz="0" w:space="0" w:color="auto"/>
            <w:left w:val="none" w:sz="0" w:space="0" w:color="auto"/>
            <w:bottom w:val="none" w:sz="0" w:space="0" w:color="auto"/>
            <w:right w:val="none" w:sz="0" w:space="0" w:color="auto"/>
          </w:divBdr>
        </w:div>
        <w:div w:id="417794881">
          <w:marLeft w:val="640"/>
          <w:marRight w:val="0"/>
          <w:marTop w:val="0"/>
          <w:marBottom w:val="0"/>
          <w:divBdr>
            <w:top w:val="none" w:sz="0" w:space="0" w:color="auto"/>
            <w:left w:val="none" w:sz="0" w:space="0" w:color="auto"/>
            <w:bottom w:val="none" w:sz="0" w:space="0" w:color="auto"/>
            <w:right w:val="none" w:sz="0" w:space="0" w:color="auto"/>
          </w:divBdr>
        </w:div>
        <w:div w:id="1135372402">
          <w:marLeft w:val="640"/>
          <w:marRight w:val="0"/>
          <w:marTop w:val="0"/>
          <w:marBottom w:val="0"/>
          <w:divBdr>
            <w:top w:val="none" w:sz="0" w:space="0" w:color="auto"/>
            <w:left w:val="none" w:sz="0" w:space="0" w:color="auto"/>
            <w:bottom w:val="none" w:sz="0" w:space="0" w:color="auto"/>
            <w:right w:val="none" w:sz="0" w:space="0" w:color="auto"/>
          </w:divBdr>
        </w:div>
        <w:div w:id="2062628661">
          <w:marLeft w:val="640"/>
          <w:marRight w:val="0"/>
          <w:marTop w:val="0"/>
          <w:marBottom w:val="0"/>
          <w:divBdr>
            <w:top w:val="none" w:sz="0" w:space="0" w:color="auto"/>
            <w:left w:val="none" w:sz="0" w:space="0" w:color="auto"/>
            <w:bottom w:val="none" w:sz="0" w:space="0" w:color="auto"/>
            <w:right w:val="none" w:sz="0" w:space="0" w:color="auto"/>
          </w:divBdr>
        </w:div>
        <w:div w:id="432288497">
          <w:marLeft w:val="640"/>
          <w:marRight w:val="0"/>
          <w:marTop w:val="0"/>
          <w:marBottom w:val="0"/>
          <w:divBdr>
            <w:top w:val="none" w:sz="0" w:space="0" w:color="auto"/>
            <w:left w:val="none" w:sz="0" w:space="0" w:color="auto"/>
            <w:bottom w:val="none" w:sz="0" w:space="0" w:color="auto"/>
            <w:right w:val="none" w:sz="0" w:space="0" w:color="auto"/>
          </w:divBdr>
        </w:div>
        <w:div w:id="534075102">
          <w:marLeft w:val="640"/>
          <w:marRight w:val="0"/>
          <w:marTop w:val="0"/>
          <w:marBottom w:val="0"/>
          <w:divBdr>
            <w:top w:val="none" w:sz="0" w:space="0" w:color="auto"/>
            <w:left w:val="none" w:sz="0" w:space="0" w:color="auto"/>
            <w:bottom w:val="none" w:sz="0" w:space="0" w:color="auto"/>
            <w:right w:val="none" w:sz="0" w:space="0" w:color="auto"/>
          </w:divBdr>
        </w:div>
        <w:div w:id="1140270837">
          <w:marLeft w:val="640"/>
          <w:marRight w:val="0"/>
          <w:marTop w:val="0"/>
          <w:marBottom w:val="0"/>
          <w:divBdr>
            <w:top w:val="none" w:sz="0" w:space="0" w:color="auto"/>
            <w:left w:val="none" w:sz="0" w:space="0" w:color="auto"/>
            <w:bottom w:val="none" w:sz="0" w:space="0" w:color="auto"/>
            <w:right w:val="none" w:sz="0" w:space="0" w:color="auto"/>
          </w:divBdr>
        </w:div>
        <w:div w:id="711463071">
          <w:marLeft w:val="640"/>
          <w:marRight w:val="0"/>
          <w:marTop w:val="0"/>
          <w:marBottom w:val="0"/>
          <w:divBdr>
            <w:top w:val="none" w:sz="0" w:space="0" w:color="auto"/>
            <w:left w:val="none" w:sz="0" w:space="0" w:color="auto"/>
            <w:bottom w:val="none" w:sz="0" w:space="0" w:color="auto"/>
            <w:right w:val="none" w:sz="0" w:space="0" w:color="auto"/>
          </w:divBdr>
        </w:div>
        <w:div w:id="1640916764">
          <w:marLeft w:val="640"/>
          <w:marRight w:val="0"/>
          <w:marTop w:val="0"/>
          <w:marBottom w:val="0"/>
          <w:divBdr>
            <w:top w:val="none" w:sz="0" w:space="0" w:color="auto"/>
            <w:left w:val="none" w:sz="0" w:space="0" w:color="auto"/>
            <w:bottom w:val="none" w:sz="0" w:space="0" w:color="auto"/>
            <w:right w:val="none" w:sz="0" w:space="0" w:color="auto"/>
          </w:divBdr>
        </w:div>
        <w:div w:id="1588028786">
          <w:marLeft w:val="640"/>
          <w:marRight w:val="0"/>
          <w:marTop w:val="0"/>
          <w:marBottom w:val="0"/>
          <w:divBdr>
            <w:top w:val="none" w:sz="0" w:space="0" w:color="auto"/>
            <w:left w:val="none" w:sz="0" w:space="0" w:color="auto"/>
            <w:bottom w:val="none" w:sz="0" w:space="0" w:color="auto"/>
            <w:right w:val="none" w:sz="0" w:space="0" w:color="auto"/>
          </w:divBdr>
        </w:div>
        <w:div w:id="388460798">
          <w:marLeft w:val="640"/>
          <w:marRight w:val="0"/>
          <w:marTop w:val="0"/>
          <w:marBottom w:val="0"/>
          <w:divBdr>
            <w:top w:val="none" w:sz="0" w:space="0" w:color="auto"/>
            <w:left w:val="none" w:sz="0" w:space="0" w:color="auto"/>
            <w:bottom w:val="none" w:sz="0" w:space="0" w:color="auto"/>
            <w:right w:val="none" w:sz="0" w:space="0" w:color="auto"/>
          </w:divBdr>
        </w:div>
        <w:div w:id="528417611">
          <w:marLeft w:val="640"/>
          <w:marRight w:val="0"/>
          <w:marTop w:val="0"/>
          <w:marBottom w:val="0"/>
          <w:divBdr>
            <w:top w:val="none" w:sz="0" w:space="0" w:color="auto"/>
            <w:left w:val="none" w:sz="0" w:space="0" w:color="auto"/>
            <w:bottom w:val="none" w:sz="0" w:space="0" w:color="auto"/>
            <w:right w:val="none" w:sz="0" w:space="0" w:color="auto"/>
          </w:divBdr>
        </w:div>
        <w:div w:id="1490249360">
          <w:marLeft w:val="640"/>
          <w:marRight w:val="0"/>
          <w:marTop w:val="0"/>
          <w:marBottom w:val="0"/>
          <w:divBdr>
            <w:top w:val="none" w:sz="0" w:space="0" w:color="auto"/>
            <w:left w:val="none" w:sz="0" w:space="0" w:color="auto"/>
            <w:bottom w:val="none" w:sz="0" w:space="0" w:color="auto"/>
            <w:right w:val="none" w:sz="0" w:space="0" w:color="auto"/>
          </w:divBdr>
        </w:div>
        <w:div w:id="1975020216">
          <w:marLeft w:val="640"/>
          <w:marRight w:val="0"/>
          <w:marTop w:val="0"/>
          <w:marBottom w:val="0"/>
          <w:divBdr>
            <w:top w:val="none" w:sz="0" w:space="0" w:color="auto"/>
            <w:left w:val="none" w:sz="0" w:space="0" w:color="auto"/>
            <w:bottom w:val="none" w:sz="0" w:space="0" w:color="auto"/>
            <w:right w:val="none" w:sz="0" w:space="0" w:color="auto"/>
          </w:divBdr>
        </w:div>
        <w:div w:id="1755275147">
          <w:marLeft w:val="640"/>
          <w:marRight w:val="0"/>
          <w:marTop w:val="0"/>
          <w:marBottom w:val="0"/>
          <w:divBdr>
            <w:top w:val="none" w:sz="0" w:space="0" w:color="auto"/>
            <w:left w:val="none" w:sz="0" w:space="0" w:color="auto"/>
            <w:bottom w:val="none" w:sz="0" w:space="0" w:color="auto"/>
            <w:right w:val="none" w:sz="0" w:space="0" w:color="auto"/>
          </w:divBdr>
        </w:div>
        <w:div w:id="1002507379">
          <w:marLeft w:val="640"/>
          <w:marRight w:val="0"/>
          <w:marTop w:val="0"/>
          <w:marBottom w:val="0"/>
          <w:divBdr>
            <w:top w:val="none" w:sz="0" w:space="0" w:color="auto"/>
            <w:left w:val="none" w:sz="0" w:space="0" w:color="auto"/>
            <w:bottom w:val="none" w:sz="0" w:space="0" w:color="auto"/>
            <w:right w:val="none" w:sz="0" w:space="0" w:color="auto"/>
          </w:divBdr>
        </w:div>
        <w:div w:id="1824080629">
          <w:marLeft w:val="640"/>
          <w:marRight w:val="0"/>
          <w:marTop w:val="0"/>
          <w:marBottom w:val="0"/>
          <w:divBdr>
            <w:top w:val="none" w:sz="0" w:space="0" w:color="auto"/>
            <w:left w:val="none" w:sz="0" w:space="0" w:color="auto"/>
            <w:bottom w:val="none" w:sz="0" w:space="0" w:color="auto"/>
            <w:right w:val="none" w:sz="0" w:space="0" w:color="auto"/>
          </w:divBdr>
        </w:div>
        <w:div w:id="1444499510">
          <w:marLeft w:val="640"/>
          <w:marRight w:val="0"/>
          <w:marTop w:val="0"/>
          <w:marBottom w:val="0"/>
          <w:divBdr>
            <w:top w:val="none" w:sz="0" w:space="0" w:color="auto"/>
            <w:left w:val="none" w:sz="0" w:space="0" w:color="auto"/>
            <w:bottom w:val="none" w:sz="0" w:space="0" w:color="auto"/>
            <w:right w:val="none" w:sz="0" w:space="0" w:color="auto"/>
          </w:divBdr>
        </w:div>
        <w:div w:id="14961489">
          <w:marLeft w:val="640"/>
          <w:marRight w:val="0"/>
          <w:marTop w:val="0"/>
          <w:marBottom w:val="0"/>
          <w:divBdr>
            <w:top w:val="none" w:sz="0" w:space="0" w:color="auto"/>
            <w:left w:val="none" w:sz="0" w:space="0" w:color="auto"/>
            <w:bottom w:val="none" w:sz="0" w:space="0" w:color="auto"/>
            <w:right w:val="none" w:sz="0" w:space="0" w:color="auto"/>
          </w:divBdr>
        </w:div>
        <w:div w:id="32000256">
          <w:marLeft w:val="640"/>
          <w:marRight w:val="0"/>
          <w:marTop w:val="0"/>
          <w:marBottom w:val="0"/>
          <w:divBdr>
            <w:top w:val="none" w:sz="0" w:space="0" w:color="auto"/>
            <w:left w:val="none" w:sz="0" w:space="0" w:color="auto"/>
            <w:bottom w:val="none" w:sz="0" w:space="0" w:color="auto"/>
            <w:right w:val="none" w:sz="0" w:space="0" w:color="auto"/>
          </w:divBdr>
        </w:div>
        <w:div w:id="1095202805">
          <w:marLeft w:val="640"/>
          <w:marRight w:val="0"/>
          <w:marTop w:val="0"/>
          <w:marBottom w:val="0"/>
          <w:divBdr>
            <w:top w:val="none" w:sz="0" w:space="0" w:color="auto"/>
            <w:left w:val="none" w:sz="0" w:space="0" w:color="auto"/>
            <w:bottom w:val="none" w:sz="0" w:space="0" w:color="auto"/>
            <w:right w:val="none" w:sz="0" w:space="0" w:color="auto"/>
          </w:divBdr>
        </w:div>
        <w:div w:id="955678277">
          <w:marLeft w:val="640"/>
          <w:marRight w:val="0"/>
          <w:marTop w:val="0"/>
          <w:marBottom w:val="0"/>
          <w:divBdr>
            <w:top w:val="none" w:sz="0" w:space="0" w:color="auto"/>
            <w:left w:val="none" w:sz="0" w:space="0" w:color="auto"/>
            <w:bottom w:val="none" w:sz="0" w:space="0" w:color="auto"/>
            <w:right w:val="none" w:sz="0" w:space="0" w:color="auto"/>
          </w:divBdr>
        </w:div>
        <w:div w:id="1550729329">
          <w:marLeft w:val="640"/>
          <w:marRight w:val="0"/>
          <w:marTop w:val="0"/>
          <w:marBottom w:val="0"/>
          <w:divBdr>
            <w:top w:val="none" w:sz="0" w:space="0" w:color="auto"/>
            <w:left w:val="none" w:sz="0" w:space="0" w:color="auto"/>
            <w:bottom w:val="none" w:sz="0" w:space="0" w:color="auto"/>
            <w:right w:val="none" w:sz="0" w:space="0" w:color="auto"/>
          </w:divBdr>
        </w:div>
        <w:div w:id="978999375">
          <w:marLeft w:val="640"/>
          <w:marRight w:val="0"/>
          <w:marTop w:val="0"/>
          <w:marBottom w:val="0"/>
          <w:divBdr>
            <w:top w:val="none" w:sz="0" w:space="0" w:color="auto"/>
            <w:left w:val="none" w:sz="0" w:space="0" w:color="auto"/>
            <w:bottom w:val="none" w:sz="0" w:space="0" w:color="auto"/>
            <w:right w:val="none" w:sz="0" w:space="0" w:color="auto"/>
          </w:divBdr>
        </w:div>
        <w:div w:id="387919308">
          <w:marLeft w:val="640"/>
          <w:marRight w:val="0"/>
          <w:marTop w:val="0"/>
          <w:marBottom w:val="0"/>
          <w:divBdr>
            <w:top w:val="none" w:sz="0" w:space="0" w:color="auto"/>
            <w:left w:val="none" w:sz="0" w:space="0" w:color="auto"/>
            <w:bottom w:val="none" w:sz="0" w:space="0" w:color="auto"/>
            <w:right w:val="none" w:sz="0" w:space="0" w:color="auto"/>
          </w:divBdr>
        </w:div>
        <w:div w:id="1028601022">
          <w:marLeft w:val="640"/>
          <w:marRight w:val="0"/>
          <w:marTop w:val="0"/>
          <w:marBottom w:val="0"/>
          <w:divBdr>
            <w:top w:val="none" w:sz="0" w:space="0" w:color="auto"/>
            <w:left w:val="none" w:sz="0" w:space="0" w:color="auto"/>
            <w:bottom w:val="none" w:sz="0" w:space="0" w:color="auto"/>
            <w:right w:val="none" w:sz="0" w:space="0" w:color="auto"/>
          </w:divBdr>
        </w:div>
        <w:div w:id="1089499030">
          <w:marLeft w:val="640"/>
          <w:marRight w:val="0"/>
          <w:marTop w:val="0"/>
          <w:marBottom w:val="0"/>
          <w:divBdr>
            <w:top w:val="none" w:sz="0" w:space="0" w:color="auto"/>
            <w:left w:val="none" w:sz="0" w:space="0" w:color="auto"/>
            <w:bottom w:val="none" w:sz="0" w:space="0" w:color="auto"/>
            <w:right w:val="none" w:sz="0" w:space="0" w:color="auto"/>
          </w:divBdr>
        </w:div>
        <w:div w:id="156725998">
          <w:marLeft w:val="640"/>
          <w:marRight w:val="0"/>
          <w:marTop w:val="0"/>
          <w:marBottom w:val="0"/>
          <w:divBdr>
            <w:top w:val="none" w:sz="0" w:space="0" w:color="auto"/>
            <w:left w:val="none" w:sz="0" w:space="0" w:color="auto"/>
            <w:bottom w:val="none" w:sz="0" w:space="0" w:color="auto"/>
            <w:right w:val="none" w:sz="0" w:space="0" w:color="auto"/>
          </w:divBdr>
        </w:div>
        <w:div w:id="720710798">
          <w:marLeft w:val="640"/>
          <w:marRight w:val="0"/>
          <w:marTop w:val="0"/>
          <w:marBottom w:val="0"/>
          <w:divBdr>
            <w:top w:val="none" w:sz="0" w:space="0" w:color="auto"/>
            <w:left w:val="none" w:sz="0" w:space="0" w:color="auto"/>
            <w:bottom w:val="none" w:sz="0" w:space="0" w:color="auto"/>
            <w:right w:val="none" w:sz="0" w:space="0" w:color="auto"/>
          </w:divBdr>
        </w:div>
        <w:div w:id="854928763">
          <w:marLeft w:val="640"/>
          <w:marRight w:val="0"/>
          <w:marTop w:val="0"/>
          <w:marBottom w:val="0"/>
          <w:divBdr>
            <w:top w:val="none" w:sz="0" w:space="0" w:color="auto"/>
            <w:left w:val="none" w:sz="0" w:space="0" w:color="auto"/>
            <w:bottom w:val="none" w:sz="0" w:space="0" w:color="auto"/>
            <w:right w:val="none" w:sz="0" w:space="0" w:color="auto"/>
          </w:divBdr>
        </w:div>
        <w:div w:id="245847355">
          <w:marLeft w:val="640"/>
          <w:marRight w:val="0"/>
          <w:marTop w:val="0"/>
          <w:marBottom w:val="0"/>
          <w:divBdr>
            <w:top w:val="none" w:sz="0" w:space="0" w:color="auto"/>
            <w:left w:val="none" w:sz="0" w:space="0" w:color="auto"/>
            <w:bottom w:val="none" w:sz="0" w:space="0" w:color="auto"/>
            <w:right w:val="none" w:sz="0" w:space="0" w:color="auto"/>
          </w:divBdr>
        </w:div>
        <w:div w:id="432287087">
          <w:marLeft w:val="640"/>
          <w:marRight w:val="0"/>
          <w:marTop w:val="0"/>
          <w:marBottom w:val="0"/>
          <w:divBdr>
            <w:top w:val="none" w:sz="0" w:space="0" w:color="auto"/>
            <w:left w:val="none" w:sz="0" w:space="0" w:color="auto"/>
            <w:bottom w:val="none" w:sz="0" w:space="0" w:color="auto"/>
            <w:right w:val="none" w:sz="0" w:space="0" w:color="auto"/>
          </w:divBdr>
        </w:div>
        <w:div w:id="1086462468">
          <w:marLeft w:val="640"/>
          <w:marRight w:val="0"/>
          <w:marTop w:val="0"/>
          <w:marBottom w:val="0"/>
          <w:divBdr>
            <w:top w:val="none" w:sz="0" w:space="0" w:color="auto"/>
            <w:left w:val="none" w:sz="0" w:space="0" w:color="auto"/>
            <w:bottom w:val="none" w:sz="0" w:space="0" w:color="auto"/>
            <w:right w:val="none" w:sz="0" w:space="0" w:color="auto"/>
          </w:divBdr>
        </w:div>
        <w:div w:id="710571853">
          <w:marLeft w:val="640"/>
          <w:marRight w:val="0"/>
          <w:marTop w:val="0"/>
          <w:marBottom w:val="0"/>
          <w:divBdr>
            <w:top w:val="none" w:sz="0" w:space="0" w:color="auto"/>
            <w:left w:val="none" w:sz="0" w:space="0" w:color="auto"/>
            <w:bottom w:val="none" w:sz="0" w:space="0" w:color="auto"/>
            <w:right w:val="none" w:sz="0" w:space="0" w:color="auto"/>
          </w:divBdr>
        </w:div>
        <w:div w:id="1845781505">
          <w:marLeft w:val="640"/>
          <w:marRight w:val="0"/>
          <w:marTop w:val="0"/>
          <w:marBottom w:val="0"/>
          <w:divBdr>
            <w:top w:val="none" w:sz="0" w:space="0" w:color="auto"/>
            <w:left w:val="none" w:sz="0" w:space="0" w:color="auto"/>
            <w:bottom w:val="none" w:sz="0" w:space="0" w:color="auto"/>
            <w:right w:val="none" w:sz="0" w:space="0" w:color="auto"/>
          </w:divBdr>
        </w:div>
        <w:div w:id="1817603181">
          <w:marLeft w:val="640"/>
          <w:marRight w:val="0"/>
          <w:marTop w:val="0"/>
          <w:marBottom w:val="0"/>
          <w:divBdr>
            <w:top w:val="none" w:sz="0" w:space="0" w:color="auto"/>
            <w:left w:val="none" w:sz="0" w:space="0" w:color="auto"/>
            <w:bottom w:val="none" w:sz="0" w:space="0" w:color="auto"/>
            <w:right w:val="none" w:sz="0" w:space="0" w:color="auto"/>
          </w:divBdr>
        </w:div>
        <w:div w:id="1120758090">
          <w:marLeft w:val="640"/>
          <w:marRight w:val="0"/>
          <w:marTop w:val="0"/>
          <w:marBottom w:val="0"/>
          <w:divBdr>
            <w:top w:val="none" w:sz="0" w:space="0" w:color="auto"/>
            <w:left w:val="none" w:sz="0" w:space="0" w:color="auto"/>
            <w:bottom w:val="none" w:sz="0" w:space="0" w:color="auto"/>
            <w:right w:val="none" w:sz="0" w:space="0" w:color="auto"/>
          </w:divBdr>
        </w:div>
        <w:div w:id="135224772">
          <w:marLeft w:val="640"/>
          <w:marRight w:val="0"/>
          <w:marTop w:val="0"/>
          <w:marBottom w:val="0"/>
          <w:divBdr>
            <w:top w:val="none" w:sz="0" w:space="0" w:color="auto"/>
            <w:left w:val="none" w:sz="0" w:space="0" w:color="auto"/>
            <w:bottom w:val="none" w:sz="0" w:space="0" w:color="auto"/>
            <w:right w:val="none" w:sz="0" w:space="0" w:color="auto"/>
          </w:divBdr>
        </w:div>
        <w:div w:id="1334144805">
          <w:marLeft w:val="640"/>
          <w:marRight w:val="0"/>
          <w:marTop w:val="0"/>
          <w:marBottom w:val="0"/>
          <w:divBdr>
            <w:top w:val="none" w:sz="0" w:space="0" w:color="auto"/>
            <w:left w:val="none" w:sz="0" w:space="0" w:color="auto"/>
            <w:bottom w:val="none" w:sz="0" w:space="0" w:color="auto"/>
            <w:right w:val="none" w:sz="0" w:space="0" w:color="auto"/>
          </w:divBdr>
        </w:div>
      </w:divsChild>
    </w:div>
    <w:div w:id="1028026341">
      <w:bodyDiv w:val="1"/>
      <w:marLeft w:val="0"/>
      <w:marRight w:val="0"/>
      <w:marTop w:val="0"/>
      <w:marBottom w:val="0"/>
      <w:divBdr>
        <w:top w:val="none" w:sz="0" w:space="0" w:color="auto"/>
        <w:left w:val="none" w:sz="0" w:space="0" w:color="auto"/>
        <w:bottom w:val="none" w:sz="0" w:space="0" w:color="auto"/>
        <w:right w:val="none" w:sz="0" w:space="0" w:color="auto"/>
      </w:divBdr>
    </w:div>
    <w:div w:id="1053233992">
      <w:bodyDiv w:val="1"/>
      <w:marLeft w:val="0"/>
      <w:marRight w:val="0"/>
      <w:marTop w:val="0"/>
      <w:marBottom w:val="0"/>
      <w:divBdr>
        <w:top w:val="none" w:sz="0" w:space="0" w:color="auto"/>
        <w:left w:val="none" w:sz="0" w:space="0" w:color="auto"/>
        <w:bottom w:val="none" w:sz="0" w:space="0" w:color="auto"/>
        <w:right w:val="none" w:sz="0" w:space="0" w:color="auto"/>
      </w:divBdr>
    </w:div>
    <w:div w:id="1057825016">
      <w:bodyDiv w:val="1"/>
      <w:marLeft w:val="0"/>
      <w:marRight w:val="0"/>
      <w:marTop w:val="0"/>
      <w:marBottom w:val="0"/>
      <w:divBdr>
        <w:top w:val="none" w:sz="0" w:space="0" w:color="auto"/>
        <w:left w:val="none" w:sz="0" w:space="0" w:color="auto"/>
        <w:bottom w:val="none" w:sz="0" w:space="0" w:color="auto"/>
        <w:right w:val="none" w:sz="0" w:space="0" w:color="auto"/>
      </w:divBdr>
    </w:div>
    <w:div w:id="1095977371">
      <w:bodyDiv w:val="1"/>
      <w:marLeft w:val="0"/>
      <w:marRight w:val="0"/>
      <w:marTop w:val="0"/>
      <w:marBottom w:val="0"/>
      <w:divBdr>
        <w:top w:val="none" w:sz="0" w:space="0" w:color="auto"/>
        <w:left w:val="none" w:sz="0" w:space="0" w:color="auto"/>
        <w:bottom w:val="none" w:sz="0" w:space="0" w:color="auto"/>
        <w:right w:val="none" w:sz="0" w:space="0" w:color="auto"/>
      </w:divBdr>
    </w:div>
    <w:div w:id="1100830514">
      <w:bodyDiv w:val="1"/>
      <w:marLeft w:val="0"/>
      <w:marRight w:val="0"/>
      <w:marTop w:val="0"/>
      <w:marBottom w:val="0"/>
      <w:divBdr>
        <w:top w:val="none" w:sz="0" w:space="0" w:color="auto"/>
        <w:left w:val="none" w:sz="0" w:space="0" w:color="auto"/>
        <w:bottom w:val="none" w:sz="0" w:space="0" w:color="auto"/>
        <w:right w:val="none" w:sz="0" w:space="0" w:color="auto"/>
      </w:divBdr>
      <w:divsChild>
        <w:div w:id="656567824">
          <w:marLeft w:val="640"/>
          <w:marRight w:val="0"/>
          <w:marTop w:val="0"/>
          <w:marBottom w:val="0"/>
          <w:divBdr>
            <w:top w:val="none" w:sz="0" w:space="0" w:color="auto"/>
            <w:left w:val="none" w:sz="0" w:space="0" w:color="auto"/>
            <w:bottom w:val="none" w:sz="0" w:space="0" w:color="auto"/>
            <w:right w:val="none" w:sz="0" w:space="0" w:color="auto"/>
          </w:divBdr>
        </w:div>
        <w:div w:id="1730688925">
          <w:marLeft w:val="640"/>
          <w:marRight w:val="0"/>
          <w:marTop w:val="0"/>
          <w:marBottom w:val="0"/>
          <w:divBdr>
            <w:top w:val="none" w:sz="0" w:space="0" w:color="auto"/>
            <w:left w:val="none" w:sz="0" w:space="0" w:color="auto"/>
            <w:bottom w:val="none" w:sz="0" w:space="0" w:color="auto"/>
            <w:right w:val="none" w:sz="0" w:space="0" w:color="auto"/>
          </w:divBdr>
        </w:div>
        <w:div w:id="189994873">
          <w:marLeft w:val="640"/>
          <w:marRight w:val="0"/>
          <w:marTop w:val="0"/>
          <w:marBottom w:val="0"/>
          <w:divBdr>
            <w:top w:val="none" w:sz="0" w:space="0" w:color="auto"/>
            <w:left w:val="none" w:sz="0" w:space="0" w:color="auto"/>
            <w:bottom w:val="none" w:sz="0" w:space="0" w:color="auto"/>
            <w:right w:val="none" w:sz="0" w:space="0" w:color="auto"/>
          </w:divBdr>
        </w:div>
        <w:div w:id="2043700833">
          <w:marLeft w:val="640"/>
          <w:marRight w:val="0"/>
          <w:marTop w:val="0"/>
          <w:marBottom w:val="0"/>
          <w:divBdr>
            <w:top w:val="none" w:sz="0" w:space="0" w:color="auto"/>
            <w:left w:val="none" w:sz="0" w:space="0" w:color="auto"/>
            <w:bottom w:val="none" w:sz="0" w:space="0" w:color="auto"/>
            <w:right w:val="none" w:sz="0" w:space="0" w:color="auto"/>
          </w:divBdr>
        </w:div>
        <w:div w:id="1803309044">
          <w:marLeft w:val="640"/>
          <w:marRight w:val="0"/>
          <w:marTop w:val="0"/>
          <w:marBottom w:val="0"/>
          <w:divBdr>
            <w:top w:val="none" w:sz="0" w:space="0" w:color="auto"/>
            <w:left w:val="none" w:sz="0" w:space="0" w:color="auto"/>
            <w:bottom w:val="none" w:sz="0" w:space="0" w:color="auto"/>
            <w:right w:val="none" w:sz="0" w:space="0" w:color="auto"/>
          </w:divBdr>
        </w:div>
        <w:div w:id="953244013">
          <w:marLeft w:val="640"/>
          <w:marRight w:val="0"/>
          <w:marTop w:val="0"/>
          <w:marBottom w:val="0"/>
          <w:divBdr>
            <w:top w:val="none" w:sz="0" w:space="0" w:color="auto"/>
            <w:left w:val="none" w:sz="0" w:space="0" w:color="auto"/>
            <w:bottom w:val="none" w:sz="0" w:space="0" w:color="auto"/>
            <w:right w:val="none" w:sz="0" w:space="0" w:color="auto"/>
          </w:divBdr>
        </w:div>
        <w:div w:id="342558236">
          <w:marLeft w:val="640"/>
          <w:marRight w:val="0"/>
          <w:marTop w:val="0"/>
          <w:marBottom w:val="0"/>
          <w:divBdr>
            <w:top w:val="none" w:sz="0" w:space="0" w:color="auto"/>
            <w:left w:val="none" w:sz="0" w:space="0" w:color="auto"/>
            <w:bottom w:val="none" w:sz="0" w:space="0" w:color="auto"/>
            <w:right w:val="none" w:sz="0" w:space="0" w:color="auto"/>
          </w:divBdr>
        </w:div>
        <w:div w:id="65350147">
          <w:marLeft w:val="640"/>
          <w:marRight w:val="0"/>
          <w:marTop w:val="0"/>
          <w:marBottom w:val="0"/>
          <w:divBdr>
            <w:top w:val="none" w:sz="0" w:space="0" w:color="auto"/>
            <w:left w:val="none" w:sz="0" w:space="0" w:color="auto"/>
            <w:bottom w:val="none" w:sz="0" w:space="0" w:color="auto"/>
            <w:right w:val="none" w:sz="0" w:space="0" w:color="auto"/>
          </w:divBdr>
        </w:div>
        <w:div w:id="1510560884">
          <w:marLeft w:val="640"/>
          <w:marRight w:val="0"/>
          <w:marTop w:val="0"/>
          <w:marBottom w:val="0"/>
          <w:divBdr>
            <w:top w:val="none" w:sz="0" w:space="0" w:color="auto"/>
            <w:left w:val="none" w:sz="0" w:space="0" w:color="auto"/>
            <w:bottom w:val="none" w:sz="0" w:space="0" w:color="auto"/>
            <w:right w:val="none" w:sz="0" w:space="0" w:color="auto"/>
          </w:divBdr>
        </w:div>
        <w:div w:id="1109083440">
          <w:marLeft w:val="640"/>
          <w:marRight w:val="0"/>
          <w:marTop w:val="0"/>
          <w:marBottom w:val="0"/>
          <w:divBdr>
            <w:top w:val="none" w:sz="0" w:space="0" w:color="auto"/>
            <w:left w:val="none" w:sz="0" w:space="0" w:color="auto"/>
            <w:bottom w:val="none" w:sz="0" w:space="0" w:color="auto"/>
            <w:right w:val="none" w:sz="0" w:space="0" w:color="auto"/>
          </w:divBdr>
        </w:div>
        <w:div w:id="1664703580">
          <w:marLeft w:val="640"/>
          <w:marRight w:val="0"/>
          <w:marTop w:val="0"/>
          <w:marBottom w:val="0"/>
          <w:divBdr>
            <w:top w:val="none" w:sz="0" w:space="0" w:color="auto"/>
            <w:left w:val="none" w:sz="0" w:space="0" w:color="auto"/>
            <w:bottom w:val="none" w:sz="0" w:space="0" w:color="auto"/>
            <w:right w:val="none" w:sz="0" w:space="0" w:color="auto"/>
          </w:divBdr>
        </w:div>
        <w:div w:id="315644157">
          <w:marLeft w:val="640"/>
          <w:marRight w:val="0"/>
          <w:marTop w:val="0"/>
          <w:marBottom w:val="0"/>
          <w:divBdr>
            <w:top w:val="none" w:sz="0" w:space="0" w:color="auto"/>
            <w:left w:val="none" w:sz="0" w:space="0" w:color="auto"/>
            <w:bottom w:val="none" w:sz="0" w:space="0" w:color="auto"/>
            <w:right w:val="none" w:sz="0" w:space="0" w:color="auto"/>
          </w:divBdr>
        </w:div>
        <w:div w:id="1284968724">
          <w:marLeft w:val="640"/>
          <w:marRight w:val="0"/>
          <w:marTop w:val="0"/>
          <w:marBottom w:val="0"/>
          <w:divBdr>
            <w:top w:val="none" w:sz="0" w:space="0" w:color="auto"/>
            <w:left w:val="none" w:sz="0" w:space="0" w:color="auto"/>
            <w:bottom w:val="none" w:sz="0" w:space="0" w:color="auto"/>
            <w:right w:val="none" w:sz="0" w:space="0" w:color="auto"/>
          </w:divBdr>
        </w:div>
        <w:div w:id="200368098">
          <w:marLeft w:val="640"/>
          <w:marRight w:val="0"/>
          <w:marTop w:val="0"/>
          <w:marBottom w:val="0"/>
          <w:divBdr>
            <w:top w:val="none" w:sz="0" w:space="0" w:color="auto"/>
            <w:left w:val="none" w:sz="0" w:space="0" w:color="auto"/>
            <w:bottom w:val="none" w:sz="0" w:space="0" w:color="auto"/>
            <w:right w:val="none" w:sz="0" w:space="0" w:color="auto"/>
          </w:divBdr>
        </w:div>
        <w:div w:id="592594327">
          <w:marLeft w:val="640"/>
          <w:marRight w:val="0"/>
          <w:marTop w:val="0"/>
          <w:marBottom w:val="0"/>
          <w:divBdr>
            <w:top w:val="none" w:sz="0" w:space="0" w:color="auto"/>
            <w:left w:val="none" w:sz="0" w:space="0" w:color="auto"/>
            <w:bottom w:val="none" w:sz="0" w:space="0" w:color="auto"/>
            <w:right w:val="none" w:sz="0" w:space="0" w:color="auto"/>
          </w:divBdr>
        </w:div>
        <w:div w:id="674698006">
          <w:marLeft w:val="640"/>
          <w:marRight w:val="0"/>
          <w:marTop w:val="0"/>
          <w:marBottom w:val="0"/>
          <w:divBdr>
            <w:top w:val="none" w:sz="0" w:space="0" w:color="auto"/>
            <w:left w:val="none" w:sz="0" w:space="0" w:color="auto"/>
            <w:bottom w:val="none" w:sz="0" w:space="0" w:color="auto"/>
            <w:right w:val="none" w:sz="0" w:space="0" w:color="auto"/>
          </w:divBdr>
        </w:div>
        <w:div w:id="1729641913">
          <w:marLeft w:val="640"/>
          <w:marRight w:val="0"/>
          <w:marTop w:val="0"/>
          <w:marBottom w:val="0"/>
          <w:divBdr>
            <w:top w:val="none" w:sz="0" w:space="0" w:color="auto"/>
            <w:left w:val="none" w:sz="0" w:space="0" w:color="auto"/>
            <w:bottom w:val="none" w:sz="0" w:space="0" w:color="auto"/>
            <w:right w:val="none" w:sz="0" w:space="0" w:color="auto"/>
          </w:divBdr>
        </w:div>
        <w:div w:id="136185092">
          <w:marLeft w:val="640"/>
          <w:marRight w:val="0"/>
          <w:marTop w:val="0"/>
          <w:marBottom w:val="0"/>
          <w:divBdr>
            <w:top w:val="none" w:sz="0" w:space="0" w:color="auto"/>
            <w:left w:val="none" w:sz="0" w:space="0" w:color="auto"/>
            <w:bottom w:val="none" w:sz="0" w:space="0" w:color="auto"/>
            <w:right w:val="none" w:sz="0" w:space="0" w:color="auto"/>
          </w:divBdr>
        </w:div>
        <w:div w:id="1460612850">
          <w:marLeft w:val="640"/>
          <w:marRight w:val="0"/>
          <w:marTop w:val="0"/>
          <w:marBottom w:val="0"/>
          <w:divBdr>
            <w:top w:val="none" w:sz="0" w:space="0" w:color="auto"/>
            <w:left w:val="none" w:sz="0" w:space="0" w:color="auto"/>
            <w:bottom w:val="none" w:sz="0" w:space="0" w:color="auto"/>
            <w:right w:val="none" w:sz="0" w:space="0" w:color="auto"/>
          </w:divBdr>
        </w:div>
        <w:div w:id="1982879942">
          <w:marLeft w:val="640"/>
          <w:marRight w:val="0"/>
          <w:marTop w:val="0"/>
          <w:marBottom w:val="0"/>
          <w:divBdr>
            <w:top w:val="none" w:sz="0" w:space="0" w:color="auto"/>
            <w:left w:val="none" w:sz="0" w:space="0" w:color="auto"/>
            <w:bottom w:val="none" w:sz="0" w:space="0" w:color="auto"/>
            <w:right w:val="none" w:sz="0" w:space="0" w:color="auto"/>
          </w:divBdr>
        </w:div>
        <w:div w:id="1555123378">
          <w:marLeft w:val="640"/>
          <w:marRight w:val="0"/>
          <w:marTop w:val="0"/>
          <w:marBottom w:val="0"/>
          <w:divBdr>
            <w:top w:val="none" w:sz="0" w:space="0" w:color="auto"/>
            <w:left w:val="none" w:sz="0" w:space="0" w:color="auto"/>
            <w:bottom w:val="none" w:sz="0" w:space="0" w:color="auto"/>
            <w:right w:val="none" w:sz="0" w:space="0" w:color="auto"/>
          </w:divBdr>
        </w:div>
        <w:div w:id="1309824684">
          <w:marLeft w:val="640"/>
          <w:marRight w:val="0"/>
          <w:marTop w:val="0"/>
          <w:marBottom w:val="0"/>
          <w:divBdr>
            <w:top w:val="none" w:sz="0" w:space="0" w:color="auto"/>
            <w:left w:val="none" w:sz="0" w:space="0" w:color="auto"/>
            <w:bottom w:val="none" w:sz="0" w:space="0" w:color="auto"/>
            <w:right w:val="none" w:sz="0" w:space="0" w:color="auto"/>
          </w:divBdr>
        </w:div>
        <w:div w:id="1106269231">
          <w:marLeft w:val="640"/>
          <w:marRight w:val="0"/>
          <w:marTop w:val="0"/>
          <w:marBottom w:val="0"/>
          <w:divBdr>
            <w:top w:val="none" w:sz="0" w:space="0" w:color="auto"/>
            <w:left w:val="none" w:sz="0" w:space="0" w:color="auto"/>
            <w:bottom w:val="none" w:sz="0" w:space="0" w:color="auto"/>
            <w:right w:val="none" w:sz="0" w:space="0" w:color="auto"/>
          </w:divBdr>
        </w:div>
        <w:div w:id="1652980833">
          <w:marLeft w:val="640"/>
          <w:marRight w:val="0"/>
          <w:marTop w:val="0"/>
          <w:marBottom w:val="0"/>
          <w:divBdr>
            <w:top w:val="none" w:sz="0" w:space="0" w:color="auto"/>
            <w:left w:val="none" w:sz="0" w:space="0" w:color="auto"/>
            <w:bottom w:val="none" w:sz="0" w:space="0" w:color="auto"/>
            <w:right w:val="none" w:sz="0" w:space="0" w:color="auto"/>
          </w:divBdr>
        </w:div>
        <w:div w:id="959991106">
          <w:marLeft w:val="640"/>
          <w:marRight w:val="0"/>
          <w:marTop w:val="0"/>
          <w:marBottom w:val="0"/>
          <w:divBdr>
            <w:top w:val="none" w:sz="0" w:space="0" w:color="auto"/>
            <w:left w:val="none" w:sz="0" w:space="0" w:color="auto"/>
            <w:bottom w:val="none" w:sz="0" w:space="0" w:color="auto"/>
            <w:right w:val="none" w:sz="0" w:space="0" w:color="auto"/>
          </w:divBdr>
        </w:div>
        <w:div w:id="769274445">
          <w:marLeft w:val="640"/>
          <w:marRight w:val="0"/>
          <w:marTop w:val="0"/>
          <w:marBottom w:val="0"/>
          <w:divBdr>
            <w:top w:val="none" w:sz="0" w:space="0" w:color="auto"/>
            <w:left w:val="none" w:sz="0" w:space="0" w:color="auto"/>
            <w:bottom w:val="none" w:sz="0" w:space="0" w:color="auto"/>
            <w:right w:val="none" w:sz="0" w:space="0" w:color="auto"/>
          </w:divBdr>
        </w:div>
        <w:div w:id="1330986505">
          <w:marLeft w:val="640"/>
          <w:marRight w:val="0"/>
          <w:marTop w:val="0"/>
          <w:marBottom w:val="0"/>
          <w:divBdr>
            <w:top w:val="none" w:sz="0" w:space="0" w:color="auto"/>
            <w:left w:val="none" w:sz="0" w:space="0" w:color="auto"/>
            <w:bottom w:val="none" w:sz="0" w:space="0" w:color="auto"/>
            <w:right w:val="none" w:sz="0" w:space="0" w:color="auto"/>
          </w:divBdr>
        </w:div>
        <w:div w:id="857892027">
          <w:marLeft w:val="640"/>
          <w:marRight w:val="0"/>
          <w:marTop w:val="0"/>
          <w:marBottom w:val="0"/>
          <w:divBdr>
            <w:top w:val="none" w:sz="0" w:space="0" w:color="auto"/>
            <w:left w:val="none" w:sz="0" w:space="0" w:color="auto"/>
            <w:bottom w:val="none" w:sz="0" w:space="0" w:color="auto"/>
            <w:right w:val="none" w:sz="0" w:space="0" w:color="auto"/>
          </w:divBdr>
        </w:div>
        <w:div w:id="2091806656">
          <w:marLeft w:val="640"/>
          <w:marRight w:val="0"/>
          <w:marTop w:val="0"/>
          <w:marBottom w:val="0"/>
          <w:divBdr>
            <w:top w:val="none" w:sz="0" w:space="0" w:color="auto"/>
            <w:left w:val="none" w:sz="0" w:space="0" w:color="auto"/>
            <w:bottom w:val="none" w:sz="0" w:space="0" w:color="auto"/>
            <w:right w:val="none" w:sz="0" w:space="0" w:color="auto"/>
          </w:divBdr>
        </w:div>
        <w:div w:id="1506091503">
          <w:marLeft w:val="640"/>
          <w:marRight w:val="0"/>
          <w:marTop w:val="0"/>
          <w:marBottom w:val="0"/>
          <w:divBdr>
            <w:top w:val="none" w:sz="0" w:space="0" w:color="auto"/>
            <w:left w:val="none" w:sz="0" w:space="0" w:color="auto"/>
            <w:bottom w:val="none" w:sz="0" w:space="0" w:color="auto"/>
            <w:right w:val="none" w:sz="0" w:space="0" w:color="auto"/>
          </w:divBdr>
        </w:div>
        <w:div w:id="754740705">
          <w:marLeft w:val="640"/>
          <w:marRight w:val="0"/>
          <w:marTop w:val="0"/>
          <w:marBottom w:val="0"/>
          <w:divBdr>
            <w:top w:val="none" w:sz="0" w:space="0" w:color="auto"/>
            <w:left w:val="none" w:sz="0" w:space="0" w:color="auto"/>
            <w:bottom w:val="none" w:sz="0" w:space="0" w:color="auto"/>
            <w:right w:val="none" w:sz="0" w:space="0" w:color="auto"/>
          </w:divBdr>
        </w:div>
        <w:div w:id="1019509711">
          <w:marLeft w:val="640"/>
          <w:marRight w:val="0"/>
          <w:marTop w:val="0"/>
          <w:marBottom w:val="0"/>
          <w:divBdr>
            <w:top w:val="none" w:sz="0" w:space="0" w:color="auto"/>
            <w:left w:val="none" w:sz="0" w:space="0" w:color="auto"/>
            <w:bottom w:val="none" w:sz="0" w:space="0" w:color="auto"/>
            <w:right w:val="none" w:sz="0" w:space="0" w:color="auto"/>
          </w:divBdr>
        </w:div>
        <w:div w:id="607277747">
          <w:marLeft w:val="640"/>
          <w:marRight w:val="0"/>
          <w:marTop w:val="0"/>
          <w:marBottom w:val="0"/>
          <w:divBdr>
            <w:top w:val="none" w:sz="0" w:space="0" w:color="auto"/>
            <w:left w:val="none" w:sz="0" w:space="0" w:color="auto"/>
            <w:bottom w:val="none" w:sz="0" w:space="0" w:color="auto"/>
            <w:right w:val="none" w:sz="0" w:space="0" w:color="auto"/>
          </w:divBdr>
        </w:div>
        <w:div w:id="1429741237">
          <w:marLeft w:val="640"/>
          <w:marRight w:val="0"/>
          <w:marTop w:val="0"/>
          <w:marBottom w:val="0"/>
          <w:divBdr>
            <w:top w:val="none" w:sz="0" w:space="0" w:color="auto"/>
            <w:left w:val="none" w:sz="0" w:space="0" w:color="auto"/>
            <w:bottom w:val="none" w:sz="0" w:space="0" w:color="auto"/>
            <w:right w:val="none" w:sz="0" w:space="0" w:color="auto"/>
          </w:divBdr>
        </w:div>
        <w:div w:id="1147287803">
          <w:marLeft w:val="640"/>
          <w:marRight w:val="0"/>
          <w:marTop w:val="0"/>
          <w:marBottom w:val="0"/>
          <w:divBdr>
            <w:top w:val="none" w:sz="0" w:space="0" w:color="auto"/>
            <w:left w:val="none" w:sz="0" w:space="0" w:color="auto"/>
            <w:bottom w:val="none" w:sz="0" w:space="0" w:color="auto"/>
            <w:right w:val="none" w:sz="0" w:space="0" w:color="auto"/>
          </w:divBdr>
        </w:div>
        <w:div w:id="1398355788">
          <w:marLeft w:val="640"/>
          <w:marRight w:val="0"/>
          <w:marTop w:val="0"/>
          <w:marBottom w:val="0"/>
          <w:divBdr>
            <w:top w:val="none" w:sz="0" w:space="0" w:color="auto"/>
            <w:left w:val="none" w:sz="0" w:space="0" w:color="auto"/>
            <w:bottom w:val="none" w:sz="0" w:space="0" w:color="auto"/>
            <w:right w:val="none" w:sz="0" w:space="0" w:color="auto"/>
          </w:divBdr>
        </w:div>
        <w:div w:id="1756318125">
          <w:marLeft w:val="640"/>
          <w:marRight w:val="0"/>
          <w:marTop w:val="0"/>
          <w:marBottom w:val="0"/>
          <w:divBdr>
            <w:top w:val="none" w:sz="0" w:space="0" w:color="auto"/>
            <w:left w:val="none" w:sz="0" w:space="0" w:color="auto"/>
            <w:bottom w:val="none" w:sz="0" w:space="0" w:color="auto"/>
            <w:right w:val="none" w:sz="0" w:space="0" w:color="auto"/>
          </w:divBdr>
        </w:div>
        <w:div w:id="1830633566">
          <w:marLeft w:val="640"/>
          <w:marRight w:val="0"/>
          <w:marTop w:val="0"/>
          <w:marBottom w:val="0"/>
          <w:divBdr>
            <w:top w:val="none" w:sz="0" w:space="0" w:color="auto"/>
            <w:left w:val="none" w:sz="0" w:space="0" w:color="auto"/>
            <w:bottom w:val="none" w:sz="0" w:space="0" w:color="auto"/>
            <w:right w:val="none" w:sz="0" w:space="0" w:color="auto"/>
          </w:divBdr>
        </w:div>
        <w:div w:id="556938709">
          <w:marLeft w:val="640"/>
          <w:marRight w:val="0"/>
          <w:marTop w:val="0"/>
          <w:marBottom w:val="0"/>
          <w:divBdr>
            <w:top w:val="none" w:sz="0" w:space="0" w:color="auto"/>
            <w:left w:val="none" w:sz="0" w:space="0" w:color="auto"/>
            <w:bottom w:val="none" w:sz="0" w:space="0" w:color="auto"/>
            <w:right w:val="none" w:sz="0" w:space="0" w:color="auto"/>
          </w:divBdr>
        </w:div>
        <w:div w:id="1160124347">
          <w:marLeft w:val="640"/>
          <w:marRight w:val="0"/>
          <w:marTop w:val="0"/>
          <w:marBottom w:val="0"/>
          <w:divBdr>
            <w:top w:val="none" w:sz="0" w:space="0" w:color="auto"/>
            <w:left w:val="none" w:sz="0" w:space="0" w:color="auto"/>
            <w:bottom w:val="none" w:sz="0" w:space="0" w:color="auto"/>
            <w:right w:val="none" w:sz="0" w:space="0" w:color="auto"/>
          </w:divBdr>
        </w:div>
        <w:div w:id="99449326">
          <w:marLeft w:val="640"/>
          <w:marRight w:val="0"/>
          <w:marTop w:val="0"/>
          <w:marBottom w:val="0"/>
          <w:divBdr>
            <w:top w:val="none" w:sz="0" w:space="0" w:color="auto"/>
            <w:left w:val="none" w:sz="0" w:space="0" w:color="auto"/>
            <w:bottom w:val="none" w:sz="0" w:space="0" w:color="auto"/>
            <w:right w:val="none" w:sz="0" w:space="0" w:color="auto"/>
          </w:divBdr>
        </w:div>
        <w:div w:id="1879463695">
          <w:marLeft w:val="640"/>
          <w:marRight w:val="0"/>
          <w:marTop w:val="0"/>
          <w:marBottom w:val="0"/>
          <w:divBdr>
            <w:top w:val="none" w:sz="0" w:space="0" w:color="auto"/>
            <w:left w:val="none" w:sz="0" w:space="0" w:color="auto"/>
            <w:bottom w:val="none" w:sz="0" w:space="0" w:color="auto"/>
            <w:right w:val="none" w:sz="0" w:space="0" w:color="auto"/>
          </w:divBdr>
        </w:div>
        <w:div w:id="506946044">
          <w:marLeft w:val="640"/>
          <w:marRight w:val="0"/>
          <w:marTop w:val="0"/>
          <w:marBottom w:val="0"/>
          <w:divBdr>
            <w:top w:val="none" w:sz="0" w:space="0" w:color="auto"/>
            <w:left w:val="none" w:sz="0" w:space="0" w:color="auto"/>
            <w:bottom w:val="none" w:sz="0" w:space="0" w:color="auto"/>
            <w:right w:val="none" w:sz="0" w:space="0" w:color="auto"/>
          </w:divBdr>
        </w:div>
        <w:div w:id="904337953">
          <w:marLeft w:val="640"/>
          <w:marRight w:val="0"/>
          <w:marTop w:val="0"/>
          <w:marBottom w:val="0"/>
          <w:divBdr>
            <w:top w:val="none" w:sz="0" w:space="0" w:color="auto"/>
            <w:left w:val="none" w:sz="0" w:space="0" w:color="auto"/>
            <w:bottom w:val="none" w:sz="0" w:space="0" w:color="auto"/>
            <w:right w:val="none" w:sz="0" w:space="0" w:color="auto"/>
          </w:divBdr>
        </w:div>
        <w:div w:id="1013729578">
          <w:marLeft w:val="640"/>
          <w:marRight w:val="0"/>
          <w:marTop w:val="0"/>
          <w:marBottom w:val="0"/>
          <w:divBdr>
            <w:top w:val="none" w:sz="0" w:space="0" w:color="auto"/>
            <w:left w:val="none" w:sz="0" w:space="0" w:color="auto"/>
            <w:bottom w:val="none" w:sz="0" w:space="0" w:color="auto"/>
            <w:right w:val="none" w:sz="0" w:space="0" w:color="auto"/>
          </w:divBdr>
        </w:div>
        <w:div w:id="667515003">
          <w:marLeft w:val="640"/>
          <w:marRight w:val="0"/>
          <w:marTop w:val="0"/>
          <w:marBottom w:val="0"/>
          <w:divBdr>
            <w:top w:val="none" w:sz="0" w:space="0" w:color="auto"/>
            <w:left w:val="none" w:sz="0" w:space="0" w:color="auto"/>
            <w:bottom w:val="none" w:sz="0" w:space="0" w:color="auto"/>
            <w:right w:val="none" w:sz="0" w:space="0" w:color="auto"/>
          </w:divBdr>
        </w:div>
        <w:div w:id="149368360">
          <w:marLeft w:val="640"/>
          <w:marRight w:val="0"/>
          <w:marTop w:val="0"/>
          <w:marBottom w:val="0"/>
          <w:divBdr>
            <w:top w:val="none" w:sz="0" w:space="0" w:color="auto"/>
            <w:left w:val="none" w:sz="0" w:space="0" w:color="auto"/>
            <w:bottom w:val="none" w:sz="0" w:space="0" w:color="auto"/>
            <w:right w:val="none" w:sz="0" w:space="0" w:color="auto"/>
          </w:divBdr>
        </w:div>
        <w:div w:id="1600914808">
          <w:marLeft w:val="640"/>
          <w:marRight w:val="0"/>
          <w:marTop w:val="0"/>
          <w:marBottom w:val="0"/>
          <w:divBdr>
            <w:top w:val="none" w:sz="0" w:space="0" w:color="auto"/>
            <w:left w:val="none" w:sz="0" w:space="0" w:color="auto"/>
            <w:bottom w:val="none" w:sz="0" w:space="0" w:color="auto"/>
            <w:right w:val="none" w:sz="0" w:space="0" w:color="auto"/>
          </w:divBdr>
        </w:div>
        <w:div w:id="534195200">
          <w:marLeft w:val="640"/>
          <w:marRight w:val="0"/>
          <w:marTop w:val="0"/>
          <w:marBottom w:val="0"/>
          <w:divBdr>
            <w:top w:val="none" w:sz="0" w:space="0" w:color="auto"/>
            <w:left w:val="none" w:sz="0" w:space="0" w:color="auto"/>
            <w:bottom w:val="none" w:sz="0" w:space="0" w:color="auto"/>
            <w:right w:val="none" w:sz="0" w:space="0" w:color="auto"/>
          </w:divBdr>
        </w:div>
        <w:div w:id="1531799816">
          <w:marLeft w:val="640"/>
          <w:marRight w:val="0"/>
          <w:marTop w:val="0"/>
          <w:marBottom w:val="0"/>
          <w:divBdr>
            <w:top w:val="none" w:sz="0" w:space="0" w:color="auto"/>
            <w:left w:val="none" w:sz="0" w:space="0" w:color="auto"/>
            <w:bottom w:val="none" w:sz="0" w:space="0" w:color="auto"/>
            <w:right w:val="none" w:sz="0" w:space="0" w:color="auto"/>
          </w:divBdr>
        </w:div>
        <w:div w:id="466699528">
          <w:marLeft w:val="640"/>
          <w:marRight w:val="0"/>
          <w:marTop w:val="0"/>
          <w:marBottom w:val="0"/>
          <w:divBdr>
            <w:top w:val="none" w:sz="0" w:space="0" w:color="auto"/>
            <w:left w:val="none" w:sz="0" w:space="0" w:color="auto"/>
            <w:bottom w:val="none" w:sz="0" w:space="0" w:color="auto"/>
            <w:right w:val="none" w:sz="0" w:space="0" w:color="auto"/>
          </w:divBdr>
        </w:div>
        <w:div w:id="849834313">
          <w:marLeft w:val="640"/>
          <w:marRight w:val="0"/>
          <w:marTop w:val="0"/>
          <w:marBottom w:val="0"/>
          <w:divBdr>
            <w:top w:val="none" w:sz="0" w:space="0" w:color="auto"/>
            <w:left w:val="none" w:sz="0" w:space="0" w:color="auto"/>
            <w:bottom w:val="none" w:sz="0" w:space="0" w:color="auto"/>
            <w:right w:val="none" w:sz="0" w:space="0" w:color="auto"/>
          </w:divBdr>
        </w:div>
        <w:div w:id="1312759675">
          <w:marLeft w:val="640"/>
          <w:marRight w:val="0"/>
          <w:marTop w:val="0"/>
          <w:marBottom w:val="0"/>
          <w:divBdr>
            <w:top w:val="none" w:sz="0" w:space="0" w:color="auto"/>
            <w:left w:val="none" w:sz="0" w:space="0" w:color="auto"/>
            <w:bottom w:val="none" w:sz="0" w:space="0" w:color="auto"/>
            <w:right w:val="none" w:sz="0" w:space="0" w:color="auto"/>
          </w:divBdr>
        </w:div>
        <w:div w:id="1818910207">
          <w:marLeft w:val="640"/>
          <w:marRight w:val="0"/>
          <w:marTop w:val="0"/>
          <w:marBottom w:val="0"/>
          <w:divBdr>
            <w:top w:val="none" w:sz="0" w:space="0" w:color="auto"/>
            <w:left w:val="none" w:sz="0" w:space="0" w:color="auto"/>
            <w:bottom w:val="none" w:sz="0" w:space="0" w:color="auto"/>
            <w:right w:val="none" w:sz="0" w:space="0" w:color="auto"/>
          </w:divBdr>
        </w:div>
        <w:div w:id="1744378230">
          <w:marLeft w:val="640"/>
          <w:marRight w:val="0"/>
          <w:marTop w:val="0"/>
          <w:marBottom w:val="0"/>
          <w:divBdr>
            <w:top w:val="none" w:sz="0" w:space="0" w:color="auto"/>
            <w:left w:val="none" w:sz="0" w:space="0" w:color="auto"/>
            <w:bottom w:val="none" w:sz="0" w:space="0" w:color="auto"/>
            <w:right w:val="none" w:sz="0" w:space="0" w:color="auto"/>
          </w:divBdr>
        </w:div>
      </w:divsChild>
    </w:div>
    <w:div w:id="1198199432">
      <w:bodyDiv w:val="1"/>
      <w:marLeft w:val="0"/>
      <w:marRight w:val="0"/>
      <w:marTop w:val="0"/>
      <w:marBottom w:val="0"/>
      <w:divBdr>
        <w:top w:val="none" w:sz="0" w:space="0" w:color="auto"/>
        <w:left w:val="none" w:sz="0" w:space="0" w:color="auto"/>
        <w:bottom w:val="none" w:sz="0" w:space="0" w:color="auto"/>
        <w:right w:val="none" w:sz="0" w:space="0" w:color="auto"/>
      </w:divBdr>
    </w:div>
    <w:div w:id="1207840216">
      <w:bodyDiv w:val="1"/>
      <w:marLeft w:val="0"/>
      <w:marRight w:val="0"/>
      <w:marTop w:val="0"/>
      <w:marBottom w:val="0"/>
      <w:divBdr>
        <w:top w:val="none" w:sz="0" w:space="0" w:color="auto"/>
        <w:left w:val="none" w:sz="0" w:space="0" w:color="auto"/>
        <w:bottom w:val="none" w:sz="0" w:space="0" w:color="auto"/>
        <w:right w:val="none" w:sz="0" w:space="0" w:color="auto"/>
      </w:divBdr>
      <w:divsChild>
        <w:div w:id="326178829">
          <w:marLeft w:val="640"/>
          <w:marRight w:val="0"/>
          <w:marTop w:val="0"/>
          <w:marBottom w:val="0"/>
          <w:divBdr>
            <w:top w:val="none" w:sz="0" w:space="0" w:color="auto"/>
            <w:left w:val="none" w:sz="0" w:space="0" w:color="auto"/>
            <w:bottom w:val="none" w:sz="0" w:space="0" w:color="auto"/>
            <w:right w:val="none" w:sz="0" w:space="0" w:color="auto"/>
          </w:divBdr>
        </w:div>
        <w:div w:id="311297292">
          <w:marLeft w:val="640"/>
          <w:marRight w:val="0"/>
          <w:marTop w:val="0"/>
          <w:marBottom w:val="0"/>
          <w:divBdr>
            <w:top w:val="none" w:sz="0" w:space="0" w:color="auto"/>
            <w:left w:val="none" w:sz="0" w:space="0" w:color="auto"/>
            <w:bottom w:val="none" w:sz="0" w:space="0" w:color="auto"/>
            <w:right w:val="none" w:sz="0" w:space="0" w:color="auto"/>
          </w:divBdr>
        </w:div>
        <w:div w:id="765805127">
          <w:marLeft w:val="640"/>
          <w:marRight w:val="0"/>
          <w:marTop w:val="0"/>
          <w:marBottom w:val="0"/>
          <w:divBdr>
            <w:top w:val="none" w:sz="0" w:space="0" w:color="auto"/>
            <w:left w:val="none" w:sz="0" w:space="0" w:color="auto"/>
            <w:bottom w:val="none" w:sz="0" w:space="0" w:color="auto"/>
            <w:right w:val="none" w:sz="0" w:space="0" w:color="auto"/>
          </w:divBdr>
        </w:div>
        <w:div w:id="1731339051">
          <w:marLeft w:val="640"/>
          <w:marRight w:val="0"/>
          <w:marTop w:val="0"/>
          <w:marBottom w:val="0"/>
          <w:divBdr>
            <w:top w:val="none" w:sz="0" w:space="0" w:color="auto"/>
            <w:left w:val="none" w:sz="0" w:space="0" w:color="auto"/>
            <w:bottom w:val="none" w:sz="0" w:space="0" w:color="auto"/>
            <w:right w:val="none" w:sz="0" w:space="0" w:color="auto"/>
          </w:divBdr>
        </w:div>
        <w:div w:id="1106269052">
          <w:marLeft w:val="640"/>
          <w:marRight w:val="0"/>
          <w:marTop w:val="0"/>
          <w:marBottom w:val="0"/>
          <w:divBdr>
            <w:top w:val="none" w:sz="0" w:space="0" w:color="auto"/>
            <w:left w:val="none" w:sz="0" w:space="0" w:color="auto"/>
            <w:bottom w:val="none" w:sz="0" w:space="0" w:color="auto"/>
            <w:right w:val="none" w:sz="0" w:space="0" w:color="auto"/>
          </w:divBdr>
        </w:div>
        <w:div w:id="805196647">
          <w:marLeft w:val="640"/>
          <w:marRight w:val="0"/>
          <w:marTop w:val="0"/>
          <w:marBottom w:val="0"/>
          <w:divBdr>
            <w:top w:val="none" w:sz="0" w:space="0" w:color="auto"/>
            <w:left w:val="none" w:sz="0" w:space="0" w:color="auto"/>
            <w:bottom w:val="none" w:sz="0" w:space="0" w:color="auto"/>
            <w:right w:val="none" w:sz="0" w:space="0" w:color="auto"/>
          </w:divBdr>
        </w:div>
        <w:div w:id="691877043">
          <w:marLeft w:val="640"/>
          <w:marRight w:val="0"/>
          <w:marTop w:val="0"/>
          <w:marBottom w:val="0"/>
          <w:divBdr>
            <w:top w:val="none" w:sz="0" w:space="0" w:color="auto"/>
            <w:left w:val="none" w:sz="0" w:space="0" w:color="auto"/>
            <w:bottom w:val="none" w:sz="0" w:space="0" w:color="auto"/>
            <w:right w:val="none" w:sz="0" w:space="0" w:color="auto"/>
          </w:divBdr>
        </w:div>
        <w:div w:id="307443846">
          <w:marLeft w:val="640"/>
          <w:marRight w:val="0"/>
          <w:marTop w:val="0"/>
          <w:marBottom w:val="0"/>
          <w:divBdr>
            <w:top w:val="none" w:sz="0" w:space="0" w:color="auto"/>
            <w:left w:val="none" w:sz="0" w:space="0" w:color="auto"/>
            <w:bottom w:val="none" w:sz="0" w:space="0" w:color="auto"/>
            <w:right w:val="none" w:sz="0" w:space="0" w:color="auto"/>
          </w:divBdr>
        </w:div>
        <w:div w:id="1076173634">
          <w:marLeft w:val="640"/>
          <w:marRight w:val="0"/>
          <w:marTop w:val="0"/>
          <w:marBottom w:val="0"/>
          <w:divBdr>
            <w:top w:val="none" w:sz="0" w:space="0" w:color="auto"/>
            <w:left w:val="none" w:sz="0" w:space="0" w:color="auto"/>
            <w:bottom w:val="none" w:sz="0" w:space="0" w:color="auto"/>
            <w:right w:val="none" w:sz="0" w:space="0" w:color="auto"/>
          </w:divBdr>
        </w:div>
        <w:div w:id="1602762290">
          <w:marLeft w:val="640"/>
          <w:marRight w:val="0"/>
          <w:marTop w:val="0"/>
          <w:marBottom w:val="0"/>
          <w:divBdr>
            <w:top w:val="none" w:sz="0" w:space="0" w:color="auto"/>
            <w:left w:val="none" w:sz="0" w:space="0" w:color="auto"/>
            <w:bottom w:val="none" w:sz="0" w:space="0" w:color="auto"/>
            <w:right w:val="none" w:sz="0" w:space="0" w:color="auto"/>
          </w:divBdr>
        </w:div>
        <w:div w:id="396706903">
          <w:marLeft w:val="640"/>
          <w:marRight w:val="0"/>
          <w:marTop w:val="0"/>
          <w:marBottom w:val="0"/>
          <w:divBdr>
            <w:top w:val="none" w:sz="0" w:space="0" w:color="auto"/>
            <w:left w:val="none" w:sz="0" w:space="0" w:color="auto"/>
            <w:bottom w:val="none" w:sz="0" w:space="0" w:color="auto"/>
            <w:right w:val="none" w:sz="0" w:space="0" w:color="auto"/>
          </w:divBdr>
        </w:div>
        <w:div w:id="1045444095">
          <w:marLeft w:val="640"/>
          <w:marRight w:val="0"/>
          <w:marTop w:val="0"/>
          <w:marBottom w:val="0"/>
          <w:divBdr>
            <w:top w:val="none" w:sz="0" w:space="0" w:color="auto"/>
            <w:left w:val="none" w:sz="0" w:space="0" w:color="auto"/>
            <w:bottom w:val="none" w:sz="0" w:space="0" w:color="auto"/>
            <w:right w:val="none" w:sz="0" w:space="0" w:color="auto"/>
          </w:divBdr>
        </w:div>
        <w:div w:id="854612651">
          <w:marLeft w:val="640"/>
          <w:marRight w:val="0"/>
          <w:marTop w:val="0"/>
          <w:marBottom w:val="0"/>
          <w:divBdr>
            <w:top w:val="none" w:sz="0" w:space="0" w:color="auto"/>
            <w:left w:val="none" w:sz="0" w:space="0" w:color="auto"/>
            <w:bottom w:val="none" w:sz="0" w:space="0" w:color="auto"/>
            <w:right w:val="none" w:sz="0" w:space="0" w:color="auto"/>
          </w:divBdr>
        </w:div>
        <w:div w:id="887689650">
          <w:marLeft w:val="640"/>
          <w:marRight w:val="0"/>
          <w:marTop w:val="0"/>
          <w:marBottom w:val="0"/>
          <w:divBdr>
            <w:top w:val="none" w:sz="0" w:space="0" w:color="auto"/>
            <w:left w:val="none" w:sz="0" w:space="0" w:color="auto"/>
            <w:bottom w:val="none" w:sz="0" w:space="0" w:color="auto"/>
            <w:right w:val="none" w:sz="0" w:space="0" w:color="auto"/>
          </w:divBdr>
        </w:div>
        <w:div w:id="1310596728">
          <w:marLeft w:val="640"/>
          <w:marRight w:val="0"/>
          <w:marTop w:val="0"/>
          <w:marBottom w:val="0"/>
          <w:divBdr>
            <w:top w:val="none" w:sz="0" w:space="0" w:color="auto"/>
            <w:left w:val="none" w:sz="0" w:space="0" w:color="auto"/>
            <w:bottom w:val="none" w:sz="0" w:space="0" w:color="auto"/>
            <w:right w:val="none" w:sz="0" w:space="0" w:color="auto"/>
          </w:divBdr>
        </w:div>
        <w:div w:id="1788084324">
          <w:marLeft w:val="640"/>
          <w:marRight w:val="0"/>
          <w:marTop w:val="0"/>
          <w:marBottom w:val="0"/>
          <w:divBdr>
            <w:top w:val="none" w:sz="0" w:space="0" w:color="auto"/>
            <w:left w:val="none" w:sz="0" w:space="0" w:color="auto"/>
            <w:bottom w:val="none" w:sz="0" w:space="0" w:color="auto"/>
            <w:right w:val="none" w:sz="0" w:space="0" w:color="auto"/>
          </w:divBdr>
        </w:div>
        <w:div w:id="1053967362">
          <w:marLeft w:val="640"/>
          <w:marRight w:val="0"/>
          <w:marTop w:val="0"/>
          <w:marBottom w:val="0"/>
          <w:divBdr>
            <w:top w:val="none" w:sz="0" w:space="0" w:color="auto"/>
            <w:left w:val="none" w:sz="0" w:space="0" w:color="auto"/>
            <w:bottom w:val="none" w:sz="0" w:space="0" w:color="auto"/>
            <w:right w:val="none" w:sz="0" w:space="0" w:color="auto"/>
          </w:divBdr>
        </w:div>
        <w:div w:id="1245651559">
          <w:marLeft w:val="640"/>
          <w:marRight w:val="0"/>
          <w:marTop w:val="0"/>
          <w:marBottom w:val="0"/>
          <w:divBdr>
            <w:top w:val="none" w:sz="0" w:space="0" w:color="auto"/>
            <w:left w:val="none" w:sz="0" w:space="0" w:color="auto"/>
            <w:bottom w:val="none" w:sz="0" w:space="0" w:color="auto"/>
            <w:right w:val="none" w:sz="0" w:space="0" w:color="auto"/>
          </w:divBdr>
        </w:div>
        <w:div w:id="89551937">
          <w:marLeft w:val="640"/>
          <w:marRight w:val="0"/>
          <w:marTop w:val="0"/>
          <w:marBottom w:val="0"/>
          <w:divBdr>
            <w:top w:val="none" w:sz="0" w:space="0" w:color="auto"/>
            <w:left w:val="none" w:sz="0" w:space="0" w:color="auto"/>
            <w:bottom w:val="none" w:sz="0" w:space="0" w:color="auto"/>
            <w:right w:val="none" w:sz="0" w:space="0" w:color="auto"/>
          </w:divBdr>
        </w:div>
        <w:div w:id="958991101">
          <w:marLeft w:val="640"/>
          <w:marRight w:val="0"/>
          <w:marTop w:val="0"/>
          <w:marBottom w:val="0"/>
          <w:divBdr>
            <w:top w:val="none" w:sz="0" w:space="0" w:color="auto"/>
            <w:left w:val="none" w:sz="0" w:space="0" w:color="auto"/>
            <w:bottom w:val="none" w:sz="0" w:space="0" w:color="auto"/>
            <w:right w:val="none" w:sz="0" w:space="0" w:color="auto"/>
          </w:divBdr>
        </w:div>
        <w:div w:id="783766993">
          <w:marLeft w:val="640"/>
          <w:marRight w:val="0"/>
          <w:marTop w:val="0"/>
          <w:marBottom w:val="0"/>
          <w:divBdr>
            <w:top w:val="none" w:sz="0" w:space="0" w:color="auto"/>
            <w:left w:val="none" w:sz="0" w:space="0" w:color="auto"/>
            <w:bottom w:val="none" w:sz="0" w:space="0" w:color="auto"/>
            <w:right w:val="none" w:sz="0" w:space="0" w:color="auto"/>
          </w:divBdr>
        </w:div>
        <w:div w:id="572546381">
          <w:marLeft w:val="640"/>
          <w:marRight w:val="0"/>
          <w:marTop w:val="0"/>
          <w:marBottom w:val="0"/>
          <w:divBdr>
            <w:top w:val="none" w:sz="0" w:space="0" w:color="auto"/>
            <w:left w:val="none" w:sz="0" w:space="0" w:color="auto"/>
            <w:bottom w:val="none" w:sz="0" w:space="0" w:color="auto"/>
            <w:right w:val="none" w:sz="0" w:space="0" w:color="auto"/>
          </w:divBdr>
        </w:div>
        <w:div w:id="499732509">
          <w:marLeft w:val="640"/>
          <w:marRight w:val="0"/>
          <w:marTop w:val="0"/>
          <w:marBottom w:val="0"/>
          <w:divBdr>
            <w:top w:val="none" w:sz="0" w:space="0" w:color="auto"/>
            <w:left w:val="none" w:sz="0" w:space="0" w:color="auto"/>
            <w:bottom w:val="none" w:sz="0" w:space="0" w:color="auto"/>
            <w:right w:val="none" w:sz="0" w:space="0" w:color="auto"/>
          </w:divBdr>
        </w:div>
        <w:div w:id="1642346622">
          <w:marLeft w:val="640"/>
          <w:marRight w:val="0"/>
          <w:marTop w:val="0"/>
          <w:marBottom w:val="0"/>
          <w:divBdr>
            <w:top w:val="none" w:sz="0" w:space="0" w:color="auto"/>
            <w:left w:val="none" w:sz="0" w:space="0" w:color="auto"/>
            <w:bottom w:val="none" w:sz="0" w:space="0" w:color="auto"/>
            <w:right w:val="none" w:sz="0" w:space="0" w:color="auto"/>
          </w:divBdr>
        </w:div>
        <w:div w:id="1152678266">
          <w:marLeft w:val="640"/>
          <w:marRight w:val="0"/>
          <w:marTop w:val="0"/>
          <w:marBottom w:val="0"/>
          <w:divBdr>
            <w:top w:val="none" w:sz="0" w:space="0" w:color="auto"/>
            <w:left w:val="none" w:sz="0" w:space="0" w:color="auto"/>
            <w:bottom w:val="none" w:sz="0" w:space="0" w:color="auto"/>
            <w:right w:val="none" w:sz="0" w:space="0" w:color="auto"/>
          </w:divBdr>
        </w:div>
        <w:div w:id="449784236">
          <w:marLeft w:val="640"/>
          <w:marRight w:val="0"/>
          <w:marTop w:val="0"/>
          <w:marBottom w:val="0"/>
          <w:divBdr>
            <w:top w:val="none" w:sz="0" w:space="0" w:color="auto"/>
            <w:left w:val="none" w:sz="0" w:space="0" w:color="auto"/>
            <w:bottom w:val="none" w:sz="0" w:space="0" w:color="auto"/>
            <w:right w:val="none" w:sz="0" w:space="0" w:color="auto"/>
          </w:divBdr>
        </w:div>
        <w:div w:id="348222217">
          <w:marLeft w:val="640"/>
          <w:marRight w:val="0"/>
          <w:marTop w:val="0"/>
          <w:marBottom w:val="0"/>
          <w:divBdr>
            <w:top w:val="none" w:sz="0" w:space="0" w:color="auto"/>
            <w:left w:val="none" w:sz="0" w:space="0" w:color="auto"/>
            <w:bottom w:val="none" w:sz="0" w:space="0" w:color="auto"/>
            <w:right w:val="none" w:sz="0" w:space="0" w:color="auto"/>
          </w:divBdr>
        </w:div>
        <w:div w:id="622461242">
          <w:marLeft w:val="640"/>
          <w:marRight w:val="0"/>
          <w:marTop w:val="0"/>
          <w:marBottom w:val="0"/>
          <w:divBdr>
            <w:top w:val="none" w:sz="0" w:space="0" w:color="auto"/>
            <w:left w:val="none" w:sz="0" w:space="0" w:color="auto"/>
            <w:bottom w:val="none" w:sz="0" w:space="0" w:color="auto"/>
            <w:right w:val="none" w:sz="0" w:space="0" w:color="auto"/>
          </w:divBdr>
        </w:div>
        <w:div w:id="1328945333">
          <w:marLeft w:val="640"/>
          <w:marRight w:val="0"/>
          <w:marTop w:val="0"/>
          <w:marBottom w:val="0"/>
          <w:divBdr>
            <w:top w:val="none" w:sz="0" w:space="0" w:color="auto"/>
            <w:left w:val="none" w:sz="0" w:space="0" w:color="auto"/>
            <w:bottom w:val="none" w:sz="0" w:space="0" w:color="auto"/>
            <w:right w:val="none" w:sz="0" w:space="0" w:color="auto"/>
          </w:divBdr>
        </w:div>
        <w:div w:id="1176312756">
          <w:marLeft w:val="640"/>
          <w:marRight w:val="0"/>
          <w:marTop w:val="0"/>
          <w:marBottom w:val="0"/>
          <w:divBdr>
            <w:top w:val="none" w:sz="0" w:space="0" w:color="auto"/>
            <w:left w:val="none" w:sz="0" w:space="0" w:color="auto"/>
            <w:bottom w:val="none" w:sz="0" w:space="0" w:color="auto"/>
            <w:right w:val="none" w:sz="0" w:space="0" w:color="auto"/>
          </w:divBdr>
        </w:div>
        <w:div w:id="1391074576">
          <w:marLeft w:val="640"/>
          <w:marRight w:val="0"/>
          <w:marTop w:val="0"/>
          <w:marBottom w:val="0"/>
          <w:divBdr>
            <w:top w:val="none" w:sz="0" w:space="0" w:color="auto"/>
            <w:left w:val="none" w:sz="0" w:space="0" w:color="auto"/>
            <w:bottom w:val="none" w:sz="0" w:space="0" w:color="auto"/>
            <w:right w:val="none" w:sz="0" w:space="0" w:color="auto"/>
          </w:divBdr>
        </w:div>
        <w:div w:id="947928221">
          <w:marLeft w:val="640"/>
          <w:marRight w:val="0"/>
          <w:marTop w:val="0"/>
          <w:marBottom w:val="0"/>
          <w:divBdr>
            <w:top w:val="none" w:sz="0" w:space="0" w:color="auto"/>
            <w:left w:val="none" w:sz="0" w:space="0" w:color="auto"/>
            <w:bottom w:val="none" w:sz="0" w:space="0" w:color="auto"/>
            <w:right w:val="none" w:sz="0" w:space="0" w:color="auto"/>
          </w:divBdr>
        </w:div>
        <w:div w:id="386075954">
          <w:marLeft w:val="640"/>
          <w:marRight w:val="0"/>
          <w:marTop w:val="0"/>
          <w:marBottom w:val="0"/>
          <w:divBdr>
            <w:top w:val="none" w:sz="0" w:space="0" w:color="auto"/>
            <w:left w:val="none" w:sz="0" w:space="0" w:color="auto"/>
            <w:bottom w:val="none" w:sz="0" w:space="0" w:color="auto"/>
            <w:right w:val="none" w:sz="0" w:space="0" w:color="auto"/>
          </w:divBdr>
        </w:div>
        <w:div w:id="349379825">
          <w:marLeft w:val="640"/>
          <w:marRight w:val="0"/>
          <w:marTop w:val="0"/>
          <w:marBottom w:val="0"/>
          <w:divBdr>
            <w:top w:val="none" w:sz="0" w:space="0" w:color="auto"/>
            <w:left w:val="none" w:sz="0" w:space="0" w:color="auto"/>
            <w:bottom w:val="none" w:sz="0" w:space="0" w:color="auto"/>
            <w:right w:val="none" w:sz="0" w:space="0" w:color="auto"/>
          </w:divBdr>
        </w:div>
        <w:div w:id="461581300">
          <w:marLeft w:val="640"/>
          <w:marRight w:val="0"/>
          <w:marTop w:val="0"/>
          <w:marBottom w:val="0"/>
          <w:divBdr>
            <w:top w:val="none" w:sz="0" w:space="0" w:color="auto"/>
            <w:left w:val="none" w:sz="0" w:space="0" w:color="auto"/>
            <w:bottom w:val="none" w:sz="0" w:space="0" w:color="auto"/>
            <w:right w:val="none" w:sz="0" w:space="0" w:color="auto"/>
          </w:divBdr>
        </w:div>
        <w:div w:id="452289842">
          <w:marLeft w:val="640"/>
          <w:marRight w:val="0"/>
          <w:marTop w:val="0"/>
          <w:marBottom w:val="0"/>
          <w:divBdr>
            <w:top w:val="none" w:sz="0" w:space="0" w:color="auto"/>
            <w:left w:val="none" w:sz="0" w:space="0" w:color="auto"/>
            <w:bottom w:val="none" w:sz="0" w:space="0" w:color="auto"/>
            <w:right w:val="none" w:sz="0" w:space="0" w:color="auto"/>
          </w:divBdr>
        </w:div>
        <w:div w:id="1600333504">
          <w:marLeft w:val="640"/>
          <w:marRight w:val="0"/>
          <w:marTop w:val="0"/>
          <w:marBottom w:val="0"/>
          <w:divBdr>
            <w:top w:val="none" w:sz="0" w:space="0" w:color="auto"/>
            <w:left w:val="none" w:sz="0" w:space="0" w:color="auto"/>
            <w:bottom w:val="none" w:sz="0" w:space="0" w:color="auto"/>
            <w:right w:val="none" w:sz="0" w:space="0" w:color="auto"/>
          </w:divBdr>
        </w:div>
        <w:div w:id="91438097">
          <w:marLeft w:val="640"/>
          <w:marRight w:val="0"/>
          <w:marTop w:val="0"/>
          <w:marBottom w:val="0"/>
          <w:divBdr>
            <w:top w:val="none" w:sz="0" w:space="0" w:color="auto"/>
            <w:left w:val="none" w:sz="0" w:space="0" w:color="auto"/>
            <w:bottom w:val="none" w:sz="0" w:space="0" w:color="auto"/>
            <w:right w:val="none" w:sz="0" w:space="0" w:color="auto"/>
          </w:divBdr>
        </w:div>
        <w:div w:id="2056541492">
          <w:marLeft w:val="640"/>
          <w:marRight w:val="0"/>
          <w:marTop w:val="0"/>
          <w:marBottom w:val="0"/>
          <w:divBdr>
            <w:top w:val="none" w:sz="0" w:space="0" w:color="auto"/>
            <w:left w:val="none" w:sz="0" w:space="0" w:color="auto"/>
            <w:bottom w:val="none" w:sz="0" w:space="0" w:color="auto"/>
            <w:right w:val="none" w:sz="0" w:space="0" w:color="auto"/>
          </w:divBdr>
        </w:div>
        <w:div w:id="866679215">
          <w:marLeft w:val="640"/>
          <w:marRight w:val="0"/>
          <w:marTop w:val="0"/>
          <w:marBottom w:val="0"/>
          <w:divBdr>
            <w:top w:val="none" w:sz="0" w:space="0" w:color="auto"/>
            <w:left w:val="none" w:sz="0" w:space="0" w:color="auto"/>
            <w:bottom w:val="none" w:sz="0" w:space="0" w:color="auto"/>
            <w:right w:val="none" w:sz="0" w:space="0" w:color="auto"/>
          </w:divBdr>
        </w:div>
        <w:div w:id="415784236">
          <w:marLeft w:val="640"/>
          <w:marRight w:val="0"/>
          <w:marTop w:val="0"/>
          <w:marBottom w:val="0"/>
          <w:divBdr>
            <w:top w:val="none" w:sz="0" w:space="0" w:color="auto"/>
            <w:left w:val="none" w:sz="0" w:space="0" w:color="auto"/>
            <w:bottom w:val="none" w:sz="0" w:space="0" w:color="auto"/>
            <w:right w:val="none" w:sz="0" w:space="0" w:color="auto"/>
          </w:divBdr>
        </w:div>
        <w:div w:id="333530600">
          <w:marLeft w:val="640"/>
          <w:marRight w:val="0"/>
          <w:marTop w:val="0"/>
          <w:marBottom w:val="0"/>
          <w:divBdr>
            <w:top w:val="none" w:sz="0" w:space="0" w:color="auto"/>
            <w:left w:val="none" w:sz="0" w:space="0" w:color="auto"/>
            <w:bottom w:val="none" w:sz="0" w:space="0" w:color="auto"/>
            <w:right w:val="none" w:sz="0" w:space="0" w:color="auto"/>
          </w:divBdr>
        </w:div>
      </w:divsChild>
    </w:div>
    <w:div w:id="1215698586">
      <w:bodyDiv w:val="1"/>
      <w:marLeft w:val="0"/>
      <w:marRight w:val="0"/>
      <w:marTop w:val="0"/>
      <w:marBottom w:val="0"/>
      <w:divBdr>
        <w:top w:val="none" w:sz="0" w:space="0" w:color="auto"/>
        <w:left w:val="none" w:sz="0" w:space="0" w:color="auto"/>
        <w:bottom w:val="none" w:sz="0" w:space="0" w:color="auto"/>
        <w:right w:val="none" w:sz="0" w:space="0" w:color="auto"/>
      </w:divBdr>
      <w:divsChild>
        <w:div w:id="1861775593">
          <w:marLeft w:val="640"/>
          <w:marRight w:val="0"/>
          <w:marTop w:val="0"/>
          <w:marBottom w:val="0"/>
          <w:divBdr>
            <w:top w:val="none" w:sz="0" w:space="0" w:color="auto"/>
            <w:left w:val="none" w:sz="0" w:space="0" w:color="auto"/>
            <w:bottom w:val="none" w:sz="0" w:space="0" w:color="auto"/>
            <w:right w:val="none" w:sz="0" w:space="0" w:color="auto"/>
          </w:divBdr>
        </w:div>
        <w:div w:id="1580944947">
          <w:marLeft w:val="640"/>
          <w:marRight w:val="0"/>
          <w:marTop w:val="0"/>
          <w:marBottom w:val="0"/>
          <w:divBdr>
            <w:top w:val="none" w:sz="0" w:space="0" w:color="auto"/>
            <w:left w:val="none" w:sz="0" w:space="0" w:color="auto"/>
            <w:bottom w:val="none" w:sz="0" w:space="0" w:color="auto"/>
            <w:right w:val="none" w:sz="0" w:space="0" w:color="auto"/>
          </w:divBdr>
        </w:div>
        <w:div w:id="865874865">
          <w:marLeft w:val="640"/>
          <w:marRight w:val="0"/>
          <w:marTop w:val="0"/>
          <w:marBottom w:val="0"/>
          <w:divBdr>
            <w:top w:val="none" w:sz="0" w:space="0" w:color="auto"/>
            <w:left w:val="none" w:sz="0" w:space="0" w:color="auto"/>
            <w:bottom w:val="none" w:sz="0" w:space="0" w:color="auto"/>
            <w:right w:val="none" w:sz="0" w:space="0" w:color="auto"/>
          </w:divBdr>
        </w:div>
        <w:div w:id="197008668">
          <w:marLeft w:val="640"/>
          <w:marRight w:val="0"/>
          <w:marTop w:val="0"/>
          <w:marBottom w:val="0"/>
          <w:divBdr>
            <w:top w:val="none" w:sz="0" w:space="0" w:color="auto"/>
            <w:left w:val="none" w:sz="0" w:space="0" w:color="auto"/>
            <w:bottom w:val="none" w:sz="0" w:space="0" w:color="auto"/>
            <w:right w:val="none" w:sz="0" w:space="0" w:color="auto"/>
          </w:divBdr>
        </w:div>
        <w:div w:id="476150301">
          <w:marLeft w:val="640"/>
          <w:marRight w:val="0"/>
          <w:marTop w:val="0"/>
          <w:marBottom w:val="0"/>
          <w:divBdr>
            <w:top w:val="none" w:sz="0" w:space="0" w:color="auto"/>
            <w:left w:val="none" w:sz="0" w:space="0" w:color="auto"/>
            <w:bottom w:val="none" w:sz="0" w:space="0" w:color="auto"/>
            <w:right w:val="none" w:sz="0" w:space="0" w:color="auto"/>
          </w:divBdr>
        </w:div>
        <w:div w:id="1490486865">
          <w:marLeft w:val="640"/>
          <w:marRight w:val="0"/>
          <w:marTop w:val="0"/>
          <w:marBottom w:val="0"/>
          <w:divBdr>
            <w:top w:val="none" w:sz="0" w:space="0" w:color="auto"/>
            <w:left w:val="none" w:sz="0" w:space="0" w:color="auto"/>
            <w:bottom w:val="none" w:sz="0" w:space="0" w:color="auto"/>
            <w:right w:val="none" w:sz="0" w:space="0" w:color="auto"/>
          </w:divBdr>
        </w:div>
        <w:div w:id="2008287462">
          <w:marLeft w:val="640"/>
          <w:marRight w:val="0"/>
          <w:marTop w:val="0"/>
          <w:marBottom w:val="0"/>
          <w:divBdr>
            <w:top w:val="none" w:sz="0" w:space="0" w:color="auto"/>
            <w:left w:val="none" w:sz="0" w:space="0" w:color="auto"/>
            <w:bottom w:val="none" w:sz="0" w:space="0" w:color="auto"/>
            <w:right w:val="none" w:sz="0" w:space="0" w:color="auto"/>
          </w:divBdr>
        </w:div>
        <w:div w:id="523665185">
          <w:marLeft w:val="640"/>
          <w:marRight w:val="0"/>
          <w:marTop w:val="0"/>
          <w:marBottom w:val="0"/>
          <w:divBdr>
            <w:top w:val="none" w:sz="0" w:space="0" w:color="auto"/>
            <w:left w:val="none" w:sz="0" w:space="0" w:color="auto"/>
            <w:bottom w:val="none" w:sz="0" w:space="0" w:color="auto"/>
            <w:right w:val="none" w:sz="0" w:space="0" w:color="auto"/>
          </w:divBdr>
        </w:div>
        <w:div w:id="478807474">
          <w:marLeft w:val="640"/>
          <w:marRight w:val="0"/>
          <w:marTop w:val="0"/>
          <w:marBottom w:val="0"/>
          <w:divBdr>
            <w:top w:val="none" w:sz="0" w:space="0" w:color="auto"/>
            <w:left w:val="none" w:sz="0" w:space="0" w:color="auto"/>
            <w:bottom w:val="none" w:sz="0" w:space="0" w:color="auto"/>
            <w:right w:val="none" w:sz="0" w:space="0" w:color="auto"/>
          </w:divBdr>
        </w:div>
        <w:div w:id="2112895363">
          <w:marLeft w:val="640"/>
          <w:marRight w:val="0"/>
          <w:marTop w:val="0"/>
          <w:marBottom w:val="0"/>
          <w:divBdr>
            <w:top w:val="none" w:sz="0" w:space="0" w:color="auto"/>
            <w:left w:val="none" w:sz="0" w:space="0" w:color="auto"/>
            <w:bottom w:val="none" w:sz="0" w:space="0" w:color="auto"/>
            <w:right w:val="none" w:sz="0" w:space="0" w:color="auto"/>
          </w:divBdr>
        </w:div>
        <w:div w:id="1298797363">
          <w:marLeft w:val="640"/>
          <w:marRight w:val="0"/>
          <w:marTop w:val="0"/>
          <w:marBottom w:val="0"/>
          <w:divBdr>
            <w:top w:val="none" w:sz="0" w:space="0" w:color="auto"/>
            <w:left w:val="none" w:sz="0" w:space="0" w:color="auto"/>
            <w:bottom w:val="none" w:sz="0" w:space="0" w:color="auto"/>
            <w:right w:val="none" w:sz="0" w:space="0" w:color="auto"/>
          </w:divBdr>
        </w:div>
        <w:div w:id="2049644471">
          <w:marLeft w:val="640"/>
          <w:marRight w:val="0"/>
          <w:marTop w:val="0"/>
          <w:marBottom w:val="0"/>
          <w:divBdr>
            <w:top w:val="none" w:sz="0" w:space="0" w:color="auto"/>
            <w:left w:val="none" w:sz="0" w:space="0" w:color="auto"/>
            <w:bottom w:val="none" w:sz="0" w:space="0" w:color="auto"/>
            <w:right w:val="none" w:sz="0" w:space="0" w:color="auto"/>
          </w:divBdr>
        </w:div>
        <w:div w:id="1940022255">
          <w:marLeft w:val="640"/>
          <w:marRight w:val="0"/>
          <w:marTop w:val="0"/>
          <w:marBottom w:val="0"/>
          <w:divBdr>
            <w:top w:val="none" w:sz="0" w:space="0" w:color="auto"/>
            <w:left w:val="none" w:sz="0" w:space="0" w:color="auto"/>
            <w:bottom w:val="none" w:sz="0" w:space="0" w:color="auto"/>
            <w:right w:val="none" w:sz="0" w:space="0" w:color="auto"/>
          </w:divBdr>
        </w:div>
        <w:div w:id="1643192454">
          <w:marLeft w:val="640"/>
          <w:marRight w:val="0"/>
          <w:marTop w:val="0"/>
          <w:marBottom w:val="0"/>
          <w:divBdr>
            <w:top w:val="none" w:sz="0" w:space="0" w:color="auto"/>
            <w:left w:val="none" w:sz="0" w:space="0" w:color="auto"/>
            <w:bottom w:val="none" w:sz="0" w:space="0" w:color="auto"/>
            <w:right w:val="none" w:sz="0" w:space="0" w:color="auto"/>
          </w:divBdr>
        </w:div>
        <w:div w:id="1254431594">
          <w:marLeft w:val="640"/>
          <w:marRight w:val="0"/>
          <w:marTop w:val="0"/>
          <w:marBottom w:val="0"/>
          <w:divBdr>
            <w:top w:val="none" w:sz="0" w:space="0" w:color="auto"/>
            <w:left w:val="none" w:sz="0" w:space="0" w:color="auto"/>
            <w:bottom w:val="none" w:sz="0" w:space="0" w:color="auto"/>
            <w:right w:val="none" w:sz="0" w:space="0" w:color="auto"/>
          </w:divBdr>
        </w:div>
        <w:div w:id="1311980066">
          <w:marLeft w:val="640"/>
          <w:marRight w:val="0"/>
          <w:marTop w:val="0"/>
          <w:marBottom w:val="0"/>
          <w:divBdr>
            <w:top w:val="none" w:sz="0" w:space="0" w:color="auto"/>
            <w:left w:val="none" w:sz="0" w:space="0" w:color="auto"/>
            <w:bottom w:val="none" w:sz="0" w:space="0" w:color="auto"/>
            <w:right w:val="none" w:sz="0" w:space="0" w:color="auto"/>
          </w:divBdr>
        </w:div>
        <w:div w:id="1770814816">
          <w:marLeft w:val="640"/>
          <w:marRight w:val="0"/>
          <w:marTop w:val="0"/>
          <w:marBottom w:val="0"/>
          <w:divBdr>
            <w:top w:val="none" w:sz="0" w:space="0" w:color="auto"/>
            <w:left w:val="none" w:sz="0" w:space="0" w:color="auto"/>
            <w:bottom w:val="none" w:sz="0" w:space="0" w:color="auto"/>
            <w:right w:val="none" w:sz="0" w:space="0" w:color="auto"/>
          </w:divBdr>
        </w:div>
        <w:div w:id="700864387">
          <w:marLeft w:val="640"/>
          <w:marRight w:val="0"/>
          <w:marTop w:val="0"/>
          <w:marBottom w:val="0"/>
          <w:divBdr>
            <w:top w:val="none" w:sz="0" w:space="0" w:color="auto"/>
            <w:left w:val="none" w:sz="0" w:space="0" w:color="auto"/>
            <w:bottom w:val="none" w:sz="0" w:space="0" w:color="auto"/>
            <w:right w:val="none" w:sz="0" w:space="0" w:color="auto"/>
          </w:divBdr>
        </w:div>
        <w:div w:id="867449374">
          <w:marLeft w:val="640"/>
          <w:marRight w:val="0"/>
          <w:marTop w:val="0"/>
          <w:marBottom w:val="0"/>
          <w:divBdr>
            <w:top w:val="none" w:sz="0" w:space="0" w:color="auto"/>
            <w:left w:val="none" w:sz="0" w:space="0" w:color="auto"/>
            <w:bottom w:val="none" w:sz="0" w:space="0" w:color="auto"/>
            <w:right w:val="none" w:sz="0" w:space="0" w:color="auto"/>
          </w:divBdr>
        </w:div>
        <w:div w:id="207643564">
          <w:marLeft w:val="640"/>
          <w:marRight w:val="0"/>
          <w:marTop w:val="0"/>
          <w:marBottom w:val="0"/>
          <w:divBdr>
            <w:top w:val="none" w:sz="0" w:space="0" w:color="auto"/>
            <w:left w:val="none" w:sz="0" w:space="0" w:color="auto"/>
            <w:bottom w:val="none" w:sz="0" w:space="0" w:color="auto"/>
            <w:right w:val="none" w:sz="0" w:space="0" w:color="auto"/>
          </w:divBdr>
        </w:div>
        <w:div w:id="821044864">
          <w:marLeft w:val="640"/>
          <w:marRight w:val="0"/>
          <w:marTop w:val="0"/>
          <w:marBottom w:val="0"/>
          <w:divBdr>
            <w:top w:val="none" w:sz="0" w:space="0" w:color="auto"/>
            <w:left w:val="none" w:sz="0" w:space="0" w:color="auto"/>
            <w:bottom w:val="none" w:sz="0" w:space="0" w:color="auto"/>
            <w:right w:val="none" w:sz="0" w:space="0" w:color="auto"/>
          </w:divBdr>
        </w:div>
        <w:div w:id="376397455">
          <w:marLeft w:val="640"/>
          <w:marRight w:val="0"/>
          <w:marTop w:val="0"/>
          <w:marBottom w:val="0"/>
          <w:divBdr>
            <w:top w:val="none" w:sz="0" w:space="0" w:color="auto"/>
            <w:left w:val="none" w:sz="0" w:space="0" w:color="auto"/>
            <w:bottom w:val="none" w:sz="0" w:space="0" w:color="auto"/>
            <w:right w:val="none" w:sz="0" w:space="0" w:color="auto"/>
          </w:divBdr>
        </w:div>
        <w:div w:id="2111733360">
          <w:marLeft w:val="640"/>
          <w:marRight w:val="0"/>
          <w:marTop w:val="0"/>
          <w:marBottom w:val="0"/>
          <w:divBdr>
            <w:top w:val="none" w:sz="0" w:space="0" w:color="auto"/>
            <w:left w:val="none" w:sz="0" w:space="0" w:color="auto"/>
            <w:bottom w:val="none" w:sz="0" w:space="0" w:color="auto"/>
            <w:right w:val="none" w:sz="0" w:space="0" w:color="auto"/>
          </w:divBdr>
        </w:div>
        <w:div w:id="1031759597">
          <w:marLeft w:val="640"/>
          <w:marRight w:val="0"/>
          <w:marTop w:val="0"/>
          <w:marBottom w:val="0"/>
          <w:divBdr>
            <w:top w:val="none" w:sz="0" w:space="0" w:color="auto"/>
            <w:left w:val="none" w:sz="0" w:space="0" w:color="auto"/>
            <w:bottom w:val="none" w:sz="0" w:space="0" w:color="auto"/>
            <w:right w:val="none" w:sz="0" w:space="0" w:color="auto"/>
          </w:divBdr>
        </w:div>
        <w:div w:id="1147436452">
          <w:marLeft w:val="640"/>
          <w:marRight w:val="0"/>
          <w:marTop w:val="0"/>
          <w:marBottom w:val="0"/>
          <w:divBdr>
            <w:top w:val="none" w:sz="0" w:space="0" w:color="auto"/>
            <w:left w:val="none" w:sz="0" w:space="0" w:color="auto"/>
            <w:bottom w:val="none" w:sz="0" w:space="0" w:color="auto"/>
            <w:right w:val="none" w:sz="0" w:space="0" w:color="auto"/>
          </w:divBdr>
        </w:div>
        <w:div w:id="434907670">
          <w:marLeft w:val="640"/>
          <w:marRight w:val="0"/>
          <w:marTop w:val="0"/>
          <w:marBottom w:val="0"/>
          <w:divBdr>
            <w:top w:val="none" w:sz="0" w:space="0" w:color="auto"/>
            <w:left w:val="none" w:sz="0" w:space="0" w:color="auto"/>
            <w:bottom w:val="none" w:sz="0" w:space="0" w:color="auto"/>
            <w:right w:val="none" w:sz="0" w:space="0" w:color="auto"/>
          </w:divBdr>
        </w:div>
        <w:div w:id="352995097">
          <w:marLeft w:val="640"/>
          <w:marRight w:val="0"/>
          <w:marTop w:val="0"/>
          <w:marBottom w:val="0"/>
          <w:divBdr>
            <w:top w:val="none" w:sz="0" w:space="0" w:color="auto"/>
            <w:left w:val="none" w:sz="0" w:space="0" w:color="auto"/>
            <w:bottom w:val="none" w:sz="0" w:space="0" w:color="auto"/>
            <w:right w:val="none" w:sz="0" w:space="0" w:color="auto"/>
          </w:divBdr>
        </w:div>
        <w:div w:id="1872717389">
          <w:marLeft w:val="640"/>
          <w:marRight w:val="0"/>
          <w:marTop w:val="0"/>
          <w:marBottom w:val="0"/>
          <w:divBdr>
            <w:top w:val="none" w:sz="0" w:space="0" w:color="auto"/>
            <w:left w:val="none" w:sz="0" w:space="0" w:color="auto"/>
            <w:bottom w:val="none" w:sz="0" w:space="0" w:color="auto"/>
            <w:right w:val="none" w:sz="0" w:space="0" w:color="auto"/>
          </w:divBdr>
        </w:div>
        <w:div w:id="1723747649">
          <w:marLeft w:val="640"/>
          <w:marRight w:val="0"/>
          <w:marTop w:val="0"/>
          <w:marBottom w:val="0"/>
          <w:divBdr>
            <w:top w:val="none" w:sz="0" w:space="0" w:color="auto"/>
            <w:left w:val="none" w:sz="0" w:space="0" w:color="auto"/>
            <w:bottom w:val="none" w:sz="0" w:space="0" w:color="auto"/>
            <w:right w:val="none" w:sz="0" w:space="0" w:color="auto"/>
          </w:divBdr>
        </w:div>
        <w:div w:id="1608389542">
          <w:marLeft w:val="640"/>
          <w:marRight w:val="0"/>
          <w:marTop w:val="0"/>
          <w:marBottom w:val="0"/>
          <w:divBdr>
            <w:top w:val="none" w:sz="0" w:space="0" w:color="auto"/>
            <w:left w:val="none" w:sz="0" w:space="0" w:color="auto"/>
            <w:bottom w:val="none" w:sz="0" w:space="0" w:color="auto"/>
            <w:right w:val="none" w:sz="0" w:space="0" w:color="auto"/>
          </w:divBdr>
        </w:div>
        <w:div w:id="846212659">
          <w:marLeft w:val="640"/>
          <w:marRight w:val="0"/>
          <w:marTop w:val="0"/>
          <w:marBottom w:val="0"/>
          <w:divBdr>
            <w:top w:val="none" w:sz="0" w:space="0" w:color="auto"/>
            <w:left w:val="none" w:sz="0" w:space="0" w:color="auto"/>
            <w:bottom w:val="none" w:sz="0" w:space="0" w:color="auto"/>
            <w:right w:val="none" w:sz="0" w:space="0" w:color="auto"/>
          </w:divBdr>
        </w:div>
        <w:div w:id="189535506">
          <w:marLeft w:val="640"/>
          <w:marRight w:val="0"/>
          <w:marTop w:val="0"/>
          <w:marBottom w:val="0"/>
          <w:divBdr>
            <w:top w:val="none" w:sz="0" w:space="0" w:color="auto"/>
            <w:left w:val="none" w:sz="0" w:space="0" w:color="auto"/>
            <w:bottom w:val="none" w:sz="0" w:space="0" w:color="auto"/>
            <w:right w:val="none" w:sz="0" w:space="0" w:color="auto"/>
          </w:divBdr>
        </w:div>
        <w:div w:id="795562372">
          <w:marLeft w:val="640"/>
          <w:marRight w:val="0"/>
          <w:marTop w:val="0"/>
          <w:marBottom w:val="0"/>
          <w:divBdr>
            <w:top w:val="none" w:sz="0" w:space="0" w:color="auto"/>
            <w:left w:val="none" w:sz="0" w:space="0" w:color="auto"/>
            <w:bottom w:val="none" w:sz="0" w:space="0" w:color="auto"/>
            <w:right w:val="none" w:sz="0" w:space="0" w:color="auto"/>
          </w:divBdr>
        </w:div>
        <w:div w:id="133720387">
          <w:marLeft w:val="640"/>
          <w:marRight w:val="0"/>
          <w:marTop w:val="0"/>
          <w:marBottom w:val="0"/>
          <w:divBdr>
            <w:top w:val="none" w:sz="0" w:space="0" w:color="auto"/>
            <w:left w:val="none" w:sz="0" w:space="0" w:color="auto"/>
            <w:bottom w:val="none" w:sz="0" w:space="0" w:color="auto"/>
            <w:right w:val="none" w:sz="0" w:space="0" w:color="auto"/>
          </w:divBdr>
        </w:div>
        <w:div w:id="352925584">
          <w:marLeft w:val="640"/>
          <w:marRight w:val="0"/>
          <w:marTop w:val="0"/>
          <w:marBottom w:val="0"/>
          <w:divBdr>
            <w:top w:val="none" w:sz="0" w:space="0" w:color="auto"/>
            <w:left w:val="none" w:sz="0" w:space="0" w:color="auto"/>
            <w:bottom w:val="none" w:sz="0" w:space="0" w:color="auto"/>
            <w:right w:val="none" w:sz="0" w:space="0" w:color="auto"/>
          </w:divBdr>
        </w:div>
        <w:div w:id="539900848">
          <w:marLeft w:val="640"/>
          <w:marRight w:val="0"/>
          <w:marTop w:val="0"/>
          <w:marBottom w:val="0"/>
          <w:divBdr>
            <w:top w:val="none" w:sz="0" w:space="0" w:color="auto"/>
            <w:left w:val="none" w:sz="0" w:space="0" w:color="auto"/>
            <w:bottom w:val="none" w:sz="0" w:space="0" w:color="auto"/>
            <w:right w:val="none" w:sz="0" w:space="0" w:color="auto"/>
          </w:divBdr>
        </w:div>
        <w:div w:id="1102992975">
          <w:marLeft w:val="640"/>
          <w:marRight w:val="0"/>
          <w:marTop w:val="0"/>
          <w:marBottom w:val="0"/>
          <w:divBdr>
            <w:top w:val="none" w:sz="0" w:space="0" w:color="auto"/>
            <w:left w:val="none" w:sz="0" w:space="0" w:color="auto"/>
            <w:bottom w:val="none" w:sz="0" w:space="0" w:color="auto"/>
            <w:right w:val="none" w:sz="0" w:space="0" w:color="auto"/>
          </w:divBdr>
        </w:div>
        <w:div w:id="1610315826">
          <w:marLeft w:val="640"/>
          <w:marRight w:val="0"/>
          <w:marTop w:val="0"/>
          <w:marBottom w:val="0"/>
          <w:divBdr>
            <w:top w:val="none" w:sz="0" w:space="0" w:color="auto"/>
            <w:left w:val="none" w:sz="0" w:space="0" w:color="auto"/>
            <w:bottom w:val="none" w:sz="0" w:space="0" w:color="auto"/>
            <w:right w:val="none" w:sz="0" w:space="0" w:color="auto"/>
          </w:divBdr>
        </w:div>
        <w:div w:id="723409186">
          <w:marLeft w:val="640"/>
          <w:marRight w:val="0"/>
          <w:marTop w:val="0"/>
          <w:marBottom w:val="0"/>
          <w:divBdr>
            <w:top w:val="none" w:sz="0" w:space="0" w:color="auto"/>
            <w:left w:val="none" w:sz="0" w:space="0" w:color="auto"/>
            <w:bottom w:val="none" w:sz="0" w:space="0" w:color="auto"/>
            <w:right w:val="none" w:sz="0" w:space="0" w:color="auto"/>
          </w:divBdr>
        </w:div>
        <w:div w:id="139202365">
          <w:marLeft w:val="640"/>
          <w:marRight w:val="0"/>
          <w:marTop w:val="0"/>
          <w:marBottom w:val="0"/>
          <w:divBdr>
            <w:top w:val="none" w:sz="0" w:space="0" w:color="auto"/>
            <w:left w:val="none" w:sz="0" w:space="0" w:color="auto"/>
            <w:bottom w:val="none" w:sz="0" w:space="0" w:color="auto"/>
            <w:right w:val="none" w:sz="0" w:space="0" w:color="auto"/>
          </w:divBdr>
        </w:div>
        <w:div w:id="1947611891">
          <w:marLeft w:val="640"/>
          <w:marRight w:val="0"/>
          <w:marTop w:val="0"/>
          <w:marBottom w:val="0"/>
          <w:divBdr>
            <w:top w:val="none" w:sz="0" w:space="0" w:color="auto"/>
            <w:left w:val="none" w:sz="0" w:space="0" w:color="auto"/>
            <w:bottom w:val="none" w:sz="0" w:space="0" w:color="auto"/>
            <w:right w:val="none" w:sz="0" w:space="0" w:color="auto"/>
          </w:divBdr>
        </w:div>
        <w:div w:id="44648465">
          <w:marLeft w:val="640"/>
          <w:marRight w:val="0"/>
          <w:marTop w:val="0"/>
          <w:marBottom w:val="0"/>
          <w:divBdr>
            <w:top w:val="none" w:sz="0" w:space="0" w:color="auto"/>
            <w:left w:val="none" w:sz="0" w:space="0" w:color="auto"/>
            <w:bottom w:val="none" w:sz="0" w:space="0" w:color="auto"/>
            <w:right w:val="none" w:sz="0" w:space="0" w:color="auto"/>
          </w:divBdr>
        </w:div>
      </w:divsChild>
    </w:div>
    <w:div w:id="1220749027">
      <w:bodyDiv w:val="1"/>
      <w:marLeft w:val="0"/>
      <w:marRight w:val="0"/>
      <w:marTop w:val="0"/>
      <w:marBottom w:val="0"/>
      <w:divBdr>
        <w:top w:val="none" w:sz="0" w:space="0" w:color="auto"/>
        <w:left w:val="none" w:sz="0" w:space="0" w:color="auto"/>
        <w:bottom w:val="none" w:sz="0" w:space="0" w:color="auto"/>
        <w:right w:val="none" w:sz="0" w:space="0" w:color="auto"/>
      </w:divBdr>
    </w:div>
    <w:div w:id="1230579018">
      <w:bodyDiv w:val="1"/>
      <w:marLeft w:val="0"/>
      <w:marRight w:val="0"/>
      <w:marTop w:val="0"/>
      <w:marBottom w:val="0"/>
      <w:divBdr>
        <w:top w:val="none" w:sz="0" w:space="0" w:color="auto"/>
        <w:left w:val="none" w:sz="0" w:space="0" w:color="auto"/>
        <w:bottom w:val="none" w:sz="0" w:space="0" w:color="auto"/>
        <w:right w:val="none" w:sz="0" w:space="0" w:color="auto"/>
      </w:divBdr>
      <w:divsChild>
        <w:div w:id="687564635">
          <w:marLeft w:val="640"/>
          <w:marRight w:val="0"/>
          <w:marTop w:val="0"/>
          <w:marBottom w:val="0"/>
          <w:divBdr>
            <w:top w:val="none" w:sz="0" w:space="0" w:color="auto"/>
            <w:left w:val="none" w:sz="0" w:space="0" w:color="auto"/>
            <w:bottom w:val="none" w:sz="0" w:space="0" w:color="auto"/>
            <w:right w:val="none" w:sz="0" w:space="0" w:color="auto"/>
          </w:divBdr>
        </w:div>
        <w:div w:id="1428188824">
          <w:marLeft w:val="640"/>
          <w:marRight w:val="0"/>
          <w:marTop w:val="0"/>
          <w:marBottom w:val="0"/>
          <w:divBdr>
            <w:top w:val="none" w:sz="0" w:space="0" w:color="auto"/>
            <w:left w:val="none" w:sz="0" w:space="0" w:color="auto"/>
            <w:bottom w:val="none" w:sz="0" w:space="0" w:color="auto"/>
            <w:right w:val="none" w:sz="0" w:space="0" w:color="auto"/>
          </w:divBdr>
        </w:div>
        <w:div w:id="254217462">
          <w:marLeft w:val="640"/>
          <w:marRight w:val="0"/>
          <w:marTop w:val="0"/>
          <w:marBottom w:val="0"/>
          <w:divBdr>
            <w:top w:val="none" w:sz="0" w:space="0" w:color="auto"/>
            <w:left w:val="none" w:sz="0" w:space="0" w:color="auto"/>
            <w:bottom w:val="none" w:sz="0" w:space="0" w:color="auto"/>
            <w:right w:val="none" w:sz="0" w:space="0" w:color="auto"/>
          </w:divBdr>
        </w:div>
        <w:div w:id="1206523552">
          <w:marLeft w:val="640"/>
          <w:marRight w:val="0"/>
          <w:marTop w:val="0"/>
          <w:marBottom w:val="0"/>
          <w:divBdr>
            <w:top w:val="none" w:sz="0" w:space="0" w:color="auto"/>
            <w:left w:val="none" w:sz="0" w:space="0" w:color="auto"/>
            <w:bottom w:val="none" w:sz="0" w:space="0" w:color="auto"/>
            <w:right w:val="none" w:sz="0" w:space="0" w:color="auto"/>
          </w:divBdr>
        </w:div>
        <w:div w:id="1797985732">
          <w:marLeft w:val="640"/>
          <w:marRight w:val="0"/>
          <w:marTop w:val="0"/>
          <w:marBottom w:val="0"/>
          <w:divBdr>
            <w:top w:val="none" w:sz="0" w:space="0" w:color="auto"/>
            <w:left w:val="none" w:sz="0" w:space="0" w:color="auto"/>
            <w:bottom w:val="none" w:sz="0" w:space="0" w:color="auto"/>
            <w:right w:val="none" w:sz="0" w:space="0" w:color="auto"/>
          </w:divBdr>
        </w:div>
        <w:div w:id="1711294986">
          <w:marLeft w:val="640"/>
          <w:marRight w:val="0"/>
          <w:marTop w:val="0"/>
          <w:marBottom w:val="0"/>
          <w:divBdr>
            <w:top w:val="none" w:sz="0" w:space="0" w:color="auto"/>
            <w:left w:val="none" w:sz="0" w:space="0" w:color="auto"/>
            <w:bottom w:val="none" w:sz="0" w:space="0" w:color="auto"/>
            <w:right w:val="none" w:sz="0" w:space="0" w:color="auto"/>
          </w:divBdr>
        </w:div>
        <w:div w:id="1015768477">
          <w:marLeft w:val="640"/>
          <w:marRight w:val="0"/>
          <w:marTop w:val="0"/>
          <w:marBottom w:val="0"/>
          <w:divBdr>
            <w:top w:val="none" w:sz="0" w:space="0" w:color="auto"/>
            <w:left w:val="none" w:sz="0" w:space="0" w:color="auto"/>
            <w:bottom w:val="none" w:sz="0" w:space="0" w:color="auto"/>
            <w:right w:val="none" w:sz="0" w:space="0" w:color="auto"/>
          </w:divBdr>
        </w:div>
        <w:div w:id="101875649">
          <w:marLeft w:val="640"/>
          <w:marRight w:val="0"/>
          <w:marTop w:val="0"/>
          <w:marBottom w:val="0"/>
          <w:divBdr>
            <w:top w:val="none" w:sz="0" w:space="0" w:color="auto"/>
            <w:left w:val="none" w:sz="0" w:space="0" w:color="auto"/>
            <w:bottom w:val="none" w:sz="0" w:space="0" w:color="auto"/>
            <w:right w:val="none" w:sz="0" w:space="0" w:color="auto"/>
          </w:divBdr>
        </w:div>
        <w:div w:id="342249405">
          <w:marLeft w:val="640"/>
          <w:marRight w:val="0"/>
          <w:marTop w:val="0"/>
          <w:marBottom w:val="0"/>
          <w:divBdr>
            <w:top w:val="none" w:sz="0" w:space="0" w:color="auto"/>
            <w:left w:val="none" w:sz="0" w:space="0" w:color="auto"/>
            <w:bottom w:val="none" w:sz="0" w:space="0" w:color="auto"/>
            <w:right w:val="none" w:sz="0" w:space="0" w:color="auto"/>
          </w:divBdr>
        </w:div>
        <w:div w:id="712848823">
          <w:marLeft w:val="640"/>
          <w:marRight w:val="0"/>
          <w:marTop w:val="0"/>
          <w:marBottom w:val="0"/>
          <w:divBdr>
            <w:top w:val="none" w:sz="0" w:space="0" w:color="auto"/>
            <w:left w:val="none" w:sz="0" w:space="0" w:color="auto"/>
            <w:bottom w:val="none" w:sz="0" w:space="0" w:color="auto"/>
            <w:right w:val="none" w:sz="0" w:space="0" w:color="auto"/>
          </w:divBdr>
        </w:div>
        <w:div w:id="1804302449">
          <w:marLeft w:val="640"/>
          <w:marRight w:val="0"/>
          <w:marTop w:val="0"/>
          <w:marBottom w:val="0"/>
          <w:divBdr>
            <w:top w:val="none" w:sz="0" w:space="0" w:color="auto"/>
            <w:left w:val="none" w:sz="0" w:space="0" w:color="auto"/>
            <w:bottom w:val="none" w:sz="0" w:space="0" w:color="auto"/>
            <w:right w:val="none" w:sz="0" w:space="0" w:color="auto"/>
          </w:divBdr>
        </w:div>
        <w:div w:id="680427102">
          <w:marLeft w:val="640"/>
          <w:marRight w:val="0"/>
          <w:marTop w:val="0"/>
          <w:marBottom w:val="0"/>
          <w:divBdr>
            <w:top w:val="none" w:sz="0" w:space="0" w:color="auto"/>
            <w:left w:val="none" w:sz="0" w:space="0" w:color="auto"/>
            <w:bottom w:val="none" w:sz="0" w:space="0" w:color="auto"/>
            <w:right w:val="none" w:sz="0" w:space="0" w:color="auto"/>
          </w:divBdr>
        </w:div>
        <w:div w:id="2147239238">
          <w:marLeft w:val="640"/>
          <w:marRight w:val="0"/>
          <w:marTop w:val="0"/>
          <w:marBottom w:val="0"/>
          <w:divBdr>
            <w:top w:val="none" w:sz="0" w:space="0" w:color="auto"/>
            <w:left w:val="none" w:sz="0" w:space="0" w:color="auto"/>
            <w:bottom w:val="none" w:sz="0" w:space="0" w:color="auto"/>
            <w:right w:val="none" w:sz="0" w:space="0" w:color="auto"/>
          </w:divBdr>
        </w:div>
        <w:div w:id="148249327">
          <w:marLeft w:val="640"/>
          <w:marRight w:val="0"/>
          <w:marTop w:val="0"/>
          <w:marBottom w:val="0"/>
          <w:divBdr>
            <w:top w:val="none" w:sz="0" w:space="0" w:color="auto"/>
            <w:left w:val="none" w:sz="0" w:space="0" w:color="auto"/>
            <w:bottom w:val="none" w:sz="0" w:space="0" w:color="auto"/>
            <w:right w:val="none" w:sz="0" w:space="0" w:color="auto"/>
          </w:divBdr>
        </w:div>
        <w:div w:id="1191718609">
          <w:marLeft w:val="640"/>
          <w:marRight w:val="0"/>
          <w:marTop w:val="0"/>
          <w:marBottom w:val="0"/>
          <w:divBdr>
            <w:top w:val="none" w:sz="0" w:space="0" w:color="auto"/>
            <w:left w:val="none" w:sz="0" w:space="0" w:color="auto"/>
            <w:bottom w:val="none" w:sz="0" w:space="0" w:color="auto"/>
            <w:right w:val="none" w:sz="0" w:space="0" w:color="auto"/>
          </w:divBdr>
        </w:div>
        <w:div w:id="361830005">
          <w:marLeft w:val="640"/>
          <w:marRight w:val="0"/>
          <w:marTop w:val="0"/>
          <w:marBottom w:val="0"/>
          <w:divBdr>
            <w:top w:val="none" w:sz="0" w:space="0" w:color="auto"/>
            <w:left w:val="none" w:sz="0" w:space="0" w:color="auto"/>
            <w:bottom w:val="none" w:sz="0" w:space="0" w:color="auto"/>
            <w:right w:val="none" w:sz="0" w:space="0" w:color="auto"/>
          </w:divBdr>
        </w:div>
        <w:div w:id="1695114191">
          <w:marLeft w:val="640"/>
          <w:marRight w:val="0"/>
          <w:marTop w:val="0"/>
          <w:marBottom w:val="0"/>
          <w:divBdr>
            <w:top w:val="none" w:sz="0" w:space="0" w:color="auto"/>
            <w:left w:val="none" w:sz="0" w:space="0" w:color="auto"/>
            <w:bottom w:val="none" w:sz="0" w:space="0" w:color="auto"/>
            <w:right w:val="none" w:sz="0" w:space="0" w:color="auto"/>
          </w:divBdr>
        </w:div>
        <w:div w:id="841967815">
          <w:marLeft w:val="640"/>
          <w:marRight w:val="0"/>
          <w:marTop w:val="0"/>
          <w:marBottom w:val="0"/>
          <w:divBdr>
            <w:top w:val="none" w:sz="0" w:space="0" w:color="auto"/>
            <w:left w:val="none" w:sz="0" w:space="0" w:color="auto"/>
            <w:bottom w:val="none" w:sz="0" w:space="0" w:color="auto"/>
            <w:right w:val="none" w:sz="0" w:space="0" w:color="auto"/>
          </w:divBdr>
        </w:div>
        <w:div w:id="1852641022">
          <w:marLeft w:val="640"/>
          <w:marRight w:val="0"/>
          <w:marTop w:val="0"/>
          <w:marBottom w:val="0"/>
          <w:divBdr>
            <w:top w:val="none" w:sz="0" w:space="0" w:color="auto"/>
            <w:left w:val="none" w:sz="0" w:space="0" w:color="auto"/>
            <w:bottom w:val="none" w:sz="0" w:space="0" w:color="auto"/>
            <w:right w:val="none" w:sz="0" w:space="0" w:color="auto"/>
          </w:divBdr>
        </w:div>
        <w:div w:id="560750641">
          <w:marLeft w:val="640"/>
          <w:marRight w:val="0"/>
          <w:marTop w:val="0"/>
          <w:marBottom w:val="0"/>
          <w:divBdr>
            <w:top w:val="none" w:sz="0" w:space="0" w:color="auto"/>
            <w:left w:val="none" w:sz="0" w:space="0" w:color="auto"/>
            <w:bottom w:val="none" w:sz="0" w:space="0" w:color="auto"/>
            <w:right w:val="none" w:sz="0" w:space="0" w:color="auto"/>
          </w:divBdr>
        </w:div>
        <w:div w:id="1219710185">
          <w:marLeft w:val="640"/>
          <w:marRight w:val="0"/>
          <w:marTop w:val="0"/>
          <w:marBottom w:val="0"/>
          <w:divBdr>
            <w:top w:val="none" w:sz="0" w:space="0" w:color="auto"/>
            <w:left w:val="none" w:sz="0" w:space="0" w:color="auto"/>
            <w:bottom w:val="none" w:sz="0" w:space="0" w:color="auto"/>
            <w:right w:val="none" w:sz="0" w:space="0" w:color="auto"/>
          </w:divBdr>
        </w:div>
        <w:div w:id="1448042676">
          <w:marLeft w:val="640"/>
          <w:marRight w:val="0"/>
          <w:marTop w:val="0"/>
          <w:marBottom w:val="0"/>
          <w:divBdr>
            <w:top w:val="none" w:sz="0" w:space="0" w:color="auto"/>
            <w:left w:val="none" w:sz="0" w:space="0" w:color="auto"/>
            <w:bottom w:val="none" w:sz="0" w:space="0" w:color="auto"/>
            <w:right w:val="none" w:sz="0" w:space="0" w:color="auto"/>
          </w:divBdr>
        </w:div>
        <w:div w:id="1113204866">
          <w:marLeft w:val="640"/>
          <w:marRight w:val="0"/>
          <w:marTop w:val="0"/>
          <w:marBottom w:val="0"/>
          <w:divBdr>
            <w:top w:val="none" w:sz="0" w:space="0" w:color="auto"/>
            <w:left w:val="none" w:sz="0" w:space="0" w:color="auto"/>
            <w:bottom w:val="none" w:sz="0" w:space="0" w:color="auto"/>
            <w:right w:val="none" w:sz="0" w:space="0" w:color="auto"/>
          </w:divBdr>
        </w:div>
        <w:div w:id="1501894874">
          <w:marLeft w:val="640"/>
          <w:marRight w:val="0"/>
          <w:marTop w:val="0"/>
          <w:marBottom w:val="0"/>
          <w:divBdr>
            <w:top w:val="none" w:sz="0" w:space="0" w:color="auto"/>
            <w:left w:val="none" w:sz="0" w:space="0" w:color="auto"/>
            <w:bottom w:val="none" w:sz="0" w:space="0" w:color="auto"/>
            <w:right w:val="none" w:sz="0" w:space="0" w:color="auto"/>
          </w:divBdr>
        </w:div>
        <w:div w:id="1582907087">
          <w:marLeft w:val="640"/>
          <w:marRight w:val="0"/>
          <w:marTop w:val="0"/>
          <w:marBottom w:val="0"/>
          <w:divBdr>
            <w:top w:val="none" w:sz="0" w:space="0" w:color="auto"/>
            <w:left w:val="none" w:sz="0" w:space="0" w:color="auto"/>
            <w:bottom w:val="none" w:sz="0" w:space="0" w:color="auto"/>
            <w:right w:val="none" w:sz="0" w:space="0" w:color="auto"/>
          </w:divBdr>
        </w:div>
        <w:div w:id="1748116920">
          <w:marLeft w:val="640"/>
          <w:marRight w:val="0"/>
          <w:marTop w:val="0"/>
          <w:marBottom w:val="0"/>
          <w:divBdr>
            <w:top w:val="none" w:sz="0" w:space="0" w:color="auto"/>
            <w:left w:val="none" w:sz="0" w:space="0" w:color="auto"/>
            <w:bottom w:val="none" w:sz="0" w:space="0" w:color="auto"/>
            <w:right w:val="none" w:sz="0" w:space="0" w:color="auto"/>
          </w:divBdr>
        </w:div>
        <w:div w:id="1319380666">
          <w:marLeft w:val="640"/>
          <w:marRight w:val="0"/>
          <w:marTop w:val="0"/>
          <w:marBottom w:val="0"/>
          <w:divBdr>
            <w:top w:val="none" w:sz="0" w:space="0" w:color="auto"/>
            <w:left w:val="none" w:sz="0" w:space="0" w:color="auto"/>
            <w:bottom w:val="none" w:sz="0" w:space="0" w:color="auto"/>
            <w:right w:val="none" w:sz="0" w:space="0" w:color="auto"/>
          </w:divBdr>
        </w:div>
        <w:div w:id="1546408797">
          <w:marLeft w:val="640"/>
          <w:marRight w:val="0"/>
          <w:marTop w:val="0"/>
          <w:marBottom w:val="0"/>
          <w:divBdr>
            <w:top w:val="none" w:sz="0" w:space="0" w:color="auto"/>
            <w:left w:val="none" w:sz="0" w:space="0" w:color="auto"/>
            <w:bottom w:val="none" w:sz="0" w:space="0" w:color="auto"/>
            <w:right w:val="none" w:sz="0" w:space="0" w:color="auto"/>
          </w:divBdr>
        </w:div>
        <w:div w:id="1344435283">
          <w:marLeft w:val="640"/>
          <w:marRight w:val="0"/>
          <w:marTop w:val="0"/>
          <w:marBottom w:val="0"/>
          <w:divBdr>
            <w:top w:val="none" w:sz="0" w:space="0" w:color="auto"/>
            <w:left w:val="none" w:sz="0" w:space="0" w:color="auto"/>
            <w:bottom w:val="none" w:sz="0" w:space="0" w:color="auto"/>
            <w:right w:val="none" w:sz="0" w:space="0" w:color="auto"/>
          </w:divBdr>
        </w:div>
        <w:div w:id="1322656905">
          <w:marLeft w:val="640"/>
          <w:marRight w:val="0"/>
          <w:marTop w:val="0"/>
          <w:marBottom w:val="0"/>
          <w:divBdr>
            <w:top w:val="none" w:sz="0" w:space="0" w:color="auto"/>
            <w:left w:val="none" w:sz="0" w:space="0" w:color="auto"/>
            <w:bottom w:val="none" w:sz="0" w:space="0" w:color="auto"/>
            <w:right w:val="none" w:sz="0" w:space="0" w:color="auto"/>
          </w:divBdr>
        </w:div>
        <w:div w:id="688873618">
          <w:marLeft w:val="640"/>
          <w:marRight w:val="0"/>
          <w:marTop w:val="0"/>
          <w:marBottom w:val="0"/>
          <w:divBdr>
            <w:top w:val="none" w:sz="0" w:space="0" w:color="auto"/>
            <w:left w:val="none" w:sz="0" w:space="0" w:color="auto"/>
            <w:bottom w:val="none" w:sz="0" w:space="0" w:color="auto"/>
            <w:right w:val="none" w:sz="0" w:space="0" w:color="auto"/>
          </w:divBdr>
        </w:div>
        <w:div w:id="1893611587">
          <w:marLeft w:val="640"/>
          <w:marRight w:val="0"/>
          <w:marTop w:val="0"/>
          <w:marBottom w:val="0"/>
          <w:divBdr>
            <w:top w:val="none" w:sz="0" w:space="0" w:color="auto"/>
            <w:left w:val="none" w:sz="0" w:space="0" w:color="auto"/>
            <w:bottom w:val="none" w:sz="0" w:space="0" w:color="auto"/>
            <w:right w:val="none" w:sz="0" w:space="0" w:color="auto"/>
          </w:divBdr>
        </w:div>
        <w:div w:id="1531140466">
          <w:marLeft w:val="640"/>
          <w:marRight w:val="0"/>
          <w:marTop w:val="0"/>
          <w:marBottom w:val="0"/>
          <w:divBdr>
            <w:top w:val="none" w:sz="0" w:space="0" w:color="auto"/>
            <w:left w:val="none" w:sz="0" w:space="0" w:color="auto"/>
            <w:bottom w:val="none" w:sz="0" w:space="0" w:color="auto"/>
            <w:right w:val="none" w:sz="0" w:space="0" w:color="auto"/>
          </w:divBdr>
        </w:div>
        <w:div w:id="1354064698">
          <w:marLeft w:val="640"/>
          <w:marRight w:val="0"/>
          <w:marTop w:val="0"/>
          <w:marBottom w:val="0"/>
          <w:divBdr>
            <w:top w:val="none" w:sz="0" w:space="0" w:color="auto"/>
            <w:left w:val="none" w:sz="0" w:space="0" w:color="auto"/>
            <w:bottom w:val="none" w:sz="0" w:space="0" w:color="auto"/>
            <w:right w:val="none" w:sz="0" w:space="0" w:color="auto"/>
          </w:divBdr>
        </w:div>
        <w:div w:id="614100159">
          <w:marLeft w:val="640"/>
          <w:marRight w:val="0"/>
          <w:marTop w:val="0"/>
          <w:marBottom w:val="0"/>
          <w:divBdr>
            <w:top w:val="none" w:sz="0" w:space="0" w:color="auto"/>
            <w:left w:val="none" w:sz="0" w:space="0" w:color="auto"/>
            <w:bottom w:val="none" w:sz="0" w:space="0" w:color="auto"/>
            <w:right w:val="none" w:sz="0" w:space="0" w:color="auto"/>
          </w:divBdr>
        </w:div>
        <w:div w:id="1659460618">
          <w:marLeft w:val="640"/>
          <w:marRight w:val="0"/>
          <w:marTop w:val="0"/>
          <w:marBottom w:val="0"/>
          <w:divBdr>
            <w:top w:val="none" w:sz="0" w:space="0" w:color="auto"/>
            <w:left w:val="none" w:sz="0" w:space="0" w:color="auto"/>
            <w:bottom w:val="none" w:sz="0" w:space="0" w:color="auto"/>
            <w:right w:val="none" w:sz="0" w:space="0" w:color="auto"/>
          </w:divBdr>
        </w:div>
        <w:div w:id="2116055475">
          <w:marLeft w:val="640"/>
          <w:marRight w:val="0"/>
          <w:marTop w:val="0"/>
          <w:marBottom w:val="0"/>
          <w:divBdr>
            <w:top w:val="none" w:sz="0" w:space="0" w:color="auto"/>
            <w:left w:val="none" w:sz="0" w:space="0" w:color="auto"/>
            <w:bottom w:val="none" w:sz="0" w:space="0" w:color="auto"/>
            <w:right w:val="none" w:sz="0" w:space="0" w:color="auto"/>
          </w:divBdr>
        </w:div>
        <w:div w:id="1404403626">
          <w:marLeft w:val="640"/>
          <w:marRight w:val="0"/>
          <w:marTop w:val="0"/>
          <w:marBottom w:val="0"/>
          <w:divBdr>
            <w:top w:val="none" w:sz="0" w:space="0" w:color="auto"/>
            <w:left w:val="none" w:sz="0" w:space="0" w:color="auto"/>
            <w:bottom w:val="none" w:sz="0" w:space="0" w:color="auto"/>
            <w:right w:val="none" w:sz="0" w:space="0" w:color="auto"/>
          </w:divBdr>
        </w:div>
        <w:div w:id="676931706">
          <w:marLeft w:val="640"/>
          <w:marRight w:val="0"/>
          <w:marTop w:val="0"/>
          <w:marBottom w:val="0"/>
          <w:divBdr>
            <w:top w:val="none" w:sz="0" w:space="0" w:color="auto"/>
            <w:left w:val="none" w:sz="0" w:space="0" w:color="auto"/>
            <w:bottom w:val="none" w:sz="0" w:space="0" w:color="auto"/>
            <w:right w:val="none" w:sz="0" w:space="0" w:color="auto"/>
          </w:divBdr>
        </w:div>
        <w:div w:id="1647469879">
          <w:marLeft w:val="640"/>
          <w:marRight w:val="0"/>
          <w:marTop w:val="0"/>
          <w:marBottom w:val="0"/>
          <w:divBdr>
            <w:top w:val="none" w:sz="0" w:space="0" w:color="auto"/>
            <w:left w:val="none" w:sz="0" w:space="0" w:color="auto"/>
            <w:bottom w:val="none" w:sz="0" w:space="0" w:color="auto"/>
            <w:right w:val="none" w:sz="0" w:space="0" w:color="auto"/>
          </w:divBdr>
        </w:div>
        <w:div w:id="825051268">
          <w:marLeft w:val="640"/>
          <w:marRight w:val="0"/>
          <w:marTop w:val="0"/>
          <w:marBottom w:val="0"/>
          <w:divBdr>
            <w:top w:val="none" w:sz="0" w:space="0" w:color="auto"/>
            <w:left w:val="none" w:sz="0" w:space="0" w:color="auto"/>
            <w:bottom w:val="none" w:sz="0" w:space="0" w:color="auto"/>
            <w:right w:val="none" w:sz="0" w:space="0" w:color="auto"/>
          </w:divBdr>
        </w:div>
        <w:div w:id="57095836">
          <w:marLeft w:val="640"/>
          <w:marRight w:val="0"/>
          <w:marTop w:val="0"/>
          <w:marBottom w:val="0"/>
          <w:divBdr>
            <w:top w:val="none" w:sz="0" w:space="0" w:color="auto"/>
            <w:left w:val="none" w:sz="0" w:space="0" w:color="auto"/>
            <w:bottom w:val="none" w:sz="0" w:space="0" w:color="auto"/>
            <w:right w:val="none" w:sz="0" w:space="0" w:color="auto"/>
          </w:divBdr>
        </w:div>
        <w:div w:id="1567914997">
          <w:marLeft w:val="640"/>
          <w:marRight w:val="0"/>
          <w:marTop w:val="0"/>
          <w:marBottom w:val="0"/>
          <w:divBdr>
            <w:top w:val="none" w:sz="0" w:space="0" w:color="auto"/>
            <w:left w:val="none" w:sz="0" w:space="0" w:color="auto"/>
            <w:bottom w:val="none" w:sz="0" w:space="0" w:color="auto"/>
            <w:right w:val="none" w:sz="0" w:space="0" w:color="auto"/>
          </w:divBdr>
        </w:div>
        <w:div w:id="1884438205">
          <w:marLeft w:val="640"/>
          <w:marRight w:val="0"/>
          <w:marTop w:val="0"/>
          <w:marBottom w:val="0"/>
          <w:divBdr>
            <w:top w:val="none" w:sz="0" w:space="0" w:color="auto"/>
            <w:left w:val="none" w:sz="0" w:space="0" w:color="auto"/>
            <w:bottom w:val="none" w:sz="0" w:space="0" w:color="auto"/>
            <w:right w:val="none" w:sz="0" w:space="0" w:color="auto"/>
          </w:divBdr>
        </w:div>
        <w:div w:id="1833065001">
          <w:marLeft w:val="640"/>
          <w:marRight w:val="0"/>
          <w:marTop w:val="0"/>
          <w:marBottom w:val="0"/>
          <w:divBdr>
            <w:top w:val="none" w:sz="0" w:space="0" w:color="auto"/>
            <w:left w:val="none" w:sz="0" w:space="0" w:color="auto"/>
            <w:bottom w:val="none" w:sz="0" w:space="0" w:color="auto"/>
            <w:right w:val="none" w:sz="0" w:space="0" w:color="auto"/>
          </w:divBdr>
        </w:div>
        <w:div w:id="778141420">
          <w:marLeft w:val="640"/>
          <w:marRight w:val="0"/>
          <w:marTop w:val="0"/>
          <w:marBottom w:val="0"/>
          <w:divBdr>
            <w:top w:val="none" w:sz="0" w:space="0" w:color="auto"/>
            <w:left w:val="none" w:sz="0" w:space="0" w:color="auto"/>
            <w:bottom w:val="none" w:sz="0" w:space="0" w:color="auto"/>
            <w:right w:val="none" w:sz="0" w:space="0" w:color="auto"/>
          </w:divBdr>
        </w:div>
        <w:div w:id="1218397517">
          <w:marLeft w:val="640"/>
          <w:marRight w:val="0"/>
          <w:marTop w:val="0"/>
          <w:marBottom w:val="0"/>
          <w:divBdr>
            <w:top w:val="none" w:sz="0" w:space="0" w:color="auto"/>
            <w:left w:val="none" w:sz="0" w:space="0" w:color="auto"/>
            <w:bottom w:val="none" w:sz="0" w:space="0" w:color="auto"/>
            <w:right w:val="none" w:sz="0" w:space="0" w:color="auto"/>
          </w:divBdr>
        </w:div>
        <w:div w:id="1437170528">
          <w:marLeft w:val="640"/>
          <w:marRight w:val="0"/>
          <w:marTop w:val="0"/>
          <w:marBottom w:val="0"/>
          <w:divBdr>
            <w:top w:val="none" w:sz="0" w:space="0" w:color="auto"/>
            <w:left w:val="none" w:sz="0" w:space="0" w:color="auto"/>
            <w:bottom w:val="none" w:sz="0" w:space="0" w:color="auto"/>
            <w:right w:val="none" w:sz="0" w:space="0" w:color="auto"/>
          </w:divBdr>
        </w:div>
        <w:div w:id="366680913">
          <w:marLeft w:val="640"/>
          <w:marRight w:val="0"/>
          <w:marTop w:val="0"/>
          <w:marBottom w:val="0"/>
          <w:divBdr>
            <w:top w:val="none" w:sz="0" w:space="0" w:color="auto"/>
            <w:left w:val="none" w:sz="0" w:space="0" w:color="auto"/>
            <w:bottom w:val="none" w:sz="0" w:space="0" w:color="auto"/>
            <w:right w:val="none" w:sz="0" w:space="0" w:color="auto"/>
          </w:divBdr>
        </w:div>
        <w:div w:id="1263564982">
          <w:marLeft w:val="640"/>
          <w:marRight w:val="0"/>
          <w:marTop w:val="0"/>
          <w:marBottom w:val="0"/>
          <w:divBdr>
            <w:top w:val="none" w:sz="0" w:space="0" w:color="auto"/>
            <w:left w:val="none" w:sz="0" w:space="0" w:color="auto"/>
            <w:bottom w:val="none" w:sz="0" w:space="0" w:color="auto"/>
            <w:right w:val="none" w:sz="0" w:space="0" w:color="auto"/>
          </w:divBdr>
        </w:div>
        <w:div w:id="1880587742">
          <w:marLeft w:val="640"/>
          <w:marRight w:val="0"/>
          <w:marTop w:val="0"/>
          <w:marBottom w:val="0"/>
          <w:divBdr>
            <w:top w:val="none" w:sz="0" w:space="0" w:color="auto"/>
            <w:left w:val="none" w:sz="0" w:space="0" w:color="auto"/>
            <w:bottom w:val="none" w:sz="0" w:space="0" w:color="auto"/>
            <w:right w:val="none" w:sz="0" w:space="0" w:color="auto"/>
          </w:divBdr>
        </w:div>
        <w:div w:id="1589073257">
          <w:marLeft w:val="640"/>
          <w:marRight w:val="0"/>
          <w:marTop w:val="0"/>
          <w:marBottom w:val="0"/>
          <w:divBdr>
            <w:top w:val="none" w:sz="0" w:space="0" w:color="auto"/>
            <w:left w:val="none" w:sz="0" w:space="0" w:color="auto"/>
            <w:bottom w:val="none" w:sz="0" w:space="0" w:color="auto"/>
            <w:right w:val="none" w:sz="0" w:space="0" w:color="auto"/>
          </w:divBdr>
        </w:div>
        <w:div w:id="447435550">
          <w:marLeft w:val="640"/>
          <w:marRight w:val="0"/>
          <w:marTop w:val="0"/>
          <w:marBottom w:val="0"/>
          <w:divBdr>
            <w:top w:val="none" w:sz="0" w:space="0" w:color="auto"/>
            <w:left w:val="none" w:sz="0" w:space="0" w:color="auto"/>
            <w:bottom w:val="none" w:sz="0" w:space="0" w:color="auto"/>
            <w:right w:val="none" w:sz="0" w:space="0" w:color="auto"/>
          </w:divBdr>
        </w:div>
        <w:div w:id="312418578">
          <w:marLeft w:val="640"/>
          <w:marRight w:val="0"/>
          <w:marTop w:val="0"/>
          <w:marBottom w:val="0"/>
          <w:divBdr>
            <w:top w:val="none" w:sz="0" w:space="0" w:color="auto"/>
            <w:left w:val="none" w:sz="0" w:space="0" w:color="auto"/>
            <w:bottom w:val="none" w:sz="0" w:space="0" w:color="auto"/>
            <w:right w:val="none" w:sz="0" w:space="0" w:color="auto"/>
          </w:divBdr>
        </w:div>
        <w:div w:id="121583990">
          <w:marLeft w:val="640"/>
          <w:marRight w:val="0"/>
          <w:marTop w:val="0"/>
          <w:marBottom w:val="0"/>
          <w:divBdr>
            <w:top w:val="none" w:sz="0" w:space="0" w:color="auto"/>
            <w:left w:val="none" w:sz="0" w:space="0" w:color="auto"/>
            <w:bottom w:val="none" w:sz="0" w:space="0" w:color="auto"/>
            <w:right w:val="none" w:sz="0" w:space="0" w:color="auto"/>
          </w:divBdr>
        </w:div>
        <w:div w:id="1049963792">
          <w:marLeft w:val="640"/>
          <w:marRight w:val="0"/>
          <w:marTop w:val="0"/>
          <w:marBottom w:val="0"/>
          <w:divBdr>
            <w:top w:val="none" w:sz="0" w:space="0" w:color="auto"/>
            <w:left w:val="none" w:sz="0" w:space="0" w:color="auto"/>
            <w:bottom w:val="none" w:sz="0" w:space="0" w:color="auto"/>
            <w:right w:val="none" w:sz="0" w:space="0" w:color="auto"/>
          </w:divBdr>
        </w:div>
        <w:div w:id="1407217016">
          <w:marLeft w:val="640"/>
          <w:marRight w:val="0"/>
          <w:marTop w:val="0"/>
          <w:marBottom w:val="0"/>
          <w:divBdr>
            <w:top w:val="none" w:sz="0" w:space="0" w:color="auto"/>
            <w:left w:val="none" w:sz="0" w:space="0" w:color="auto"/>
            <w:bottom w:val="none" w:sz="0" w:space="0" w:color="auto"/>
            <w:right w:val="none" w:sz="0" w:space="0" w:color="auto"/>
          </w:divBdr>
        </w:div>
        <w:div w:id="1119763885">
          <w:marLeft w:val="640"/>
          <w:marRight w:val="0"/>
          <w:marTop w:val="0"/>
          <w:marBottom w:val="0"/>
          <w:divBdr>
            <w:top w:val="none" w:sz="0" w:space="0" w:color="auto"/>
            <w:left w:val="none" w:sz="0" w:space="0" w:color="auto"/>
            <w:bottom w:val="none" w:sz="0" w:space="0" w:color="auto"/>
            <w:right w:val="none" w:sz="0" w:space="0" w:color="auto"/>
          </w:divBdr>
        </w:div>
      </w:divsChild>
    </w:div>
    <w:div w:id="1238589689">
      <w:bodyDiv w:val="1"/>
      <w:marLeft w:val="0"/>
      <w:marRight w:val="0"/>
      <w:marTop w:val="0"/>
      <w:marBottom w:val="0"/>
      <w:divBdr>
        <w:top w:val="none" w:sz="0" w:space="0" w:color="auto"/>
        <w:left w:val="none" w:sz="0" w:space="0" w:color="auto"/>
        <w:bottom w:val="none" w:sz="0" w:space="0" w:color="auto"/>
        <w:right w:val="none" w:sz="0" w:space="0" w:color="auto"/>
      </w:divBdr>
      <w:divsChild>
        <w:div w:id="1414469552">
          <w:marLeft w:val="640"/>
          <w:marRight w:val="0"/>
          <w:marTop w:val="0"/>
          <w:marBottom w:val="0"/>
          <w:divBdr>
            <w:top w:val="none" w:sz="0" w:space="0" w:color="auto"/>
            <w:left w:val="none" w:sz="0" w:space="0" w:color="auto"/>
            <w:bottom w:val="none" w:sz="0" w:space="0" w:color="auto"/>
            <w:right w:val="none" w:sz="0" w:space="0" w:color="auto"/>
          </w:divBdr>
        </w:div>
        <w:div w:id="382099588">
          <w:marLeft w:val="640"/>
          <w:marRight w:val="0"/>
          <w:marTop w:val="0"/>
          <w:marBottom w:val="0"/>
          <w:divBdr>
            <w:top w:val="none" w:sz="0" w:space="0" w:color="auto"/>
            <w:left w:val="none" w:sz="0" w:space="0" w:color="auto"/>
            <w:bottom w:val="none" w:sz="0" w:space="0" w:color="auto"/>
            <w:right w:val="none" w:sz="0" w:space="0" w:color="auto"/>
          </w:divBdr>
        </w:div>
        <w:div w:id="1473523587">
          <w:marLeft w:val="640"/>
          <w:marRight w:val="0"/>
          <w:marTop w:val="0"/>
          <w:marBottom w:val="0"/>
          <w:divBdr>
            <w:top w:val="none" w:sz="0" w:space="0" w:color="auto"/>
            <w:left w:val="none" w:sz="0" w:space="0" w:color="auto"/>
            <w:bottom w:val="none" w:sz="0" w:space="0" w:color="auto"/>
            <w:right w:val="none" w:sz="0" w:space="0" w:color="auto"/>
          </w:divBdr>
        </w:div>
        <w:div w:id="268121754">
          <w:marLeft w:val="640"/>
          <w:marRight w:val="0"/>
          <w:marTop w:val="0"/>
          <w:marBottom w:val="0"/>
          <w:divBdr>
            <w:top w:val="none" w:sz="0" w:space="0" w:color="auto"/>
            <w:left w:val="none" w:sz="0" w:space="0" w:color="auto"/>
            <w:bottom w:val="none" w:sz="0" w:space="0" w:color="auto"/>
            <w:right w:val="none" w:sz="0" w:space="0" w:color="auto"/>
          </w:divBdr>
        </w:div>
        <w:div w:id="525869193">
          <w:marLeft w:val="640"/>
          <w:marRight w:val="0"/>
          <w:marTop w:val="0"/>
          <w:marBottom w:val="0"/>
          <w:divBdr>
            <w:top w:val="none" w:sz="0" w:space="0" w:color="auto"/>
            <w:left w:val="none" w:sz="0" w:space="0" w:color="auto"/>
            <w:bottom w:val="none" w:sz="0" w:space="0" w:color="auto"/>
            <w:right w:val="none" w:sz="0" w:space="0" w:color="auto"/>
          </w:divBdr>
        </w:div>
        <w:div w:id="247930745">
          <w:marLeft w:val="640"/>
          <w:marRight w:val="0"/>
          <w:marTop w:val="0"/>
          <w:marBottom w:val="0"/>
          <w:divBdr>
            <w:top w:val="none" w:sz="0" w:space="0" w:color="auto"/>
            <w:left w:val="none" w:sz="0" w:space="0" w:color="auto"/>
            <w:bottom w:val="none" w:sz="0" w:space="0" w:color="auto"/>
            <w:right w:val="none" w:sz="0" w:space="0" w:color="auto"/>
          </w:divBdr>
        </w:div>
        <w:div w:id="1805273965">
          <w:marLeft w:val="640"/>
          <w:marRight w:val="0"/>
          <w:marTop w:val="0"/>
          <w:marBottom w:val="0"/>
          <w:divBdr>
            <w:top w:val="none" w:sz="0" w:space="0" w:color="auto"/>
            <w:left w:val="none" w:sz="0" w:space="0" w:color="auto"/>
            <w:bottom w:val="none" w:sz="0" w:space="0" w:color="auto"/>
            <w:right w:val="none" w:sz="0" w:space="0" w:color="auto"/>
          </w:divBdr>
        </w:div>
        <w:div w:id="1851604209">
          <w:marLeft w:val="640"/>
          <w:marRight w:val="0"/>
          <w:marTop w:val="0"/>
          <w:marBottom w:val="0"/>
          <w:divBdr>
            <w:top w:val="none" w:sz="0" w:space="0" w:color="auto"/>
            <w:left w:val="none" w:sz="0" w:space="0" w:color="auto"/>
            <w:bottom w:val="none" w:sz="0" w:space="0" w:color="auto"/>
            <w:right w:val="none" w:sz="0" w:space="0" w:color="auto"/>
          </w:divBdr>
        </w:div>
        <w:div w:id="767628271">
          <w:marLeft w:val="640"/>
          <w:marRight w:val="0"/>
          <w:marTop w:val="0"/>
          <w:marBottom w:val="0"/>
          <w:divBdr>
            <w:top w:val="none" w:sz="0" w:space="0" w:color="auto"/>
            <w:left w:val="none" w:sz="0" w:space="0" w:color="auto"/>
            <w:bottom w:val="none" w:sz="0" w:space="0" w:color="auto"/>
            <w:right w:val="none" w:sz="0" w:space="0" w:color="auto"/>
          </w:divBdr>
        </w:div>
        <w:div w:id="1074619264">
          <w:marLeft w:val="640"/>
          <w:marRight w:val="0"/>
          <w:marTop w:val="0"/>
          <w:marBottom w:val="0"/>
          <w:divBdr>
            <w:top w:val="none" w:sz="0" w:space="0" w:color="auto"/>
            <w:left w:val="none" w:sz="0" w:space="0" w:color="auto"/>
            <w:bottom w:val="none" w:sz="0" w:space="0" w:color="auto"/>
            <w:right w:val="none" w:sz="0" w:space="0" w:color="auto"/>
          </w:divBdr>
        </w:div>
        <w:div w:id="47648999">
          <w:marLeft w:val="640"/>
          <w:marRight w:val="0"/>
          <w:marTop w:val="0"/>
          <w:marBottom w:val="0"/>
          <w:divBdr>
            <w:top w:val="none" w:sz="0" w:space="0" w:color="auto"/>
            <w:left w:val="none" w:sz="0" w:space="0" w:color="auto"/>
            <w:bottom w:val="none" w:sz="0" w:space="0" w:color="auto"/>
            <w:right w:val="none" w:sz="0" w:space="0" w:color="auto"/>
          </w:divBdr>
        </w:div>
        <w:div w:id="770126047">
          <w:marLeft w:val="640"/>
          <w:marRight w:val="0"/>
          <w:marTop w:val="0"/>
          <w:marBottom w:val="0"/>
          <w:divBdr>
            <w:top w:val="none" w:sz="0" w:space="0" w:color="auto"/>
            <w:left w:val="none" w:sz="0" w:space="0" w:color="auto"/>
            <w:bottom w:val="none" w:sz="0" w:space="0" w:color="auto"/>
            <w:right w:val="none" w:sz="0" w:space="0" w:color="auto"/>
          </w:divBdr>
        </w:div>
        <w:div w:id="475032853">
          <w:marLeft w:val="640"/>
          <w:marRight w:val="0"/>
          <w:marTop w:val="0"/>
          <w:marBottom w:val="0"/>
          <w:divBdr>
            <w:top w:val="none" w:sz="0" w:space="0" w:color="auto"/>
            <w:left w:val="none" w:sz="0" w:space="0" w:color="auto"/>
            <w:bottom w:val="none" w:sz="0" w:space="0" w:color="auto"/>
            <w:right w:val="none" w:sz="0" w:space="0" w:color="auto"/>
          </w:divBdr>
        </w:div>
        <w:div w:id="2054454325">
          <w:marLeft w:val="640"/>
          <w:marRight w:val="0"/>
          <w:marTop w:val="0"/>
          <w:marBottom w:val="0"/>
          <w:divBdr>
            <w:top w:val="none" w:sz="0" w:space="0" w:color="auto"/>
            <w:left w:val="none" w:sz="0" w:space="0" w:color="auto"/>
            <w:bottom w:val="none" w:sz="0" w:space="0" w:color="auto"/>
            <w:right w:val="none" w:sz="0" w:space="0" w:color="auto"/>
          </w:divBdr>
        </w:div>
        <w:div w:id="2010133670">
          <w:marLeft w:val="640"/>
          <w:marRight w:val="0"/>
          <w:marTop w:val="0"/>
          <w:marBottom w:val="0"/>
          <w:divBdr>
            <w:top w:val="none" w:sz="0" w:space="0" w:color="auto"/>
            <w:left w:val="none" w:sz="0" w:space="0" w:color="auto"/>
            <w:bottom w:val="none" w:sz="0" w:space="0" w:color="auto"/>
            <w:right w:val="none" w:sz="0" w:space="0" w:color="auto"/>
          </w:divBdr>
        </w:div>
        <w:div w:id="2070227236">
          <w:marLeft w:val="640"/>
          <w:marRight w:val="0"/>
          <w:marTop w:val="0"/>
          <w:marBottom w:val="0"/>
          <w:divBdr>
            <w:top w:val="none" w:sz="0" w:space="0" w:color="auto"/>
            <w:left w:val="none" w:sz="0" w:space="0" w:color="auto"/>
            <w:bottom w:val="none" w:sz="0" w:space="0" w:color="auto"/>
            <w:right w:val="none" w:sz="0" w:space="0" w:color="auto"/>
          </w:divBdr>
        </w:div>
        <w:div w:id="1453674912">
          <w:marLeft w:val="640"/>
          <w:marRight w:val="0"/>
          <w:marTop w:val="0"/>
          <w:marBottom w:val="0"/>
          <w:divBdr>
            <w:top w:val="none" w:sz="0" w:space="0" w:color="auto"/>
            <w:left w:val="none" w:sz="0" w:space="0" w:color="auto"/>
            <w:bottom w:val="none" w:sz="0" w:space="0" w:color="auto"/>
            <w:right w:val="none" w:sz="0" w:space="0" w:color="auto"/>
          </w:divBdr>
        </w:div>
        <w:div w:id="864557240">
          <w:marLeft w:val="640"/>
          <w:marRight w:val="0"/>
          <w:marTop w:val="0"/>
          <w:marBottom w:val="0"/>
          <w:divBdr>
            <w:top w:val="none" w:sz="0" w:space="0" w:color="auto"/>
            <w:left w:val="none" w:sz="0" w:space="0" w:color="auto"/>
            <w:bottom w:val="none" w:sz="0" w:space="0" w:color="auto"/>
            <w:right w:val="none" w:sz="0" w:space="0" w:color="auto"/>
          </w:divBdr>
        </w:div>
        <w:div w:id="556429900">
          <w:marLeft w:val="640"/>
          <w:marRight w:val="0"/>
          <w:marTop w:val="0"/>
          <w:marBottom w:val="0"/>
          <w:divBdr>
            <w:top w:val="none" w:sz="0" w:space="0" w:color="auto"/>
            <w:left w:val="none" w:sz="0" w:space="0" w:color="auto"/>
            <w:bottom w:val="none" w:sz="0" w:space="0" w:color="auto"/>
            <w:right w:val="none" w:sz="0" w:space="0" w:color="auto"/>
          </w:divBdr>
        </w:div>
        <w:div w:id="1618289008">
          <w:marLeft w:val="640"/>
          <w:marRight w:val="0"/>
          <w:marTop w:val="0"/>
          <w:marBottom w:val="0"/>
          <w:divBdr>
            <w:top w:val="none" w:sz="0" w:space="0" w:color="auto"/>
            <w:left w:val="none" w:sz="0" w:space="0" w:color="auto"/>
            <w:bottom w:val="none" w:sz="0" w:space="0" w:color="auto"/>
            <w:right w:val="none" w:sz="0" w:space="0" w:color="auto"/>
          </w:divBdr>
        </w:div>
        <w:div w:id="1740860114">
          <w:marLeft w:val="640"/>
          <w:marRight w:val="0"/>
          <w:marTop w:val="0"/>
          <w:marBottom w:val="0"/>
          <w:divBdr>
            <w:top w:val="none" w:sz="0" w:space="0" w:color="auto"/>
            <w:left w:val="none" w:sz="0" w:space="0" w:color="auto"/>
            <w:bottom w:val="none" w:sz="0" w:space="0" w:color="auto"/>
            <w:right w:val="none" w:sz="0" w:space="0" w:color="auto"/>
          </w:divBdr>
        </w:div>
        <w:div w:id="1626276687">
          <w:marLeft w:val="640"/>
          <w:marRight w:val="0"/>
          <w:marTop w:val="0"/>
          <w:marBottom w:val="0"/>
          <w:divBdr>
            <w:top w:val="none" w:sz="0" w:space="0" w:color="auto"/>
            <w:left w:val="none" w:sz="0" w:space="0" w:color="auto"/>
            <w:bottom w:val="none" w:sz="0" w:space="0" w:color="auto"/>
            <w:right w:val="none" w:sz="0" w:space="0" w:color="auto"/>
          </w:divBdr>
        </w:div>
        <w:div w:id="2021925384">
          <w:marLeft w:val="640"/>
          <w:marRight w:val="0"/>
          <w:marTop w:val="0"/>
          <w:marBottom w:val="0"/>
          <w:divBdr>
            <w:top w:val="none" w:sz="0" w:space="0" w:color="auto"/>
            <w:left w:val="none" w:sz="0" w:space="0" w:color="auto"/>
            <w:bottom w:val="none" w:sz="0" w:space="0" w:color="auto"/>
            <w:right w:val="none" w:sz="0" w:space="0" w:color="auto"/>
          </w:divBdr>
        </w:div>
        <w:div w:id="1565945912">
          <w:marLeft w:val="640"/>
          <w:marRight w:val="0"/>
          <w:marTop w:val="0"/>
          <w:marBottom w:val="0"/>
          <w:divBdr>
            <w:top w:val="none" w:sz="0" w:space="0" w:color="auto"/>
            <w:left w:val="none" w:sz="0" w:space="0" w:color="auto"/>
            <w:bottom w:val="none" w:sz="0" w:space="0" w:color="auto"/>
            <w:right w:val="none" w:sz="0" w:space="0" w:color="auto"/>
          </w:divBdr>
        </w:div>
        <w:div w:id="2048141853">
          <w:marLeft w:val="640"/>
          <w:marRight w:val="0"/>
          <w:marTop w:val="0"/>
          <w:marBottom w:val="0"/>
          <w:divBdr>
            <w:top w:val="none" w:sz="0" w:space="0" w:color="auto"/>
            <w:left w:val="none" w:sz="0" w:space="0" w:color="auto"/>
            <w:bottom w:val="none" w:sz="0" w:space="0" w:color="auto"/>
            <w:right w:val="none" w:sz="0" w:space="0" w:color="auto"/>
          </w:divBdr>
        </w:div>
        <w:div w:id="1413045396">
          <w:marLeft w:val="640"/>
          <w:marRight w:val="0"/>
          <w:marTop w:val="0"/>
          <w:marBottom w:val="0"/>
          <w:divBdr>
            <w:top w:val="none" w:sz="0" w:space="0" w:color="auto"/>
            <w:left w:val="none" w:sz="0" w:space="0" w:color="auto"/>
            <w:bottom w:val="none" w:sz="0" w:space="0" w:color="auto"/>
            <w:right w:val="none" w:sz="0" w:space="0" w:color="auto"/>
          </w:divBdr>
        </w:div>
        <w:div w:id="1057968653">
          <w:marLeft w:val="640"/>
          <w:marRight w:val="0"/>
          <w:marTop w:val="0"/>
          <w:marBottom w:val="0"/>
          <w:divBdr>
            <w:top w:val="none" w:sz="0" w:space="0" w:color="auto"/>
            <w:left w:val="none" w:sz="0" w:space="0" w:color="auto"/>
            <w:bottom w:val="none" w:sz="0" w:space="0" w:color="auto"/>
            <w:right w:val="none" w:sz="0" w:space="0" w:color="auto"/>
          </w:divBdr>
        </w:div>
        <w:div w:id="76023509">
          <w:marLeft w:val="640"/>
          <w:marRight w:val="0"/>
          <w:marTop w:val="0"/>
          <w:marBottom w:val="0"/>
          <w:divBdr>
            <w:top w:val="none" w:sz="0" w:space="0" w:color="auto"/>
            <w:left w:val="none" w:sz="0" w:space="0" w:color="auto"/>
            <w:bottom w:val="none" w:sz="0" w:space="0" w:color="auto"/>
            <w:right w:val="none" w:sz="0" w:space="0" w:color="auto"/>
          </w:divBdr>
        </w:div>
        <w:div w:id="526606063">
          <w:marLeft w:val="640"/>
          <w:marRight w:val="0"/>
          <w:marTop w:val="0"/>
          <w:marBottom w:val="0"/>
          <w:divBdr>
            <w:top w:val="none" w:sz="0" w:space="0" w:color="auto"/>
            <w:left w:val="none" w:sz="0" w:space="0" w:color="auto"/>
            <w:bottom w:val="none" w:sz="0" w:space="0" w:color="auto"/>
            <w:right w:val="none" w:sz="0" w:space="0" w:color="auto"/>
          </w:divBdr>
        </w:div>
        <w:div w:id="58676188">
          <w:marLeft w:val="640"/>
          <w:marRight w:val="0"/>
          <w:marTop w:val="0"/>
          <w:marBottom w:val="0"/>
          <w:divBdr>
            <w:top w:val="none" w:sz="0" w:space="0" w:color="auto"/>
            <w:left w:val="none" w:sz="0" w:space="0" w:color="auto"/>
            <w:bottom w:val="none" w:sz="0" w:space="0" w:color="auto"/>
            <w:right w:val="none" w:sz="0" w:space="0" w:color="auto"/>
          </w:divBdr>
        </w:div>
        <w:div w:id="423648291">
          <w:marLeft w:val="640"/>
          <w:marRight w:val="0"/>
          <w:marTop w:val="0"/>
          <w:marBottom w:val="0"/>
          <w:divBdr>
            <w:top w:val="none" w:sz="0" w:space="0" w:color="auto"/>
            <w:left w:val="none" w:sz="0" w:space="0" w:color="auto"/>
            <w:bottom w:val="none" w:sz="0" w:space="0" w:color="auto"/>
            <w:right w:val="none" w:sz="0" w:space="0" w:color="auto"/>
          </w:divBdr>
        </w:div>
        <w:div w:id="452750236">
          <w:marLeft w:val="640"/>
          <w:marRight w:val="0"/>
          <w:marTop w:val="0"/>
          <w:marBottom w:val="0"/>
          <w:divBdr>
            <w:top w:val="none" w:sz="0" w:space="0" w:color="auto"/>
            <w:left w:val="none" w:sz="0" w:space="0" w:color="auto"/>
            <w:bottom w:val="none" w:sz="0" w:space="0" w:color="auto"/>
            <w:right w:val="none" w:sz="0" w:space="0" w:color="auto"/>
          </w:divBdr>
        </w:div>
        <w:div w:id="1738481185">
          <w:marLeft w:val="640"/>
          <w:marRight w:val="0"/>
          <w:marTop w:val="0"/>
          <w:marBottom w:val="0"/>
          <w:divBdr>
            <w:top w:val="none" w:sz="0" w:space="0" w:color="auto"/>
            <w:left w:val="none" w:sz="0" w:space="0" w:color="auto"/>
            <w:bottom w:val="none" w:sz="0" w:space="0" w:color="auto"/>
            <w:right w:val="none" w:sz="0" w:space="0" w:color="auto"/>
          </w:divBdr>
        </w:div>
        <w:div w:id="1774085334">
          <w:marLeft w:val="640"/>
          <w:marRight w:val="0"/>
          <w:marTop w:val="0"/>
          <w:marBottom w:val="0"/>
          <w:divBdr>
            <w:top w:val="none" w:sz="0" w:space="0" w:color="auto"/>
            <w:left w:val="none" w:sz="0" w:space="0" w:color="auto"/>
            <w:bottom w:val="none" w:sz="0" w:space="0" w:color="auto"/>
            <w:right w:val="none" w:sz="0" w:space="0" w:color="auto"/>
          </w:divBdr>
        </w:div>
        <w:div w:id="1843088370">
          <w:marLeft w:val="640"/>
          <w:marRight w:val="0"/>
          <w:marTop w:val="0"/>
          <w:marBottom w:val="0"/>
          <w:divBdr>
            <w:top w:val="none" w:sz="0" w:space="0" w:color="auto"/>
            <w:left w:val="none" w:sz="0" w:space="0" w:color="auto"/>
            <w:bottom w:val="none" w:sz="0" w:space="0" w:color="auto"/>
            <w:right w:val="none" w:sz="0" w:space="0" w:color="auto"/>
          </w:divBdr>
        </w:div>
        <w:div w:id="1278682579">
          <w:marLeft w:val="640"/>
          <w:marRight w:val="0"/>
          <w:marTop w:val="0"/>
          <w:marBottom w:val="0"/>
          <w:divBdr>
            <w:top w:val="none" w:sz="0" w:space="0" w:color="auto"/>
            <w:left w:val="none" w:sz="0" w:space="0" w:color="auto"/>
            <w:bottom w:val="none" w:sz="0" w:space="0" w:color="auto"/>
            <w:right w:val="none" w:sz="0" w:space="0" w:color="auto"/>
          </w:divBdr>
        </w:div>
        <w:div w:id="1139879875">
          <w:marLeft w:val="640"/>
          <w:marRight w:val="0"/>
          <w:marTop w:val="0"/>
          <w:marBottom w:val="0"/>
          <w:divBdr>
            <w:top w:val="none" w:sz="0" w:space="0" w:color="auto"/>
            <w:left w:val="none" w:sz="0" w:space="0" w:color="auto"/>
            <w:bottom w:val="none" w:sz="0" w:space="0" w:color="auto"/>
            <w:right w:val="none" w:sz="0" w:space="0" w:color="auto"/>
          </w:divBdr>
        </w:div>
        <w:div w:id="439223754">
          <w:marLeft w:val="640"/>
          <w:marRight w:val="0"/>
          <w:marTop w:val="0"/>
          <w:marBottom w:val="0"/>
          <w:divBdr>
            <w:top w:val="none" w:sz="0" w:space="0" w:color="auto"/>
            <w:left w:val="none" w:sz="0" w:space="0" w:color="auto"/>
            <w:bottom w:val="none" w:sz="0" w:space="0" w:color="auto"/>
            <w:right w:val="none" w:sz="0" w:space="0" w:color="auto"/>
          </w:divBdr>
        </w:div>
        <w:div w:id="1678733906">
          <w:marLeft w:val="640"/>
          <w:marRight w:val="0"/>
          <w:marTop w:val="0"/>
          <w:marBottom w:val="0"/>
          <w:divBdr>
            <w:top w:val="none" w:sz="0" w:space="0" w:color="auto"/>
            <w:left w:val="none" w:sz="0" w:space="0" w:color="auto"/>
            <w:bottom w:val="none" w:sz="0" w:space="0" w:color="auto"/>
            <w:right w:val="none" w:sz="0" w:space="0" w:color="auto"/>
          </w:divBdr>
        </w:div>
        <w:div w:id="1247568503">
          <w:marLeft w:val="640"/>
          <w:marRight w:val="0"/>
          <w:marTop w:val="0"/>
          <w:marBottom w:val="0"/>
          <w:divBdr>
            <w:top w:val="none" w:sz="0" w:space="0" w:color="auto"/>
            <w:left w:val="none" w:sz="0" w:space="0" w:color="auto"/>
            <w:bottom w:val="none" w:sz="0" w:space="0" w:color="auto"/>
            <w:right w:val="none" w:sz="0" w:space="0" w:color="auto"/>
          </w:divBdr>
        </w:div>
        <w:div w:id="892036984">
          <w:marLeft w:val="640"/>
          <w:marRight w:val="0"/>
          <w:marTop w:val="0"/>
          <w:marBottom w:val="0"/>
          <w:divBdr>
            <w:top w:val="none" w:sz="0" w:space="0" w:color="auto"/>
            <w:left w:val="none" w:sz="0" w:space="0" w:color="auto"/>
            <w:bottom w:val="none" w:sz="0" w:space="0" w:color="auto"/>
            <w:right w:val="none" w:sz="0" w:space="0" w:color="auto"/>
          </w:divBdr>
        </w:div>
        <w:div w:id="1259024566">
          <w:marLeft w:val="640"/>
          <w:marRight w:val="0"/>
          <w:marTop w:val="0"/>
          <w:marBottom w:val="0"/>
          <w:divBdr>
            <w:top w:val="none" w:sz="0" w:space="0" w:color="auto"/>
            <w:left w:val="none" w:sz="0" w:space="0" w:color="auto"/>
            <w:bottom w:val="none" w:sz="0" w:space="0" w:color="auto"/>
            <w:right w:val="none" w:sz="0" w:space="0" w:color="auto"/>
          </w:divBdr>
        </w:div>
        <w:div w:id="1842429702">
          <w:marLeft w:val="640"/>
          <w:marRight w:val="0"/>
          <w:marTop w:val="0"/>
          <w:marBottom w:val="0"/>
          <w:divBdr>
            <w:top w:val="none" w:sz="0" w:space="0" w:color="auto"/>
            <w:left w:val="none" w:sz="0" w:space="0" w:color="auto"/>
            <w:bottom w:val="none" w:sz="0" w:space="0" w:color="auto"/>
            <w:right w:val="none" w:sz="0" w:space="0" w:color="auto"/>
          </w:divBdr>
        </w:div>
        <w:div w:id="631251575">
          <w:marLeft w:val="640"/>
          <w:marRight w:val="0"/>
          <w:marTop w:val="0"/>
          <w:marBottom w:val="0"/>
          <w:divBdr>
            <w:top w:val="none" w:sz="0" w:space="0" w:color="auto"/>
            <w:left w:val="none" w:sz="0" w:space="0" w:color="auto"/>
            <w:bottom w:val="none" w:sz="0" w:space="0" w:color="auto"/>
            <w:right w:val="none" w:sz="0" w:space="0" w:color="auto"/>
          </w:divBdr>
        </w:div>
        <w:div w:id="554242948">
          <w:marLeft w:val="640"/>
          <w:marRight w:val="0"/>
          <w:marTop w:val="0"/>
          <w:marBottom w:val="0"/>
          <w:divBdr>
            <w:top w:val="none" w:sz="0" w:space="0" w:color="auto"/>
            <w:left w:val="none" w:sz="0" w:space="0" w:color="auto"/>
            <w:bottom w:val="none" w:sz="0" w:space="0" w:color="auto"/>
            <w:right w:val="none" w:sz="0" w:space="0" w:color="auto"/>
          </w:divBdr>
        </w:div>
        <w:div w:id="1914969553">
          <w:marLeft w:val="640"/>
          <w:marRight w:val="0"/>
          <w:marTop w:val="0"/>
          <w:marBottom w:val="0"/>
          <w:divBdr>
            <w:top w:val="none" w:sz="0" w:space="0" w:color="auto"/>
            <w:left w:val="none" w:sz="0" w:space="0" w:color="auto"/>
            <w:bottom w:val="none" w:sz="0" w:space="0" w:color="auto"/>
            <w:right w:val="none" w:sz="0" w:space="0" w:color="auto"/>
          </w:divBdr>
        </w:div>
      </w:divsChild>
    </w:div>
    <w:div w:id="1260140216">
      <w:bodyDiv w:val="1"/>
      <w:marLeft w:val="0"/>
      <w:marRight w:val="0"/>
      <w:marTop w:val="0"/>
      <w:marBottom w:val="0"/>
      <w:divBdr>
        <w:top w:val="none" w:sz="0" w:space="0" w:color="auto"/>
        <w:left w:val="none" w:sz="0" w:space="0" w:color="auto"/>
        <w:bottom w:val="none" w:sz="0" w:space="0" w:color="auto"/>
        <w:right w:val="none" w:sz="0" w:space="0" w:color="auto"/>
      </w:divBdr>
    </w:div>
    <w:div w:id="1261984090">
      <w:bodyDiv w:val="1"/>
      <w:marLeft w:val="0"/>
      <w:marRight w:val="0"/>
      <w:marTop w:val="0"/>
      <w:marBottom w:val="0"/>
      <w:divBdr>
        <w:top w:val="none" w:sz="0" w:space="0" w:color="auto"/>
        <w:left w:val="none" w:sz="0" w:space="0" w:color="auto"/>
        <w:bottom w:val="none" w:sz="0" w:space="0" w:color="auto"/>
        <w:right w:val="none" w:sz="0" w:space="0" w:color="auto"/>
      </w:divBdr>
      <w:divsChild>
        <w:div w:id="2061781859">
          <w:marLeft w:val="640"/>
          <w:marRight w:val="0"/>
          <w:marTop w:val="0"/>
          <w:marBottom w:val="0"/>
          <w:divBdr>
            <w:top w:val="none" w:sz="0" w:space="0" w:color="auto"/>
            <w:left w:val="none" w:sz="0" w:space="0" w:color="auto"/>
            <w:bottom w:val="none" w:sz="0" w:space="0" w:color="auto"/>
            <w:right w:val="none" w:sz="0" w:space="0" w:color="auto"/>
          </w:divBdr>
        </w:div>
        <w:div w:id="1638995105">
          <w:marLeft w:val="640"/>
          <w:marRight w:val="0"/>
          <w:marTop w:val="0"/>
          <w:marBottom w:val="0"/>
          <w:divBdr>
            <w:top w:val="none" w:sz="0" w:space="0" w:color="auto"/>
            <w:left w:val="none" w:sz="0" w:space="0" w:color="auto"/>
            <w:bottom w:val="none" w:sz="0" w:space="0" w:color="auto"/>
            <w:right w:val="none" w:sz="0" w:space="0" w:color="auto"/>
          </w:divBdr>
        </w:div>
        <w:div w:id="942882922">
          <w:marLeft w:val="640"/>
          <w:marRight w:val="0"/>
          <w:marTop w:val="0"/>
          <w:marBottom w:val="0"/>
          <w:divBdr>
            <w:top w:val="none" w:sz="0" w:space="0" w:color="auto"/>
            <w:left w:val="none" w:sz="0" w:space="0" w:color="auto"/>
            <w:bottom w:val="none" w:sz="0" w:space="0" w:color="auto"/>
            <w:right w:val="none" w:sz="0" w:space="0" w:color="auto"/>
          </w:divBdr>
        </w:div>
        <w:div w:id="1577277334">
          <w:marLeft w:val="640"/>
          <w:marRight w:val="0"/>
          <w:marTop w:val="0"/>
          <w:marBottom w:val="0"/>
          <w:divBdr>
            <w:top w:val="none" w:sz="0" w:space="0" w:color="auto"/>
            <w:left w:val="none" w:sz="0" w:space="0" w:color="auto"/>
            <w:bottom w:val="none" w:sz="0" w:space="0" w:color="auto"/>
            <w:right w:val="none" w:sz="0" w:space="0" w:color="auto"/>
          </w:divBdr>
        </w:div>
        <w:div w:id="1224750604">
          <w:marLeft w:val="640"/>
          <w:marRight w:val="0"/>
          <w:marTop w:val="0"/>
          <w:marBottom w:val="0"/>
          <w:divBdr>
            <w:top w:val="none" w:sz="0" w:space="0" w:color="auto"/>
            <w:left w:val="none" w:sz="0" w:space="0" w:color="auto"/>
            <w:bottom w:val="none" w:sz="0" w:space="0" w:color="auto"/>
            <w:right w:val="none" w:sz="0" w:space="0" w:color="auto"/>
          </w:divBdr>
        </w:div>
        <w:div w:id="700327108">
          <w:marLeft w:val="640"/>
          <w:marRight w:val="0"/>
          <w:marTop w:val="0"/>
          <w:marBottom w:val="0"/>
          <w:divBdr>
            <w:top w:val="none" w:sz="0" w:space="0" w:color="auto"/>
            <w:left w:val="none" w:sz="0" w:space="0" w:color="auto"/>
            <w:bottom w:val="none" w:sz="0" w:space="0" w:color="auto"/>
            <w:right w:val="none" w:sz="0" w:space="0" w:color="auto"/>
          </w:divBdr>
        </w:div>
        <w:div w:id="1666320227">
          <w:marLeft w:val="640"/>
          <w:marRight w:val="0"/>
          <w:marTop w:val="0"/>
          <w:marBottom w:val="0"/>
          <w:divBdr>
            <w:top w:val="none" w:sz="0" w:space="0" w:color="auto"/>
            <w:left w:val="none" w:sz="0" w:space="0" w:color="auto"/>
            <w:bottom w:val="none" w:sz="0" w:space="0" w:color="auto"/>
            <w:right w:val="none" w:sz="0" w:space="0" w:color="auto"/>
          </w:divBdr>
        </w:div>
        <w:div w:id="1374621666">
          <w:marLeft w:val="640"/>
          <w:marRight w:val="0"/>
          <w:marTop w:val="0"/>
          <w:marBottom w:val="0"/>
          <w:divBdr>
            <w:top w:val="none" w:sz="0" w:space="0" w:color="auto"/>
            <w:left w:val="none" w:sz="0" w:space="0" w:color="auto"/>
            <w:bottom w:val="none" w:sz="0" w:space="0" w:color="auto"/>
            <w:right w:val="none" w:sz="0" w:space="0" w:color="auto"/>
          </w:divBdr>
        </w:div>
        <w:div w:id="2080521169">
          <w:marLeft w:val="640"/>
          <w:marRight w:val="0"/>
          <w:marTop w:val="0"/>
          <w:marBottom w:val="0"/>
          <w:divBdr>
            <w:top w:val="none" w:sz="0" w:space="0" w:color="auto"/>
            <w:left w:val="none" w:sz="0" w:space="0" w:color="auto"/>
            <w:bottom w:val="none" w:sz="0" w:space="0" w:color="auto"/>
            <w:right w:val="none" w:sz="0" w:space="0" w:color="auto"/>
          </w:divBdr>
        </w:div>
        <w:div w:id="1153252360">
          <w:marLeft w:val="640"/>
          <w:marRight w:val="0"/>
          <w:marTop w:val="0"/>
          <w:marBottom w:val="0"/>
          <w:divBdr>
            <w:top w:val="none" w:sz="0" w:space="0" w:color="auto"/>
            <w:left w:val="none" w:sz="0" w:space="0" w:color="auto"/>
            <w:bottom w:val="none" w:sz="0" w:space="0" w:color="auto"/>
            <w:right w:val="none" w:sz="0" w:space="0" w:color="auto"/>
          </w:divBdr>
        </w:div>
        <w:div w:id="1951086186">
          <w:marLeft w:val="640"/>
          <w:marRight w:val="0"/>
          <w:marTop w:val="0"/>
          <w:marBottom w:val="0"/>
          <w:divBdr>
            <w:top w:val="none" w:sz="0" w:space="0" w:color="auto"/>
            <w:left w:val="none" w:sz="0" w:space="0" w:color="auto"/>
            <w:bottom w:val="none" w:sz="0" w:space="0" w:color="auto"/>
            <w:right w:val="none" w:sz="0" w:space="0" w:color="auto"/>
          </w:divBdr>
        </w:div>
        <w:div w:id="1732145172">
          <w:marLeft w:val="640"/>
          <w:marRight w:val="0"/>
          <w:marTop w:val="0"/>
          <w:marBottom w:val="0"/>
          <w:divBdr>
            <w:top w:val="none" w:sz="0" w:space="0" w:color="auto"/>
            <w:left w:val="none" w:sz="0" w:space="0" w:color="auto"/>
            <w:bottom w:val="none" w:sz="0" w:space="0" w:color="auto"/>
            <w:right w:val="none" w:sz="0" w:space="0" w:color="auto"/>
          </w:divBdr>
        </w:div>
        <w:div w:id="1315526692">
          <w:marLeft w:val="640"/>
          <w:marRight w:val="0"/>
          <w:marTop w:val="0"/>
          <w:marBottom w:val="0"/>
          <w:divBdr>
            <w:top w:val="none" w:sz="0" w:space="0" w:color="auto"/>
            <w:left w:val="none" w:sz="0" w:space="0" w:color="auto"/>
            <w:bottom w:val="none" w:sz="0" w:space="0" w:color="auto"/>
            <w:right w:val="none" w:sz="0" w:space="0" w:color="auto"/>
          </w:divBdr>
        </w:div>
        <w:div w:id="804542477">
          <w:marLeft w:val="640"/>
          <w:marRight w:val="0"/>
          <w:marTop w:val="0"/>
          <w:marBottom w:val="0"/>
          <w:divBdr>
            <w:top w:val="none" w:sz="0" w:space="0" w:color="auto"/>
            <w:left w:val="none" w:sz="0" w:space="0" w:color="auto"/>
            <w:bottom w:val="none" w:sz="0" w:space="0" w:color="auto"/>
            <w:right w:val="none" w:sz="0" w:space="0" w:color="auto"/>
          </w:divBdr>
        </w:div>
        <w:div w:id="436145969">
          <w:marLeft w:val="640"/>
          <w:marRight w:val="0"/>
          <w:marTop w:val="0"/>
          <w:marBottom w:val="0"/>
          <w:divBdr>
            <w:top w:val="none" w:sz="0" w:space="0" w:color="auto"/>
            <w:left w:val="none" w:sz="0" w:space="0" w:color="auto"/>
            <w:bottom w:val="none" w:sz="0" w:space="0" w:color="auto"/>
            <w:right w:val="none" w:sz="0" w:space="0" w:color="auto"/>
          </w:divBdr>
        </w:div>
        <w:div w:id="706761292">
          <w:marLeft w:val="640"/>
          <w:marRight w:val="0"/>
          <w:marTop w:val="0"/>
          <w:marBottom w:val="0"/>
          <w:divBdr>
            <w:top w:val="none" w:sz="0" w:space="0" w:color="auto"/>
            <w:left w:val="none" w:sz="0" w:space="0" w:color="auto"/>
            <w:bottom w:val="none" w:sz="0" w:space="0" w:color="auto"/>
            <w:right w:val="none" w:sz="0" w:space="0" w:color="auto"/>
          </w:divBdr>
        </w:div>
        <w:div w:id="227231419">
          <w:marLeft w:val="640"/>
          <w:marRight w:val="0"/>
          <w:marTop w:val="0"/>
          <w:marBottom w:val="0"/>
          <w:divBdr>
            <w:top w:val="none" w:sz="0" w:space="0" w:color="auto"/>
            <w:left w:val="none" w:sz="0" w:space="0" w:color="auto"/>
            <w:bottom w:val="none" w:sz="0" w:space="0" w:color="auto"/>
            <w:right w:val="none" w:sz="0" w:space="0" w:color="auto"/>
          </w:divBdr>
        </w:div>
        <w:div w:id="1548685765">
          <w:marLeft w:val="640"/>
          <w:marRight w:val="0"/>
          <w:marTop w:val="0"/>
          <w:marBottom w:val="0"/>
          <w:divBdr>
            <w:top w:val="none" w:sz="0" w:space="0" w:color="auto"/>
            <w:left w:val="none" w:sz="0" w:space="0" w:color="auto"/>
            <w:bottom w:val="none" w:sz="0" w:space="0" w:color="auto"/>
            <w:right w:val="none" w:sz="0" w:space="0" w:color="auto"/>
          </w:divBdr>
        </w:div>
        <w:div w:id="563806800">
          <w:marLeft w:val="640"/>
          <w:marRight w:val="0"/>
          <w:marTop w:val="0"/>
          <w:marBottom w:val="0"/>
          <w:divBdr>
            <w:top w:val="none" w:sz="0" w:space="0" w:color="auto"/>
            <w:left w:val="none" w:sz="0" w:space="0" w:color="auto"/>
            <w:bottom w:val="none" w:sz="0" w:space="0" w:color="auto"/>
            <w:right w:val="none" w:sz="0" w:space="0" w:color="auto"/>
          </w:divBdr>
        </w:div>
        <w:div w:id="1624074694">
          <w:marLeft w:val="640"/>
          <w:marRight w:val="0"/>
          <w:marTop w:val="0"/>
          <w:marBottom w:val="0"/>
          <w:divBdr>
            <w:top w:val="none" w:sz="0" w:space="0" w:color="auto"/>
            <w:left w:val="none" w:sz="0" w:space="0" w:color="auto"/>
            <w:bottom w:val="none" w:sz="0" w:space="0" w:color="auto"/>
            <w:right w:val="none" w:sz="0" w:space="0" w:color="auto"/>
          </w:divBdr>
        </w:div>
        <w:div w:id="704062375">
          <w:marLeft w:val="640"/>
          <w:marRight w:val="0"/>
          <w:marTop w:val="0"/>
          <w:marBottom w:val="0"/>
          <w:divBdr>
            <w:top w:val="none" w:sz="0" w:space="0" w:color="auto"/>
            <w:left w:val="none" w:sz="0" w:space="0" w:color="auto"/>
            <w:bottom w:val="none" w:sz="0" w:space="0" w:color="auto"/>
            <w:right w:val="none" w:sz="0" w:space="0" w:color="auto"/>
          </w:divBdr>
        </w:div>
        <w:div w:id="557012155">
          <w:marLeft w:val="640"/>
          <w:marRight w:val="0"/>
          <w:marTop w:val="0"/>
          <w:marBottom w:val="0"/>
          <w:divBdr>
            <w:top w:val="none" w:sz="0" w:space="0" w:color="auto"/>
            <w:left w:val="none" w:sz="0" w:space="0" w:color="auto"/>
            <w:bottom w:val="none" w:sz="0" w:space="0" w:color="auto"/>
            <w:right w:val="none" w:sz="0" w:space="0" w:color="auto"/>
          </w:divBdr>
        </w:div>
        <w:div w:id="2052919461">
          <w:marLeft w:val="640"/>
          <w:marRight w:val="0"/>
          <w:marTop w:val="0"/>
          <w:marBottom w:val="0"/>
          <w:divBdr>
            <w:top w:val="none" w:sz="0" w:space="0" w:color="auto"/>
            <w:left w:val="none" w:sz="0" w:space="0" w:color="auto"/>
            <w:bottom w:val="none" w:sz="0" w:space="0" w:color="auto"/>
            <w:right w:val="none" w:sz="0" w:space="0" w:color="auto"/>
          </w:divBdr>
        </w:div>
        <w:div w:id="1693653842">
          <w:marLeft w:val="640"/>
          <w:marRight w:val="0"/>
          <w:marTop w:val="0"/>
          <w:marBottom w:val="0"/>
          <w:divBdr>
            <w:top w:val="none" w:sz="0" w:space="0" w:color="auto"/>
            <w:left w:val="none" w:sz="0" w:space="0" w:color="auto"/>
            <w:bottom w:val="none" w:sz="0" w:space="0" w:color="auto"/>
            <w:right w:val="none" w:sz="0" w:space="0" w:color="auto"/>
          </w:divBdr>
        </w:div>
        <w:div w:id="1472751765">
          <w:marLeft w:val="640"/>
          <w:marRight w:val="0"/>
          <w:marTop w:val="0"/>
          <w:marBottom w:val="0"/>
          <w:divBdr>
            <w:top w:val="none" w:sz="0" w:space="0" w:color="auto"/>
            <w:left w:val="none" w:sz="0" w:space="0" w:color="auto"/>
            <w:bottom w:val="none" w:sz="0" w:space="0" w:color="auto"/>
            <w:right w:val="none" w:sz="0" w:space="0" w:color="auto"/>
          </w:divBdr>
        </w:div>
        <w:div w:id="1749036706">
          <w:marLeft w:val="640"/>
          <w:marRight w:val="0"/>
          <w:marTop w:val="0"/>
          <w:marBottom w:val="0"/>
          <w:divBdr>
            <w:top w:val="none" w:sz="0" w:space="0" w:color="auto"/>
            <w:left w:val="none" w:sz="0" w:space="0" w:color="auto"/>
            <w:bottom w:val="none" w:sz="0" w:space="0" w:color="auto"/>
            <w:right w:val="none" w:sz="0" w:space="0" w:color="auto"/>
          </w:divBdr>
        </w:div>
        <w:div w:id="937103046">
          <w:marLeft w:val="640"/>
          <w:marRight w:val="0"/>
          <w:marTop w:val="0"/>
          <w:marBottom w:val="0"/>
          <w:divBdr>
            <w:top w:val="none" w:sz="0" w:space="0" w:color="auto"/>
            <w:left w:val="none" w:sz="0" w:space="0" w:color="auto"/>
            <w:bottom w:val="none" w:sz="0" w:space="0" w:color="auto"/>
            <w:right w:val="none" w:sz="0" w:space="0" w:color="auto"/>
          </w:divBdr>
        </w:div>
        <w:div w:id="985549648">
          <w:marLeft w:val="640"/>
          <w:marRight w:val="0"/>
          <w:marTop w:val="0"/>
          <w:marBottom w:val="0"/>
          <w:divBdr>
            <w:top w:val="none" w:sz="0" w:space="0" w:color="auto"/>
            <w:left w:val="none" w:sz="0" w:space="0" w:color="auto"/>
            <w:bottom w:val="none" w:sz="0" w:space="0" w:color="auto"/>
            <w:right w:val="none" w:sz="0" w:space="0" w:color="auto"/>
          </w:divBdr>
        </w:div>
        <w:div w:id="161898147">
          <w:marLeft w:val="640"/>
          <w:marRight w:val="0"/>
          <w:marTop w:val="0"/>
          <w:marBottom w:val="0"/>
          <w:divBdr>
            <w:top w:val="none" w:sz="0" w:space="0" w:color="auto"/>
            <w:left w:val="none" w:sz="0" w:space="0" w:color="auto"/>
            <w:bottom w:val="none" w:sz="0" w:space="0" w:color="auto"/>
            <w:right w:val="none" w:sz="0" w:space="0" w:color="auto"/>
          </w:divBdr>
        </w:div>
        <w:div w:id="1239941669">
          <w:marLeft w:val="640"/>
          <w:marRight w:val="0"/>
          <w:marTop w:val="0"/>
          <w:marBottom w:val="0"/>
          <w:divBdr>
            <w:top w:val="none" w:sz="0" w:space="0" w:color="auto"/>
            <w:left w:val="none" w:sz="0" w:space="0" w:color="auto"/>
            <w:bottom w:val="none" w:sz="0" w:space="0" w:color="auto"/>
            <w:right w:val="none" w:sz="0" w:space="0" w:color="auto"/>
          </w:divBdr>
        </w:div>
        <w:div w:id="1239898941">
          <w:marLeft w:val="640"/>
          <w:marRight w:val="0"/>
          <w:marTop w:val="0"/>
          <w:marBottom w:val="0"/>
          <w:divBdr>
            <w:top w:val="none" w:sz="0" w:space="0" w:color="auto"/>
            <w:left w:val="none" w:sz="0" w:space="0" w:color="auto"/>
            <w:bottom w:val="none" w:sz="0" w:space="0" w:color="auto"/>
            <w:right w:val="none" w:sz="0" w:space="0" w:color="auto"/>
          </w:divBdr>
        </w:div>
        <w:div w:id="1121263853">
          <w:marLeft w:val="640"/>
          <w:marRight w:val="0"/>
          <w:marTop w:val="0"/>
          <w:marBottom w:val="0"/>
          <w:divBdr>
            <w:top w:val="none" w:sz="0" w:space="0" w:color="auto"/>
            <w:left w:val="none" w:sz="0" w:space="0" w:color="auto"/>
            <w:bottom w:val="none" w:sz="0" w:space="0" w:color="auto"/>
            <w:right w:val="none" w:sz="0" w:space="0" w:color="auto"/>
          </w:divBdr>
        </w:div>
        <w:div w:id="2119178683">
          <w:marLeft w:val="640"/>
          <w:marRight w:val="0"/>
          <w:marTop w:val="0"/>
          <w:marBottom w:val="0"/>
          <w:divBdr>
            <w:top w:val="none" w:sz="0" w:space="0" w:color="auto"/>
            <w:left w:val="none" w:sz="0" w:space="0" w:color="auto"/>
            <w:bottom w:val="none" w:sz="0" w:space="0" w:color="auto"/>
            <w:right w:val="none" w:sz="0" w:space="0" w:color="auto"/>
          </w:divBdr>
        </w:div>
        <w:div w:id="1517423725">
          <w:marLeft w:val="640"/>
          <w:marRight w:val="0"/>
          <w:marTop w:val="0"/>
          <w:marBottom w:val="0"/>
          <w:divBdr>
            <w:top w:val="none" w:sz="0" w:space="0" w:color="auto"/>
            <w:left w:val="none" w:sz="0" w:space="0" w:color="auto"/>
            <w:bottom w:val="none" w:sz="0" w:space="0" w:color="auto"/>
            <w:right w:val="none" w:sz="0" w:space="0" w:color="auto"/>
          </w:divBdr>
        </w:div>
        <w:div w:id="1245526871">
          <w:marLeft w:val="640"/>
          <w:marRight w:val="0"/>
          <w:marTop w:val="0"/>
          <w:marBottom w:val="0"/>
          <w:divBdr>
            <w:top w:val="none" w:sz="0" w:space="0" w:color="auto"/>
            <w:left w:val="none" w:sz="0" w:space="0" w:color="auto"/>
            <w:bottom w:val="none" w:sz="0" w:space="0" w:color="auto"/>
            <w:right w:val="none" w:sz="0" w:space="0" w:color="auto"/>
          </w:divBdr>
        </w:div>
        <w:div w:id="233590923">
          <w:marLeft w:val="640"/>
          <w:marRight w:val="0"/>
          <w:marTop w:val="0"/>
          <w:marBottom w:val="0"/>
          <w:divBdr>
            <w:top w:val="none" w:sz="0" w:space="0" w:color="auto"/>
            <w:left w:val="none" w:sz="0" w:space="0" w:color="auto"/>
            <w:bottom w:val="none" w:sz="0" w:space="0" w:color="auto"/>
            <w:right w:val="none" w:sz="0" w:space="0" w:color="auto"/>
          </w:divBdr>
        </w:div>
        <w:div w:id="877618715">
          <w:marLeft w:val="640"/>
          <w:marRight w:val="0"/>
          <w:marTop w:val="0"/>
          <w:marBottom w:val="0"/>
          <w:divBdr>
            <w:top w:val="none" w:sz="0" w:space="0" w:color="auto"/>
            <w:left w:val="none" w:sz="0" w:space="0" w:color="auto"/>
            <w:bottom w:val="none" w:sz="0" w:space="0" w:color="auto"/>
            <w:right w:val="none" w:sz="0" w:space="0" w:color="auto"/>
          </w:divBdr>
        </w:div>
        <w:div w:id="2033876371">
          <w:marLeft w:val="640"/>
          <w:marRight w:val="0"/>
          <w:marTop w:val="0"/>
          <w:marBottom w:val="0"/>
          <w:divBdr>
            <w:top w:val="none" w:sz="0" w:space="0" w:color="auto"/>
            <w:left w:val="none" w:sz="0" w:space="0" w:color="auto"/>
            <w:bottom w:val="none" w:sz="0" w:space="0" w:color="auto"/>
            <w:right w:val="none" w:sz="0" w:space="0" w:color="auto"/>
          </w:divBdr>
        </w:div>
        <w:div w:id="2126070699">
          <w:marLeft w:val="640"/>
          <w:marRight w:val="0"/>
          <w:marTop w:val="0"/>
          <w:marBottom w:val="0"/>
          <w:divBdr>
            <w:top w:val="none" w:sz="0" w:space="0" w:color="auto"/>
            <w:left w:val="none" w:sz="0" w:space="0" w:color="auto"/>
            <w:bottom w:val="none" w:sz="0" w:space="0" w:color="auto"/>
            <w:right w:val="none" w:sz="0" w:space="0" w:color="auto"/>
          </w:divBdr>
        </w:div>
        <w:div w:id="1433237427">
          <w:marLeft w:val="640"/>
          <w:marRight w:val="0"/>
          <w:marTop w:val="0"/>
          <w:marBottom w:val="0"/>
          <w:divBdr>
            <w:top w:val="none" w:sz="0" w:space="0" w:color="auto"/>
            <w:left w:val="none" w:sz="0" w:space="0" w:color="auto"/>
            <w:bottom w:val="none" w:sz="0" w:space="0" w:color="auto"/>
            <w:right w:val="none" w:sz="0" w:space="0" w:color="auto"/>
          </w:divBdr>
        </w:div>
        <w:div w:id="13070816">
          <w:marLeft w:val="640"/>
          <w:marRight w:val="0"/>
          <w:marTop w:val="0"/>
          <w:marBottom w:val="0"/>
          <w:divBdr>
            <w:top w:val="none" w:sz="0" w:space="0" w:color="auto"/>
            <w:left w:val="none" w:sz="0" w:space="0" w:color="auto"/>
            <w:bottom w:val="none" w:sz="0" w:space="0" w:color="auto"/>
            <w:right w:val="none" w:sz="0" w:space="0" w:color="auto"/>
          </w:divBdr>
        </w:div>
        <w:div w:id="320621380">
          <w:marLeft w:val="640"/>
          <w:marRight w:val="0"/>
          <w:marTop w:val="0"/>
          <w:marBottom w:val="0"/>
          <w:divBdr>
            <w:top w:val="none" w:sz="0" w:space="0" w:color="auto"/>
            <w:left w:val="none" w:sz="0" w:space="0" w:color="auto"/>
            <w:bottom w:val="none" w:sz="0" w:space="0" w:color="auto"/>
            <w:right w:val="none" w:sz="0" w:space="0" w:color="auto"/>
          </w:divBdr>
        </w:div>
        <w:div w:id="373432787">
          <w:marLeft w:val="640"/>
          <w:marRight w:val="0"/>
          <w:marTop w:val="0"/>
          <w:marBottom w:val="0"/>
          <w:divBdr>
            <w:top w:val="none" w:sz="0" w:space="0" w:color="auto"/>
            <w:left w:val="none" w:sz="0" w:space="0" w:color="auto"/>
            <w:bottom w:val="none" w:sz="0" w:space="0" w:color="auto"/>
            <w:right w:val="none" w:sz="0" w:space="0" w:color="auto"/>
          </w:divBdr>
        </w:div>
        <w:div w:id="93521196">
          <w:marLeft w:val="640"/>
          <w:marRight w:val="0"/>
          <w:marTop w:val="0"/>
          <w:marBottom w:val="0"/>
          <w:divBdr>
            <w:top w:val="none" w:sz="0" w:space="0" w:color="auto"/>
            <w:left w:val="none" w:sz="0" w:space="0" w:color="auto"/>
            <w:bottom w:val="none" w:sz="0" w:space="0" w:color="auto"/>
            <w:right w:val="none" w:sz="0" w:space="0" w:color="auto"/>
          </w:divBdr>
        </w:div>
        <w:div w:id="852917821">
          <w:marLeft w:val="640"/>
          <w:marRight w:val="0"/>
          <w:marTop w:val="0"/>
          <w:marBottom w:val="0"/>
          <w:divBdr>
            <w:top w:val="none" w:sz="0" w:space="0" w:color="auto"/>
            <w:left w:val="none" w:sz="0" w:space="0" w:color="auto"/>
            <w:bottom w:val="none" w:sz="0" w:space="0" w:color="auto"/>
            <w:right w:val="none" w:sz="0" w:space="0" w:color="auto"/>
          </w:divBdr>
        </w:div>
        <w:div w:id="1867062767">
          <w:marLeft w:val="640"/>
          <w:marRight w:val="0"/>
          <w:marTop w:val="0"/>
          <w:marBottom w:val="0"/>
          <w:divBdr>
            <w:top w:val="none" w:sz="0" w:space="0" w:color="auto"/>
            <w:left w:val="none" w:sz="0" w:space="0" w:color="auto"/>
            <w:bottom w:val="none" w:sz="0" w:space="0" w:color="auto"/>
            <w:right w:val="none" w:sz="0" w:space="0" w:color="auto"/>
          </w:divBdr>
        </w:div>
        <w:div w:id="1479346257">
          <w:marLeft w:val="640"/>
          <w:marRight w:val="0"/>
          <w:marTop w:val="0"/>
          <w:marBottom w:val="0"/>
          <w:divBdr>
            <w:top w:val="none" w:sz="0" w:space="0" w:color="auto"/>
            <w:left w:val="none" w:sz="0" w:space="0" w:color="auto"/>
            <w:bottom w:val="none" w:sz="0" w:space="0" w:color="auto"/>
            <w:right w:val="none" w:sz="0" w:space="0" w:color="auto"/>
          </w:divBdr>
        </w:div>
        <w:div w:id="224608098">
          <w:marLeft w:val="640"/>
          <w:marRight w:val="0"/>
          <w:marTop w:val="0"/>
          <w:marBottom w:val="0"/>
          <w:divBdr>
            <w:top w:val="none" w:sz="0" w:space="0" w:color="auto"/>
            <w:left w:val="none" w:sz="0" w:space="0" w:color="auto"/>
            <w:bottom w:val="none" w:sz="0" w:space="0" w:color="auto"/>
            <w:right w:val="none" w:sz="0" w:space="0" w:color="auto"/>
          </w:divBdr>
        </w:div>
        <w:div w:id="1406219764">
          <w:marLeft w:val="640"/>
          <w:marRight w:val="0"/>
          <w:marTop w:val="0"/>
          <w:marBottom w:val="0"/>
          <w:divBdr>
            <w:top w:val="none" w:sz="0" w:space="0" w:color="auto"/>
            <w:left w:val="none" w:sz="0" w:space="0" w:color="auto"/>
            <w:bottom w:val="none" w:sz="0" w:space="0" w:color="auto"/>
            <w:right w:val="none" w:sz="0" w:space="0" w:color="auto"/>
          </w:divBdr>
        </w:div>
        <w:div w:id="1551307475">
          <w:marLeft w:val="640"/>
          <w:marRight w:val="0"/>
          <w:marTop w:val="0"/>
          <w:marBottom w:val="0"/>
          <w:divBdr>
            <w:top w:val="none" w:sz="0" w:space="0" w:color="auto"/>
            <w:left w:val="none" w:sz="0" w:space="0" w:color="auto"/>
            <w:bottom w:val="none" w:sz="0" w:space="0" w:color="auto"/>
            <w:right w:val="none" w:sz="0" w:space="0" w:color="auto"/>
          </w:divBdr>
        </w:div>
        <w:div w:id="562182035">
          <w:marLeft w:val="640"/>
          <w:marRight w:val="0"/>
          <w:marTop w:val="0"/>
          <w:marBottom w:val="0"/>
          <w:divBdr>
            <w:top w:val="none" w:sz="0" w:space="0" w:color="auto"/>
            <w:left w:val="none" w:sz="0" w:space="0" w:color="auto"/>
            <w:bottom w:val="none" w:sz="0" w:space="0" w:color="auto"/>
            <w:right w:val="none" w:sz="0" w:space="0" w:color="auto"/>
          </w:divBdr>
        </w:div>
        <w:div w:id="2015455274">
          <w:marLeft w:val="640"/>
          <w:marRight w:val="0"/>
          <w:marTop w:val="0"/>
          <w:marBottom w:val="0"/>
          <w:divBdr>
            <w:top w:val="none" w:sz="0" w:space="0" w:color="auto"/>
            <w:left w:val="none" w:sz="0" w:space="0" w:color="auto"/>
            <w:bottom w:val="none" w:sz="0" w:space="0" w:color="auto"/>
            <w:right w:val="none" w:sz="0" w:space="0" w:color="auto"/>
          </w:divBdr>
        </w:div>
        <w:div w:id="650988652">
          <w:marLeft w:val="640"/>
          <w:marRight w:val="0"/>
          <w:marTop w:val="0"/>
          <w:marBottom w:val="0"/>
          <w:divBdr>
            <w:top w:val="none" w:sz="0" w:space="0" w:color="auto"/>
            <w:left w:val="none" w:sz="0" w:space="0" w:color="auto"/>
            <w:bottom w:val="none" w:sz="0" w:space="0" w:color="auto"/>
            <w:right w:val="none" w:sz="0" w:space="0" w:color="auto"/>
          </w:divBdr>
        </w:div>
        <w:div w:id="1759325758">
          <w:marLeft w:val="640"/>
          <w:marRight w:val="0"/>
          <w:marTop w:val="0"/>
          <w:marBottom w:val="0"/>
          <w:divBdr>
            <w:top w:val="none" w:sz="0" w:space="0" w:color="auto"/>
            <w:left w:val="none" w:sz="0" w:space="0" w:color="auto"/>
            <w:bottom w:val="none" w:sz="0" w:space="0" w:color="auto"/>
            <w:right w:val="none" w:sz="0" w:space="0" w:color="auto"/>
          </w:divBdr>
        </w:div>
        <w:div w:id="877549979">
          <w:marLeft w:val="640"/>
          <w:marRight w:val="0"/>
          <w:marTop w:val="0"/>
          <w:marBottom w:val="0"/>
          <w:divBdr>
            <w:top w:val="none" w:sz="0" w:space="0" w:color="auto"/>
            <w:left w:val="none" w:sz="0" w:space="0" w:color="auto"/>
            <w:bottom w:val="none" w:sz="0" w:space="0" w:color="auto"/>
            <w:right w:val="none" w:sz="0" w:space="0" w:color="auto"/>
          </w:divBdr>
        </w:div>
        <w:div w:id="174535868">
          <w:marLeft w:val="640"/>
          <w:marRight w:val="0"/>
          <w:marTop w:val="0"/>
          <w:marBottom w:val="0"/>
          <w:divBdr>
            <w:top w:val="none" w:sz="0" w:space="0" w:color="auto"/>
            <w:left w:val="none" w:sz="0" w:space="0" w:color="auto"/>
            <w:bottom w:val="none" w:sz="0" w:space="0" w:color="auto"/>
            <w:right w:val="none" w:sz="0" w:space="0" w:color="auto"/>
          </w:divBdr>
        </w:div>
        <w:div w:id="194736105">
          <w:marLeft w:val="640"/>
          <w:marRight w:val="0"/>
          <w:marTop w:val="0"/>
          <w:marBottom w:val="0"/>
          <w:divBdr>
            <w:top w:val="none" w:sz="0" w:space="0" w:color="auto"/>
            <w:left w:val="none" w:sz="0" w:space="0" w:color="auto"/>
            <w:bottom w:val="none" w:sz="0" w:space="0" w:color="auto"/>
            <w:right w:val="none" w:sz="0" w:space="0" w:color="auto"/>
          </w:divBdr>
        </w:div>
      </w:divsChild>
    </w:div>
    <w:div w:id="1320693531">
      <w:bodyDiv w:val="1"/>
      <w:marLeft w:val="0"/>
      <w:marRight w:val="0"/>
      <w:marTop w:val="0"/>
      <w:marBottom w:val="0"/>
      <w:divBdr>
        <w:top w:val="none" w:sz="0" w:space="0" w:color="auto"/>
        <w:left w:val="none" w:sz="0" w:space="0" w:color="auto"/>
        <w:bottom w:val="none" w:sz="0" w:space="0" w:color="auto"/>
        <w:right w:val="none" w:sz="0" w:space="0" w:color="auto"/>
      </w:divBdr>
    </w:div>
    <w:div w:id="1323005243">
      <w:bodyDiv w:val="1"/>
      <w:marLeft w:val="0"/>
      <w:marRight w:val="0"/>
      <w:marTop w:val="0"/>
      <w:marBottom w:val="0"/>
      <w:divBdr>
        <w:top w:val="none" w:sz="0" w:space="0" w:color="auto"/>
        <w:left w:val="none" w:sz="0" w:space="0" w:color="auto"/>
        <w:bottom w:val="none" w:sz="0" w:space="0" w:color="auto"/>
        <w:right w:val="none" w:sz="0" w:space="0" w:color="auto"/>
      </w:divBdr>
      <w:divsChild>
        <w:div w:id="1061516876">
          <w:marLeft w:val="640"/>
          <w:marRight w:val="0"/>
          <w:marTop w:val="0"/>
          <w:marBottom w:val="0"/>
          <w:divBdr>
            <w:top w:val="none" w:sz="0" w:space="0" w:color="auto"/>
            <w:left w:val="none" w:sz="0" w:space="0" w:color="auto"/>
            <w:bottom w:val="none" w:sz="0" w:space="0" w:color="auto"/>
            <w:right w:val="none" w:sz="0" w:space="0" w:color="auto"/>
          </w:divBdr>
        </w:div>
        <w:div w:id="456292396">
          <w:marLeft w:val="640"/>
          <w:marRight w:val="0"/>
          <w:marTop w:val="0"/>
          <w:marBottom w:val="0"/>
          <w:divBdr>
            <w:top w:val="none" w:sz="0" w:space="0" w:color="auto"/>
            <w:left w:val="none" w:sz="0" w:space="0" w:color="auto"/>
            <w:bottom w:val="none" w:sz="0" w:space="0" w:color="auto"/>
            <w:right w:val="none" w:sz="0" w:space="0" w:color="auto"/>
          </w:divBdr>
        </w:div>
        <w:div w:id="1848445200">
          <w:marLeft w:val="640"/>
          <w:marRight w:val="0"/>
          <w:marTop w:val="0"/>
          <w:marBottom w:val="0"/>
          <w:divBdr>
            <w:top w:val="none" w:sz="0" w:space="0" w:color="auto"/>
            <w:left w:val="none" w:sz="0" w:space="0" w:color="auto"/>
            <w:bottom w:val="none" w:sz="0" w:space="0" w:color="auto"/>
            <w:right w:val="none" w:sz="0" w:space="0" w:color="auto"/>
          </w:divBdr>
        </w:div>
        <w:div w:id="1286162072">
          <w:marLeft w:val="640"/>
          <w:marRight w:val="0"/>
          <w:marTop w:val="0"/>
          <w:marBottom w:val="0"/>
          <w:divBdr>
            <w:top w:val="none" w:sz="0" w:space="0" w:color="auto"/>
            <w:left w:val="none" w:sz="0" w:space="0" w:color="auto"/>
            <w:bottom w:val="none" w:sz="0" w:space="0" w:color="auto"/>
            <w:right w:val="none" w:sz="0" w:space="0" w:color="auto"/>
          </w:divBdr>
        </w:div>
        <w:div w:id="992022036">
          <w:marLeft w:val="640"/>
          <w:marRight w:val="0"/>
          <w:marTop w:val="0"/>
          <w:marBottom w:val="0"/>
          <w:divBdr>
            <w:top w:val="none" w:sz="0" w:space="0" w:color="auto"/>
            <w:left w:val="none" w:sz="0" w:space="0" w:color="auto"/>
            <w:bottom w:val="none" w:sz="0" w:space="0" w:color="auto"/>
            <w:right w:val="none" w:sz="0" w:space="0" w:color="auto"/>
          </w:divBdr>
        </w:div>
        <w:div w:id="1563709043">
          <w:marLeft w:val="640"/>
          <w:marRight w:val="0"/>
          <w:marTop w:val="0"/>
          <w:marBottom w:val="0"/>
          <w:divBdr>
            <w:top w:val="none" w:sz="0" w:space="0" w:color="auto"/>
            <w:left w:val="none" w:sz="0" w:space="0" w:color="auto"/>
            <w:bottom w:val="none" w:sz="0" w:space="0" w:color="auto"/>
            <w:right w:val="none" w:sz="0" w:space="0" w:color="auto"/>
          </w:divBdr>
        </w:div>
        <w:div w:id="1854225409">
          <w:marLeft w:val="640"/>
          <w:marRight w:val="0"/>
          <w:marTop w:val="0"/>
          <w:marBottom w:val="0"/>
          <w:divBdr>
            <w:top w:val="none" w:sz="0" w:space="0" w:color="auto"/>
            <w:left w:val="none" w:sz="0" w:space="0" w:color="auto"/>
            <w:bottom w:val="none" w:sz="0" w:space="0" w:color="auto"/>
            <w:right w:val="none" w:sz="0" w:space="0" w:color="auto"/>
          </w:divBdr>
        </w:div>
        <w:div w:id="143475310">
          <w:marLeft w:val="640"/>
          <w:marRight w:val="0"/>
          <w:marTop w:val="0"/>
          <w:marBottom w:val="0"/>
          <w:divBdr>
            <w:top w:val="none" w:sz="0" w:space="0" w:color="auto"/>
            <w:left w:val="none" w:sz="0" w:space="0" w:color="auto"/>
            <w:bottom w:val="none" w:sz="0" w:space="0" w:color="auto"/>
            <w:right w:val="none" w:sz="0" w:space="0" w:color="auto"/>
          </w:divBdr>
        </w:div>
        <w:div w:id="977420525">
          <w:marLeft w:val="640"/>
          <w:marRight w:val="0"/>
          <w:marTop w:val="0"/>
          <w:marBottom w:val="0"/>
          <w:divBdr>
            <w:top w:val="none" w:sz="0" w:space="0" w:color="auto"/>
            <w:left w:val="none" w:sz="0" w:space="0" w:color="auto"/>
            <w:bottom w:val="none" w:sz="0" w:space="0" w:color="auto"/>
            <w:right w:val="none" w:sz="0" w:space="0" w:color="auto"/>
          </w:divBdr>
        </w:div>
        <w:div w:id="265387547">
          <w:marLeft w:val="640"/>
          <w:marRight w:val="0"/>
          <w:marTop w:val="0"/>
          <w:marBottom w:val="0"/>
          <w:divBdr>
            <w:top w:val="none" w:sz="0" w:space="0" w:color="auto"/>
            <w:left w:val="none" w:sz="0" w:space="0" w:color="auto"/>
            <w:bottom w:val="none" w:sz="0" w:space="0" w:color="auto"/>
            <w:right w:val="none" w:sz="0" w:space="0" w:color="auto"/>
          </w:divBdr>
        </w:div>
        <w:div w:id="692071964">
          <w:marLeft w:val="640"/>
          <w:marRight w:val="0"/>
          <w:marTop w:val="0"/>
          <w:marBottom w:val="0"/>
          <w:divBdr>
            <w:top w:val="none" w:sz="0" w:space="0" w:color="auto"/>
            <w:left w:val="none" w:sz="0" w:space="0" w:color="auto"/>
            <w:bottom w:val="none" w:sz="0" w:space="0" w:color="auto"/>
            <w:right w:val="none" w:sz="0" w:space="0" w:color="auto"/>
          </w:divBdr>
        </w:div>
        <w:div w:id="181938430">
          <w:marLeft w:val="640"/>
          <w:marRight w:val="0"/>
          <w:marTop w:val="0"/>
          <w:marBottom w:val="0"/>
          <w:divBdr>
            <w:top w:val="none" w:sz="0" w:space="0" w:color="auto"/>
            <w:left w:val="none" w:sz="0" w:space="0" w:color="auto"/>
            <w:bottom w:val="none" w:sz="0" w:space="0" w:color="auto"/>
            <w:right w:val="none" w:sz="0" w:space="0" w:color="auto"/>
          </w:divBdr>
        </w:div>
        <w:div w:id="1432093956">
          <w:marLeft w:val="640"/>
          <w:marRight w:val="0"/>
          <w:marTop w:val="0"/>
          <w:marBottom w:val="0"/>
          <w:divBdr>
            <w:top w:val="none" w:sz="0" w:space="0" w:color="auto"/>
            <w:left w:val="none" w:sz="0" w:space="0" w:color="auto"/>
            <w:bottom w:val="none" w:sz="0" w:space="0" w:color="auto"/>
            <w:right w:val="none" w:sz="0" w:space="0" w:color="auto"/>
          </w:divBdr>
        </w:div>
        <w:div w:id="1261915718">
          <w:marLeft w:val="640"/>
          <w:marRight w:val="0"/>
          <w:marTop w:val="0"/>
          <w:marBottom w:val="0"/>
          <w:divBdr>
            <w:top w:val="none" w:sz="0" w:space="0" w:color="auto"/>
            <w:left w:val="none" w:sz="0" w:space="0" w:color="auto"/>
            <w:bottom w:val="none" w:sz="0" w:space="0" w:color="auto"/>
            <w:right w:val="none" w:sz="0" w:space="0" w:color="auto"/>
          </w:divBdr>
        </w:div>
        <w:div w:id="201332421">
          <w:marLeft w:val="640"/>
          <w:marRight w:val="0"/>
          <w:marTop w:val="0"/>
          <w:marBottom w:val="0"/>
          <w:divBdr>
            <w:top w:val="none" w:sz="0" w:space="0" w:color="auto"/>
            <w:left w:val="none" w:sz="0" w:space="0" w:color="auto"/>
            <w:bottom w:val="none" w:sz="0" w:space="0" w:color="auto"/>
            <w:right w:val="none" w:sz="0" w:space="0" w:color="auto"/>
          </w:divBdr>
        </w:div>
        <w:div w:id="1573732860">
          <w:marLeft w:val="640"/>
          <w:marRight w:val="0"/>
          <w:marTop w:val="0"/>
          <w:marBottom w:val="0"/>
          <w:divBdr>
            <w:top w:val="none" w:sz="0" w:space="0" w:color="auto"/>
            <w:left w:val="none" w:sz="0" w:space="0" w:color="auto"/>
            <w:bottom w:val="none" w:sz="0" w:space="0" w:color="auto"/>
            <w:right w:val="none" w:sz="0" w:space="0" w:color="auto"/>
          </w:divBdr>
        </w:div>
        <w:div w:id="1530025691">
          <w:marLeft w:val="640"/>
          <w:marRight w:val="0"/>
          <w:marTop w:val="0"/>
          <w:marBottom w:val="0"/>
          <w:divBdr>
            <w:top w:val="none" w:sz="0" w:space="0" w:color="auto"/>
            <w:left w:val="none" w:sz="0" w:space="0" w:color="auto"/>
            <w:bottom w:val="none" w:sz="0" w:space="0" w:color="auto"/>
            <w:right w:val="none" w:sz="0" w:space="0" w:color="auto"/>
          </w:divBdr>
        </w:div>
        <w:div w:id="393048290">
          <w:marLeft w:val="640"/>
          <w:marRight w:val="0"/>
          <w:marTop w:val="0"/>
          <w:marBottom w:val="0"/>
          <w:divBdr>
            <w:top w:val="none" w:sz="0" w:space="0" w:color="auto"/>
            <w:left w:val="none" w:sz="0" w:space="0" w:color="auto"/>
            <w:bottom w:val="none" w:sz="0" w:space="0" w:color="auto"/>
            <w:right w:val="none" w:sz="0" w:space="0" w:color="auto"/>
          </w:divBdr>
        </w:div>
        <w:div w:id="1135374732">
          <w:marLeft w:val="640"/>
          <w:marRight w:val="0"/>
          <w:marTop w:val="0"/>
          <w:marBottom w:val="0"/>
          <w:divBdr>
            <w:top w:val="none" w:sz="0" w:space="0" w:color="auto"/>
            <w:left w:val="none" w:sz="0" w:space="0" w:color="auto"/>
            <w:bottom w:val="none" w:sz="0" w:space="0" w:color="auto"/>
            <w:right w:val="none" w:sz="0" w:space="0" w:color="auto"/>
          </w:divBdr>
        </w:div>
        <w:div w:id="1342275094">
          <w:marLeft w:val="640"/>
          <w:marRight w:val="0"/>
          <w:marTop w:val="0"/>
          <w:marBottom w:val="0"/>
          <w:divBdr>
            <w:top w:val="none" w:sz="0" w:space="0" w:color="auto"/>
            <w:left w:val="none" w:sz="0" w:space="0" w:color="auto"/>
            <w:bottom w:val="none" w:sz="0" w:space="0" w:color="auto"/>
            <w:right w:val="none" w:sz="0" w:space="0" w:color="auto"/>
          </w:divBdr>
        </w:div>
        <w:div w:id="1905800116">
          <w:marLeft w:val="640"/>
          <w:marRight w:val="0"/>
          <w:marTop w:val="0"/>
          <w:marBottom w:val="0"/>
          <w:divBdr>
            <w:top w:val="none" w:sz="0" w:space="0" w:color="auto"/>
            <w:left w:val="none" w:sz="0" w:space="0" w:color="auto"/>
            <w:bottom w:val="none" w:sz="0" w:space="0" w:color="auto"/>
            <w:right w:val="none" w:sz="0" w:space="0" w:color="auto"/>
          </w:divBdr>
        </w:div>
        <w:div w:id="1706514530">
          <w:marLeft w:val="640"/>
          <w:marRight w:val="0"/>
          <w:marTop w:val="0"/>
          <w:marBottom w:val="0"/>
          <w:divBdr>
            <w:top w:val="none" w:sz="0" w:space="0" w:color="auto"/>
            <w:left w:val="none" w:sz="0" w:space="0" w:color="auto"/>
            <w:bottom w:val="none" w:sz="0" w:space="0" w:color="auto"/>
            <w:right w:val="none" w:sz="0" w:space="0" w:color="auto"/>
          </w:divBdr>
        </w:div>
        <w:div w:id="1156071052">
          <w:marLeft w:val="640"/>
          <w:marRight w:val="0"/>
          <w:marTop w:val="0"/>
          <w:marBottom w:val="0"/>
          <w:divBdr>
            <w:top w:val="none" w:sz="0" w:space="0" w:color="auto"/>
            <w:left w:val="none" w:sz="0" w:space="0" w:color="auto"/>
            <w:bottom w:val="none" w:sz="0" w:space="0" w:color="auto"/>
            <w:right w:val="none" w:sz="0" w:space="0" w:color="auto"/>
          </w:divBdr>
        </w:div>
        <w:div w:id="623583274">
          <w:marLeft w:val="640"/>
          <w:marRight w:val="0"/>
          <w:marTop w:val="0"/>
          <w:marBottom w:val="0"/>
          <w:divBdr>
            <w:top w:val="none" w:sz="0" w:space="0" w:color="auto"/>
            <w:left w:val="none" w:sz="0" w:space="0" w:color="auto"/>
            <w:bottom w:val="none" w:sz="0" w:space="0" w:color="auto"/>
            <w:right w:val="none" w:sz="0" w:space="0" w:color="auto"/>
          </w:divBdr>
        </w:div>
        <w:div w:id="1001928929">
          <w:marLeft w:val="640"/>
          <w:marRight w:val="0"/>
          <w:marTop w:val="0"/>
          <w:marBottom w:val="0"/>
          <w:divBdr>
            <w:top w:val="none" w:sz="0" w:space="0" w:color="auto"/>
            <w:left w:val="none" w:sz="0" w:space="0" w:color="auto"/>
            <w:bottom w:val="none" w:sz="0" w:space="0" w:color="auto"/>
            <w:right w:val="none" w:sz="0" w:space="0" w:color="auto"/>
          </w:divBdr>
        </w:div>
        <w:div w:id="1507788115">
          <w:marLeft w:val="640"/>
          <w:marRight w:val="0"/>
          <w:marTop w:val="0"/>
          <w:marBottom w:val="0"/>
          <w:divBdr>
            <w:top w:val="none" w:sz="0" w:space="0" w:color="auto"/>
            <w:left w:val="none" w:sz="0" w:space="0" w:color="auto"/>
            <w:bottom w:val="none" w:sz="0" w:space="0" w:color="auto"/>
            <w:right w:val="none" w:sz="0" w:space="0" w:color="auto"/>
          </w:divBdr>
        </w:div>
        <w:div w:id="1174563557">
          <w:marLeft w:val="640"/>
          <w:marRight w:val="0"/>
          <w:marTop w:val="0"/>
          <w:marBottom w:val="0"/>
          <w:divBdr>
            <w:top w:val="none" w:sz="0" w:space="0" w:color="auto"/>
            <w:left w:val="none" w:sz="0" w:space="0" w:color="auto"/>
            <w:bottom w:val="none" w:sz="0" w:space="0" w:color="auto"/>
            <w:right w:val="none" w:sz="0" w:space="0" w:color="auto"/>
          </w:divBdr>
        </w:div>
        <w:div w:id="737827646">
          <w:marLeft w:val="640"/>
          <w:marRight w:val="0"/>
          <w:marTop w:val="0"/>
          <w:marBottom w:val="0"/>
          <w:divBdr>
            <w:top w:val="none" w:sz="0" w:space="0" w:color="auto"/>
            <w:left w:val="none" w:sz="0" w:space="0" w:color="auto"/>
            <w:bottom w:val="none" w:sz="0" w:space="0" w:color="auto"/>
            <w:right w:val="none" w:sz="0" w:space="0" w:color="auto"/>
          </w:divBdr>
        </w:div>
        <w:div w:id="1947538614">
          <w:marLeft w:val="640"/>
          <w:marRight w:val="0"/>
          <w:marTop w:val="0"/>
          <w:marBottom w:val="0"/>
          <w:divBdr>
            <w:top w:val="none" w:sz="0" w:space="0" w:color="auto"/>
            <w:left w:val="none" w:sz="0" w:space="0" w:color="auto"/>
            <w:bottom w:val="none" w:sz="0" w:space="0" w:color="auto"/>
            <w:right w:val="none" w:sz="0" w:space="0" w:color="auto"/>
          </w:divBdr>
        </w:div>
        <w:div w:id="1295870569">
          <w:marLeft w:val="640"/>
          <w:marRight w:val="0"/>
          <w:marTop w:val="0"/>
          <w:marBottom w:val="0"/>
          <w:divBdr>
            <w:top w:val="none" w:sz="0" w:space="0" w:color="auto"/>
            <w:left w:val="none" w:sz="0" w:space="0" w:color="auto"/>
            <w:bottom w:val="none" w:sz="0" w:space="0" w:color="auto"/>
            <w:right w:val="none" w:sz="0" w:space="0" w:color="auto"/>
          </w:divBdr>
        </w:div>
        <w:div w:id="145628324">
          <w:marLeft w:val="640"/>
          <w:marRight w:val="0"/>
          <w:marTop w:val="0"/>
          <w:marBottom w:val="0"/>
          <w:divBdr>
            <w:top w:val="none" w:sz="0" w:space="0" w:color="auto"/>
            <w:left w:val="none" w:sz="0" w:space="0" w:color="auto"/>
            <w:bottom w:val="none" w:sz="0" w:space="0" w:color="auto"/>
            <w:right w:val="none" w:sz="0" w:space="0" w:color="auto"/>
          </w:divBdr>
        </w:div>
        <w:div w:id="210658307">
          <w:marLeft w:val="640"/>
          <w:marRight w:val="0"/>
          <w:marTop w:val="0"/>
          <w:marBottom w:val="0"/>
          <w:divBdr>
            <w:top w:val="none" w:sz="0" w:space="0" w:color="auto"/>
            <w:left w:val="none" w:sz="0" w:space="0" w:color="auto"/>
            <w:bottom w:val="none" w:sz="0" w:space="0" w:color="auto"/>
            <w:right w:val="none" w:sz="0" w:space="0" w:color="auto"/>
          </w:divBdr>
        </w:div>
        <w:div w:id="602610247">
          <w:marLeft w:val="640"/>
          <w:marRight w:val="0"/>
          <w:marTop w:val="0"/>
          <w:marBottom w:val="0"/>
          <w:divBdr>
            <w:top w:val="none" w:sz="0" w:space="0" w:color="auto"/>
            <w:left w:val="none" w:sz="0" w:space="0" w:color="auto"/>
            <w:bottom w:val="none" w:sz="0" w:space="0" w:color="auto"/>
            <w:right w:val="none" w:sz="0" w:space="0" w:color="auto"/>
          </w:divBdr>
        </w:div>
        <w:div w:id="7876383">
          <w:marLeft w:val="640"/>
          <w:marRight w:val="0"/>
          <w:marTop w:val="0"/>
          <w:marBottom w:val="0"/>
          <w:divBdr>
            <w:top w:val="none" w:sz="0" w:space="0" w:color="auto"/>
            <w:left w:val="none" w:sz="0" w:space="0" w:color="auto"/>
            <w:bottom w:val="none" w:sz="0" w:space="0" w:color="auto"/>
            <w:right w:val="none" w:sz="0" w:space="0" w:color="auto"/>
          </w:divBdr>
        </w:div>
        <w:div w:id="2094278667">
          <w:marLeft w:val="640"/>
          <w:marRight w:val="0"/>
          <w:marTop w:val="0"/>
          <w:marBottom w:val="0"/>
          <w:divBdr>
            <w:top w:val="none" w:sz="0" w:space="0" w:color="auto"/>
            <w:left w:val="none" w:sz="0" w:space="0" w:color="auto"/>
            <w:bottom w:val="none" w:sz="0" w:space="0" w:color="auto"/>
            <w:right w:val="none" w:sz="0" w:space="0" w:color="auto"/>
          </w:divBdr>
        </w:div>
        <w:div w:id="131362998">
          <w:marLeft w:val="640"/>
          <w:marRight w:val="0"/>
          <w:marTop w:val="0"/>
          <w:marBottom w:val="0"/>
          <w:divBdr>
            <w:top w:val="none" w:sz="0" w:space="0" w:color="auto"/>
            <w:left w:val="none" w:sz="0" w:space="0" w:color="auto"/>
            <w:bottom w:val="none" w:sz="0" w:space="0" w:color="auto"/>
            <w:right w:val="none" w:sz="0" w:space="0" w:color="auto"/>
          </w:divBdr>
        </w:div>
        <w:div w:id="907115189">
          <w:marLeft w:val="640"/>
          <w:marRight w:val="0"/>
          <w:marTop w:val="0"/>
          <w:marBottom w:val="0"/>
          <w:divBdr>
            <w:top w:val="none" w:sz="0" w:space="0" w:color="auto"/>
            <w:left w:val="none" w:sz="0" w:space="0" w:color="auto"/>
            <w:bottom w:val="none" w:sz="0" w:space="0" w:color="auto"/>
            <w:right w:val="none" w:sz="0" w:space="0" w:color="auto"/>
          </w:divBdr>
        </w:div>
        <w:div w:id="454635999">
          <w:marLeft w:val="640"/>
          <w:marRight w:val="0"/>
          <w:marTop w:val="0"/>
          <w:marBottom w:val="0"/>
          <w:divBdr>
            <w:top w:val="none" w:sz="0" w:space="0" w:color="auto"/>
            <w:left w:val="none" w:sz="0" w:space="0" w:color="auto"/>
            <w:bottom w:val="none" w:sz="0" w:space="0" w:color="auto"/>
            <w:right w:val="none" w:sz="0" w:space="0" w:color="auto"/>
          </w:divBdr>
        </w:div>
        <w:div w:id="179049604">
          <w:marLeft w:val="640"/>
          <w:marRight w:val="0"/>
          <w:marTop w:val="0"/>
          <w:marBottom w:val="0"/>
          <w:divBdr>
            <w:top w:val="none" w:sz="0" w:space="0" w:color="auto"/>
            <w:left w:val="none" w:sz="0" w:space="0" w:color="auto"/>
            <w:bottom w:val="none" w:sz="0" w:space="0" w:color="auto"/>
            <w:right w:val="none" w:sz="0" w:space="0" w:color="auto"/>
          </w:divBdr>
        </w:div>
        <w:div w:id="745104327">
          <w:marLeft w:val="640"/>
          <w:marRight w:val="0"/>
          <w:marTop w:val="0"/>
          <w:marBottom w:val="0"/>
          <w:divBdr>
            <w:top w:val="none" w:sz="0" w:space="0" w:color="auto"/>
            <w:left w:val="none" w:sz="0" w:space="0" w:color="auto"/>
            <w:bottom w:val="none" w:sz="0" w:space="0" w:color="auto"/>
            <w:right w:val="none" w:sz="0" w:space="0" w:color="auto"/>
          </w:divBdr>
        </w:div>
        <w:div w:id="40791529">
          <w:marLeft w:val="640"/>
          <w:marRight w:val="0"/>
          <w:marTop w:val="0"/>
          <w:marBottom w:val="0"/>
          <w:divBdr>
            <w:top w:val="none" w:sz="0" w:space="0" w:color="auto"/>
            <w:left w:val="none" w:sz="0" w:space="0" w:color="auto"/>
            <w:bottom w:val="none" w:sz="0" w:space="0" w:color="auto"/>
            <w:right w:val="none" w:sz="0" w:space="0" w:color="auto"/>
          </w:divBdr>
        </w:div>
        <w:div w:id="989555155">
          <w:marLeft w:val="640"/>
          <w:marRight w:val="0"/>
          <w:marTop w:val="0"/>
          <w:marBottom w:val="0"/>
          <w:divBdr>
            <w:top w:val="none" w:sz="0" w:space="0" w:color="auto"/>
            <w:left w:val="none" w:sz="0" w:space="0" w:color="auto"/>
            <w:bottom w:val="none" w:sz="0" w:space="0" w:color="auto"/>
            <w:right w:val="none" w:sz="0" w:space="0" w:color="auto"/>
          </w:divBdr>
        </w:div>
        <w:div w:id="1085105945">
          <w:marLeft w:val="640"/>
          <w:marRight w:val="0"/>
          <w:marTop w:val="0"/>
          <w:marBottom w:val="0"/>
          <w:divBdr>
            <w:top w:val="none" w:sz="0" w:space="0" w:color="auto"/>
            <w:left w:val="none" w:sz="0" w:space="0" w:color="auto"/>
            <w:bottom w:val="none" w:sz="0" w:space="0" w:color="auto"/>
            <w:right w:val="none" w:sz="0" w:space="0" w:color="auto"/>
          </w:divBdr>
        </w:div>
        <w:div w:id="113712569">
          <w:marLeft w:val="640"/>
          <w:marRight w:val="0"/>
          <w:marTop w:val="0"/>
          <w:marBottom w:val="0"/>
          <w:divBdr>
            <w:top w:val="none" w:sz="0" w:space="0" w:color="auto"/>
            <w:left w:val="none" w:sz="0" w:space="0" w:color="auto"/>
            <w:bottom w:val="none" w:sz="0" w:space="0" w:color="auto"/>
            <w:right w:val="none" w:sz="0" w:space="0" w:color="auto"/>
          </w:divBdr>
        </w:div>
        <w:div w:id="186606716">
          <w:marLeft w:val="640"/>
          <w:marRight w:val="0"/>
          <w:marTop w:val="0"/>
          <w:marBottom w:val="0"/>
          <w:divBdr>
            <w:top w:val="none" w:sz="0" w:space="0" w:color="auto"/>
            <w:left w:val="none" w:sz="0" w:space="0" w:color="auto"/>
            <w:bottom w:val="none" w:sz="0" w:space="0" w:color="auto"/>
            <w:right w:val="none" w:sz="0" w:space="0" w:color="auto"/>
          </w:divBdr>
        </w:div>
        <w:div w:id="1803647285">
          <w:marLeft w:val="640"/>
          <w:marRight w:val="0"/>
          <w:marTop w:val="0"/>
          <w:marBottom w:val="0"/>
          <w:divBdr>
            <w:top w:val="none" w:sz="0" w:space="0" w:color="auto"/>
            <w:left w:val="none" w:sz="0" w:space="0" w:color="auto"/>
            <w:bottom w:val="none" w:sz="0" w:space="0" w:color="auto"/>
            <w:right w:val="none" w:sz="0" w:space="0" w:color="auto"/>
          </w:divBdr>
        </w:div>
        <w:div w:id="614412547">
          <w:marLeft w:val="640"/>
          <w:marRight w:val="0"/>
          <w:marTop w:val="0"/>
          <w:marBottom w:val="0"/>
          <w:divBdr>
            <w:top w:val="none" w:sz="0" w:space="0" w:color="auto"/>
            <w:left w:val="none" w:sz="0" w:space="0" w:color="auto"/>
            <w:bottom w:val="none" w:sz="0" w:space="0" w:color="auto"/>
            <w:right w:val="none" w:sz="0" w:space="0" w:color="auto"/>
          </w:divBdr>
        </w:div>
        <w:div w:id="793671555">
          <w:marLeft w:val="640"/>
          <w:marRight w:val="0"/>
          <w:marTop w:val="0"/>
          <w:marBottom w:val="0"/>
          <w:divBdr>
            <w:top w:val="none" w:sz="0" w:space="0" w:color="auto"/>
            <w:left w:val="none" w:sz="0" w:space="0" w:color="auto"/>
            <w:bottom w:val="none" w:sz="0" w:space="0" w:color="auto"/>
            <w:right w:val="none" w:sz="0" w:space="0" w:color="auto"/>
          </w:divBdr>
        </w:div>
        <w:div w:id="1978484571">
          <w:marLeft w:val="640"/>
          <w:marRight w:val="0"/>
          <w:marTop w:val="0"/>
          <w:marBottom w:val="0"/>
          <w:divBdr>
            <w:top w:val="none" w:sz="0" w:space="0" w:color="auto"/>
            <w:left w:val="none" w:sz="0" w:space="0" w:color="auto"/>
            <w:bottom w:val="none" w:sz="0" w:space="0" w:color="auto"/>
            <w:right w:val="none" w:sz="0" w:space="0" w:color="auto"/>
          </w:divBdr>
        </w:div>
        <w:div w:id="865489360">
          <w:marLeft w:val="640"/>
          <w:marRight w:val="0"/>
          <w:marTop w:val="0"/>
          <w:marBottom w:val="0"/>
          <w:divBdr>
            <w:top w:val="none" w:sz="0" w:space="0" w:color="auto"/>
            <w:left w:val="none" w:sz="0" w:space="0" w:color="auto"/>
            <w:bottom w:val="none" w:sz="0" w:space="0" w:color="auto"/>
            <w:right w:val="none" w:sz="0" w:space="0" w:color="auto"/>
          </w:divBdr>
        </w:div>
        <w:div w:id="820346722">
          <w:marLeft w:val="640"/>
          <w:marRight w:val="0"/>
          <w:marTop w:val="0"/>
          <w:marBottom w:val="0"/>
          <w:divBdr>
            <w:top w:val="none" w:sz="0" w:space="0" w:color="auto"/>
            <w:left w:val="none" w:sz="0" w:space="0" w:color="auto"/>
            <w:bottom w:val="none" w:sz="0" w:space="0" w:color="auto"/>
            <w:right w:val="none" w:sz="0" w:space="0" w:color="auto"/>
          </w:divBdr>
        </w:div>
        <w:div w:id="1164589684">
          <w:marLeft w:val="640"/>
          <w:marRight w:val="0"/>
          <w:marTop w:val="0"/>
          <w:marBottom w:val="0"/>
          <w:divBdr>
            <w:top w:val="none" w:sz="0" w:space="0" w:color="auto"/>
            <w:left w:val="none" w:sz="0" w:space="0" w:color="auto"/>
            <w:bottom w:val="none" w:sz="0" w:space="0" w:color="auto"/>
            <w:right w:val="none" w:sz="0" w:space="0" w:color="auto"/>
          </w:divBdr>
        </w:div>
      </w:divsChild>
    </w:div>
    <w:div w:id="1366907858">
      <w:bodyDiv w:val="1"/>
      <w:marLeft w:val="0"/>
      <w:marRight w:val="0"/>
      <w:marTop w:val="0"/>
      <w:marBottom w:val="0"/>
      <w:divBdr>
        <w:top w:val="none" w:sz="0" w:space="0" w:color="auto"/>
        <w:left w:val="none" w:sz="0" w:space="0" w:color="auto"/>
        <w:bottom w:val="none" w:sz="0" w:space="0" w:color="auto"/>
        <w:right w:val="none" w:sz="0" w:space="0" w:color="auto"/>
      </w:divBdr>
    </w:div>
    <w:div w:id="1389496356">
      <w:bodyDiv w:val="1"/>
      <w:marLeft w:val="0"/>
      <w:marRight w:val="0"/>
      <w:marTop w:val="0"/>
      <w:marBottom w:val="0"/>
      <w:divBdr>
        <w:top w:val="none" w:sz="0" w:space="0" w:color="auto"/>
        <w:left w:val="none" w:sz="0" w:space="0" w:color="auto"/>
        <w:bottom w:val="none" w:sz="0" w:space="0" w:color="auto"/>
        <w:right w:val="none" w:sz="0" w:space="0" w:color="auto"/>
      </w:divBdr>
    </w:div>
    <w:div w:id="1395736556">
      <w:bodyDiv w:val="1"/>
      <w:marLeft w:val="0"/>
      <w:marRight w:val="0"/>
      <w:marTop w:val="0"/>
      <w:marBottom w:val="0"/>
      <w:divBdr>
        <w:top w:val="none" w:sz="0" w:space="0" w:color="auto"/>
        <w:left w:val="none" w:sz="0" w:space="0" w:color="auto"/>
        <w:bottom w:val="none" w:sz="0" w:space="0" w:color="auto"/>
        <w:right w:val="none" w:sz="0" w:space="0" w:color="auto"/>
      </w:divBdr>
      <w:divsChild>
        <w:div w:id="519467896">
          <w:marLeft w:val="640"/>
          <w:marRight w:val="0"/>
          <w:marTop w:val="0"/>
          <w:marBottom w:val="0"/>
          <w:divBdr>
            <w:top w:val="none" w:sz="0" w:space="0" w:color="auto"/>
            <w:left w:val="none" w:sz="0" w:space="0" w:color="auto"/>
            <w:bottom w:val="none" w:sz="0" w:space="0" w:color="auto"/>
            <w:right w:val="none" w:sz="0" w:space="0" w:color="auto"/>
          </w:divBdr>
        </w:div>
        <w:div w:id="1434669640">
          <w:marLeft w:val="640"/>
          <w:marRight w:val="0"/>
          <w:marTop w:val="0"/>
          <w:marBottom w:val="0"/>
          <w:divBdr>
            <w:top w:val="none" w:sz="0" w:space="0" w:color="auto"/>
            <w:left w:val="none" w:sz="0" w:space="0" w:color="auto"/>
            <w:bottom w:val="none" w:sz="0" w:space="0" w:color="auto"/>
            <w:right w:val="none" w:sz="0" w:space="0" w:color="auto"/>
          </w:divBdr>
        </w:div>
        <w:div w:id="827750267">
          <w:marLeft w:val="640"/>
          <w:marRight w:val="0"/>
          <w:marTop w:val="0"/>
          <w:marBottom w:val="0"/>
          <w:divBdr>
            <w:top w:val="none" w:sz="0" w:space="0" w:color="auto"/>
            <w:left w:val="none" w:sz="0" w:space="0" w:color="auto"/>
            <w:bottom w:val="none" w:sz="0" w:space="0" w:color="auto"/>
            <w:right w:val="none" w:sz="0" w:space="0" w:color="auto"/>
          </w:divBdr>
        </w:div>
        <w:div w:id="146286504">
          <w:marLeft w:val="640"/>
          <w:marRight w:val="0"/>
          <w:marTop w:val="0"/>
          <w:marBottom w:val="0"/>
          <w:divBdr>
            <w:top w:val="none" w:sz="0" w:space="0" w:color="auto"/>
            <w:left w:val="none" w:sz="0" w:space="0" w:color="auto"/>
            <w:bottom w:val="none" w:sz="0" w:space="0" w:color="auto"/>
            <w:right w:val="none" w:sz="0" w:space="0" w:color="auto"/>
          </w:divBdr>
        </w:div>
        <w:div w:id="647825047">
          <w:marLeft w:val="640"/>
          <w:marRight w:val="0"/>
          <w:marTop w:val="0"/>
          <w:marBottom w:val="0"/>
          <w:divBdr>
            <w:top w:val="none" w:sz="0" w:space="0" w:color="auto"/>
            <w:left w:val="none" w:sz="0" w:space="0" w:color="auto"/>
            <w:bottom w:val="none" w:sz="0" w:space="0" w:color="auto"/>
            <w:right w:val="none" w:sz="0" w:space="0" w:color="auto"/>
          </w:divBdr>
        </w:div>
        <w:div w:id="1115370619">
          <w:marLeft w:val="640"/>
          <w:marRight w:val="0"/>
          <w:marTop w:val="0"/>
          <w:marBottom w:val="0"/>
          <w:divBdr>
            <w:top w:val="none" w:sz="0" w:space="0" w:color="auto"/>
            <w:left w:val="none" w:sz="0" w:space="0" w:color="auto"/>
            <w:bottom w:val="none" w:sz="0" w:space="0" w:color="auto"/>
            <w:right w:val="none" w:sz="0" w:space="0" w:color="auto"/>
          </w:divBdr>
        </w:div>
        <w:div w:id="1141269252">
          <w:marLeft w:val="640"/>
          <w:marRight w:val="0"/>
          <w:marTop w:val="0"/>
          <w:marBottom w:val="0"/>
          <w:divBdr>
            <w:top w:val="none" w:sz="0" w:space="0" w:color="auto"/>
            <w:left w:val="none" w:sz="0" w:space="0" w:color="auto"/>
            <w:bottom w:val="none" w:sz="0" w:space="0" w:color="auto"/>
            <w:right w:val="none" w:sz="0" w:space="0" w:color="auto"/>
          </w:divBdr>
        </w:div>
        <w:div w:id="1768304109">
          <w:marLeft w:val="640"/>
          <w:marRight w:val="0"/>
          <w:marTop w:val="0"/>
          <w:marBottom w:val="0"/>
          <w:divBdr>
            <w:top w:val="none" w:sz="0" w:space="0" w:color="auto"/>
            <w:left w:val="none" w:sz="0" w:space="0" w:color="auto"/>
            <w:bottom w:val="none" w:sz="0" w:space="0" w:color="auto"/>
            <w:right w:val="none" w:sz="0" w:space="0" w:color="auto"/>
          </w:divBdr>
        </w:div>
        <w:div w:id="561908503">
          <w:marLeft w:val="640"/>
          <w:marRight w:val="0"/>
          <w:marTop w:val="0"/>
          <w:marBottom w:val="0"/>
          <w:divBdr>
            <w:top w:val="none" w:sz="0" w:space="0" w:color="auto"/>
            <w:left w:val="none" w:sz="0" w:space="0" w:color="auto"/>
            <w:bottom w:val="none" w:sz="0" w:space="0" w:color="auto"/>
            <w:right w:val="none" w:sz="0" w:space="0" w:color="auto"/>
          </w:divBdr>
        </w:div>
        <w:div w:id="1636137984">
          <w:marLeft w:val="640"/>
          <w:marRight w:val="0"/>
          <w:marTop w:val="0"/>
          <w:marBottom w:val="0"/>
          <w:divBdr>
            <w:top w:val="none" w:sz="0" w:space="0" w:color="auto"/>
            <w:left w:val="none" w:sz="0" w:space="0" w:color="auto"/>
            <w:bottom w:val="none" w:sz="0" w:space="0" w:color="auto"/>
            <w:right w:val="none" w:sz="0" w:space="0" w:color="auto"/>
          </w:divBdr>
        </w:div>
        <w:div w:id="550926354">
          <w:marLeft w:val="640"/>
          <w:marRight w:val="0"/>
          <w:marTop w:val="0"/>
          <w:marBottom w:val="0"/>
          <w:divBdr>
            <w:top w:val="none" w:sz="0" w:space="0" w:color="auto"/>
            <w:left w:val="none" w:sz="0" w:space="0" w:color="auto"/>
            <w:bottom w:val="none" w:sz="0" w:space="0" w:color="auto"/>
            <w:right w:val="none" w:sz="0" w:space="0" w:color="auto"/>
          </w:divBdr>
        </w:div>
        <w:div w:id="1621374525">
          <w:marLeft w:val="640"/>
          <w:marRight w:val="0"/>
          <w:marTop w:val="0"/>
          <w:marBottom w:val="0"/>
          <w:divBdr>
            <w:top w:val="none" w:sz="0" w:space="0" w:color="auto"/>
            <w:left w:val="none" w:sz="0" w:space="0" w:color="auto"/>
            <w:bottom w:val="none" w:sz="0" w:space="0" w:color="auto"/>
            <w:right w:val="none" w:sz="0" w:space="0" w:color="auto"/>
          </w:divBdr>
        </w:div>
        <w:div w:id="921135828">
          <w:marLeft w:val="640"/>
          <w:marRight w:val="0"/>
          <w:marTop w:val="0"/>
          <w:marBottom w:val="0"/>
          <w:divBdr>
            <w:top w:val="none" w:sz="0" w:space="0" w:color="auto"/>
            <w:left w:val="none" w:sz="0" w:space="0" w:color="auto"/>
            <w:bottom w:val="none" w:sz="0" w:space="0" w:color="auto"/>
            <w:right w:val="none" w:sz="0" w:space="0" w:color="auto"/>
          </w:divBdr>
        </w:div>
        <w:div w:id="1289628974">
          <w:marLeft w:val="640"/>
          <w:marRight w:val="0"/>
          <w:marTop w:val="0"/>
          <w:marBottom w:val="0"/>
          <w:divBdr>
            <w:top w:val="none" w:sz="0" w:space="0" w:color="auto"/>
            <w:left w:val="none" w:sz="0" w:space="0" w:color="auto"/>
            <w:bottom w:val="none" w:sz="0" w:space="0" w:color="auto"/>
            <w:right w:val="none" w:sz="0" w:space="0" w:color="auto"/>
          </w:divBdr>
        </w:div>
        <w:div w:id="255596719">
          <w:marLeft w:val="640"/>
          <w:marRight w:val="0"/>
          <w:marTop w:val="0"/>
          <w:marBottom w:val="0"/>
          <w:divBdr>
            <w:top w:val="none" w:sz="0" w:space="0" w:color="auto"/>
            <w:left w:val="none" w:sz="0" w:space="0" w:color="auto"/>
            <w:bottom w:val="none" w:sz="0" w:space="0" w:color="auto"/>
            <w:right w:val="none" w:sz="0" w:space="0" w:color="auto"/>
          </w:divBdr>
        </w:div>
        <w:div w:id="570163664">
          <w:marLeft w:val="640"/>
          <w:marRight w:val="0"/>
          <w:marTop w:val="0"/>
          <w:marBottom w:val="0"/>
          <w:divBdr>
            <w:top w:val="none" w:sz="0" w:space="0" w:color="auto"/>
            <w:left w:val="none" w:sz="0" w:space="0" w:color="auto"/>
            <w:bottom w:val="none" w:sz="0" w:space="0" w:color="auto"/>
            <w:right w:val="none" w:sz="0" w:space="0" w:color="auto"/>
          </w:divBdr>
        </w:div>
        <w:div w:id="1584605083">
          <w:marLeft w:val="640"/>
          <w:marRight w:val="0"/>
          <w:marTop w:val="0"/>
          <w:marBottom w:val="0"/>
          <w:divBdr>
            <w:top w:val="none" w:sz="0" w:space="0" w:color="auto"/>
            <w:left w:val="none" w:sz="0" w:space="0" w:color="auto"/>
            <w:bottom w:val="none" w:sz="0" w:space="0" w:color="auto"/>
            <w:right w:val="none" w:sz="0" w:space="0" w:color="auto"/>
          </w:divBdr>
        </w:div>
        <w:div w:id="1850556132">
          <w:marLeft w:val="640"/>
          <w:marRight w:val="0"/>
          <w:marTop w:val="0"/>
          <w:marBottom w:val="0"/>
          <w:divBdr>
            <w:top w:val="none" w:sz="0" w:space="0" w:color="auto"/>
            <w:left w:val="none" w:sz="0" w:space="0" w:color="auto"/>
            <w:bottom w:val="none" w:sz="0" w:space="0" w:color="auto"/>
            <w:right w:val="none" w:sz="0" w:space="0" w:color="auto"/>
          </w:divBdr>
        </w:div>
        <w:div w:id="888230108">
          <w:marLeft w:val="640"/>
          <w:marRight w:val="0"/>
          <w:marTop w:val="0"/>
          <w:marBottom w:val="0"/>
          <w:divBdr>
            <w:top w:val="none" w:sz="0" w:space="0" w:color="auto"/>
            <w:left w:val="none" w:sz="0" w:space="0" w:color="auto"/>
            <w:bottom w:val="none" w:sz="0" w:space="0" w:color="auto"/>
            <w:right w:val="none" w:sz="0" w:space="0" w:color="auto"/>
          </w:divBdr>
        </w:div>
        <w:div w:id="302003462">
          <w:marLeft w:val="640"/>
          <w:marRight w:val="0"/>
          <w:marTop w:val="0"/>
          <w:marBottom w:val="0"/>
          <w:divBdr>
            <w:top w:val="none" w:sz="0" w:space="0" w:color="auto"/>
            <w:left w:val="none" w:sz="0" w:space="0" w:color="auto"/>
            <w:bottom w:val="none" w:sz="0" w:space="0" w:color="auto"/>
            <w:right w:val="none" w:sz="0" w:space="0" w:color="auto"/>
          </w:divBdr>
        </w:div>
        <w:div w:id="1395271553">
          <w:marLeft w:val="640"/>
          <w:marRight w:val="0"/>
          <w:marTop w:val="0"/>
          <w:marBottom w:val="0"/>
          <w:divBdr>
            <w:top w:val="none" w:sz="0" w:space="0" w:color="auto"/>
            <w:left w:val="none" w:sz="0" w:space="0" w:color="auto"/>
            <w:bottom w:val="none" w:sz="0" w:space="0" w:color="auto"/>
            <w:right w:val="none" w:sz="0" w:space="0" w:color="auto"/>
          </w:divBdr>
        </w:div>
        <w:div w:id="1286304309">
          <w:marLeft w:val="640"/>
          <w:marRight w:val="0"/>
          <w:marTop w:val="0"/>
          <w:marBottom w:val="0"/>
          <w:divBdr>
            <w:top w:val="none" w:sz="0" w:space="0" w:color="auto"/>
            <w:left w:val="none" w:sz="0" w:space="0" w:color="auto"/>
            <w:bottom w:val="none" w:sz="0" w:space="0" w:color="auto"/>
            <w:right w:val="none" w:sz="0" w:space="0" w:color="auto"/>
          </w:divBdr>
        </w:div>
        <w:div w:id="2066055013">
          <w:marLeft w:val="640"/>
          <w:marRight w:val="0"/>
          <w:marTop w:val="0"/>
          <w:marBottom w:val="0"/>
          <w:divBdr>
            <w:top w:val="none" w:sz="0" w:space="0" w:color="auto"/>
            <w:left w:val="none" w:sz="0" w:space="0" w:color="auto"/>
            <w:bottom w:val="none" w:sz="0" w:space="0" w:color="auto"/>
            <w:right w:val="none" w:sz="0" w:space="0" w:color="auto"/>
          </w:divBdr>
        </w:div>
        <w:div w:id="1227571920">
          <w:marLeft w:val="640"/>
          <w:marRight w:val="0"/>
          <w:marTop w:val="0"/>
          <w:marBottom w:val="0"/>
          <w:divBdr>
            <w:top w:val="none" w:sz="0" w:space="0" w:color="auto"/>
            <w:left w:val="none" w:sz="0" w:space="0" w:color="auto"/>
            <w:bottom w:val="none" w:sz="0" w:space="0" w:color="auto"/>
            <w:right w:val="none" w:sz="0" w:space="0" w:color="auto"/>
          </w:divBdr>
        </w:div>
        <w:div w:id="764425489">
          <w:marLeft w:val="640"/>
          <w:marRight w:val="0"/>
          <w:marTop w:val="0"/>
          <w:marBottom w:val="0"/>
          <w:divBdr>
            <w:top w:val="none" w:sz="0" w:space="0" w:color="auto"/>
            <w:left w:val="none" w:sz="0" w:space="0" w:color="auto"/>
            <w:bottom w:val="none" w:sz="0" w:space="0" w:color="auto"/>
            <w:right w:val="none" w:sz="0" w:space="0" w:color="auto"/>
          </w:divBdr>
        </w:div>
        <w:div w:id="1416168233">
          <w:marLeft w:val="640"/>
          <w:marRight w:val="0"/>
          <w:marTop w:val="0"/>
          <w:marBottom w:val="0"/>
          <w:divBdr>
            <w:top w:val="none" w:sz="0" w:space="0" w:color="auto"/>
            <w:left w:val="none" w:sz="0" w:space="0" w:color="auto"/>
            <w:bottom w:val="none" w:sz="0" w:space="0" w:color="auto"/>
            <w:right w:val="none" w:sz="0" w:space="0" w:color="auto"/>
          </w:divBdr>
        </w:div>
        <w:div w:id="1370446460">
          <w:marLeft w:val="640"/>
          <w:marRight w:val="0"/>
          <w:marTop w:val="0"/>
          <w:marBottom w:val="0"/>
          <w:divBdr>
            <w:top w:val="none" w:sz="0" w:space="0" w:color="auto"/>
            <w:left w:val="none" w:sz="0" w:space="0" w:color="auto"/>
            <w:bottom w:val="none" w:sz="0" w:space="0" w:color="auto"/>
            <w:right w:val="none" w:sz="0" w:space="0" w:color="auto"/>
          </w:divBdr>
        </w:div>
        <w:div w:id="460072655">
          <w:marLeft w:val="640"/>
          <w:marRight w:val="0"/>
          <w:marTop w:val="0"/>
          <w:marBottom w:val="0"/>
          <w:divBdr>
            <w:top w:val="none" w:sz="0" w:space="0" w:color="auto"/>
            <w:left w:val="none" w:sz="0" w:space="0" w:color="auto"/>
            <w:bottom w:val="none" w:sz="0" w:space="0" w:color="auto"/>
            <w:right w:val="none" w:sz="0" w:space="0" w:color="auto"/>
          </w:divBdr>
        </w:div>
        <w:div w:id="2122412174">
          <w:marLeft w:val="640"/>
          <w:marRight w:val="0"/>
          <w:marTop w:val="0"/>
          <w:marBottom w:val="0"/>
          <w:divBdr>
            <w:top w:val="none" w:sz="0" w:space="0" w:color="auto"/>
            <w:left w:val="none" w:sz="0" w:space="0" w:color="auto"/>
            <w:bottom w:val="none" w:sz="0" w:space="0" w:color="auto"/>
            <w:right w:val="none" w:sz="0" w:space="0" w:color="auto"/>
          </w:divBdr>
        </w:div>
        <w:div w:id="2040549306">
          <w:marLeft w:val="640"/>
          <w:marRight w:val="0"/>
          <w:marTop w:val="0"/>
          <w:marBottom w:val="0"/>
          <w:divBdr>
            <w:top w:val="none" w:sz="0" w:space="0" w:color="auto"/>
            <w:left w:val="none" w:sz="0" w:space="0" w:color="auto"/>
            <w:bottom w:val="none" w:sz="0" w:space="0" w:color="auto"/>
            <w:right w:val="none" w:sz="0" w:space="0" w:color="auto"/>
          </w:divBdr>
        </w:div>
        <w:div w:id="472871361">
          <w:marLeft w:val="640"/>
          <w:marRight w:val="0"/>
          <w:marTop w:val="0"/>
          <w:marBottom w:val="0"/>
          <w:divBdr>
            <w:top w:val="none" w:sz="0" w:space="0" w:color="auto"/>
            <w:left w:val="none" w:sz="0" w:space="0" w:color="auto"/>
            <w:bottom w:val="none" w:sz="0" w:space="0" w:color="auto"/>
            <w:right w:val="none" w:sz="0" w:space="0" w:color="auto"/>
          </w:divBdr>
        </w:div>
        <w:div w:id="1771971852">
          <w:marLeft w:val="640"/>
          <w:marRight w:val="0"/>
          <w:marTop w:val="0"/>
          <w:marBottom w:val="0"/>
          <w:divBdr>
            <w:top w:val="none" w:sz="0" w:space="0" w:color="auto"/>
            <w:left w:val="none" w:sz="0" w:space="0" w:color="auto"/>
            <w:bottom w:val="none" w:sz="0" w:space="0" w:color="auto"/>
            <w:right w:val="none" w:sz="0" w:space="0" w:color="auto"/>
          </w:divBdr>
        </w:div>
        <w:div w:id="246304637">
          <w:marLeft w:val="640"/>
          <w:marRight w:val="0"/>
          <w:marTop w:val="0"/>
          <w:marBottom w:val="0"/>
          <w:divBdr>
            <w:top w:val="none" w:sz="0" w:space="0" w:color="auto"/>
            <w:left w:val="none" w:sz="0" w:space="0" w:color="auto"/>
            <w:bottom w:val="none" w:sz="0" w:space="0" w:color="auto"/>
            <w:right w:val="none" w:sz="0" w:space="0" w:color="auto"/>
          </w:divBdr>
        </w:div>
        <w:div w:id="1069959851">
          <w:marLeft w:val="640"/>
          <w:marRight w:val="0"/>
          <w:marTop w:val="0"/>
          <w:marBottom w:val="0"/>
          <w:divBdr>
            <w:top w:val="none" w:sz="0" w:space="0" w:color="auto"/>
            <w:left w:val="none" w:sz="0" w:space="0" w:color="auto"/>
            <w:bottom w:val="none" w:sz="0" w:space="0" w:color="auto"/>
            <w:right w:val="none" w:sz="0" w:space="0" w:color="auto"/>
          </w:divBdr>
        </w:div>
        <w:div w:id="993263758">
          <w:marLeft w:val="640"/>
          <w:marRight w:val="0"/>
          <w:marTop w:val="0"/>
          <w:marBottom w:val="0"/>
          <w:divBdr>
            <w:top w:val="none" w:sz="0" w:space="0" w:color="auto"/>
            <w:left w:val="none" w:sz="0" w:space="0" w:color="auto"/>
            <w:bottom w:val="none" w:sz="0" w:space="0" w:color="auto"/>
            <w:right w:val="none" w:sz="0" w:space="0" w:color="auto"/>
          </w:divBdr>
        </w:div>
        <w:div w:id="1673876513">
          <w:marLeft w:val="640"/>
          <w:marRight w:val="0"/>
          <w:marTop w:val="0"/>
          <w:marBottom w:val="0"/>
          <w:divBdr>
            <w:top w:val="none" w:sz="0" w:space="0" w:color="auto"/>
            <w:left w:val="none" w:sz="0" w:space="0" w:color="auto"/>
            <w:bottom w:val="none" w:sz="0" w:space="0" w:color="auto"/>
            <w:right w:val="none" w:sz="0" w:space="0" w:color="auto"/>
          </w:divBdr>
        </w:div>
        <w:div w:id="620188004">
          <w:marLeft w:val="640"/>
          <w:marRight w:val="0"/>
          <w:marTop w:val="0"/>
          <w:marBottom w:val="0"/>
          <w:divBdr>
            <w:top w:val="none" w:sz="0" w:space="0" w:color="auto"/>
            <w:left w:val="none" w:sz="0" w:space="0" w:color="auto"/>
            <w:bottom w:val="none" w:sz="0" w:space="0" w:color="auto"/>
            <w:right w:val="none" w:sz="0" w:space="0" w:color="auto"/>
          </w:divBdr>
        </w:div>
        <w:div w:id="1597440063">
          <w:marLeft w:val="640"/>
          <w:marRight w:val="0"/>
          <w:marTop w:val="0"/>
          <w:marBottom w:val="0"/>
          <w:divBdr>
            <w:top w:val="none" w:sz="0" w:space="0" w:color="auto"/>
            <w:left w:val="none" w:sz="0" w:space="0" w:color="auto"/>
            <w:bottom w:val="none" w:sz="0" w:space="0" w:color="auto"/>
            <w:right w:val="none" w:sz="0" w:space="0" w:color="auto"/>
          </w:divBdr>
        </w:div>
        <w:div w:id="882861478">
          <w:marLeft w:val="640"/>
          <w:marRight w:val="0"/>
          <w:marTop w:val="0"/>
          <w:marBottom w:val="0"/>
          <w:divBdr>
            <w:top w:val="none" w:sz="0" w:space="0" w:color="auto"/>
            <w:left w:val="none" w:sz="0" w:space="0" w:color="auto"/>
            <w:bottom w:val="none" w:sz="0" w:space="0" w:color="auto"/>
            <w:right w:val="none" w:sz="0" w:space="0" w:color="auto"/>
          </w:divBdr>
        </w:div>
        <w:div w:id="1485658578">
          <w:marLeft w:val="640"/>
          <w:marRight w:val="0"/>
          <w:marTop w:val="0"/>
          <w:marBottom w:val="0"/>
          <w:divBdr>
            <w:top w:val="none" w:sz="0" w:space="0" w:color="auto"/>
            <w:left w:val="none" w:sz="0" w:space="0" w:color="auto"/>
            <w:bottom w:val="none" w:sz="0" w:space="0" w:color="auto"/>
            <w:right w:val="none" w:sz="0" w:space="0" w:color="auto"/>
          </w:divBdr>
        </w:div>
        <w:div w:id="596519817">
          <w:marLeft w:val="640"/>
          <w:marRight w:val="0"/>
          <w:marTop w:val="0"/>
          <w:marBottom w:val="0"/>
          <w:divBdr>
            <w:top w:val="none" w:sz="0" w:space="0" w:color="auto"/>
            <w:left w:val="none" w:sz="0" w:space="0" w:color="auto"/>
            <w:bottom w:val="none" w:sz="0" w:space="0" w:color="auto"/>
            <w:right w:val="none" w:sz="0" w:space="0" w:color="auto"/>
          </w:divBdr>
        </w:div>
        <w:div w:id="41489659">
          <w:marLeft w:val="640"/>
          <w:marRight w:val="0"/>
          <w:marTop w:val="0"/>
          <w:marBottom w:val="0"/>
          <w:divBdr>
            <w:top w:val="none" w:sz="0" w:space="0" w:color="auto"/>
            <w:left w:val="none" w:sz="0" w:space="0" w:color="auto"/>
            <w:bottom w:val="none" w:sz="0" w:space="0" w:color="auto"/>
            <w:right w:val="none" w:sz="0" w:space="0" w:color="auto"/>
          </w:divBdr>
        </w:div>
        <w:div w:id="1477262958">
          <w:marLeft w:val="640"/>
          <w:marRight w:val="0"/>
          <w:marTop w:val="0"/>
          <w:marBottom w:val="0"/>
          <w:divBdr>
            <w:top w:val="none" w:sz="0" w:space="0" w:color="auto"/>
            <w:left w:val="none" w:sz="0" w:space="0" w:color="auto"/>
            <w:bottom w:val="none" w:sz="0" w:space="0" w:color="auto"/>
            <w:right w:val="none" w:sz="0" w:space="0" w:color="auto"/>
          </w:divBdr>
        </w:div>
        <w:div w:id="1649285001">
          <w:marLeft w:val="640"/>
          <w:marRight w:val="0"/>
          <w:marTop w:val="0"/>
          <w:marBottom w:val="0"/>
          <w:divBdr>
            <w:top w:val="none" w:sz="0" w:space="0" w:color="auto"/>
            <w:left w:val="none" w:sz="0" w:space="0" w:color="auto"/>
            <w:bottom w:val="none" w:sz="0" w:space="0" w:color="auto"/>
            <w:right w:val="none" w:sz="0" w:space="0" w:color="auto"/>
          </w:divBdr>
        </w:div>
        <w:div w:id="949701598">
          <w:marLeft w:val="640"/>
          <w:marRight w:val="0"/>
          <w:marTop w:val="0"/>
          <w:marBottom w:val="0"/>
          <w:divBdr>
            <w:top w:val="none" w:sz="0" w:space="0" w:color="auto"/>
            <w:left w:val="none" w:sz="0" w:space="0" w:color="auto"/>
            <w:bottom w:val="none" w:sz="0" w:space="0" w:color="auto"/>
            <w:right w:val="none" w:sz="0" w:space="0" w:color="auto"/>
          </w:divBdr>
        </w:div>
        <w:div w:id="195000654">
          <w:marLeft w:val="640"/>
          <w:marRight w:val="0"/>
          <w:marTop w:val="0"/>
          <w:marBottom w:val="0"/>
          <w:divBdr>
            <w:top w:val="none" w:sz="0" w:space="0" w:color="auto"/>
            <w:left w:val="none" w:sz="0" w:space="0" w:color="auto"/>
            <w:bottom w:val="none" w:sz="0" w:space="0" w:color="auto"/>
            <w:right w:val="none" w:sz="0" w:space="0" w:color="auto"/>
          </w:divBdr>
        </w:div>
        <w:div w:id="713820104">
          <w:marLeft w:val="640"/>
          <w:marRight w:val="0"/>
          <w:marTop w:val="0"/>
          <w:marBottom w:val="0"/>
          <w:divBdr>
            <w:top w:val="none" w:sz="0" w:space="0" w:color="auto"/>
            <w:left w:val="none" w:sz="0" w:space="0" w:color="auto"/>
            <w:bottom w:val="none" w:sz="0" w:space="0" w:color="auto"/>
            <w:right w:val="none" w:sz="0" w:space="0" w:color="auto"/>
          </w:divBdr>
        </w:div>
        <w:div w:id="2015262221">
          <w:marLeft w:val="640"/>
          <w:marRight w:val="0"/>
          <w:marTop w:val="0"/>
          <w:marBottom w:val="0"/>
          <w:divBdr>
            <w:top w:val="none" w:sz="0" w:space="0" w:color="auto"/>
            <w:left w:val="none" w:sz="0" w:space="0" w:color="auto"/>
            <w:bottom w:val="none" w:sz="0" w:space="0" w:color="auto"/>
            <w:right w:val="none" w:sz="0" w:space="0" w:color="auto"/>
          </w:divBdr>
        </w:div>
        <w:div w:id="762460531">
          <w:marLeft w:val="640"/>
          <w:marRight w:val="0"/>
          <w:marTop w:val="0"/>
          <w:marBottom w:val="0"/>
          <w:divBdr>
            <w:top w:val="none" w:sz="0" w:space="0" w:color="auto"/>
            <w:left w:val="none" w:sz="0" w:space="0" w:color="auto"/>
            <w:bottom w:val="none" w:sz="0" w:space="0" w:color="auto"/>
            <w:right w:val="none" w:sz="0" w:space="0" w:color="auto"/>
          </w:divBdr>
        </w:div>
        <w:div w:id="1098717895">
          <w:marLeft w:val="640"/>
          <w:marRight w:val="0"/>
          <w:marTop w:val="0"/>
          <w:marBottom w:val="0"/>
          <w:divBdr>
            <w:top w:val="none" w:sz="0" w:space="0" w:color="auto"/>
            <w:left w:val="none" w:sz="0" w:space="0" w:color="auto"/>
            <w:bottom w:val="none" w:sz="0" w:space="0" w:color="auto"/>
            <w:right w:val="none" w:sz="0" w:space="0" w:color="auto"/>
          </w:divBdr>
        </w:div>
        <w:div w:id="234560424">
          <w:marLeft w:val="640"/>
          <w:marRight w:val="0"/>
          <w:marTop w:val="0"/>
          <w:marBottom w:val="0"/>
          <w:divBdr>
            <w:top w:val="none" w:sz="0" w:space="0" w:color="auto"/>
            <w:left w:val="none" w:sz="0" w:space="0" w:color="auto"/>
            <w:bottom w:val="none" w:sz="0" w:space="0" w:color="auto"/>
            <w:right w:val="none" w:sz="0" w:space="0" w:color="auto"/>
          </w:divBdr>
        </w:div>
        <w:div w:id="1076442116">
          <w:marLeft w:val="640"/>
          <w:marRight w:val="0"/>
          <w:marTop w:val="0"/>
          <w:marBottom w:val="0"/>
          <w:divBdr>
            <w:top w:val="none" w:sz="0" w:space="0" w:color="auto"/>
            <w:left w:val="none" w:sz="0" w:space="0" w:color="auto"/>
            <w:bottom w:val="none" w:sz="0" w:space="0" w:color="auto"/>
            <w:right w:val="none" w:sz="0" w:space="0" w:color="auto"/>
          </w:divBdr>
        </w:div>
        <w:div w:id="1434395088">
          <w:marLeft w:val="640"/>
          <w:marRight w:val="0"/>
          <w:marTop w:val="0"/>
          <w:marBottom w:val="0"/>
          <w:divBdr>
            <w:top w:val="none" w:sz="0" w:space="0" w:color="auto"/>
            <w:left w:val="none" w:sz="0" w:space="0" w:color="auto"/>
            <w:bottom w:val="none" w:sz="0" w:space="0" w:color="auto"/>
            <w:right w:val="none" w:sz="0" w:space="0" w:color="auto"/>
          </w:divBdr>
        </w:div>
        <w:div w:id="1718821527">
          <w:marLeft w:val="640"/>
          <w:marRight w:val="0"/>
          <w:marTop w:val="0"/>
          <w:marBottom w:val="0"/>
          <w:divBdr>
            <w:top w:val="none" w:sz="0" w:space="0" w:color="auto"/>
            <w:left w:val="none" w:sz="0" w:space="0" w:color="auto"/>
            <w:bottom w:val="none" w:sz="0" w:space="0" w:color="auto"/>
            <w:right w:val="none" w:sz="0" w:space="0" w:color="auto"/>
          </w:divBdr>
        </w:div>
        <w:div w:id="768702654">
          <w:marLeft w:val="640"/>
          <w:marRight w:val="0"/>
          <w:marTop w:val="0"/>
          <w:marBottom w:val="0"/>
          <w:divBdr>
            <w:top w:val="none" w:sz="0" w:space="0" w:color="auto"/>
            <w:left w:val="none" w:sz="0" w:space="0" w:color="auto"/>
            <w:bottom w:val="none" w:sz="0" w:space="0" w:color="auto"/>
            <w:right w:val="none" w:sz="0" w:space="0" w:color="auto"/>
          </w:divBdr>
        </w:div>
        <w:div w:id="225460602">
          <w:marLeft w:val="640"/>
          <w:marRight w:val="0"/>
          <w:marTop w:val="0"/>
          <w:marBottom w:val="0"/>
          <w:divBdr>
            <w:top w:val="none" w:sz="0" w:space="0" w:color="auto"/>
            <w:left w:val="none" w:sz="0" w:space="0" w:color="auto"/>
            <w:bottom w:val="none" w:sz="0" w:space="0" w:color="auto"/>
            <w:right w:val="none" w:sz="0" w:space="0" w:color="auto"/>
          </w:divBdr>
        </w:div>
        <w:div w:id="844631912">
          <w:marLeft w:val="640"/>
          <w:marRight w:val="0"/>
          <w:marTop w:val="0"/>
          <w:marBottom w:val="0"/>
          <w:divBdr>
            <w:top w:val="none" w:sz="0" w:space="0" w:color="auto"/>
            <w:left w:val="none" w:sz="0" w:space="0" w:color="auto"/>
            <w:bottom w:val="none" w:sz="0" w:space="0" w:color="auto"/>
            <w:right w:val="none" w:sz="0" w:space="0" w:color="auto"/>
          </w:divBdr>
        </w:div>
        <w:div w:id="2024895256">
          <w:marLeft w:val="640"/>
          <w:marRight w:val="0"/>
          <w:marTop w:val="0"/>
          <w:marBottom w:val="0"/>
          <w:divBdr>
            <w:top w:val="none" w:sz="0" w:space="0" w:color="auto"/>
            <w:left w:val="none" w:sz="0" w:space="0" w:color="auto"/>
            <w:bottom w:val="none" w:sz="0" w:space="0" w:color="auto"/>
            <w:right w:val="none" w:sz="0" w:space="0" w:color="auto"/>
          </w:divBdr>
        </w:div>
      </w:divsChild>
    </w:div>
    <w:div w:id="1410730328">
      <w:bodyDiv w:val="1"/>
      <w:marLeft w:val="0"/>
      <w:marRight w:val="0"/>
      <w:marTop w:val="0"/>
      <w:marBottom w:val="0"/>
      <w:divBdr>
        <w:top w:val="none" w:sz="0" w:space="0" w:color="auto"/>
        <w:left w:val="none" w:sz="0" w:space="0" w:color="auto"/>
        <w:bottom w:val="none" w:sz="0" w:space="0" w:color="auto"/>
        <w:right w:val="none" w:sz="0" w:space="0" w:color="auto"/>
      </w:divBdr>
    </w:div>
    <w:div w:id="1429614457">
      <w:bodyDiv w:val="1"/>
      <w:marLeft w:val="0"/>
      <w:marRight w:val="0"/>
      <w:marTop w:val="0"/>
      <w:marBottom w:val="0"/>
      <w:divBdr>
        <w:top w:val="none" w:sz="0" w:space="0" w:color="auto"/>
        <w:left w:val="none" w:sz="0" w:space="0" w:color="auto"/>
        <w:bottom w:val="none" w:sz="0" w:space="0" w:color="auto"/>
        <w:right w:val="none" w:sz="0" w:space="0" w:color="auto"/>
      </w:divBdr>
      <w:divsChild>
        <w:div w:id="744104520">
          <w:marLeft w:val="640"/>
          <w:marRight w:val="0"/>
          <w:marTop w:val="0"/>
          <w:marBottom w:val="0"/>
          <w:divBdr>
            <w:top w:val="none" w:sz="0" w:space="0" w:color="auto"/>
            <w:left w:val="none" w:sz="0" w:space="0" w:color="auto"/>
            <w:bottom w:val="none" w:sz="0" w:space="0" w:color="auto"/>
            <w:right w:val="none" w:sz="0" w:space="0" w:color="auto"/>
          </w:divBdr>
        </w:div>
        <w:div w:id="341518126">
          <w:marLeft w:val="640"/>
          <w:marRight w:val="0"/>
          <w:marTop w:val="0"/>
          <w:marBottom w:val="0"/>
          <w:divBdr>
            <w:top w:val="none" w:sz="0" w:space="0" w:color="auto"/>
            <w:left w:val="none" w:sz="0" w:space="0" w:color="auto"/>
            <w:bottom w:val="none" w:sz="0" w:space="0" w:color="auto"/>
            <w:right w:val="none" w:sz="0" w:space="0" w:color="auto"/>
          </w:divBdr>
        </w:div>
        <w:div w:id="449056797">
          <w:marLeft w:val="640"/>
          <w:marRight w:val="0"/>
          <w:marTop w:val="0"/>
          <w:marBottom w:val="0"/>
          <w:divBdr>
            <w:top w:val="none" w:sz="0" w:space="0" w:color="auto"/>
            <w:left w:val="none" w:sz="0" w:space="0" w:color="auto"/>
            <w:bottom w:val="none" w:sz="0" w:space="0" w:color="auto"/>
            <w:right w:val="none" w:sz="0" w:space="0" w:color="auto"/>
          </w:divBdr>
        </w:div>
        <w:div w:id="923994373">
          <w:marLeft w:val="640"/>
          <w:marRight w:val="0"/>
          <w:marTop w:val="0"/>
          <w:marBottom w:val="0"/>
          <w:divBdr>
            <w:top w:val="none" w:sz="0" w:space="0" w:color="auto"/>
            <w:left w:val="none" w:sz="0" w:space="0" w:color="auto"/>
            <w:bottom w:val="none" w:sz="0" w:space="0" w:color="auto"/>
            <w:right w:val="none" w:sz="0" w:space="0" w:color="auto"/>
          </w:divBdr>
        </w:div>
        <w:div w:id="149947395">
          <w:marLeft w:val="640"/>
          <w:marRight w:val="0"/>
          <w:marTop w:val="0"/>
          <w:marBottom w:val="0"/>
          <w:divBdr>
            <w:top w:val="none" w:sz="0" w:space="0" w:color="auto"/>
            <w:left w:val="none" w:sz="0" w:space="0" w:color="auto"/>
            <w:bottom w:val="none" w:sz="0" w:space="0" w:color="auto"/>
            <w:right w:val="none" w:sz="0" w:space="0" w:color="auto"/>
          </w:divBdr>
        </w:div>
        <w:div w:id="1907256627">
          <w:marLeft w:val="640"/>
          <w:marRight w:val="0"/>
          <w:marTop w:val="0"/>
          <w:marBottom w:val="0"/>
          <w:divBdr>
            <w:top w:val="none" w:sz="0" w:space="0" w:color="auto"/>
            <w:left w:val="none" w:sz="0" w:space="0" w:color="auto"/>
            <w:bottom w:val="none" w:sz="0" w:space="0" w:color="auto"/>
            <w:right w:val="none" w:sz="0" w:space="0" w:color="auto"/>
          </w:divBdr>
        </w:div>
        <w:div w:id="1006206612">
          <w:marLeft w:val="640"/>
          <w:marRight w:val="0"/>
          <w:marTop w:val="0"/>
          <w:marBottom w:val="0"/>
          <w:divBdr>
            <w:top w:val="none" w:sz="0" w:space="0" w:color="auto"/>
            <w:left w:val="none" w:sz="0" w:space="0" w:color="auto"/>
            <w:bottom w:val="none" w:sz="0" w:space="0" w:color="auto"/>
            <w:right w:val="none" w:sz="0" w:space="0" w:color="auto"/>
          </w:divBdr>
        </w:div>
        <w:div w:id="1823277600">
          <w:marLeft w:val="640"/>
          <w:marRight w:val="0"/>
          <w:marTop w:val="0"/>
          <w:marBottom w:val="0"/>
          <w:divBdr>
            <w:top w:val="none" w:sz="0" w:space="0" w:color="auto"/>
            <w:left w:val="none" w:sz="0" w:space="0" w:color="auto"/>
            <w:bottom w:val="none" w:sz="0" w:space="0" w:color="auto"/>
            <w:right w:val="none" w:sz="0" w:space="0" w:color="auto"/>
          </w:divBdr>
        </w:div>
        <w:div w:id="1826361894">
          <w:marLeft w:val="640"/>
          <w:marRight w:val="0"/>
          <w:marTop w:val="0"/>
          <w:marBottom w:val="0"/>
          <w:divBdr>
            <w:top w:val="none" w:sz="0" w:space="0" w:color="auto"/>
            <w:left w:val="none" w:sz="0" w:space="0" w:color="auto"/>
            <w:bottom w:val="none" w:sz="0" w:space="0" w:color="auto"/>
            <w:right w:val="none" w:sz="0" w:space="0" w:color="auto"/>
          </w:divBdr>
        </w:div>
        <w:div w:id="701630119">
          <w:marLeft w:val="640"/>
          <w:marRight w:val="0"/>
          <w:marTop w:val="0"/>
          <w:marBottom w:val="0"/>
          <w:divBdr>
            <w:top w:val="none" w:sz="0" w:space="0" w:color="auto"/>
            <w:left w:val="none" w:sz="0" w:space="0" w:color="auto"/>
            <w:bottom w:val="none" w:sz="0" w:space="0" w:color="auto"/>
            <w:right w:val="none" w:sz="0" w:space="0" w:color="auto"/>
          </w:divBdr>
        </w:div>
        <w:div w:id="945042376">
          <w:marLeft w:val="640"/>
          <w:marRight w:val="0"/>
          <w:marTop w:val="0"/>
          <w:marBottom w:val="0"/>
          <w:divBdr>
            <w:top w:val="none" w:sz="0" w:space="0" w:color="auto"/>
            <w:left w:val="none" w:sz="0" w:space="0" w:color="auto"/>
            <w:bottom w:val="none" w:sz="0" w:space="0" w:color="auto"/>
            <w:right w:val="none" w:sz="0" w:space="0" w:color="auto"/>
          </w:divBdr>
        </w:div>
        <w:div w:id="1246450276">
          <w:marLeft w:val="640"/>
          <w:marRight w:val="0"/>
          <w:marTop w:val="0"/>
          <w:marBottom w:val="0"/>
          <w:divBdr>
            <w:top w:val="none" w:sz="0" w:space="0" w:color="auto"/>
            <w:left w:val="none" w:sz="0" w:space="0" w:color="auto"/>
            <w:bottom w:val="none" w:sz="0" w:space="0" w:color="auto"/>
            <w:right w:val="none" w:sz="0" w:space="0" w:color="auto"/>
          </w:divBdr>
        </w:div>
        <w:div w:id="2006516584">
          <w:marLeft w:val="640"/>
          <w:marRight w:val="0"/>
          <w:marTop w:val="0"/>
          <w:marBottom w:val="0"/>
          <w:divBdr>
            <w:top w:val="none" w:sz="0" w:space="0" w:color="auto"/>
            <w:left w:val="none" w:sz="0" w:space="0" w:color="auto"/>
            <w:bottom w:val="none" w:sz="0" w:space="0" w:color="auto"/>
            <w:right w:val="none" w:sz="0" w:space="0" w:color="auto"/>
          </w:divBdr>
        </w:div>
        <w:div w:id="154683362">
          <w:marLeft w:val="640"/>
          <w:marRight w:val="0"/>
          <w:marTop w:val="0"/>
          <w:marBottom w:val="0"/>
          <w:divBdr>
            <w:top w:val="none" w:sz="0" w:space="0" w:color="auto"/>
            <w:left w:val="none" w:sz="0" w:space="0" w:color="auto"/>
            <w:bottom w:val="none" w:sz="0" w:space="0" w:color="auto"/>
            <w:right w:val="none" w:sz="0" w:space="0" w:color="auto"/>
          </w:divBdr>
        </w:div>
        <w:div w:id="1190490482">
          <w:marLeft w:val="640"/>
          <w:marRight w:val="0"/>
          <w:marTop w:val="0"/>
          <w:marBottom w:val="0"/>
          <w:divBdr>
            <w:top w:val="none" w:sz="0" w:space="0" w:color="auto"/>
            <w:left w:val="none" w:sz="0" w:space="0" w:color="auto"/>
            <w:bottom w:val="none" w:sz="0" w:space="0" w:color="auto"/>
            <w:right w:val="none" w:sz="0" w:space="0" w:color="auto"/>
          </w:divBdr>
        </w:div>
        <w:div w:id="645014033">
          <w:marLeft w:val="640"/>
          <w:marRight w:val="0"/>
          <w:marTop w:val="0"/>
          <w:marBottom w:val="0"/>
          <w:divBdr>
            <w:top w:val="none" w:sz="0" w:space="0" w:color="auto"/>
            <w:left w:val="none" w:sz="0" w:space="0" w:color="auto"/>
            <w:bottom w:val="none" w:sz="0" w:space="0" w:color="auto"/>
            <w:right w:val="none" w:sz="0" w:space="0" w:color="auto"/>
          </w:divBdr>
        </w:div>
        <w:div w:id="1727799766">
          <w:marLeft w:val="640"/>
          <w:marRight w:val="0"/>
          <w:marTop w:val="0"/>
          <w:marBottom w:val="0"/>
          <w:divBdr>
            <w:top w:val="none" w:sz="0" w:space="0" w:color="auto"/>
            <w:left w:val="none" w:sz="0" w:space="0" w:color="auto"/>
            <w:bottom w:val="none" w:sz="0" w:space="0" w:color="auto"/>
            <w:right w:val="none" w:sz="0" w:space="0" w:color="auto"/>
          </w:divBdr>
        </w:div>
        <w:div w:id="2142265019">
          <w:marLeft w:val="640"/>
          <w:marRight w:val="0"/>
          <w:marTop w:val="0"/>
          <w:marBottom w:val="0"/>
          <w:divBdr>
            <w:top w:val="none" w:sz="0" w:space="0" w:color="auto"/>
            <w:left w:val="none" w:sz="0" w:space="0" w:color="auto"/>
            <w:bottom w:val="none" w:sz="0" w:space="0" w:color="auto"/>
            <w:right w:val="none" w:sz="0" w:space="0" w:color="auto"/>
          </w:divBdr>
        </w:div>
        <w:div w:id="895819423">
          <w:marLeft w:val="640"/>
          <w:marRight w:val="0"/>
          <w:marTop w:val="0"/>
          <w:marBottom w:val="0"/>
          <w:divBdr>
            <w:top w:val="none" w:sz="0" w:space="0" w:color="auto"/>
            <w:left w:val="none" w:sz="0" w:space="0" w:color="auto"/>
            <w:bottom w:val="none" w:sz="0" w:space="0" w:color="auto"/>
            <w:right w:val="none" w:sz="0" w:space="0" w:color="auto"/>
          </w:divBdr>
        </w:div>
        <w:div w:id="1168709022">
          <w:marLeft w:val="640"/>
          <w:marRight w:val="0"/>
          <w:marTop w:val="0"/>
          <w:marBottom w:val="0"/>
          <w:divBdr>
            <w:top w:val="none" w:sz="0" w:space="0" w:color="auto"/>
            <w:left w:val="none" w:sz="0" w:space="0" w:color="auto"/>
            <w:bottom w:val="none" w:sz="0" w:space="0" w:color="auto"/>
            <w:right w:val="none" w:sz="0" w:space="0" w:color="auto"/>
          </w:divBdr>
        </w:div>
        <w:div w:id="808669824">
          <w:marLeft w:val="640"/>
          <w:marRight w:val="0"/>
          <w:marTop w:val="0"/>
          <w:marBottom w:val="0"/>
          <w:divBdr>
            <w:top w:val="none" w:sz="0" w:space="0" w:color="auto"/>
            <w:left w:val="none" w:sz="0" w:space="0" w:color="auto"/>
            <w:bottom w:val="none" w:sz="0" w:space="0" w:color="auto"/>
            <w:right w:val="none" w:sz="0" w:space="0" w:color="auto"/>
          </w:divBdr>
        </w:div>
        <w:div w:id="204604632">
          <w:marLeft w:val="640"/>
          <w:marRight w:val="0"/>
          <w:marTop w:val="0"/>
          <w:marBottom w:val="0"/>
          <w:divBdr>
            <w:top w:val="none" w:sz="0" w:space="0" w:color="auto"/>
            <w:left w:val="none" w:sz="0" w:space="0" w:color="auto"/>
            <w:bottom w:val="none" w:sz="0" w:space="0" w:color="auto"/>
            <w:right w:val="none" w:sz="0" w:space="0" w:color="auto"/>
          </w:divBdr>
        </w:div>
        <w:div w:id="1645045012">
          <w:marLeft w:val="640"/>
          <w:marRight w:val="0"/>
          <w:marTop w:val="0"/>
          <w:marBottom w:val="0"/>
          <w:divBdr>
            <w:top w:val="none" w:sz="0" w:space="0" w:color="auto"/>
            <w:left w:val="none" w:sz="0" w:space="0" w:color="auto"/>
            <w:bottom w:val="none" w:sz="0" w:space="0" w:color="auto"/>
            <w:right w:val="none" w:sz="0" w:space="0" w:color="auto"/>
          </w:divBdr>
        </w:div>
        <w:div w:id="1185948397">
          <w:marLeft w:val="640"/>
          <w:marRight w:val="0"/>
          <w:marTop w:val="0"/>
          <w:marBottom w:val="0"/>
          <w:divBdr>
            <w:top w:val="none" w:sz="0" w:space="0" w:color="auto"/>
            <w:left w:val="none" w:sz="0" w:space="0" w:color="auto"/>
            <w:bottom w:val="none" w:sz="0" w:space="0" w:color="auto"/>
            <w:right w:val="none" w:sz="0" w:space="0" w:color="auto"/>
          </w:divBdr>
        </w:div>
        <w:div w:id="2072848532">
          <w:marLeft w:val="640"/>
          <w:marRight w:val="0"/>
          <w:marTop w:val="0"/>
          <w:marBottom w:val="0"/>
          <w:divBdr>
            <w:top w:val="none" w:sz="0" w:space="0" w:color="auto"/>
            <w:left w:val="none" w:sz="0" w:space="0" w:color="auto"/>
            <w:bottom w:val="none" w:sz="0" w:space="0" w:color="auto"/>
            <w:right w:val="none" w:sz="0" w:space="0" w:color="auto"/>
          </w:divBdr>
        </w:div>
        <w:div w:id="920794956">
          <w:marLeft w:val="640"/>
          <w:marRight w:val="0"/>
          <w:marTop w:val="0"/>
          <w:marBottom w:val="0"/>
          <w:divBdr>
            <w:top w:val="none" w:sz="0" w:space="0" w:color="auto"/>
            <w:left w:val="none" w:sz="0" w:space="0" w:color="auto"/>
            <w:bottom w:val="none" w:sz="0" w:space="0" w:color="auto"/>
            <w:right w:val="none" w:sz="0" w:space="0" w:color="auto"/>
          </w:divBdr>
        </w:div>
        <w:div w:id="1468233164">
          <w:marLeft w:val="640"/>
          <w:marRight w:val="0"/>
          <w:marTop w:val="0"/>
          <w:marBottom w:val="0"/>
          <w:divBdr>
            <w:top w:val="none" w:sz="0" w:space="0" w:color="auto"/>
            <w:left w:val="none" w:sz="0" w:space="0" w:color="auto"/>
            <w:bottom w:val="none" w:sz="0" w:space="0" w:color="auto"/>
            <w:right w:val="none" w:sz="0" w:space="0" w:color="auto"/>
          </w:divBdr>
        </w:div>
        <w:div w:id="1475640729">
          <w:marLeft w:val="640"/>
          <w:marRight w:val="0"/>
          <w:marTop w:val="0"/>
          <w:marBottom w:val="0"/>
          <w:divBdr>
            <w:top w:val="none" w:sz="0" w:space="0" w:color="auto"/>
            <w:left w:val="none" w:sz="0" w:space="0" w:color="auto"/>
            <w:bottom w:val="none" w:sz="0" w:space="0" w:color="auto"/>
            <w:right w:val="none" w:sz="0" w:space="0" w:color="auto"/>
          </w:divBdr>
        </w:div>
        <w:div w:id="1358391946">
          <w:marLeft w:val="640"/>
          <w:marRight w:val="0"/>
          <w:marTop w:val="0"/>
          <w:marBottom w:val="0"/>
          <w:divBdr>
            <w:top w:val="none" w:sz="0" w:space="0" w:color="auto"/>
            <w:left w:val="none" w:sz="0" w:space="0" w:color="auto"/>
            <w:bottom w:val="none" w:sz="0" w:space="0" w:color="auto"/>
            <w:right w:val="none" w:sz="0" w:space="0" w:color="auto"/>
          </w:divBdr>
        </w:div>
        <w:div w:id="638804594">
          <w:marLeft w:val="640"/>
          <w:marRight w:val="0"/>
          <w:marTop w:val="0"/>
          <w:marBottom w:val="0"/>
          <w:divBdr>
            <w:top w:val="none" w:sz="0" w:space="0" w:color="auto"/>
            <w:left w:val="none" w:sz="0" w:space="0" w:color="auto"/>
            <w:bottom w:val="none" w:sz="0" w:space="0" w:color="auto"/>
            <w:right w:val="none" w:sz="0" w:space="0" w:color="auto"/>
          </w:divBdr>
        </w:div>
        <w:div w:id="1051611404">
          <w:marLeft w:val="640"/>
          <w:marRight w:val="0"/>
          <w:marTop w:val="0"/>
          <w:marBottom w:val="0"/>
          <w:divBdr>
            <w:top w:val="none" w:sz="0" w:space="0" w:color="auto"/>
            <w:left w:val="none" w:sz="0" w:space="0" w:color="auto"/>
            <w:bottom w:val="none" w:sz="0" w:space="0" w:color="auto"/>
            <w:right w:val="none" w:sz="0" w:space="0" w:color="auto"/>
          </w:divBdr>
        </w:div>
        <w:div w:id="393041430">
          <w:marLeft w:val="640"/>
          <w:marRight w:val="0"/>
          <w:marTop w:val="0"/>
          <w:marBottom w:val="0"/>
          <w:divBdr>
            <w:top w:val="none" w:sz="0" w:space="0" w:color="auto"/>
            <w:left w:val="none" w:sz="0" w:space="0" w:color="auto"/>
            <w:bottom w:val="none" w:sz="0" w:space="0" w:color="auto"/>
            <w:right w:val="none" w:sz="0" w:space="0" w:color="auto"/>
          </w:divBdr>
        </w:div>
        <w:div w:id="1736852769">
          <w:marLeft w:val="640"/>
          <w:marRight w:val="0"/>
          <w:marTop w:val="0"/>
          <w:marBottom w:val="0"/>
          <w:divBdr>
            <w:top w:val="none" w:sz="0" w:space="0" w:color="auto"/>
            <w:left w:val="none" w:sz="0" w:space="0" w:color="auto"/>
            <w:bottom w:val="none" w:sz="0" w:space="0" w:color="auto"/>
            <w:right w:val="none" w:sz="0" w:space="0" w:color="auto"/>
          </w:divBdr>
        </w:div>
        <w:div w:id="1212037158">
          <w:marLeft w:val="640"/>
          <w:marRight w:val="0"/>
          <w:marTop w:val="0"/>
          <w:marBottom w:val="0"/>
          <w:divBdr>
            <w:top w:val="none" w:sz="0" w:space="0" w:color="auto"/>
            <w:left w:val="none" w:sz="0" w:space="0" w:color="auto"/>
            <w:bottom w:val="none" w:sz="0" w:space="0" w:color="auto"/>
            <w:right w:val="none" w:sz="0" w:space="0" w:color="auto"/>
          </w:divBdr>
        </w:div>
        <w:div w:id="43062885">
          <w:marLeft w:val="640"/>
          <w:marRight w:val="0"/>
          <w:marTop w:val="0"/>
          <w:marBottom w:val="0"/>
          <w:divBdr>
            <w:top w:val="none" w:sz="0" w:space="0" w:color="auto"/>
            <w:left w:val="none" w:sz="0" w:space="0" w:color="auto"/>
            <w:bottom w:val="none" w:sz="0" w:space="0" w:color="auto"/>
            <w:right w:val="none" w:sz="0" w:space="0" w:color="auto"/>
          </w:divBdr>
        </w:div>
        <w:div w:id="1509515460">
          <w:marLeft w:val="640"/>
          <w:marRight w:val="0"/>
          <w:marTop w:val="0"/>
          <w:marBottom w:val="0"/>
          <w:divBdr>
            <w:top w:val="none" w:sz="0" w:space="0" w:color="auto"/>
            <w:left w:val="none" w:sz="0" w:space="0" w:color="auto"/>
            <w:bottom w:val="none" w:sz="0" w:space="0" w:color="auto"/>
            <w:right w:val="none" w:sz="0" w:space="0" w:color="auto"/>
          </w:divBdr>
        </w:div>
        <w:div w:id="54742931">
          <w:marLeft w:val="640"/>
          <w:marRight w:val="0"/>
          <w:marTop w:val="0"/>
          <w:marBottom w:val="0"/>
          <w:divBdr>
            <w:top w:val="none" w:sz="0" w:space="0" w:color="auto"/>
            <w:left w:val="none" w:sz="0" w:space="0" w:color="auto"/>
            <w:bottom w:val="none" w:sz="0" w:space="0" w:color="auto"/>
            <w:right w:val="none" w:sz="0" w:space="0" w:color="auto"/>
          </w:divBdr>
        </w:div>
        <w:div w:id="1156453217">
          <w:marLeft w:val="640"/>
          <w:marRight w:val="0"/>
          <w:marTop w:val="0"/>
          <w:marBottom w:val="0"/>
          <w:divBdr>
            <w:top w:val="none" w:sz="0" w:space="0" w:color="auto"/>
            <w:left w:val="none" w:sz="0" w:space="0" w:color="auto"/>
            <w:bottom w:val="none" w:sz="0" w:space="0" w:color="auto"/>
            <w:right w:val="none" w:sz="0" w:space="0" w:color="auto"/>
          </w:divBdr>
        </w:div>
        <w:div w:id="1227455653">
          <w:marLeft w:val="640"/>
          <w:marRight w:val="0"/>
          <w:marTop w:val="0"/>
          <w:marBottom w:val="0"/>
          <w:divBdr>
            <w:top w:val="none" w:sz="0" w:space="0" w:color="auto"/>
            <w:left w:val="none" w:sz="0" w:space="0" w:color="auto"/>
            <w:bottom w:val="none" w:sz="0" w:space="0" w:color="auto"/>
            <w:right w:val="none" w:sz="0" w:space="0" w:color="auto"/>
          </w:divBdr>
        </w:div>
        <w:div w:id="1022434393">
          <w:marLeft w:val="640"/>
          <w:marRight w:val="0"/>
          <w:marTop w:val="0"/>
          <w:marBottom w:val="0"/>
          <w:divBdr>
            <w:top w:val="none" w:sz="0" w:space="0" w:color="auto"/>
            <w:left w:val="none" w:sz="0" w:space="0" w:color="auto"/>
            <w:bottom w:val="none" w:sz="0" w:space="0" w:color="auto"/>
            <w:right w:val="none" w:sz="0" w:space="0" w:color="auto"/>
          </w:divBdr>
        </w:div>
        <w:div w:id="1357271993">
          <w:marLeft w:val="640"/>
          <w:marRight w:val="0"/>
          <w:marTop w:val="0"/>
          <w:marBottom w:val="0"/>
          <w:divBdr>
            <w:top w:val="none" w:sz="0" w:space="0" w:color="auto"/>
            <w:left w:val="none" w:sz="0" w:space="0" w:color="auto"/>
            <w:bottom w:val="none" w:sz="0" w:space="0" w:color="auto"/>
            <w:right w:val="none" w:sz="0" w:space="0" w:color="auto"/>
          </w:divBdr>
        </w:div>
        <w:div w:id="694772229">
          <w:marLeft w:val="640"/>
          <w:marRight w:val="0"/>
          <w:marTop w:val="0"/>
          <w:marBottom w:val="0"/>
          <w:divBdr>
            <w:top w:val="none" w:sz="0" w:space="0" w:color="auto"/>
            <w:left w:val="none" w:sz="0" w:space="0" w:color="auto"/>
            <w:bottom w:val="none" w:sz="0" w:space="0" w:color="auto"/>
            <w:right w:val="none" w:sz="0" w:space="0" w:color="auto"/>
          </w:divBdr>
        </w:div>
        <w:div w:id="1845972422">
          <w:marLeft w:val="640"/>
          <w:marRight w:val="0"/>
          <w:marTop w:val="0"/>
          <w:marBottom w:val="0"/>
          <w:divBdr>
            <w:top w:val="none" w:sz="0" w:space="0" w:color="auto"/>
            <w:left w:val="none" w:sz="0" w:space="0" w:color="auto"/>
            <w:bottom w:val="none" w:sz="0" w:space="0" w:color="auto"/>
            <w:right w:val="none" w:sz="0" w:space="0" w:color="auto"/>
          </w:divBdr>
        </w:div>
        <w:div w:id="772747290">
          <w:marLeft w:val="640"/>
          <w:marRight w:val="0"/>
          <w:marTop w:val="0"/>
          <w:marBottom w:val="0"/>
          <w:divBdr>
            <w:top w:val="none" w:sz="0" w:space="0" w:color="auto"/>
            <w:left w:val="none" w:sz="0" w:space="0" w:color="auto"/>
            <w:bottom w:val="none" w:sz="0" w:space="0" w:color="auto"/>
            <w:right w:val="none" w:sz="0" w:space="0" w:color="auto"/>
          </w:divBdr>
        </w:div>
        <w:div w:id="296759190">
          <w:marLeft w:val="640"/>
          <w:marRight w:val="0"/>
          <w:marTop w:val="0"/>
          <w:marBottom w:val="0"/>
          <w:divBdr>
            <w:top w:val="none" w:sz="0" w:space="0" w:color="auto"/>
            <w:left w:val="none" w:sz="0" w:space="0" w:color="auto"/>
            <w:bottom w:val="none" w:sz="0" w:space="0" w:color="auto"/>
            <w:right w:val="none" w:sz="0" w:space="0" w:color="auto"/>
          </w:divBdr>
        </w:div>
        <w:div w:id="1414549377">
          <w:marLeft w:val="640"/>
          <w:marRight w:val="0"/>
          <w:marTop w:val="0"/>
          <w:marBottom w:val="0"/>
          <w:divBdr>
            <w:top w:val="none" w:sz="0" w:space="0" w:color="auto"/>
            <w:left w:val="none" w:sz="0" w:space="0" w:color="auto"/>
            <w:bottom w:val="none" w:sz="0" w:space="0" w:color="auto"/>
            <w:right w:val="none" w:sz="0" w:space="0" w:color="auto"/>
          </w:divBdr>
        </w:div>
        <w:div w:id="1468937690">
          <w:marLeft w:val="640"/>
          <w:marRight w:val="0"/>
          <w:marTop w:val="0"/>
          <w:marBottom w:val="0"/>
          <w:divBdr>
            <w:top w:val="none" w:sz="0" w:space="0" w:color="auto"/>
            <w:left w:val="none" w:sz="0" w:space="0" w:color="auto"/>
            <w:bottom w:val="none" w:sz="0" w:space="0" w:color="auto"/>
            <w:right w:val="none" w:sz="0" w:space="0" w:color="auto"/>
          </w:divBdr>
        </w:div>
        <w:div w:id="681325263">
          <w:marLeft w:val="640"/>
          <w:marRight w:val="0"/>
          <w:marTop w:val="0"/>
          <w:marBottom w:val="0"/>
          <w:divBdr>
            <w:top w:val="none" w:sz="0" w:space="0" w:color="auto"/>
            <w:left w:val="none" w:sz="0" w:space="0" w:color="auto"/>
            <w:bottom w:val="none" w:sz="0" w:space="0" w:color="auto"/>
            <w:right w:val="none" w:sz="0" w:space="0" w:color="auto"/>
          </w:divBdr>
        </w:div>
        <w:div w:id="1528833075">
          <w:marLeft w:val="640"/>
          <w:marRight w:val="0"/>
          <w:marTop w:val="0"/>
          <w:marBottom w:val="0"/>
          <w:divBdr>
            <w:top w:val="none" w:sz="0" w:space="0" w:color="auto"/>
            <w:left w:val="none" w:sz="0" w:space="0" w:color="auto"/>
            <w:bottom w:val="none" w:sz="0" w:space="0" w:color="auto"/>
            <w:right w:val="none" w:sz="0" w:space="0" w:color="auto"/>
          </w:divBdr>
        </w:div>
        <w:div w:id="1274433890">
          <w:marLeft w:val="640"/>
          <w:marRight w:val="0"/>
          <w:marTop w:val="0"/>
          <w:marBottom w:val="0"/>
          <w:divBdr>
            <w:top w:val="none" w:sz="0" w:space="0" w:color="auto"/>
            <w:left w:val="none" w:sz="0" w:space="0" w:color="auto"/>
            <w:bottom w:val="none" w:sz="0" w:space="0" w:color="auto"/>
            <w:right w:val="none" w:sz="0" w:space="0" w:color="auto"/>
          </w:divBdr>
        </w:div>
        <w:div w:id="115687350">
          <w:marLeft w:val="640"/>
          <w:marRight w:val="0"/>
          <w:marTop w:val="0"/>
          <w:marBottom w:val="0"/>
          <w:divBdr>
            <w:top w:val="none" w:sz="0" w:space="0" w:color="auto"/>
            <w:left w:val="none" w:sz="0" w:space="0" w:color="auto"/>
            <w:bottom w:val="none" w:sz="0" w:space="0" w:color="auto"/>
            <w:right w:val="none" w:sz="0" w:space="0" w:color="auto"/>
          </w:divBdr>
        </w:div>
        <w:div w:id="475798681">
          <w:marLeft w:val="640"/>
          <w:marRight w:val="0"/>
          <w:marTop w:val="0"/>
          <w:marBottom w:val="0"/>
          <w:divBdr>
            <w:top w:val="none" w:sz="0" w:space="0" w:color="auto"/>
            <w:left w:val="none" w:sz="0" w:space="0" w:color="auto"/>
            <w:bottom w:val="none" w:sz="0" w:space="0" w:color="auto"/>
            <w:right w:val="none" w:sz="0" w:space="0" w:color="auto"/>
          </w:divBdr>
        </w:div>
        <w:div w:id="2083332423">
          <w:marLeft w:val="640"/>
          <w:marRight w:val="0"/>
          <w:marTop w:val="0"/>
          <w:marBottom w:val="0"/>
          <w:divBdr>
            <w:top w:val="none" w:sz="0" w:space="0" w:color="auto"/>
            <w:left w:val="none" w:sz="0" w:space="0" w:color="auto"/>
            <w:bottom w:val="none" w:sz="0" w:space="0" w:color="auto"/>
            <w:right w:val="none" w:sz="0" w:space="0" w:color="auto"/>
          </w:divBdr>
        </w:div>
        <w:div w:id="536890860">
          <w:marLeft w:val="640"/>
          <w:marRight w:val="0"/>
          <w:marTop w:val="0"/>
          <w:marBottom w:val="0"/>
          <w:divBdr>
            <w:top w:val="none" w:sz="0" w:space="0" w:color="auto"/>
            <w:left w:val="none" w:sz="0" w:space="0" w:color="auto"/>
            <w:bottom w:val="none" w:sz="0" w:space="0" w:color="auto"/>
            <w:right w:val="none" w:sz="0" w:space="0" w:color="auto"/>
          </w:divBdr>
        </w:div>
        <w:div w:id="1262029605">
          <w:marLeft w:val="640"/>
          <w:marRight w:val="0"/>
          <w:marTop w:val="0"/>
          <w:marBottom w:val="0"/>
          <w:divBdr>
            <w:top w:val="none" w:sz="0" w:space="0" w:color="auto"/>
            <w:left w:val="none" w:sz="0" w:space="0" w:color="auto"/>
            <w:bottom w:val="none" w:sz="0" w:space="0" w:color="auto"/>
            <w:right w:val="none" w:sz="0" w:space="0" w:color="auto"/>
          </w:divBdr>
        </w:div>
        <w:div w:id="718165998">
          <w:marLeft w:val="640"/>
          <w:marRight w:val="0"/>
          <w:marTop w:val="0"/>
          <w:marBottom w:val="0"/>
          <w:divBdr>
            <w:top w:val="none" w:sz="0" w:space="0" w:color="auto"/>
            <w:left w:val="none" w:sz="0" w:space="0" w:color="auto"/>
            <w:bottom w:val="none" w:sz="0" w:space="0" w:color="auto"/>
            <w:right w:val="none" w:sz="0" w:space="0" w:color="auto"/>
          </w:divBdr>
        </w:div>
        <w:div w:id="142351706">
          <w:marLeft w:val="640"/>
          <w:marRight w:val="0"/>
          <w:marTop w:val="0"/>
          <w:marBottom w:val="0"/>
          <w:divBdr>
            <w:top w:val="none" w:sz="0" w:space="0" w:color="auto"/>
            <w:left w:val="none" w:sz="0" w:space="0" w:color="auto"/>
            <w:bottom w:val="none" w:sz="0" w:space="0" w:color="auto"/>
            <w:right w:val="none" w:sz="0" w:space="0" w:color="auto"/>
          </w:divBdr>
        </w:div>
        <w:div w:id="1079213537">
          <w:marLeft w:val="640"/>
          <w:marRight w:val="0"/>
          <w:marTop w:val="0"/>
          <w:marBottom w:val="0"/>
          <w:divBdr>
            <w:top w:val="none" w:sz="0" w:space="0" w:color="auto"/>
            <w:left w:val="none" w:sz="0" w:space="0" w:color="auto"/>
            <w:bottom w:val="none" w:sz="0" w:space="0" w:color="auto"/>
            <w:right w:val="none" w:sz="0" w:space="0" w:color="auto"/>
          </w:divBdr>
        </w:div>
        <w:div w:id="1159424976">
          <w:marLeft w:val="640"/>
          <w:marRight w:val="0"/>
          <w:marTop w:val="0"/>
          <w:marBottom w:val="0"/>
          <w:divBdr>
            <w:top w:val="none" w:sz="0" w:space="0" w:color="auto"/>
            <w:left w:val="none" w:sz="0" w:space="0" w:color="auto"/>
            <w:bottom w:val="none" w:sz="0" w:space="0" w:color="auto"/>
            <w:right w:val="none" w:sz="0" w:space="0" w:color="auto"/>
          </w:divBdr>
        </w:div>
      </w:divsChild>
    </w:div>
    <w:div w:id="1455901525">
      <w:bodyDiv w:val="1"/>
      <w:marLeft w:val="0"/>
      <w:marRight w:val="0"/>
      <w:marTop w:val="0"/>
      <w:marBottom w:val="0"/>
      <w:divBdr>
        <w:top w:val="none" w:sz="0" w:space="0" w:color="auto"/>
        <w:left w:val="none" w:sz="0" w:space="0" w:color="auto"/>
        <w:bottom w:val="none" w:sz="0" w:space="0" w:color="auto"/>
        <w:right w:val="none" w:sz="0" w:space="0" w:color="auto"/>
      </w:divBdr>
      <w:divsChild>
        <w:div w:id="1884554989">
          <w:marLeft w:val="640"/>
          <w:marRight w:val="0"/>
          <w:marTop w:val="0"/>
          <w:marBottom w:val="0"/>
          <w:divBdr>
            <w:top w:val="none" w:sz="0" w:space="0" w:color="auto"/>
            <w:left w:val="none" w:sz="0" w:space="0" w:color="auto"/>
            <w:bottom w:val="none" w:sz="0" w:space="0" w:color="auto"/>
            <w:right w:val="none" w:sz="0" w:space="0" w:color="auto"/>
          </w:divBdr>
        </w:div>
        <w:div w:id="1041518833">
          <w:marLeft w:val="640"/>
          <w:marRight w:val="0"/>
          <w:marTop w:val="0"/>
          <w:marBottom w:val="0"/>
          <w:divBdr>
            <w:top w:val="none" w:sz="0" w:space="0" w:color="auto"/>
            <w:left w:val="none" w:sz="0" w:space="0" w:color="auto"/>
            <w:bottom w:val="none" w:sz="0" w:space="0" w:color="auto"/>
            <w:right w:val="none" w:sz="0" w:space="0" w:color="auto"/>
          </w:divBdr>
        </w:div>
        <w:div w:id="665976944">
          <w:marLeft w:val="640"/>
          <w:marRight w:val="0"/>
          <w:marTop w:val="0"/>
          <w:marBottom w:val="0"/>
          <w:divBdr>
            <w:top w:val="none" w:sz="0" w:space="0" w:color="auto"/>
            <w:left w:val="none" w:sz="0" w:space="0" w:color="auto"/>
            <w:bottom w:val="none" w:sz="0" w:space="0" w:color="auto"/>
            <w:right w:val="none" w:sz="0" w:space="0" w:color="auto"/>
          </w:divBdr>
        </w:div>
        <w:div w:id="3170365">
          <w:marLeft w:val="640"/>
          <w:marRight w:val="0"/>
          <w:marTop w:val="0"/>
          <w:marBottom w:val="0"/>
          <w:divBdr>
            <w:top w:val="none" w:sz="0" w:space="0" w:color="auto"/>
            <w:left w:val="none" w:sz="0" w:space="0" w:color="auto"/>
            <w:bottom w:val="none" w:sz="0" w:space="0" w:color="auto"/>
            <w:right w:val="none" w:sz="0" w:space="0" w:color="auto"/>
          </w:divBdr>
        </w:div>
        <w:div w:id="280452758">
          <w:marLeft w:val="640"/>
          <w:marRight w:val="0"/>
          <w:marTop w:val="0"/>
          <w:marBottom w:val="0"/>
          <w:divBdr>
            <w:top w:val="none" w:sz="0" w:space="0" w:color="auto"/>
            <w:left w:val="none" w:sz="0" w:space="0" w:color="auto"/>
            <w:bottom w:val="none" w:sz="0" w:space="0" w:color="auto"/>
            <w:right w:val="none" w:sz="0" w:space="0" w:color="auto"/>
          </w:divBdr>
        </w:div>
        <w:div w:id="1429498561">
          <w:marLeft w:val="640"/>
          <w:marRight w:val="0"/>
          <w:marTop w:val="0"/>
          <w:marBottom w:val="0"/>
          <w:divBdr>
            <w:top w:val="none" w:sz="0" w:space="0" w:color="auto"/>
            <w:left w:val="none" w:sz="0" w:space="0" w:color="auto"/>
            <w:bottom w:val="none" w:sz="0" w:space="0" w:color="auto"/>
            <w:right w:val="none" w:sz="0" w:space="0" w:color="auto"/>
          </w:divBdr>
        </w:div>
        <w:div w:id="810950674">
          <w:marLeft w:val="640"/>
          <w:marRight w:val="0"/>
          <w:marTop w:val="0"/>
          <w:marBottom w:val="0"/>
          <w:divBdr>
            <w:top w:val="none" w:sz="0" w:space="0" w:color="auto"/>
            <w:left w:val="none" w:sz="0" w:space="0" w:color="auto"/>
            <w:bottom w:val="none" w:sz="0" w:space="0" w:color="auto"/>
            <w:right w:val="none" w:sz="0" w:space="0" w:color="auto"/>
          </w:divBdr>
        </w:div>
        <w:div w:id="1101954970">
          <w:marLeft w:val="640"/>
          <w:marRight w:val="0"/>
          <w:marTop w:val="0"/>
          <w:marBottom w:val="0"/>
          <w:divBdr>
            <w:top w:val="none" w:sz="0" w:space="0" w:color="auto"/>
            <w:left w:val="none" w:sz="0" w:space="0" w:color="auto"/>
            <w:bottom w:val="none" w:sz="0" w:space="0" w:color="auto"/>
            <w:right w:val="none" w:sz="0" w:space="0" w:color="auto"/>
          </w:divBdr>
        </w:div>
        <w:div w:id="1068453594">
          <w:marLeft w:val="640"/>
          <w:marRight w:val="0"/>
          <w:marTop w:val="0"/>
          <w:marBottom w:val="0"/>
          <w:divBdr>
            <w:top w:val="none" w:sz="0" w:space="0" w:color="auto"/>
            <w:left w:val="none" w:sz="0" w:space="0" w:color="auto"/>
            <w:bottom w:val="none" w:sz="0" w:space="0" w:color="auto"/>
            <w:right w:val="none" w:sz="0" w:space="0" w:color="auto"/>
          </w:divBdr>
        </w:div>
        <w:div w:id="716702678">
          <w:marLeft w:val="640"/>
          <w:marRight w:val="0"/>
          <w:marTop w:val="0"/>
          <w:marBottom w:val="0"/>
          <w:divBdr>
            <w:top w:val="none" w:sz="0" w:space="0" w:color="auto"/>
            <w:left w:val="none" w:sz="0" w:space="0" w:color="auto"/>
            <w:bottom w:val="none" w:sz="0" w:space="0" w:color="auto"/>
            <w:right w:val="none" w:sz="0" w:space="0" w:color="auto"/>
          </w:divBdr>
        </w:div>
        <w:div w:id="757363600">
          <w:marLeft w:val="640"/>
          <w:marRight w:val="0"/>
          <w:marTop w:val="0"/>
          <w:marBottom w:val="0"/>
          <w:divBdr>
            <w:top w:val="none" w:sz="0" w:space="0" w:color="auto"/>
            <w:left w:val="none" w:sz="0" w:space="0" w:color="auto"/>
            <w:bottom w:val="none" w:sz="0" w:space="0" w:color="auto"/>
            <w:right w:val="none" w:sz="0" w:space="0" w:color="auto"/>
          </w:divBdr>
        </w:div>
        <w:div w:id="819154528">
          <w:marLeft w:val="640"/>
          <w:marRight w:val="0"/>
          <w:marTop w:val="0"/>
          <w:marBottom w:val="0"/>
          <w:divBdr>
            <w:top w:val="none" w:sz="0" w:space="0" w:color="auto"/>
            <w:left w:val="none" w:sz="0" w:space="0" w:color="auto"/>
            <w:bottom w:val="none" w:sz="0" w:space="0" w:color="auto"/>
            <w:right w:val="none" w:sz="0" w:space="0" w:color="auto"/>
          </w:divBdr>
        </w:div>
        <w:div w:id="1920098108">
          <w:marLeft w:val="640"/>
          <w:marRight w:val="0"/>
          <w:marTop w:val="0"/>
          <w:marBottom w:val="0"/>
          <w:divBdr>
            <w:top w:val="none" w:sz="0" w:space="0" w:color="auto"/>
            <w:left w:val="none" w:sz="0" w:space="0" w:color="auto"/>
            <w:bottom w:val="none" w:sz="0" w:space="0" w:color="auto"/>
            <w:right w:val="none" w:sz="0" w:space="0" w:color="auto"/>
          </w:divBdr>
        </w:div>
        <w:div w:id="1682582452">
          <w:marLeft w:val="640"/>
          <w:marRight w:val="0"/>
          <w:marTop w:val="0"/>
          <w:marBottom w:val="0"/>
          <w:divBdr>
            <w:top w:val="none" w:sz="0" w:space="0" w:color="auto"/>
            <w:left w:val="none" w:sz="0" w:space="0" w:color="auto"/>
            <w:bottom w:val="none" w:sz="0" w:space="0" w:color="auto"/>
            <w:right w:val="none" w:sz="0" w:space="0" w:color="auto"/>
          </w:divBdr>
        </w:div>
        <w:div w:id="1272860221">
          <w:marLeft w:val="640"/>
          <w:marRight w:val="0"/>
          <w:marTop w:val="0"/>
          <w:marBottom w:val="0"/>
          <w:divBdr>
            <w:top w:val="none" w:sz="0" w:space="0" w:color="auto"/>
            <w:left w:val="none" w:sz="0" w:space="0" w:color="auto"/>
            <w:bottom w:val="none" w:sz="0" w:space="0" w:color="auto"/>
            <w:right w:val="none" w:sz="0" w:space="0" w:color="auto"/>
          </w:divBdr>
        </w:div>
        <w:div w:id="6563455">
          <w:marLeft w:val="640"/>
          <w:marRight w:val="0"/>
          <w:marTop w:val="0"/>
          <w:marBottom w:val="0"/>
          <w:divBdr>
            <w:top w:val="none" w:sz="0" w:space="0" w:color="auto"/>
            <w:left w:val="none" w:sz="0" w:space="0" w:color="auto"/>
            <w:bottom w:val="none" w:sz="0" w:space="0" w:color="auto"/>
            <w:right w:val="none" w:sz="0" w:space="0" w:color="auto"/>
          </w:divBdr>
        </w:div>
        <w:div w:id="1066609967">
          <w:marLeft w:val="640"/>
          <w:marRight w:val="0"/>
          <w:marTop w:val="0"/>
          <w:marBottom w:val="0"/>
          <w:divBdr>
            <w:top w:val="none" w:sz="0" w:space="0" w:color="auto"/>
            <w:left w:val="none" w:sz="0" w:space="0" w:color="auto"/>
            <w:bottom w:val="none" w:sz="0" w:space="0" w:color="auto"/>
            <w:right w:val="none" w:sz="0" w:space="0" w:color="auto"/>
          </w:divBdr>
        </w:div>
        <w:div w:id="2063942029">
          <w:marLeft w:val="640"/>
          <w:marRight w:val="0"/>
          <w:marTop w:val="0"/>
          <w:marBottom w:val="0"/>
          <w:divBdr>
            <w:top w:val="none" w:sz="0" w:space="0" w:color="auto"/>
            <w:left w:val="none" w:sz="0" w:space="0" w:color="auto"/>
            <w:bottom w:val="none" w:sz="0" w:space="0" w:color="auto"/>
            <w:right w:val="none" w:sz="0" w:space="0" w:color="auto"/>
          </w:divBdr>
        </w:div>
        <w:div w:id="1633628732">
          <w:marLeft w:val="640"/>
          <w:marRight w:val="0"/>
          <w:marTop w:val="0"/>
          <w:marBottom w:val="0"/>
          <w:divBdr>
            <w:top w:val="none" w:sz="0" w:space="0" w:color="auto"/>
            <w:left w:val="none" w:sz="0" w:space="0" w:color="auto"/>
            <w:bottom w:val="none" w:sz="0" w:space="0" w:color="auto"/>
            <w:right w:val="none" w:sz="0" w:space="0" w:color="auto"/>
          </w:divBdr>
        </w:div>
        <w:div w:id="949973987">
          <w:marLeft w:val="640"/>
          <w:marRight w:val="0"/>
          <w:marTop w:val="0"/>
          <w:marBottom w:val="0"/>
          <w:divBdr>
            <w:top w:val="none" w:sz="0" w:space="0" w:color="auto"/>
            <w:left w:val="none" w:sz="0" w:space="0" w:color="auto"/>
            <w:bottom w:val="none" w:sz="0" w:space="0" w:color="auto"/>
            <w:right w:val="none" w:sz="0" w:space="0" w:color="auto"/>
          </w:divBdr>
        </w:div>
        <w:div w:id="1303391147">
          <w:marLeft w:val="640"/>
          <w:marRight w:val="0"/>
          <w:marTop w:val="0"/>
          <w:marBottom w:val="0"/>
          <w:divBdr>
            <w:top w:val="none" w:sz="0" w:space="0" w:color="auto"/>
            <w:left w:val="none" w:sz="0" w:space="0" w:color="auto"/>
            <w:bottom w:val="none" w:sz="0" w:space="0" w:color="auto"/>
            <w:right w:val="none" w:sz="0" w:space="0" w:color="auto"/>
          </w:divBdr>
        </w:div>
        <w:div w:id="1384402697">
          <w:marLeft w:val="640"/>
          <w:marRight w:val="0"/>
          <w:marTop w:val="0"/>
          <w:marBottom w:val="0"/>
          <w:divBdr>
            <w:top w:val="none" w:sz="0" w:space="0" w:color="auto"/>
            <w:left w:val="none" w:sz="0" w:space="0" w:color="auto"/>
            <w:bottom w:val="none" w:sz="0" w:space="0" w:color="auto"/>
            <w:right w:val="none" w:sz="0" w:space="0" w:color="auto"/>
          </w:divBdr>
        </w:div>
        <w:div w:id="1735617134">
          <w:marLeft w:val="640"/>
          <w:marRight w:val="0"/>
          <w:marTop w:val="0"/>
          <w:marBottom w:val="0"/>
          <w:divBdr>
            <w:top w:val="none" w:sz="0" w:space="0" w:color="auto"/>
            <w:left w:val="none" w:sz="0" w:space="0" w:color="auto"/>
            <w:bottom w:val="none" w:sz="0" w:space="0" w:color="auto"/>
            <w:right w:val="none" w:sz="0" w:space="0" w:color="auto"/>
          </w:divBdr>
        </w:div>
        <w:div w:id="1754888600">
          <w:marLeft w:val="640"/>
          <w:marRight w:val="0"/>
          <w:marTop w:val="0"/>
          <w:marBottom w:val="0"/>
          <w:divBdr>
            <w:top w:val="none" w:sz="0" w:space="0" w:color="auto"/>
            <w:left w:val="none" w:sz="0" w:space="0" w:color="auto"/>
            <w:bottom w:val="none" w:sz="0" w:space="0" w:color="auto"/>
            <w:right w:val="none" w:sz="0" w:space="0" w:color="auto"/>
          </w:divBdr>
        </w:div>
        <w:div w:id="473721273">
          <w:marLeft w:val="640"/>
          <w:marRight w:val="0"/>
          <w:marTop w:val="0"/>
          <w:marBottom w:val="0"/>
          <w:divBdr>
            <w:top w:val="none" w:sz="0" w:space="0" w:color="auto"/>
            <w:left w:val="none" w:sz="0" w:space="0" w:color="auto"/>
            <w:bottom w:val="none" w:sz="0" w:space="0" w:color="auto"/>
            <w:right w:val="none" w:sz="0" w:space="0" w:color="auto"/>
          </w:divBdr>
        </w:div>
        <w:div w:id="540174584">
          <w:marLeft w:val="640"/>
          <w:marRight w:val="0"/>
          <w:marTop w:val="0"/>
          <w:marBottom w:val="0"/>
          <w:divBdr>
            <w:top w:val="none" w:sz="0" w:space="0" w:color="auto"/>
            <w:left w:val="none" w:sz="0" w:space="0" w:color="auto"/>
            <w:bottom w:val="none" w:sz="0" w:space="0" w:color="auto"/>
            <w:right w:val="none" w:sz="0" w:space="0" w:color="auto"/>
          </w:divBdr>
        </w:div>
        <w:div w:id="872349908">
          <w:marLeft w:val="640"/>
          <w:marRight w:val="0"/>
          <w:marTop w:val="0"/>
          <w:marBottom w:val="0"/>
          <w:divBdr>
            <w:top w:val="none" w:sz="0" w:space="0" w:color="auto"/>
            <w:left w:val="none" w:sz="0" w:space="0" w:color="auto"/>
            <w:bottom w:val="none" w:sz="0" w:space="0" w:color="auto"/>
            <w:right w:val="none" w:sz="0" w:space="0" w:color="auto"/>
          </w:divBdr>
        </w:div>
        <w:div w:id="1722943303">
          <w:marLeft w:val="640"/>
          <w:marRight w:val="0"/>
          <w:marTop w:val="0"/>
          <w:marBottom w:val="0"/>
          <w:divBdr>
            <w:top w:val="none" w:sz="0" w:space="0" w:color="auto"/>
            <w:left w:val="none" w:sz="0" w:space="0" w:color="auto"/>
            <w:bottom w:val="none" w:sz="0" w:space="0" w:color="auto"/>
            <w:right w:val="none" w:sz="0" w:space="0" w:color="auto"/>
          </w:divBdr>
        </w:div>
        <w:div w:id="98991055">
          <w:marLeft w:val="640"/>
          <w:marRight w:val="0"/>
          <w:marTop w:val="0"/>
          <w:marBottom w:val="0"/>
          <w:divBdr>
            <w:top w:val="none" w:sz="0" w:space="0" w:color="auto"/>
            <w:left w:val="none" w:sz="0" w:space="0" w:color="auto"/>
            <w:bottom w:val="none" w:sz="0" w:space="0" w:color="auto"/>
            <w:right w:val="none" w:sz="0" w:space="0" w:color="auto"/>
          </w:divBdr>
        </w:div>
        <w:div w:id="1409883593">
          <w:marLeft w:val="640"/>
          <w:marRight w:val="0"/>
          <w:marTop w:val="0"/>
          <w:marBottom w:val="0"/>
          <w:divBdr>
            <w:top w:val="none" w:sz="0" w:space="0" w:color="auto"/>
            <w:left w:val="none" w:sz="0" w:space="0" w:color="auto"/>
            <w:bottom w:val="none" w:sz="0" w:space="0" w:color="auto"/>
            <w:right w:val="none" w:sz="0" w:space="0" w:color="auto"/>
          </w:divBdr>
        </w:div>
        <w:div w:id="298650070">
          <w:marLeft w:val="640"/>
          <w:marRight w:val="0"/>
          <w:marTop w:val="0"/>
          <w:marBottom w:val="0"/>
          <w:divBdr>
            <w:top w:val="none" w:sz="0" w:space="0" w:color="auto"/>
            <w:left w:val="none" w:sz="0" w:space="0" w:color="auto"/>
            <w:bottom w:val="none" w:sz="0" w:space="0" w:color="auto"/>
            <w:right w:val="none" w:sz="0" w:space="0" w:color="auto"/>
          </w:divBdr>
        </w:div>
        <w:div w:id="1359352000">
          <w:marLeft w:val="640"/>
          <w:marRight w:val="0"/>
          <w:marTop w:val="0"/>
          <w:marBottom w:val="0"/>
          <w:divBdr>
            <w:top w:val="none" w:sz="0" w:space="0" w:color="auto"/>
            <w:left w:val="none" w:sz="0" w:space="0" w:color="auto"/>
            <w:bottom w:val="none" w:sz="0" w:space="0" w:color="auto"/>
            <w:right w:val="none" w:sz="0" w:space="0" w:color="auto"/>
          </w:divBdr>
        </w:div>
        <w:div w:id="2112315362">
          <w:marLeft w:val="640"/>
          <w:marRight w:val="0"/>
          <w:marTop w:val="0"/>
          <w:marBottom w:val="0"/>
          <w:divBdr>
            <w:top w:val="none" w:sz="0" w:space="0" w:color="auto"/>
            <w:left w:val="none" w:sz="0" w:space="0" w:color="auto"/>
            <w:bottom w:val="none" w:sz="0" w:space="0" w:color="auto"/>
            <w:right w:val="none" w:sz="0" w:space="0" w:color="auto"/>
          </w:divBdr>
        </w:div>
        <w:div w:id="296109312">
          <w:marLeft w:val="640"/>
          <w:marRight w:val="0"/>
          <w:marTop w:val="0"/>
          <w:marBottom w:val="0"/>
          <w:divBdr>
            <w:top w:val="none" w:sz="0" w:space="0" w:color="auto"/>
            <w:left w:val="none" w:sz="0" w:space="0" w:color="auto"/>
            <w:bottom w:val="none" w:sz="0" w:space="0" w:color="auto"/>
            <w:right w:val="none" w:sz="0" w:space="0" w:color="auto"/>
          </w:divBdr>
        </w:div>
        <w:div w:id="2119910004">
          <w:marLeft w:val="640"/>
          <w:marRight w:val="0"/>
          <w:marTop w:val="0"/>
          <w:marBottom w:val="0"/>
          <w:divBdr>
            <w:top w:val="none" w:sz="0" w:space="0" w:color="auto"/>
            <w:left w:val="none" w:sz="0" w:space="0" w:color="auto"/>
            <w:bottom w:val="none" w:sz="0" w:space="0" w:color="auto"/>
            <w:right w:val="none" w:sz="0" w:space="0" w:color="auto"/>
          </w:divBdr>
        </w:div>
        <w:div w:id="666328476">
          <w:marLeft w:val="640"/>
          <w:marRight w:val="0"/>
          <w:marTop w:val="0"/>
          <w:marBottom w:val="0"/>
          <w:divBdr>
            <w:top w:val="none" w:sz="0" w:space="0" w:color="auto"/>
            <w:left w:val="none" w:sz="0" w:space="0" w:color="auto"/>
            <w:bottom w:val="none" w:sz="0" w:space="0" w:color="auto"/>
            <w:right w:val="none" w:sz="0" w:space="0" w:color="auto"/>
          </w:divBdr>
        </w:div>
        <w:div w:id="922491379">
          <w:marLeft w:val="640"/>
          <w:marRight w:val="0"/>
          <w:marTop w:val="0"/>
          <w:marBottom w:val="0"/>
          <w:divBdr>
            <w:top w:val="none" w:sz="0" w:space="0" w:color="auto"/>
            <w:left w:val="none" w:sz="0" w:space="0" w:color="auto"/>
            <w:bottom w:val="none" w:sz="0" w:space="0" w:color="auto"/>
            <w:right w:val="none" w:sz="0" w:space="0" w:color="auto"/>
          </w:divBdr>
        </w:div>
        <w:div w:id="646937097">
          <w:marLeft w:val="640"/>
          <w:marRight w:val="0"/>
          <w:marTop w:val="0"/>
          <w:marBottom w:val="0"/>
          <w:divBdr>
            <w:top w:val="none" w:sz="0" w:space="0" w:color="auto"/>
            <w:left w:val="none" w:sz="0" w:space="0" w:color="auto"/>
            <w:bottom w:val="none" w:sz="0" w:space="0" w:color="auto"/>
            <w:right w:val="none" w:sz="0" w:space="0" w:color="auto"/>
          </w:divBdr>
        </w:div>
        <w:div w:id="538471954">
          <w:marLeft w:val="640"/>
          <w:marRight w:val="0"/>
          <w:marTop w:val="0"/>
          <w:marBottom w:val="0"/>
          <w:divBdr>
            <w:top w:val="none" w:sz="0" w:space="0" w:color="auto"/>
            <w:left w:val="none" w:sz="0" w:space="0" w:color="auto"/>
            <w:bottom w:val="none" w:sz="0" w:space="0" w:color="auto"/>
            <w:right w:val="none" w:sz="0" w:space="0" w:color="auto"/>
          </w:divBdr>
        </w:div>
        <w:div w:id="1248616081">
          <w:marLeft w:val="640"/>
          <w:marRight w:val="0"/>
          <w:marTop w:val="0"/>
          <w:marBottom w:val="0"/>
          <w:divBdr>
            <w:top w:val="none" w:sz="0" w:space="0" w:color="auto"/>
            <w:left w:val="none" w:sz="0" w:space="0" w:color="auto"/>
            <w:bottom w:val="none" w:sz="0" w:space="0" w:color="auto"/>
            <w:right w:val="none" w:sz="0" w:space="0" w:color="auto"/>
          </w:divBdr>
        </w:div>
        <w:div w:id="1420179249">
          <w:marLeft w:val="640"/>
          <w:marRight w:val="0"/>
          <w:marTop w:val="0"/>
          <w:marBottom w:val="0"/>
          <w:divBdr>
            <w:top w:val="none" w:sz="0" w:space="0" w:color="auto"/>
            <w:left w:val="none" w:sz="0" w:space="0" w:color="auto"/>
            <w:bottom w:val="none" w:sz="0" w:space="0" w:color="auto"/>
            <w:right w:val="none" w:sz="0" w:space="0" w:color="auto"/>
          </w:divBdr>
        </w:div>
        <w:div w:id="310015248">
          <w:marLeft w:val="640"/>
          <w:marRight w:val="0"/>
          <w:marTop w:val="0"/>
          <w:marBottom w:val="0"/>
          <w:divBdr>
            <w:top w:val="none" w:sz="0" w:space="0" w:color="auto"/>
            <w:left w:val="none" w:sz="0" w:space="0" w:color="auto"/>
            <w:bottom w:val="none" w:sz="0" w:space="0" w:color="auto"/>
            <w:right w:val="none" w:sz="0" w:space="0" w:color="auto"/>
          </w:divBdr>
        </w:div>
        <w:div w:id="2017413882">
          <w:marLeft w:val="640"/>
          <w:marRight w:val="0"/>
          <w:marTop w:val="0"/>
          <w:marBottom w:val="0"/>
          <w:divBdr>
            <w:top w:val="none" w:sz="0" w:space="0" w:color="auto"/>
            <w:left w:val="none" w:sz="0" w:space="0" w:color="auto"/>
            <w:bottom w:val="none" w:sz="0" w:space="0" w:color="auto"/>
            <w:right w:val="none" w:sz="0" w:space="0" w:color="auto"/>
          </w:divBdr>
        </w:div>
        <w:div w:id="1327594904">
          <w:marLeft w:val="640"/>
          <w:marRight w:val="0"/>
          <w:marTop w:val="0"/>
          <w:marBottom w:val="0"/>
          <w:divBdr>
            <w:top w:val="none" w:sz="0" w:space="0" w:color="auto"/>
            <w:left w:val="none" w:sz="0" w:space="0" w:color="auto"/>
            <w:bottom w:val="none" w:sz="0" w:space="0" w:color="auto"/>
            <w:right w:val="none" w:sz="0" w:space="0" w:color="auto"/>
          </w:divBdr>
        </w:div>
        <w:div w:id="398791732">
          <w:marLeft w:val="640"/>
          <w:marRight w:val="0"/>
          <w:marTop w:val="0"/>
          <w:marBottom w:val="0"/>
          <w:divBdr>
            <w:top w:val="none" w:sz="0" w:space="0" w:color="auto"/>
            <w:left w:val="none" w:sz="0" w:space="0" w:color="auto"/>
            <w:bottom w:val="none" w:sz="0" w:space="0" w:color="auto"/>
            <w:right w:val="none" w:sz="0" w:space="0" w:color="auto"/>
          </w:divBdr>
        </w:div>
        <w:div w:id="1246768262">
          <w:marLeft w:val="640"/>
          <w:marRight w:val="0"/>
          <w:marTop w:val="0"/>
          <w:marBottom w:val="0"/>
          <w:divBdr>
            <w:top w:val="none" w:sz="0" w:space="0" w:color="auto"/>
            <w:left w:val="none" w:sz="0" w:space="0" w:color="auto"/>
            <w:bottom w:val="none" w:sz="0" w:space="0" w:color="auto"/>
            <w:right w:val="none" w:sz="0" w:space="0" w:color="auto"/>
          </w:divBdr>
        </w:div>
        <w:div w:id="519274376">
          <w:marLeft w:val="640"/>
          <w:marRight w:val="0"/>
          <w:marTop w:val="0"/>
          <w:marBottom w:val="0"/>
          <w:divBdr>
            <w:top w:val="none" w:sz="0" w:space="0" w:color="auto"/>
            <w:left w:val="none" w:sz="0" w:space="0" w:color="auto"/>
            <w:bottom w:val="none" w:sz="0" w:space="0" w:color="auto"/>
            <w:right w:val="none" w:sz="0" w:space="0" w:color="auto"/>
          </w:divBdr>
        </w:div>
        <w:div w:id="1285621713">
          <w:marLeft w:val="640"/>
          <w:marRight w:val="0"/>
          <w:marTop w:val="0"/>
          <w:marBottom w:val="0"/>
          <w:divBdr>
            <w:top w:val="none" w:sz="0" w:space="0" w:color="auto"/>
            <w:left w:val="none" w:sz="0" w:space="0" w:color="auto"/>
            <w:bottom w:val="none" w:sz="0" w:space="0" w:color="auto"/>
            <w:right w:val="none" w:sz="0" w:space="0" w:color="auto"/>
          </w:divBdr>
        </w:div>
        <w:div w:id="1277831391">
          <w:marLeft w:val="640"/>
          <w:marRight w:val="0"/>
          <w:marTop w:val="0"/>
          <w:marBottom w:val="0"/>
          <w:divBdr>
            <w:top w:val="none" w:sz="0" w:space="0" w:color="auto"/>
            <w:left w:val="none" w:sz="0" w:space="0" w:color="auto"/>
            <w:bottom w:val="none" w:sz="0" w:space="0" w:color="auto"/>
            <w:right w:val="none" w:sz="0" w:space="0" w:color="auto"/>
          </w:divBdr>
        </w:div>
        <w:div w:id="144055789">
          <w:marLeft w:val="640"/>
          <w:marRight w:val="0"/>
          <w:marTop w:val="0"/>
          <w:marBottom w:val="0"/>
          <w:divBdr>
            <w:top w:val="none" w:sz="0" w:space="0" w:color="auto"/>
            <w:left w:val="none" w:sz="0" w:space="0" w:color="auto"/>
            <w:bottom w:val="none" w:sz="0" w:space="0" w:color="auto"/>
            <w:right w:val="none" w:sz="0" w:space="0" w:color="auto"/>
          </w:divBdr>
        </w:div>
        <w:div w:id="117992624">
          <w:marLeft w:val="640"/>
          <w:marRight w:val="0"/>
          <w:marTop w:val="0"/>
          <w:marBottom w:val="0"/>
          <w:divBdr>
            <w:top w:val="none" w:sz="0" w:space="0" w:color="auto"/>
            <w:left w:val="none" w:sz="0" w:space="0" w:color="auto"/>
            <w:bottom w:val="none" w:sz="0" w:space="0" w:color="auto"/>
            <w:right w:val="none" w:sz="0" w:space="0" w:color="auto"/>
          </w:divBdr>
        </w:div>
        <w:div w:id="1294598646">
          <w:marLeft w:val="640"/>
          <w:marRight w:val="0"/>
          <w:marTop w:val="0"/>
          <w:marBottom w:val="0"/>
          <w:divBdr>
            <w:top w:val="none" w:sz="0" w:space="0" w:color="auto"/>
            <w:left w:val="none" w:sz="0" w:space="0" w:color="auto"/>
            <w:bottom w:val="none" w:sz="0" w:space="0" w:color="auto"/>
            <w:right w:val="none" w:sz="0" w:space="0" w:color="auto"/>
          </w:divBdr>
        </w:div>
        <w:div w:id="1064063987">
          <w:marLeft w:val="640"/>
          <w:marRight w:val="0"/>
          <w:marTop w:val="0"/>
          <w:marBottom w:val="0"/>
          <w:divBdr>
            <w:top w:val="none" w:sz="0" w:space="0" w:color="auto"/>
            <w:left w:val="none" w:sz="0" w:space="0" w:color="auto"/>
            <w:bottom w:val="none" w:sz="0" w:space="0" w:color="auto"/>
            <w:right w:val="none" w:sz="0" w:space="0" w:color="auto"/>
          </w:divBdr>
        </w:div>
        <w:div w:id="2097751944">
          <w:marLeft w:val="640"/>
          <w:marRight w:val="0"/>
          <w:marTop w:val="0"/>
          <w:marBottom w:val="0"/>
          <w:divBdr>
            <w:top w:val="none" w:sz="0" w:space="0" w:color="auto"/>
            <w:left w:val="none" w:sz="0" w:space="0" w:color="auto"/>
            <w:bottom w:val="none" w:sz="0" w:space="0" w:color="auto"/>
            <w:right w:val="none" w:sz="0" w:space="0" w:color="auto"/>
          </w:divBdr>
        </w:div>
        <w:div w:id="742029728">
          <w:marLeft w:val="640"/>
          <w:marRight w:val="0"/>
          <w:marTop w:val="0"/>
          <w:marBottom w:val="0"/>
          <w:divBdr>
            <w:top w:val="none" w:sz="0" w:space="0" w:color="auto"/>
            <w:left w:val="none" w:sz="0" w:space="0" w:color="auto"/>
            <w:bottom w:val="none" w:sz="0" w:space="0" w:color="auto"/>
            <w:right w:val="none" w:sz="0" w:space="0" w:color="auto"/>
          </w:divBdr>
        </w:div>
        <w:div w:id="1481194168">
          <w:marLeft w:val="640"/>
          <w:marRight w:val="0"/>
          <w:marTop w:val="0"/>
          <w:marBottom w:val="0"/>
          <w:divBdr>
            <w:top w:val="none" w:sz="0" w:space="0" w:color="auto"/>
            <w:left w:val="none" w:sz="0" w:space="0" w:color="auto"/>
            <w:bottom w:val="none" w:sz="0" w:space="0" w:color="auto"/>
            <w:right w:val="none" w:sz="0" w:space="0" w:color="auto"/>
          </w:divBdr>
        </w:div>
        <w:div w:id="1227837517">
          <w:marLeft w:val="640"/>
          <w:marRight w:val="0"/>
          <w:marTop w:val="0"/>
          <w:marBottom w:val="0"/>
          <w:divBdr>
            <w:top w:val="none" w:sz="0" w:space="0" w:color="auto"/>
            <w:left w:val="none" w:sz="0" w:space="0" w:color="auto"/>
            <w:bottom w:val="none" w:sz="0" w:space="0" w:color="auto"/>
            <w:right w:val="none" w:sz="0" w:space="0" w:color="auto"/>
          </w:divBdr>
        </w:div>
        <w:div w:id="1588997926">
          <w:marLeft w:val="640"/>
          <w:marRight w:val="0"/>
          <w:marTop w:val="0"/>
          <w:marBottom w:val="0"/>
          <w:divBdr>
            <w:top w:val="none" w:sz="0" w:space="0" w:color="auto"/>
            <w:left w:val="none" w:sz="0" w:space="0" w:color="auto"/>
            <w:bottom w:val="none" w:sz="0" w:space="0" w:color="auto"/>
            <w:right w:val="none" w:sz="0" w:space="0" w:color="auto"/>
          </w:divBdr>
        </w:div>
        <w:div w:id="388454711">
          <w:marLeft w:val="640"/>
          <w:marRight w:val="0"/>
          <w:marTop w:val="0"/>
          <w:marBottom w:val="0"/>
          <w:divBdr>
            <w:top w:val="none" w:sz="0" w:space="0" w:color="auto"/>
            <w:left w:val="none" w:sz="0" w:space="0" w:color="auto"/>
            <w:bottom w:val="none" w:sz="0" w:space="0" w:color="auto"/>
            <w:right w:val="none" w:sz="0" w:space="0" w:color="auto"/>
          </w:divBdr>
        </w:div>
      </w:divsChild>
    </w:div>
    <w:div w:id="1461145020">
      <w:bodyDiv w:val="1"/>
      <w:marLeft w:val="0"/>
      <w:marRight w:val="0"/>
      <w:marTop w:val="0"/>
      <w:marBottom w:val="0"/>
      <w:divBdr>
        <w:top w:val="none" w:sz="0" w:space="0" w:color="auto"/>
        <w:left w:val="none" w:sz="0" w:space="0" w:color="auto"/>
        <w:bottom w:val="none" w:sz="0" w:space="0" w:color="auto"/>
        <w:right w:val="none" w:sz="0" w:space="0" w:color="auto"/>
      </w:divBdr>
    </w:div>
    <w:div w:id="1489328327">
      <w:bodyDiv w:val="1"/>
      <w:marLeft w:val="0"/>
      <w:marRight w:val="0"/>
      <w:marTop w:val="0"/>
      <w:marBottom w:val="0"/>
      <w:divBdr>
        <w:top w:val="none" w:sz="0" w:space="0" w:color="auto"/>
        <w:left w:val="none" w:sz="0" w:space="0" w:color="auto"/>
        <w:bottom w:val="none" w:sz="0" w:space="0" w:color="auto"/>
        <w:right w:val="none" w:sz="0" w:space="0" w:color="auto"/>
      </w:divBdr>
      <w:divsChild>
        <w:div w:id="420181920">
          <w:marLeft w:val="640"/>
          <w:marRight w:val="0"/>
          <w:marTop w:val="0"/>
          <w:marBottom w:val="0"/>
          <w:divBdr>
            <w:top w:val="none" w:sz="0" w:space="0" w:color="auto"/>
            <w:left w:val="none" w:sz="0" w:space="0" w:color="auto"/>
            <w:bottom w:val="none" w:sz="0" w:space="0" w:color="auto"/>
            <w:right w:val="none" w:sz="0" w:space="0" w:color="auto"/>
          </w:divBdr>
        </w:div>
        <w:div w:id="1361466556">
          <w:marLeft w:val="640"/>
          <w:marRight w:val="0"/>
          <w:marTop w:val="0"/>
          <w:marBottom w:val="0"/>
          <w:divBdr>
            <w:top w:val="none" w:sz="0" w:space="0" w:color="auto"/>
            <w:left w:val="none" w:sz="0" w:space="0" w:color="auto"/>
            <w:bottom w:val="none" w:sz="0" w:space="0" w:color="auto"/>
            <w:right w:val="none" w:sz="0" w:space="0" w:color="auto"/>
          </w:divBdr>
        </w:div>
        <w:div w:id="1281449613">
          <w:marLeft w:val="640"/>
          <w:marRight w:val="0"/>
          <w:marTop w:val="0"/>
          <w:marBottom w:val="0"/>
          <w:divBdr>
            <w:top w:val="none" w:sz="0" w:space="0" w:color="auto"/>
            <w:left w:val="none" w:sz="0" w:space="0" w:color="auto"/>
            <w:bottom w:val="none" w:sz="0" w:space="0" w:color="auto"/>
            <w:right w:val="none" w:sz="0" w:space="0" w:color="auto"/>
          </w:divBdr>
        </w:div>
        <w:div w:id="713232489">
          <w:marLeft w:val="640"/>
          <w:marRight w:val="0"/>
          <w:marTop w:val="0"/>
          <w:marBottom w:val="0"/>
          <w:divBdr>
            <w:top w:val="none" w:sz="0" w:space="0" w:color="auto"/>
            <w:left w:val="none" w:sz="0" w:space="0" w:color="auto"/>
            <w:bottom w:val="none" w:sz="0" w:space="0" w:color="auto"/>
            <w:right w:val="none" w:sz="0" w:space="0" w:color="auto"/>
          </w:divBdr>
        </w:div>
        <w:div w:id="990980891">
          <w:marLeft w:val="640"/>
          <w:marRight w:val="0"/>
          <w:marTop w:val="0"/>
          <w:marBottom w:val="0"/>
          <w:divBdr>
            <w:top w:val="none" w:sz="0" w:space="0" w:color="auto"/>
            <w:left w:val="none" w:sz="0" w:space="0" w:color="auto"/>
            <w:bottom w:val="none" w:sz="0" w:space="0" w:color="auto"/>
            <w:right w:val="none" w:sz="0" w:space="0" w:color="auto"/>
          </w:divBdr>
        </w:div>
        <w:div w:id="794376306">
          <w:marLeft w:val="640"/>
          <w:marRight w:val="0"/>
          <w:marTop w:val="0"/>
          <w:marBottom w:val="0"/>
          <w:divBdr>
            <w:top w:val="none" w:sz="0" w:space="0" w:color="auto"/>
            <w:left w:val="none" w:sz="0" w:space="0" w:color="auto"/>
            <w:bottom w:val="none" w:sz="0" w:space="0" w:color="auto"/>
            <w:right w:val="none" w:sz="0" w:space="0" w:color="auto"/>
          </w:divBdr>
        </w:div>
        <w:div w:id="2037538693">
          <w:marLeft w:val="640"/>
          <w:marRight w:val="0"/>
          <w:marTop w:val="0"/>
          <w:marBottom w:val="0"/>
          <w:divBdr>
            <w:top w:val="none" w:sz="0" w:space="0" w:color="auto"/>
            <w:left w:val="none" w:sz="0" w:space="0" w:color="auto"/>
            <w:bottom w:val="none" w:sz="0" w:space="0" w:color="auto"/>
            <w:right w:val="none" w:sz="0" w:space="0" w:color="auto"/>
          </w:divBdr>
        </w:div>
        <w:div w:id="991786699">
          <w:marLeft w:val="640"/>
          <w:marRight w:val="0"/>
          <w:marTop w:val="0"/>
          <w:marBottom w:val="0"/>
          <w:divBdr>
            <w:top w:val="none" w:sz="0" w:space="0" w:color="auto"/>
            <w:left w:val="none" w:sz="0" w:space="0" w:color="auto"/>
            <w:bottom w:val="none" w:sz="0" w:space="0" w:color="auto"/>
            <w:right w:val="none" w:sz="0" w:space="0" w:color="auto"/>
          </w:divBdr>
        </w:div>
        <w:div w:id="1708797886">
          <w:marLeft w:val="640"/>
          <w:marRight w:val="0"/>
          <w:marTop w:val="0"/>
          <w:marBottom w:val="0"/>
          <w:divBdr>
            <w:top w:val="none" w:sz="0" w:space="0" w:color="auto"/>
            <w:left w:val="none" w:sz="0" w:space="0" w:color="auto"/>
            <w:bottom w:val="none" w:sz="0" w:space="0" w:color="auto"/>
            <w:right w:val="none" w:sz="0" w:space="0" w:color="auto"/>
          </w:divBdr>
        </w:div>
        <w:div w:id="1892378942">
          <w:marLeft w:val="640"/>
          <w:marRight w:val="0"/>
          <w:marTop w:val="0"/>
          <w:marBottom w:val="0"/>
          <w:divBdr>
            <w:top w:val="none" w:sz="0" w:space="0" w:color="auto"/>
            <w:left w:val="none" w:sz="0" w:space="0" w:color="auto"/>
            <w:bottom w:val="none" w:sz="0" w:space="0" w:color="auto"/>
            <w:right w:val="none" w:sz="0" w:space="0" w:color="auto"/>
          </w:divBdr>
        </w:div>
        <w:div w:id="1947955120">
          <w:marLeft w:val="640"/>
          <w:marRight w:val="0"/>
          <w:marTop w:val="0"/>
          <w:marBottom w:val="0"/>
          <w:divBdr>
            <w:top w:val="none" w:sz="0" w:space="0" w:color="auto"/>
            <w:left w:val="none" w:sz="0" w:space="0" w:color="auto"/>
            <w:bottom w:val="none" w:sz="0" w:space="0" w:color="auto"/>
            <w:right w:val="none" w:sz="0" w:space="0" w:color="auto"/>
          </w:divBdr>
        </w:div>
        <w:div w:id="979044160">
          <w:marLeft w:val="640"/>
          <w:marRight w:val="0"/>
          <w:marTop w:val="0"/>
          <w:marBottom w:val="0"/>
          <w:divBdr>
            <w:top w:val="none" w:sz="0" w:space="0" w:color="auto"/>
            <w:left w:val="none" w:sz="0" w:space="0" w:color="auto"/>
            <w:bottom w:val="none" w:sz="0" w:space="0" w:color="auto"/>
            <w:right w:val="none" w:sz="0" w:space="0" w:color="auto"/>
          </w:divBdr>
        </w:div>
        <w:div w:id="2059863496">
          <w:marLeft w:val="640"/>
          <w:marRight w:val="0"/>
          <w:marTop w:val="0"/>
          <w:marBottom w:val="0"/>
          <w:divBdr>
            <w:top w:val="none" w:sz="0" w:space="0" w:color="auto"/>
            <w:left w:val="none" w:sz="0" w:space="0" w:color="auto"/>
            <w:bottom w:val="none" w:sz="0" w:space="0" w:color="auto"/>
            <w:right w:val="none" w:sz="0" w:space="0" w:color="auto"/>
          </w:divBdr>
        </w:div>
        <w:div w:id="1213691473">
          <w:marLeft w:val="640"/>
          <w:marRight w:val="0"/>
          <w:marTop w:val="0"/>
          <w:marBottom w:val="0"/>
          <w:divBdr>
            <w:top w:val="none" w:sz="0" w:space="0" w:color="auto"/>
            <w:left w:val="none" w:sz="0" w:space="0" w:color="auto"/>
            <w:bottom w:val="none" w:sz="0" w:space="0" w:color="auto"/>
            <w:right w:val="none" w:sz="0" w:space="0" w:color="auto"/>
          </w:divBdr>
        </w:div>
        <w:div w:id="1675497375">
          <w:marLeft w:val="640"/>
          <w:marRight w:val="0"/>
          <w:marTop w:val="0"/>
          <w:marBottom w:val="0"/>
          <w:divBdr>
            <w:top w:val="none" w:sz="0" w:space="0" w:color="auto"/>
            <w:left w:val="none" w:sz="0" w:space="0" w:color="auto"/>
            <w:bottom w:val="none" w:sz="0" w:space="0" w:color="auto"/>
            <w:right w:val="none" w:sz="0" w:space="0" w:color="auto"/>
          </w:divBdr>
        </w:div>
        <w:div w:id="570122716">
          <w:marLeft w:val="640"/>
          <w:marRight w:val="0"/>
          <w:marTop w:val="0"/>
          <w:marBottom w:val="0"/>
          <w:divBdr>
            <w:top w:val="none" w:sz="0" w:space="0" w:color="auto"/>
            <w:left w:val="none" w:sz="0" w:space="0" w:color="auto"/>
            <w:bottom w:val="none" w:sz="0" w:space="0" w:color="auto"/>
            <w:right w:val="none" w:sz="0" w:space="0" w:color="auto"/>
          </w:divBdr>
        </w:div>
        <w:div w:id="2115246169">
          <w:marLeft w:val="640"/>
          <w:marRight w:val="0"/>
          <w:marTop w:val="0"/>
          <w:marBottom w:val="0"/>
          <w:divBdr>
            <w:top w:val="none" w:sz="0" w:space="0" w:color="auto"/>
            <w:left w:val="none" w:sz="0" w:space="0" w:color="auto"/>
            <w:bottom w:val="none" w:sz="0" w:space="0" w:color="auto"/>
            <w:right w:val="none" w:sz="0" w:space="0" w:color="auto"/>
          </w:divBdr>
        </w:div>
        <w:div w:id="1622881610">
          <w:marLeft w:val="640"/>
          <w:marRight w:val="0"/>
          <w:marTop w:val="0"/>
          <w:marBottom w:val="0"/>
          <w:divBdr>
            <w:top w:val="none" w:sz="0" w:space="0" w:color="auto"/>
            <w:left w:val="none" w:sz="0" w:space="0" w:color="auto"/>
            <w:bottom w:val="none" w:sz="0" w:space="0" w:color="auto"/>
            <w:right w:val="none" w:sz="0" w:space="0" w:color="auto"/>
          </w:divBdr>
        </w:div>
        <w:div w:id="803698330">
          <w:marLeft w:val="640"/>
          <w:marRight w:val="0"/>
          <w:marTop w:val="0"/>
          <w:marBottom w:val="0"/>
          <w:divBdr>
            <w:top w:val="none" w:sz="0" w:space="0" w:color="auto"/>
            <w:left w:val="none" w:sz="0" w:space="0" w:color="auto"/>
            <w:bottom w:val="none" w:sz="0" w:space="0" w:color="auto"/>
            <w:right w:val="none" w:sz="0" w:space="0" w:color="auto"/>
          </w:divBdr>
        </w:div>
        <w:div w:id="338122695">
          <w:marLeft w:val="640"/>
          <w:marRight w:val="0"/>
          <w:marTop w:val="0"/>
          <w:marBottom w:val="0"/>
          <w:divBdr>
            <w:top w:val="none" w:sz="0" w:space="0" w:color="auto"/>
            <w:left w:val="none" w:sz="0" w:space="0" w:color="auto"/>
            <w:bottom w:val="none" w:sz="0" w:space="0" w:color="auto"/>
            <w:right w:val="none" w:sz="0" w:space="0" w:color="auto"/>
          </w:divBdr>
        </w:div>
        <w:div w:id="910581603">
          <w:marLeft w:val="640"/>
          <w:marRight w:val="0"/>
          <w:marTop w:val="0"/>
          <w:marBottom w:val="0"/>
          <w:divBdr>
            <w:top w:val="none" w:sz="0" w:space="0" w:color="auto"/>
            <w:left w:val="none" w:sz="0" w:space="0" w:color="auto"/>
            <w:bottom w:val="none" w:sz="0" w:space="0" w:color="auto"/>
            <w:right w:val="none" w:sz="0" w:space="0" w:color="auto"/>
          </w:divBdr>
        </w:div>
        <w:div w:id="181167717">
          <w:marLeft w:val="640"/>
          <w:marRight w:val="0"/>
          <w:marTop w:val="0"/>
          <w:marBottom w:val="0"/>
          <w:divBdr>
            <w:top w:val="none" w:sz="0" w:space="0" w:color="auto"/>
            <w:left w:val="none" w:sz="0" w:space="0" w:color="auto"/>
            <w:bottom w:val="none" w:sz="0" w:space="0" w:color="auto"/>
            <w:right w:val="none" w:sz="0" w:space="0" w:color="auto"/>
          </w:divBdr>
        </w:div>
        <w:div w:id="1890190054">
          <w:marLeft w:val="640"/>
          <w:marRight w:val="0"/>
          <w:marTop w:val="0"/>
          <w:marBottom w:val="0"/>
          <w:divBdr>
            <w:top w:val="none" w:sz="0" w:space="0" w:color="auto"/>
            <w:left w:val="none" w:sz="0" w:space="0" w:color="auto"/>
            <w:bottom w:val="none" w:sz="0" w:space="0" w:color="auto"/>
            <w:right w:val="none" w:sz="0" w:space="0" w:color="auto"/>
          </w:divBdr>
        </w:div>
        <w:div w:id="60255300">
          <w:marLeft w:val="640"/>
          <w:marRight w:val="0"/>
          <w:marTop w:val="0"/>
          <w:marBottom w:val="0"/>
          <w:divBdr>
            <w:top w:val="none" w:sz="0" w:space="0" w:color="auto"/>
            <w:left w:val="none" w:sz="0" w:space="0" w:color="auto"/>
            <w:bottom w:val="none" w:sz="0" w:space="0" w:color="auto"/>
            <w:right w:val="none" w:sz="0" w:space="0" w:color="auto"/>
          </w:divBdr>
        </w:div>
        <w:div w:id="139080583">
          <w:marLeft w:val="640"/>
          <w:marRight w:val="0"/>
          <w:marTop w:val="0"/>
          <w:marBottom w:val="0"/>
          <w:divBdr>
            <w:top w:val="none" w:sz="0" w:space="0" w:color="auto"/>
            <w:left w:val="none" w:sz="0" w:space="0" w:color="auto"/>
            <w:bottom w:val="none" w:sz="0" w:space="0" w:color="auto"/>
            <w:right w:val="none" w:sz="0" w:space="0" w:color="auto"/>
          </w:divBdr>
        </w:div>
        <w:div w:id="1766344731">
          <w:marLeft w:val="640"/>
          <w:marRight w:val="0"/>
          <w:marTop w:val="0"/>
          <w:marBottom w:val="0"/>
          <w:divBdr>
            <w:top w:val="none" w:sz="0" w:space="0" w:color="auto"/>
            <w:left w:val="none" w:sz="0" w:space="0" w:color="auto"/>
            <w:bottom w:val="none" w:sz="0" w:space="0" w:color="auto"/>
            <w:right w:val="none" w:sz="0" w:space="0" w:color="auto"/>
          </w:divBdr>
        </w:div>
        <w:div w:id="1131048624">
          <w:marLeft w:val="640"/>
          <w:marRight w:val="0"/>
          <w:marTop w:val="0"/>
          <w:marBottom w:val="0"/>
          <w:divBdr>
            <w:top w:val="none" w:sz="0" w:space="0" w:color="auto"/>
            <w:left w:val="none" w:sz="0" w:space="0" w:color="auto"/>
            <w:bottom w:val="none" w:sz="0" w:space="0" w:color="auto"/>
            <w:right w:val="none" w:sz="0" w:space="0" w:color="auto"/>
          </w:divBdr>
        </w:div>
        <w:div w:id="605162770">
          <w:marLeft w:val="640"/>
          <w:marRight w:val="0"/>
          <w:marTop w:val="0"/>
          <w:marBottom w:val="0"/>
          <w:divBdr>
            <w:top w:val="none" w:sz="0" w:space="0" w:color="auto"/>
            <w:left w:val="none" w:sz="0" w:space="0" w:color="auto"/>
            <w:bottom w:val="none" w:sz="0" w:space="0" w:color="auto"/>
            <w:right w:val="none" w:sz="0" w:space="0" w:color="auto"/>
          </w:divBdr>
        </w:div>
        <w:div w:id="1241526613">
          <w:marLeft w:val="640"/>
          <w:marRight w:val="0"/>
          <w:marTop w:val="0"/>
          <w:marBottom w:val="0"/>
          <w:divBdr>
            <w:top w:val="none" w:sz="0" w:space="0" w:color="auto"/>
            <w:left w:val="none" w:sz="0" w:space="0" w:color="auto"/>
            <w:bottom w:val="none" w:sz="0" w:space="0" w:color="auto"/>
            <w:right w:val="none" w:sz="0" w:space="0" w:color="auto"/>
          </w:divBdr>
        </w:div>
        <w:div w:id="1916209170">
          <w:marLeft w:val="640"/>
          <w:marRight w:val="0"/>
          <w:marTop w:val="0"/>
          <w:marBottom w:val="0"/>
          <w:divBdr>
            <w:top w:val="none" w:sz="0" w:space="0" w:color="auto"/>
            <w:left w:val="none" w:sz="0" w:space="0" w:color="auto"/>
            <w:bottom w:val="none" w:sz="0" w:space="0" w:color="auto"/>
            <w:right w:val="none" w:sz="0" w:space="0" w:color="auto"/>
          </w:divBdr>
        </w:div>
        <w:div w:id="578176180">
          <w:marLeft w:val="640"/>
          <w:marRight w:val="0"/>
          <w:marTop w:val="0"/>
          <w:marBottom w:val="0"/>
          <w:divBdr>
            <w:top w:val="none" w:sz="0" w:space="0" w:color="auto"/>
            <w:left w:val="none" w:sz="0" w:space="0" w:color="auto"/>
            <w:bottom w:val="none" w:sz="0" w:space="0" w:color="auto"/>
            <w:right w:val="none" w:sz="0" w:space="0" w:color="auto"/>
          </w:divBdr>
        </w:div>
        <w:div w:id="869416357">
          <w:marLeft w:val="640"/>
          <w:marRight w:val="0"/>
          <w:marTop w:val="0"/>
          <w:marBottom w:val="0"/>
          <w:divBdr>
            <w:top w:val="none" w:sz="0" w:space="0" w:color="auto"/>
            <w:left w:val="none" w:sz="0" w:space="0" w:color="auto"/>
            <w:bottom w:val="none" w:sz="0" w:space="0" w:color="auto"/>
            <w:right w:val="none" w:sz="0" w:space="0" w:color="auto"/>
          </w:divBdr>
        </w:div>
        <w:div w:id="458377378">
          <w:marLeft w:val="640"/>
          <w:marRight w:val="0"/>
          <w:marTop w:val="0"/>
          <w:marBottom w:val="0"/>
          <w:divBdr>
            <w:top w:val="none" w:sz="0" w:space="0" w:color="auto"/>
            <w:left w:val="none" w:sz="0" w:space="0" w:color="auto"/>
            <w:bottom w:val="none" w:sz="0" w:space="0" w:color="auto"/>
            <w:right w:val="none" w:sz="0" w:space="0" w:color="auto"/>
          </w:divBdr>
        </w:div>
        <w:div w:id="1198734998">
          <w:marLeft w:val="640"/>
          <w:marRight w:val="0"/>
          <w:marTop w:val="0"/>
          <w:marBottom w:val="0"/>
          <w:divBdr>
            <w:top w:val="none" w:sz="0" w:space="0" w:color="auto"/>
            <w:left w:val="none" w:sz="0" w:space="0" w:color="auto"/>
            <w:bottom w:val="none" w:sz="0" w:space="0" w:color="auto"/>
            <w:right w:val="none" w:sz="0" w:space="0" w:color="auto"/>
          </w:divBdr>
        </w:div>
        <w:div w:id="43912783">
          <w:marLeft w:val="640"/>
          <w:marRight w:val="0"/>
          <w:marTop w:val="0"/>
          <w:marBottom w:val="0"/>
          <w:divBdr>
            <w:top w:val="none" w:sz="0" w:space="0" w:color="auto"/>
            <w:left w:val="none" w:sz="0" w:space="0" w:color="auto"/>
            <w:bottom w:val="none" w:sz="0" w:space="0" w:color="auto"/>
            <w:right w:val="none" w:sz="0" w:space="0" w:color="auto"/>
          </w:divBdr>
        </w:div>
        <w:div w:id="685402022">
          <w:marLeft w:val="640"/>
          <w:marRight w:val="0"/>
          <w:marTop w:val="0"/>
          <w:marBottom w:val="0"/>
          <w:divBdr>
            <w:top w:val="none" w:sz="0" w:space="0" w:color="auto"/>
            <w:left w:val="none" w:sz="0" w:space="0" w:color="auto"/>
            <w:bottom w:val="none" w:sz="0" w:space="0" w:color="auto"/>
            <w:right w:val="none" w:sz="0" w:space="0" w:color="auto"/>
          </w:divBdr>
        </w:div>
        <w:div w:id="69431183">
          <w:marLeft w:val="640"/>
          <w:marRight w:val="0"/>
          <w:marTop w:val="0"/>
          <w:marBottom w:val="0"/>
          <w:divBdr>
            <w:top w:val="none" w:sz="0" w:space="0" w:color="auto"/>
            <w:left w:val="none" w:sz="0" w:space="0" w:color="auto"/>
            <w:bottom w:val="none" w:sz="0" w:space="0" w:color="auto"/>
            <w:right w:val="none" w:sz="0" w:space="0" w:color="auto"/>
          </w:divBdr>
        </w:div>
        <w:div w:id="237907269">
          <w:marLeft w:val="640"/>
          <w:marRight w:val="0"/>
          <w:marTop w:val="0"/>
          <w:marBottom w:val="0"/>
          <w:divBdr>
            <w:top w:val="none" w:sz="0" w:space="0" w:color="auto"/>
            <w:left w:val="none" w:sz="0" w:space="0" w:color="auto"/>
            <w:bottom w:val="none" w:sz="0" w:space="0" w:color="auto"/>
            <w:right w:val="none" w:sz="0" w:space="0" w:color="auto"/>
          </w:divBdr>
        </w:div>
        <w:div w:id="2103866307">
          <w:marLeft w:val="640"/>
          <w:marRight w:val="0"/>
          <w:marTop w:val="0"/>
          <w:marBottom w:val="0"/>
          <w:divBdr>
            <w:top w:val="none" w:sz="0" w:space="0" w:color="auto"/>
            <w:left w:val="none" w:sz="0" w:space="0" w:color="auto"/>
            <w:bottom w:val="none" w:sz="0" w:space="0" w:color="auto"/>
            <w:right w:val="none" w:sz="0" w:space="0" w:color="auto"/>
          </w:divBdr>
        </w:div>
        <w:div w:id="144586977">
          <w:marLeft w:val="640"/>
          <w:marRight w:val="0"/>
          <w:marTop w:val="0"/>
          <w:marBottom w:val="0"/>
          <w:divBdr>
            <w:top w:val="none" w:sz="0" w:space="0" w:color="auto"/>
            <w:left w:val="none" w:sz="0" w:space="0" w:color="auto"/>
            <w:bottom w:val="none" w:sz="0" w:space="0" w:color="auto"/>
            <w:right w:val="none" w:sz="0" w:space="0" w:color="auto"/>
          </w:divBdr>
        </w:div>
        <w:div w:id="1309362635">
          <w:marLeft w:val="640"/>
          <w:marRight w:val="0"/>
          <w:marTop w:val="0"/>
          <w:marBottom w:val="0"/>
          <w:divBdr>
            <w:top w:val="none" w:sz="0" w:space="0" w:color="auto"/>
            <w:left w:val="none" w:sz="0" w:space="0" w:color="auto"/>
            <w:bottom w:val="none" w:sz="0" w:space="0" w:color="auto"/>
            <w:right w:val="none" w:sz="0" w:space="0" w:color="auto"/>
          </w:divBdr>
        </w:div>
        <w:div w:id="824929499">
          <w:marLeft w:val="640"/>
          <w:marRight w:val="0"/>
          <w:marTop w:val="0"/>
          <w:marBottom w:val="0"/>
          <w:divBdr>
            <w:top w:val="none" w:sz="0" w:space="0" w:color="auto"/>
            <w:left w:val="none" w:sz="0" w:space="0" w:color="auto"/>
            <w:bottom w:val="none" w:sz="0" w:space="0" w:color="auto"/>
            <w:right w:val="none" w:sz="0" w:space="0" w:color="auto"/>
          </w:divBdr>
        </w:div>
      </w:divsChild>
    </w:div>
    <w:div w:id="1495416448">
      <w:bodyDiv w:val="1"/>
      <w:marLeft w:val="0"/>
      <w:marRight w:val="0"/>
      <w:marTop w:val="0"/>
      <w:marBottom w:val="0"/>
      <w:divBdr>
        <w:top w:val="none" w:sz="0" w:space="0" w:color="auto"/>
        <w:left w:val="none" w:sz="0" w:space="0" w:color="auto"/>
        <w:bottom w:val="none" w:sz="0" w:space="0" w:color="auto"/>
        <w:right w:val="none" w:sz="0" w:space="0" w:color="auto"/>
      </w:divBdr>
    </w:div>
    <w:div w:id="1520895700">
      <w:bodyDiv w:val="1"/>
      <w:marLeft w:val="0"/>
      <w:marRight w:val="0"/>
      <w:marTop w:val="0"/>
      <w:marBottom w:val="0"/>
      <w:divBdr>
        <w:top w:val="none" w:sz="0" w:space="0" w:color="auto"/>
        <w:left w:val="none" w:sz="0" w:space="0" w:color="auto"/>
        <w:bottom w:val="none" w:sz="0" w:space="0" w:color="auto"/>
        <w:right w:val="none" w:sz="0" w:space="0" w:color="auto"/>
      </w:divBdr>
      <w:divsChild>
        <w:div w:id="2138141629">
          <w:marLeft w:val="640"/>
          <w:marRight w:val="0"/>
          <w:marTop w:val="0"/>
          <w:marBottom w:val="0"/>
          <w:divBdr>
            <w:top w:val="none" w:sz="0" w:space="0" w:color="auto"/>
            <w:left w:val="none" w:sz="0" w:space="0" w:color="auto"/>
            <w:bottom w:val="none" w:sz="0" w:space="0" w:color="auto"/>
            <w:right w:val="none" w:sz="0" w:space="0" w:color="auto"/>
          </w:divBdr>
        </w:div>
        <w:div w:id="2061512272">
          <w:marLeft w:val="640"/>
          <w:marRight w:val="0"/>
          <w:marTop w:val="0"/>
          <w:marBottom w:val="0"/>
          <w:divBdr>
            <w:top w:val="none" w:sz="0" w:space="0" w:color="auto"/>
            <w:left w:val="none" w:sz="0" w:space="0" w:color="auto"/>
            <w:bottom w:val="none" w:sz="0" w:space="0" w:color="auto"/>
            <w:right w:val="none" w:sz="0" w:space="0" w:color="auto"/>
          </w:divBdr>
        </w:div>
        <w:div w:id="1852914499">
          <w:marLeft w:val="640"/>
          <w:marRight w:val="0"/>
          <w:marTop w:val="0"/>
          <w:marBottom w:val="0"/>
          <w:divBdr>
            <w:top w:val="none" w:sz="0" w:space="0" w:color="auto"/>
            <w:left w:val="none" w:sz="0" w:space="0" w:color="auto"/>
            <w:bottom w:val="none" w:sz="0" w:space="0" w:color="auto"/>
            <w:right w:val="none" w:sz="0" w:space="0" w:color="auto"/>
          </w:divBdr>
        </w:div>
        <w:div w:id="860126344">
          <w:marLeft w:val="640"/>
          <w:marRight w:val="0"/>
          <w:marTop w:val="0"/>
          <w:marBottom w:val="0"/>
          <w:divBdr>
            <w:top w:val="none" w:sz="0" w:space="0" w:color="auto"/>
            <w:left w:val="none" w:sz="0" w:space="0" w:color="auto"/>
            <w:bottom w:val="none" w:sz="0" w:space="0" w:color="auto"/>
            <w:right w:val="none" w:sz="0" w:space="0" w:color="auto"/>
          </w:divBdr>
        </w:div>
        <w:div w:id="1254509875">
          <w:marLeft w:val="640"/>
          <w:marRight w:val="0"/>
          <w:marTop w:val="0"/>
          <w:marBottom w:val="0"/>
          <w:divBdr>
            <w:top w:val="none" w:sz="0" w:space="0" w:color="auto"/>
            <w:left w:val="none" w:sz="0" w:space="0" w:color="auto"/>
            <w:bottom w:val="none" w:sz="0" w:space="0" w:color="auto"/>
            <w:right w:val="none" w:sz="0" w:space="0" w:color="auto"/>
          </w:divBdr>
        </w:div>
        <w:div w:id="2056536673">
          <w:marLeft w:val="640"/>
          <w:marRight w:val="0"/>
          <w:marTop w:val="0"/>
          <w:marBottom w:val="0"/>
          <w:divBdr>
            <w:top w:val="none" w:sz="0" w:space="0" w:color="auto"/>
            <w:left w:val="none" w:sz="0" w:space="0" w:color="auto"/>
            <w:bottom w:val="none" w:sz="0" w:space="0" w:color="auto"/>
            <w:right w:val="none" w:sz="0" w:space="0" w:color="auto"/>
          </w:divBdr>
        </w:div>
        <w:div w:id="168373621">
          <w:marLeft w:val="640"/>
          <w:marRight w:val="0"/>
          <w:marTop w:val="0"/>
          <w:marBottom w:val="0"/>
          <w:divBdr>
            <w:top w:val="none" w:sz="0" w:space="0" w:color="auto"/>
            <w:left w:val="none" w:sz="0" w:space="0" w:color="auto"/>
            <w:bottom w:val="none" w:sz="0" w:space="0" w:color="auto"/>
            <w:right w:val="none" w:sz="0" w:space="0" w:color="auto"/>
          </w:divBdr>
        </w:div>
        <w:div w:id="340425929">
          <w:marLeft w:val="640"/>
          <w:marRight w:val="0"/>
          <w:marTop w:val="0"/>
          <w:marBottom w:val="0"/>
          <w:divBdr>
            <w:top w:val="none" w:sz="0" w:space="0" w:color="auto"/>
            <w:left w:val="none" w:sz="0" w:space="0" w:color="auto"/>
            <w:bottom w:val="none" w:sz="0" w:space="0" w:color="auto"/>
            <w:right w:val="none" w:sz="0" w:space="0" w:color="auto"/>
          </w:divBdr>
        </w:div>
        <w:div w:id="792939869">
          <w:marLeft w:val="640"/>
          <w:marRight w:val="0"/>
          <w:marTop w:val="0"/>
          <w:marBottom w:val="0"/>
          <w:divBdr>
            <w:top w:val="none" w:sz="0" w:space="0" w:color="auto"/>
            <w:left w:val="none" w:sz="0" w:space="0" w:color="auto"/>
            <w:bottom w:val="none" w:sz="0" w:space="0" w:color="auto"/>
            <w:right w:val="none" w:sz="0" w:space="0" w:color="auto"/>
          </w:divBdr>
        </w:div>
        <w:div w:id="880433524">
          <w:marLeft w:val="640"/>
          <w:marRight w:val="0"/>
          <w:marTop w:val="0"/>
          <w:marBottom w:val="0"/>
          <w:divBdr>
            <w:top w:val="none" w:sz="0" w:space="0" w:color="auto"/>
            <w:left w:val="none" w:sz="0" w:space="0" w:color="auto"/>
            <w:bottom w:val="none" w:sz="0" w:space="0" w:color="auto"/>
            <w:right w:val="none" w:sz="0" w:space="0" w:color="auto"/>
          </w:divBdr>
        </w:div>
        <w:div w:id="411046831">
          <w:marLeft w:val="640"/>
          <w:marRight w:val="0"/>
          <w:marTop w:val="0"/>
          <w:marBottom w:val="0"/>
          <w:divBdr>
            <w:top w:val="none" w:sz="0" w:space="0" w:color="auto"/>
            <w:left w:val="none" w:sz="0" w:space="0" w:color="auto"/>
            <w:bottom w:val="none" w:sz="0" w:space="0" w:color="auto"/>
            <w:right w:val="none" w:sz="0" w:space="0" w:color="auto"/>
          </w:divBdr>
        </w:div>
        <w:div w:id="970673386">
          <w:marLeft w:val="640"/>
          <w:marRight w:val="0"/>
          <w:marTop w:val="0"/>
          <w:marBottom w:val="0"/>
          <w:divBdr>
            <w:top w:val="none" w:sz="0" w:space="0" w:color="auto"/>
            <w:left w:val="none" w:sz="0" w:space="0" w:color="auto"/>
            <w:bottom w:val="none" w:sz="0" w:space="0" w:color="auto"/>
            <w:right w:val="none" w:sz="0" w:space="0" w:color="auto"/>
          </w:divBdr>
        </w:div>
        <w:div w:id="1218082950">
          <w:marLeft w:val="640"/>
          <w:marRight w:val="0"/>
          <w:marTop w:val="0"/>
          <w:marBottom w:val="0"/>
          <w:divBdr>
            <w:top w:val="none" w:sz="0" w:space="0" w:color="auto"/>
            <w:left w:val="none" w:sz="0" w:space="0" w:color="auto"/>
            <w:bottom w:val="none" w:sz="0" w:space="0" w:color="auto"/>
            <w:right w:val="none" w:sz="0" w:space="0" w:color="auto"/>
          </w:divBdr>
        </w:div>
        <w:div w:id="427164225">
          <w:marLeft w:val="640"/>
          <w:marRight w:val="0"/>
          <w:marTop w:val="0"/>
          <w:marBottom w:val="0"/>
          <w:divBdr>
            <w:top w:val="none" w:sz="0" w:space="0" w:color="auto"/>
            <w:left w:val="none" w:sz="0" w:space="0" w:color="auto"/>
            <w:bottom w:val="none" w:sz="0" w:space="0" w:color="auto"/>
            <w:right w:val="none" w:sz="0" w:space="0" w:color="auto"/>
          </w:divBdr>
        </w:div>
        <w:div w:id="1734347305">
          <w:marLeft w:val="640"/>
          <w:marRight w:val="0"/>
          <w:marTop w:val="0"/>
          <w:marBottom w:val="0"/>
          <w:divBdr>
            <w:top w:val="none" w:sz="0" w:space="0" w:color="auto"/>
            <w:left w:val="none" w:sz="0" w:space="0" w:color="auto"/>
            <w:bottom w:val="none" w:sz="0" w:space="0" w:color="auto"/>
            <w:right w:val="none" w:sz="0" w:space="0" w:color="auto"/>
          </w:divBdr>
        </w:div>
        <w:div w:id="1313945528">
          <w:marLeft w:val="640"/>
          <w:marRight w:val="0"/>
          <w:marTop w:val="0"/>
          <w:marBottom w:val="0"/>
          <w:divBdr>
            <w:top w:val="none" w:sz="0" w:space="0" w:color="auto"/>
            <w:left w:val="none" w:sz="0" w:space="0" w:color="auto"/>
            <w:bottom w:val="none" w:sz="0" w:space="0" w:color="auto"/>
            <w:right w:val="none" w:sz="0" w:space="0" w:color="auto"/>
          </w:divBdr>
        </w:div>
        <w:div w:id="1565024683">
          <w:marLeft w:val="640"/>
          <w:marRight w:val="0"/>
          <w:marTop w:val="0"/>
          <w:marBottom w:val="0"/>
          <w:divBdr>
            <w:top w:val="none" w:sz="0" w:space="0" w:color="auto"/>
            <w:left w:val="none" w:sz="0" w:space="0" w:color="auto"/>
            <w:bottom w:val="none" w:sz="0" w:space="0" w:color="auto"/>
            <w:right w:val="none" w:sz="0" w:space="0" w:color="auto"/>
          </w:divBdr>
        </w:div>
        <w:div w:id="733234783">
          <w:marLeft w:val="640"/>
          <w:marRight w:val="0"/>
          <w:marTop w:val="0"/>
          <w:marBottom w:val="0"/>
          <w:divBdr>
            <w:top w:val="none" w:sz="0" w:space="0" w:color="auto"/>
            <w:left w:val="none" w:sz="0" w:space="0" w:color="auto"/>
            <w:bottom w:val="none" w:sz="0" w:space="0" w:color="auto"/>
            <w:right w:val="none" w:sz="0" w:space="0" w:color="auto"/>
          </w:divBdr>
        </w:div>
        <w:div w:id="1281642317">
          <w:marLeft w:val="640"/>
          <w:marRight w:val="0"/>
          <w:marTop w:val="0"/>
          <w:marBottom w:val="0"/>
          <w:divBdr>
            <w:top w:val="none" w:sz="0" w:space="0" w:color="auto"/>
            <w:left w:val="none" w:sz="0" w:space="0" w:color="auto"/>
            <w:bottom w:val="none" w:sz="0" w:space="0" w:color="auto"/>
            <w:right w:val="none" w:sz="0" w:space="0" w:color="auto"/>
          </w:divBdr>
        </w:div>
        <w:div w:id="922378641">
          <w:marLeft w:val="640"/>
          <w:marRight w:val="0"/>
          <w:marTop w:val="0"/>
          <w:marBottom w:val="0"/>
          <w:divBdr>
            <w:top w:val="none" w:sz="0" w:space="0" w:color="auto"/>
            <w:left w:val="none" w:sz="0" w:space="0" w:color="auto"/>
            <w:bottom w:val="none" w:sz="0" w:space="0" w:color="auto"/>
            <w:right w:val="none" w:sz="0" w:space="0" w:color="auto"/>
          </w:divBdr>
        </w:div>
        <w:div w:id="361562614">
          <w:marLeft w:val="640"/>
          <w:marRight w:val="0"/>
          <w:marTop w:val="0"/>
          <w:marBottom w:val="0"/>
          <w:divBdr>
            <w:top w:val="none" w:sz="0" w:space="0" w:color="auto"/>
            <w:left w:val="none" w:sz="0" w:space="0" w:color="auto"/>
            <w:bottom w:val="none" w:sz="0" w:space="0" w:color="auto"/>
            <w:right w:val="none" w:sz="0" w:space="0" w:color="auto"/>
          </w:divBdr>
        </w:div>
        <w:div w:id="413625716">
          <w:marLeft w:val="640"/>
          <w:marRight w:val="0"/>
          <w:marTop w:val="0"/>
          <w:marBottom w:val="0"/>
          <w:divBdr>
            <w:top w:val="none" w:sz="0" w:space="0" w:color="auto"/>
            <w:left w:val="none" w:sz="0" w:space="0" w:color="auto"/>
            <w:bottom w:val="none" w:sz="0" w:space="0" w:color="auto"/>
            <w:right w:val="none" w:sz="0" w:space="0" w:color="auto"/>
          </w:divBdr>
        </w:div>
        <w:div w:id="1854684296">
          <w:marLeft w:val="640"/>
          <w:marRight w:val="0"/>
          <w:marTop w:val="0"/>
          <w:marBottom w:val="0"/>
          <w:divBdr>
            <w:top w:val="none" w:sz="0" w:space="0" w:color="auto"/>
            <w:left w:val="none" w:sz="0" w:space="0" w:color="auto"/>
            <w:bottom w:val="none" w:sz="0" w:space="0" w:color="auto"/>
            <w:right w:val="none" w:sz="0" w:space="0" w:color="auto"/>
          </w:divBdr>
        </w:div>
        <w:div w:id="1897428290">
          <w:marLeft w:val="640"/>
          <w:marRight w:val="0"/>
          <w:marTop w:val="0"/>
          <w:marBottom w:val="0"/>
          <w:divBdr>
            <w:top w:val="none" w:sz="0" w:space="0" w:color="auto"/>
            <w:left w:val="none" w:sz="0" w:space="0" w:color="auto"/>
            <w:bottom w:val="none" w:sz="0" w:space="0" w:color="auto"/>
            <w:right w:val="none" w:sz="0" w:space="0" w:color="auto"/>
          </w:divBdr>
        </w:div>
        <w:div w:id="1800610742">
          <w:marLeft w:val="640"/>
          <w:marRight w:val="0"/>
          <w:marTop w:val="0"/>
          <w:marBottom w:val="0"/>
          <w:divBdr>
            <w:top w:val="none" w:sz="0" w:space="0" w:color="auto"/>
            <w:left w:val="none" w:sz="0" w:space="0" w:color="auto"/>
            <w:bottom w:val="none" w:sz="0" w:space="0" w:color="auto"/>
            <w:right w:val="none" w:sz="0" w:space="0" w:color="auto"/>
          </w:divBdr>
        </w:div>
        <w:div w:id="285627054">
          <w:marLeft w:val="640"/>
          <w:marRight w:val="0"/>
          <w:marTop w:val="0"/>
          <w:marBottom w:val="0"/>
          <w:divBdr>
            <w:top w:val="none" w:sz="0" w:space="0" w:color="auto"/>
            <w:left w:val="none" w:sz="0" w:space="0" w:color="auto"/>
            <w:bottom w:val="none" w:sz="0" w:space="0" w:color="auto"/>
            <w:right w:val="none" w:sz="0" w:space="0" w:color="auto"/>
          </w:divBdr>
        </w:div>
        <w:div w:id="1767310136">
          <w:marLeft w:val="640"/>
          <w:marRight w:val="0"/>
          <w:marTop w:val="0"/>
          <w:marBottom w:val="0"/>
          <w:divBdr>
            <w:top w:val="none" w:sz="0" w:space="0" w:color="auto"/>
            <w:left w:val="none" w:sz="0" w:space="0" w:color="auto"/>
            <w:bottom w:val="none" w:sz="0" w:space="0" w:color="auto"/>
            <w:right w:val="none" w:sz="0" w:space="0" w:color="auto"/>
          </w:divBdr>
        </w:div>
        <w:div w:id="182400500">
          <w:marLeft w:val="640"/>
          <w:marRight w:val="0"/>
          <w:marTop w:val="0"/>
          <w:marBottom w:val="0"/>
          <w:divBdr>
            <w:top w:val="none" w:sz="0" w:space="0" w:color="auto"/>
            <w:left w:val="none" w:sz="0" w:space="0" w:color="auto"/>
            <w:bottom w:val="none" w:sz="0" w:space="0" w:color="auto"/>
            <w:right w:val="none" w:sz="0" w:space="0" w:color="auto"/>
          </w:divBdr>
        </w:div>
        <w:div w:id="1239830192">
          <w:marLeft w:val="640"/>
          <w:marRight w:val="0"/>
          <w:marTop w:val="0"/>
          <w:marBottom w:val="0"/>
          <w:divBdr>
            <w:top w:val="none" w:sz="0" w:space="0" w:color="auto"/>
            <w:left w:val="none" w:sz="0" w:space="0" w:color="auto"/>
            <w:bottom w:val="none" w:sz="0" w:space="0" w:color="auto"/>
            <w:right w:val="none" w:sz="0" w:space="0" w:color="auto"/>
          </w:divBdr>
        </w:div>
        <w:div w:id="964190564">
          <w:marLeft w:val="640"/>
          <w:marRight w:val="0"/>
          <w:marTop w:val="0"/>
          <w:marBottom w:val="0"/>
          <w:divBdr>
            <w:top w:val="none" w:sz="0" w:space="0" w:color="auto"/>
            <w:left w:val="none" w:sz="0" w:space="0" w:color="auto"/>
            <w:bottom w:val="none" w:sz="0" w:space="0" w:color="auto"/>
            <w:right w:val="none" w:sz="0" w:space="0" w:color="auto"/>
          </w:divBdr>
        </w:div>
        <w:div w:id="26805033">
          <w:marLeft w:val="640"/>
          <w:marRight w:val="0"/>
          <w:marTop w:val="0"/>
          <w:marBottom w:val="0"/>
          <w:divBdr>
            <w:top w:val="none" w:sz="0" w:space="0" w:color="auto"/>
            <w:left w:val="none" w:sz="0" w:space="0" w:color="auto"/>
            <w:bottom w:val="none" w:sz="0" w:space="0" w:color="auto"/>
            <w:right w:val="none" w:sz="0" w:space="0" w:color="auto"/>
          </w:divBdr>
        </w:div>
        <w:div w:id="1387683195">
          <w:marLeft w:val="640"/>
          <w:marRight w:val="0"/>
          <w:marTop w:val="0"/>
          <w:marBottom w:val="0"/>
          <w:divBdr>
            <w:top w:val="none" w:sz="0" w:space="0" w:color="auto"/>
            <w:left w:val="none" w:sz="0" w:space="0" w:color="auto"/>
            <w:bottom w:val="none" w:sz="0" w:space="0" w:color="auto"/>
            <w:right w:val="none" w:sz="0" w:space="0" w:color="auto"/>
          </w:divBdr>
        </w:div>
        <w:div w:id="917132457">
          <w:marLeft w:val="640"/>
          <w:marRight w:val="0"/>
          <w:marTop w:val="0"/>
          <w:marBottom w:val="0"/>
          <w:divBdr>
            <w:top w:val="none" w:sz="0" w:space="0" w:color="auto"/>
            <w:left w:val="none" w:sz="0" w:space="0" w:color="auto"/>
            <w:bottom w:val="none" w:sz="0" w:space="0" w:color="auto"/>
            <w:right w:val="none" w:sz="0" w:space="0" w:color="auto"/>
          </w:divBdr>
        </w:div>
        <w:div w:id="1388338028">
          <w:marLeft w:val="640"/>
          <w:marRight w:val="0"/>
          <w:marTop w:val="0"/>
          <w:marBottom w:val="0"/>
          <w:divBdr>
            <w:top w:val="none" w:sz="0" w:space="0" w:color="auto"/>
            <w:left w:val="none" w:sz="0" w:space="0" w:color="auto"/>
            <w:bottom w:val="none" w:sz="0" w:space="0" w:color="auto"/>
            <w:right w:val="none" w:sz="0" w:space="0" w:color="auto"/>
          </w:divBdr>
        </w:div>
        <w:div w:id="1211377991">
          <w:marLeft w:val="640"/>
          <w:marRight w:val="0"/>
          <w:marTop w:val="0"/>
          <w:marBottom w:val="0"/>
          <w:divBdr>
            <w:top w:val="none" w:sz="0" w:space="0" w:color="auto"/>
            <w:left w:val="none" w:sz="0" w:space="0" w:color="auto"/>
            <w:bottom w:val="none" w:sz="0" w:space="0" w:color="auto"/>
            <w:right w:val="none" w:sz="0" w:space="0" w:color="auto"/>
          </w:divBdr>
        </w:div>
        <w:div w:id="1430151443">
          <w:marLeft w:val="640"/>
          <w:marRight w:val="0"/>
          <w:marTop w:val="0"/>
          <w:marBottom w:val="0"/>
          <w:divBdr>
            <w:top w:val="none" w:sz="0" w:space="0" w:color="auto"/>
            <w:left w:val="none" w:sz="0" w:space="0" w:color="auto"/>
            <w:bottom w:val="none" w:sz="0" w:space="0" w:color="auto"/>
            <w:right w:val="none" w:sz="0" w:space="0" w:color="auto"/>
          </w:divBdr>
        </w:div>
        <w:div w:id="1311784832">
          <w:marLeft w:val="640"/>
          <w:marRight w:val="0"/>
          <w:marTop w:val="0"/>
          <w:marBottom w:val="0"/>
          <w:divBdr>
            <w:top w:val="none" w:sz="0" w:space="0" w:color="auto"/>
            <w:left w:val="none" w:sz="0" w:space="0" w:color="auto"/>
            <w:bottom w:val="none" w:sz="0" w:space="0" w:color="auto"/>
            <w:right w:val="none" w:sz="0" w:space="0" w:color="auto"/>
          </w:divBdr>
        </w:div>
        <w:div w:id="692849882">
          <w:marLeft w:val="640"/>
          <w:marRight w:val="0"/>
          <w:marTop w:val="0"/>
          <w:marBottom w:val="0"/>
          <w:divBdr>
            <w:top w:val="none" w:sz="0" w:space="0" w:color="auto"/>
            <w:left w:val="none" w:sz="0" w:space="0" w:color="auto"/>
            <w:bottom w:val="none" w:sz="0" w:space="0" w:color="auto"/>
            <w:right w:val="none" w:sz="0" w:space="0" w:color="auto"/>
          </w:divBdr>
        </w:div>
        <w:div w:id="1703944955">
          <w:marLeft w:val="640"/>
          <w:marRight w:val="0"/>
          <w:marTop w:val="0"/>
          <w:marBottom w:val="0"/>
          <w:divBdr>
            <w:top w:val="none" w:sz="0" w:space="0" w:color="auto"/>
            <w:left w:val="none" w:sz="0" w:space="0" w:color="auto"/>
            <w:bottom w:val="none" w:sz="0" w:space="0" w:color="auto"/>
            <w:right w:val="none" w:sz="0" w:space="0" w:color="auto"/>
          </w:divBdr>
        </w:div>
        <w:div w:id="1075127057">
          <w:marLeft w:val="640"/>
          <w:marRight w:val="0"/>
          <w:marTop w:val="0"/>
          <w:marBottom w:val="0"/>
          <w:divBdr>
            <w:top w:val="none" w:sz="0" w:space="0" w:color="auto"/>
            <w:left w:val="none" w:sz="0" w:space="0" w:color="auto"/>
            <w:bottom w:val="none" w:sz="0" w:space="0" w:color="auto"/>
            <w:right w:val="none" w:sz="0" w:space="0" w:color="auto"/>
          </w:divBdr>
        </w:div>
        <w:div w:id="1589997665">
          <w:marLeft w:val="640"/>
          <w:marRight w:val="0"/>
          <w:marTop w:val="0"/>
          <w:marBottom w:val="0"/>
          <w:divBdr>
            <w:top w:val="none" w:sz="0" w:space="0" w:color="auto"/>
            <w:left w:val="none" w:sz="0" w:space="0" w:color="auto"/>
            <w:bottom w:val="none" w:sz="0" w:space="0" w:color="auto"/>
            <w:right w:val="none" w:sz="0" w:space="0" w:color="auto"/>
          </w:divBdr>
        </w:div>
        <w:div w:id="1733386711">
          <w:marLeft w:val="640"/>
          <w:marRight w:val="0"/>
          <w:marTop w:val="0"/>
          <w:marBottom w:val="0"/>
          <w:divBdr>
            <w:top w:val="none" w:sz="0" w:space="0" w:color="auto"/>
            <w:left w:val="none" w:sz="0" w:space="0" w:color="auto"/>
            <w:bottom w:val="none" w:sz="0" w:space="0" w:color="auto"/>
            <w:right w:val="none" w:sz="0" w:space="0" w:color="auto"/>
          </w:divBdr>
        </w:div>
        <w:div w:id="2016033814">
          <w:marLeft w:val="640"/>
          <w:marRight w:val="0"/>
          <w:marTop w:val="0"/>
          <w:marBottom w:val="0"/>
          <w:divBdr>
            <w:top w:val="none" w:sz="0" w:space="0" w:color="auto"/>
            <w:left w:val="none" w:sz="0" w:space="0" w:color="auto"/>
            <w:bottom w:val="none" w:sz="0" w:space="0" w:color="auto"/>
            <w:right w:val="none" w:sz="0" w:space="0" w:color="auto"/>
          </w:divBdr>
        </w:div>
        <w:div w:id="708771979">
          <w:marLeft w:val="640"/>
          <w:marRight w:val="0"/>
          <w:marTop w:val="0"/>
          <w:marBottom w:val="0"/>
          <w:divBdr>
            <w:top w:val="none" w:sz="0" w:space="0" w:color="auto"/>
            <w:left w:val="none" w:sz="0" w:space="0" w:color="auto"/>
            <w:bottom w:val="none" w:sz="0" w:space="0" w:color="auto"/>
            <w:right w:val="none" w:sz="0" w:space="0" w:color="auto"/>
          </w:divBdr>
        </w:div>
        <w:div w:id="1168790189">
          <w:marLeft w:val="640"/>
          <w:marRight w:val="0"/>
          <w:marTop w:val="0"/>
          <w:marBottom w:val="0"/>
          <w:divBdr>
            <w:top w:val="none" w:sz="0" w:space="0" w:color="auto"/>
            <w:left w:val="none" w:sz="0" w:space="0" w:color="auto"/>
            <w:bottom w:val="none" w:sz="0" w:space="0" w:color="auto"/>
            <w:right w:val="none" w:sz="0" w:space="0" w:color="auto"/>
          </w:divBdr>
        </w:div>
        <w:div w:id="895899829">
          <w:marLeft w:val="640"/>
          <w:marRight w:val="0"/>
          <w:marTop w:val="0"/>
          <w:marBottom w:val="0"/>
          <w:divBdr>
            <w:top w:val="none" w:sz="0" w:space="0" w:color="auto"/>
            <w:left w:val="none" w:sz="0" w:space="0" w:color="auto"/>
            <w:bottom w:val="none" w:sz="0" w:space="0" w:color="auto"/>
            <w:right w:val="none" w:sz="0" w:space="0" w:color="auto"/>
          </w:divBdr>
        </w:div>
        <w:div w:id="1058935210">
          <w:marLeft w:val="640"/>
          <w:marRight w:val="0"/>
          <w:marTop w:val="0"/>
          <w:marBottom w:val="0"/>
          <w:divBdr>
            <w:top w:val="none" w:sz="0" w:space="0" w:color="auto"/>
            <w:left w:val="none" w:sz="0" w:space="0" w:color="auto"/>
            <w:bottom w:val="none" w:sz="0" w:space="0" w:color="auto"/>
            <w:right w:val="none" w:sz="0" w:space="0" w:color="auto"/>
          </w:divBdr>
        </w:div>
        <w:div w:id="100610839">
          <w:marLeft w:val="640"/>
          <w:marRight w:val="0"/>
          <w:marTop w:val="0"/>
          <w:marBottom w:val="0"/>
          <w:divBdr>
            <w:top w:val="none" w:sz="0" w:space="0" w:color="auto"/>
            <w:left w:val="none" w:sz="0" w:space="0" w:color="auto"/>
            <w:bottom w:val="none" w:sz="0" w:space="0" w:color="auto"/>
            <w:right w:val="none" w:sz="0" w:space="0" w:color="auto"/>
          </w:divBdr>
        </w:div>
        <w:div w:id="1279874386">
          <w:marLeft w:val="640"/>
          <w:marRight w:val="0"/>
          <w:marTop w:val="0"/>
          <w:marBottom w:val="0"/>
          <w:divBdr>
            <w:top w:val="none" w:sz="0" w:space="0" w:color="auto"/>
            <w:left w:val="none" w:sz="0" w:space="0" w:color="auto"/>
            <w:bottom w:val="none" w:sz="0" w:space="0" w:color="auto"/>
            <w:right w:val="none" w:sz="0" w:space="0" w:color="auto"/>
          </w:divBdr>
        </w:div>
        <w:div w:id="1062749895">
          <w:marLeft w:val="640"/>
          <w:marRight w:val="0"/>
          <w:marTop w:val="0"/>
          <w:marBottom w:val="0"/>
          <w:divBdr>
            <w:top w:val="none" w:sz="0" w:space="0" w:color="auto"/>
            <w:left w:val="none" w:sz="0" w:space="0" w:color="auto"/>
            <w:bottom w:val="none" w:sz="0" w:space="0" w:color="auto"/>
            <w:right w:val="none" w:sz="0" w:space="0" w:color="auto"/>
          </w:divBdr>
        </w:div>
        <w:div w:id="774789309">
          <w:marLeft w:val="640"/>
          <w:marRight w:val="0"/>
          <w:marTop w:val="0"/>
          <w:marBottom w:val="0"/>
          <w:divBdr>
            <w:top w:val="none" w:sz="0" w:space="0" w:color="auto"/>
            <w:left w:val="none" w:sz="0" w:space="0" w:color="auto"/>
            <w:bottom w:val="none" w:sz="0" w:space="0" w:color="auto"/>
            <w:right w:val="none" w:sz="0" w:space="0" w:color="auto"/>
          </w:divBdr>
        </w:div>
        <w:div w:id="2079279919">
          <w:marLeft w:val="640"/>
          <w:marRight w:val="0"/>
          <w:marTop w:val="0"/>
          <w:marBottom w:val="0"/>
          <w:divBdr>
            <w:top w:val="none" w:sz="0" w:space="0" w:color="auto"/>
            <w:left w:val="none" w:sz="0" w:space="0" w:color="auto"/>
            <w:bottom w:val="none" w:sz="0" w:space="0" w:color="auto"/>
            <w:right w:val="none" w:sz="0" w:space="0" w:color="auto"/>
          </w:divBdr>
        </w:div>
        <w:div w:id="1884049707">
          <w:marLeft w:val="640"/>
          <w:marRight w:val="0"/>
          <w:marTop w:val="0"/>
          <w:marBottom w:val="0"/>
          <w:divBdr>
            <w:top w:val="none" w:sz="0" w:space="0" w:color="auto"/>
            <w:left w:val="none" w:sz="0" w:space="0" w:color="auto"/>
            <w:bottom w:val="none" w:sz="0" w:space="0" w:color="auto"/>
            <w:right w:val="none" w:sz="0" w:space="0" w:color="auto"/>
          </w:divBdr>
        </w:div>
        <w:div w:id="2021658354">
          <w:marLeft w:val="640"/>
          <w:marRight w:val="0"/>
          <w:marTop w:val="0"/>
          <w:marBottom w:val="0"/>
          <w:divBdr>
            <w:top w:val="none" w:sz="0" w:space="0" w:color="auto"/>
            <w:left w:val="none" w:sz="0" w:space="0" w:color="auto"/>
            <w:bottom w:val="none" w:sz="0" w:space="0" w:color="auto"/>
            <w:right w:val="none" w:sz="0" w:space="0" w:color="auto"/>
          </w:divBdr>
        </w:div>
      </w:divsChild>
    </w:div>
    <w:div w:id="1525439491">
      <w:bodyDiv w:val="1"/>
      <w:marLeft w:val="0"/>
      <w:marRight w:val="0"/>
      <w:marTop w:val="0"/>
      <w:marBottom w:val="0"/>
      <w:divBdr>
        <w:top w:val="none" w:sz="0" w:space="0" w:color="auto"/>
        <w:left w:val="none" w:sz="0" w:space="0" w:color="auto"/>
        <w:bottom w:val="none" w:sz="0" w:space="0" w:color="auto"/>
        <w:right w:val="none" w:sz="0" w:space="0" w:color="auto"/>
      </w:divBdr>
      <w:divsChild>
        <w:div w:id="1885292693">
          <w:marLeft w:val="640"/>
          <w:marRight w:val="0"/>
          <w:marTop w:val="0"/>
          <w:marBottom w:val="0"/>
          <w:divBdr>
            <w:top w:val="none" w:sz="0" w:space="0" w:color="auto"/>
            <w:left w:val="none" w:sz="0" w:space="0" w:color="auto"/>
            <w:bottom w:val="none" w:sz="0" w:space="0" w:color="auto"/>
            <w:right w:val="none" w:sz="0" w:space="0" w:color="auto"/>
          </w:divBdr>
        </w:div>
        <w:div w:id="450127745">
          <w:marLeft w:val="640"/>
          <w:marRight w:val="0"/>
          <w:marTop w:val="0"/>
          <w:marBottom w:val="0"/>
          <w:divBdr>
            <w:top w:val="none" w:sz="0" w:space="0" w:color="auto"/>
            <w:left w:val="none" w:sz="0" w:space="0" w:color="auto"/>
            <w:bottom w:val="none" w:sz="0" w:space="0" w:color="auto"/>
            <w:right w:val="none" w:sz="0" w:space="0" w:color="auto"/>
          </w:divBdr>
        </w:div>
        <w:div w:id="619802154">
          <w:marLeft w:val="640"/>
          <w:marRight w:val="0"/>
          <w:marTop w:val="0"/>
          <w:marBottom w:val="0"/>
          <w:divBdr>
            <w:top w:val="none" w:sz="0" w:space="0" w:color="auto"/>
            <w:left w:val="none" w:sz="0" w:space="0" w:color="auto"/>
            <w:bottom w:val="none" w:sz="0" w:space="0" w:color="auto"/>
            <w:right w:val="none" w:sz="0" w:space="0" w:color="auto"/>
          </w:divBdr>
        </w:div>
        <w:div w:id="1579753027">
          <w:marLeft w:val="640"/>
          <w:marRight w:val="0"/>
          <w:marTop w:val="0"/>
          <w:marBottom w:val="0"/>
          <w:divBdr>
            <w:top w:val="none" w:sz="0" w:space="0" w:color="auto"/>
            <w:left w:val="none" w:sz="0" w:space="0" w:color="auto"/>
            <w:bottom w:val="none" w:sz="0" w:space="0" w:color="auto"/>
            <w:right w:val="none" w:sz="0" w:space="0" w:color="auto"/>
          </w:divBdr>
        </w:div>
        <w:div w:id="1776905573">
          <w:marLeft w:val="640"/>
          <w:marRight w:val="0"/>
          <w:marTop w:val="0"/>
          <w:marBottom w:val="0"/>
          <w:divBdr>
            <w:top w:val="none" w:sz="0" w:space="0" w:color="auto"/>
            <w:left w:val="none" w:sz="0" w:space="0" w:color="auto"/>
            <w:bottom w:val="none" w:sz="0" w:space="0" w:color="auto"/>
            <w:right w:val="none" w:sz="0" w:space="0" w:color="auto"/>
          </w:divBdr>
        </w:div>
        <w:div w:id="2020697916">
          <w:marLeft w:val="640"/>
          <w:marRight w:val="0"/>
          <w:marTop w:val="0"/>
          <w:marBottom w:val="0"/>
          <w:divBdr>
            <w:top w:val="none" w:sz="0" w:space="0" w:color="auto"/>
            <w:left w:val="none" w:sz="0" w:space="0" w:color="auto"/>
            <w:bottom w:val="none" w:sz="0" w:space="0" w:color="auto"/>
            <w:right w:val="none" w:sz="0" w:space="0" w:color="auto"/>
          </w:divBdr>
        </w:div>
        <w:div w:id="1024211892">
          <w:marLeft w:val="640"/>
          <w:marRight w:val="0"/>
          <w:marTop w:val="0"/>
          <w:marBottom w:val="0"/>
          <w:divBdr>
            <w:top w:val="none" w:sz="0" w:space="0" w:color="auto"/>
            <w:left w:val="none" w:sz="0" w:space="0" w:color="auto"/>
            <w:bottom w:val="none" w:sz="0" w:space="0" w:color="auto"/>
            <w:right w:val="none" w:sz="0" w:space="0" w:color="auto"/>
          </w:divBdr>
        </w:div>
        <w:div w:id="667438033">
          <w:marLeft w:val="640"/>
          <w:marRight w:val="0"/>
          <w:marTop w:val="0"/>
          <w:marBottom w:val="0"/>
          <w:divBdr>
            <w:top w:val="none" w:sz="0" w:space="0" w:color="auto"/>
            <w:left w:val="none" w:sz="0" w:space="0" w:color="auto"/>
            <w:bottom w:val="none" w:sz="0" w:space="0" w:color="auto"/>
            <w:right w:val="none" w:sz="0" w:space="0" w:color="auto"/>
          </w:divBdr>
        </w:div>
        <w:div w:id="326399922">
          <w:marLeft w:val="640"/>
          <w:marRight w:val="0"/>
          <w:marTop w:val="0"/>
          <w:marBottom w:val="0"/>
          <w:divBdr>
            <w:top w:val="none" w:sz="0" w:space="0" w:color="auto"/>
            <w:left w:val="none" w:sz="0" w:space="0" w:color="auto"/>
            <w:bottom w:val="none" w:sz="0" w:space="0" w:color="auto"/>
            <w:right w:val="none" w:sz="0" w:space="0" w:color="auto"/>
          </w:divBdr>
        </w:div>
        <w:div w:id="956565144">
          <w:marLeft w:val="640"/>
          <w:marRight w:val="0"/>
          <w:marTop w:val="0"/>
          <w:marBottom w:val="0"/>
          <w:divBdr>
            <w:top w:val="none" w:sz="0" w:space="0" w:color="auto"/>
            <w:left w:val="none" w:sz="0" w:space="0" w:color="auto"/>
            <w:bottom w:val="none" w:sz="0" w:space="0" w:color="auto"/>
            <w:right w:val="none" w:sz="0" w:space="0" w:color="auto"/>
          </w:divBdr>
        </w:div>
        <w:div w:id="59133629">
          <w:marLeft w:val="640"/>
          <w:marRight w:val="0"/>
          <w:marTop w:val="0"/>
          <w:marBottom w:val="0"/>
          <w:divBdr>
            <w:top w:val="none" w:sz="0" w:space="0" w:color="auto"/>
            <w:left w:val="none" w:sz="0" w:space="0" w:color="auto"/>
            <w:bottom w:val="none" w:sz="0" w:space="0" w:color="auto"/>
            <w:right w:val="none" w:sz="0" w:space="0" w:color="auto"/>
          </w:divBdr>
        </w:div>
        <w:div w:id="1009256742">
          <w:marLeft w:val="640"/>
          <w:marRight w:val="0"/>
          <w:marTop w:val="0"/>
          <w:marBottom w:val="0"/>
          <w:divBdr>
            <w:top w:val="none" w:sz="0" w:space="0" w:color="auto"/>
            <w:left w:val="none" w:sz="0" w:space="0" w:color="auto"/>
            <w:bottom w:val="none" w:sz="0" w:space="0" w:color="auto"/>
            <w:right w:val="none" w:sz="0" w:space="0" w:color="auto"/>
          </w:divBdr>
        </w:div>
        <w:div w:id="245043811">
          <w:marLeft w:val="640"/>
          <w:marRight w:val="0"/>
          <w:marTop w:val="0"/>
          <w:marBottom w:val="0"/>
          <w:divBdr>
            <w:top w:val="none" w:sz="0" w:space="0" w:color="auto"/>
            <w:left w:val="none" w:sz="0" w:space="0" w:color="auto"/>
            <w:bottom w:val="none" w:sz="0" w:space="0" w:color="auto"/>
            <w:right w:val="none" w:sz="0" w:space="0" w:color="auto"/>
          </w:divBdr>
        </w:div>
        <w:div w:id="777409370">
          <w:marLeft w:val="640"/>
          <w:marRight w:val="0"/>
          <w:marTop w:val="0"/>
          <w:marBottom w:val="0"/>
          <w:divBdr>
            <w:top w:val="none" w:sz="0" w:space="0" w:color="auto"/>
            <w:left w:val="none" w:sz="0" w:space="0" w:color="auto"/>
            <w:bottom w:val="none" w:sz="0" w:space="0" w:color="auto"/>
            <w:right w:val="none" w:sz="0" w:space="0" w:color="auto"/>
          </w:divBdr>
        </w:div>
        <w:div w:id="104542627">
          <w:marLeft w:val="640"/>
          <w:marRight w:val="0"/>
          <w:marTop w:val="0"/>
          <w:marBottom w:val="0"/>
          <w:divBdr>
            <w:top w:val="none" w:sz="0" w:space="0" w:color="auto"/>
            <w:left w:val="none" w:sz="0" w:space="0" w:color="auto"/>
            <w:bottom w:val="none" w:sz="0" w:space="0" w:color="auto"/>
            <w:right w:val="none" w:sz="0" w:space="0" w:color="auto"/>
          </w:divBdr>
        </w:div>
        <w:div w:id="1280451954">
          <w:marLeft w:val="640"/>
          <w:marRight w:val="0"/>
          <w:marTop w:val="0"/>
          <w:marBottom w:val="0"/>
          <w:divBdr>
            <w:top w:val="none" w:sz="0" w:space="0" w:color="auto"/>
            <w:left w:val="none" w:sz="0" w:space="0" w:color="auto"/>
            <w:bottom w:val="none" w:sz="0" w:space="0" w:color="auto"/>
            <w:right w:val="none" w:sz="0" w:space="0" w:color="auto"/>
          </w:divBdr>
        </w:div>
        <w:div w:id="588318989">
          <w:marLeft w:val="640"/>
          <w:marRight w:val="0"/>
          <w:marTop w:val="0"/>
          <w:marBottom w:val="0"/>
          <w:divBdr>
            <w:top w:val="none" w:sz="0" w:space="0" w:color="auto"/>
            <w:left w:val="none" w:sz="0" w:space="0" w:color="auto"/>
            <w:bottom w:val="none" w:sz="0" w:space="0" w:color="auto"/>
            <w:right w:val="none" w:sz="0" w:space="0" w:color="auto"/>
          </w:divBdr>
        </w:div>
        <w:div w:id="641425822">
          <w:marLeft w:val="640"/>
          <w:marRight w:val="0"/>
          <w:marTop w:val="0"/>
          <w:marBottom w:val="0"/>
          <w:divBdr>
            <w:top w:val="none" w:sz="0" w:space="0" w:color="auto"/>
            <w:left w:val="none" w:sz="0" w:space="0" w:color="auto"/>
            <w:bottom w:val="none" w:sz="0" w:space="0" w:color="auto"/>
            <w:right w:val="none" w:sz="0" w:space="0" w:color="auto"/>
          </w:divBdr>
        </w:div>
        <w:div w:id="580411126">
          <w:marLeft w:val="640"/>
          <w:marRight w:val="0"/>
          <w:marTop w:val="0"/>
          <w:marBottom w:val="0"/>
          <w:divBdr>
            <w:top w:val="none" w:sz="0" w:space="0" w:color="auto"/>
            <w:left w:val="none" w:sz="0" w:space="0" w:color="auto"/>
            <w:bottom w:val="none" w:sz="0" w:space="0" w:color="auto"/>
            <w:right w:val="none" w:sz="0" w:space="0" w:color="auto"/>
          </w:divBdr>
        </w:div>
        <w:div w:id="353270227">
          <w:marLeft w:val="640"/>
          <w:marRight w:val="0"/>
          <w:marTop w:val="0"/>
          <w:marBottom w:val="0"/>
          <w:divBdr>
            <w:top w:val="none" w:sz="0" w:space="0" w:color="auto"/>
            <w:left w:val="none" w:sz="0" w:space="0" w:color="auto"/>
            <w:bottom w:val="none" w:sz="0" w:space="0" w:color="auto"/>
            <w:right w:val="none" w:sz="0" w:space="0" w:color="auto"/>
          </w:divBdr>
        </w:div>
        <w:div w:id="1879968646">
          <w:marLeft w:val="640"/>
          <w:marRight w:val="0"/>
          <w:marTop w:val="0"/>
          <w:marBottom w:val="0"/>
          <w:divBdr>
            <w:top w:val="none" w:sz="0" w:space="0" w:color="auto"/>
            <w:left w:val="none" w:sz="0" w:space="0" w:color="auto"/>
            <w:bottom w:val="none" w:sz="0" w:space="0" w:color="auto"/>
            <w:right w:val="none" w:sz="0" w:space="0" w:color="auto"/>
          </w:divBdr>
        </w:div>
        <w:div w:id="1686206150">
          <w:marLeft w:val="640"/>
          <w:marRight w:val="0"/>
          <w:marTop w:val="0"/>
          <w:marBottom w:val="0"/>
          <w:divBdr>
            <w:top w:val="none" w:sz="0" w:space="0" w:color="auto"/>
            <w:left w:val="none" w:sz="0" w:space="0" w:color="auto"/>
            <w:bottom w:val="none" w:sz="0" w:space="0" w:color="auto"/>
            <w:right w:val="none" w:sz="0" w:space="0" w:color="auto"/>
          </w:divBdr>
        </w:div>
        <w:div w:id="1919056357">
          <w:marLeft w:val="640"/>
          <w:marRight w:val="0"/>
          <w:marTop w:val="0"/>
          <w:marBottom w:val="0"/>
          <w:divBdr>
            <w:top w:val="none" w:sz="0" w:space="0" w:color="auto"/>
            <w:left w:val="none" w:sz="0" w:space="0" w:color="auto"/>
            <w:bottom w:val="none" w:sz="0" w:space="0" w:color="auto"/>
            <w:right w:val="none" w:sz="0" w:space="0" w:color="auto"/>
          </w:divBdr>
        </w:div>
        <w:div w:id="1650550681">
          <w:marLeft w:val="640"/>
          <w:marRight w:val="0"/>
          <w:marTop w:val="0"/>
          <w:marBottom w:val="0"/>
          <w:divBdr>
            <w:top w:val="none" w:sz="0" w:space="0" w:color="auto"/>
            <w:left w:val="none" w:sz="0" w:space="0" w:color="auto"/>
            <w:bottom w:val="none" w:sz="0" w:space="0" w:color="auto"/>
            <w:right w:val="none" w:sz="0" w:space="0" w:color="auto"/>
          </w:divBdr>
        </w:div>
        <w:div w:id="764034278">
          <w:marLeft w:val="640"/>
          <w:marRight w:val="0"/>
          <w:marTop w:val="0"/>
          <w:marBottom w:val="0"/>
          <w:divBdr>
            <w:top w:val="none" w:sz="0" w:space="0" w:color="auto"/>
            <w:left w:val="none" w:sz="0" w:space="0" w:color="auto"/>
            <w:bottom w:val="none" w:sz="0" w:space="0" w:color="auto"/>
            <w:right w:val="none" w:sz="0" w:space="0" w:color="auto"/>
          </w:divBdr>
        </w:div>
        <w:div w:id="1485703534">
          <w:marLeft w:val="640"/>
          <w:marRight w:val="0"/>
          <w:marTop w:val="0"/>
          <w:marBottom w:val="0"/>
          <w:divBdr>
            <w:top w:val="none" w:sz="0" w:space="0" w:color="auto"/>
            <w:left w:val="none" w:sz="0" w:space="0" w:color="auto"/>
            <w:bottom w:val="none" w:sz="0" w:space="0" w:color="auto"/>
            <w:right w:val="none" w:sz="0" w:space="0" w:color="auto"/>
          </w:divBdr>
        </w:div>
        <w:div w:id="1382438297">
          <w:marLeft w:val="640"/>
          <w:marRight w:val="0"/>
          <w:marTop w:val="0"/>
          <w:marBottom w:val="0"/>
          <w:divBdr>
            <w:top w:val="none" w:sz="0" w:space="0" w:color="auto"/>
            <w:left w:val="none" w:sz="0" w:space="0" w:color="auto"/>
            <w:bottom w:val="none" w:sz="0" w:space="0" w:color="auto"/>
            <w:right w:val="none" w:sz="0" w:space="0" w:color="auto"/>
          </w:divBdr>
        </w:div>
        <w:div w:id="1716467712">
          <w:marLeft w:val="640"/>
          <w:marRight w:val="0"/>
          <w:marTop w:val="0"/>
          <w:marBottom w:val="0"/>
          <w:divBdr>
            <w:top w:val="none" w:sz="0" w:space="0" w:color="auto"/>
            <w:left w:val="none" w:sz="0" w:space="0" w:color="auto"/>
            <w:bottom w:val="none" w:sz="0" w:space="0" w:color="auto"/>
            <w:right w:val="none" w:sz="0" w:space="0" w:color="auto"/>
          </w:divBdr>
        </w:div>
        <w:div w:id="2126582940">
          <w:marLeft w:val="640"/>
          <w:marRight w:val="0"/>
          <w:marTop w:val="0"/>
          <w:marBottom w:val="0"/>
          <w:divBdr>
            <w:top w:val="none" w:sz="0" w:space="0" w:color="auto"/>
            <w:left w:val="none" w:sz="0" w:space="0" w:color="auto"/>
            <w:bottom w:val="none" w:sz="0" w:space="0" w:color="auto"/>
            <w:right w:val="none" w:sz="0" w:space="0" w:color="auto"/>
          </w:divBdr>
        </w:div>
        <w:div w:id="1546984979">
          <w:marLeft w:val="640"/>
          <w:marRight w:val="0"/>
          <w:marTop w:val="0"/>
          <w:marBottom w:val="0"/>
          <w:divBdr>
            <w:top w:val="none" w:sz="0" w:space="0" w:color="auto"/>
            <w:left w:val="none" w:sz="0" w:space="0" w:color="auto"/>
            <w:bottom w:val="none" w:sz="0" w:space="0" w:color="auto"/>
            <w:right w:val="none" w:sz="0" w:space="0" w:color="auto"/>
          </w:divBdr>
        </w:div>
        <w:div w:id="147211946">
          <w:marLeft w:val="640"/>
          <w:marRight w:val="0"/>
          <w:marTop w:val="0"/>
          <w:marBottom w:val="0"/>
          <w:divBdr>
            <w:top w:val="none" w:sz="0" w:space="0" w:color="auto"/>
            <w:left w:val="none" w:sz="0" w:space="0" w:color="auto"/>
            <w:bottom w:val="none" w:sz="0" w:space="0" w:color="auto"/>
            <w:right w:val="none" w:sz="0" w:space="0" w:color="auto"/>
          </w:divBdr>
        </w:div>
        <w:div w:id="1538732966">
          <w:marLeft w:val="640"/>
          <w:marRight w:val="0"/>
          <w:marTop w:val="0"/>
          <w:marBottom w:val="0"/>
          <w:divBdr>
            <w:top w:val="none" w:sz="0" w:space="0" w:color="auto"/>
            <w:left w:val="none" w:sz="0" w:space="0" w:color="auto"/>
            <w:bottom w:val="none" w:sz="0" w:space="0" w:color="auto"/>
            <w:right w:val="none" w:sz="0" w:space="0" w:color="auto"/>
          </w:divBdr>
        </w:div>
        <w:div w:id="1035277692">
          <w:marLeft w:val="640"/>
          <w:marRight w:val="0"/>
          <w:marTop w:val="0"/>
          <w:marBottom w:val="0"/>
          <w:divBdr>
            <w:top w:val="none" w:sz="0" w:space="0" w:color="auto"/>
            <w:left w:val="none" w:sz="0" w:space="0" w:color="auto"/>
            <w:bottom w:val="none" w:sz="0" w:space="0" w:color="auto"/>
            <w:right w:val="none" w:sz="0" w:space="0" w:color="auto"/>
          </w:divBdr>
        </w:div>
        <w:div w:id="1184050118">
          <w:marLeft w:val="640"/>
          <w:marRight w:val="0"/>
          <w:marTop w:val="0"/>
          <w:marBottom w:val="0"/>
          <w:divBdr>
            <w:top w:val="none" w:sz="0" w:space="0" w:color="auto"/>
            <w:left w:val="none" w:sz="0" w:space="0" w:color="auto"/>
            <w:bottom w:val="none" w:sz="0" w:space="0" w:color="auto"/>
            <w:right w:val="none" w:sz="0" w:space="0" w:color="auto"/>
          </w:divBdr>
        </w:div>
        <w:div w:id="1049651483">
          <w:marLeft w:val="640"/>
          <w:marRight w:val="0"/>
          <w:marTop w:val="0"/>
          <w:marBottom w:val="0"/>
          <w:divBdr>
            <w:top w:val="none" w:sz="0" w:space="0" w:color="auto"/>
            <w:left w:val="none" w:sz="0" w:space="0" w:color="auto"/>
            <w:bottom w:val="none" w:sz="0" w:space="0" w:color="auto"/>
            <w:right w:val="none" w:sz="0" w:space="0" w:color="auto"/>
          </w:divBdr>
        </w:div>
        <w:div w:id="390421525">
          <w:marLeft w:val="640"/>
          <w:marRight w:val="0"/>
          <w:marTop w:val="0"/>
          <w:marBottom w:val="0"/>
          <w:divBdr>
            <w:top w:val="none" w:sz="0" w:space="0" w:color="auto"/>
            <w:left w:val="none" w:sz="0" w:space="0" w:color="auto"/>
            <w:bottom w:val="none" w:sz="0" w:space="0" w:color="auto"/>
            <w:right w:val="none" w:sz="0" w:space="0" w:color="auto"/>
          </w:divBdr>
        </w:div>
        <w:div w:id="1858883519">
          <w:marLeft w:val="640"/>
          <w:marRight w:val="0"/>
          <w:marTop w:val="0"/>
          <w:marBottom w:val="0"/>
          <w:divBdr>
            <w:top w:val="none" w:sz="0" w:space="0" w:color="auto"/>
            <w:left w:val="none" w:sz="0" w:space="0" w:color="auto"/>
            <w:bottom w:val="none" w:sz="0" w:space="0" w:color="auto"/>
            <w:right w:val="none" w:sz="0" w:space="0" w:color="auto"/>
          </w:divBdr>
        </w:div>
        <w:div w:id="818157242">
          <w:marLeft w:val="640"/>
          <w:marRight w:val="0"/>
          <w:marTop w:val="0"/>
          <w:marBottom w:val="0"/>
          <w:divBdr>
            <w:top w:val="none" w:sz="0" w:space="0" w:color="auto"/>
            <w:left w:val="none" w:sz="0" w:space="0" w:color="auto"/>
            <w:bottom w:val="none" w:sz="0" w:space="0" w:color="auto"/>
            <w:right w:val="none" w:sz="0" w:space="0" w:color="auto"/>
          </w:divBdr>
        </w:div>
        <w:div w:id="1978994348">
          <w:marLeft w:val="640"/>
          <w:marRight w:val="0"/>
          <w:marTop w:val="0"/>
          <w:marBottom w:val="0"/>
          <w:divBdr>
            <w:top w:val="none" w:sz="0" w:space="0" w:color="auto"/>
            <w:left w:val="none" w:sz="0" w:space="0" w:color="auto"/>
            <w:bottom w:val="none" w:sz="0" w:space="0" w:color="auto"/>
            <w:right w:val="none" w:sz="0" w:space="0" w:color="auto"/>
          </w:divBdr>
        </w:div>
        <w:div w:id="1469778869">
          <w:marLeft w:val="640"/>
          <w:marRight w:val="0"/>
          <w:marTop w:val="0"/>
          <w:marBottom w:val="0"/>
          <w:divBdr>
            <w:top w:val="none" w:sz="0" w:space="0" w:color="auto"/>
            <w:left w:val="none" w:sz="0" w:space="0" w:color="auto"/>
            <w:bottom w:val="none" w:sz="0" w:space="0" w:color="auto"/>
            <w:right w:val="none" w:sz="0" w:space="0" w:color="auto"/>
          </w:divBdr>
        </w:div>
        <w:div w:id="2085757107">
          <w:marLeft w:val="640"/>
          <w:marRight w:val="0"/>
          <w:marTop w:val="0"/>
          <w:marBottom w:val="0"/>
          <w:divBdr>
            <w:top w:val="none" w:sz="0" w:space="0" w:color="auto"/>
            <w:left w:val="none" w:sz="0" w:space="0" w:color="auto"/>
            <w:bottom w:val="none" w:sz="0" w:space="0" w:color="auto"/>
            <w:right w:val="none" w:sz="0" w:space="0" w:color="auto"/>
          </w:divBdr>
        </w:div>
        <w:div w:id="622151677">
          <w:marLeft w:val="640"/>
          <w:marRight w:val="0"/>
          <w:marTop w:val="0"/>
          <w:marBottom w:val="0"/>
          <w:divBdr>
            <w:top w:val="none" w:sz="0" w:space="0" w:color="auto"/>
            <w:left w:val="none" w:sz="0" w:space="0" w:color="auto"/>
            <w:bottom w:val="none" w:sz="0" w:space="0" w:color="auto"/>
            <w:right w:val="none" w:sz="0" w:space="0" w:color="auto"/>
          </w:divBdr>
        </w:div>
        <w:div w:id="868102830">
          <w:marLeft w:val="640"/>
          <w:marRight w:val="0"/>
          <w:marTop w:val="0"/>
          <w:marBottom w:val="0"/>
          <w:divBdr>
            <w:top w:val="none" w:sz="0" w:space="0" w:color="auto"/>
            <w:left w:val="none" w:sz="0" w:space="0" w:color="auto"/>
            <w:bottom w:val="none" w:sz="0" w:space="0" w:color="auto"/>
            <w:right w:val="none" w:sz="0" w:space="0" w:color="auto"/>
          </w:divBdr>
        </w:div>
      </w:divsChild>
    </w:div>
    <w:div w:id="1551720695">
      <w:bodyDiv w:val="1"/>
      <w:marLeft w:val="0"/>
      <w:marRight w:val="0"/>
      <w:marTop w:val="0"/>
      <w:marBottom w:val="0"/>
      <w:divBdr>
        <w:top w:val="none" w:sz="0" w:space="0" w:color="auto"/>
        <w:left w:val="none" w:sz="0" w:space="0" w:color="auto"/>
        <w:bottom w:val="none" w:sz="0" w:space="0" w:color="auto"/>
        <w:right w:val="none" w:sz="0" w:space="0" w:color="auto"/>
      </w:divBdr>
      <w:divsChild>
        <w:div w:id="57634225">
          <w:marLeft w:val="640"/>
          <w:marRight w:val="0"/>
          <w:marTop w:val="0"/>
          <w:marBottom w:val="0"/>
          <w:divBdr>
            <w:top w:val="none" w:sz="0" w:space="0" w:color="auto"/>
            <w:left w:val="none" w:sz="0" w:space="0" w:color="auto"/>
            <w:bottom w:val="none" w:sz="0" w:space="0" w:color="auto"/>
            <w:right w:val="none" w:sz="0" w:space="0" w:color="auto"/>
          </w:divBdr>
        </w:div>
        <w:div w:id="923687179">
          <w:marLeft w:val="640"/>
          <w:marRight w:val="0"/>
          <w:marTop w:val="0"/>
          <w:marBottom w:val="0"/>
          <w:divBdr>
            <w:top w:val="none" w:sz="0" w:space="0" w:color="auto"/>
            <w:left w:val="none" w:sz="0" w:space="0" w:color="auto"/>
            <w:bottom w:val="none" w:sz="0" w:space="0" w:color="auto"/>
            <w:right w:val="none" w:sz="0" w:space="0" w:color="auto"/>
          </w:divBdr>
        </w:div>
        <w:div w:id="1382243826">
          <w:marLeft w:val="640"/>
          <w:marRight w:val="0"/>
          <w:marTop w:val="0"/>
          <w:marBottom w:val="0"/>
          <w:divBdr>
            <w:top w:val="none" w:sz="0" w:space="0" w:color="auto"/>
            <w:left w:val="none" w:sz="0" w:space="0" w:color="auto"/>
            <w:bottom w:val="none" w:sz="0" w:space="0" w:color="auto"/>
            <w:right w:val="none" w:sz="0" w:space="0" w:color="auto"/>
          </w:divBdr>
        </w:div>
        <w:div w:id="641083964">
          <w:marLeft w:val="640"/>
          <w:marRight w:val="0"/>
          <w:marTop w:val="0"/>
          <w:marBottom w:val="0"/>
          <w:divBdr>
            <w:top w:val="none" w:sz="0" w:space="0" w:color="auto"/>
            <w:left w:val="none" w:sz="0" w:space="0" w:color="auto"/>
            <w:bottom w:val="none" w:sz="0" w:space="0" w:color="auto"/>
            <w:right w:val="none" w:sz="0" w:space="0" w:color="auto"/>
          </w:divBdr>
        </w:div>
        <w:div w:id="617029549">
          <w:marLeft w:val="640"/>
          <w:marRight w:val="0"/>
          <w:marTop w:val="0"/>
          <w:marBottom w:val="0"/>
          <w:divBdr>
            <w:top w:val="none" w:sz="0" w:space="0" w:color="auto"/>
            <w:left w:val="none" w:sz="0" w:space="0" w:color="auto"/>
            <w:bottom w:val="none" w:sz="0" w:space="0" w:color="auto"/>
            <w:right w:val="none" w:sz="0" w:space="0" w:color="auto"/>
          </w:divBdr>
        </w:div>
        <w:div w:id="1925992160">
          <w:marLeft w:val="640"/>
          <w:marRight w:val="0"/>
          <w:marTop w:val="0"/>
          <w:marBottom w:val="0"/>
          <w:divBdr>
            <w:top w:val="none" w:sz="0" w:space="0" w:color="auto"/>
            <w:left w:val="none" w:sz="0" w:space="0" w:color="auto"/>
            <w:bottom w:val="none" w:sz="0" w:space="0" w:color="auto"/>
            <w:right w:val="none" w:sz="0" w:space="0" w:color="auto"/>
          </w:divBdr>
        </w:div>
        <w:div w:id="1960184579">
          <w:marLeft w:val="640"/>
          <w:marRight w:val="0"/>
          <w:marTop w:val="0"/>
          <w:marBottom w:val="0"/>
          <w:divBdr>
            <w:top w:val="none" w:sz="0" w:space="0" w:color="auto"/>
            <w:left w:val="none" w:sz="0" w:space="0" w:color="auto"/>
            <w:bottom w:val="none" w:sz="0" w:space="0" w:color="auto"/>
            <w:right w:val="none" w:sz="0" w:space="0" w:color="auto"/>
          </w:divBdr>
        </w:div>
        <w:div w:id="1153639159">
          <w:marLeft w:val="640"/>
          <w:marRight w:val="0"/>
          <w:marTop w:val="0"/>
          <w:marBottom w:val="0"/>
          <w:divBdr>
            <w:top w:val="none" w:sz="0" w:space="0" w:color="auto"/>
            <w:left w:val="none" w:sz="0" w:space="0" w:color="auto"/>
            <w:bottom w:val="none" w:sz="0" w:space="0" w:color="auto"/>
            <w:right w:val="none" w:sz="0" w:space="0" w:color="auto"/>
          </w:divBdr>
        </w:div>
        <w:div w:id="257300375">
          <w:marLeft w:val="640"/>
          <w:marRight w:val="0"/>
          <w:marTop w:val="0"/>
          <w:marBottom w:val="0"/>
          <w:divBdr>
            <w:top w:val="none" w:sz="0" w:space="0" w:color="auto"/>
            <w:left w:val="none" w:sz="0" w:space="0" w:color="auto"/>
            <w:bottom w:val="none" w:sz="0" w:space="0" w:color="auto"/>
            <w:right w:val="none" w:sz="0" w:space="0" w:color="auto"/>
          </w:divBdr>
        </w:div>
        <w:div w:id="1066223625">
          <w:marLeft w:val="640"/>
          <w:marRight w:val="0"/>
          <w:marTop w:val="0"/>
          <w:marBottom w:val="0"/>
          <w:divBdr>
            <w:top w:val="none" w:sz="0" w:space="0" w:color="auto"/>
            <w:left w:val="none" w:sz="0" w:space="0" w:color="auto"/>
            <w:bottom w:val="none" w:sz="0" w:space="0" w:color="auto"/>
            <w:right w:val="none" w:sz="0" w:space="0" w:color="auto"/>
          </w:divBdr>
        </w:div>
        <w:div w:id="591089791">
          <w:marLeft w:val="640"/>
          <w:marRight w:val="0"/>
          <w:marTop w:val="0"/>
          <w:marBottom w:val="0"/>
          <w:divBdr>
            <w:top w:val="none" w:sz="0" w:space="0" w:color="auto"/>
            <w:left w:val="none" w:sz="0" w:space="0" w:color="auto"/>
            <w:bottom w:val="none" w:sz="0" w:space="0" w:color="auto"/>
            <w:right w:val="none" w:sz="0" w:space="0" w:color="auto"/>
          </w:divBdr>
        </w:div>
        <w:div w:id="503710638">
          <w:marLeft w:val="640"/>
          <w:marRight w:val="0"/>
          <w:marTop w:val="0"/>
          <w:marBottom w:val="0"/>
          <w:divBdr>
            <w:top w:val="none" w:sz="0" w:space="0" w:color="auto"/>
            <w:left w:val="none" w:sz="0" w:space="0" w:color="auto"/>
            <w:bottom w:val="none" w:sz="0" w:space="0" w:color="auto"/>
            <w:right w:val="none" w:sz="0" w:space="0" w:color="auto"/>
          </w:divBdr>
        </w:div>
        <w:div w:id="1163354363">
          <w:marLeft w:val="640"/>
          <w:marRight w:val="0"/>
          <w:marTop w:val="0"/>
          <w:marBottom w:val="0"/>
          <w:divBdr>
            <w:top w:val="none" w:sz="0" w:space="0" w:color="auto"/>
            <w:left w:val="none" w:sz="0" w:space="0" w:color="auto"/>
            <w:bottom w:val="none" w:sz="0" w:space="0" w:color="auto"/>
            <w:right w:val="none" w:sz="0" w:space="0" w:color="auto"/>
          </w:divBdr>
        </w:div>
        <w:div w:id="298997706">
          <w:marLeft w:val="640"/>
          <w:marRight w:val="0"/>
          <w:marTop w:val="0"/>
          <w:marBottom w:val="0"/>
          <w:divBdr>
            <w:top w:val="none" w:sz="0" w:space="0" w:color="auto"/>
            <w:left w:val="none" w:sz="0" w:space="0" w:color="auto"/>
            <w:bottom w:val="none" w:sz="0" w:space="0" w:color="auto"/>
            <w:right w:val="none" w:sz="0" w:space="0" w:color="auto"/>
          </w:divBdr>
        </w:div>
        <w:div w:id="249118007">
          <w:marLeft w:val="640"/>
          <w:marRight w:val="0"/>
          <w:marTop w:val="0"/>
          <w:marBottom w:val="0"/>
          <w:divBdr>
            <w:top w:val="none" w:sz="0" w:space="0" w:color="auto"/>
            <w:left w:val="none" w:sz="0" w:space="0" w:color="auto"/>
            <w:bottom w:val="none" w:sz="0" w:space="0" w:color="auto"/>
            <w:right w:val="none" w:sz="0" w:space="0" w:color="auto"/>
          </w:divBdr>
        </w:div>
        <w:div w:id="526987953">
          <w:marLeft w:val="640"/>
          <w:marRight w:val="0"/>
          <w:marTop w:val="0"/>
          <w:marBottom w:val="0"/>
          <w:divBdr>
            <w:top w:val="none" w:sz="0" w:space="0" w:color="auto"/>
            <w:left w:val="none" w:sz="0" w:space="0" w:color="auto"/>
            <w:bottom w:val="none" w:sz="0" w:space="0" w:color="auto"/>
            <w:right w:val="none" w:sz="0" w:space="0" w:color="auto"/>
          </w:divBdr>
        </w:div>
        <w:div w:id="1269773773">
          <w:marLeft w:val="640"/>
          <w:marRight w:val="0"/>
          <w:marTop w:val="0"/>
          <w:marBottom w:val="0"/>
          <w:divBdr>
            <w:top w:val="none" w:sz="0" w:space="0" w:color="auto"/>
            <w:left w:val="none" w:sz="0" w:space="0" w:color="auto"/>
            <w:bottom w:val="none" w:sz="0" w:space="0" w:color="auto"/>
            <w:right w:val="none" w:sz="0" w:space="0" w:color="auto"/>
          </w:divBdr>
        </w:div>
        <w:div w:id="476843795">
          <w:marLeft w:val="640"/>
          <w:marRight w:val="0"/>
          <w:marTop w:val="0"/>
          <w:marBottom w:val="0"/>
          <w:divBdr>
            <w:top w:val="none" w:sz="0" w:space="0" w:color="auto"/>
            <w:left w:val="none" w:sz="0" w:space="0" w:color="auto"/>
            <w:bottom w:val="none" w:sz="0" w:space="0" w:color="auto"/>
            <w:right w:val="none" w:sz="0" w:space="0" w:color="auto"/>
          </w:divBdr>
        </w:div>
        <w:div w:id="712776648">
          <w:marLeft w:val="640"/>
          <w:marRight w:val="0"/>
          <w:marTop w:val="0"/>
          <w:marBottom w:val="0"/>
          <w:divBdr>
            <w:top w:val="none" w:sz="0" w:space="0" w:color="auto"/>
            <w:left w:val="none" w:sz="0" w:space="0" w:color="auto"/>
            <w:bottom w:val="none" w:sz="0" w:space="0" w:color="auto"/>
            <w:right w:val="none" w:sz="0" w:space="0" w:color="auto"/>
          </w:divBdr>
        </w:div>
        <w:div w:id="1431006137">
          <w:marLeft w:val="640"/>
          <w:marRight w:val="0"/>
          <w:marTop w:val="0"/>
          <w:marBottom w:val="0"/>
          <w:divBdr>
            <w:top w:val="none" w:sz="0" w:space="0" w:color="auto"/>
            <w:left w:val="none" w:sz="0" w:space="0" w:color="auto"/>
            <w:bottom w:val="none" w:sz="0" w:space="0" w:color="auto"/>
            <w:right w:val="none" w:sz="0" w:space="0" w:color="auto"/>
          </w:divBdr>
        </w:div>
        <w:div w:id="548959819">
          <w:marLeft w:val="640"/>
          <w:marRight w:val="0"/>
          <w:marTop w:val="0"/>
          <w:marBottom w:val="0"/>
          <w:divBdr>
            <w:top w:val="none" w:sz="0" w:space="0" w:color="auto"/>
            <w:left w:val="none" w:sz="0" w:space="0" w:color="auto"/>
            <w:bottom w:val="none" w:sz="0" w:space="0" w:color="auto"/>
            <w:right w:val="none" w:sz="0" w:space="0" w:color="auto"/>
          </w:divBdr>
        </w:div>
        <w:div w:id="106239477">
          <w:marLeft w:val="640"/>
          <w:marRight w:val="0"/>
          <w:marTop w:val="0"/>
          <w:marBottom w:val="0"/>
          <w:divBdr>
            <w:top w:val="none" w:sz="0" w:space="0" w:color="auto"/>
            <w:left w:val="none" w:sz="0" w:space="0" w:color="auto"/>
            <w:bottom w:val="none" w:sz="0" w:space="0" w:color="auto"/>
            <w:right w:val="none" w:sz="0" w:space="0" w:color="auto"/>
          </w:divBdr>
        </w:div>
        <w:div w:id="1515921084">
          <w:marLeft w:val="640"/>
          <w:marRight w:val="0"/>
          <w:marTop w:val="0"/>
          <w:marBottom w:val="0"/>
          <w:divBdr>
            <w:top w:val="none" w:sz="0" w:space="0" w:color="auto"/>
            <w:left w:val="none" w:sz="0" w:space="0" w:color="auto"/>
            <w:bottom w:val="none" w:sz="0" w:space="0" w:color="auto"/>
            <w:right w:val="none" w:sz="0" w:space="0" w:color="auto"/>
          </w:divBdr>
        </w:div>
        <w:div w:id="1571186039">
          <w:marLeft w:val="640"/>
          <w:marRight w:val="0"/>
          <w:marTop w:val="0"/>
          <w:marBottom w:val="0"/>
          <w:divBdr>
            <w:top w:val="none" w:sz="0" w:space="0" w:color="auto"/>
            <w:left w:val="none" w:sz="0" w:space="0" w:color="auto"/>
            <w:bottom w:val="none" w:sz="0" w:space="0" w:color="auto"/>
            <w:right w:val="none" w:sz="0" w:space="0" w:color="auto"/>
          </w:divBdr>
        </w:div>
        <w:div w:id="1743020349">
          <w:marLeft w:val="640"/>
          <w:marRight w:val="0"/>
          <w:marTop w:val="0"/>
          <w:marBottom w:val="0"/>
          <w:divBdr>
            <w:top w:val="none" w:sz="0" w:space="0" w:color="auto"/>
            <w:left w:val="none" w:sz="0" w:space="0" w:color="auto"/>
            <w:bottom w:val="none" w:sz="0" w:space="0" w:color="auto"/>
            <w:right w:val="none" w:sz="0" w:space="0" w:color="auto"/>
          </w:divBdr>
        </w:div>
        <w:div w:id="598295588">
          <w:marLeft w:val="640"/>
          <w:marRight w:val="0"/>
          <w:marTop w:val="0"/>
          <w:marBottom w:val="0"/>
          <w:divBdr>
            <w:top w:val="none" w:sz="0" w:space="0" w:color="auto"/>
            <w:left w:val="none" w:sz="0" w:space="0" w:color="auto"/>
            <w:bottom w:val="none" w:sz="0" w:space="0" w:color="auto"/>
            <w:right w:val="none" w:sz="0" w:space="0" w:color="auto"/>
          </w:divBdr>
        </w:div>
        <w:div w:id="1483698146">
          <w:marLeft w:val="640"/>
          <w:marRight w:val="0"/>
          <w:marTop w:val="0"/>
          <w:marBottom w:val="0"/>
          <w:divBdr>
            <w:top w:val="none" w:sz="0" w:space="0" w:color="auto"/>
            <w:left w:val="none" w:sz="0" w:space="0" w:color="auto"/>
            <w:bottom w:val="none" w:sz="0" w:space="0" w:color="auto"/>
            <w:right w:val="none" w:sz="0" w:space="0" w:color="auto"/>
          </w:divBdr>
        </w:div>
        <w:div w:id="927350879">
          <w:marLeft w:val="640"/>
          <w:marRight w:val="0"/>
          <w:marTop w:val="0"/>
          <w:marBottom w:val="0"/>
          <w:divBdr>
            <w:top w:val="none" w:sz="0" w:space="0" w:color="auto"/>
            <w:left w:val="none" w:sz="0" w:space="0" w:color="auto"/>
            <w:bottom w:val="none" w:sz="0" w:space="0" w:color="auto"/>
            <w:right w:val="none" w:sz="0" w:space="0" w:color="auto"/>
          </w:divBdr>
        </w:div>
        <w:div w:id="1154025417">
          <w:marLeft w:val="640"/>
          <w:marRight w:val="0"/>
          <w:marTop w:val="0"/>
          <w:marBottom w:val="0"/>
          <w:divBdr>
            <w:top w:val="none" w:sz="0" w:space="0" w:color="auto"/>
            <w:left w:val="none" w:sz="0" w:space="0" w:color="auto"/>
            <w:bottom w:val="none" w:sz="0" w:space="0" w:color="auto"/>
            <w:right w:val="none" w:sz="0" w:space="0" w:color="auto"/>
          </w:divBdr>
        </w:div>
        <w:div w:id="1260985298">
          <w:marLeft w:val="640"/>
          <w:marRight w:val="0"/>
          <w:marTop w:val="0"/>
          <w:marBottom w:val="0"/>
          <w:divBdr>
            <w:top w:val="none" w:sz="0" w:space="0" w:color="auto"/>
            <w:left w:val="none" w:sz="0" w:space="0" w:color="auto"/>
            <w:bottom w:val="none" w:sz="0" w:space="0" w:color="auto"/>
            <w:right w:val="none" w:sz="0" w:space="0" w:color="auto"/>
          </w:divBdr>
        </w:div>
        <w:div w:id="1743991312">
          <w:marLeft w:val="640"/>
          <w:marRight w:val="0"/>
          <w:marTop w:val="0"/>
          <w:marBottom w:val="0"/>
          <w:divBdr>
            <w:top w:val="none" w:sz="0" w:space="0" w:color="auto"/>
            <w:left w:val="none" w:sz="0" w:space="0" w:color="auto"/>
            <w:bottom w:val="none" w:sz="0" w:space="0" w:color="auto"/>
            <w:right w:val="none" w:sz="0" w:space="0" w:color="auto"/>
          </w:divBdr>
        </w:div>
        <w:div w:id="816537590">
          <w:marLeft w:val="640"/>
          <w:marRight w:val="0"/>
          <w:marTop w:val="0"/>
          <w:marBottom w:val="0"/>
          <w:divBdr>
            <w:top w:val="none" w:sz="0" w:space="0" w:color="auto"/>
            <w:left w:val="none" w:sz="0" w:space="0" w:color="auto"/>
            <w:bottom w:val="none" w:sz="0" w:space="0" w:color="auto"/>
            <w:right w:val="none" w:sz="0" w:space="0" w:color="auto"/>
          </w:divBdr>
        </w:div>
        <w:div w:id="819420132">
          <w:marLeft w:val="640"/>
          <w:marRight w:val="0"/>
          <w:marTop w:val="0"/>
          <w:marBottom w:val="0"/>
          <w:divBdr>
            <w:top w:val="none" w:sz="0" w:space="0" w:color="auto"/>
            <w:left w:val="none" w:sz="0" w:space="0" w:color="auto"/>
            <w:bottom w:val="none" w:sz="0" w:space="0" w:color="auto"/>
            <w:right w:val="none" w:sz="0" w:space="0" w:color="auto"/>
          </w:divBdr>
        </w:div>
        <w:div w:id="1734935818">
          <w:marLeft w:val="640"/>
          <w:marRight w:val="0"/>
          <w:marTop w:val="0"/>
          <w:marBottom w:val="0"/>
          <w:divBdr>
            <w:top w:val="none" w:sz="0" w:space="0" w:color="auto"/>
            <w:left w:val="none" w:sz="0" w:space="0" w:color="auto"/>
            <w:bottom w:val="none" w:sz="0" w:space="0" w:color="auto"/>
            <w:right w:val="none" w:sz="0" w:space="0" w:color="auto"/>
          </w:divBdr>
        </w:div>
        <w:div w:id="429817153">
          <w:marLeft w:val="640"/>
          <w:marRight w:val="0"/>
          <w:marTop w:val="0"/>
          <w:marBottom w:val="0"/>
          <w:divBdr>
            <w:top w:val="none" w:sz="0" w:space="0" w:color="auto"/>
            <w:left w:val="none" w:sz="0" w:space="0" w:color="auto"/>
            <w:bottom w:val="none" w:sz="0" w:space="0" w:color="auto"/>
            <w:right w:val="none" w:sz="0" w:space="0" w:color="auto"/>
          </w:divBdr>
        </w:div>
        <w:div w:id="1980961380">
          <w:marLeft w:val="640"/>
          <w:marRight w:val="0"/>
          <w:marTop w:val="0"/>
          <w:marBottom w:val="0"/>
          <w:divBdr>
            <w:top w:val="none" w:sz="0" w:space="0" w:color="auto"/>
            <w:left w:val="none" w:sz="0" w:space="0" w:color="auto"/>
            <w:bottom w:val="none" w:sz="0" w:space="0" w:color="auto"/>
            <w:right w:val="none" w:sz="0" w:space="0" w:color="auto"/>
          </w:divBdr>
        </w:div>
        <w:div w:id="1674607133">
          <w:marLeft w:val="640"/>
          <w:marRight w:val="0"/>
          <w:marTop w:val="0"/>
          <w:marBottom w:val="0"/>
          <w:divBdr>
            <w:top w:val="none" w:sz="0" w:space="0" w:color="auto"/>
            <w:left w:val="none" w:sz="0" w:space="0" w:color="auto"/>
            <w:bottom w:val="none" w:sz="0" w:space="0" w:color="auto"/>
            <w:right w:val="none" w:sz="0" w:space="0" w:color="auto"/>
          </w:divBdr>
        </w:div>
        <w:div w:id="1966815214">
          <w:marLeft w:val="640"/>
          <w:marRight w:val="0"/>
          <w:marTop w:val="0"/>
          <w:marBottom w:val="0"/>
          <w:divBdr>
            <w:top w:val="none" w:sz="0" w:space="0" w:color="auto"/>
            <w:left w:val="none" w:sz="0" w:space="0" w:color="auto"/>
            <w:bottom w:val="none" w:sz="0" w:space="0" w:color="auto"/>
            <w:right w:val="none" w:sz="0" w:space="0" w:color="auto"/>
          </w:divBdr>
        </w:div>
        <w:div w:id="1356275628">
          <w:marLeft w:val="640"/>
          <w:marRight w:val="0"/>
          <w:marTop w:val="0"/>
          <w:marBottom w:val="0"/>
          <w:divBdr>
            <w:top w:val="none" w:sz="0" w:space="0" w:color="auto"/>
            <w:left w:val="none" w:sz="0" w:space="0" w:color="auto"/>
            <w:bottom w:val="none" w:sz="0" w:space="0" w:color="auto"/>
            <w:right w:val="none" w:sz="0" w:space="0" w:color="auto"/>
          </w:divBdr>
        </w:div>
        <w:div w:id="824128628">
          <w:marLeft w:val="640"/>
          <w:marRight w:val="0"/>
          <w:marTop w:val="0"/>
          <w:marBottom w:val="0"/>
          <w:divBdr>
            <w:top w:val="none" w:sz="0" w:space="0" w:color="auto"/>
            <w:left w:val="none" w:sz="0" w:space="0" w:color="auto"/>
            <w:bottom w:val="none" w:sz="0" w:space="0" w:color="auto"/>
            <w:right w:val="none" w:sz="0" w:space="0" w:color="auto"/>
          </w:divBdr>
        </w:div>
        <w:div w:id="1955941508">
          <w:marLeft w:val="640"/>
          <w:marRight w:val="0"/>
          <w:marTop w:val="0"/>
          <w:marBottom w:val="0"/>
          <w:divBdr>
            <w:top w:val="none" w:sz="0" w:space="0" w:color="auto"/>
            <w:left w:val="none" w:sz="0" w:space="0" w:color="auto"/>
            <w:bottom w:val="none" w:sz="0" w:space="0" w:color="auto"/>
            <w:right w:val="none" w:sz="0" w:space="0" w:color="auto"/>
          </w:divBdr>
        </w:div>
        <w:div w:id="118884604">
          <w:marLeft w:val="640"/>
          <w:marRight w:val="0"/>
          <w:marTop w:val="0"/>
          <w:marBottom w:val="0"/>
          <w:divBdr>
            <w:top w:val="none" w:sz="0" w:space="0" w:color="auto"/>
            <w:left w:val="none" w:sz="0" w:space="0" w:color="auto"/>
            <w:bottom w:val="none" w:sz="0" w:space="0" w:color="auto"/>
            <w:right w:val="none" w:sz="0" w:space="0" w:color="auto"/>
          </w:divBdr>
        </w:div>
        <w:div w:id="617221595">
          <w:marLeft w:val="640"/>
          <w:marRight w:val="0"/>
          <w:marTop w:val="0"/>
          <w:marBottom w:val="0"/>
          <w:divBdr>
            <w:top w:val="none" w:sz="0" w:space="0" w:color="auto"/>
            <w:left w:val="none" w:sz="0" w:space="0" w:color="auto"/>
            <w:bottom w:val="none" w:sz="0" w:space="0" w:color="auto"/>
            <w:right w:val="none" w:sz="0" w:space="0" w:color="auto"/>
          </w:divBdr>
        </w:div>
        <w:div w:id="1541700300">
          <w:marLeft w:val="640"/>
          <w:marRight w:val="0"/>
          <w:marTop w:val="0"/>
          <w:marBottom w:val="0"/>
          <w:divBdr>
            <w:top w:val="none" w:sz="0" w:space="0" w:color="auto"/>
            <w:left w:val="none" w:sz="0" w:space="0" w:color="auto"/>
            <w:bottom w:val="none" w:sz="0" w:space="0" w:color="auto"/>
            <w:right w:val="none" w:sz="0" w:space="0" w:color="auto"/>
          </w:divBdr>
        </w:div>
        <w:div w:id="1667519057">
          <w:marLeft w:val="640"/>
          <w:marRight w:val="0"/>
          <w:marTop w:val="0"/>
          <w:marBottom w:val="0"/>
          <w:divBdr>
            <w:top w:val="none" w:sz="0" w:space="0" w:color="auto"/>
            <w:left w:val="none" w:sz="0" w:space="0" w:color="auto"/>
            <w:bottom w:val="none" w:sz="0" w:space="0" w:color="auto"/>
            <w:right w:val="none" w:sz="0" w:space="0" w:color="auto"/>
          </w:divBdr>
        </w:div>
        <w:div w:id="1334793912">
          <w:marLeft w:val="640"/>
          <w:marRight w:val="0"/>
          <w:marTop w:val="0"/>
          <w:marBottom w:val="0"/>
          <w:divBdr>
            <w:top w:val="none" w:sz="0" w:space="0" w:color="auto"/>
            <w:left w:val="none" w:sz="0" w:space="0" w:color="auto"/>
            <w:bottom w:val="none" w:sz="0" w:space="0" w:color="auto"/>
            <w:right w:val="none" w:sz="0" w:space="0" w:color="auto"/>
          </w:divBdr>
        </w:div>
        <w:div w:id="774206764">
          <w:marLeft w:val="640"/>
          <w:marRight w:val="0"/>
          <w:marTop w:val="0"/>
          <w:marBottom w:val="0"/>
          <w:divBdr>
            <w:top w:val="none" w:sz="0" w:space="0" w:color="auto"/>
            <w:left w:val="none" w:sz="0" w:space="0" w:color="auto"/>
            <w:bottom w:val="none" w:sz="0" w:space="0" w:color="auto"/>
            <w:right w:val="none" w:sz="0" w:space="0" w:color="auto"/>
          </w:divBdr>
        </w:div>
        <w:div w:id="1307125496">
          <w:marLeft w:val="640"/>
          <w:marRight w:val="0"/>
          <w:marTop w:val="0"/>
          <w:marBottom w:val="0"/>
          <w:divBdr>
            <w:top w:val="none" w:sz="0" w:space="0" w:color="auto"/>
            <w:left w:val="none" w:sz="0" w:space="0" w:color="auto"/>
            <w:bottom w:val="none" w:sz="0" w:space="0" w:color="auto"/>
            <w:right w:val="none" w:sz="0" w:space="0" w:color="auto"/>
          </w:divBdr>
        </w:div>
        <w:div w:id="1185821421">
          <w:marLeft w:val="640"/>
          <w:marRight w:val="0"/>
          <w:marTop w:val="0"/>
          <w:marBottom w:val="0"/>
          <w:divBdr>
            <w:top w:val="none" w:sz="0" w:space="0" w:color="auto"/>
            <w:left w:val="none" w:sz="0" w:space="0" w:color="auto"/>
            <w:bottom w:val="none" w:sz="0" w:space="0" w:color="auto"/>
            <w:right w:val="none" w:sz="0" w:space="0" w:color="auto"/>
          </w:divBdr>
        </w:div>
        <w:div w:id="479157780">
          <w:marLeft w:val="640"/>
          <w:marRight w:val="0"/>
          <w:marTop w:val="0"/>
          <w:marBottom w:val="0"/>
          <w:divBdr>
            <w:top w:val="none" w:sz="0" w:space="0" w:color="auto"/>
            <w:left w:val="none" w:sz="0" w:space="0" w:color="auto"/>
            <w:bottom w:val="none" w:sz="0" w:space="0" w:color="auto"/>
            <w:right w:val="none" w:sz="0" w:space="0" w:color="auto"/>
          </w:divBdr>
        </w:div>
        <w:div w:id="1372073620">
          <w:marLeft w:val="640"/>
          <w:marRight w:val="0"/>
          <w:marTop w:val="0"/>
          <w:marBottom w:val="0"/>
          <w:divBdr>
            <w:top w:val="none" w:sz="0" w:space="0" w:color="auto"/>
            <w:left w:val="none" w:sz="0" w:space="0" w:color="auto"/>
            <w:bottom w:val="none" w:sz="0" w:space="0" w:color="auto"/>
            <w:right w:val="none" w:sz="0" w:space="0" w:color="auto"/>
          </w:divBdr>
        </w:div>
        <w:div w:id="1956398224">
          <w:marLeft w:val="640"/>
          <w:marRight w:val="0"/>
          <w:marTop w:val="0"/>
          <w:marBottom w:val="0"/>
          <w:divBdr>
            <w:top w:val="none" w:sz="0" w:space="0" w:color="auto"/>
            <w:left w:val="none" w:sz="0" w:space="0" w:color="auto"/>
            <w:bottom w:val="none" w:sz="0" w:space="0" w:color="auto"/>
            <w:right w:val="none" w:sz="0" w:space="0" w:color="auto"/>
          </w:divBdr>
        </w:div>
        <w:div w:id="1132092693">
          <w:marLeft w:val="640"/>
          <w:marRight w:val="0"/>
          <w:marTop w:val="0"/>
          <w:marBottom w:val="0"/>
          <w:divBdr>
            <w:top w:val="none" w:sz="0" w:space="0" w:color="auto"/>
            <w:left w:val="none" w:sz="0" w:space="0" w:color="auto"/>
            <w:bottom w:val="none" w:sz="0" w:space="0" w:color="auto"/>
            <w:right w:val="none" w:sz="0" w:space="0" w:color="auto"/>
          </w:divBdr>
        </w:div>
        <w:div w:id="1524175169">
          <w:marLeft w:val="640"/>
          <w:marRight w:val="0"/>
          <w:marTop w:val="0"/>
          <w:marBottom w:val="0"/>
          <w:divBdr>
            <w:top w:val="none" w:sz="0" w:space="0" w:color="auto"/>
            <w:left w:val="none" w:sz="0" w:space="0" w:color="auto"/>
            <w:bottom w:val="none" w:sz="0" w:space="0" w:color="auto"/>
            <w:right w:val="none" w:sz="0" w:space="0" w:color="auto"/>
          </w:divBdr>
        </w:div>
        <w:div w:id="1698851266">
          <w:marLeft w:val="640"/>
          <w:marRight w:val="0"/>
          <w:marTop w:val="0"/>
          <w:marBottom w:val="0"/>
          <w:divBdr>
            <w:top w:val="none" w:sz="0" w:space="0" w:color="auto"/>
            <w:left w:val="none" w:sz="0" w:space="0" w:color="auto"/>
            <w:bottom w:val="none" w:sz="0" w:space="0" w:color="auto"/>
            <w:right w:val="none" w:sz="0" w:space="0" w:color="auto"/>
          </w:divBdr>
        </w:div>
        <w:div w:id="1998997983">
          <w:marLeft w:val="640"/>
          <w:marRight w:val="0"/>
          <w:marTop w:val="0"/>
          <w:marBottom w:val="0"/>
          <w:divBdr>
            <w:top w:val="none" w:sz="0" w:space="0" w:color="auto"/>
            <w:left w:val="none" w:sz="0" w:space="0" w:color="auto"/>
            <w:bottom w:val="none" w:sz="0" w:space="0" w:color="auto"/>
            <w:right w:val="none" w:sz="0" w:space="0" w:color="auto"/>
          </w:divBdr>
        </w:div>
        <w:div w:id="1570192669">
          <w:marLeft w:val="640"/>
          <w:marRight w:val="0"/>
          <w:marTop w:val="0"/>
          <w:marBottom w:val="0"/>
          <w:divBdr>
            <w:top w:val="none" w:sz="0" w:space="0" w:color="auto"/>
            <w:left w:val="none" w:sz="0" w:space="0" w:color="auto"/>
            <w:bottom w:val="none" w:sz="0" w:space="0" w:color="auto"/>
            <w:right w:val="none" w:sz="0" w:space="0" w:color="auto"/>
          </w:divBdr>
        </w:div>
        <w:div w:id="1398477529">
          <w:marLeft w:val="640"/>
          <w:marRight w:val="0"/>
          <w:marTop w:val="0"/>
          <w:marBottom w:val="0"/>
          <w:divBdr>
            <w:top w:val="none" w:sz="0" w:space="0" w:color="auto"/>
            <w:left w:val="none" w:sz="0" w:space="0" w:color="auto"/>
            <w:bottom w:val="none" w:sz="0" w:space="0" w:color="auto"/>
            <w:right w:val="none" w:sz="0" w:space="0" w:color="auto"/>
          </w:divBdr>
        </w:div>
      </w:divsChild>
    </w:div>
    <w:div w:id="1553690835">
      <w:bodyDiv w:val="1"/>
      <w:marLeft w:val="0"/>
      <w:marRight w:val="0"/>
      <w:marTop w:val="0"/>
      <w:marBottom w:val="0"/>
      <w:divBdr>
        <w:top w:val="none" w:sz="0" w:space="0" w:color="auto"/>
        <w:left w:val="none" w:sz="0" w:space="0" w:color="auto"/>
        <w:bottom w:val="none" w:sz="0" w:space="0" w:color="auto"/>
        <w:right w:val="none" w:sz="0" w:space="0" w:color="auto"/>
      </w:divBdr>
      <w:divsChild>
        <w:div w:id="216936704">
          <w:marLeft w:val="640"/>
          <w:marRight w:val="0"/>
          <w:marTop w:val="0"/>
          <w:marBottom w:val="0"/>
          <w:divBdr>
            <w:top w:val="none" w:sz="0" w:space="0" w:color="auto"/>
            <w:left w:val="none" w:sz="0" w:space="0" w:color="auto"/>
            <w:bottom w:val="none" w:sz="0" w:space="0" w:color="auto"/>
            <w:right w:val="none" w:sz="0" w:space="0" w:color="auto"/>
          </w:divBdr>
        </w:div>
        <w:div w:id="1140263583">
          <w:marLeft w:val="640"/>
          <w:marRight w:val="0"/>
          <w:marTop w:val="0"/>
          <w:marBottom w:val="0"/>
          <w:divBdr>
            <w:top w:val="none" w:sz="0" w:space="0" w:color="auto"/>
            <w:left w:val="none" w:sz="0" w:space="0" w:color="auto"/>
            <w:bottom w:val="none" w:sz="0" w:space="0" w:color="auto"/>
            <w:right w:val="none" w:sz="0" w:space="0" w:color="auto"/>
          </w:divBdr>
        </w:div>
        <w:div w:id="161551422">
          <w:marLeft w:val="640"/>
          <w:marRight w:val="0"/>
          <w:marTop w:val="0"/>
          <w:marBottom w:val="0"/>
          <w:divBdr>
            <w:top w:val="none" w:sz="0" w:space="0" w:color="auto"/>
            <w:left w:val="none" w:sz="0" w:space="0" w:color="auto"/>
            <w:bottom w:val="none" w:sz="0" w:space="0" w:color="auto"/>
            <w:right w:val="none" w:sz="0" w:space="0" w:color="auto"/>
          </w:divBdr>
        </w:div>
        <w:div w:id="453984355">
          <w:marLeft w:val="640"/>
          <w:marRight w:val="0"/>
          <w:marTop w:val="0"/>
          <w:marBottom w:val="0"/>
          <w:divBdr>
            <w:top w:val="none" w:sz="0" w:space="0" w:color="auto"/>
            <w:left w:val="none" w:sz="0" w:space="0" w:color="auto"/>
            <w:bottom w:val="none" w:sz="0" w:space="0" w:color="auto"/>
            <w:right w:val="none" w:sz="0" w:space="0" w:color="auto"/>
          </w:divBdr>
        </w:div>
        <w:div w:id="931820949">
          <w:marLeft w:val="640"/>
          <w:marRight w:val="0"/>
          <w:marTop w:val="0"/>
          <w:marBottom w:val="0"/>
          <w:divBdr>
            <w:top w:val="none" w:sz="0" w:space="0" w:color="auto"/>
            <w:left w:val="none" w:sz="0" w:space="0" w:color="auto"/>
            <w:bottom w:val="none" w:sz="0" w:space="0" w:color="auto"/>
            <w:right w:val="none" w:sz="0" w:space="0" w:color="auto"/>
          </w:divBdr>
        </w:div>
        <w:div w:id="206796065">
          <w:marLeft w:val="640"/>
          <w:marRight w:val="0"/>
          <w:marTop w:val="0"/>
          <w:marBottom w:val="0"/>
          <w:divBdr>
            <w:top w:val="none" w:sz="0" w:space="0" w:color="auto"/>
            <w:left w:val="none" w:sz="0" w:space="0" w:color="auto"/>
            <w:bottom w:val="none" w:sz="0" w:space="0" w:color="auto"/>
            <w:right w:val="none" w:sz="0" w:space="0" w:color="auto"/>
          </w:divBdr>
        </w:div>
        <w:div w:id="1798840632">
          <w:marLeft w:val="640"/>
          <w:marRight w:val="0"/>
          <w:marTop w:val="0"/>
          <w:marBottom w:val="0"/>
          <w:divBdr>
            <w:top w:val="none" w:sz="0" w:space="0" w:color="auto"/>
            <w:left w:val="none" w:sz="0" w:space="0" w:color="auto"/>
            <w:bottom w:val="none" w:sz="0" w:space="0" w:color="auto"/>
            <w:right w:val="none" w:sz="0" w:space="0" w:color="auto"/>
          </w:divBdr>
        </w:div>
        <w:div w:id="430273042">
          <w:marLeft w:val="640"/>
          <w:marRight w:val="0"/>
          <w:marTop w:val="0"/>
          <w:marBottom w:val="0"/>
          <w:divBdr>
            <w:top w:val="none" w:sz="0" w:space="0" w:color="auto"/>
            <w:left w:val="none" w:sz="0" w:space="0" w:color="auto"/>
            <w:bottom w:val="none" w:sz="0" w:space="0" w:color="auto"/>
            <w:right w:val="none" w:sz="0" w:space="0" w:color="auto"/>
          </w:divBdr>
        </w:div>
        <w:div w:id="146823683">
          <w:marLeft w:val="640"/>
          <w:marRight w:val="0"/>
          <w:marTop w:val="0"/>
          <w:marBottom w:val="0"/>
          <w:divBdr>
            <w:top w:val="none" w:sz="0" w:space="0" w:color="auto"/>
            <w:left w:val="none" w:sz="0" w:space="0" w:color="auto"/>
            <w:bottom w:val="none" w:sz="0" w:space="0" w:color="auto"/>
            <w:right w:val="none" w:sz="0" w:space="0" w:color="auto"/>
          </w:divBdr>
        </w:div>
        <w:div w:id="1468090351">
          <w:marLeft w:val="640"/>
          <w:marRight w:val="0"/>
          <w:marTop w:val="0"/>
          <w:marBottom w:val="0"/>
          <w:divBdr>
            <w:top w:val="none" w:sz="0" w:space="0" w:color="auto"/>
            <w:left w:val="none" w:sz="0" w:space="0" w:color="auto"/>
            <w:bottom w:val="none" w:sz="0" w:space="0" w:color="auto"/>
            <w:right w:val="none" w:sz="0" w:space="0" w:color="auto"/>
          </w:divBdr>
        </w:div>
        <w:div w:id="1028140876">
          <w:marLeft w:val="640"/>
          <w:marRight w:val="0"/>
          <w:marTop w:val="0"/>
          <w:marBottom w:val="0"/>
          <w:divBdr>
            <w:top w:val="none" w:sz="0" w:space="0" w:color="auto"/>
            <w:left w:val="none" w:sz="0" w:space="0" w:color="auto"/>
            <w:bottom w:val="none" w:sz="0" w:space="0" w:color="auto"/>
            <w:right w:val="none" w:sz="0" w:space="0" w:color="auto"/>
          </w:divBdr>
        </w:div>
        <w:div w:id="998969924">
          <w:marLeft w:val="640"/>
          <w:marRight w:val="0"/>
          <w:marTop w:val="0"/>
          <w:marBottom w:val="0"/>
          <w:divBdr>
            <w:top w:val="none" w:sz="0" w:space="0" w:color="auto"/>
            <w:left w:val="none" w:sz="0" w:space="0" w:color="auto"/>
            <w:bottom w:val="none" w:sz="0" w:space="0" w:color="auto"/>
            <w:right w:val="none" w:sz="0" w:space="0" w:color="auto"/>
          </w:divBdr>
        </w:div>
        <w:div w:id="93598344">
          <w:marLeft w:val="640"/>
          <w:marRight w:val="0"/>
          <w:marTop w:val="0"/>
          <w:marBottom w:val="0"/>
          <w:divBdr>
            <w:top w:val="none" w:sz="0" w:space="0" w:color="auto"/>
            <w:left w:val="none" w:sz="0" w:space="0" w:color="auto"/>
            <w:bottom w:val="none" w:sz="0" w:space="0" w:color="auto"/>
            <w:right w:val="none" w:sz="0" w:space="0" w:color="auto"/>
          </w:divBdr>
        </w:div>
        <w:div w:id="1775635962">
          <w:marLeft w:val="640"/>
          <w:marRight w:val="0"/>
          <w:marTop w:val="0"/>
          <w:marBottom w:val="0"/>
          <w:divBdr>
            <w:top w:val="none" w:sz="0" w:space="0" w:color="auto"/>
            <w:left w:val="none" w:sz="0" w:space="0" w:color="auto"/>
            <w:bottom w:val="none" w:sz="0" w:space="0" w:color="auto"/>
            <w:right w:val="none" w:sz="0" w:space="0" w:color="auto"/>
          </w:divBdr>
        </w:div>
        <w:div w:id="628556092">
          <w:marLeft w:val="640"/>
          <w:marRight w:val="0"/>
          <w:marTop w:val="0"/>
          <w:marBottom w:val="0"/>
          <w:divBdr>
            <w:top w:val="none" w:sz="0" w:space="0" w:color="auto"/>
            <w:left w:val="none" w:sz="0" w:space="0" w:color="auto"/>
            <w:bottom w:val="none" w:sz="0" w:space="0" w:color="auto"/>
            <w:right w:val="none" w:sz="0" w:space="0" w:color="auto"/>
          </w:divBdr>
        </w:div>
        <w:div w:id="6642470">
          <w:marLeft w:val="640"/>
          <w:marRight w:val="0"/>
          <w:marTop w:val="0"/>
          <w:marBottom w:val="0"/>
          <w:divBdr>
            <w:top w:val="none" w:sz="0" w:space="0" w:color="auto"/>
            <w:left w:val="none" w:sz="0" w:space="0" w:color="auto"/>
            <w:bottom w:val="none" w:sz="0" w:space="0" w:color="auto"/>
            <w:right w:val="none" w:sz="0" w:space="0" w:color="auto"/>
          </w:divBdr>
        </w:div>
        <w:div w:id="1064530495">
          <w:marLeft w:val="640"/>
          <w:marRight w:val="0"/>
          <w:marTop w:val="0"/>
          <w:marBottom w:val="0"/>
          <w:divBdr>
            <w:top w:val="none" w:sz="0" w:space="0" w:color="auto"/>
            <w:left w:val="none" w:sz="0" w:space="0" w:color="auto"/>
            <w:bottom w:val="none" w:sz="0" w:space="0" w:color="auto"/>
            <w:right w:val="none" w:sz="0" w:space="0" w:color="auto"/>
          </w:divBdr>
        </w:div>
        <w:div w:id="634027178">
          <w:marLeft w:val="640"/>
          <w:marRight w:val="0"/>
          <w:marTop w:val="0"/>
          <w:marBottom w:val="0"/>
          <w:divBdr>
            <w:top w:val="none" w:sz="0" w:space="0" w:color="auto"/>
            <w:left w:val="none" w:sz="0" w:space="0" w:color="auto"/>
            <w:bottom w:val="none" w:sz="0" w:space="0" w:color="auto"/>
            <w:right w:val="none" w:sz="0" w:space="0" w:color="auto"/>
          </w:divBdr>
        </w:div>
        <w:div w:id="1329401709">
          <w:marLeft w:val="640"/>
          <w:marRight w:val="0"/>
          <w:marTop w:val="0"/>
          <w:marBottom w:val="0"/>
          <w:divBdr>
            <w:top w:val="none" w:sz="0" w:space="0" w:color="auto"/>
            <w:left w:val="none" w:sz="0" w:space="0" w:color="auto"/>
            <w:bottom w:val="none" w:sz="0" w:space="0" w:color="auto"/>
            <w:right w:val="none" w:sz="0" w:space="0" w:color="auto"/>
          </w:divBdr>
        </w:div>
        <w:div w:id="1730686970">
          <w:marLeft w:val="640"/>
          <w:marRight w:val="0"/>
          <w:marTop w:val="0"/>
          <w:marBottom w:val="0"/>
          <w:divBdr>
            <w:top w:val="none" w:sz="0" w:space="0" w:color="auto"/>
            <w:left w:val="none" w:sz="0" w:space="0" w:color="auto"/>
            <w:bottom w:val="none" w:sz="0" w:space="0" w:color="auto"/>
            <w:right w:val="none" w:sz="0" w:space="0" w:color="auto"/>
          </w:divBdr>
        </w:div>
        <w:div w:id="1133210678">
          <w:marLeft w:val="640"/>
          <w:marRight w:val="0"/>
          <w:marTop w:val="0"/>
          <w:marBottom w:val="0"/>
          <w:divBdr>
            <w:top w:val="none" w:sz="0" w:space="0" w:color="auto"/>
            <w:left w:val="none" w:sz="0" w:space="0" w:color="auto"/>
            <w:bottom w:val="none" w:sz="0" w:space="0" w:color="auto"/>
            <w:right w:val="none" w:sz="0" w:space="0" w:color="auto"/>
          </w:divBdr>
        </w:div>
        <w:div w:id="269554177">
          <w:marLeft w:val="640"/>
          <w:marRight w:val="0"/>
          <w:marTop w:val="0"/>
          <w:marBottom w:val="0"/>
          <w:divBdr>
            <w:top w:val="none" w:sz="0" w:space="0" w:color="auto"/>
            <w:left w:val="none" w:sz="0" w:space="0" w:color="auto"/>
            <w:bottom w:val="none" w:sz="0" w:space="0" w:color="auto"/>
            <w:right w:val="none" w:sz="0" w:space="0" w:color="auto"/>
          </w:divBdr>
        </w:div>
        <w:div w:id="525870638">
          <w:marLeft w:val="640"/>
          <w:marRight w:val="0"/>
          <w:marTop w:val="0"/>
          <w:marBottom w:val="0"/>
          <w:divBdr>
            <w:top w:val="none" w:sz="0" w:space="0" w:color="auto"/>
            <w:left w:val="none" w:sz="0" w:space="0" w:color="auto"/>
            <w:bottom w:val="none" w:sz="0" w:space="0" w:color="auto"/>
            <w:right w:val="none" w:sz="0" w:space="0" w:color="auto"/>
          </w:divBdr>
        </w:div>
        <w:div w:id="36398473">
          <w:marLeft w:val="640"/>
          <w:marRight w:val="0"/>
          <w:marTop w:val="0"/>
          <w:marBottom w:val="0"/>
          <w:divBdr>
            <w:top w:val="none" w:sz="0" w:space="0" w:color="auto"/>
            <w:left w:val="none" w:sz="0" w:space="0" w:color="auto"/>
            <w:bottom w:val="none" w:sz="0" w:space="0" w:color="auto"/>
            <w:right w:val="none" w:sz="0" w:space="0" w:color="auto"/>
          </w:divBdr>
        </w:div>
        <w:div w:id="1976521503">
          <w:marLeft w:val="640"/>
          <w:marRight w:val="0"/>
          <w:marTop w:val="0"/>
          <w:marBottom w:val="0"/>
          <w:divBdr>
            <w:top w:val="none" w:sz="0" w:space="0" w:color="auto"/>
            <w:left w:val="none" w:sz="0" w:space="0" w:color="auto"/>
            <w:bottom w:val="none" w:sz="0" w:space="0" w:color="auto"/>
            <w:right w:val="none" w:sz="0" w:space="0" w:color="auto"/>
          </w:divBdr>
        </w:div>
        <w:div w:id="1906065588">
          <w:marLeft w:val="640"/>
          <w:marRight w:val="0"/>
          <w:marTop w:val="0"/>
          <w:marBottom w:val="0"/>
          <w:divBdr>
            <w:top w:val="none" w:sz="0" w:space="0" w:color="auto"/>
            <w:left w:val="none" w:sz="0" w:space="0" w:color="auto"/>
            <w:bottom w:val="none" w:sz="0" w:space="0" w:color="auto"/>
            <w:right w:val="none" w:sz="0" w:space="0" w:color="auto"/>
          </w:divBdr>
        </w:div>
        <w:div w:id="1518739960">
          <w:marLeft w:val="640"/>
          <w:marRight w:val="0"/>
          <w:marTop w:val="0"/>
          <w:marBottom w:val="0"/>
          <w:divBdr>
            <w:top w:val="none" w:sz="0" w:space="0" w:color="auto"/>
            <w:left w:val="none" w:sz="0" w:space="0" w:color="auto"/>
            <w:bottom w:val="none" w:sz="0" w:space="0" w:color="auto"/>
            <w:right w:val="none" w:sz="0" w:space="0" w:color="auto"/>
          </w:divBdr>
        </w:div>
        <w:div w:id="318316330">
          <w:marLeft w:val="640"/>
          <w:marRight w:val="0"/>
          <w:marTop w:val="0"/>
          <w:marBottom w:val="0"/>
          <w:divBdr>
            <w:top w:val="none" w:sz="0" w:space="0" w:color="auto"/>
            <w:left w:val="none" w:sz="0" w:space="0" w:color="auto"/>
            <w:bottom w:val="none" w:sz="0" w:space="0" w:color="auto"/>
            <w:right w:val="none" w:sz="0" w:space="0" w:color="auto"/>
          </w:divBdr>
        </w:div>
        <w:div w:id="2061048536">
          <w:marLeft w:val="640"/>
          <w:marRight w:val="0"/>
          <w:marTop w:val="0"/>
          <w:marBottom w:val="0"/>
          <w:divBdr>
            <w:top w:val="none" w:sz="0" w:space="0" w:color="auto"/>
            <w:left w:val="none" w:sz="0" w:space="0" w:color="auto"/>
            <w:bottom w:val="none" w:sz="0" w:space="0" w:color="auto"/>
            <w:right w:val="none" w:sz="0" w:space="0" w:color="auto"/>
          </w:divBdr>
        </w:div>
        <w:div w:id="453213138">
          <w:marLeft w:val="640"/>
          <w:marRight w:val="0"/>
          <w:marTop w:val="0"/>
          <w:marBottom w:val="0"/>
          <w:divBdr>
            <w:top w:val="none" w:sz="0" w:space="0" w:color="auto"/>
            <w:left w:val="none" w:sz="0" w:space="0" w:color="auto"/>
            <w:bottom w:val="none" w:sz="0" w:space="0" w:color="auto"/>
            <w:right w:val="none" w:sz="0" w:space="0" w:color="auto"/>
          </w:divBdr>
        </w:div>
        <w:div w:id="625696419">
          <w:marLeft w:val="640"/>
          <w:marRight w:val="0"/>
          <w:marTop w:val="0"/>
          <w:marBottom w:val="0"/>
          <w:divBdr>
            <w:top w:val="none" w:sz="0" w:space="0" w:color="auto"/>
            <w:left w:val="none" w:sz="0" w:space="0" w:color="auto"/>
            <w:bottom w:val="none" w:sz="0" w:space="0" w:color="auto"/>
            <w:right w:val="none" w:sz="0" w:space="0" w:color="auto"/>
          </w:divBdr>
        </w:div>
        <w:div w:id="2106074309">
          <w:marLeft w:val="640"/>
          <w:marRight w:val="0"/>
          <w:marTop w:val="0"/>
          <w:marBottom w:val="0"/>
          <w:divBdr>
            <w:top w:val="none" w:sz="0" w:space="0" w:color="auto"/>
            <w:left w:val="none" w:sz="0" w:space="0" w:color="auto"/>
            <w:bottom w:val="none" w:sz="0" w:space="0" w:color="auto"/>
            <w:right w:val="none" w:sz="0" w:space="0" w:color="auto"/>
          </w:divBdr>
        </w:div>
        <w:div w:id="286936023">
          <w:marLeft w:val="640"/>
          <w:marRight w:val="0"/>
          <w:marTop w:val="0"/>
          <w:marBottom w:val="0"/>
          <w:divBdr>
            <w:top w:val="none" w:sz="0" w:space="0" w:color="auto"/>
            <w:left w:val="none" w:sz="0" w:space="0" w:color="auto"/>
            <w:bottom w:val="none" w:sz="0" w:space="0" w:color="auto"/>
            <w:right w:val="none" w:sz="0" w:space="0" w:color="auto"/>
          </w:divBdr>
        </w:div>
        <w:div w:id="392895525">
          <w:marLeft w:val="640"/>
          <w:marRight w:val="0"/>
          <w:marTop w:val="0"/>
          <w:marBottom w:val="0"/>
          <w:divBdr>
            <w:top w:val="none" w:sz="0" w:space="0" w:color="auto"/>
            <w:left w:val="none" w:sz="0" w:space="0" w:color="auto"/>
            <w:bottom w:val="none" w:sz="0" w:space="0" w:color="auto"/>
            <w:right w:val="none" w:sz="0" w:space="0" w:color="auto"/>
          </w:divBdr>
        </w:div>
        <w:div w:id="1596858797">
          <w:marLeft w:val="640"/>
          <w:marRight w:val="0"/>
          <w:marTop w:val="0"/>
          <w:marBottom w:val="0"/>
          <w:divBdr>
            <w:top w:val="none" w:sz="0" w:space="0" w:color="auto"/>
            <w:left w:val="none" w:sz="0" w:space="0" w:color="auto"/>
            <w:bottom w:val="none" w:sz="0" w:space="0" w:color="auto"/>
            <w:right w:val="none" w:sz="0" w:space="0" w:color="auto"/>
          </w:divBdr>
        </w:div>
        <w:div w:id="689988785">
          <w:marLeft w:val="640"/>
          <w:marRight w:val="0"/>
          <w:marTop w:val="0"/>
          <w:marBottom w:val="0"/>
          <w:divBdr>
            <w:top w:val="none" w:sz="0" w:space="0" w:color="auto"/>
            <w:left w:val="none" w:sz="0" w:space="0" w:color="auto"/>
            <w:bottom w:val="none" w:sz="0" w:space="0" w:color="auto"/>
            <w:right w:val="none" w:sz="0" w:space="0" w:color="auto"/>
          </w:divBdr>
        </w:div>
        <w:div w:id="1233932745">
          <w:marLeft w:val="640"/>
          <w:marRight w:val="0"/>
          <w:marTop w:val="0"/>
          <w:marBottom w:val="0"/>
          <w:divBdr>
            <w:top w:val="none" w:sz="0" w:space="0" w:color="auto"/>
            <w:left w:val="none" w:sz="0" w:space="0" w:color="auto"/>
            <w:bottom w:val="none" w:sz="0" w:space="0" w:color="auto"/>
            <w:right w:val="none" w:sz="0" w:space="0" w:color="auto"/>
          </w:divBdr>
        </w:div>
        <w:div w:id="494802310">
          <w:marLeft w:val="640"/>
          <w:marRight w:val="0"/>
          <w:marTop w:val="0"/>
          <w:marBottom w:val="0"/>
          <w:divBdr>
            <w:top w:val="none" w:sz="0" w:space="0" w:color="auto"/>
            <w:left w:val="none" w:sz="0" w:space="0" w:color="auto"/>
            <w:bottom w:val="none" w:sz="0" w:space="0" w:color="auto"/>
            <w:right w:val="none" w:sz="0" w:space="0" w:color="auto"/>
          </w:divBdr>
        </w:div>
        <w:div w:id="275253294">
          <w:marLeft w:val="640"/>
          <w:marRight w:val="0"/>
          <w:marTop w:val="0"/>
          <w:marBottom w:val="0"/>
          <w:divBdr>
            <w:top w:val="none" w:sz="0" w:space="0" w:color="auto"/>
            <w:left w:val="none" w:sz="0" w:space="0" w:color="auto"/>
            <w:bottom w:val="none" w:sz="0" w:space="0" w:color="auto"/>
            <w:right w:val="none" w:sz="0" w:space="0" w:color="auto"/>
          </w:divBdr>
        </w:div>
        <w:div w:id="131481424">
          <w:marLeft w:val="640"/>
          <w:marRight w:val="0"/>
          <w:marTop w:val="0"/>
          <w:marBottom w:val="0"/>
          <w:divBdr>
            <w:top w:val="none" w:sz="0" w:space="0" w:color="auto"/>
            <w:left w:val="none" w:sz="0" w:space="0" w:color="auto"/>
            <w:bottom w:val="none" w:sz="0" w:space="0" w:color="auto"/>
            <w:right w:val="none" w:sz="0" w:space="0" w:color="auto"/>
          </w:divBdr>
        </w:div>
        <w:div w:id="1353917269">
          <w:marLeft w:val="640"/>
          <w:marRight w:val="0"/>
          <w:marTop w:val="0"/>
          <w:marBottom w:val="0"/>
          <w:divBdr>
            <w:top w:val="none" w:sz="0" w:space="0" w:color="auto"/>
            <w:left w:val="none" w:sz="0" w:space="0" w:color="auto"/>
            <w:bottom w:val="none" w:sz="0" w:space="0" w:color="auto"/>
            <w:right w:val="none" w:sz="0" w:space="0" w:color="auto"/>
          </w:divBdr>
        </w:div>
        <w:div w:id="1425227771">
          <w:marLeft w:val="640"/>
          <w:marRight w:val="0"/>
          <w:marTop w:val="0"/>
          <w:marBottom w:val="0"/>
          <w:divBdr>
            <w:top w:val="none" w:sz="0" w:space="0" w:color="auto"/>
            <w:left w:val="none" w:sz="0" w:space="0" w:color="auto"/>
            <w:bottom w:val="none" w:sz="0" w:space="0" w:color="auto"/>
            <w:right w:val="none" w:sz="0" w:space="0" w:color="auto"/>
          </w:divBdr>
        </w:div>
        <w:div w:id="640383489">
          <w:marLeft w:val="640"/>
          <w:marRight w:val="0"/>
          <w:marTop w:val="0"/>
          <w:marBottom w:val="0"/>
          <w:divBdr>
            <w:top w:val="none" w:sz="0" w:space="0" w:color="auto"/>
            <w:left w:val="none" w:sz="0" w:space="0" w:color="auto"/>
            <w:bottom w:val="none" w:sz="0" w:space="0" w:color="auto"/>
            <w:right w:val="none" w:sz="0" w:space="0" w:color="auto"/>
          </w:divBdr>
        </w:div>
        <w:div w:id="2050109722">
          <w:marLeft w:val="640"/>
          <w:marRight w:val="0"/>
          <w:marTop w:val="0"/>
          <w:marBottom w:val="0"/>
          <w:divBdr>
            <w:top w:val="none" w:sz="0" w:space="0" w:color="auto"/>
            <w:left w:val="none" w:sz="0" w:space="0" w:color="auto"/>
            <w:bottom w:val="none" w:sz="0" w:space="0" w:color="auto"/>
            <w:right w:val="none" w:sz="0" w:space="0" w:color="auto"/>
          </w:divBdr>
        </w:div>
        <w:div w:id="1418012725">
          <w:marLeft w:val="640"/>
          <w:marRight w:val="0"/>
          <w:marTop w:val="0"/>
          <w:marBottom w:val="0"/>
          <w:divBdr>
            <w:top w:val="none" w:sz="0" w:space="0" w:color="auto"/>
            <w:left w:val="none" w:sz="0" w:space="0" w:color="auto"/>
            <w:bottom w:val="none" w:sz="0" w:space="0" w:color="auto"/>
            <w:right w:val="none" w:sz="0" w:space="0" w:color="auto"/>
          </w:divBdr>
        </w:div>
        <w:div w:id="805782144">
          <w:marLeft w:val="640"/>
          <w:marRight w:val="0"/>
          <w:marTop w:val="0"/>
          <w:marBottom w:val="0"/>
          <w:divBdr>
            <w:top w:val="none" w:sz="0" w:space="0" w:color="auto"/>
            <w:left w:val="none" w:sz="0" w:space="0" w:color="auto"/>
            <w:bottom w:val="none" w:sz="0" w:space="0" w:color="auto"/>
            <w:right w:val="none" w:sz="0" w:space="0" w:color="auto"/>
          </w:divBdr>
        </w:div>
        <w:div w:id="146242582">
          <w:marLeft w:val="640"/>
          <w:marRight w:val="0"/>
          <w:marTop w:val="0"/>
          <w:marBottom w:val="0"/>
          <w:divBdr>
            <w:top w:val="none" w:sz="0" w:space="0" w:color="auto"/>
            <w:left w:val="none" w:sz="0" w:space="0" w:color="auto"/>
            <w:bottom w:val="none" w:sz="0" w:space="0" w:color="auto"/>
            <w:right w:val="none" w:sz="0" w:space="0" w:color="auto"/>
          </w:divBdr>
        </w:div>
      </w:divsChild>
    </w:div>
    <w:div w:id="1554580046">
      <w:bodyDiv w:val="1"/>
      <w:marLeft w:val="0"/>
      <w:marRight w:val="0"/>
      <w:marTop w:val="0"/>
      <w:marBottom w:val="0"/>
      <w:divBdr>
        <w:top w:val="none" w:sz="0" w:space="0" w:color="auto"/>
        <w:left w:val="none" w:sz="0" w:space="0" w:color="auto"/>
        <w:bottom w:val="none" w:sz="0" w:space="0" w:color="auto"/>
        <w:right w:val="none" w:sz="0" w:space="0" w:color="auto"/>
      </w:divBdr>
      <w:divsChild>
        <w:div w:id="1429738970">
          <w:marLeft w:val="640"/>
          <w:marRight w:val="0"/>
          <w:marTop w:val="0"/>
          <w:marBottom w:val="0"/>
          <w:divBdr>
            <w:top w:val="none" w:sz="0" w:space="0" w:color="auto"/>
            <w:left w:val="none" w:sz="0" w:space="0" w:color="auto"/>
            <w:bottom w:val="none" w:sz="0" w:space="0" w:color="auto"/>
            <w:right w:val="none" w:sz="0" w:space="0" w:color="auto"/>
          </w:divBdr>
        </w:div>
        <w:div w:id="1011374320">
          <w:marLeft w:val="640"/>
          <w:marRight w:val="0"/>
          <w:marTop w:val="0"/>
          <w:marBottom w:val="0"/>
          <w:divBdr>
            <w:top w:val="none" w:sz="0" w:space="0" w:color="auto"/>
            <w:left w:val="none" w:sz="0" w:space="0" w:color="auto"/>
            <w:bottom w:val="none" w:sz="0" w:space="0" w:color="auto"/>
            <w:right w:val="none" w:sz="0" w:space="0" w:color="auto"/>
          </w:divBdr>
        </w:div>
        <w:div w:id="864752341">
          <w:marLeft w:val="640"/>
          <w:marRight w:val="0"/>
          <w:marTop w:val="0"/>
          <w:marBottom w:val="0"/>
          <w:divBdr>
            <w:top w:val="none" w:sz="0" w:space="0" w:color="auto"/>
            <w:left w:val="none" w:sz="0" w:space="0" w:color="auto"/>
            <w:bottom w:val="none" w:sz="0" w:space="0" w:color="auto"/>
            <w:right w:val="none" w:sz="0" w:space="0" w:color="auto"/>
          </w:divBdr>
        </w:div>
        <w:div w:id="816647783">
          <w:marLeft w:val="640"/>
          <w:marRight w:val="0"/>
          <w:marTop w:val="0"/>
          <w:marBottom w:val="0"/>
          <w:divBdr>
            <w:top w:val="none" w:sz="0" w:space="0" w:color="auto"/>
            <w:left w:val="none" w:sz="0" w:space="0" w:color="auto"/>
            <w:bottom w:val="none" w:sz="0" w:space="0" w:color="auto"/>
            <w:right w:val="none" w:sz="0" w:space="0" w:color="auto"/>
          </w:divBdr>
        </w:div>
        <w:div w:id="1722902867">
          <w:marLeft w:val="640"/>
          <w:marRight w:val="0"/>
          <w:marTop w:val="0"/>
          <w:marBottom w:val="0"/>
          <w:divBdr>
            <w:top w:val="none" w:sz="0" w:space="0" w:color="auto"/>
            <w:left w:val="none" w:sz="0" w:space="0" w:color="auto"/>
            <w:bottom w:val="none" w:sz="0" w:space="0" w:color="auto"/>
            <w:right w:val="none" w:sz="0" w:space="0" w:color="auto"/>
          </w:divBdr>
        </w:div>
        <w:div w:id="1385330778">
          <w:marLeft w:val="640"/>
          <w:marRight w:val="0"/>
          <w:marTop w:val="0"/>
          <w:marBottom w:val="0"/>
          <w:divBdr>
            <w:top w:val="none" w:sz="0" w:space="0" w:color="auto"/>
            <w:left w:val="none" w:sz="0" w:space="0" w:color="auto"/>
            <w:bottom w:val="none" w:sz="0" w:space="0" w:color="auto"/>
            <w:right w:val="none" w:sz="0" w:space="0" w:color="auto"/>
          </w:divBdr>
        </w:div>
        <w:div w:id="1359358257">
          <w:marLeft w:val="640"/>
          <w:marRight w:val="0"/>
          <w:marTop w:val="0"/>
          <w:marBottom w:val="0"/>
          <w:divBdr>
            <w:top w:val="none" w:sz="0" w:space="0" w:color="auto"/>
            <w:left w:val="none" w:sz="0" w:space="0" w:color="auto"/>
            <w:bottom w:val="none" w:sz="0" w:space="0" w:color="auto"/>
            <w:right w:val="none" w:sz="0" w:space="0" w:color="auto"/>
          </w:divBdr>
        </w:div>
        <w:div w:id="396710112">
          <w:marLeft w:val="640"/>
          <w:marRight w:val="0"/>
          <w:marTop w:val="0"/>
          <w:marBottom w:val="0"/>
          <w:divBdr>
            <w:top w:val="none" w:sz="0" w:space="0" w:color="auto"/>
            <w:left w:val="none" w:sz="0" w:space="0" w:color="auto"/>
            <w:bottom w:val="none" w:sz="0" w:space="0" w:color="auto"/>
            <w:right w:val="none" w:sz="0" w:space="0" w:color="auto"/>
          </w:divBdr>
        </w:div>
        <w:div w:id="1770193763">
          <w:marLeft w:val="640"/>
          <w:marRight w:val="0"/>
          <w:marTop w:val="0"/>
          <w:marBottom w:val="0"/>
          <w:divBdr>
            <w:top w:val="none" w:sz="0" w:space="0" w:color="auto"/>
            <w:left w:val="none" w:sz="0" w:space="0" w:color="auto"/>
            <w:bottom w:val="none" w:sz="0" w:space="0" w:color="auto"/>
            <w:right w:val="none" w:sz="0" w:space="0" w:color="auto"/>
          </w:divBdr>
        </w:div>
        <w:div w:id="463810399">
          <w:marLeft w:val="640"/>
          <w:marRight w:val="0"/>
          <w:marTop w:val="0"/>
          <w:marBottom w:val="0"/>
          <w:divBdr>
            <w:top w:val="none" w:sz="0" w:space="0" w:color="auto"/>
            <w:left w:val="none" w:sz="0" w:space="0" w:color="auto"/>
            <w:bottom w:val="none" w:sz="0" w:space="0" w:color="auto"/>
            <w:right w:val="none" w:sz="0" w:space="0" w:color="auto"/>
          </w:divBdr>
        </w:div>
        <w:div w:id="1017925327">
          <w:marLeft w:val="640"/>
          <w:marRight w:val="0"/>
          <w:marTop w:val="0"/>
          <w:marBottom w:val="0"/>
          <w:divBdr>
            <w:top w:val="none" w:sz="0" w:space="0" w:color="auto"/>
            <w:left w:val="none" w:sz="0" w:space="0" w:color="auto"/>
            <w:bottom w:val="none" w:sz="0" w:space="0" w:color="auto"/>
            <w:right w:val="none" w:sz="0" w:space="0" w:color="auto"/>
          </w:divBdr>
        </w:div>
        <w:div w:id="641078861">
          <w:marLeft w:val="640"/>
          <w:marRight w:val="0"/>
          <w:marTop w:val="0"/>
          <w:marBottom w:val="0"/>
          <w:divBdr>
            <w:top w:val="none" w:sz="0" w:space="0" w:color="auto"/>
            <w:left w:val="none" w:sz="0" w:space="0" w:color="auto"/>
            <w:bottom w:val="none" w:sz="0" w:space="0" w:color="auto"/>
            <w:right w:val="none" w:sz="0" w:space="0" w:color="auto"/>
          </w:divBdr>
        </w:div>
        <w:div w:id="23674521">
          <w:marLeft w:val="640"/>
          <w:marRight w:val="0"/>
          <w:marTop w:val="0"/>
          <w:marBottom w:val="0"/>
          <w:divBdr>
            <w:top w:val="none" w:sz="0" w:space="0" w:color="auto"/>
            <w:left w:val="none" w:sz="0" w:space="0" w:color="auto"/>
            <w:bottom w:val="none" w:sz="0" w:space="0" w:color="auto"/>
            <w:right w:val="none" w:sz="0" w:space="0" w:color="auto"/>
          </w:divBdr>
        </w:div>
        <w:div w:id="1340431605">
          <w:marLeft w:val="640"/>
          <w:marRight w:val="0"/>
          <w:marTop w:val="0"/>
          <w:marBottom w:val="0"/>
          <w:divBdr>
            <w:top w:val="none" w:sz="0" w:space="0" w:color="auto"/>
            <w:left w:val="none" w:sz="0" w:space="0" w:color="auto"/>
            <w:bottom w:val="none" w:sz="0" w:space="0" w:color="auto"/>
            <w:right w:val="none" w:sz="0" w:space="0" w:color="auto"/>
          </w:divBdr>
        </w:div>
        <w:div w:id="992298836">
          <w:marLeft w:val="640"/>
          <w:marRight w:val="0"/>
          <w:marTop w:val="0"/>
          <w:marBottom w:val="0"/>
          <w:divBdr>
            <w:top w:val="none" w:sz="0" w:space="0" w:color="auto"/>
            <w:left w:val="none" w:sz="0" w:space="0" w:color="auto"/>
            <w:bottom w:val="none" w:sz="0" w:space="0" w:color="auto"/>
            <w:right w:val="none" w:sz="0" w:space="0" w:color="auto"/>
          </w:divBdr>
        </w:div>
        <w:div w:id="1303847413">
          <w:marLeft w:val="640"/>
          <w:marRight w:val="0"/>
          <w:marTop w:val="0"/>
          <w:marBottom w:val="0"/>
          <w:divBdr>
            <w:top w:val="none" w:sz="0" w:space="0" w:color="auto"/>
            <w:left w:val="none" w:sz="0" w:space="0" w:color="auto"/>
            <w:bottom w:val="none" w:sz="0" w:space="0" w:color="auto"/>
            <w:right w:val="none" w:sz="0" w:space="0" w:color="auto"/>
          </w:divBdr>
        </w:div>
        <w:div w:id="1729377523">
          <w:marLeft w:val="640"/>
          <w:marRight w:val="0"/>
          <w:marTop w:val="0"/>
          <w:marBottom w:val="0"/>
          <w:divBdr>
            <w:top w:val="none" w:sz="0" w:space="0" w:color="auto"/>
            <w:left w:val="none" w:sz="0" w:space="0" w:color="auto"/>
            <w:bottom w:val="none" w:sz="0" w:space="0" w:color="auto"/>
            <w:right w:val="none" w:sz="0" w:space="0" w:color="auto"/>
          </w:divBdr>
        </w:div>
        <w:div w:id="1937975875">
          <w:marLeft w:val="640"/>
          <w:marRight w:val="0"/>
          <w:marTop w:val="0"/>
          <w:marBottom w:val="0"/>
          <w:divBdr>
            <w:top w:val="none" w:sz="0" w:space="0" w:color="auto"/>
            <w:left w:val="none" w:sz="0" w:space="0" w:color="auto"/>
            <w:bottom w:val="none" w:sz="0" w:space="0" w:color="auto"/>
            <w:right w:val="none" w:sz="0" w:space="0" w:color="auto"/>
          </w:divBdr>
        </w:div>
        <w:div w:id="1476490932">
          <w:marLeft w:val="640"/>
          <w:marRight w:val="0"/>
          <w:marTop w:val="0"/>
          <w:marBottom w:val="0"/>
          <w:divBdr>
            <w:top w:val="none" w:sz="0" w:space="0" w:color="auto"/>
            <w:left w:val="none" w:sz="0" w:space="0" w:color="auto"/>
            <w:bottom w:val="none" w:sz="0" w:space="0" w:color="auto"/>
            <w:right w:val="none" w:sz="0" w:space="0" w:color="auto"/>
          </w:divBdr>
        </w:div>
        <w:div w:id="1060132581">
          <w:marLeft w:val="640"/>
          <w:marRight w:val="0"/>
          <w:marTop w:val="0"/>
          <w:marBottom w:val="0"/>
          <w:divBdr>
            <w:top w:val="none" w:sz="0" w:space="0" w:color="auto"/>
            <w:left w:val="none" w:sz="0" w:space="0" w:color="auto"/>
            <w:bottom w:val="none" w:sz="0" w:space="0" w:color="auto"/>
            <w:right w:val="none" w:sz="0" w:space="0" w:color="auto"/>
          </w:divBdr>
        </w:div>
        <w:div w:id="1594630658">
          <w:marLeft w:val="640"/>
          <w:marRight w:val="0"/>
          <w:marTop w:val="0"/>
          <w:marBottom w:val="0"/>
          <w:divBdr>
            <w:top w:val="none" w:sz="0" w:space="0" w:color="auto"/>
            <w:left w:val="none" w:sz="0" w:space="0" w:color="auto"/>
            <w:bottom w:val="none" w:sz="0" w:space="0" w:color="auto"/>
            <w:right w:val="none" w:sz="0" w:space="0" w:color="auto"/>
          </w:divBdr>
        </w:div>
        <w:div w:id="2133857769">
          <w:marLeft w:val="640"/>
          <w:marRight w:val="0"/>
          <w:marTop w:val="0"/>
          <w:marBottom w:val="0"/>
          <w:divBdr>
            <w:top w:val="none" w:sz="0" w:space="0" w:color="auto"/>
            <w:left w:val="none" w:sz="0" w:space="0" w:color="auto"/>
            <w:bottom w:val="none" w:sz="0" w:space="0" w:color="auto"/>
            <w:right w:val="none" w:sz="0" w:space="0" w:color="auto"/>
          </w:divBdr>
        </w:div>
        <w:div w:id="1981029864">
          <w:marLeft w:val="640"/>
          <w:marRight w:val="0"/>
          <w:marTop w:val="0"/>
          <w:marBottom w:val="0"/>
          <w:divBdr>
            <w:top w:val="none" w:sz="0" w:space="0" w:color="auto"/>
            <w:left w:val="none" w:sz="0" w:space="0" w:color="auto"/>
            <w:bottom w:val="none" w:sz="0" w:space="0" w:color="auto"/>
            <w:right w:val="none" w:sz="0" w:space="0" w:color="auto"/>
          </w:divBdr>
        </w:div>
        <w:div w:id="1278947175">
          <w:marLeft w:val="640"/>
          <w:marRight w:val="0"/>
          <w:marTop w:val="0"/>
          <w:marBottom w:val="0"/>
          <w:divBdr>
            <w:top w:val="none" w:sz="0" w:space="0" w:color="auto"/>
            <w:left w:val="none" w:sz="0" w:space="0" w:color="auto"/>
            <w:bottom w:val="none" w:sz="0" w:space="0" w:color="auto"/>
            <w:right w:val="none" w:sz="0" w:space="0" w:color="auto"/>
          </w:divBdr>
        </w:div>
        <w:div w:id="848058154">
          <w:marLeft w:val="640"/>
          <w:marRight w:val="0"/>
          <w:marTop w:val="0"/>
          <w:marBottom w:val="0"/>
          <w:divBdr>
            <w:top w:val="none" w:sz="0" w:space="0" w:color="auto"/>
            <w:left w:val="none" w:sz="0" w:space="0" w:color="auto"/>
            <w:bottom w:val="none" w:sz="0" w:space="0" w:color="auto"/>
            <w:right w:val="none" w:sz="0" w:space="0" w:color="auto"/>
          </w:divBdr>
        </w:div>
        <w:div w:id="615523321">
          <w:marLeft w:val="640"/>
          <w:marRight w:val="0"/>
          <w:marTop w:val="0"/>
          <w:marBottom w:val="0"/>
          <w:divBdr>
            <w:top w:val="none" w:sz="0" w:space="0" w:color="auto"/>
            <w:left w:val="none" w:sz="0" w:space="0" w:color="auto"/>
            <w:bottom w:val="none" w:sz="0" w:space="0" w:color="auto"/>
            <w:right w:val="none" w:sz="0" w:space="0" w:color="auto"/>
          </w:divBdr>
        </w:div>
        <w:div w:id="321809558">
          <w:marLeft w:val="640"/>
          <w:marRight w:val="0"/>
          <w:marTop w:val="0"/>
          <w:marBottom w:val="0"/>
          <w:divBdr>
            <w:top w:val="none" w:sz="0" w:space="0" w:color="auto"/>
            <w:left w:val="none" w:sz="0" w:space="0" w:color="auto"/>
            <w:bottom w:val="none" w:sz="0" w:space="0" w:color="auto"/>
            <w:right w:val="none" w:sz="0" w:space="0" w:color="auto"/>
          </w:divBdr>
        </w:div>
        <w:div w:id="577666969">
          <w:marLeft w:val="640"/>
          <w:marRight w:val="0"/>
          <w:marTop w:val="0"/>
          <w:marBottom w:val="0"/>
          <w:divBdr>
            <w:top w:val="none" w:sz="0" w:space="0" w:color="auto"/>
            <w:left w:val="none" w:sz="0" w:space="0" w:color="auto"/>
            <w:bottom w:val="none" w:sz="0" w:space="0" w:color="auto"/>
            <w:right w:val="none" w:sz="0" w:space="0" w:color="auto"/>
          </w:divBdr>
        </w:div>
        <w:div w:id="482235405">
          <w:marLeft w:val="640"/>
          <w:marRight w:val="0"/>
          <w:marTop w:val="0"/>
          <w:marBottom w:val="0"/>
          <w:divBdr>
            <w:top w:val="none" w:sz="0" w:space="0" w:color="auto"/>
            <w:left w:val="none" w:sz="0" w:space="0" w:color="auto"/>
            <w:bottom w:val="none" w:sz="0" w:space="0" w:color="auto"/>
            <w:right w:val="none" w:sz="0" w:space="0" w:color="auto"/>
          </w:divBdr>
        </w:div>
        <w:div w:id="1210611538">
          <w:marLeft w:val="640"/>
          <w:marRight w:val="0"/>
          <w:marTop w:val="0"/>
          <w:marBottom w:val="0"/>
          <w:divBdr>
            <w:top w:val="none" w:sz="0" w:space="0" w:color="auto"/>
            <w:left w:val="none" w:sz="0" w:space="0" w:color="auto"/>
            <w:bottom w:val="none" w:sz="0" w:space="0" w:color="auto"/>
            <w:right w:val="none" w:sz="0" w:space="0" w:color="auto"/>
          </w:divBdr>
        </w:div>
        <w:div w:id="861478179">
          <w:marLeft w:val="640"/>
          <w:marRight w:val="0"/>
          <w:marTop w:val="0"/>
          <w:marBottom w:val="0"/>
          <w:divBdr>
            <w:top w:val="none" w:sz="0" w:space="0" w:color="auto"/>
            <w:left w:val="none" w:sz="0" w:space="0" w:color="auto"/>
            <w:bottom w:val="none" w:sz="0" w:space="0" w:color="auto"/>
            <w:right w:val="none" w:sz="0" w:space="0" w:color="auto"/>
          </w:divBdr>
        </w:div>
        <w:div w:id="1047685009">
          <w:marLeft w:val="640"/>
          <w:marRight w:val="0"/>
          <w:marTop w:val="0"/>
          <w:marBottom w:val="0"/>
          <w:divBdr>
            <w:top w:val="none" w:sz="0" w:space="0" w:color="auto"/>
            <w:left w:val="none" w:sz="0" w:space="0" w:color="auto"/>
            <w:bottom w:val="none" w:sz="0" w:space="0" w:color="auto"/>
            <w:right w:val="none" w:sz="0" w:space="0" w:color="auto"/>
          </w:divBdr>
        </w:div>
        <w:div w:id="97872773">
          <w:marLeft w:val="640"/>
          <w:marRight w:val="0"/>
          <w:marTop w:val="0"/>
          <w:marBottom w:val="0"/>
          <w:divBdr>
            <w:top w:val="none" w:sz="0" w:space="0" w:color="auto"/>
            <w:left w:val="none" w:sz="0" w:space="0" w:color="auto"/>
            <w:bottom w:val="none" w:sz="0" w:space="0" w:color="auto"/>
            <w:right w:val="none" w:sz="0" w:space="0" w:color="auto"/>
          </w:divBdr>
        </w:div>
        <w:div w:id="343241370">
          <w:marLeft w:val="640"/>
          <w:marRight w:val="0"/>
          <w:marTop w:val="0"/>
          <w:marBottom w:val="0"/>
          <w:divBdr>
            <w:top w:val="none" w:sz="0" w:space="0" w:color="auto"/>
            <w:left w:val="none" w:sz="0" w:space="0" w:color="auto"/>
            <w:bottom w:val="none" w:sz="0" w:space="0" w:color="auto"/>
            <w:right w:val="none" w:sz="0" w:space="0" w:color="auto"/>
          </w:divBdr>
        </w:div>
        <w:div w:id="1109279316">
          <w:marLeft w:val="640"/>
          <w:marRight w:val="0"/>
          <w:marTop w:val="0"/>
          <w:marBottom w:val="0"/>
          <w:divBdr>
            <w:top w:val="none" w:sz="0" w:space="0" w:color="auto"/>
            <w:left w:val="none" w:sz="0" w:space="0" w:color="auto"/>
            <w:bottom w:val="none" w:sz="0" w:space="0" w:color="auto"/>
            <w:right w:val="none" w:sz="0" w:space="0" w:color="auto"/>
          </w:divBdr>
        </w:div>
        <w:div w:id="1406685284">
          <w:marLeft w:val="640"/>
          <w:marRight w:val="0"/>
          <w:marTop w:val="0"/>
          <w:marBottom w:val="0"/>
          <w:divBdr>
            <w:top w:val="none" w:sz="0" w:space="0" w:color="auto"/>
            <w:left w:val="none" w:sz="0" w:space="0" w:color="auto"/>
            <w:bottom w:val="none" w:sz="0" w:space="0" w:color="auto"/>
            <w:right w:val="none" w:sz="0" w:space="0" w:color="auto"/>
          </w:divBdr>
        </w:div>
        <w:div w:id="1644847502">
          <w:marLeft w:val="640"/>
          <w:marRight w:val="0"/>
          <w:marTop w:val="0"/>
          <w:marBottom w:val="0"/>
          <w:divBdr>
            <w:top w:val="none" w:sz="0" w:space="0" w:color="auto"/>
            <w:left w:val="none" w:sz="0" w:space="0" w:color="auto"/>
            <w:bottom w:val="none" w:sz="0" w:space="0" w:color="auto"/>
            <w:right w:val="none" w:sz="0" w:space="0" w:color="auto"/>
          </w:divBdr>
        </w:div>
        <w:div w:id="357707963">
          <w:marLeft w:val="640"/>
          <w:marRight w:val="0"/>
          <w:marTop w:val="0"/>
          <w:marBottom w:val="0"/>
          <w:divBdr>
            <w:top w:val="none" w:sz="0" w:space="0" w:color="auto"/>
            <w:left w:val="none" w:sz="0" w:space="0" w:color="auto"/>
            <w:bottom w:val="none" w:sz="0" w:space="0" w:color="auto"/>
            <w:right w:val="none" w:sz="0" w:space="0" w:color="auto"/>
          </w:divBdr>
        </w:div>
        <w:div w:id="183135605">
          <w:marLeft w:val="640"/>
          <w:marRight w:val="0"/>
          <w:marTop w:val="0"/>
          <w:marBottom w:val="0"/>
          <w:divBdr>
            <w:top w:val="none" w:sz="0" w:space="0" w:color="auto"/>
            <w:left w:val="none" w:sz="0" w:space="0" w:color="auto"/>
            <w:bottom w:val="none" w:sz="0" w:space="0" w:color="auto"/>
            <w:right w:val="none" w:sz="0" w:space="0" w:color="auto"/>
          </w:divBdr>
        </w:div>
        <w:div w:id="1648318238">
          <w:marLeft w:val="640"/>
          <w:marRight w:val="0"/>
          <w:marTop w:val="0"/>
          <w:marBottom w:val="0"/>
          <w:divBdr>
            <w:top w:val="none" w:sz="0" w:space="0" w:color="auto"/>
            <w:left w:val="none" w:sz="0" w:space="0" w:color="auto"/>
            <w:bottom w:val="none" w:sz="0" w:space="0" w:color="auto"/>
            <w:right w:val="none" w:sz="0" w:space="0" w:color="auto"/>
          </w:divBdr>
        </w:div>
        <w:div w:id="717247767">
          <w:marLeft w:val="640"/>
          <w:marRight w:val="0"/>
          <w:marTop w:val="0"/>
          <w:marBottom w:val="0"/>
          <w:divBdr>
            <w:top w:val="none" w:sz="0" w:space="0" w:color="auto"/>
            <w:left w:val="none" w:sz="0" w:space="0" w:color="auto"/>
            <w:bottom w:val="none" w:sz="0" w:space="0" w:color="auto"/>
            <w:right w:val="none" w:sz="0" w:space="0" w:color="auto"/>
          </w:divBdr>
        </w:div>
        <w:div w:id="1029184207">
          <w:marLeft w:val="640"/>
          <w:marRight w:val="0"/>
          <w:marTop w:val="0"/>
          <w:marBottom w:val="0"/>
          <w:divBdr>
            <w:top w:val="none" w:sz="0" w:space="0" w:color="auto"/>
            <w:left w:val="none" w:sz="0" w:space="0" w:color="auto"/>
            <w:bottom w:val="none" w:sz="0" w:space="0" w:color="auto"/>
            <w:right w:val="none" w:sz="0" w:space="0" w:color="auto"/>
          </w:divBdr>
        </w:div>
        <w:div w:id="2093507421">
          <w:marLeft w:val="640"/>
          <w:marRight w:val="0"/>
          <w:marTop w:val="0"/>
          <w:marBottom w:val="0"/>
          <w:divBdr>
            <w:top w:val="none" w:sz="0" w:space="0" w:color="auto"/>
            <w:left w:val="none" w:sz="0" w:space="0" w:color="auto"/>
            <w:bottom w:val="none" w:sz="0" w:space="0" w:color="auto"/>
            <w:right w:val="none" w:sz="0" w:space="0" w:color="auto"/>
          </w:divBdr>
        </w:div>
        <w:div w:id="821891863">
          <w:marLeft w:val="640"/>
          <w:marRight w:val="0"/>
          <w:marTop w:val="0"/>
          <w:marBottom w:val="0"/>
          <w:divBdr>
            <w:top w:val="none" w:sz="0" w:space="0" w:color="auto"/>
            <w:left w:val="none" w:sz="0" w:space="0" w:color="auto"/>
            <w:bottom w:val="none" w:sz="0" w:space="0" w:color="auto"/>
            <w:right w:val="none" w:sz="0" w:space="0" w:color="auto"/>
          </w:divBdr>
        </w:div>
        <w:div w:id="281543221">
          <w:marLeft w:val="640"/>
          <w:marRight w:val="0"/>
          <w:marTop w:val="0"/>
          <w:marBottom w:val="0"/>
          <w:divBdr>
            <w:top w:val="none" w:sz="0" w:space="0" w:color="auto"/>
            <w:left w:val="none" w:sz="0" w:space="0" w:color="auto"/>
            <w:bottom w:val="none" w:sz="0" w:space="0" w:color="auto"/>
            <w:right w:val="none" w:sz="0" w:space="0" w:color="auto"/>
          </w:divBdr>
        </w:div>
        <w:div w:id="1896119769">
          <w:marLeft w:val="640"/>
          <w:marRight w:val="0"/>
          <w:marTop w:val="0"/>
          <w:marBottom w:val="0"/>
          <w:divBdr>
            <w:top w:val="none" w:sz="0" w:space="0" w:color="auto"/>
            <w:left w:val="none" w:sz="0" w:space="0" w:color="auto"/>
            <w:bottom w:val="none" w:sz="0" w:space="0" w:color="auto"/>
            <w:right w:val="none" w:sz="0" w:space="0" w:color="auto"/>
          </w:divBdr>
        </w:div>
        <w:div w:id="433787395">
          <w:marLeft w:val="640"/>
          <w:marRight w:val="0"/>
          <w:marTop w:val="0"/>
          <w:marBottom w:val="0"/>
          <w:divBdr>
            <w:top w:val="none" w:sz="0" w:space="0" w:color="auto"/>
            <w:left w:val="none" w:sz="0" w:space="0" w:color="auto"/>
            <w:bottom w:val="none" w:sz="0" w:space="0" w:color="auto"/>
            <w:right w:val="none" w:sz="0" w:space="0" w:color="auto"/>
          </w:divBdr>
        </w:div>
        <w:div w:id="94792651">
          <w:marLeft w:val="640"/>
          <w:marRight w:val="0"/>
          <w:marTop w:val="0"/>
          <w:marBottom w:val="0"/>
          <w:divBdr>
            <w:top w:val="none" w:sz="0" w:space="0" w:color="auto"/>
            <w:left w:val="none" w:sz="0" w:space="0" w:color="auto"/>
            <w:bottom w:val="none" w:sz="0" w:space="0" w:color="auto"/>
            <w:right w:val="none" w:sz="0" w:space="0" w:color="auto"/>
          </w:divBdr>
        </w:div>
        <w:div w:id="1867711781">
          <w:marLeft w:val="640"/>
          <w:marRight w:val="0"/>
          <w:marTop w:val="0"/>
          <w:marBottom w:val="0"/>
          <w:divBdr>
            <w:top w:val="none" w:sz="0" w:space="0" w:color="auto"/>
            <w:left w:val="none" w:sz="0" w:space="0" w:color="auto"/>
            <w:bottom w:val="none" w:sz="0" w:space="0" w:color="auto"/>
            <w:right w:val="none" w:sz="0" w:space="0" w:color="auto"/>
          </w:divBdr>
        </w:div>
        <w:div w:id="139544378">
          <w:marLeft w:val="640"/>
          <w:marRight w:val="0"/>
          <w:marTop w:val="0"/>
          <w:marBottom w:val="0"/>
          <w:divBdr>
            <w:top w:val="none" w:sz="0" w:space="0" w:color="auto"/>
            <w:left w:val="none" w:sz="0" w:space="0" w:color="auto"/>
            <w:bottom w:val="none" w:sz="0" w:space="0" w:color="auto"/>
            <w:right w:val="none" w:sz="0" w:space="0" w:color="auto"/>
          </w:divBdr>
        </w:div>
        <w:div w:id="753474311">
          <w:marLeft w:val="640"/>
          <w:marRight w:val="0"/>
          <w:marTop w:val="0"/>
          <w:marBottom w:val="0"/>
          <w:divBdr>
            <w:top w:val="none" w:sz="0" w:space="0" w:color="auto"/>
            <w:left w:val="none" w:sz="0" w:space="0" w:color="auto"/>
            <w:bottom w:val="none" w:sz="0" w:space="0" w:color="auto"/>
            <w:right w:val="none" w:sz="0" w:space="0" w:color="auto"/>
          </w:divBdr>
        </w:div>
        <w:div w:id="1772118267">
          <w:marLeft w:val="640"/>
          <w:marRight w:val="0"/>
          <w:marTop w:val="0"/>
          <w:marBottom w:val="0"/>
          <w:divBdr>
            <w:top w:val="none" w:sz="0" w:space="0" w:color="auto"/>
            <w:left w:val="none" w:sz="0" w:space="0" w:color="auto"/>
            <w:bottom w:val="none" w:sz="0" w:space="0" w:color="auto"/>
            <w:right w:val="none" w:sz="0" w:space="0" w:color="auto"/>
          </w:divBdr>
        </w:div>
        <w:div w:id="1530292370">
          <w:marLeft w:val="640"/>
          <w:marRight w:val="0"/>
          <w:marTop w:val="0"/>
          <w:marBottom w:val="0"/>
          <w:divBdr>
            <w:top w:val="none" w:sz="0" w:space="0" w:color="auto"/>
            <w:left w:val="none" w:sz="0" w:space="0" w:color="auto"/>
            <w:bottom w:val="none" w:sz="0" w:space="0" w:color="auto"/>
            <w:right w:val="none" w:sz="0" w:space="0" w:color="auto"/>
          </w:divBdr>
        </w:div>
        <w:div w:id="228225663">
          <w:marLeft w:val="640"/>
          <w:marRight w:val="0"/>
          <w:marTop w:val="0"/>
          <w:marBottom w:val="0"/>
          <w:divBdr>
            <w:top w:val="none" w:sz="0" w:space="0" w:color="auto"/>
            <w:left w:val="none" w:sz="0" w:space="0" w:color="auto"/>
            <w:bottom w:val="none" w:sz="0" w:space="0" w:color="auto"/>
            <w:right w:val="none" w:sz="0" w:space="0" w:color="auto"/>
          </w:divBdr>
        </w:div>
        <w:div w:id="800264203">
          <w:marLeft w:val="640"/>
          <w:marRight w:val="0"/>
          <w:marTop w:val="0"/>
          <w:marBottom w:val="0"/>
          <w:divBdr>
            <w:top w:val="none" w:sz="0" w:space="0" w:color="auto"/>
            <w:left w:val="none" w:sz="0" w:space="0" w:color="auto"/>
            <w:bottom w:val="none" w:sz="0" w:space="0" w:color="auto"/>
            <w:right w:val="none" w:sz="0" w:space="0" w:color="auto"/>
          </w:divBdr>
        </w:div>
        <w:div w:id="1131902128">
          <w:marLeft w:val="640"/>
          <w:marRight w:val="0"/>
          <w:marTop w:val="0"/>
          <w:marBottom w:val="0"/>
          <w:divBdr>
            <w:top w:val="none" w:sz="0" w:space="0" w:color="auto"/>
            <w:left w:val="none" w:sz="0" w:space="0" w:color="auto"/>
            <w:bottom w:val="none" w:sz="0" w:space="0" w:color="auto"/>
            <w:right w:val="none" w:sz="0" w:space="0" w:color="auto"/>
          </w:divBdr>
        </w:div>
        <w:div w:id="1942493538">
          <w:marLeft w:val="640"/>
          <w:marRight w:val="0"/>
          <w:marTop w:val="0"/>
          <w:marBottom w:val="0"/>
          <w:divBdr>
            <w:top w:val="none" w:sz="0" w:space="0" w:color="auto"/>
            <w:left w:val="none" w:sz="0" w:space="0" w:color="auto"/>
            <w:bottom w:val="none" w:sz="0" w:space="0" w:color="auto"/>
            <w:right w:val="none" w:sz="0" w:space="0" w:color="auto"/>
          </w:divBdr>
        </w:div>
        <w:div w:id="1876310208">
          <w:marLeft w:val="640"/>
          <w:marRight w:val="0"/>
          <w:marTop w:val="0"/>
          <w:marBottom w:val="0"/>
          <w:divBdr>
            <w:top w:val="none" w:sz="0" w:space="0" w:color="auto"/>
            <w:left w:val="none" w:sz="0" w:space="0" w:color="auto"/>
            <w:bottom w:val="none" w:sz="0" w:space="0" w:color="auto"/>
            <w:right w:val="none" w:sz="0" w:space="0" w:color="auto"/>
          </w:divBdr>
        </w:div>
      </w:divsChild>
    </w:div>
    <w:div w:id="1613509394">
      <w:bodyDiv w:val="1"/>
      <w:marLeft w:val="0"/>
      <w:marRight w:val="0"/>
      <w:marTop w:val="0"/>
      <w:marBottom w:val="0"/>
      <w:divBdr>
        <w:top w:val="none" w:sz="0" w:space="0" w:color="auto"/>
        <w:left w:val="none" w:sz="0" w:space="0" w:color="auto"/>
        <w:bottom w:val="none" w:sz="0" w:space="0" w:color="auto"/>
        <w:right w:val="none" w:sz="0" w:space="0" w:color="auto"/>
      </w:divBdr>
    </w:div>
    <w:div w:id="1630822512">
      <w:bodyDiv w:val="1"/>
      <w:marLeft w:val="0"/>
      <w:marRight w:val="0"/>
      <w:marTop w:val="0"/>
      <w:marBottom w:val="0"/>
      <w:divBdr>
        <w:top w:val="none" w:sz="0" w:space="0" w:color="auto"/>
        <w:left w:val="none" w:sz="0" w:space="0" w:color="auto"/>
        <w:bottom w:val="none" w:sz="0" w:space="0" w:color="auto"/>
        <w:right w:val="none" w:sz="0" w:space="0" w:color="auto"/>
      </w:divBdr>
    </w:div>
    <w:div w:id="1635520992">
      <w:bodyDiv w:val="1"/>
      <w:marLeft w:val="0"/>
      <w:marRight w:val="0"/>
      <w:marTop w:val="0"/>
      <w:marBottom w:val="0"/>
      <w:divBdr>
        <w:top w:val="none" w:sz="0" w:space="0" w:color="auto"/>
        <w:left w:val="none" w:sz="0" w:space="0" w:color="auto"/>
        <w:bottom w:val="none" w:sz="0" w:space="0" w:color="auto"/>
        <w:right w:val="none" w:sz="0" w:space="0" w:color="auto"/>
      </w:divBdr>
      <w:divsChild>
        <w:div w:id="955908396">
          <w:marLeft w:val="640"/>
          <w:marRight w:val="0"/>
          <w:marTop w:val="0"/>
          <w:marBottom w:val="0"/>
          <w:divBdr>
            <w:top w:val="none" w:sz="0" w:space="0" w:color="auto"/>
            <w:left w:val="none" w:sz="0" w:space="0" w:color="auto"/>
            <w:bottom w:val="none" w:sz="0" w:space="0" w:color="auto"/>
            <w:right w:val="none" w:sz="0" w:space="0" w:color="auto"/>
          </w:divBdr>
        </w:div>
        <w:div w:id="1780489084">
          <w:marLeft w:val="640"/>
          <w:marRight w:val="0"/>
          <w:marTop w:val="0"/>
          <w:marBottom w:val="0"/>
          <w:divBdr>
            <w:top w:val="none" w:sz="0" w:space="0" w:color="auto"/>
            <w:left w:val="none" w:sz="0" w:space="0" w:color="auto"/>
            <w:bottom w:val="none" w:sz="0" w:space="0" w:color="auto"/>
            <w:right w:val="none" w:sz="0" w:space="0" w:color="auto"/>
          </w:divBdr>
        </w:div>
        <w:div w:id="1074088607">
          <w:marLeft w:val="640"/>
          <w:marRight w:val="0"/>
          <w:marTop w:val="0"/>
          <w:marBottom w:val="0"/>
          <w:divBdr>
            <w:top w:val="none" w:sz="0" w:space="0" w:color="auto"/>
            <w:left w:val="none" w:sz="0" w:space="0" w:color="auto"/>
            <w:bottom w:val="none" w:sz="0" w:space="0" w:color="auto"/>
            <w:right w:val="none" w:sz="0" w:space="0" w:color="auto"/>
          </w:divBdr>
        </w:div>
        <w:div w:id="2038192001">
          <w:marLeft w:val="640"/>
          <w:marRight w:val="0"/>
          <w:marTop w:val="0"/>
          <w:marBottom w:val="0"/>
          <w:divBdr>
            <w:top w:val="none" w:sz="0" w:space="0" w:color="auto"/>
            <w:left w:val="none" w:sz="0" w:space="0" w:color="auto"/>
            <w:bottom w:val="none" w:sz="0" w:space="0" w:color="auto"/>
            <w:right w:val="none" w:sz="0" w:space="0" w:color="auto"/>
          </w:divBdr>
        </w:div>
        <w:div w:id="454056117">
          <w:marLeft w:val="640"/>
          <w:marRight w:val="0"/>
          <w:marTop w:val="0"/>
          <w:marBottom w:val="0"/>
          <w:divBdr>
            <w:top w:val="none" w:sz="0" w:space="0" w:color="auto"/>
            <w:left w:val="none" w:sz="0" w:space="0" w:color="auto"/>
            <w:bottom w:val="none" w:sz="0" w:space="0" w:color="auto"/>
            <w:right w:val="none" w:sz="0" w:space="0" w:color="auto"/>
          </w:divBdr>
        </w:div>
        <w:div w:id="461120975">
          <w:marLeft w:val="640"/>
          <w:marRight w:val="0"/>
          <w:marTop w:val="0"/>
          <w:marBottom w:val="0"/>
          <w:divBdr>
            <w:top w:val="none" w:sz="0" w:space="0" w:color="auto"/>
            <w:left w:val="none" w:sz="0" w:space="0" w:color="auto"/>
            <w:bottom w:val="none" w:sz="0" w:space="0" w:color="auto"/>
            <w:right w:val="none" w:sz="0" w:space="0" w:color="auto"/>
          </w:divBdr>
        </w:div>
        <w:div w:id="2081318394">
          <w:marLeft w:val="640"/>
          <w:marRight w:val="0"/>
          <w:marTop w:val="0"/>
          <w:marBottom w:val="0"/>
          <w:divBdr>
            <w:top w:val="none" w:sz="0" w:space="0" w:color="auto"/>
            <w:left w:val="none" w:sz="0" w:space="0" w:color="auto"/>
            <w:bottom w:val="none" w:sz="0" w:space="0" w:color="auto"/>
            <w:right w:val="none" w:sz="0" w:space="0" w:color="auto"/>
          </w:divBdr>
        </w:div>
        <w:div w:id="1468739161">
          <w:marLeft w:val="640"/>
          <w:marRight w:val="0"/>
          <w:marTop w:val="0"/>
          <w:marBottom w:val="0"/>
          <w:divBdr>
            <w:top w:val="none" w:sz="0" w:space="0" w:color="auto"/>
            <w:left w:val="none" w:sz="0" w:space="0" w:color="auto"/>
            <w:bottom w:val="none" w:sz="0" w:space="0" w:color="auto"/>
            <w:right w:val="none" w:sz="0" w:space="0" w:color="auto"/>
          </w:divBdr>
        </w:div>
        <w:div w:id="881941023">
          <w:marLeft w:val="640"/>
          <w:marRight w:val="0"/>
          <w:marTop w:val="0"/>
          <w:marBottom w:val="0"/>
          <w:divBdr>
            <w:top w:val="none" w:sz="0" w:space="0" w:color="auto"/>
            <w:left w:val="none" w:sz="0" w:space="0" w:color="auto"/>
            <w:bottom w:val="none" w:sz="0" w:space="0" w:color="auto"/>
            <w:right w:val="none" w:sz="0" w:space="0" w:color="auto"/>
          </w:divBdr>
        </w:div>
        <w:div w:id="1326322369">
          <w:marLeft w:val="640"/>
          <w:marRight w:val="0"/>
          <w:marTop w:val="0"/>
          <w:marBottom w:val="0"/>
          <w:divBdr>
            <w:top w:val="none" w:sz="0" w:space="0" w:color="auto"/>
            <w:left w:val="none" w:sz="0" w:space="0" w:color="auto"/>
            <w:bottom w:val="none" w:sz="0" w:space="0" w:color="auto"/>
            <w:right w:val="none" w:sz="0" w:space="0" w:color="auto"/>
          </w:divBdr>
        </w:div>
        <w:div w:id="1805268009">
          <w:marLeft w:val="640"/>
          <w:marRight w:val="0"/>
          <w:marTop w:val="0"/>
          <w:marBottom w:val="0"/>
          <w:divBdr>
            <w:top w:val="none" w:sz="0" w:space="0" w:color="auto"/>
            <w:left w:val="none" w:sz="0" w:space="0" w:color="auto"/>
            <w:bottom w:val="none" w:sz="0" w:space="0" w:color="auto"/>
            <w:right w:val="none" w:sz="0" w:space="0" w:color="auto"/>
          </w:divBdr>
        </w:div>
        <w:div w:id="464394066">
          <w:marLeft w:val="640"/>
          <w:marRight w:val="0"/>
          <w:marTop w:val="0"/>
          <w:marBottom w:val="0"/>
          <w:divBdr>
            <w:top w:val="none" w:sz="0" w:space="0" w:color="auto"/>
            <w:left w:val="none" w:sz="0" w:space="0" w:color="auto"/>
            <w:bottom w:val="none" w:sz="0" w:space="0" w:color="auto"/>
            <w:right w:val="none" w:sz="0" w:space="0" w:color="auto"/>
          </w:divBdr>
        </w:div>
        <w:div w:id="344407541">
          <w:marLeft w:val="640"/>
          <w:marRight w:val="0"/>
          <w:marTop w:val="0"/>
          <w:marBottom w:val="0"/>
          <w:divBdr>
            <w:top w:val="none" w:sz="0" w:space="0" w:color="auto"/>
            <w:left w:val="none" w:sz="0" w:space="0" w:color="auto"/>
            <w:bottom w:val="none" w:sz="0" w:space="0" w:color="auto"/>
            <w:right w:val="none" w:sz="0" w:space="0" w:color="auto"/>
          </w:divBdr>
        </w:div>
        <w:div w:id="1173493336">
          <w:marLeft w:val="640"/>
          <w:marRight w:val="0"/>
          <w:marTop w:val="0"/>
          <w:marBottom w:val="0"/>
          <w:divBdr>
            <w:top w:val="none" w:sz="0" w:space="0" w:color="auto"/>
            <w:left w:val="none" w:sz="0" w:space="0" w:color="auto"/>
            <w:bottom w:val="none" w:sz="0" w:space="0" w:color="auto"/>
            <w:right w:val="none" w:sz="0" w:space="0" w:color="auto"/>
          </w:divBdr>
        </w:div>
        <w:div w:id="1454131449">
          <w:marLeft w:val="640"/>
          <w:marRight w:val="0"/>
          <w:marTop w:val="0"/>
          <w:marBottom w:val="0"/>
          <w:divBdr>
            <w:top w:val="none" w:sz="0" w:space="0" w:color="auto"/>
            <w:left w:val="none" w:sz="0" w:space="0" w:color="auto"/>
            <w:bottom w:val="none" w:sz="0" w:space="0" w:color="auto"/>
            <w:right w:val="none" w:sz="0" w:space="0" w:color="auto"/>
          </w:divBdr>
        </w:div>
        <w:div w:id="1826166886">
          <w:marLeft w:val="640"/>
          <w:marRight w:val="0"/>
          <w:marTop w:val="0"/>
          <w:marBottom w:val="0"/>
          <w:divBdr>
            <w:top w:val="none" w:sz="0" w:space="0" w:color="auto"/>
            <w:left w:val="none" w:sz="0" w:space="0" w:color="auto"/>
            <w:bottom w:val="none" w:sz="0" w:space="0" w:color="auto"/>
            <w:right w:val="none" w:sz="0" w:space="0" w:color="auto"/>
          </w:divBdr>
        </w:div>
        <w:div w:id="275408439">
          <w:marLeft w:val="640"/>
          <w:marRight w:val="0"/>
          <w:marTop w:val="0"/>
          <w:marBottom w:val="0"/>
          <w:divBdr>
            <w:top w:val="none" w:sz="0" w:space="0" w:color="auto"/>
            <w:left w:val="none" w:sz="0" w:space="0" w:color="auto"/>
            <w:bottom w:val="none" w:sz="0" w:space="0" w:color="auto"/>
            <w:right w:val="none" w:sz="0" w:space="0" w:color="auto"/>
          </w:divBdr>
        </w:div>
        <w:div w:id="1700007882">
          <w:marLeft w:val="640"/>
          <w:marRight w:val="0"/>
          <w:marTop w:val="0"/>
          <w:marBottom w:val="0"/>
          <w:divBdr>
            <w:top w:val="none" w:sz="0" w:space="0" w:color="auto"/>
            <w:left w:val="none" w:sz="0" w:space="0" w:color="auto"/>
            <w:bottom w:val="none" w:sz="0" w:space="0" w:color="auto"/>
            <w:right w:val="none" w:sz="0" w:space="0" w:color="auto"/>
          </w:divBdr>
        </w:div>
        <w:div w:id="1093278918">
          <w:marLeft w:val="640"/>
          <w:marRight w:val="0"/>
          <w:marTop w:val="0"/>
          <w:marBottom w:val="0"/>
          <w:divBdr>
            <w:top w:val="none" w:sz="0" w:space="0" w:color="auto"/>
            <w:left w:val="none" w:sz="0" w:space="0" w:color="auto"/>
            <w:bottom w:val="none" w:sz="0" w:space="0" w:color="auto"/>
            <w:right w:val="none" w:sz="0" w:space="0" w:color="auto"/>
          </w:divBdr>
        </w:div>
        <w:div w:id="161355945">
          <w:marLeft w:val="640"/>
          <w:marRight w:val="0"/>
          <w:marTop w:val="0"/>
          <w:marBottom w:val="0"/>
          <w:divBdr>
            <w:top w:val="none" w:sz="0" w:space="0" w:color="auto"/>
            <w:left w:val="none" w:sz="0" w:space="0" w:color="auto"/>
            <w:bottom w:val="none" w:sz="0" w:space="0" w:color="auto"/>
            <w:right w:val="none" w:sz="0" w:space="0" w:color="auto"/>
          </w:divBdr>
        </w:div>
        <w:div w:id="1752001677">
          <w:marLeft w:val="640"/>
          <w:marRight w:val="0"/>
          <w:marTop w:val="0"/>
          <w:marBottom w:val="0"/>
          <w:divBdr>
            <w:top w:val="none" w:sz="0" w:space="0" w:color="auto"/>
            <w:left w:val="none" w:sz="0" w:space="0" w:color="auto"/>
            <w:bottom w:val="none" w:sz="0" w:space="0" w:color="auto"/>
            <w:right w:val="none" w:sz="0" w:space="0" w:color="auto"/>
          </w:divBdr>
        </w:div>
        <w:div w:id="242302420">
          <w:marLeft w:val="640"/>
          <w:marRight w:val="0"/>
          <w:marTop w:val="0"/>
          <w:marBottom w:val="0"/>
          <w:divBdr>
            <w:top w:val="none" w:sz="0" w:space="0" w:color="auto"/>
            <w:left w:val="none" w:sz="0" w:space="0" w:color="auto"/>
            <w:bottom w:val="none" w:sz="0" w:space="0" w:color="auto"/>
            <w:right w:val="none" w:sz="0" w:space="0" w:color="auto"/>
          </w:divBdr>
        </w:div>
        <w:div w:id="1086683519">
          <w:marLeft w:val="640"/>
          <w:marRight w:val="0"/>
          <w:marTop w:val="0"/>
          <w:marBottom w:val="0"/>
          <w:divBdr>
            <w:top w:val="none" w:sz="0" w:space="0" w:color="auto"/>
            <w:left w:val="none" w:sz="0" w:space="0" w:color="auto"/>
            <w:bottom w:val="none" w:sz="0" w:space="0" w:color="auto"/>
            <w:right w:val="none" w:sz="0" w:space="0" w:color="auto"/>
          </w:divBdr>
        </w:div>
        <w:div w:id="305283924">
          <w:marLeft w:val="640"/>
          <w:marRight w:val="0"/>
          <w:marTop w:val="0"/>
          <w:marBottom w:val="0"/>
          <w:divBdr>
            <w:top w:val="none" w:sz="0" w:space="0" w:color="auto"/>
            <w:left w:val="none" w:sz="0" w:space="0" w:color="auto"/>
            <w:bottom w:val="none" w:sz="0" w:space="0" w:color="auto"/>
            <w:right w:val="none" w:sz="0" w:space="0" w:color="auto"/>
          </w:divBdr>
        </w:div>
        <w:div w:id="629436529">
          <w:marLeft w:val="640"/>
          <w:marRight w:val="0"/>
          <w:marTop w:val="0"/>
          <w:marBottom w:val="0"/>
          <w:divBdr>
            <w:top w:val="none" w:sz="0" w:space="0" w:color="auto"/>
            <w:left w:val="none" w:sz="0" w:space="0" w:color="auto"/>
            <w:bottom w:val="none" w:sz="0" w:space="0" w:color="auto"/>
            <w:right w:val="none" w:sz="0" w:space="0" w:color="auto"/>
          </w:divBdr>
        </w:div>
        <w:div w:id="311951570">
          <w:marLeft w:val="640"/>
          <w:marRight w:val="0"/>
          <w:marTop w:val="0"/>
          <w:marBottom w:val="0"/>
          <w:divBdr>
            <w:top w:val="none" w:sz="0" w:space="0" w:color="auto"/>
            <w:left w:val="none" w:sz="0" w:space="0" w:color="auto"/>
            <w:bottom w:val="none" w:sz="0" w:space="0" w:color="auto"/>
            <w:right w:val="none" w:sz="0" w:space="0" w:color="auto"/>
          </w:divBdr>
        </w:div>
        <w:div w:id="1188181761">
          <w:marLeft w:val="640"/>
          <w:marRight w:val="0"/>
          <w:marTop w:val="0"/>
          <w:marBottom w:val="0"/>
          <w:divBdr>
            <w:top w:val="none" w:sz="0" w:space="0" w:color="auto"/>
            <w:left w:val="none" w:sz="0" w:space="0" w:color="auto"/>
            <w:bottom w:val="none" w:sz="0" w:space="0" w:color="auto"/>
            <w:right w:val="none" w:sz="0" w:space="0" w:color="auto"/>
          </w:divBdr>
        </w:div>
        <w:div w:id="264922399">
          <w:marLeft w:val="640"/>
          <w:marRight w:val="0"/>
          <w:marTop w:val="0"/>
          <w:marBottom w:val="0"/>
          <w:divBdr>
            <w:top w:val="none" w:sz="0" w:space="0" w:color="auto"/>
            <w:left w:val="none" w:sz="0" w:space="0" w:color="auto"/>
            <w:bottom w:val="none" w:sz="0" w:space="0" w:color="auto"/>
            <w:right w:val="none" w:sz="0" w:space="0" w:color="auto"/>
          </w:divBdr>
        </w:div>
        <w:div w:id="394621518">
          <w:marLeft w:val="640"/>
          <w:marRight w:val="0"/>
          <w:marTop w:val="0"/>
          <w:marBottom w:val="0"/>
          <w:divBdr>
            <w:top w:val="none" w:sz="0" w:space="0" w:color="auto"/>
            <w:left w:val="none" w:sz="0" w:space="0" w:color="auto"/>
            <w:bottom w:val="none" w:sz="0" w:space="0" w:color="auto"/>
            <w:right w:val="none" w:sz="0" w:space="0" w:color="auto"/>
          </w:divBdr>
        </w:div>
        <w:div w:id="72052058">
          <w:marLeft w:val="640"/>
          <w:marRight w:val="0"/>
          <w:marTop w:val="0"/>
          <w:marBottom w:val="0"/>
          <w:divBdr>
            <w:top w:val="none" w:sz="0" w:space="0" w:color="auto"/>
            <w:left w:val="none" w:sz="0" w:space="0" w:color="auto"/>
            <w:bottom w:val="none" w:sz="0" w:space="0" w:color="auto"/>
            <w:right w:val="none" w:sz="0" w:space="0" w:color="auto"/>
          </w:divBdr>
        </w:div>
        <w:div w:id="1146122901">
          <w:marLeft w:val="640"/>
          <w:marRight w:val="0"/>
          <w:marTop w:val="0"/>
          <w:marBottom w:val="0"/>
          <w:divBdr>
            <w:top w:val="none" w:sz="0" w:space="0" w:color="auto"/>
            <w:left w:val="none" w:sz="0" w:space="0" w:color="auto"/>
            <w:bottom w:val="none" w:sz="0" w:space="0" w:color="auto"/>
            <w:right w:val="none" w:sz="0" w:space="0" w:color="auto"/>
          </w:divBdr>
        </w:div>
        <w:div w:id="503208375">
          <w:marLeft w:val="640"/>
          <w:marRight w:val="0"/>
          <w:marTop w:val="0"/>
          <w:marBottom w:val="0"/>
          <w:divBdr>
            <w:top w:val="none" w:sz="0" w:space="0" w:color="auto"/>
            <w:left w:val="none" w:sz="0" w:space="0" w:color="auto"/>
            <w:bottom w:val="none" w:sz="0" w:space="0" w:color="auto"/>
            <w:right w:val="none" w:sz="0" w:space="0" w:color="auto"/>
          </w:divBdr>
        </w:div>
        <w:div w:id="1586265355">
          <w:marLeft w:val="640"/>
          <w:marRight w:val="0"/>
          <w:marTop w:val="0"/>
          <w:marBottom w:val="0"/>
          <w:divBdr>
            <w:top w:val="none" w:sz="0" w:space="0" w:color="auto"/>
            <w:left w:val="none" w:sz="0" w:space="0" w:color="auto"/>
            <w:bottom w:val="none" w:sz="0" w:space="0" w:color="auto"/>
            <w:right w:val="none" w:sz="0" w:space="0" w:color="auto"/>
          </w:divBdr>
        </w:div>
        <w:div w:id="609319023">
          <w:marLeft w:val="640"/>
          <w:marRight w:val="0"/>
          <w:marTop w:val="0"/>
          <w:marBottom w:val="0"/>
          <w:divBdr>
            <w:top w:val="none" w:sz="0" w:space="0" w:color="auto"/>
            <w:left w:val="none" w:sz="0" w:space="0" w:color="auto"/>
            <w:bottom w:val="none" w:sz="0" w:space="0" w:color="auto"/>
            <w:right w:val="none" w:sz="0" w:space="0" w:color="auto"/>
          </w:divBdr>
        </w:div>
        <w:div w:id="1087573297">
          <w:marLeft w:val="640"/>
          <w:marRight w:val="0"/>
          <w:marTop w:val="0"/>
          <w:marBottom w:val="0"/>
          <w:divBdr>
            <w:top w:val="none" w:sz="0" w:space="0" w:color="auto"/>
            <w:left w:val="none" w:sz="0" w:space="0" w:color="auto"/>
            <w:bottom w:val="none" w:sz="0" w:space="0" w:color="auto"/>
            <w:right w:val="none" w:sz="0" w:space="0" w:color="auto"/>
          </w:divBdr>
        </w:div>
        <w:div w:id="1736463998">
          <w:marLeft w:val="640"/>
          <w:marRight w:val="0"/>
          <w:marTop w:val="0"/>
          <w:marBottom w:val="0"/>
          <w:divBdr>
            <w:top w:val="none" w:sz="0" w:space="0" w:color="auto"/>
            <w:left w:val="none" w:sz="0" w:space="0" w:color="auto"/>
            <w:bottom w:val="none" w:sz="0" w:space="0" w:color="auto"/>
            <w:right w:val="none" w:sz="0" w:space="0" w:color="auto"/>
          </w:divBdr>
        </w:div>
        <w:div w:id="1053887016">
          <w:marLeft w:val="640"/>
          <w:marRight w:val="0"/>
          <w:marTop w:val="0"/>
          <w:marBottom w:val="0"/>
          <w:divBdr>
            <w:top w:val="none" w:sz="0" w:space="0" w:color="auto"/>
            <w:left w:val="none" w:sz="0" w:space="0" w:color="auto"/>
            <w:bottom w:val="none" w:sz="0" w:space="0" w:color="auto"/>
            <w:right w:val="none" w:sz="0" w:space="0" w:color="auto"/>
          </w:divBdr>
        </w:div>
        <w:div w:id="1397706408">
          <w:marLeft w:val="640"/>
          <w:marRight w:val="0"/>
          <w:marTop w:val="0"/>
          <w:marBottom w:val="0"/>
          <w:divBdr>
            <w:top w:val="none" w:sz="0" w:space="0" w:color="auto"/>
            <w:left w:val="none" w:sz="0" w:space="0" w:color="auto"/>
            <w:bottom w:val="none" w:sz="0" w:space="0" w:color="auto"/>
            <w:right w:val="none" w:sz="0" w:space="0" w:color="auto"/>
          </w:divBdr>
        </w:div>
        <w:div w:id="1342857253">
          <w:marLeft w:val="640"/>
          <w:marRight w:val="0"/>
          <w:marTop w:val="0"/>
          <w:marBottom w:val="0"/>
          <w:divBdr>
            <w:top w:val="none" w:sz="0" w:space="0" w:color="auto"/>
            <w:left w:val="none" w:sz="0" w:space="0" w:color="auto"/>
            <w:bottom w:val="none" w:sz="0" w:space="0" w:color="auto"/>
            <w:right w:val="none" w:sz="0" w:space="0" w:color="auto"/>
          </w:divBdr>
        </w:div>
        <w:div w:id="1678580349">
          <w:marLeft w:val="640"/>
          <w:marRight w:val="0"/>
          <w:marTop w:val="0"/>
          <w:marBottom w:val="0"/>
          <w:divBdr>
            <w:top w:val="none" w:sz="0" w:space="0" w:color="auto"/>
            <w:left w:val="none" w:sz="0" w:space="0" w:color="auto"/>
            <w:bottom w:val="none" w:sz="0" w:space="0" w:color="auto"/>
            <w:right w:val="none" w:sz="0" w:space="0" w:color="auto"/>
          </w:divBdr>
        </w:div>
        <w:div w:id="1767725565">
          <w:marLeft w:val="640"/>
          <w:marRight w:val="0"/>
          <w:marTop w:val="0"/>
          <w:marBottom w:val="0"/>
          <w:divBdr>
            <w:top w:val="none" w:sz="0" w:space="0" w:color="auto"/>
            <w:left w:val="none" w:sz="0" w:space="0" w:color="auto"/>
            <w:bottom w:val="none" w:sz="0" w:space="0" w:color="auto"/>
            <w:right w:val="none" w:sz="0" w:space="0" w:color="auto"/>
          </w:divBdr>
        </w:div>
        <w:div w:id="66467415">
          <w:marLeft w:val="640"/>
          <w:marRight w:val="0"/>
          <w:marTop w:val="0"/>
          <w:marBottom w:val="0"/>
          <w:divBdr>
            <w:top w:val="none" w:sz="0" w:space="0" w:color="auto"/>
            <w:left w:val="none" w:sz="0" w:space="0" w:color="auto"/>
            <w:bottom w:val="none" w:sz="0" w:space="0" w:color="auto"/>
            <w:right w:val="none" w:sz="0" w:space="0" w:color="auto"/>
          </w:divBdr>
        </w:div>
        <w:div w:id="1612977176">
          <w:marLeft w:val="640"/>
          <w:marRight w:val="0"/>
          <w:marTop w:val="0"/>
          <w:marBottom w:val="0"/>
          <w:divBdr>
            <w:top w:val="none" w:sz="0" w:space="0" w:color="auto"/>
            <w:left w:val="none" w:sz="0" w:space="0" w:color="auto"/>
            <w:bottom w:val="none" w:sz="0" w:space="0" w:color="auto"/>
            <w:right w:val="none" w:sz="0" w:space="0" w:color="auto"/>
          </w:divBdr>
        </w:div>
      </w:divsChild>
    </w:div>
    <w:div w:id="1638756738">
      <w:bodyDiv w:val="1"/>
      <w:marLeft w:val="0"/>
      <w:marRight w:val="0"/>
      <w:marTop w:val="0"/>
      <w:marBottom w:val="0"/>
      <w:divBdr>
        <w:top w:val="none" w:sz="0" w:space="0" w:color="auto"/>
        <w:left w:val="none" w:sz="0" w:space="0" w:color="auto"/>
        <w:bottom w:val="none" w:sz="0" w:space="0" w:color="auto"/>
        <w:right w:val="none" w:sz="0" w:space="0" w:color="auto"/>
      </w:divBdr>
    </w:div>
    <w:div w:id="1641808705">
      <w:bodyDiv w:val="1"/>
      <w:marLeft w:val="0"/>
      <w:marRight w:val="0"/>
      <w:marTop w:val="0"/>
      <w:marBottom w:val="0"/>
      <w:divBdr>
        <w:top w:val="none" w:sz="0" w:space="0" w:color="auto"/>
        <w:left w:val="none" w:sz="0" w:space="0" w:color="auto"/>
        <w:bottom w:val="none" w:sz="0" w:space="0" w:color="auto"/>
        <w:right w:val="none" w:sz="0" w:space="0" w:color="auto"/>
      </w:divBdr>
      <w:divsChild>
        <w:div w:id="691031554">
          <w:marLeft w:val="640"/>
          <w:marRight w:val="0"/>
          <w:marTop w:val="0"/>
          <w:marBottom w:val="0"/>
          <w:divBdr>
            <w:top w:val="none" w:sz="0" w:space="0" w:color="auto"/>
            <w:left w:val="none" w:sz="0" w:space="0" w:color="auto"/>
            <w:bottom w:val="none" w:sz="0" w:space="0" w:color="auto"/>
            <w:right w:val="none" w:sz="0" w:space="0" w:color="auto"/>
          </w:divBdr>
        </w:div>
        <w:div w:id="1471048645">
          <w:marLeft w:val="640"/>
          <w:marRight w:val="0"/>
          <w:marTop w:val="0"/>
          <w:marBottom w:val="0"/>
          <w:divBdr>
            <w:top w:val="none" w:sz="0" w:space="0" w:color="auto"/>
            <w:left w:val="none" w:sz="0" w:space="0" w:color="auto"/>
            <w:bottom w:val="none" w:sz="0" w:space="0" w:color="auto"/>
            <w:right w:val="none" w:sz="0" w:space="0" w:color="auto"/>
          </w:divBdr>
        </w:div>
        <w:div w:id="1785612044">
          <w:marLeft w:val="640"/>
          <w:marRight w:val="0"/>
          <w:marTop w:val="0"/>
          <w:marBottom w:val="0"/>
          <w:divBdr>
            <w:top w:val="none" w:sz="0" w:space="0" w:color="auto"/>
            <w:left w:val="none" w:sz="0" w:space="0" w:color="auto"/>
            <w:bottom w:val="none" w:sz="0" w:space="0" w:color="auto"/>
            <w:right w:val="none" w:sz="0" w:space="0" w:color="auto"/>
          </w:divBdr>
        </w:div>
        <w:div w:id="676809460">
          <w:marLeft w:val="640"/>
          <w:marRight w:val="0"/>
          <w:marTop w:val="0"/>
          <w:marBottom w:val="0"/>
          <w:divBdr>
            <w:top w:val="none" w:sz="0" w:space="0" w:color="auto"/>
            <w:left w:val="none" w:sz="0" w:space="0" w:color="auto"/>
            <w:bottom w:val="none" w:sz="0" w:space="0" w:color="auto"/>
            <w:right w:val="none" w:sz="0" w:space="0" w:color="auto"/>
          </w:divBdr>
        </w:div>
        <w:div w:id="781266598">
          <w:marLeft w:val="640"/>
          <w:marRight w:val="0"/>
          <w:marTop w:val="0"/>
          <w:marBottom w:val="0"/>
          <w:divBdr>
            <w:top w:val="none" w:sz="0" w:space="0" w:color="auto"/>
            <w:left w:val="none" w:sz="0" w:space="0" w:color="auto"/>
            <w:bottom w:val="none" w:sz="0" w:space="0" w:color="auto"/>
            <w:right w:val="none" w:sz="0" w:space="0" w:color="auto"/>
          </w:divBdr>
        </w:div>
        <w:div w:id="984893493">
          <w:marLeft w:val="640"/>
          <w:marRight w:val="0"/>
          <w:marTop w:val="0"/>
          <w:marBottom w:val="0"/>
          <w:divBdr>
            <w:top w:val="none" w:sz="0" w:space="0" w:color="auto"/>
            <w:left w:val="none" w:sz="0" w:space="0" w:color="auto"/>
            <w:bottom w:val="none" w:sz="0" w:space="0" w:color="auto"/>
            <w:right w:val="none" w:sz="0" w:space="0" w:color="auto"/>
          </w:divBdr>
        </w:div>
        <w:div w:id="104472657">
          <w:marLeft w:val="640"/>
          <w:marRight w:val="0"/>
          <w:marTop w:val="0"/>
          <w:marBottom w:val="0"/>
          <w:divBdr>
            <w:top w:val="none" w:sz="0" w:space="0" w:color="auto"/>
            <w:left w:val="none" w:sz="0" w:space="0" w:color="auto"/>
            <w:bottom w:val="none" w:sz="0" w:space="0" w:color="auto"/>
            <w:right w:val="none" w:sz="0" w:space="0" w:color="auto"/>
          </w:divBdr>
        </w:div>
        <w:div w:id="1078942950">
          <w:marLeft w:val="640"/>
          <w:marRight w:val="0"/>
          <w:marTop w:val="0"/>
          <w:marBottom w:val="0"/>
          <w:divBdr>
            <w:top w:val="none" w:sz="0" w:space="0" w:color="auto"/>
            <w:left w:val="none" w:sz="0" w:space="0" w:color="auto"/>
            <w:bottom w:val="none" w:sz="0" w:space="0" w:color="auto"/>
            <w:right w:val="none" w:sz="0" w:space="0" w:color="auto"/>
          </w:divBdr>
        </w:div>
        <w:div w:id="932126263">
          <w:marLeft w:val="640"/>
          <w:marRight w:val="0"/>
          <w:marTop w:val="0"/>
          <w:marBottom w:val="0"/>
          <w:divBdr>
            <w:top w:val="none" w:sz="0" w:space="0" w:color="auto"/>
            <w:left w:val="none" w:sz="0" w:space="0" w:color="auto"/>
            <w:bottom w:val="none" w:sz="0" w:space="0" w:color="auto"/>
            <w:right w:val="none" w:sz="0" w:space="0" w:color="auto"/>
          </w:divBdr>
        </w:div>
        <w:div w:id="461071167">
          <w:marLeft w:val="640"/>
          <w:marRight w:val="0"/>
          <w:marTop w:val="0"/>
          <w:marBottom w:val="0"/>
          <w:divBdr>
            <w:top w:val="none" w:sz="0" w:space="0" w:color="auto"/>
            <w:left w:val="none" w:sz="0" w:space="0" w:color="auto"/>
            <w:bottom w:val="none" w:sz="0" w:space="0" w:color="auto"/>
            <w:right w:val="none" w:sz="0" w:space="0" w:color="auto"/>
          </w:divBdr>
        </w:div>
        <w:div w:id="1205022992">
          <w:marLeft w:val="640"/>
          <w:marRight w:val="0"/>
          <w:marTop w:val="0"/>
          <w:marBottom w:val="0"/>
          <w:divBdr>
            <w:top w:val="none" w:sz="0" w:space="0" w:color="auto"/>
            <w:left w:val="none" w:sz="0" w:space="0" w:color="auto"/>
            <w:bottom w:val="none" w:sz="0" w:space="0" w:color="auto"/>
            <w:right w:val="none" w:sz="0" w:space="0" w:color="auto"/>
          </w:divBdr>
        </w:div>
        <w:div w:id="1254163428">
          <w:marLeft w:val="640"/>
          <w:marRight w:val="0"/>
          <w:marTop w:val="0"/>
          <w:marBottom w:val="0"/>
          <w:divBdr>
            <w:top w:val="none" w:sz="0" w:space="0" w:color="auto"/>
            <w:left w:val="none" w:sz="0" w:space="0" w:color="auto"/>
            <w:bottom w:val="none" w:sz="0" w:space="0" w:color="auto"/>
            <w:right w:val="none" w:sz="0" w:space="0" w:color="auto"/>
          </w:divBdr>
        </w:div>
        <w:div w:id="220558564">
          <w:marLeft w:val="640"/>
          <w:marRight w:val="0"/>
          <w:marTop w:val="0"/>
          <w:marBottom w:val="0"/>
          <w:divBdr>
            <w:top w:val="none" w:sz="0" w:space="0" w:color="auto"/>
            <w:left w:val="none" w:sz="0" w:space="0" w:color="auto"/>
            <w:bottom w:val="none" w:sz="0" w:space="0" w:color="auto"/>
            <w:right w:val="none" w:sz="0" w:space="0" w:color="auto"/>
          </w:divBdr>
        </w:div>
        <w:div w:id="1538278735">
          <w:marLeft w:val="640"/>
          <w:marRight w:val="0"/>
          <w:marTop w:val="0"/>
          <w:marBottom w:val="0"/>
          <w:divBdr>
            <w:top w:val="none" w:sz="0" w:space="0" w:color="auto"/>
            <w:left w:val="none" w:sz="0" w:space="0" w:color="auto"/>
            <w:bottom w:val="none" w:sz="0" w:space="0" w:color="auto"/>
            <w:right w:val="none" w:sz="0" w:space="0" w:color="auto"/>
          </w:divBdr>
        </w:div>
        <w:div w:id="296493502">
          <w:marLeft w:val="640"/>
          <w:marRight w:val="0"/>
          <w:marTop w:val="0"/>
          <w:marBottom w:val="0"/>
          <w:divBdr>
            <w:top w:val="none" w:sz="0" w:space="0" w:color="auto"/>
            <w:left w:val="none" w:sz="0" w:space="0" w:color="auto"/>
            <w:bottom w:val="none" w:sz="0" w:space="0" w:color="auto"/>
            <w:right w:val="none" w:sz="0" w:space="0" w:color="auto"/>
          </w:divBdr>
        </w:div>
        <w:div w:id="1463376972">
          <w:marLeft w:val="640"/>
          <w:marRight w:val="0"/>
          <w:marTop w:val="0"/>
          <w:marBottom w:val="0"/>
          <w:divBdr>
            <w:top w:val="none" w:sz="0" w:space="0" w:color="auto"/>
            <w:left w:val="none" w:sz="0" w:space="0" w:color="auto"/>
            <w:bottom w:val="none" w:sz="0" w:space="0" w:color="auto"/>
            <w:right w:val="none" w:sz="0" w:space="0" w:color="auto"/>
          </w:divBdr>
        </w:div>
        <w:div w:id="1745756991">
          <w:marLeft w:val="640"/>
          <w:marRight w:val="0"/>
          <w:marTop w:val="0"/>
          <w:marBottom w:val="0"/>
          <w:divBdr>
            <w:top w:val="none" w:sz="0" w:space="0" w:color="auto"/>
            <w:left w:val="none" w:sz="0" w:space="0" w:color="auto"/>
            <w:bottom w:val="none" w:sz="0" w:space="0" w:color="auto"/>
            <w:right w:val="none" w:sz="0" w:space="0" w:color="auto"/>
          </w:divBdr>
        </w:div>
        <w:div w:id="1840190638">
          <w:marLeft w:val="640"/>
          <w:marRight w:val="0"/>
          <w:marTop w:val="0"/>
          <w:marBottom w:val="0"/>
          <w:divBdr>
            <w:top w:val="none" w:sz="0" w:space="0" w:color="auto"/>
            <w:left w:val="none" w:sz="0" w:space="0" w:color="auto"/>
            <w:bottom w:val="none" w:sz="0" w:space="0" w:color="auto"/>
            <w:right w:val="none" w:sz="0" w:space="0" w:color="auto"/>
          </w:divBdr>
        </w:div>
        <w:div w:id="1855991760">
          <w:marLeft w:val="640"/>
          <w:marRight w:val="0"/>
          <w:marTop w:val="0"/>
          <w:marBottom w:val="0"/>
          <w:divBdr>
            <w:top w:val="none" w:sz="0" w:space="0" w:color="auto"/>
            <w:left w:val="none" w:sz="0" w:space="0" w:color="auto"/>
            <w:bottom w:val="none" w:sz="0" w:space="0" w:color="auto"/>
            <w:right w:val="none" w:sz="0" w:space="0" w:color="auto"/>
          </w:divBdr>
        </w:div>
        <w:div w:id="1204055933">
          <w:marLeft w:val="640"/>
          <w:marRight w:val="0"/>
          <w:marTop w:val="0"/>
          <w:marBottom w:val="0"/>
          <w:divBdr>
            <w:top w:val="none" w:sz="0" w:space="0" w:color="auto"/>
            <w:left w:val="none" w:sz="0" w:space="0" w:color="auto"/>
            <w:bottom w:val="none" w:sz="0" w:space="0" w:color="auto"/>
            <w:right w:val="none" w:sz="0" w:space="0" w:color="auto"/>
          </w:divBdr>
        </w:div>
        <w:div w:id="1565753093">
          <w:marLeft w:val="640"/>
          <w:marRight w:val="0"/>
          <w:marTop w:val="0"/>
          <w:marBottom w:val="0"/>
          <w:divBdr>
            <w:top w:val="none" w:sz="0" w:space="0" w:color="auto"/>
            <w:left w:val="none" w:sz="0" w:space="0" w:color="auto"/>
            <w:bottom w:val="none" w:sz="0" w:space="0" w:color="auto"/>
            <w:right w:val="none" w:sz="0" w:space="0" w:color="auto"/>
          </w:divBdr>
        </w:div>
        <w:div w:id="803161372">
          <w:marLeft w:val="640"/>
          <w:marRight w:val="0"/>
          <w:marTop w:val="0"/>
          <w:marBottom w:val="0"/>
          <w:divBdr>
            <w:top w:val="none" w:sz="0" w:space="0" w:color="auto"/>
            <w:left w:val="none" w:sz="0" w:space="0" w:color="auto"/>
            <w:bottom w:val="none" w:sz="0" w:space="0" w:color="auto"/>
            <w:right w:val="none" w:sz="0" w:space="0" w:color="auto"/>
          </w:divBdr>
        </w:div>
        <w:div w:id="421921177">
          <w:marLeft w:val="640"/>
          <w:marRight w:val="0"/>
          <w:marTop w:val="0"/>
          <w:marBottom w:val="0"/>
          <w:divBdr>
            <w:top w:val="none" w:sz="0" w:space="0" w:color="auto"/>
            <w:left w:val="none" w:sz="0" w:space="0" w:color="auto"/>
            <w:bottom w:val="none" w:sz="0" w:space="0" w:color="auto"/>
            <w:right w:val="none" w:sz="0" w:space="0" w:color="auto"/>
          </w:divBdr>
        </w:div>
        <w:div w:id="1395203874">
          <w:marLeft w:val="640"/>
          <w:marRight w:val="0"/>
          <w:marTop w:val="0"/>
          <w:marBottom w:val="0"/>
          <w:divBdr>
            <w:top w:val="none" w:sz="0" w:space="0" w:color="auto"/>
            <w:left w:val="none" w:sz="0" w:space="0" w:color="auto"/>
            <w:bottom w:val="none" w:sz="0" w:space="0" w:color="auto"/>
            <w:right w:val="none" w:sz="0" w:space="0" w:color="auto"/>
          </w:divBdr>
        </w:div>
        <w:div w:id="1139615206">
          <w:marLeft w:val="640"/>
          <w:marRight w:val="0"/>
          <w:marTop w:val="0"/>
          <w:marBottom w:val="0"/>
          <w:divBdr>
            <w:top w:val="none" w:sz="0" w:space="0" w:color="auto"/>
            <w:left w:val="none" w:sz="0" w:space="0" w:color="auto"/>
            <w:bottom w:val="none" w:sz="0" w:space="0" w:color="auto"/>
            <w:right w:val="none" w:sz="0" w:space="0" w:color="auto"/>
          </w:divBdr>
        </w:div>
        <w:div w:id="1557425510">
          <w:marLeft w:val="640"/>
          <w:marRight w:val="0"/>
          <w:marTop w:val="0"/>
          <w:marBottom w:val="0"/>
          <w:divBdr>
            <w:top w:val="none" w:sz="0" w:space="0" w:color="auto"/>
            <w:left w:val="none" w:sz="0" w:space="0" w:color="auto"/>
            <w:bottom w:val="none" w:sz="0" w:space="0" w:color="auto"/>
            <w:right w:val="none" w:sz="0" w:space="0" w:color="auto"/>
          </w:divBdr>
        </w:div>
        <w:div w:id="1151016720">
          <w:marLeft w:val="640"/>
          <w:marRight w:val="0"/>
          <w:marTop w:val="0"/>
          <w:marBottom w:val="0"/>
          <w:divBdr>
            <w:top w:val="none" w:sz="0" w:space="0" w:color="auto"/>
            <w:left w:val="none" w:sz="0" w:space="0" w:color="auto"/>
            <w:bottom w:val="none" w:sz="0" w:space="0" w:color="auto"/>
            <w:right w:val="none" w:sz="0" w:space="0" w:color="auto"/>
          </w:divBdr>
        </w:div>
        <w:div w:id="1536191014">
          <w:marLeft w:val="640"/>
          <w:marRight w:val="0"/>
          <w:marTop w:val="0"/>
          <w:marBottom w:val="0"/>
          <w:divBdr>
            <w:top w:val="none" w:sz="0" w:space="0" w:color="auto"/>
            <w:left w:val="none" w:sz="0" w:space="0" w:color="auto"/>
            <w:bottom w:val="none" w:sz="0" w:space="0" w:color="auto"/>
            <w:right w:val="none" w:sz="0" w:space="0" w:color="auto"/>
          </w:divBdr>
        </w:div>
        <w:div w:id="427041518">
          <w:marLeft w:val="640"/>
          <w:marRight w:val="0"/>
          <w:marTop w:val="0"/>
          <w:marBottom w:val="0"/>
          <w:divBdr>
            <w:top w:val="none" w:sz="0" w:space="0" w:color="auto"/>
            <w:left w:val="none" w:sz="0" w:space="0" w:color="auto"/>
            <w:bottom w:val="none" w:sz="0" w:space="0" w:color="auto"/>
            <w:right w:val="none" w:sz="0" w:space="0" w:color="auto"/>
          </w:divBdr>
        </w:div>
        <w:div w:id="869533863">
          <w:marLeft w:val="640"/>
          <w:marRight w:val="0"/>
          <w:marTop w:val="0"/>
          <w:marBottom w:val="0"/>
          <w:divBdr>
            <w:top w:val="none" w:sz="0" w:space="0" w:color="auto"/>
            <w:left w:val="none" w:sz="0" w:space="0" w:color="auto"/>
            <w:bottom w:val="none" w:sz="0" w:space="0" w:color="auto"/>
            <w:right w:val="none" w:sz="0" w:space="0" w:color="auto"/>
          </w:divBdr>
        </w:div>
        <w:div w:id="862328809">
          <w:marLeft w:val="640"/>
          <w:marRight w:val="0"/>
          <w:marTop w:val="0"/>
          <w:marBottom w:val="0"/>
          <w:divBdr>
            <w:top w:val="none" w:sz="0" w:space="0" w:color="auto"/>
            <w:left w:val="none" w:sz="0" w:space="0" w:color="auto"/>
            <w:bottom w:val="none" w:sz="0" w:space="0" w:color="auto"/>
            <w:right w:val="none" w:sz="0" w:space="0" w:color="auto"/>
          </w:divBdr>
        </w:div>
        <w:div w:id="1430351938">
          <w:marLeft w:val="640"/>
          <w:marRight w:val="0"/>
          <w:marTop w:val="0"/>
          <w:marBottom w:val="0"/>
          <w:divBdr>
            <w:top w:val="none" w:sz="0" w:space="0" w:color="auto"/>
            <w:left w:val="none" w:sz="0" w:space="0" w:color="auto"/>
            <w:bottom w:val="none" w:sz="0" w:space="0" w:color="auto"/>
            <w:right w:val="none" w:sz="0" w:space="0" w:color="auto"/>
          </w:divBdr>
        </w:div>
        <w:div w:id="1645037907">
          <w:marLeft w:val="640"/>
          <w:marRight w:val="0"/>
          <w:marTop w:val="0"/>
          <w:marBottom w:val="0"/>
          <w:divBdr>
            <w:top w:val="none" w:sz="0" w:space="0" w:color="auto"/>
            <w:left w:val="none" w:sz="0" w:space="0" w:color="auto"/>
            <w:bottom w:val="none" w:sz="0" w:space="0" w:color="auto"/>
            <w:right w:val="none" w:sz="0" w:space="0" w:color="auto"/>
          </w:divBdr>
        </w:div>
        <w:div w:id="1715502236">
          <w:marLeft w:val="640"/>
          <w:marRight w:val="0"/>
          <w:marTop w:val="0"/>
          <w:marBottom w:val="0"/>
          <w:divBdr>
            <w:top w:val="none" w:sz="0" w:space="0" w:color="auto"/>
            <w:left w:val="none" w:sz="0" w:space="0" w:color="auto"/>
            <w:bottom w:val="none" w:sz="0" w:space="0" w:color="auto"/>
            <w:right w:val="none" w:sz="0" w:space="0" w:color="auto"/>
          </w:divBdr>
        </w:div>
        <w:div w:id="571547656">
          <w:marLeft w:val="640"/>
          <w:marRight w:val="0"/>
          <w:marTop w:val="0"/>
          <w:marBottom w:val="0"/>
          <w:divBdr>
            <w:top w:val="none" w:sz="0" w:space="0" w:color="auto"/>
            <w:left w:val="none" w:sz="0" w:space="0" w:color="auto"/>
            <w:bottom w:val="none" w:sz="0" w:space="0" w:color="auto"/>
            <w:right w:val="none" w:sz="0" w:space="0" w:color="auto"/>
          </w:divBdr>
        </w:div>
        <w:div w:id="1910922417">
          <w:marLeft w:val="640"/>
          <w:marRight w:val="0"/>
          <w:marTop w:val="0"/>
          <w:marBottom w:val="0"/>
          <w:divBdr>
            <w:top w:val="none" w:sz="0" w:space="0" w:color="auto"/>
            <w:left w:val="none" w:sz="0" w:space="0" w:color="auto"/>
            <w:bottom w:val="none" w:sz="0" w:space="0" w:color="auto"/>
            <w:right w:val="none" w:sz="0" w:space="0" w:color="auto"/>
          </w:divBdr>
        </w:div>
        <w:div w:id="1426731439">
          <w:marLeft w:val="640"/>
          <w:marRight w:val="0"/>
          <w:marTop w:val="0"/>
          <w:marBottom w:val="0"/>
          <w:divBdr>
            <w:top w:val="none" w:sz="0" w:space="0" w:color="auto"/>
            <w:left w:val="none" w:sz="0" w:space="0" w:color="auto"/>
            <w:bottom w:val="none" w:sz="0" w:space="0" w:color="auto"/>
            <w:right w:val="none" w:sz="0" w:space="0" w:color="auto"/>
          </w:divBdr>
        </w:div>
        <w:div w:id="204296312">
          <w:marLeft w:val="640"/>
          <w:marRight w:val="0"/>
          <w:marTop w:val="0"/>
          <w:marBottom w:val="0"/>
          <w:divBdr>
            <w:top w:val="none" w:sz="0" w:space="0" w:color="auto"/>
            <w:left w:val="none" w:sz="0" w:space="0" w:color="auto"/>
            <w:bottom w:val="none" w:sz="0" w:space="0" w:color="auto"/>
            <w:right w:val="none" w:sz="0" w:space="0" w:color="auto"/>
          </w:divBdr>
        </w:div>
        <w:div w:id="763494494">
          <w:marLeft w:val="640"/>
          <w:marRight w:val="0"/>
          <w:marTop w:val="0"/>
          <w:marBottom w:val="0"/>
          <w:divBdr>
            <w:top w:val="none" w:sz="0" w:space="0" w:color="auto"/>
            <w:left w:val="none" w:sz="0" w:space="0" w:color="auto"/>
            <w:bottom w:val="none" w:sz="0" w:space="0" w:color="auto"/>
            <w:right w:val="none" w:sz="0" w:space="0" w:color="auto"/>
          </w:divBdr>
        </w:div>
        <w:div w:id="2131430815">
          <w:marLeft w:val="640"/>
          <w:marRight w:val="0"/>
          <w:marTop w:val="0"/>
          <w:marBottom w:val="0"/>
          <w:divBdr>
            <w:top w:val="none" w:sz="0" w:space="0" w:color="auto"/>
            <w:left w:val="none" w:sz="0" w:space="0" w:color="auto"/>
            <w:bottom w:val="none" w:sz="0" w:space="0" w:color="auto"/>
            <w:right w:val="none" w:sz="0" w:space="0" w:color="auto"/>
          </w:divBdr>
        </w:div>
        <w:div w:id="1473249740">
          <w:marLeft w:val="640"/>
          <w:marRight w:val="0"/>
          <w:marTop w:val="0"/>
          <w:marBottom w:val="0"/>
          <w:divBdr>
            <w:top w:val="none" w:sz="0" w:space="0" w:color="auto"/>
            <w:left w:val="none" w:sz="0" w:space="0" w:color="auto"/>
            <w:bottom w:val="none" w:sz="0" w:space="0" w:color="auto"/>
            <w:right w:val="none" w:sz="0" w:space="0" w:color="auto"/>
          </w:divBdr>
        </w:div>
        <w:div w:id="278268875">
          <w:marLeft w:val="640"/>
          <w:marRight w:val="0"/>
          <w:marTop w:val="0"/>
          <w:marBottom w:val="0"/>
          <w:divBdr>
            <w:top w:val="none" w:sz="0" w:space="0" w:color="auto"/>
            <w:left w:val="none" w:sz="0" w:space="0" w:color="auto"/>
            <w:bottom w:val="none" w:sz="0" w:space="0" w:color="auto"/>
            <w:right w:val="none" w:sz="0" w:space="0" w:color="auto"/>
          </w:divBdr>
        </w:div>
      </w:divsChild>
    </w:div>
    <w:div w:id="1645768186">
      <w:bodyDiv w:val="1"/>
      <w:marLeft w:val="0"/>
      <w:marRight w:val="0"/>
      <w:marTop w:val="0"/>
      <w:marBottom w:val="0"/>
      <w:divBdr>
        <w:top w:val="none" w:sz="0" w:space="0" w:color="auto"/>
        <w:left w:val="none" w:sz="0" w:space="0" w:color="auto"/>
        <w:bottom w:val="none" w:sz="0" w:space="0" w:color="auto"/>
        <w:right w:val="none" w:sz="0" w:space="0" w:color="auto"/>
      </w:divBdr>
      <w:divsChild>
        <w:div w:id="1482891325">
          <w:marLeft w:val="640"/>
          <w:marRight w:val="0"/>
          <w:marTop w:val="0"/>
          <w:marBottom w:val="0"/>
          <w:divBdr>
            <w:top w:val="none" w:sz="0" w:space="0" w:color="auto"/>
            <w:left w:val="none" w:sz="0" w:space="0" w:color="auto"/>
            <w:bottom w:val="none" w:sz="0" w:space="0" w:color="auto"/>
            <w:right w:val="none" w:sz="0" w:space="0" w:color="auto"/>
          </w:divBdr>
        </w:div>
        <w:div w:id="350187060">
          <w:marLeft w:val="640"/>
          <w:marRight w:val="0"/>
          <w:marTop w:val="0"/>
          <w:marBottom w:val="0"/>
          <w:divBdr>
            <w:top w:val="none" w:sz="0" w:space="0" w:color="auto"/>
            <w:left w:val="none" w:sz="0" w:space="0" w:color="auto"/>
            <w:bottom w:val="none" w:sz="0" w:space="0" w:color="auto"/>
            <w:right w:val="none" w:sz="0" w:space="0" w:color="auto"/>
          </w:divBdr>
        </w:div>
        <w:div w:id="649748026">
          <w:marLeft w:val="640"/>
          <w:marRight w:val="0"/>
          <w:marTop w:val="0"/>
          <w:marBottom w:val="0"/>
          <w:divBdr>
            <w:top w:val="none" w:sz="0" w:space="0" w:color="auto"/>
            <w:left w:val="none" w:sz="0" w:space="0" w:color="auto"/>
            <w:bottom w:val="none" w:sz="0" w:space="0" w:color="auto"/>
            <w:right w:val="none" w:sz="0" w:space="0" w:color="auto"/>
          </w:divBdr>
        </w:div>
        <w:div w:id="2107770745">
          <w:marLeft w:val="640"/>
          <w:marRight w:val="0"/>
          <w:marTop w:val="0"/>
          <w:marBottom w:val="0"/>
          <w:divBdr>
            <w:top w:val="none" w:sz="0" w:space="0" w:color="auto"/>
            <w:left w:val="none" w:sz="0" w:space="0" w:color="auto"/>
            <w:bottom w:val="none" w:sz="0" w:space="0" w:color="auto"/>
            <w:right w:val="none" w:sz="0" w:space="0" w:color="auto"/>
          </w:divBdr>
        </w:div>
        <w:div w:id="1035613868">
          <w:marLeft w:val="640"/>
          <w:marRight w:val="0"/>
          <w:marTop w:val="0"/>
          <w:marBottom w:val="0"/>
          <w:divBdr>
            <w:top w:val="none" w:sz="0" w:space="0" w:color="auto"/>
            <w:left w:val="none" w:sz="0" w:space="0" w:color="auto"/>
            <w:bottom w:val="none" w:sz="0" w:space="0" w:color="auto"/>
            <w:right w:val="none" w:sz="0" w:space="0" w:color="auto"/>
          </w:divBdr>
        </w:div>
        <w:div w:id="259724762">
          <w:marLeft w:val="640"/>
          <w:marRight w:val="0"/>
          <w:marTop w:val="0"/>
          <w:marBottom w:val="0"/>
          <w:divBdr>
            <w:top w:val="none" w:sz="0" w:space="0" w:color="auto"/>
            <w:left w:val="none" w:sz="0" w:space="0" w:color="auto"/>
            <w:bottom w:val="none" w:sz="0" w:space="0" w:color="auto"/>
            <w:right w:val="none" w:sz="0" w:space="0" w:color="auto"/>
          </w:divBdr>
        </w:div>
        <w:div w:id="52898366">
          <w:marLeft w:val="640"/>
          <w:marRight w:val="0"/>
          <w:marTop w:val="0"/>
          <w:marBottom w:val="0"/>
          <w:divBdr>
            <w:top w:val="none" w:sz="0" w:space="0" w:color="auto"/>
            <w:left w:val="none" w:sz="0" w:space="0" w:color="auto"/>
            <w:bottom w:val="none" w:sz="0" w:space="0" w:color="auto"/>
            <w:right w:val="none" w:sz="0" w:space="0" w:color="auto"/>
          </w:divBdr>
        </w:div>
        <w:div w:id="1106198367">
          <w:marLeft w:val="640"/>
          <w:marRight w:val="0"/>
          <w:marTop w:val="0"/>
          <w:marBottom w:val="0"/>
          <w:divBdr>
            <w:top w:val="none" w:sz="0" w:space="0" w:color="auto"/>
            <w:left w:val="none" w:sz="0" w:space="0" w:color="auto"/>
            <w:bottom w:val="none" w:sz="0" w:space="0" w:color="auto"/>
            <w:right w:val="none" w:sz="0" w:space="0" w:color="auto"/>
          </w:divBdr>
        </w:div>
        <w:div w:id="775323034">
          <w:marLeft w:val="640"/>
          <w:marRight w:val="0"/>
          <w:marTop w:val="0"/>
          <w:marBottom w:val="0"/>
          <w:divBdr>
            <w:top w:val="none" w:sz="0" w:space="0" w:color="auto"/>
            <w:left w:val="none" w:sz="0" w:space="0" w:color="auto"/>
            <w:bottom w:val="none" w:sz="0" w:space="0" w:color="auto"/>
            <w:right w:val="none" w:sz="0" w:space="0" w:color="auto"/>
          </w:divBdr>
        </w:div>
        <w:div w:id="2125463695">
          <w:marLeft w:val="640"/>
          <w:marRight w:val="0"/>
          <w:marTop w:val="0"/>
          <w:marBottom w:val="0"/>
          <w:divBdr>
            <w:top w:val="none" w:sz="0" w:space="0" w:color="auto"/>
            <w:left w:val="none" w:sz="0" w:space="0" w:color="auto"/>
            <w:bottom w:val="none" w:sz="0" w:space="0" w:color="auto"/>
            <w:right w:val="none" w:sz="0" w:space="0" w:color="auto"/>
          </w:divBdr>
        </w:div>
        <w:div w:id="1117526095">
          <w:marLeft w:val="640"/>
          <w:marRight w:val="0"/>
          <w:marTop w:val="0"/>
          <w:marBottom w:val="0"/>
          <w:divBdr>
            <w:top w:val="none" w:sz="0" w:space="0" w:color="auto"/>
            <w:left w:val="none" w:sz="0" w:space="0" w:color="auto"/>
            <w:bottom w:val="none" w:sz="0" w:space="0" w:color="auto"/>
            <w:right w:val="none" w:sz="0" w:space="0" w:color="auto"/>
          </w:divBdr>
        </w:div>
        <w:div w:id="1216702037">
          <w:marLeft w:val="640"/>
          <w:marRight w:val="0"/>
          <w:marTop w:val="0"/>
          <w:marBottom w:val="0"/>
          <w:divBdr>
            <w:top w:val="none" w:sz="0" w:space="0" w:color="auto"/>
            <w:left w:val="none" w:sz="0" w:space="0" w:color="auto"/>
            <w:bottom w:val="none" w:sz="0" w:space="0" w:color="auto"/>
            <w:right w:val="none" w:sz="0" w:space="0" w:color="auto"/>
          </w:divBdr>
        </w:div>
        <w:div w:id="252474566">
          <w:marLeft w:val="640"/>
          <w:marRight w:val="0"/>
          <w:marTop w:val="0"/>
          <w:marBottom w:val="0"/>
          <w:divBdr>
            <w:top w:val="none" w:sz="0" w:space="0" w:color="auto"/>
            <w:left w:val="none" w:sz="0" w:space="0" w:color="auto"/>
            <w:bottom w:val="none" w:sz="0" w:space="0" w:color="auto"/>
            <w:right w:val="none" w:sz="0" w:space="0" w:color="auto"/>
          </w:divBdr>
        </w:div>
        <w:div w:id="530999042">
          <w:marLeft w:val="640"/>
          <w:marRight w:val="0"/>
          <w:marTop w:val="0"/>
          <w:marBottom w:val="0"/>
          <w:divBdr>
            <w:top w:val="none" w:sz="0" w:space="0" w:color="auto"/>
            <w:left w:val="none" w:sz="0" w:space="0" w:color="auto"/>
            <w:bottom w:val="none" w:sz="0" w:space="0" w:color="auto"/>
            <w:right w:val="none" w:sz="0" w:space="0" w:color="auto"/>
          </w:divBdr>
        </w:div>
        <w:div w:id="1090470688">
          <w:marLeft w:val="640"/>
          <w:marRight w:val="0"/>
          <w:marTop w:val="0"/>
          <w:marBottom w:val="0"/>
          <w:divBdr>
            <w:top w:val="none" w:sz="0" w:space="0" w:color="auto"/>
            <w:left w:val="none" w:sz="0" w:space="0" w:color="auto"/>
            <w:bottom w:val="none" w:sz="0" w:space="0" w:color="auto"/>
            <w:right w:val="none" w:sz="0" w:space="0" w:color="auto"/>
          </w:divBdr>
        </w:div>
        <w:div w:id="2031639839">
          <w:marLeft w:val="640"/>
          <w:marRight w:val="0"/>
          <w:marTop w:val="0"/>
          <w:marBottom w:val="0"/>
          <w:divBdr>
            <w:top w:val="none" w:sz="0" w:space="0" w:color="auto"/>
            <w:left w:val="none" w:sz="0" w:space="0" w:color="auto"/>
            <w:bottom w:val="none" w:sz="0" w:space="0" w:color="auto"/>
            <w:right w:val="none" w:sz="0" w:space="0" w:color="auto"/>
          </w:divBdr>
        </w:div>
        <w:div w:id="1583951620">
          <w:marLeft w:val="640"/>
          <w:marRight w:val="0"/>
          <w:marTop w:val="0"/>
          <w:marBottom w:val="0"/>
          <w:divBdr>
            <w:top w:val="none" w:sz="0" w:space="0" w:color="auto"/>
            <w:left w:val="none" w:sz="0" w:space="0" w:color="auto"/>
            <w:bottom w:val="none" w:sz="0" w:space="0" w:color="auto"/>
            <w:right w:val="none" w:sz="0" w:space="0" w:color="auto"/>
          </w:divBdr>
        </w:div>
        <w:div w:id="1150443104">
          <w:marLeft w:val="640"/>
          <w:marRight w:val="0"/>
          <w:marTop w:val="0"/>
          <w:marBottom w:val="0"/>
          <w:divBdr>
            <w:top w:val="none" w:sz="0" w:space="0" w:color="auto"/>
            <w:left w:val="none" w:sz="0" w:space="0" w:color="auto"/>
            <w:bottom w:val="none" w:sz="0" w:space="0" w:color="auto"/>
            <w:right w:val="none" w:sz="0" w:space="0" w:color="auto"/>
          </w:divBdr>
        </w:div>
        <w:div w:id="1924532794">
          <w:marLeft w:val="640"/>
          <w:marRight w:val="0"/>
          <w:marTop w:val="0"/>
          <w:marBottom w:val="0"/>
          <w:divBdr>
            <w:top w:val="none" w:sz="0" w:space="0" w:color="auto"/>
            <w:left w:val="none" w:sz="0" w:space="0" w:color="auto"/>
            <w:bottom w:val="none" w:sz="0" w:space="0" w:color="auto"/>
            <w:right w:val="none" w:sz="0" w:space="0" w:color="auto"/>
          </w:divBdr>
        </w:div>
        <w:div w:id="299385718">
          <w:marLeft w:val="640"/>
          <w:marRight w:val="0"/>
          <w:marTop w:val="0"/>
          <w:marBottom w:val="0"/>
          <w:divBdr>
            <w:top w:val="none" w:sz="0" w:space="0" w:color="auto"/>
            <w:left w:val="none" w:sz="0" w:space="0" w:color="auto"/>
            <w:bottom w:val="none" w:sz="0" w:space="0" w:color="auto"/>
            <w:right w:val="none" w:sz="0" w:space="0" w:color="auto"/>
          </w:divBdr>
        </w:div>
        <w:div w:id="619342455">
          <w:marLeft w:val="640"/>
          <w:marRight w:val="0"/>
          <w:marTop w:val="0"/>
          <w:marBottom w:val="0"/>
          <w:divBdr>
            <w:top w:val="none" w:sz="0" w:space="0" w:color="auto"/>
            <w:left w:val="none" w:sz="0" w:space="0" w:color="auto"/>
            <w:bottom w:val="none" w:sz="0" w:space="0" w:color="auto"/>
            <w:right w:val="none" w:sz="0" w:space="0" w:color="auto"/>
          </w:divBdr>
        </w:div>
        <w:div w:id="1733774998">
          <w:marLeft w:val="640"/>
          <w:marRight w:val="0"/>
          <w:marTop w:val="0"/>
          <w:marBottom w:val="0"/>
          <w:divBdr>
            <w:top w:val="none" w:sz="0" w:space="0" w:color="auto"/>
            <w:left w:val="none" w:sz="0" w:space="0" w:color="auto"/>
            <w:bottom w:val="none" w:sz="0" w:space="0" w:color="auto"/>
            <w:right w:val="none" w:sz="0" w:space="0" w:color="auto"/>
          </w:divBdr>
        </w:div>
        <w:div w:id="226575257">
          <w:marLeft w:val="640"/>
          <w:marRight w:val="0"/>
          <w:marTop w:val="0"/>
          <w:marBottom w:val="0"/>
          <w:divBdr>
            <w:top w:val="none" w:sz="0" w:space="0" w:color="auto"/>
            <w:left w:val="none" w:sz="0" w:space="0" w:color="auto"/>
            <w:bottom w:val="none" w:sz="0" w:space="0" w:color="auto"/>
            <w:right w:val="none" w:sz="0" w:space="0" w:color="auto"/>
          </w:divBdr>
        </w:div>
        <w:div w:id="184173475">
          <w:marLeft w:val="640"/>
          <w:marRight w:val="0"/>
          <w:marTop w:val="0"/>
          <w:marBottom w:val="0"/>
          <w:divBdr>
            <w:top w:val="none" w:sz="0" w:space="0" w:color="auto"/>
            <w:left w:val="none" w:sz="0" w:space="0" w:color="auto"/>
            <w:bottom w:val="none" w:sz="0" w:space="0" w:color="auto"/>
            <w:right w:val="none" w:sz="0" w:space="0" w:color="auto"/>
          </w:divBdr>
        </w:div>
        <w:div w:id="1250188765">
          <w:marLeft w:val="640"/>
          <w:marRight w:val="0"/>
          <w:marTop w:val="0"/>
          <w:marBottom w:val="0"/>
          <w:divBdr>
            <w:top w:val="none" w:sz="0" w:space="0" w:color="auto"/>
            <w:left w:val="none" w:sz="0" w:space="0" w:color="auto"/>
            <w:bottom w:val="none" w:sz="0" w:space="0" w:color="auto"/>
            <w:right w:val="none" w:sz="0" w:space="0" w:color="auto"/>
          </w:divBdr>
        </w:div>
        <w:div w:id="32967815">
          <w:marLeft w:val="640"/>
          <w:marRight w:val="0"/>
          <w:marTop w:val="0"/>
          <w:marBottom w:val="0"/>
          <w:divBdr>
            <w:top w:val="none" w:sz="0" w:space="0" w:color="auto"/>
            <w:left w:val="none" w:sz="0" w:space="0" w:color="auto"/>
            <w:bottom w:val="none" w:sz="0" w:space="0" w:color="auto"/>
            <w:right w:val="none" w:sz="0" w:space="0" w:color="auto"/>
          </w:divBdr>
        </w:div>
        <w:div w:id="965818479">
          <w:marLeft w:val="640"/>
          <w:marRight w:val="0"/>
          <w:marTop w:val="0"/>
          <w:marBottom w:val="0"/>
          <w:divBdr>
            <w:top w:val="none" w:sz="0" w:space="0" w:color="auto"/>
            <w:left w:val="none" w:sz="0" w:space="0" w:color="auto"/>
            <w:bottom w:val="none" w:sz="0" w:space="0" w:color="auto"/>
            <w:right w:val="none" w:sz="0" w:space="0" w:color="auto"/>
          </w:divBdr>
        </w:div>
        <w:div w:id="966819676">
          <w:marLeft w:val="640"/>
          <w:marRight w:val="0"/>
          <w:marTop w:val="0"/>
          <w:marBottom w:val="0"/>
          <w:divBdr>
            <w:top w:val="none" w:sz="0" w:space="0" w:color="auto"/>
            <w:left w:val="none" w:sz="0" w:space="0" w:color="auto"/>
            <w:bottom w:val="none" w:sz="0" w:space="0" w:color="auto"/>
            <w:right w:val="none" w:sz="0" w:space="0" w:color="auto"/>
          </w:divBdr>
        </w:div>
        <w:div w:id="1407411917">
          <w:marLeft w:val="640"/>
          <w:marRight w:val="0"/>
          <w:marTop w:val="0"/>
          <w:marBottom w:val="0"/>
          <w:divBdr>
            <w:top w:val="none" w:sz="0" w:space="0" w:color="auto"/>
            <w:left w:val="none" w:sz="0" w:space="0" w:color="auto"/>
            <w:bottom w:val="none" w:sz="0" w:space="0" w:color="auto"/>
            <w:right w:val="none" w:sz="0" w:space="0" w:color="auto"/>
          </w:divBdr>
        </w:div>
        <w:div w:id="1389376942">
          <w:marLeft w:val="640"/>
          <w:marRight w:val="0"/>
          <w:marTop w:val="0"/>
          <w:marBottom w:val="0"/>
          <w:divBdr>
            <w:top w:val="none" w:sz="0" w:space="0" w:color="auto"/>
            <w:left w:val="none" w:sz="0" w:space="0" w:color="auto"/>
            <w:bottom w:val="none" w:sz="0" w:space="0" w:color="auto"/>
            <w:right w:val="none" w:sz="0" w:space="0" w:color="auto"/>
          </w:divBdr>
        </w:div>
        <w:div w:id="2069106819">
          <w:marLeft w:val="640"/>
          <w:marRight w:val="0"/>
          <w:marTop w:val="0"/>
          <w:marBottom w:val="0"/>
          <w:divBdr>
            <w:top w:val="none" w:sz="0" w:space="0" w:color="auto"/>
            <w:left w:val="none" w:sz="0" w:space="0" w:color="auto"/>
            <w:bottom w:val="none" w:sz="0" w:space="0" w:color="auto"/>
            <w:right w:val="none" w:sz="0" w:space="0" w:color="auto"/>
          </w:divBdr>
        </w:div>
        <w:div w:id="585502772">
          <w:marLeft w:val="640"/>
          <w:marRight w:val="0"/>
          <w:marTop w:val="0"/>
          <w:marBottom w:val="0"/>
          <w:divBdr>
            <w:top w:val="none" w:sz="0" w:space="0" w:color="auto"/>
            <w:left w:val="none" w:sz="0" w:space="0" w:color="auto"/>
            <w:bottom w:val="none" w:sz="0" w:space="0" w:color="auto"/>
            <w:right w:val="none" w:sz="0" w:space="0" w:color="auto"/>
          </w:divBdr>
        </w:div>
        <w:div w:id="2146002669">
          <w:marLeft w:val="640"/>
          <w:marRight w:val="0"/>
          <w:marTop w:val="0"/>
          <w:marBottom w:val="0"/>
          <w:divBdr>
            <w:top w:val="none" w:sz="0" w:space="0" w:color="auto"/>
            <w:left w:val="none" w:sz="0" w:space="0" w:color="auto"/>
            <w:bottom w:val="none" w:sz="0" w:space="0" w:color="auto"/>
            <w:right w:val="none" w:sz="0" w:space="0" w:color="auto"/>
          </w:divBdr>
        </w:div>
        <w:div w:id="1846092600">
          <w:marLeft w:val="640"/>
          <w:marRight w:val="0"/>
          <w:marTop w:val="0"/>
          <w:marBottom w:val="0"/>
          <w:divBdr>
            <w:top w:val="none" w:sz="0" w:space="0" w:color="auto"/>
            <w:left w:val="none" w:sz="0" w:space="0" w:color="auto"/>
            <w:bottom w:val="none" w:sz="0" w:space="0" w:color="auto"/>
            <w:right w:val="none" w:sz="0" w:space="0" w:color="auto"/>
          </w:divBdr>
        </w:div>
        <w:div w:id="1697002206">
          <w:marLeft w:val="640"/>
          <w:marRight w:val="0"/>
          <w:marTop w:val="0"/>
          <w:marBottom w:val="0"/>
          <w:divBdr>
            <w:top w:val="none" w:sz="0" w:space="0" w:color="auto"/>
            <w:left w:val="none" w:sz="0" w:space="0" w:color="auto"/>
            <w:bottom w:val="none" w:sz="0" w:space="0" w:color="auto"/>
            <w:right w:val="none" w:sz="0" w:space="0" w:color="auto"/>
          </w:divBdr>
        </w:div>
        <w:div w:id="293367316">
          <w:marLeft w:val="640"/>
          <w:marRight w:val="0"/>
          <w:marTop w:val="0"/>
          <w:marBottom w:val="0"/>
          <w:divBdr>
            <w:top w:val="none" w:sz="0" w:space="0" w:color="auto"/>
            <w:left w:val="none" w:sz="0" w:space="0" w:color="auto"/>
            <w:bottom w:val="none" w:sz="0" w:space="0" w:color="auto"/>
            <w:right w:val="none" w:sz="0" w:space="0" w:color="auto"/>
          </w:divBdr>
        </w:div>
        <w:div w:id="1343775718">
          <w:marLeft w:val="640"/>
          <w:marRight w:val="0"/>
          <w:marTop w:val="0"/>
          <w:marBottom w:val="0"/>
          <w:divBdr>
            <w:top w:val="none" w:sz="0" w:space="0" w:color="auto"/>
            <w:left w:val="none" w:sz="0" w:space="0" w:color="auto"/>
            <w:bottom w:val="none" w:sz="0" w:space="0" w:color="auto"/>
            <w:right w:val="none" w:sz="0" w:space="0" w:color="auto"/>
          </w:divBdr>
        </w:div>
        <w:div w:id="896010448">
          <w:marLeft w:val="640"/>
          <w:marRight w:val="0"/>
          <w:marTop w:val="0"/>
          <w:marBottom w:val="0"/>
          <w:divBdr>
            <w:top w:val="none" w:sz="0" w:space="0" w:color="auto"/>
            <w:left w:val="none" w:sz="0" w:space="0" w:color="auto"/>
            <w:bottom w:val="none" w:sz="0" w:space="0" w:color="auto"/>
            <w:right w:val="none" w:sz="0" w:space="0" w:color="auto"/>
          </w:divBdr>
        </w:div>
        <w:div w:id="72357732">
          <w:marLeft w:val="640"/>
          <w:marRight w:val="0"/>
          <w:marTop w:val="0"/>
          <w:marBottom w:val="0"/>
          <w:divBdr>
            <w:top w:val="none" w:sz="0" w:space="0" w:color="auto"/>
            <w:left w:val="none" w:sz="0" w:space="0" w:color="auto"/>
            <w:bottom w:val="none" w:sz="0" w:space="0" w:color="auto"/>
            <w:right w:val="none" w:sz="0" w:space="0" w:color="auto"/>
          </w:divBdr>
        </w:div>
        <w:div w:id="1921864602">
          <w:marLeft w:val="640"/>
          <w:marRight w:val="0"/>
          <w:marTop w:val="0"/>
          <w:marBottom w:val="0"/>
          <w:divBdr>
            <w:top w:val="none" w:sz="0" w:space="0" w:color="auto"/>
            <w:left w:val="none" w:sz="0" w:space="0" w:color="auto"/>
            <w:bottom w:val="none" w:sz="0" w:space="0" w:color="auto"/>
            <w:right w:val="none" w:sz="0" w:space="0" w:color="auto"/>
          </w:divBdr>
        </w:div>
        <w:div w:id="694381572">
          <w:marLeft w:val="640"/>
          <w:marRight w:val="0"/>
          <w:marTop w:val="0"/>
          <w:marBottom w:val="0"/>
          <w:divBdr>
            <w:top w:val="none" w:sz="0" w:space="0" w:color="auto"/>
            <w:left w:val="none" w:sz="0" w:space="0" w:color="auto"/>
            <w:bottom w:val="none" w:sz="0" w:space="0" w:color="auto"/>
            <w:right w:val="none" w:sz="0" w:space="0" w:color="auto"/>
          </w:divBdr>
        </w:div>
        <w:div w:id="195393513">
          <w:marLeft w:val="640"/>
          <w:marRight w:val="0"/>
          <w:marTop w:val="0"/>
          <w:marBottom w:val="0"/>
          <w:divBdr>
            <w:top w:val="none" w:sz="0" w:space="0" w:color="auto"/>
            <w:left w:val="none" w:sz="0" w:space="0" w:color="auto"/>
            <w:bottom w:val="none" w:sz="0" w:space="0" w:color="auto"/>
            <w:right w:val="none" w:sz="0" w:space="0" w:color="auto"/>
          </w:divBdr>
        </w:div>
        <w:div w:id="190189366">
          <w:marLeft w:val="640"/>
          <w:marRight w:val="0"/>
          <w:marTop w:val="0"/>
          <w:marBottom w:val="0"/>
          <w:divBdr>
            <w:top w:val="none" w:sz="0" w:space="0" w:color="auto"/>
            <w:left w:val="none" w:sz="0" w:space="0" w:color="auto"/>
            <w:bottom w:val="none" w:sz="0" w:space="0" w:color="auto"/>
            <w:right w:val="none" w:sz="0" w:space="0" w:color="auto"/>
          </w:divBdr>
        </w:div>
        <w:div w:id="1954090011">
          <w:marLeft w:val="640"/>
          <w:marRight w:val="0"/>
          <w:marTop w:val="0"/>
          <w:marBottom w:val="0"/>
          <w:divBdr>
            <w:top w:val="none" w:sz="0" w:space="0" w:color="auto"/>
            <w:left w:val="none" w:sz="0" w:space="0" w:color="auto"/>
            <w:bottom w:val="none" w:sz="0" w:space="0" w:color="auto"/>
            <w:right w:val="none" w:sz="0" w:space="0" w:color="auto"/>
          </w:divBdr>
        </w:div>
        <w:div w:id="54663243">
          <w:marLeft w:val="640"/>
          <w:marRight w:val="0"/>
          <w:marTop w:val="0"/>
          <w:marBottom w:val="0"/>
          <w:divBdr>
            <w:top w:val="none" w:sz="0" w:space="0" w:color="auto"/>
            <w:left w:val="none" w:sz="0" w:space="0" w:color="auto"/>
            <w:bottom w:val="none" w:sz="0" w:space="0" w:color="auto"/>
            <w:right w:val="none" w:sz="0" w:space="0" w:color="auto"/>
          </w:divBdr>
        </w:div>
        <w:div w:id="549658533">
          <w:marLeft w:val="640"/>
          <w:marRight w:val="0"/>
          <w:marTop w:val="0"/>
          <w:marBottom w:val="0"/>
          <w:divBdr>
            <w:top w:val="none" w:sz="0" w:space="0" w:color="auto"/>
            <w:left w:val="none" w:sz="0" w:space="0" w:color="auto"/>
            <w:bottom w:val="none" w:sz="0" w:space="0" w:color="auto"/>
            <w:right w:val="none" w:sz="0" w:space="0" w:color="auto"/>
          </w:divBdr>
        </w:div>
        <w:div w:id="1396662400">
          <w:marLeft w:val="640"/>
          <w:marRight w:val="0"/>
          <w:marTop w:val="0"/>
          <w:marBottom w:val="0"/>
          <w:divBdr>
            <w:top w:val="none" w:sz="0" w:space="0" w:color="auto"/>
            <w:left w:val="none" w:sz="0" w:space="0" w:color="auto"/>
            <w:bottom w:val="none" w:sz="0" w:space="0" w:color="auto"/>
            <w:right w:val="none" w:sz="0" w:space="0" w:color="auto"/>
          </w:divBdr>
        </w:div>
        <w:div w:id="1425688507">
          <w:marLeft w:val="640"/>
          <w:marRight w:val="0"/>
          <w:marTop w:val="0"/>
          <w:marBottom w:val="0"/>
          <w:divBdr>
            <w:top w:val="none" w:sz="0" w:space="0" w:color="auto"/>
            <w:left w:val="none" w:sz="0" w:space="0" w:color="auto"/>
            <w:bottom w:val="none" w:sz="0" w:space="0" w:color="auto"/>
            <w:right w:val="none" w:sz="0" w:space="0" w:color="auto"/>
          </w:divBdr>
        </w:div>
        <w:div w:id="708409177">
          <w:marLeft w:val="640"/>
          <w:marRight w:val="0"/>
          <w:marTop w:val="0"/>
          <w:marBottom w:val="0"/>
          <w:divBdr>
            <w:top w:val="none" w:sz="0" w:space="0" w:color="auto"/>
            <w:left w:val="none" w:sz="0" w:space="0" w:color="auto"/>
            <w:bottom w:val="none" w:sz="0" w:space="0" w:color="auto"/>
            <w:right w:val="none" w:sz="0" w:space="0" w:color="auto"/>
          </w:divBdr>
        </w:div>
        <w:div w:id="1905992296">
          <w:marLeft w:val="640"/>
          <w:marRight w:val="0"/>
          <w:marTop w:val="0"/>
          <w:marBottom w:val="0"/>
          <w:divBdr>
            <w:top w:val="none" w:sz="0" w:space="0" w:color="auto"/>
            <w:left w:val="none" w:sz="0" w:space="0" w:color="auto"/>
            <w:bottom w:val="none" w:sz="0" w:space="0" w:color="auto"/>
            <w:right w:val="none" w:sz="0" w:space="0" w:color="auto"/>
          </w:divBdr>
        </w:div>
      </w:divsChild>
    </w:div>
    <w:div w:id="1655404900">
      <w:bodyDiv w:val="1"/>
      <w:marLeft w:val="0"/>
      <w:marRight w:val="0"/>
      <w:marTop w:val="0"/>
      <w:marBottom w:val="0"/>
      <w:divBdr>
        <w:top w:val="none" w:sz="0" w:space="0" w:color="auto"/>
        <w:left w:val="none" w:sz="0" w:space="0" w:color="auto"/>
        <w:bottom w:val="none" w:sz="0" w:space="0" w:color="auto"/>
        <w:right w:val="none" w:sz="0" w:space="0" w:color="auto"/>
      </w:divBdr>
    </w:div>
    <w:div w:id="1677224610">
      <w:bodyDiv w:val="1"/>
      <w:marLeft w:val="0"/>
      <w:marRight w:val="0"/>
      <w:marTop w:val="0"/>
      <w:marBottom w:val="0"/>
      <w:divBdr>
        <w:top w:val="none" w:sz="0" w:space="0" w:color="auto"/>
        <w:left w:val="none" w:sz="0" w:space="0" w:color="auto"/>
        <w:bottom w:val="none" w:sz="0" w:space="0" w:color="auto"/>
        <w:right w:val="none" w:sz="0" w:space="0" w:color="auto"/>
      </w:divBdr>
    </w:div>
    <w:div w:id="1691837752">
      <w:bodyDiv w:val="1"/>
      <w:marLeft w:val="0"/>
      <w:marRight w:val="0"/>
      <w:marTop w:val="0"/>
      <w:marBottom w:val="0"/>
      <w:divBdr>
        <w:top w:val="none" w:sz="0" w:space="0" w:color="auto"/>
        <w:left w:val="none" w:sz="0" w:space="0" w:color="auto"/>
        <w:bottom w:val="none" w:sz="0" w:space="0" w:color="auto"/>
        <w:right w:val="none" w:sz="0" w:space="0" w:color="auto"/>
      </w:divBdr>
      <w:divsChild>
        <w:div w:id="2097283440">
          <w:marLeft w:val="640"/>
          <w:marRight w:val="0"/>
          <w:marTop w:val="0"/>
          <w:marBottom w:val="0"/>
          <w:divBdr>
            <w:top w:val="none" w:sz="0" w:space="0" w:color="auto"/>
            <w:left w:val="none" w:sz="0" w:space="0" w:color="auto"/>
            <w:bottom w:val="none" w:sz="0" w:space="0" w:color="auto"/>
            <w:right w:val="none" w:sz="0" w:space="0" w:color="auto"/>
          </w:divBdr>
        </w:div>
        <w:div w:id="587421678">
          <w:marLeft w:val="640"/>
          <w:marRight w:val="0"/>
          <w:marTop w:val="0"/>
          <w:marBottom w:val="0"/>
          <w:divBdr>
            <w:top w:val="none" w:sz="0" w:space="0" w:color="auto"/>
            <w:left w:val="none" w:sz="0" w:space="0" w:color="auto"/>
            <w:bottom w:val="none" w:sz="0" w:space="0" w:color="auto"/>
            <w:right w:val="none" w:sz="0" w:space="0" w:color="auto"/>
          </w:divBdr>
        </w:div>
        <w:div w:id="75786409">
          <w:marLeft w:val="640"/>
          <w:marRight w:val="0"/>
          <w:marTop w:val="0"/>
          <w:marBottom w:val="0"/>
          <w:divBdr>
            <w:top w:val="none" w:sz="0" w:space="0" w:color="auto"/>
            <w:left w:val="none" w:sz="0" w:space="0" w:color="auto"/>
            <w:bottom w:val="none" w:sz="0" w:space="0" w:color="auto"/>
            <w:right w:val="none" w:sz="0" w:space="0" w:color="auto"/>
          </w:divBdr>
        </w:div>
        <w:div w:id="380327640">
          <w:marLeft w:val="640"/>
          <w:marRight w:val="0"/>
          <w:marTop w:val="0"/>
          <w:marBottom w:val="0"/>
          <w:divBdr>
            <w:top w:val="none" w:sz="0" w:space="0" w:color="auto"/>
            <w:left w:val="none" w:sz="0" w:space="0" w:color="auto"/>
            <w:bottom w:val="none" w:sz="0" w:space="0" w:color="auto"/>
            <w:right w:val="none" w:sz="0" w:space="0" w:color="auto"/>
          </w:divBdr>
        </w:div>
        <w:div w:id="1577472757">
          <w:marLeft w:val="640"/>
          <w:marRight w:val="0"/>
          <w:marTop w:val="0"/>
          <w:marBottom w:val="0"/>
          <w:divBdr>
            <w:top w:val="none" w:sz="0" w:space="0" w:color="auto"/>
            <w:left w:val="none" w:sz="0" w:space="0" w:color="auto"/>
            <w:bottom w:val="none" w:sz="0" w:space="0" w:color="auto"/>
            <w:right w:val="none" w:sz="0" w:space="0" w:color="auto"/>
          </w:divBdr>
        </w:div>
        <w:div w:id="103117869">
          <w:marLeft w:val="640"/>
          <w:marRight w:val="0"/>
          <w:marTop w:val="0"/>
          <w:marBottom w:val="0"/>
          <w:divBdr>
            <w:top w:val="none" w:sz="0" w:space="0" w:color="auto"/>
            <w:left w:val="none" w:sz="0" w:space="0" w:color="auto"/>
            <w:bottom w:val="none" w:sz="0" w:space="0" w:color="auto"/>
            <w:right w:val="none" w:sz="0" w:space="0" w:color="auto"/>
          </w:divBdr>
        </w:div>
        <w:div w:id="628702216">
          <w:marLeft w:val="640"/>
          <w:marRight w:val="0"/>
          <w:marTop w:val="0"/>
          <w:marBottom w:val="0"/>
          <w:divBdr>
            <w:top w:val="none" w:sz="0" w:space="0" w:color="auto"/>
            <w:left w:val="none" w:sz="0" w:space="0" w:color="auto"/>
            <w:bottom w:val="none" w:sz="0" w:space="0" w:color="auto"/>
            <w:right w:val="none" w:sz="0" w:space="0" w:color="auto"/>
          </w:divBdr>
        </w:div>
        <w:div w:id="499084973">
          <w:marLeft w:val="640"/>
          <w:marRight w:val="0"/>
          <w:marTop w:val="0"/>
          <w:marBottom w:val="0"/>
          <w:divBdr>
            <w:top w:val="none" w:sz="0" w:space="0" w:color="auto"/>
            <w:left w:val="none" w:sz="0" w:space="0" w:color="auto"/>
            <w:bottom w:val="none" w:sz="0" w:space="0" w:color="auto"/>
            <w:right w:val="none" w:sz="0" w:space="0" w:color="auto"/>
          </w:divBdr>
        </w:div>
        <w:div w:id="1787767625">
          <w:marLeft w:val="640"/>
          <w:marRight w:val="0"/>
          <w:marTop w:val="0"/>
          <w:marBottom w:val="0"/>
          <w:divBdr>
            <w:top w:val="none" w:sz="0" w:space="0" w:color="auto"/>
            <w:left w:val="none" w:sz="0" w:space="0" w:color="auto"/>
            <w:bottom w:val="none" w:sz="0" w:space="0" w:color="auto"/>
            <w:right w:val="none" w:sz="0" w:space="0" w:color="auto"/>
          </w:divBdr>
        </w:div>
        <w:div w:id="902913549">
          <w:marLeft w:val="640"/>
          <w:marRight w:val="0"/>
          <w:marTop w:val="0"/>
          <w:marBottom w:val="0"/>
          <w:divBdr>
            <w:top w:val="none" w:sz="0" w:space="0" w:color="auto"/>
            <w:left w:val="none" w:sz="0" w:space="0" w:color="auto"/>
            <w:bottom w:val="none" w:sz="0" w:space="0" w:color="auto"/>
            <w:right w:val="none" w:sz="0" w:space="0" w:color="auto"/>
          </w:divBdr>
        </w:div>
        <w:div w:id="1377656129">
          <w:marLeft w:val="640"/>
          <w:marRight w:val="0"/>
          <w:marTop w:val="0"/>
          <w:marBottom w:val="0"/>
          <w:divBdr>
            <w:top w:val="none" w:sz="0" w:space="0" w:color="auto"/>
            <w:left w:val="none" w:sz="0" w:space="0" w:color="auto"/>
            <w:bottom w:val="none" w:sz="0" w:space="0" w:color="auto"/>
            <w:right w:val="none" w:sz="0" w:space="0" w:color="auto"/>
          </w:divBdr>
        </w:div>
        <w:div w:id="447049583">
          <w:marLeft w:val="640"/>
          <w:marRight w:val="0"/>
          <w:marTop w:val="0"/>
          <w:marBottom w:val="0"/>
          <w:divBdr>
            <w:top w:val="none" w:sz="0" w:space="0" w:color="auto"/>
            <w:left w:val="none" w:sz="0" w:space="0" w:color="auto"/>
            <w:bottom w:val="none" w:sz="0" w:space="0" w:color="auto"/>
            <w:right w:val="none" w:sz="0" w:space="0" w:color="auto"/>
          </w:divBdr>
        </w:div>
        <w:div w:id="195822778">
          <w:marLeft w:val="640"/>
          <w:marRight w:val="0"/>
          <w:marTop w:val="0"/>
          <w:marBottom w:val="0"/>
          <w:divBdr>
            <w:top w:val="none" w:sz="0" w:space="0" w:color="auto"/>
            <w:left w:val="none" w:sz="0" w:space="0" w:color="auto"/>
            <w:bottom w:val="none" w:sz="0" w:space="0" w:color="auto"/>
            <w:right w:val="none" w:sz="0" w:space="0" w:color="auto"/>
          </w:divBdr>
        </w:div>
        <w:div w:id="738093996">
          <w:marLeft w:val="640"/>
          <w:marRight w:val="0"/>
          <w:marTop w:val="0"/>
          <w:marBottom w:val="0"/>
          <w:divBdr>
            <w:top w:val="none" w:sz="0" w:space="0" w:color="auto"/>
            <w:left w:val="none" w:sz="0" w:space="0" w:color="auto"/>
            <w:bottom w:val="none" w:sz="0" w:space="0" w:color="auto"/>
            <w:right w:val="none" w:sz="0" w:space="0" w:color="auto"/>
          </w:divBdr>
        </w:div>
        <w:div w:id="2082635348">
          <w:marLeft w:val="640"/>
          <w:marRight w:val="0"/>
          <w:marTop w:val="0"/>
          <w:marBottom w:val="0"/>
          <w:divBdr>
            <w:top w:val="none" w:sz="0" w:space="0" w:color="auto"/>
            <w:left w:val="none" w:sz="0" w:space="0" w:color="auto"/>
            <w:bottom w:val="none" w:sz="0" w:space="0" w:color="auto"/>
            <w:right w:val="none" w:sz="0" w:space="0" w:color="auto"/>
          </w:divBdr>
        </w:div>
        <w:div w:id="1945914583">
          <w:marLeft w:val="640"/>
          <w:marRight w:val="0"/>
          <w:marTop w:val="0"/>
          <w:marBottom w:val="0"/>
          <w:divBdr>
            <w:top w:val="none" w:sz="0" w:space="0" w:color="auto"/>
            <w:left w:val="none" w:sz="0" w:space="0" w:color="auto"/>
            <w:bottom w:val="none" w:sz="0" w:space="0" w:color="auto"/>
            <w:right w:val="none" w:sz="0" w:space="0" w:color="auto"/>
          </w:divBdr>
        </w:div>
        <w:div w:id="722294312">
          <w:marLeft w:val="640"/>
          <w:marRight w:val="0"/>
          <w:marTop w:val="0"/>
          <w:marBottom w:val="0"/>
          <w:divBdr>
            <w:top w:val="none" w:sz="0" w:space="0" w:color="auto"/>
            <w:left w:val="none" w:sz="0" w:space="0" w:color="auto"/>
            <w:bottom w:val="none" w:sz="0" w:space="0" w:color="auto"/>
            <w:right w:val="none" w:sz="0" w:space="0" w:color="auto"/>
          </w:divBdr>
        </w:div>
        <w:div w:id="464737321">
          <w:marLeft w:val="640"/>
          <w:marRight w:val="0"/>
          <w:marTop w:val="0"/>
          <w:marBottom w:val="0"/>
          <w:divBdr>
            <w:top w:val="none" w:sz="0" w:space="0" w:color="auto"/>
            <w:left w:val="none" w:sz="0" w:space="0" w:color="auto"/>
            <w:bottom w:val="none" w:sz="0" w:space="0" w:color="auto"/>
            <w:right w:val="none" w:sz="0" w:space="0" w:color="auto"/>
          </w:divBdr>
        </w:div>
        <w:div w:id="1839148611">
          <w:marLeft w:val="640"/>
          <w:marRight w:val="0"/>
          <w:marTop w:val="0"/>
          <w:marBottom w:val="0"/>
          <w:divBdr>
            <w:top w:val="none" w:sz="0" w:space="0" w:color="auto"/>
            <w:left w:val="none" w:sz="0" w:space="0" w:color="auto"/>
            <w:bottom w:val="none" w:sz="0" w:space="0" w:color="auto"/>
            <w:right w:val="none" w:sz="0" w:space="0" w:color="auto"/>
          </w:divBdr>
        </w:div>
        <w:div w:id="2122995634">
          <w:marLeft w:val="640"/>
          <w:marRight w:val="0"/>
          <w:marTop w:val="0"/>
          <w:marBottom w:val="0"/>
          <w:divBdr>
            <w:top w:val="none" w:sz="0" w:space="0" w:color="auto"/>
            <w:left w:val="none" w:sz="0" w:space="0" w:color="auto"/>
            <w:bottom w:val="none" w:sz="0" w:space="0" w:color="auto"/>
            <w:right w:val="none" w:sz="0" w:space="0" w:color="auto"/>
          </w:divBdr>
        </w:div>
        <w:div w:id="1180584921">
          <w:marLeft w:val="640"/>
          <w:marRight w:val="0"/>
          <w:marTop w:val="0"/>
          <w:marBottom w:val="0"/>
          <w:divBdr>
            <w:top w:val="none" w:sz="0" w:space="0" w:color="auto"/>
            <w:left w:val="none" w:sz="0" w:space="0" w:color="auto"/>
            <w:bottom w:val="none" w:sz="0" w:space="0" w:color="auto"/>
            <w:right w:val="none" w:sz="0" w:space="0" w:color="auto"/>
          </w:divBdr>
        </w:div>
        <w:div w:id="922639677">
          <w:marLeft w:val="640"/>
          <w:marRight w:val="0"/>
          <w:marTop w:val="0"/>
          <w:marBottom w:val="0"/>
          <w:divBdr>
            <w:top w:val="none" w:sz="0" w:space="0" w:color="auto"/>
            <w:left w:val="none" w:sz="0" w:space="0" w:color="auto"/>
            <w:bottom w:val="none" w:sz="0" w:space="0" w:color="auto"/>
            <w:right w:val="none" w:sz="0" w:space="0" w:color="auto"/>
          </w:divBdr>
        </w:div>
        <w:div w:id="1891502622">
          <w:marLeft w:val="640"/>
          <w:marRight w:val="0"/>
          <w:marTop w:val="0"/>
          <w:marBottom w:val="0"/>
          <w:divBdr>
            <w:top w:val="none" w:sz="0" w:space="0" w:color="auto"/>
            <w:left w:val="none" w:sz="0" w:space="0" w:color="auto"/>
            <w:bottom w:val="none" w:sz="0" w:space="0" w:color="auto"/>
            <w:right w:val="none" w:sz="0" w:space="0" w:color="auto"/>
          </w:divBdr>
        </w:div>
        <w:div w:id="413744599">
          <w:marLeft w:val="640"/>
          <w:marRight w:val="0"/>
          <w:marTop w:val="0"/>
          <w:marBottom w:val="0"/>
          <w:divBdr>
            <w:top w:val="none" w:sz="0" w:space="0" w:color="auto"/>
            <w:left w:val="none" w:sz="0" w:space="0" w:color="auto"/>
            <w:bottom w:val="none" w:sz="0" w:space="0" w:color="auto"/>
            <w:right w:val="none" w:sz="0" w:space="0" w:color="auto"/>
          </w:divBdr>
        </w:div>
        <w:div w:id="1388452410">
          <w:marLeft w:val="640"/>
          <w:marRight w:val="0"/>
          <w:marTop w:val="0"/>
          <w:marBottom w:val="0"/>
          <w:divBdr>
            <w:top w:val="none" w:sz="0" w:space="0" w:color="auto"/>
            <w:left w:val="none" w:sz="0" w:space="0" w:color="auto"/>
            <w:bottom w:val="none" w:sz="0" w:space="0" w:color="auto"/>
            <w:right w:val="none" w:sz="0" w:space="0" w:color="auto"/>
          </w:divBdr>
        </w:div>
        <w:div w:id="491680528">
          <w:marLeft w:val="640"/>
          <w:marRight w:val="0"/>
          <w:marTop w:val="0"/>
          <w:marBottom w:val="0"/>
          <w:divBdr>
            <w:top w:val="none" w:sz="0" w:space="0" w:color="auto"/>
            <w:left w:val="none" w:sz="0" w:space="0" w:color="auto"/>
            <w:bottom w:val="none" w:sz="0" w:space="0" w:color="auto"/>
            <w:right w:val="none" w:sz="0" w:space="0" w:color="auto"/>
          </w:divBdr>
        </w:div>
        <w:div w:id="2030720387">
          <w:marLeft w:val="640"/>
          <w:marRight w:val="0"/>
          <w:marTop w:val="0"/>
          <w:marBottom w:val="0"/>
          <w:divBdr>
            <w:top w:val="none" w:sz="0" w:space="0" w:color="auto"/>
            <w:left w:val="none" w:sz="0" w:space="0" w:color="auto"/>
            <w:bottom w:val="none" w:sz="0" w:space="0" w:color="auto"/>
            <w:right w:val="none" w:sz="0" w:space="0" w:color="auto"/>
          </w:divBdr>
        </w:div>
        <w:div w:id="1883252687">
          <w:marLeft w:val="640"/>
          <w:marRight w:val="0"/>
          <w:marTop w:val="0"/>
          <w:marBottom w:val="0"/>
          <w:divBdr>
            <w:top w:val="none" w:sz="0" w:space="0" w:color="auto"/>
            <w:left w:val="none" w:sz="0" w:space="0" w:color="auto"/>
            <w:bottom w:val="none" w:sz="0" w:space="0" w:color="auto"/>
            <w:right w:val="none" w:sz="0" w:space="0" w:color="auto"/>
          </w:divBdr>
        </w:div>
        <w:div w:id="1203435">
          <w:marLeft w:val="640"/>
          <w:marRight w:val="0"/>
          <w:marTop w:val="0"/>
          <w:marBottom w:val="0"/>
          <w:divBdr>
            <w:top w:val="none" w:sz="0" w:space="0" w:color="auto"/>
            <w:left w:val="none" w:sz="0" w:space="0" w:color="auto"/>
            <w:bottom w:val="none" w:sz="0" w:space="0" w:color="auto"/>
            <w:right w:val="none" w:sz="0" w:space="0" w:color="auto"/>
          </w:divBdr>
        </w:div>
        <w:div w:id="2089383002">
          <w:marLeft w:val="640"/>
          <w:marRight w:val="0"/>
          <w:marTop w:val="0"/>
          <w:marBottom w:val="0"/>
          <w:divBdr>
            <w:top w:val="none" w:sz="0" w:space="0" w:color="auto"/>
            <w:left w:val="none" w:sz="0" w:space="0" w:color="auto"/>
            <w:bottom w:val="none" w:sz="0" w:space="0" w:color="auto"/>
            <w:right w:val="none" w:sz="0" w:space="0" w:color="auto"/>
          </w:divBdr>
        </w:div>
        <w:div w:id="1467427995">
          <w:marLeft w:val="640"/>
          <w:marRight w:val="0"/>
          <w:marTop w:val="0"/>
          <w:marBottom w:val="0"/>
          <w:divBdr>
            <w:top w:val="none" w:sz="0" w:space="0" w:color="auto"/>
            <w:left w:val="none" w:sz="0" w:space="0" w:color="auto"/>
            <w:bottom w:val="none" w:sz="0" w:space="0" w:color="auto"/>
            <w:right w:val="none" w:sz="0" w:space="0" w:color="auto"/>
          </w:divBdr>
        </w:div>
        <w:div w:id="1034773401">
          <w:marLeft w:val="640"/>
          <w:marRight w:val="0"/>
          <w:marTop w:val="0"/>
          <w:marBottom w:val="0"/>
          <w:divBdr>
            <w:top w:val="none" w:sz="0" w:space="0" w:color="auto"/>
            <w:left w:val="none" w:sz="0" w:space="0" w:color="auto"/>
            <w:bottom w:val="none" w:sz="0" w:space="0" w:color="auto"/>
            <w:right w:val="none" w:sz="0" w:space="0" w:color="auto"/>
          </w:divBdr>
        </w:div>
        <w:div w:id="1173181126">
          <w:marLeft w:val="640"/>
          <w:marRight w:val="0"/>
          <w:marTop w:val="0"/>
          <w:marBottom w:val="0"/>
          <w:divBdr>
            <w:top w:val="none" w:sz="0" w:space="0" w:color="auto"/>
            <w:left w:val="none" w:sz="0" w:space="0" w:color="auto"/>
            <w:bottom w:val="none" w:sz="0" w:space="0" w:color="auto"/>
            <w:right w:val="none" w:sz="0" w:space="0" w:color="auto"/>
          </w:divBdr>
        </w:div>
        <w:div w:id="910501329">
          <w:marLeft w:val="640"/>
          <w:marRight w:val="0"/>
          <w:marTop w:val="0"/>
          <w:marBottom w:val="0"/>
          <w:divBdr>
            <w:top w:val="none" w:sz="0" w:space="0" w:color="auto"/>
            <w:left w:val="none" w:sz="0" w:space="0" w:color="auto"/>
            <w:bottom w:val="none" w:sz="0" w:space="0" w:color="auto"/>
            <w:right w:val="none" w:sz="0" w:space="0" w:color="auto"/>
          </w:divBdr>
        </w:div>
        <w:div w:id="350767491">
          <w:marLeft w:val="640"/>
          <w:marRight w:val="0"/>
          <w:marTop w:val="0"/>
          <w:marBottom w:val="0"/>
          <w:divBdr>
            <w:top w:val="none" w:sz="0" w:space="0" w:color="auto"/>
            <w:left w:val="none" w:sz="0" w:space="0" w:color="auto"/>
            <w:bottom w:val="none" w:sz="0" w:space="0" w:color="auto"/>
            <w:right w:val="none" w:sz="0" w:space="0" w:color="auto"/>
          </w:divBdr>
        </w:div>
        <w:div w:id="1043794946">
          <w:marLeft w:val="640"/>
          <w:marRight w:val="0"/>
          <w:marTop w:val="0"/>
          <w:marBottom w:val="0"/>
          <w:divBdr>
            <w:top w:val="none" w:sz="0" w:space="0" w:color="auto"/>
            <w:left w:val="none" w:sz="0" w:space="0" w:color="auto"/>
            <w:bottom w:val="none" w:sz="0" w:space="0" w:color="auto"/>
            <w:right w:val="none" w:sz="0" w:space="0" w:color="auto"/>
          </w:divBdr>
        </w:div>
        <w:div w:id="83579846">
          <w:marLeft w:val="640"/>
          <w:marRight w:val="0"/>
          <w:marTop w:val="0"/>
          <w:marBottom w:val="0"/>
          <w:divBdr>
            <w:top w:val="none" w:sz="0" w:space="0" w:color="auto"/>
            <w:left w:val="none" w:sz="0" w:space="0" w:color="auto"/>
            <w:bottom w:val="none" w:sz="0" w:space="0" w:color="auto"/>
            <w:right w:val="none" w:sz="0" w:space="0" w:color="auto"/>
          </w:divBdr>
        </w:div>
        <w:div w:id="959871485">
          <w:marLeft w:val="640"/>
          <w:marRight w:val="0"/>
          <w:marTop w:val="0"/>
          <w:marBottom w:val="0"/>
          <w:divBdr>
            <w:top w:val="none" w:sz="0" w:space="0" w:color="auto"/>
            <w:left w:val="none" w:sz="0" w:space="0" w:color="auto"/>
            <w:bottom w:val="none" w:sz="0" w:space="0" w:color="auto"/>
            <w:right w:val="none" w:sz="0" w:space="0" w:color="auto"/>
          </w:divBdr>
        </w:div>
        <w:div w:id="1660504436">
          <w:marLeft w:val="640"/>
          <w:marRight w:val="0"/>
          <w:marTop w:val="0"/>
          <w:marBottom w:val="0"/>
          <w:divBdr>
            <w:top w:val="none" w:sz="0" w:space="0" w:color="auto"/>
            <w:left w:val="none" w:sz="0" w:space="0" w:color="auto"/>
            <w:bottom w:val="none" w:sz="0" w:space="0" w:color="auto"/>
            <w:right w:val="none" w:sz="0" w:space="0" w:color="auto"/>
          </w:divBdr>
        </w:div>
        <w:div w:id="329451238">
          <w:marLeft w:val="640"/>
          <w:marRight w:val="0"/>
          <w:marTop w:val="0"/>
          <w:marBottom w:val="0"/>
          <w:divBdr>
            <w:top w:val="none" w:sz="0" w:space="0" w:color="auto"/>
            <w:left w:val="none" w:sz="0" w:space="0" w:color="auto"/>
            <w:bottom w:val="none" w:sz="0" w:space="0" w:color="auto"/>
            <w:right w:val="none" w:sz="0" w:space="0" w:color="auto"/>
          </w:divBdr>
        </w:div>
        <w:div w:id="485633916">
          <w:marLeft w:val="640"/>
          <w:marRight w:val="0"/>
          <w:marTop w:val="0"/>
          <w:marBottom w:val="0"/>
          <w:divBdr>
            <w:top w:val="none" w:sz="0" w:space="0" w:color="auto"/>
            <w:left w:val="none" w:sz="0" w:space="0" w:color="auto"/>
            <w:bottom w:val="none" w:sz="0" w:space="0" w:color="auto"/>
            <w:right w:val="none" w:sz="0" w:space="0" w:color="auto"/>
          </w:divBdr>
        </w:div>
        <w:div w:id="1513177126">
          <w:marLeft w:val="640"/>
          <w:marRight w:val="0"/>
          <w:marTop w:val="0"/>
          <w:marBottom w:val="0"/>
          <w:divBdr>
            <w:top w:val="none" w:sz="0" w:space="0" w:color="auto"/>
            <w:left w:val="none" w:sz="0" w:space="0" w:color="auto"/>
            <w:bottom w:val="none" w:sz="0" w:space="0" w:color="auto"/>
            <w:right w:val="none" w:sz="0" w:space="0" w:color="auto"/>
          </w:divBdr>
        </w:div>
      </w:divsChild>
    </w:div>
    <w:div w:id="1692681878">
      <w:bodyDiv w:val="1"/>
      <w:marLeft w:val="0"/>
      <w:marRight w:val="0"/>
      <w:marTop w:val="0"/>
      <w:marBottom w:val="0"/>
      <w:divBdr>
        <w:top w:val="none" w:sz="0" w:space="0" w:color="auto"/>
        <w:left w:val="none" w:sz="0" w:space="0" w:color="auto"/>
        <w:bottom w:val="none" w:sz="0" w:space="0" w:color="auto"/>
        <w:right w:val="none" w:sz="0" w:space="0" w:color="auto"/>
      </w:divBdr>
      <w:divsChild>
        <w:div w:id="1920407409">
          <w:marLeft w:val="640"/>
          <w:marRight w:val="0"/>
          <w:marTop w:val="0"/>
          <w:marBottom w:val="0"/>
          <w:divBdr>
            <w:top w:val="none" w:sz="0" w:space="0" w:color="auto"/>
            <w:left w:val="none" w:sz="0" w:space="0" w:color="auto"/>
            <w:bottom w:val="none" w:sz="0" w:space="0" w:color="auto"/>
            <w:right w:val="none" w:sz="0" w:space="0" w:color="auto"/>
          </w:divBdr>
        </w:div>
        <w:div w:id="1013145377">
          <w:marLeft w:val="640"/>
          <w:marRight w:val="0"/>
          <w:marTop w:val="0"/>
          <w:marBottom w:val="0"/>
          <w:divBdr>
            <w:top w:val="none" w:sz="0" w:space="0" w:color="auto"/>
            <w:left w:val="none" w:sz="0" w:space="0" w:color="auto"/>
            <w:bottom w:val="none" w:sz="0" w:space="0" w:color="auto"/>
            <w:right w:val="none" w:sz="0" w:space="0" w:color="auto"/>
          </w:divBdr>
        </w:div>
        <w:div w:id="1032270334">
          <w:marLeft w:val="640"/>
          <w:marRight w:val="0"/>
          <w:marTop w:val="0"/>
          <w:marBottom w:val="0"/>
          <w:divBdr>
            <w:top w:val="none" w:sz="0" w:space="0" w:color="auto"/>
            <w:left w:val="none" w:sz="0" w:space="0" w:color="auto"/>
            <w:bottom w:val="none" w:sz="0" w:space="0" w:color="auto"/>
            <w:right w:val="none" w:sz="0" w:space="0" w:color="auto"/>
          </w:divBdr>
        </w:div>
        <w:div w:id="487132481">
          <w:marLeft w:val="640"/>
          <w:marRight w:val="0"/>
          <w:marTop w:val="0"/>
          <w:marBottom w:val="0"/>
          <w:divBdr>
            <w:top w:val="none" w:sz="0" w:space="0" w:color="auto"/>
            <w:left w:val="none" w:sz="0" w:space="0" w:color="auto"/>
            <w:bottom w:val="none" w:sz="0" w:space="0" w:color="auto"/>
            <w:right w:val="none" w:sz="0" w:space="0" w:color="auto"/>
          </w:divBdr>
        </w:div>
        <w:div w:id="200482180">
          <w:marLeft w:val="640"/>
          <w:marRight w:val="0"/>
          <w:marTop w:val="0"/>
          <w:marBottom w:val="0"/>
          <w:divBdr>
            <w:top w:val="none" w:sz="0" w:space="0" w:color="auto"/>
            <w:left w:val="none" w:sz="0" w:space="0" w:color="auto"/>
            <w:bottom w:val="none" w:sz="0" w:space="0" w:color="auto"/>
            <w:right w:val="none" w:sz="0" w:space="0" w:color="auto"/>
          </w:divBdr>
        </w:div>
        <w:div w:id="1280725458">
          <w:marLeft w:val="640"/>
          <w:marRight w:val="0"/>
          <w:marTop w:val="0"/>
          <w:marBottom w:val="0"/>
          <w:divBdr>
            <w:top w:val="none" w:sz="0" w:space="0" w:color="auto"/>
            <w:left w:val="none" w:sz="0" w:space="0" w:color="auto"/>
            <w:bottom w:val="none" w:sz="0" w:space="0" w:color="auto"/>
            <w:right w:val="none" w:sz="0" w:space="0" w:color="auto"/>
          </w:divBdr>
        </w:div>
        <w:div w:id="365377639">
          <w:marLeft w:val="640"/>
          <w:marRight w:val="0"/>
          <w:marTop w:val="0"/>
          <w:marBottom w:val="0"/>
          <w:divBdr>
            <w:top w:val="none" w:sz="0" w:space="0" w:color="auto"/>
            <w:left w:val="none" w:sz="0" w:space="0" w:color="auto"/>
            <w:bottom w:val="none" w:sz="0" w:space="0" w:color="auto"/>
            <w:right w:val="none" w:sz="0" w:space="0" w:color="auto"/>
          </w:divBdr>
        </w:div>
        <w:div w:id="1321227977">
          <w:marLeft w:val="640"/>
          <w:marRight w:val="0"/>
          <w:marTop w:val="0"/>
          <w:marBottom w:val="0"/>
          <w:divBdr>
            <w:top w:val="none" w:sz="0" w:space="0" w:color="auto"/>
            <w:left w:val="none" w:sz="0" w:space="0" w:color="auto"/>
            <w:bottom w:val="none" w:sz="0" w:space="0" w:color="auto"/>
            <w:right w:val="none" w:sz="0" w:space="0" w:color="auto"/>
          </w:divBdr>
        </w:div>
        <w:div w:id="685601188">
          <w:marLeft w:val="640"/>
          <w:marRight w:val="0"/>
          <w:marTop w:val="0"/>
          <w:marBottom w:val="0"/>
          <w:divBdr>
            <w:top w:val="none" w:sz="0" w:space="0" w:color="auto"/>
            <w:left w:val="none" w:sz="0" w:space="0" w:color="auto"/>
            <w:bottom w:val="none" w:sz="0" w:space="0" w:color="auto"/>
            <w:right w:val="none" w:sz="0" w:space="0" w:color="auto"/>
          </w:divBdr>
        </w:div>
        <w:div w:id="804081706">
          <w:marLeft w:val="640"/>
          <w:marRight w:val="0"/>
          <w:marTop w:val="0"/>
          <w:marBottom w:val="0"/>
          <w:divBdr>
            <w:top w:val="none" w:sz="0" w:space="0" w:color="auto"/>
            <w:left w:val="none" w:sz="0" w:space="0" w:color="auto"/>
            <w:bottom w:val="none" w:sz="0" w:space="0" w:color="auto"/>
            <w:right w:val="none" w:sz="0" w:space="0" w:color="auto"/>
          </w:divBdr>
        </w:div>
        <w:div w:id="420882027">
          <w:marLeft w:val="640"/>
          <w:marRight w:val="0"/>
          <w:marTop w:val="0"/>
          <w:marBottom w:val="0"/>
          <w:divBdr>
            <w:top w:val="none" w:sz="0" w:space="0" w:color="auto"/>
            <w:left w:val="none" w:sz="0" w:space="0" w:color="auto"/>
            <w:bottom w:val="none" w:sz="0" w:space="0" w:color="auto"/>
            <w:right w:val="none" w:sz="0" w:space="0" w:color="auto"/>
          </w:divBdr>
        </w:div>
        <w:div w:id="401678265">
          <w:marLeft w:val="640"/>
          <w:marRight w:val="0"/>
          <w:marTop w:val="0"/>
          <w:marBottom w:val="0"/>
          <w:divBdr>
            <w:top w:val="none" w:sz="0" w:space="0" w:color="auto"/>
            <w:left w:val="none" w:sz="0" w:space="0" w:color="auto"/>
            <w:bottom w:val="none" w:sz="0" w:space="0" w:color="auto"/>
            <w:right w:val="none" w:sz="0" w:space="0" w:color="auto"/>
          </w:divBdr>
        </w:div>
        <w:div w:id="251397359">
          <w:marLeft w:val="640"/>
          <w:marRight w:val="0"/>
          <w:marTop w:val="0"/>
          <w:marBottom w:val="0"/>
          <w:divBdr>
            <w:top w:val="none" w:sz="0" w:space="0" w:color="auto"/>
            <w:left w:val="none" w:sz="0" w:space="0" w:color="auto"/>
            <w:bottom w:val="none" w:sz="0" w:space="0" w:color="auto"/>
            <w:right w:val="none" w:sz="0" w:space="0" w:color="auto"/>
          </w:divBdr>
        </w:div>
        <w:div w:id="356196757">
          <w:marLeft w:val="640"/>
          <w:marRight w:val="0"/>
          <w:marTop w:val="0"/>
          <w:marBottom w:val="0"/>
          <w:divBdr>
            <w:top w:val="none" w:sz="0" w:space="0" w:color="auto"/>
            <w:left w:val="none" w:sz="0" w:space="0" w:color="auto"/>
            <w:bottom w:val="none" w:sz="0" w:space="0" w:color="auto"/>
            <w:right w:val="none" w:sz="0" w:space="0" w:color="auto"/>
          </w:divBdr>
        </w:div>
        <w:div w:id="1397119160">
          <w:marLeft w:val="640"/>
          <w:marRight w:val="0"/>
          <w:marTop w:val="0"/>
          <w:marBottom w:val="0"/>
          <w:divBdr>
            <w:top w:val="none" w:sz="0" w:space="0" w:color="auto"/>
            <w:left w:val="none" w:sz="0" w:space="0" w:color="auto"/>
            <w:bottom w:val="none" w:sz="0" w:space="0" w:color="auto"/>
            <w:right w:val="none" w:sz="0" w:space="0" w:color="auto"/>
          </w:divBdr>
        </w:div>
        <w:div w:id="991636173">
          <w:marLeft w:val="640"/>
          <w:marRight w:val="0"/>
          <w:marTop w:val="0"/>
          <w:marBottom w:val="0"/>
          <w:divBdr>
            <w:top w:val="none" w:sz="0" w:space="0" w:color="auto"/>
            <w:left w:val="none" w:sz="0" w:space="0" w:color="auto"/>
            <w:bottom w:val="none" w:sz="0" w:space="0" w:color="auto"/>
            <w:right w:val="none" w:sz="0" w:space="0" w:color="auto"/>
          </w:divBdr>
        </w:div>
        <w:div w:id="1098139267">
          <w:marLeft w:val="640"/>
          <w:marRight w:val="0"/>
          <w:marTop w:val="0"/>
          <w:marBottom w:val="0"/>
          <w:divBdr>
            <w:top w:val="none" w:sz="0" w:space="0" w:color="auto"/>
            <w:left w:val="none" w:sz="0" w:space="0" w:color="auto"/>
            <w:bottom w:val="none" w:sz="0" w:space="0" w:color="auto"/>
            <w:right w:val="none" w:sz="0" w:space="0" w:color="auto"/>
          </w:divBdr>
        </w:div>
        <w:div w:id="1428619634">
          <w:marLeft w:val="640"/>
          <w:marRight w:val="0"/>
          <w:marTop w:val="0"/>
          <w:marBottom w:val="0"/>
          <w:divBdr>
            <w:top w:val="none" w:sz="0" w:space="0" w:color="auto"/>
            <w:left w:val="none" w:sz="0" w:space="0" w:color="auto"/>
            <w:bottom w:val="none" w:sz="0" w:space="0" w:color="auto"/>
            <w:right w:val="none" w:sz="0" w:space="0" w:color="auto"/>
          </w:divBdr>
        </w:div>
        <w:div w:id="477655195">
          <w:marLeft w:val="640"/>
          <w:marRight w:val="0"/>
          <w:marTop w:val="0"/>
          <w:marBottom w:val="0"/>
          <w:divBdr>
            <w:top w:val="none" w:sz="0" w:space="0" w:color="auto"/>
            <w:left w:val="none" w:sz="0" w:space="0" w:color="auto"/>
            <w:bottom w:val="none" w:sz="0" w:space="0" w:color="auto"/>
            <w:right w:val="none" w:sz="0" w:space="0" w:color="auto"/>
          </w:divBdr>
        </w:div>
        <w:div w:id="1125661820">
          <w:marLeft w:val="640"/>
          <w:marRight w:val="0"/>
          <w:marTop w:val="0"/>
          <w:marBottom w:val="0"/>
          <w:divBdr>
            <w:top w:val="none" w:sz="0" w:space="0" w:color="auto"/>
            <w:left w:val="none" w:sz="0" w:space="0" w:color="auto"/>
            <w:bottom w:val="none" w:sz="0" w:space="0" w:color="auto"/>
            <w:right w:val="none" w:sz="0" w:space="0" w:color="auto"/>
          </w:divBdr>
        </w:div>
        <w:div w:id="291907501">
          <w:marLeft w:val="640"/>
          <w:marRight w:val="0"/>
          <w:marTop w:val="0"/>
          <w:marBottom w:val="0"/>
          <w:divBdr>
            <w:top w:val="none" w:sz="0" w:space="0" w:color="auto"/>
            <w:left w:val="none" w:sz="0" w:space="0" w:color="auto"/>
            <w:bottom w:val="none" w:sz="0" w:space="0" w:color="auto"/>
            <w:right w:val="none" w:sz="0" w:space="0" w:color="auto"/>
          </w:divBdr>
        </w:div>
        <w:div w:id="1334532835">
          <w:marLeft w:val="640"/>
          <w:marRight w:val="0"/>
          <w:marTop w:val="0"/>
          <w:marBottom w:val="0"/>
          <w:divBdr>
            <w:top w:val="none" w:sz="0" w:space="0" w:color="auto"/>
            <w:left w:val="none" w:sz="0" w:space="0" w:color="auto"/>
            <w:bottom w:val="none" w:sz="0" w:space="0" w:color="auto"/>
            <w:right w:val="none" w:sz="0" w:space="0" w:color="auto"/>
          </w:divBdr>
        </w:div>
        <w:div w:id="1151562860">
          <w:marLeft w:val="640"/>
          <w:marRight w:val="0"/>
          <w:marTop w:val="0"/>
          <w:marBottom w:val="0"/>
          <w:divBdr>
            <w:top w:val="none" w:sz="0" w:space="0" w:color="auto"/>
            <w:left w:val="none" w:sz="0" w:space="0" w:color="auto"/>
            <w:bottom w:val="none" w:sz="0" w:space="0" w:color="auto"/>
            <w:right w:val="none" w:sz="0" w:space="0" w:color="auto"/>
          </w:divBdr>
        </w:div>
        <w:div w:id="37701594">
          <w:marLeft w:val="640"/>
          <w:marRight w:val="0"/>
          <w:marTop w:val="0"/>
          <w:marBottom w:val="0"/>
          <w:divBdr>
            <w:top w:val="none" w:sz="0" w:space="0" w:color="auto"/>
            <w:left w:val="none" w:sz="0" w:space="0" w:color="auto"/>
            <w:bottom w:val="none" w:sz="0" w:space="0" w:color="auto"/>
            <w:right w:val="none" w:sz="0" w:space="0" w:color="auto"/>
          </w:divBdr>
        </w:div>
        <w:div w:id="318121389">
          <w:marLeft w:val="640"/>
          <w:marRight w:val="0"/>
          <w:marTop w:val="0"/>
          <w:marBottom w:val="0"/>
          <w:divBdr>
            <w:top w:val="none" w:sz="0" w:space="0" w:color="auto"/>
            <w:left w:val="none" w:sz="0" w:space="0" w:color="auto"/>
            <w:bottom w:val="none" w:sz="0" w:space="0" w:color="auto"/>
            <w:right w:val="none" w:sz="0" w:space="0" w:color="auto"/>
          </w:divBdr>
        </w:div>
        <w:div w:id="873008606">
          <w:marLeft w:val="640"/>
          <w:marRight w:val="0"/>
          <w:marTop w:val="0"/>
          <w:marBottom w:val="0"/>
          <w:divBdr>
            <w:top w:val="none" w:sz="0" w:space="0" w:color="auto"/>
            <w:left w:val="none" w:sz="0" w:space="0" w:color="auto"/>
            <w:bottom w:val="none" w:sz="0" w:space="0" w:color="auto"/>
            <w:right w:val="none" w:sz="0" w:space="0" w:color="auto"/>
          </w:divBdr>
        </w:div>
        <w:div w:id="663968254">
          <w:marLeft w:val="640"/>
          <w:marRight w:val="0"/>
          <w:marTop w:val="0"/>
          <w:marBottom w:val="0"/>
          <w:divBdr>
            <w:top w:val="none" w:sz="0" w:space="0" w:color="auto"/>
            <w:left w:val="none" w:sz="0" w:space="0" w:color="auto"/>
            <w:bottom w:val="none" w:sz="0" w:space="0" w:color="auto"/>
            <w:right w:val="none" w:sz="0" w:space="0" w:color="auto"/>
          </w:divBdr>
        </w:div>
        <w:div w:id="1914387166">
          <w:marLeft w:val="640"/>
          <w:marRight w:val="0"/>
          <w:marTop w:val="0"/>
          <w:marBottom w:val="0"/>
          <w:divBdr>
            <w:top w:val="none" w:sz="0" w:space="0" w:color="auto"/>
            <w:left w:val="none" w:sz="0" w:space="0" w:color="auto"/>
            <w:bottom w:val="none" w:sz="0" w:space="0" w:color="auto"/>
            <w:right w:val="none" w:sz="0" w:space="0" w:color="auto"/>
          </w:divBdr>
        </w:div>
        <w:div w:id="375741153">
          <w:marLeft w:val="640"/>
          <w:marRight w:val="0"/>
          <w:marTop w:val="0"/>
          <w:marBottom w:val="0"/>
          <w:divBdr>
            <w:top w:val="none" w:sz="0" w:space="0" w:color="auto"/>
            <w:left w:val="none" w:sz="0" w:space="0" w:color="auto"/>
            <w:bottom w:val="none" w:sz="0" w:space="0" w:color="auto"/>
            <w:right w:val="none" w:sz="0" w:space="0" w:color="auto"/>
          </w:divBdr>
        </w:div>
        <w:div w:id="1220553426">
          <w:marLeft w:val="640"/>
          <w:marRight w:val="0"/>
          <w:marTop w:val="0"/>
          <w:marBottom w:val="0"/>
          <w:divBdr>
            <w:top w:val="none" w:sz="0" w:space="0" w:color="auto"/>
            <w:left w:val="none" w:sz="0" w:space="0" w:color="auto"/>
            <w:bottom w:val="none" w:sz="0" w:space="0" w:color="auto"/>
            <w:right w:val="none" w:sz="0" w:space="0" w:color="auto"/>
          </w:divBdr>
        </w:div>
        <w:div w:id="2072920026">
          <w:marLeft w:val="640"/>
          <w:marRight w:val="0"/>
          <w:marTop w:val="0"/>
          <w:marBottom w:val="0"/>
          <w:divBdr>
            <w:top w:val="none" w:sz="0" w:space="0" w:color="auto"/>
            <w:left w:val="none" w:sz="0" w:space="0" w:color="auto"/>
            <w:bottom w:val="none" w:sz="0" w:space="0" w:color="auto"/>
            <w:right w:val="none" w:sz="0" w:space="0" w:color="auto"/>
          </w:divBdr>
        </w:div>
        <w:div w:id="1350063532">
          <w:marLeft w:val="640"/>
          <w:marRight w:val="0"/>
          <w:marTop w:val="0"/>
          <w:marBottom w:val="0"/>
          <w:divBdr>
            <w:top w:val="none" w:sz="0" w:space="0" w:color="auto"/>
            <w:left w:val="none" w:sz="0" w:space="0" w:color="auto"/>
            <w:bottom w:val="none" w:sz="0" w:space="0" w:color="auto"/>
            <w:right w:val="none" w:sz="0" w:space="0" w:color="auto"/>
          </w:divBdr>
        </w:div>
        <w:div w:id="2018382581">
          <w:marLeft w:val="640"/>
          <w:marRight w:val="0"/>
          <w:marTop w:val="0"/>
          <w:marBottom w:val="0"/>
          <w:divBdr>
            <w:top w:val="none" w:sz="0" w:space="0" w:color="auto"/>
            <w:left w:val="none" w:sz="0" w:space="0" w:color="auto"/>
            <w:bottom w:val="none" w:sz="0" w:space="0" w:color="auto"/>
            <w:right w:val="none" w:sz="0" w:space="0" w:color="auto"/>
          </w:divBdr>
        </w:div>
        <w:div w:id="1437555393">
          <w:marLeft w:val="640"/>
          <w:marRight w:val="0"/>
          <w:marTop w:val="0"/>
          <w:marBottom w:val="0"/>
          <w:divBdr>
            <w:top w:val="none" w:sz="0" w:space="0" w:color="auto"/>
            <w:left w:val="none" w:sz="0" w:space="0" w:color="auto"/>
            <w:bottom w:val="none" w:sz="0" w:space="0" w:color="auto"/>
            <w:right w:val="none" w:sz="0" w:space="0" w:color="auto"/>
          </w:divBdr>
        </w:div>
        <w:div w:id="1060520143">
          <w:marLeft w:val="640"/>
          <w:marRight w:val="0"/>
          <w:marTop w:val="0"/>
          <w:marBottom w:val="0"/>
          <w:divBdr>
            <w:top w:val="none" w:sz="0" w:space="0" w:color="auto"/>
            <w:left w:val="none" w:sz="0" w:space="0" w:color="auto"/>
            <w:bottom w:val="none" w:sz="0" w:space="0" w:color="auto"/>
            <w:right w:val="none" w:sz="0" w:space="0" w:color="auto"/>
          </w:divBdr>
        </w:div>
        <w:div w:id="1586722613">
          <w:marLeft w:val="640"/>
          <w:marRight w:val="0"/>
          <w:marTop w:val="0"/>
          <w:marBottom w:val="0"/>
          <w:divBdr>
            <w:top w:val="none" w:sz="0" w:space="0" w:color="auto"/>
            <w:left w:val="none" w:sz="0" w:space="0" w:color="auto"/>
            <w:bottom w:val="none" w:sz="0" w:space="0" w:color="auto"/>
            <w:right w:val="none" w:sz="0" w:space="0" w:color="auto"/>
          </w:divBdr>
        </w:div>
        <w:div w:id="1944341465">
          <w:marLeft w:val="640"/>
          <w:marRight w:val="0"/>
          <w:marTop w:val="0"/>
          <w:marBottom w:val="0"/>
          <w:divBdr>
            <w:top w:val="none" w:sz="0" w:space="0" w:color="auto"/>
            <w:left w:val="none" w:sz="0" w:space="0" w:color="auto"/>
            <w:bottom w:val="none" w:sz="0" w:space="0" w:color="auto"/>
            <w:right w:val="none" w:sz="0" w:space="0" w:color="auto"/>
          </w:divBdr>
        </w:div>
        <w:div w:id="2057968275">
          <w:marLeft w:val="640"/>
          <w:marRight w:val="0"/>
          <w:marTop w:val="0"/>
          <w:marBottom w:val="0"/>
          <w:divBdr>
            <w:top w:val="none" w:sz="0" w:space="0" w:color="auto"/>
            <w:left w:val="none" w:sz="0" w:space="0" w:color="auto"/>
            <w:bottom w:val="none" w:sz="0" w:space="0" w:color="auto"/>
            <w:right w:val="none" w:sz="0" w:space="0" w:color="auto"/>
          </w:divBdr>
        </w:div>
        <w:div w:id="559023532">
          <w:marLeft w:val="640"/>
          <w:marRight w:val="0"/>
          <w:marTop w:val="0"/>
          <w:marBottom w:val="0"/>
          <w:divBdr>
            <w:top w:val="none" w:sz="0" w:space="0" w:color="auto"/>
            <w:left w:val="none" w:sz="0" w:space="0" w:color="auto"/>
            <w:bottom w:val="none" w:sz="0" w:space="0" w:color="auto"/>
            <w:right w:val="none" w:sz="0" w:space="0" w:color="auto"/>
          </w:divBdr>
        </w:div>
        <w:div w:id="2047674393">
          <w:marLeft w:val="640"/>
          <w:marRight w:val="0"/>
          <w:marTop w:val="0"/>
          <w:marBottom w:val="0"/>
          <w:divBdr>
            <w:top w:val="none" w:sz="0" w:space="0" w:color="auto"/>
            <w:left w:val="none" w:sz="0" w:space="0" w:color="auto"/>
            <w:bottom w:val="none" w:sz="0" w:space="0" w:color="auto"/>
            <w:right w:val="none" w:sz="0" w:space="0" w:color="auto"/>
          </w:divBdr>
        </w:div>
        <w:div w:id="1059984726">
          <w:marLeft w:val="640"/>
          <w:marRight w:val="0"/>
          <w:marTop w:val="0"/>
          <w:marBottom w:val="0"/>
          <w:divBdr>
            <w:top w:val="none" w:sz="0" w:space="0" w:color="auto"/>
            <w:left w:val="none" w:sz="0" w:space="0" w:color="auto"/>
            <w:bottom w:val="none" w:sz="0" w:space="0" w:color="auto"/>
            <w:right w:val="none" w:sz="0" w:space="0" w:color="auto"/>
          </w:divBdr>
        </w:div>
        <w:div w:id="410854616">
          <w:marLeft w:val="640"/>
          <w:marRight w:val="0"/>
          <w:marTop w:val="0"/>
          <w:marBottom w:val="0"/>
          <w:divBdr>
            <w:top w:val="none" w:sz="0" w:space="0" w:color="auto"/>
            <w:left w:val="none" w:sz="0" w:space="0" w:color="auto"/>
            <w:bottom w:val="none" w:sz="0" w:space="0" w:color="auto"/>
            <w:right w:val="none" w:sz="0" w:space="0" w:color="auto"/>
          </w:divBdr>
        </w:div>
        <w:div w:id="369303297">
          <w:marLeft w:val="640"/>
          <w:marRight w:val="0"/>
          <w:marTop w:val="0"/>
          <w:marBottom w:val="0"/>
          <w:divBdr>
            <w:top w:val="none" w:sz="0" w:space="0" w:color="auto"/>
            <w:left w:val="none" w:sz="0" w:space="0" w:color="auto"/>
            <w:bottom w:val="none" w:sz="0" w:space="0" w:color="auto"/>
            <w:right w:val="none" w:sz="0" w:space="0" w:color="auto"/>
          </w:divBdr>
        </w:div>
        <w:div w:id="160321390">
          <w:marLeft w:val="640"/>
          <w:marRight w:val="0"/>
          <w:marTop w:val="0"/>
          <w:marBottom w:val="0"/>
          <w:divBdr>
            <w:top w:val="none" w:sz="0" w:space="0" w:color="auto"/>
            <w:left w:val="none" w:sz="0" w:space="0" w:color="auto"/>
            <w:bottom w:val="none" w:sz="0" w:space="0" w:color="auto"/>
            <w:right w:val="none" w:sz="0" w:space="0" w:color="auto"/>
          </w:divBdr>
        </w:div>
        <w:div w:id="574819390">
          <w:marLeft w:val="640"/>
          <w:marRight w:val="0"/>
          <w:marTop w:val="0"/>
          <w:marBottom w:val="0"/>
          <w:divBdr>
            <w:top w:val="none" w:sz="0" w:space="0" w:color="auto"/>
            <w:left w:val="none" w:sz="0" w:space="0" w:color="auto"/>
            <w:bottom w:val="none" w:sz="0" w:space="0" w:color="auto"/>
            <w:right w:val="none" w:sz="0" w:space="0" w:color="auto"/>
          </w:divBdr>
        </w:div>
        <w:div w:id="1145002419">
          <w:marLeft w:val="640"/>
          <w:marRight w:val="0"/>
          <w:marTop w:val="0"/>
          <w:marBottom w:val="0"/>
          <w:divBdr>
            <w:top w:val="none" w:sz="0" w:space="0" w:color="auto"/>
            <w:left w:val="none" w:sz="0" w:space="0" w:color="auto"/>
            <w:bottom w:val="none" w:sz="0" w:space="0" w:color="auto"/>
            <w:right w:val="none" w:sz="0" w:space="0" w:color="auto"/>
          </w:divBdr>
        </w:div>
        <w:div w:id="1718511295">
          <w:marLeft w:val="640"/>
          <w:marRight w:val="0"/>
          <w:marTop w:val="0"/>
          <w:marBottom w:val="0"/>
          <w:divBdr>
            <w:top w:val="none" w:sz="0" w:space="0" w:color="auto"/>
            <w:left w:val="none" w:sz="0" w:space="0" w:color="auto"/>
            <w:bottom w:val="none" w:sz="0" w:space="0" w:color="auto"/>
            <w:right w:val="none" w:sz="0" w:space="0" w:color="auto"/>
          </w:divBdr>
        </w:div>
        <w:div w:id="1509980880">
          <w:marLeft w:val="640"/>
          <w:marRight w:val="0"/>
          <w:marTop w:val="0"/>
          <w:marBottom w:val="0"/>
          <w:divBdr>
            <w:top w:val="none" w:sz="0" w:space="0" w:color="auto"/>
            <w:left w:val="none" w:sz="0" w:space="0" w:color="auto"/>
            <w:bottom w:val="none" w:sz="0" w:space="0" w:color="auto"/>
            <w:right w:val="none" w:sz="0" w:space="0" w:color="auto"/>
          </w:divBdr>
        </w:div>
        <w:div w:id="281159849">
          <w:marLeft w:val="640"/>
          <w:marRight w:val="0"/>
          <w:marTop w:val="0"/>
          <w:marBottom w:val="0"/>
          <w:divBdr>
            <w:top w:val="none" w:sz="0" w:space="0" w:color="auto"/>
            <w:left w:val="none" w:sz="0" w:space="0" w:color="auto"/>
            <w:bottom w:val="none" w:sz="0" w:space="0" w:color="auto"/>
            <w:right w:val="none" w:sz="0" w:space="0" w:color="auto"/>
          </w:divBdr>
        </w:div>
        <w:div w:id="2066951656">
          <w:marLeft w:val="640"/>
          <w:marRight w:val="0"/>
          <w:marTop w:val="0"/>
          <w:marBottom w:val="0"/>
          <w:divBdr>
            <w:top w:val="none" w:sz="0" w:space="0" w:color="auto"/>
            <w:left w:val="none" w:sz="0" w:space="0" w:color="auto"/>
            <w:bottom w:val="none" w:sz="0" w:space="0" w:color="auto"/>
            <w:right w:val="none" w:sz="0" w:space="0" w:color="auto"/>
          </w:divBdr>
        </w:div>
        <w:div w:id="1353340018">
          <w:marLeft w:val="640"/>
          <w:marRight w:val="0"/>
          <w:marTop w:val="0"/>
          <w:marBottom w:val="0"/>
          <w:divBdr>
            <w:top w:val="none" w:sz="0" w:space="0" w:color="auto"/>
            <w:left w:val="none" w:sz="0" w:space="0" w:color="auto"/>
            <w:bottom w:val="none" w:sz="0" w:space="0" w:color="auto"/>
            <w:right w:val="none" w:sz="0" w:space="0" w:color="auto"/>
          </w:divBdr>
        </w:div>
        <w:div w:id="373577972">
          <w:marLeft w:val="640"/>
          <w:marRight w:val="0"/>
          <w:marTop w:val="0"/>
          <w:marBottom w:val="0"/>
          <w:divBdr>
            <w:top w:val="none" w:sz="0" w:space="0" w:color="auto"/>
            <w:left w:val="none" w:sz="0" w:space="0" w:color="auto"/>
            <w:bottom w:val="none" w:sz="0" w:space="0" w:color="auto"/>
            <w:right w:val="none" w:sz="0" w:space="0" w:color="auto"/>
          </w:divBdr>
        </w:div>
        <w:div w:id="1335644108">
          <w:marLeft w:val="640"/>
          <w:marRight w:val="0"/>
          <w:marTop w:val="0"/>
          <w:marBottom w:val="0"/>
          <w:divBdr>
            <w:top w:val="none" w:sz="0" w:space="0" w:color="auto"/>
            <w:left w:val="none" w:sz="0" w:space="0" w:color="auto"/>
            <w:bottom w:val="none" w:sz="0" w:space="0" w:color="auto"/>
            <w:right w:val="none" w:sz="0" w:space="0" w:color="auto"/>
          </w:divBdr>
        </w:div>
        <w:div w:id="327680417">
          <w:marLeft w:val="640"/>
          <w:marRight w:val="0"/>
          <w:marTop w:val="0"/>
          <w:marBottom w:val="0"/>
          <w:divBdr>
            <w:top w:val="none" w:sz="0" w:space="0" w:color="auto"/>
            <w:left w:val="none" w:sz="0" w:space="0" w:color="auto"/>
            <w:bottom w:val="none" w:sz="0" w:space="0" w:color="auto"/>
            <w:right w:val="none" w:sz="0" w:space="0" w:color="auto"/>
          </w:divBdr>
        </w:div>
        <w:div w:id="1891307262">
          <w:marLeft w:val="640"/>
          <w:marRight w:val="0"/>
          <w:marTop w:val="0"/>
          <w:marBottom w:val="0"/>
          <w:divBdr>
            <w:top w:val="none" w:sz="0" w:space="0" w:color="auto"/>
            <w:left w:val="none" w:sz="0" w:space="0" w:color="auto"/>
            <w:bottom w:val="none" w:sz="0" w:space="0" w:color="auto"/>
            <w:right w:val="none" w:sz="0" w:space="0" w:color="auto"/>
          </w:divBdr>
        </w:div>
        <w:div w:id="1247112482">
          <w:marLeft w:val="640"/>
          <w:marRight w:val="0"/>
          <w:marTop w:val="0"/>
          <w:marBottom w:val="0"/>
          <w:divBdr>
            <w:top w:val="none" w:sz="0" w:space="0" w:color="auto"/>
            <w:left w:val="none" w:sz="0" w:space="0" w:color="auto"/>
            <w:bottom w:val="none" w:sz="0" w:space="0" w:color="auto"/>
            <w:right w:val="none" w:sz="0" w:space="0" w:color="auto"/>
          </w:divBdr>
        </w:div>
        <w:div w:id="1925334530">
          <w:marLeft w:val="640"/>
          <w:marRight w:val="0"/>
          <w:marTop w:val="0"/>
          <w:marBottom w:val="0"/>
          <w:divBdr>
            <w:top w:val="none" w:sz="0" w:space="0" w:color="auto"/>
            <w:left w:val="none" w:sz="0" w:space="0" w:color="auto"/>
            <w:bottom w:val="none" w:sz="0" w:space="0" w:color="auto"/>
            <w:right w:val="none" w:sz="0" w:space="0" w:color="auto"/>
          </w:divBdr>
        </w:div>
        <w:div w:id="1224557766">
          <w:marLeft w:val="640"/>
          <w:marRight w:val="0"/>
          <w:marTop w:val="0"/>
          <w:marBottom w:val="0"/>
          <w:divBdr>
            <w:top w:val="none" w:sz="0" w:space="0" w:color="auto"/>
            <w:left w:val="none" w:sz="0" w:space="0" w:color="auto"/>
            <w:bottom w:val="none" w:sz="0" w:space="0" w:color="auto"/>
            <w:right w:val="none" w:sz="0" w:space="0" w:color="auto"/>
          </w:divBdr>
        </w:div>
      </w:divsChild>
    </w:div>
    <w:div w:id="1731729584">
      <w:bodyDiv w:val="1"/>
      <w:marLeft w:val="0"/>
      <w:marRight w:val="0"/>
      <w:marTop w:val="0"/>
      <w:marBottom w:val="0"/>
      <w:divBdr>
        <w:top w:val="none" w:sz="0" w:space="0" w:color="auto"/>
        <w:left w:val="none" w:sz="0" w:space="0" w:color="auto"/>
        <w:bottom w:val="none" w:sz="0" w:space="0" w:color="auto"/>
        <w:right w:val="none" w:sz="0" w:space="0" w:color="auto"/>
      </w:divBdr>
    </w:div>
    <w:div w:id="1732313853">
      <w:bodyDiv w:val="1"/>
      <w:marLeft w:val="0"/>
      <w:marRight w:val="0"/>
      <w:marTop w:val="0"/>
      <w:marBottom w:val="0"/>
      <w:divBdr>
        <w:top w:val="none" w:sz="0" w:space="0" w:color="auto"/>
        <w:left w:val="none" w:sz="0" w:space="0" w:color="auto"/>
        <w:bottom w:val="none" w:sz="0" w:space="0" w:color="auto"/>
        <w:right w:val="none" w:sz="0" w:space="0" w:color="auto"/>
      </w:divBdr>
    </w:div>
    <w:div w:id="1760904705">
      <w:bodyDiv w:val="1"/>
      <w:marLeft w:val="0"/>
      <w:marRight w:val="0"/>
      <w:marTop w:val="0"/>
      <w:marBottom w:val="0"/>
      <w:divBdr>
        <w:top w:val="none" w:sz="0" w:space="0" w:color="auto"/>
        <w:left w:val="none" w:sz="0" w:space="0" w:color="auto"/>
        <w:bottom w:val="none" w:sz="0" w:space="0" w:color="auto"/>
        <w:right w:val="none" w:sz="0" w:space="0" w:color="auto"/>
      </w:divBdr>
    </w:div>
    <w:div w:id="1791048311">
      <w:bodyDiv w:val="1"/>
      <w:marLeft w:val="0"/>
      <w:marRight w:val="0"/>
      <w:marTop w:val="0"/>
      <w:marBottom w:val="0"/>
      <w:divBdr>
        <w:top w:val="none" w:sz="0" w:space="0" w:color="auto"/>
        <w:left w:val="none" w:sz="0" w:space="0" w:color="auto"/>
        <w:bottom w:val="none" w:sz="0" w:space="0" w:color="auto"/>
        <w:right w:val="none" w:sz="0" w:space="0" w:color="auto"/>
      </w:divBdr>
      <w:divsChild>
        <w:div w:id="1940528578">
          <w:marLeft w:val="640"/>
          <w:marRight w:val="0"/>
          <w:marTop w:val="0"/>
          <w:marBottom w:val="0"/>
          <w:divBdr>
            <w:top w:val="none" w:sz="0" w:space="0" w:color="auto"/>
            <w:left w:val="none" w:sz="0" w:space="0" w:color="auto"/>
            <w:bottom w:val="none" w:sz="0" w:space="0" w:color="auto"/>
            <w:right w:val="none" w:sz="0" w:space="0" w:color="auto"/>
          </w:divBdr>
        </w:div>
        <w:div w:id="73286393">
          <w:marLeft w:val="640"/>
          <w:marRight w:val="0"/>
          <w:marTop w:val="0"/>
          <w:marBottom w:val="0"/>
          <w:divBdr>
            <w:top w:val="none" w:sz="0" w:space="0" w:color="auto"/>
            <w:left w:val="none" w:sz="0" w:space="0" w:color="auto"/>
            <w:bottom w:val="none" w:sz="0" w:space="0" w:color="auto"/>
            <w:right w:val="none" w:sz="0" w:space="0" w:color="auto"/>
          </w:divBdr>
        </w:div>
        <w:div w:id="397940844">
          <w:marLeft w:val="640"/>
          <w:marRight w:val="0"/>
          <w:marTop w:val="0"/>
          <w:marBottom w:val="0"/>
          <w:divBdr>
            <w:top w:val="none" w:sz="0" w:space="0" w:color="auto"/>
            <w:left w:val="none" w:sz="0" w:space="0" w:color="auto"/>
            <w:bottom w:val="none" w:sz="0" w:space="0" w:color="auto"/>
            <w:right w:val="none" w:sz="0" w:space="0" w:color="auto"/>
          </w:divBdr>
        </w:div>
        <w:div w:id="1269851050">
          <w:marLeft w:val="640"/>
          <w:marRight w:val="0"/>
          <w:marTop w:val="0"/>
          <w:marBottom w:val="0"/>
          <w:divBdr>
            <w:top w:val="none" w:sz="0" w:space="0" w:color="auto"/>
            <w:left w:val="none" w:sz="0" w:space="0" w:color="auto"/>
            <w:bottom w:val="none" w:sz="0" w:space="0" w:color="auto"/>
            <w:right w:val="none" w:sz="0" w:space="0" w:color="auto"/>
          </w:divBdr>
        </w:div>
        <w:div w:id="1675913602">
          <w:marLeft w:val="640"/>
          <w:marRight w:val="0"/>
          <w:marTop w:val="0"/>
          <w:marBottom w:val="0"/>
          <w:divBdr>
            <w:top w:val="none" w:sz="0" w:space="0" w:color="auto"/>
            <w:left w:val="none" w:sz="0" w:space="0" w:color="auto"/>
            <w:bottom w:val="none" w:sz="0" w:space="0" w:color="auto"/>
            <w:right w:val="none" w:sz="0" w:space="0" w:color="auto"/>
          </w:divBdr>
        </w:div>
        <w:div w:id="454837335">
          <w:marLeft w:val="640"/>
          <w:marRight w:val="0"/>
          <w:marTop w:val="0"/>
          <w:marBottom w:val="0"/>
          <w:divBdr>
            <w:top w:val="none" w:sz="0" w:space="0" w:color="auto"/>
            <w:left w:val="none" w:sz="0" w:space="0" w:color="auto"/>
            <w:bottom w:val="none" w:sz="0" w:space="0" w:color="auto"/>
            <w:right w:val="none" w:sz="0" w:space="0" w:color="auto"/>
          </w:divBdr>
        </w:div>
        <w:div w:id="702050763">
          <w:marLeft w:val="640"/>
          <w:marRight w:val="0"/>
          <w:marTop w:val="0"/>
          <w:marBottom w:val="0"/>
          <w:divBdr>
            <w:top w:val="none" w:sz="0" w:space="0" w:color="auto"/>
            <w:left w:val="none" w:sz="0" w:space="0" w:color="auto"/>
            <w:bottom w:val="none" w:sz="0" w:space="0" w:color="auto"/>
            <w:right w:val="none" w:sz="0" w:space="0" w:color="auto"/>
          </w:divBdr>
        </w:div>
        <w:div w:id="1959483109">
          <w:marLeft w:val="640"/>
          <w:marRight w:val="0"/>
          <w:marTop w:val="0"/>
          <w:marBottom w:val="0"/>
          <w:divBdr>
            <w:top w:val="none" w:sz="0" w:space="0" w:color="auto"/>
            <w:left w:val="none" w:sz="0" w:space="0" w:color="auto"/>
            <w:bottom w:val="none" w:sz="0" w:space="0" w:color="auto"/>
            <w:right w:val="none" w:sz="0" w:space="0" w:color="auto"/>
          </w:divBdr>
        </w:div>
        <w:div w:id="1897736486">
          <w:marLeft w:val="640"/>
          <w:marRight w:val="0"/>
          <w:marTop w:val="0"/>
          <w:marBottom w:val="0"/>
          <w:divBdr>
            <w:top w:val="none" w:sz="0" w:space="0" w:color="auto"/>
            <w:left w:val="none" w:sz="0" w:space="0" w:color="auto"/>
            <w:bottom w:val="none" w:sz="0" w:space="0" w:color="auto"/>
            <w:right w:val="none" w:sz="0" w:space="0" w:color="auto"/>
          </w:divBdr>
        </w:div>
        <w:div w:id="2135899545">
          <w:marLeft w:val="640"/>
          <w:marRight w:val="0"/>
          <w:marTop w:val="0"/>
          <w:marBottom w:val="0"/>
          <w:divBdr>
            <w:top w:val="none" w:sz="0" w:space="0" w:color="auto"/>
            <w:left w:val="none" w:sz="0" w:space="0" w:color="auto"/>
            <w:bottom w:val="none" w:sz="0" w:space="0" w:color="auto"/>
            <w:right w:val="none" w:sz="0" w:space="0" w:color="auto"/>
          </w:divBdr>
        </w:div>
        <w:div w:id="2051414490">
          <w:marLeft w:val="640"/>
          <w:marRight w:val="0"/>
          <w:marTop w:val="0"/>
          <w:marBottom w:val="0"/>
          <w:divBdr>
            <w:top w:val="none" w:sz="0" w:space="0" w:color="auto"/>
            <w:left w:val="none" w:sz="0" w:space="0" w:color="auto"/>
            <w:bottom w:val="none" w:sz="0" w:space="0" w:color="auto"/>
            <w:right w:val="none" w:sz="0" w:space="0" w:color="auto"/>
          </w:divBdr>
        </w:div>
        <w:div w:id="597375685">
          <w:marLeft w:val="640"/>
          <w:marRight w:val="0"/>
          <w:marTop w:val="0"/>
          <w:marBottom w:val="0"/>
          <w:divBdr>
            <w:top w:val="none" w:sz="0" w:space="0" w:color="auto"/>
            <w:left w:val="none" w:sz="0" w:space="0" w:color="auto"/>
            <w:bottom w:val="none" w:sz="0" w:space="0" w:color="auto"/>
            <w:right w:val="none" w:sz="0" w:space="0" w:color="auto"/>
          </w:divBdr>
        </w:div>
        <w:div w:id="401875250">
          <w:marLeft w:val="640"/>
          <w:marRight w:val="0"/>
          <w:marTop w:val="0"/>
          <w:marBottom w:val="0"/>
          <w:divBdr>
            <w:top w:val="none" w:sz="0" w:space="0" w:color="auto"/>
            <w:left w:val="none" w:sz="0" w:space="0" w:color="auto"/>
            <w:bottom w:val="none" w:sz="0" w:space="0" w:color="auto"/>
            <w:right w:val="none" w:sz="0" w:space="0" w:color="auto"/>
          </w:divBdr>
        </w:div>
        <w:div w:id="1547329021">
          <w:marLeft w:val="640"/>
          <w:marRight w:val="0"/>
          <w:marTop w:val="0"/>
          <w:marBottom w:val="0"/>
          <w:divBdr>
            <w:top w:val="none" w:sz="0" w:space="0" w:color="auto"/>
            <w:left w:val="none" w:sz="0" w:space="0" w:color="auto"/>
            <w:bottom w:val="none" w:sz="0" w:space="0" w:color="auto"/>
            <w:right w:val="none" w:sz="0" w:space="0" w:color="auto"/>
          </w:divBdr>
        </w:div>
        <w:div w:id="1531265606">
          <w:marLeft w:val="640"/>
          <w:marRight w:val="0"/>
          <w:marTop w:val="0"/>
          <w:marBottom w:val="0"/>
          <w:divBdr>
            <w:top w:val="none" w:sz="0" w:space="0" w:color="auto"/>
            <w:left w:val="none" w:sz="0" w:space="0" w:color="auto"/>
            <w:bottom w:val="none" w:sz="0" w:space="0" w:color="auto"/>
            <w:right w:val="none" w:sz="0" w:space="0" w:color="auto"/>
          </w:divBdr>
        </w:div>
        <w:div w:id="18775336">
          <w:marLeft w:val="640"/>
          <w:marRight w:val="0"/>
          <w:marTop w:val="0"/>
          <w:marBottom w:val="0"/>
          <w:divBdr>
            <w:top w:val="none" w:sz="0" w:space="0" w:color="auto"/>
            <w:left w:val="none" w:sz="0" w:space="0" w:color="auto"/>
            <w:bottom w:val="none" w:sz="0" w:space="0" w:color="auto"/>
            <w:right w:val="none" w:sz="0" w:space="0" w:color="auto"/>
          </w:divBdr>
        </w:div>
        <w:div w:id="640887744">
          <w:marLeft w:val="640"/>
          <w:marRight w:val="0"/>
          <w:marTop w:val="0"/>
          <w:marBottom w:val="0"/>
          <w:divBdr>
            <w:top w:val="none" w:sz="0" w:space="0" w:color="auto"/>
            <w:left w:val="none" w:sz="0" w:space="0" w:color="auto"/>
            <w:bottom w:val="none" w:sz="0" w:space="0" w:color="auto"/>
            <w:right w:val="none" w:sz="0" w:space="0" w:color="auto"/>
          </w:divBdr>
        </w:div>
        <w:div w:id="292755514">
          <w:marLeft w:val="640"/>
          <w:marRight w:val="0"/>
          <w:marTop w:val="0"/>
          <w:marBottom w:val="0"/>
          <w:divBdr>
            <w:top w:val="none" w:sz="0" w:space="0" w:color="auto"/>
            <w:left w:val="none" w:sz="0" w:space="0" w:color="auto"/>
            <w:bottom w:val="none" w:sz="0" w:space="0" w:color="auto"/>
            <w:right w:val="none" w:sz="0" w:space="0" w:color="auto"/>
          </w:divBdr>
        </w:div>
        <w:div w:id="1534267016">
          <w:marLeft w:val="640"/>
          <w:marRight w:val="0"/>
          <w:marTop w:val="0"/>
          <w:marBottom w:val="0"/>
          <w:divBdr>
            <w:top w:val="none" w:sz="0" w:space="0" w:color="auto"/>
            <w:left w:val="none" w:sz="0" w:space="0" w:color="auto"/>
            <w:bottom w:val="none" w:sz="0" w:space="0" w:color="auto"/>
            <w:right w:val="none" w:sz="0" w:space="0" w:color="auto"/>
          </w:divBdr>
        </w:div>
        <w:div w:id="1750543024">
          <w:marLeft w:val="640"/>
          <w:marRight w:val="0"/>
          <w:marTop w:val="0"/>
          <w:marBottom w:val="0"/>
          <w:divBdr>
            <w:top w:val="none" w:sz="0" w:space="0" w:color="auto"/>
            <w:left w:val="none" w:sz="0" w:space="0" w:color="auto"/>
            <w:bottom w:val="none" w:sz="0" w:space="0" w:color="auto"/>
            <w:right w:val="none" w:sz="0" w:space="0" w:color="auto"/>
          </w:divBdr>
        </w:div>
        <w:div w:id="118888545">
          <w:marLeft w:val="640"/>
          <w:marRight w:val="0"/>
          <w:marTop w:val="0"/>
          <w:marBottom w:val="0"/>
          <w:divBdr>
            <w:top w:val="none" w:sz="0" w:space="0" w:color="auto"/>
            <w:left w:val="none" w:sz="0" w:space="0" w:color="auto"/>
            <w:bottom w:val="none" w:sz="0" w:space="0" w:color="auto"/>
            <w:right w:val="none" w:sz="0" w:space="0" w:color="auto"/>
          </w:divBdr>
        </w:div>
        <w:div w:id="1942301117">
          <w:marLeft w:val="640"/>
          <w:marRight w:val="0"/>
          <w:marTop w:val="0"/>
          <w:marBottom w:val="0"/>
          <w:divBdr>
            <w:top w:val="none" w:sz="0" w:space="0" w:color="auto"/>
            <w:left w:val="none" w:sz="0" w:space="0" w:color="auto"/>
            <w:bottom w:val="none" w:sz="0" w:space="0" w:color="auto"/>
            <w:right w:val="none" w:sz="0" w:space="0" w:color="auto"/>
          </w:divBdr>
        </w:div>
        <w:div w:id="1116409500">
          <w:marLeft w:val="640"/>
          <w:marRight w:val="0"/>
          <w:marTop w:val="0"/>
          <w:marBottom w:val="0"/>
          <w:divBdr>
            <w:top w:val="none" w:sz="0" w:space="0" w:color="auto"/>
            <w:left w:val="none" w:sz="0" w:space="0" w:color="auto"/>
            <w:bottom w:val="none" w:sz="0" w:space="0" w:color="auto"/>
            <w:right w:val="none" w:sz="0" w:space="0" w:color="auto"/>
          </w:divBdr>
        </w:div>
        <w:div w:id="1663465326">
          <w:marLeft w:val="640"/>
          <w:marRight w:val="0"/>
          <w:marTop w:val="0"/>
          <w:marBottom w:val="0"/>
          <w:divBdr>
            <w:top w:val="none" w:sz="0" w:space="0" w:color="auto"/>
            <w:left w:val="none" w:sz="0" w:space="0" w:color="auto"/>
            <w:bottom w:val="none" w:sz="0" w:space="0" w:color="auto"/>
            <w:right w:val="none" w:sz="0" w:space="0" w:color="auto"/>
          </w:divBdr>
        </w:div>
        <w:div w:id="721055273">
          <w:marLeft w:val="640"/>
          <w:marRight w:val="0"/>
          <w:marTop w:val="0"/>
          <w:marBottom w:val="0"/>
          <w:divBdr>
            <w:top w:val="none" w:sz="0" w:space="0" w:color="auto"/>
            <w:left w:val="none" w:sz="0" w:space="0" w:color="auto"/>
            <w:bottom w:val="none" w:sz="0" w:space="0" w:color="auto"/>
            <w:right w:val="none" w:sz="0" w:space="0" w:color="auto"/>
          </w:divBdr>
        </w:div>
        <w:div w:id="585651911">
          <w:marLeft w:val="640"/>
          <w:marRight w:val="0"/>
          <w:marTop w:val="0"/>
          <w:marBottom w:val="0"/>
          <w:divBdr>
            <w:top w:val="none" w:sz="0" w:space="0" w:color="auto"/>
            <w:left w:val="none" w:sz="0" w:space="0" w:color="auto"/>
            <w:bottom w:val="none" w:sz="0" w:space="0" w:color="auto"/>
            <w:right w:val="none" w:sz="0" w:space="0" w:color="auto"/>
          </w:divBdr>
        </w:div>
        <w:div w:id="430469420">
          <w:marLeft w:val="640"/>
          <w:marRight w:val="0"/>
          <w:marTop w:val="0"/>
          <w:marBottom w:val="0"/>
          <w:divBdr>
            <w:top w:val="none" w:sz="0" w:space="0" w:color="auto"/>
            <w:left w:val="none" w:sz="0" w:space="0" w:color="auto"/>
            <w:bottom w:val="none" w:sz="0" w:space="0" w:color="auto"/>
            <w:right w:val="none" w:sz="0" w:space="0" w:color="auto"/>
          </w:divBdr>
        </w:div>
        <w:div w:id="1960606292">
          <w:marLeft w:val="640"/>
          <w:marRight w:val="0"/>
          <w:marTop w:val="0"/>
          <w:marBottom w:val="0"/>
          <w:divBdr>
            <w:top w:val="none" w:sz="0" w:space="0" w:color="auto"/>
            <w:left w:val="none" w:sz="0" w:space="0" w:color="auto"/>
            <w:bottom w:val="none" w:sz="0" w:space="0" w:color="auto"/>
            <w:right w:val="none" w:sz="0" w:space="0" w:color="auto"/>
          </w:divBdr>
        </w:div>
        <w:div w:id="507141404">
          <w:marLeft w:val="640"/>
          <w:marRight w:val="0"/>
          <w:marTop w:val="0"/>
          <w:marBottom w:val="0"/>
          <w:divBdr>
            <w:top w:val="none" w:sz="0" w:space="0" w:color="auto"/>
            <w:left w:val="none" w:sz="0" w:space="0" w:color="auto"/>
            <w:bottom w:val="none" w:sz="0" w:space="0" w:color="auto"/>
            <w:right w:val="none" w:sz="0" w:space="0" w:color="auto"/>
          </w:divBdr>
        </w:div>
        <w:div w:id="720715690">
          <w:marLeft w:val="640"/>
          <w:marRight w:val="0"/>
          <w:marTop w:val="0"/>
          <w:marBottom w:val="0"/>
          <w:divBdr>
            <w:top w:val="none" w:sz="0" w:space="0" w:color="auto"/>
            <w:left w:val="none" w:sz="0" w:space="0" w:color="auto"/>
            <w:bottom w:val="none" w:sz="0" w:space="0" w:color="auto"/>
            <w:right w:val="none" w:sz="0" w:space="0" w:color="auto"/>
          </w:divBdr>
        </w:div>
        <w:div w:id="1894652764">
          <w:marLeft w:val="640"/>
          <w:marRight w:val="0"/>
          <w:marTop w:val="0"/>
          <w:marBottom w:val="0"/>
          <w:divBdr>
            <w:top w:val="none" w:sz="0" w:space="0" w:color="auto"/>
            <w:left w:val="none" w:sz="0" w:space="0" w:color="auto"/>
            <w:bottom w:val="none" w:sz="0" w:space="0" w:color="auto"/>
            <w:right w:val="none" w:sz="0" w:space="0" w:color="auto"/>
          </w:divBdr>
        </w:div>
        <w:div w:id="754784191">
          <w:marLeft w:val="640"/>
          <w:marRight w:val="0"/>
          <w:marTop w:val="0"/>
          <w:marBottom w:val="0"/>
          <w:divBdr>
            <w:top w:val="none" w:sz="0" w:space="0" w:color="auto"/>
            <w:left w:val="none" w:sz="0" w:space="0" w:color="auto"/>
            <w:bottom w:val="none" w:sz="0" w:space="0" w:color="auto"/>
            <w:right w:val="none" w:sz="0" w:space="0" w:color="auto"/>
          </w:divBdr>
        </w:div>
        <w:div w:id="73165715">
          <w:marLeft w:val="640"/>
          <w:marRight w:val="0"/>
          <w:marTop w:val="0"/>
          <w:marBottom w:val="0"/>
          <w:divBdr>
            <w:top w:val="none" w:sz="0" w:space="0" w:color="auto"/>
            <w:left w:val="none" w:sz="0" w:space="0" w:color="auto"/>
            <w:bottom w:val="none" w:sz="0" w:space="0" w:color="auto"/>
            <w:right w:val="none" w:sz="0" w:space="0" w:color="auto"/>
          </w:divBdr>
        </w:div>
        <w:div w:id="1299530289">
          <w:marLeft w:val="640"/>
          <w:marRight w:val="0"/>
          <w:marTop w:val="0"/>
          <w:marBottom w:val="0"/>
          <w:divBdr>
            <w:top w:val="none" w:sz="0" w:space="0" w:color="auto"/>
            <w:left w:val="none" w:sz="0" w:space="0" w:color="auto"/>
            <w:bottom w:val="none" w:sz="0" w:space="0" w:color="auto"/>
            <w:right w:val="none" w:sz="0" w:space="0" w:color="auto"/>
          </w:divBdr>
        </w:div>
        <w:div w:id="1407992246">
          <w:marLeft w:val="640"/>
          <w:marRight w:val="0"/>
          <w:marTop w:val="0"/>
          <w:marBottom w:val="0"/>
          <w:divBdr>
            <w:top w:val="none" w:sz="0" w:space="0" w:color="auto"/>
            <w:left w:val="none" w:sz="0" w:space="0" w:color="auto"/>
            <w:bottom w:val="none" w:sz="0" w:space="0" w:color="auto"/>
            <w:right w:val="none" w:sz="0" w:space="0" w:color="auto"/>
          </w:divBdr>
        </w:div>
        <w:div w:id="521287824">
          <w:marLeft w:val="640"/>
          <w:marRight w:val="0"/>
          <w:marTop w:val="0"/>
          <w:marBottom w:val="0"/>
          <w:divBdr>
            <w:top w:val="none" w:sz="0" w:space="0" w:color="auto"/>
            <w:left w:val="none" w:sz="0" w:space="0" w:color="auto"/>
            <w:bottom w:val="none" w:sz="0" w:space="0" w:color="auto"/>
            <w:right w:val="none" w:sz="0" w:space="0" w:color="auto"/>
          </w:divBdr>
        </w:div>
        <w:div w:id="1504587822">
          <w:marLeft w:val="640"/>
          <w:marRight w:val="0"/>
          <w:marTop w:val="0"/>
          <w:marBottom w:val="0"/>
          <w:divBdr>
            <w:top w:val="none" w:sz="0" w:space="0" w:color="auto"/>
            <w:left w:val="none" w:sz="0" w:space="0" w:color="auto"/>
            <w:bottom w:val="none" w:sz="0" w:space="0" w:color="auto"/>
            <w:right w:val="none" w:sz="0" w:space="0" w:color="auto"/>
          </w:divBdr>
        </w:div>
        <w:div w:id="1565800462">
          <w:marLeft w:val="640"/>
          <w:marRight w:val="0"/>
          <w:marTop w:val="0"/>
          <w:marBottom w:val="0"/>
          <w:divBdr>
            <w:top w:val="none" w:sz="0" w:space="0" w:color="auto"/>
            <w:left w:val="none" w:sz="0" w:space="0" w:color="auto"/>
            <w:bottom w:val="none" w:sz="0" w:space="0" w:color="auto"/>
            <w:right w:val="none" w:sz="0" w:space="0" w:color="auto"/>
          </w:divBdr>
        </w:div>
        <w:div w:id="1444112371">
          <w:marLeft w:val="640"/>
          <w:marRight w:val="0"/>
          <w:marTop w:val="0"/>
          <w:marBottom w:val="0"/>
          <w:divBdr>
            <w:top w:val="none" w:sz="0" w:space="0" w:color="auto"/>
            <w:left w:val="none" w:sz="0" w:space="0" w:color="auto"/>
            <w:bottom w:val="none" w:sz="0" w:space="0" w:color="auto"/>
            <w:right w:val="none" w:sz="0" w:space="0" w:color="auto"/>
          </w:divBdr>
        </w:div>
        <w:div w:id="489639453">
          <w:marLeft w:val="640"/>
          <w:marRight w:val="0"/>
          <w:marTop w:val="0"/>
          <w:marBottom w:val="0"/>
          <w:divBdr>
            <w:top w:val="none" w:sz="0" w:space="0" w:color="auto"/>
            <w:left w:val="none" w:sz="0" w:space="0" w:color="auto"/>
            <w:bottom w:val="none" w:sz="0" w:space="0" w:color="auto"/>
            <w:right w:val="none" w:sz="0" w:space="0" w:color="auto"/>
          </w:divBdr>
        </w:div>
        <w:div w:id="425927385">
          <w:marLeft w:val="640"/>
          <w:marRight w:val="0"/>
          <w:marTop w:val="0"/>
          <w:marBottom w:val="0"/>
          <w:divBdr>
            <w:top w:val="none" w:sz="0" w:space="0" w:color="auto"/>
            <w:left w:val="none" w:sz="0" w:space="0" w:color="auto"/>
            <w:bottom w:val="none" w:sz="0" w:space="0" w:color="auto"/>
            <w:right w:val="none" w:sz="0" w:space="0" w:color="auto"/>
          </w:divBdr>
        </w:div>
        <w:div w:id="1752969891">
          <w:marLeft w:val="640"/>
          <w:marRight w:val="0"/>
          <w:marTop w:val="0"/>
          <w:marBottom w:val="0"/>
          <w:divBdr>
            <w:top w:val="none" w:sz="0" w:space="0" w:color="auto"/>
            <w:left w:val="none" w:sz="0" w:space="0" w:color="auto"/>
            <w:bottom w:val="none" w:sz="0" w:space="0" w:color="auto"/>
            <w:right w:val="none" w:sz="0" w:space="0" w:color="auto"/>
          </w:divBdr>
        </w:div>
      </w:divsChild>
    </w:div>
    <w:div w:id="1819417126">
      <w:bodyDiv w:val="1"/>
      <w:marLeft w:val="0"/>
      <w:marRight w:val="0"/>
      <w:marTop w:val="0"/>
      <w:marBottom w:val="0"/>
      <w:divBdr>
        <w:top w:val="none" w:sz="0" w:space="0" w:color="auto"/>
        <w:left w:val="none" w:sz="0" w:space="0" w:color="auto"/>
        <w:bottom w:val="none" w:sz="0" w:space="0" w:color="auto"/>
        <w:right w:val="none" w:sz="0" w:space="0" w:color="auto"/>
      </w:divBdr>
    </w:div>
    <w:div w:id="1823154459">
      <w:bodyDiv w:val="1"/>
      <w:marLeft w:val="0"/>
      <w:marRight w:val="0"/>
      <w:marTop w:val="0"/>
      <w:marBottom w:val="0"/>
      <w:divBdr>
        <w:top w:val="none" w:sz="0" w:space="0" w:color="auto"/>
        <w:left w:val="none" w:sz="0" w:space="0" w:color="auto"/>
        <w:bottom w:val="none" w:sz="0" w:space="0" w:color="auto"/>
        <w:right w:val="none" w:sz="0" w:space="0" w:color="auto"/>
      </w:divBdr>
      <w:divsChild>
        <w:div w:id="368534753">
          <w:marLeft w:val="640"/>
          <w:marRight w:val="0"/>
          <w:marTop w:val="0"/>
          <w:marBottom w:val="0"/>
          <w:divBdr>
            <w:top w:val="none" w:sz="0" w:space="0" w:color="auto"/>
            <w:left w:val="none" w:sz="0" w:space="0" w:color="auto"/>
            <w:bottom w:val="none" w:sz="0" w:space="0" w:color="auto"/>
            <w:right w:val="none" w:sz="0" w:space="0" w:color="auto"/>
          </w:divBdr>
        </w:div>
        <w:div w:id="950550455">
          <w:marLeft w:val="640"/>
          <w:marRight w:val="0"/>
          <w:marTop w:val="0"/>
          <w:marBottom w:val="0"/>
          <w:divBdr>
            <w:top w:val="none" w:sz="0" w:space="0" w:color="auto"/>
            <w:left w:val="none" w:sz="0" w:space="0" w:color="auto"/>
            <w:bottom w:val="none" w:sz="0" w:space="0" w:color="auto"/>
            <w:right w:val="none" w:sz="0" w:space="0" w:color="auto"/>
          </w:divBdr>
        </w:div>
        <w:div w:id="1229076049">
          <w:marLeft w:val="640"/>
          <w:marRight w:val="0"/>
          <w:marTop w:val="0"/>
          <w:marBottom w:val="0"/>
          <w:divBdr>
            <w:top w:val="none" w:sz="0" w:space="0" w:color="auto"/>
            <w:left w:val="none" w:sz="0" w:space="0" w:color="auto"/>
            <w:bottom w:val="none" w:sz="0" w:space="0" w:color="auto"/>
            <w:right w:val="none" w:sz="0" w:space="0" w:color="auto"/>
          </w:divBdr>
        </w:div>
        <w:div w:id="1283880678">
          <w:marLeft w:val="640"/>
          <w:marRight w:val="0"/>
          <w:marTop w:val="0"/>
          <w:marBottom w:val="0"/>
          <w:divBdr>
            <w:top w:val="none" w:sz="0" w:space="0" w:color="auto"/>
            <w:left w:val="none" w:sz="0" w:space="0" w:color="auto"/>
            <w:bottom w:val="none" w:sz="0" w:space="0" w:color="auto"/>
            <w:right w:val="none" w:sz="0" w:space="0" w:color="auto"/>
          </w:divBdr>
        </w:div>
        <w:div w:id="1227717160">
          <w:marLeft w:val="640"/>
          <w:marRight w:val="0"/>
          <w:marTop w:val="0"/>
          <w:marBottom w:val="0"/>
          <w:divBdr>
            <w:top w:val="none" w:sz="0" w:space="0" w:color="auto"/>
            <w:left w:val="none" w:sz="0" w:space="0" w:color="auto"/>
            <w:bottom w:val="none" w:sz="0" w:space="0" w:color="auto"/>
            <w:right w:val="none" w:sz="0" w:space="0" w:color="auto"/>
          </w:divBdr>
        </w:div>
        <w:div w:id="1388185232">
          <w:marLeft w:val="640"/>
          <w:marRight w:val="0"/>
          <w:marTop w:val="0"/>
          <w:marBottom w:val="0"/>
          <w:divBdr>
            <w:top w:val="none" w:sz="0" w:space="0" w:color="auto"/>
            <w:left w:val="none" w:sz="0" w:space="0" w:color="auto"/>
            <w:bottom w:val="none" w:sz="0" w:space="0" w:color="auto"/>
            <w:right w:val="none" w:sz="0" w:space="0" w:color="auto"/>
          </w:divBdr>
        </w:div>
        <w:div w:id="656111848">
          <w:marLeft w:val="640"/>
          <w:marRight w:val="0"/>
          <w:marTop w:val="0"/>
          <w:marBottom w:val="0"/>
          <w:divBdr>
            <w:top w:val="none" w:sz="0" w:space="0" w:color="auto"/>
            <w:left w:val="none" w:sz="0" w:space="0" w:color="auto"/>
            <w:bottom w:val="none" w:sz="0" w:space="0" w:color="auto"/>
            <w:right w:val="none" w:sz="0" w:space="0" w:color="auto"/>
          </w:divBdr>
        </w:div>
        <w:div w:id="1390346745">
          <w:marLeft w:val="640"/>
          <w:marRight w:val="0"/>
          <w:marTop w:val="0"/>
          <w:marBottom w:val="0"/>
          <w:divBdr>
            <w:top w:val="none" w:sz="0" w:space="0" w:color="auto"/>
            <w:left w:val="none" w:sz="0" w:space="0" w:color="auto"/>
            <w:bottom w:val="none" w:sz="0" w:space="0" w:color="auto"/>
            <w:right w:val="none" w:sz="0" w:space="0" w:color="auto"/>
          </w:divBdr>
        </w:div>
        <w:div w:id="535852074">
          <w:marLeft w:val="640"/>
          <w:marRight w:val="0"/>
          <w:marTop w:val="0"/>
          <w:marBottom w:val="0"/>
          <w:divBdr>
            <w:top w:val="none" w:sz="0" w:space="0" w:color="auto"/>
            <w:left w:val="none" w:sz="0" w:space="0" w:color="auto"/>
            <w:bottom w:val="none" w:sz="0" w:space="0" w:color="auto"/>
            <w:right w:val="none" w:sz="0" w:space="0" w:color="auto"/>
          </w:divBdr>
        </w:div>
        <w:div w:id="1022366510">
          <w:marLeft w:val="640"/>
          <w:marRight w:val="0"/>
          <w:marTop w:val="0"/>
          <w:marBottom w:val="0"/>
          <w:divBdr>
            <w:top w:val="none" w:sz="0" w:space="0" w:color="auto"/>
            <w:left w:val="none" w:sz="0" w:space="0" w:color="auto"/>
            <w:bottom w:val="none" w:sz="0" w:space="0" w:color="auto"/>
            <w:right w:val="none" w:sz="0" w:space="0" w:color="auto"/>
          </w:divBdr>
        </w:div>
        <w:div w:id="1642228909">
          <w:marLeft w:val="640"/>
          <w:marRight w:val="0"/>
          <w:marTop w:val="0"/>
          <w:marBottom w:val="0"/>
          <w:divBdr>
            <w:top w:val="none" w:sz="0" w:space="0" w:color="auto"/>
            <w:left w:val="none" w:sz="0" w:space="0" w:color="auto"/>
            <w:bottom w:val="none" w:sz="0" w:space="0" w:color="auto"/>
            <w:right w:val="none" w:sz="0" w:space="0" w:color="auto"/>
          </w:divBdr>
        </w:div>
        <w:div w:id="1767648962">
          <w:marLeft w:val="640"/>
          <w:marRight w:val="0"/>
          <w:marTop w:val="0"/>
          <w:marBottom w:val="0"/>
          <w:divBdr>
            <w:top w:val="none" w:sz="0" w:space="0" w:color="auto"/>
            <w:left w:val="none" w:sz="0" w:space="0" w:color="auto"/>
            <w:bottom w:val="none" w:sz="0" w:space="0" w:color="auto"/>
            <w:right w:val="none" w:sz="0" w:space="0" w:color="auto"/>
          </w:divBdr>
        </w:div>
        <w:div w:id="382757805">
          <w:marLeft w:val="640"/>
          <w:marRight w:val="0"/>
          <w:marTop w:val="0"/>
          <w:marBottom w:val="0"/>
          <w:divBdr>
            <w:top w:val="none" w:sz="0" w:space="0" w:color="auto"/>
            <w:left w:val="none" w:sz="0" w:space="0" w:color="auto"/>
            <w:bottom w:val="none" w:sz="0" w:space="0" w:color="auto"/>
            <w:right w:val="none" w:sz="0" w:space="0" w:color="auto"/>
          </w:divBdr>
        </w:div>
        <w:div w:id="1027021555">
          <w:marLeft w:val="640"/>
          <w:marRight w:val="0"/>
          <w:marTop w:val="0"/>
          <w:marBottom w:val="0"/>
          <w:divBdr>
            <w:top w:val="none" w:sz="0" w:space="0" w:color="auto"/>
            <w:left w:val="none" w:sz="0" w:space="0" w:color="auto"/>
            <w:bottom w:val="none" w:sz="0" w:space="0" w:color="auto"/>
            <w:right w:val="none" w:sz="0" w:space="0" w:color="auto"/>
          </w:divBdr>
        </w:div>
        <w:div w:id="1983538944">
          <w:marLeft w:val="640"/>
          <w:marRight w:val="0"/>
          <w:marTop w:val="0"/>
          <w:marBottom w:val="0"/>
          <w:divBdr>
            <w:top w:val="none" w:sz="0" w:space="0" w:color="auto"/>
            <w:left w:val="none" w:sz="0" w:space="0" w:color="auto"/>
            <w:bottom w:val="none" w:sz="0" w:space="0" w:color="auto"/>
            <w:right w:val="none" w:sz="0" w:space="0" w:color="auto"/>
          </w:divBdr>
        </w:div>
        <w:div w:id="731579780">
          <w:marLeft w:val="640"/>
          <w:marRight w:val="0"/>
          <w:marTop w:val="0"/>
          <w:marBottom w:val="0"/>
          <w:divBdr>
            <w:top w:val="none" w:sz="0" w:space="0" w:color="auto"/>
            <w:left w:val="none" w:sz="0" w:space="0" w:color="auto"/>
            <w:bottom w:val="none" w:sz="0" w:space="0" w:color="auto"/>
            <w:right w:val="none" w:sz="0" w:space="0" w:color="auto"/>
          </w:divBdr>
        </w:div>
        <w:div w:id="1147670374">
          <w:marLeft w:val="640"/>
          <w:marRight w:val="0"/>
          <w:marTop w:val="0"/>
          <w:marBottom w:val="0"/>
          <w:divBdr>
            <w:top w:val="none" w:sz="0" w:space="0" w:color="auto"/>
            <w:left w:val="none" w:sz="0" w:space="0" w:color="auto"/>
            <w:bottom w:val="none" w:sz="0" w:space="0" w:color="auto"/>
            <w:right w:val="none" w:sz="0" w:space="0" w:color="auto"/>
          </w:divBdr>
        </w:div>
        <w:div w:id="1011024804">
          <w:marLeft w:val="640"/>
          <w:marRight w:val="0"/>
          <w:marTop w:val="0"/>
          <w:marBottom w:val="0"/>
          <w:divBdr>
            <w:top w:val="none" w:sz="0" w:space="0" w:color="auto"/>
            <w:left w:val="none" w:sz="0" w:space="0" w:color="auto"/>
            <w:bottom w:val="none" w:sz="0" w:space="0" w:color="auto"/>
            <w:right w:val="none" w:sz="0" w:space="0" w:color="auto"/>
          </w:divBdr>
        </w:div>
        <w:div w:id="788007226">
          <w:marLeft w:val="640"/>
          <w:marRight w:val="0"/>
          <w:marTop w:val="0"/>
          <w:marBottom w:val="0"/>
          <w:divBdr>
            <w:top w:val="none" w:sz="0" w:space="0" w:color="auto"/>
            <w:left w:val="none" w:sz="0" w:space="0" w:color="auto"/>
            <w:bottom w:val="none" w:sz="0" w:space="0" w:color="auto"/>
            <w:right w:val="none" w:sz="0" w:space="0" w:color="auto"/>
          </w:divBdr>
        </w:div>
        <w:div w:id="626861435">
          <w:marLeft w:val="640"/>
          <w:marRight w:val="0"/>
          <w:marTop w:val="0"/>
          <w:marBottom w:val="0"/>
          <w:divBdr>
            <w:top w:val="none" w:sz="0" w:space="0" w:color="auto"/>
            <w:left w:val="none" w:sz="0" w:space="0" w:color="auto"/>
            <w:bottom w:val="none" w:sz="0" w:space="0" w:color="auto"/>
            <w:right w:val="none" w:sz="0" w:space="0" w:color="auto"/>
          </w:divBdr>
        </w:div>
        <w:div w:id="355155900">
          <w:marLeft w:val="640"/>
          <w:marRight w:val="0"/>
          <w:marTop w:val="0"/>
          <w:marBottom w:val="0"/>
          <w:divBdr>
            <w:top w:val="none" w:sz="0" w:space="0" w:color="auto"/>
            <w:left w:val="none" w:sz="0" w:space="0" w:color="auto"/>
            <w:bottom w:val="none" w:sz="0" w:space="0" w:color="auto"/>
            <w:right w:val="none" w:sz="0" w:space="0" w:color="auto"/>
          </w:divBdr>
        </w:div>
        <w:div w:id="1398624582">
          <w:marLeft w:val="640"/>
          <w:marRight w:val="0"/>
          <w:marTop w:val="0"/>
          <w:marBottom w:val="0"/>
          <w:divBdr>
            <w:top w:val="none" w:sz="0" w:space="0" w:color="auto"/>
            <w:left w:val="none" w:sz="0" w:space="0" w:color="auto"/>
            <w:bottom w:val="none" w:sz="0" w:space="0" w:color="auto"/>
            <w:right w:val="none" w:sz="0" w:space="0" w:color="auto"/>
          </w:divBdr>
        </w:div>
        <w:div w:id="76293504">
          <w:marLeft w:val="640"/>
          <w:marRight w:val="0"/>
          <w:marTop w:val="0"/>
          <w:marBottom w:val="0"/>
          <w:divBdr>
            <w:top w:val="none" w:sz="0" w:space="0" w:color="auto"/>
            <w:left w:val="none" w:sz="0" w:space="0" w:color="auto"/>
            <w:bottom w:val="none" w:sz="0" w:space="0" w:color="auto"/>
            <w:right w:val="none" w:sz="0" w:space="0" w:color="auto"/>
          </w:divBdr>
        </w:div>
        <w:div w:id="311520976">
          <w:marLeft w:val="640"/>
          <w:marRight w:val="0"/>
          <w:marTop w:val="0"/>
          <w:marBottom w:val="0"/>
          <w:divBdr>
            <w:top w:val="none" w:sz="0" w:space="0" w:color="auto"/>
            <w:left w:val="none" w:sz="0" w:space="0" w:color="auto"/>
            <w:bottom w:val="none" w:sz="0" w:space="0" w:color="auto"/>
            <w:right w:val="none" w:sz="0" w:space="0" w:color="auto"/>
          </w:divBdr>
        </w:div>
        <w:div w:id="133332037">
          <w:marLeft w:val="640"/>
          <w:marRight w:val="0"/>
          <w:marTop w:val="0"/>
          <w:marBottom w:val="0"/>
          <w:divBdr>
            <w:top w:val="none" w:sz="0" w:space="0" w:color="auto"/>
            <w:left w:val="none" w:sz="0" w:space="0" w:color="auto"/>
            <w:bottom w:val="none" w:sz="0" w:space="0" w:color="auto"/>
            <w:right w:val="none" w:sz="0" w:space="0" w:color="auto"/>
          </w:divBdr>
        </w:div>
        <w:div w:id="384527421">
          <w:marLeft w:val="640"/>
          <w:marRight w:val="0"/>
          <w:marTop w:val="0"/>
          <w:marBottom w:val="0"/>
          <w:divBdr>
            <w:top w:val="none" w:sz="0" w:space="0" w:color="auto"/>
            <w:left w:val="none" w:sz="0" w:space="0" w:color="auto"/>
            <w:bottom w:val="none" w:sz="0" w:space="0" w:color="auto"/>
            <w:right w:val="none" w:sz="0" w:space="0" w:color="auto"/>
          </w:divBdr>
        </w:div>
        <w:div w:id="963928666">
          <w:marLeft w:val="640"/>
          <w:marRight w:val="0"/>
          <w:marTop w:val="0"/>
          <w:marBottom w:val="0"/>
          <w:divBdr>
            <w:top w:val="none" w:sz="0" w:space="0" w:color="auto"/>
            <w:left w:val="none" w:sz="0" w:space="0" w:color="auto"/>
            <w:bottom w:val="none" w:sz="0" w:space="0" w:color="auto"/>
            <w:right w:val="none" w:sz="0" w:space="0" w:color="auto"/>
          </w:divBdr>
        </w:div>
        <w:div w:id="147330180">
          <w:marLeft w:val="640"/>
          <w:marRight w:val="0"/>
          <w:marTop w:val="0"/>
          <w:marBottom w:val="0"/>
          <w:divBdr>
            <w:top w:val="none" w:sz="0" w:space="0" w:color="auto"/>
            <w:left w:val="none" w:sz="0" w:space="0" w:color="auto"/>
            <w:bottom w:val="none" w:sz="0" w:space="0" w:color="auto"/>
            <w:right w:val="none" w:sz="0" w:space="0" w:color="auto"/>
          </w:divBdr>
        </w:div>
        <w:div w:id="1418940841">
          <w:marLeft w:val="640"/>
          <w:marRight w:val="0"/>
          <w:marTop w:val="0"/>
          <w:marBottom w:val="0"/>
          <w:divBdr>
            <w:top w:val="none" w:sz="0" w:space="0" w:color="auto"/>
            <w:left w:val="none" w:sz="0" w:space="0" w:color="auto"/>
            <w:bottom w:val="none" w:sz="0" w:space="0" w:color="auto"/>
            <w:right w:val="none" w:sz="0" w:space="0" w:color="auto"/>
          </w:divBdr>
        </w:div>
        <w:div w:id="199127531">
          <w:marLeft w:val="640"/>
          <w:marRight w:val="0"/>
          <w:marTop w:val="0"/>
          <w:marBottom w:val="0"/>
          <w:divBdr>
            <w:top w:val="none" w:sz="0" w:space="0" w:color="auto"/>
            <w:left w:val="none" w:sz="0" w:space="0" w:color="auto"/>
            <w:bottom w:val="none" w:sz="0" w:space="0" w:color="auto"/>
            <w:right w:val="none" w:sz="0" w:space="0" w:color="auto"/>
          </w:divBdr>
        </w:div>
        <w:div w:id="2019458296">
          <w:marLeft w:val="640"/>
          <w:marRight w:val="0"/>
          <w:marTop w:val="0"/>
          <w:marBottom w:val="0"/>
          <w:divBdr>
            <w:top w:val="none" w:sz="0" w:space="0" w:color="auto"/>
            <w:left w:val="none" w:sz="0" w:space="0" w:color="auto"/>
            <w:bottom w:val="none" w:sz="0" w:space="0" w:color="auto"/>
            <w:right w:val="none" w:sz="0" w:space="0" w:color="auto"/>
          </w:divBdr>
        </w:div>
        <w:div w:id="37171674">
          <w:marLeft w:val="640"/>
          <w:marRight w:val="0"/>
          <w:marTop w:val="0"/>
          <w:marBottom w:val="0"/>
          <w:divBdr>
            <w:top w:val="none" w:sz="0" w:space="0" w:color="auto"/>
            <w:left w:val="none" w:sz="0" w:space="0" w:color="auto"/>
            <w:bottom w:val="none" w:sz="0" w:space="0" w:color="auto"/>
            <w:right w:val="none" w:sz="0" w:space="0" w:color="auto"/>
          </w:divBdr>
        </w:div>
        <w:div w:id="305161646">
          <w:marLeft w:val="640"/>
          <w:marRight w:val="0"/>
          <w:marTop w:val="0"/>
          <w:marBottom w:val="0"/>
          <w:divBdr>
            <w:top w:val="none" w:sz="0" w:space="0" w:color="auto"/>
            <w:left w:val="none" w:sz="0" w:space="0" w:color="auto"/>
            <w:bottom w:val="none" w:sz="0" w:space="0" w:color="auto"/>
            <w:right w:val="none" w:sz="0" w:space="0" w:color="auto"/>
          </w:divBdr>
        </w:div>
        <w:div w:id="696589119">
          <w:marLeft w:val="640"/>
          <w:marRight w:val="0"/>
          <w:marTop w:val="0"/>
          <w:marBottom w:val="0"/>
          <w:divBdr>
            <w:top w:val="none" w:sz="0" w:space="0" w:color="auto"/>
            <w:left w:val="none" w:sz="0" w:space="0" w:color="auto"/>
            <w:bottom w:val="none" w:sz="0" w:space="0" w:color="auto"/>
            <w:right w:val="none" w:sz="0" w:space="0" w:color="auto"/>
          </w:divBdr>
        </w:div>
        <w:div w:id="1875578180">
          <w:marLeft w:val="640"/>
          <w:marRight w:val="0"/>
          <w:marTop w:val="0"/>
          <w:marBottom w:val="0"/>
          <w:divBdr>
            <w:top w:val="none" w:sz="0" w:space="0" w:color="auto"/>
            <w:left w:val="none" w:sz="0" w:space="0" w:color="auto"/>
            <w:bottom w:val="none" w:sz="0" w:space="0" w:color="auto"/>
            <w:right w:val="none" w:sz="0" w:space="0" w:color="auto"/>
          </w:divBdr>
        </w:div>
        <w:div w:id="1623416245">
          <w:marLeft w:val="640"/>
          <w:marRight w:val="0"/>
          <w:marTop w:val="0"/>
          <w:marBottom w:val="0"/>
          <w:divBdr>
            <w:top w:val="none" w:sz="0" w:space="0" w:color="auto"/>
            <w:left w:val="none" w:sz="0" w:space="0" w:color="auto"/>
            <w:bottom w:val="none" w:sz="0" w:space="0" w:color="auto"/>
            <w:right w:val="none" w:sz="0" w:space="0" w:color="auto"/>
          </w:divBdr>
        </w:div>
        <w:div w:id="821502904">
          <w:marLeft w:val="640"/>
          <w:marRight w:val="0"/>
          <w:marTop w:val="0"/>
          <w:marBottom w:val="0"/>
          <w:divBdr>
            <w:top w:val="none" w:sz="0" w:space="0" w:color="auto"/>
            <w:left w:val="none" w:sz="0" w:space="0" w:color="auto"/>
            <w:bottom w:val="none" w:sz="0" w:space="0" w:color="auto"/>
            <w:right w:val="none" w:sz="0" w:space="0" w:color="auto"/>
          </w:divBdr>
        </w:div>
        <w:div w:id="2059042054">
          <w:marLeft w:val="640"/>
          <w:marRight w:val="0"/>
          <w:marTop w:val="0"/>
          <w:marBottom w:val="0"/>
          <w:divBdr>
            <w:top w:val="none" w:sz="0" w:space="0" w:color="auto"/>
            <w:left w:val="none" w:sz="0" w:space="0" w:color="auto"/>
            <w:bottom w:val="none" w:sz="0" w:space="0" w:color="auto"/>
            <w:right w:val="none" w:sz="0" w:space="0" w:color="auto"/>
          </w:divBdr>
        </w:div>
        <w:div w:id="500462643">
          <w:marLeft w:val="640"/>
          <w:marRight w:val="0"/>
          <w:marTop w:val="0"/>
          <w:marBottom w:val="0"/>
          <w:divBdr>
            <w:top w:val="none" w:sz="0" w:space="0" w:color="auto"/>
            <w:left w:val="none" w:sz="0" w:space="0" w:color="auto"/>
            <w:bottom w:val="none" w:sz="0" w:space="0" w:color="auto"/>
            <w:right w:val="none" w:sz="0" w:space="0" w:color="auto"/>
          </w:divBdr>
        </w:div>
        <w:div w:id="465195890">
          <w:marLeft w:val="640"/>
          <w:marRight w:val="0"/>
          <w:marTop w:val="0"/>
          <w:marBottom w:val="0"/>
          <w:divBdr>
            <w:top w:val="none" w:sz="0" w:space="0" w:color="auto"/>
            <w:left w:val="none" w:sz="0" w:space="0" w:color="auto"/>
            <w:bottom w:val="none" w:sz="0" w:space="0" w:color="auto"/>
            <w:right w:val="none" w:sz="0" w:space="0" w:color="auto"/>
          </w:divBdr>
        </w:div>
        <w:div w:id="1748258972">
          <w:marLeft w:val="640"/>
          <w:marRight w:val="0"/>
          <w:marTop w:val="0"/>
          <w:marBottom w:val="0"/>
          <w:divBdr>
            <w:top w:val="none" w:sz="0" w:space="0" w:color="auto"/>
            <w:left w:val="none" w:sz="0" w:space="0" w:color="auto"/>
            <w:bottom w:val="none" w:sz="0" w:space="0" w:color="auto"/>
            <w:right w:val="none" w:sz="0" w:space="0" w:color="auto"/>
          </w:divBdr>
        </w:div>
        <w:div w:id="345061279">
          <w:marLeft w:val="640"/>
          <w:marRight w:val="0"/>
          <w:marTop w:val="0"/>
          <w:marBottom w:val="0"/>
          <w:divBdr>
            <w:top w:val="none" w:sz="0" w:space="0" w:color="auto"/>
            <w:left w:val="none" w:sz="0" w:space="0" w:color="auto"/>
            <w:bottom w:val="none" w:sz="0" w:space="0" w:color="auto"/>
            <w:right w:val="none" w:sz="0" w:space="0" w:color="auto"/>
          </w:divBdr>
        </w:div>
      </w:divsChild>
    </w:div>
    <w:div w:id="1849171311">
      <w:bodyDiv w:val="1"/>
      <w:marLeft w:val="0"/>
      <w:marRight w:val="0"/>
      <w:marTop w:val="0"/>
      <w:marBottom w:val="0"/>
      <w:divBdr>
        <w:top w:val="none" w:sz="0" w:space="0" w:color="auto"/>
        <w:left w:val="none" w:sz="0" w:space="0" w:color="auto"/>
        <w:bottom w:val="none" w:sz="0" w:space="0" w:color="auto"/>
        <w:right w:val="none" w:sz="0" w:space="0" w:color="auto"/>
      </w:divBdr>
      <w:divsChild>
        <w:div w:id="428162230">
          <w:marLeft w:val="640"/>
          <w:marRight w:val="0"/>
          <w:marTop w:val="0"/>
          <w:marBottom w:val="0"/>
          <w:divBdr>
            <w:top w:val="none" w:sz="0" w:space="0" w:color="auto"/>
            <w:left w:val="none" w:sz="0" w:space="0" w:color="auto"/>
            <w:bottom w:val="none" w:sz="0" w:space="0" w:color="auto"/>
            <w:right w:val="none" w:sz="0" w:space="0" w:color="auto"/>
          </w:divBdr>
        </w:div>
        <w:div w:id="52848021">
          <w:marLeft w:val="640"/>
          <w:marRight w:val="0"/>
          <w:marTop w:val="0"/>
          <w:marBottom w:val="0"/>
          <w:divBdr>
            <w:top w:val="none" w:sz="0" w:space="0" w:color="auto"/>
            <w:left w:val="none" w:sz="0" w:space="0" w:color="auto"/>
            <w:bottom w:val="none" w:sz="0" w:space="0" w:color="auto"/>
            <w:right w:val="none" w:sz="0" w:space="0" w:color="auto"/>
          </w:divBdr>
        </w:div>
        <w:div w:id="1846895547">
          <w:marLeft w:val="640"/>
          <w:marRight w:val="0"/>
          <w:marTop w:val="0"/>
          <w:marBottom w:val="0"/>
          <w:divBdr>
            <w:top w:val="none" w:sz="0" w:space="0" w:color="auto"/>
            <w:left w:val="none" w:sz="0" w:space="0" w:color="auto"/>
            <w:bottom w:val="none" w:sz="0" w:space="0" w:color="auto"/>
            <w:right w:val="none" w:sz="0" w:space="0" w:color="auto"/>
          </w:divBdr>
        </w:div>
        <w:div w:id="364990224">
          <w:marLeft w:val="640"/>
          <w:marRight w:val="0"/>
          <w:marTop w:val="0"/>
          <w:marBottom w:val="0"/>
          <w:divBdr>
            <w:top w:val="none" w:sz="0" w:space="0" w:color="auto"/>
            <w:left w:val="none" w:sz="0" w:space="0" w:color="auto"/>
            <w:bottom w:val="none" w:sz="0" w:space="0" w:color="auto"/>
            <w:right w:val="none" w:sz="0" w:space="0" w:color="auto"/>
          </w:divBdr>
        </w:div>
        <w:div w:id="388067387">
          <w:marLeft w:val="640"/>
          <w:marRight w:val="0"/>
          <w:marTop w:val="0"/>
          <w:marBottom w:val="0"/>
          <w:divBdr>
            <w:top w:val="none" w:sz="0" w:space="0" w:color="auto"/>
            <w:left w:val="none" w:sz="0" w:space="0" w:color="auto"/>
            <w:bottom w:val="none" w:sz="0" w:space="0" w:color="auto"/>
            <w:right w:val="none" w:sz="0" w:space="0" w:color="auto"/>
          </w:divBdr>
        </w:div>
        <w:div w:id="63450576">
          <w:marLeft w:val="640"/>
          <w:marRight w:val="0"/>
          <w:marTop w:val="0"/>
          <w:marBottom w:val="0"/>
          <w:divBdr>
            <w:top w:val="none" w:sz="0" w:space="0" w:color="auto"/>
            <w:left w:val="none" w:sz="0" w:space="0" w:color="auto"/>
            <w:bottom w:val="none" w:sz="0" w:space="0" w:color="auto"/>
            <w:right w:val="none" w:sz="0" w:space="0" w:color="auto"/>
          </w:divBdr>
        </w:div>
        <w:div w:id="1601596993">
          <w:marLeft w:val="640"/>
          <w:marRight w:val="0"/>
          <w:marTop w:val="0"/>
          <w:marBottom w:val="0"/>
          <w:divBdr>
            <w:top w:val="none" w:sz="0" w:space="0" w:color="auto"/>
            <w:left w:val="none" w:sz="0" w:space="0" w:color="auto"/>
            <w:bottom w:val="none" w:sz="0" w:space="0" w:color="auto"/>
            <w:right w:val="none" w:sz="0" w:space="0" w:color="auto"/>
          </w:divBdr>
        </w:div>
        <w:div w:id="1131289379">
          <w:marLeft w:val="640"/>
          <w:marRight w:val="0"/>
          <w:marTop w:val="0"/>
          <w:marBottom w:val="0"/>
          <w:divBdr>
            <w:top w:val="none" w:sz="0" w:space="0" w:color="auto"/>
            <w:left w:val="none" w:sz="0" w:space="0" w:color="auto"/>
            <w:bottom w:val="none" w:sz="0" w:space="0" w:color="auto"/>
            <w:right w:val="none" w:sz="0" w:space="0" w:color="auto"/>
          </w:divBdr>
        </w:div>
        <w:div w:id="864363341">
          <w:marLeft w:val="640"/>
          <w:marRight w:val="0"/>
          <w:marTop w:val="0"/>
          <w:marBottom w:val="0"/>
          <w:divBdr>
            <w:top w:val="none" w:sz="0" w:space="0" w:color="auto"/>
            <w:left w:val="none" w:sz="0" w:space="0" w:color="auto"/>
            <w:bottom w:val="none" w:sz="0" w:space="0" w:color="auto"/>
            <w:right w:val="none" w:sz="0" w:space="0" w:color="auto"/>
          </w:divBdr>
        </w:div>
        <w:div w:id="905527334">
          <w:marLeft w:val="640"/>
          <w:marRight w:val="0"/>
          <w:marTop w:val="0"/>
          <w:marBottom w:val="0"/>
          <w:divBdr>
            <w:top w:val="none" w:sz="0" w:space="0" w:color="auto"/>
            <w:left w:val="none" w:sz="0" w:space="0" w:color="auto"/>
            <w:bottom w:val="none" w:sz="0" w:space="0" w:color="auto"/>
            <w:right w:val="none" w:sz="0" w:space="0" w:color="auto"/>
          </w:divBdr>
        </w:div>
        <w:div w:id="162167259">
          <w:marLeft w:val="640"/>
          <w:marRight w:val="0"/>
          <w:marTop w:val="0"/>
          <w:marBottom w:val="0"/>
          <w:divBdr>
            <w:top w:val="none" w:sz="0" w:space="0" w:color="auto"/>
            <w:left w:val="none" w:sz="0" w:space="0" w:color="auto"/>
            <w:bottom w:val="none" w:sz="0" w:space="0" w:color="auto"/>
            <w:right w:val="none" w:sz="0" w:space="0" w:color="auto"/>
          </w:divBdr>
        </w:div>
        <w:div w:id="278681672">
          <w:marLeft w:val="640"/>
          <w:marRight w:val="0"/>
          <w:marTop w:val="0"/>
          <w:marBottom w:val="0"/>
          <w:divBdr>
            <w:top w:val="none" w:sz="0" w:space="0" w:color="auto"/>
            <w:left w:val="none" w:sz="0" w:space="0" w:color="auto"/>
            <w:bottom w:val="none" w:sz="0" w:space="0" w:color="auto"/>
            <w:right w:val="none" w:sz="0" w:space="0" w:color="auto"/>
          </w:divBdr>
        </w:div>
        <w:div w:id="40371319">
          <w:marLeft w:val="640"/>
          <w:marRight w:val="0"/>
          <w:marTop w:val="0"/>
          <w:marBottom w:val="0"/>
          <w:divBdr>
            <w:top w:val="none" w:sz="0" w:space="0" w:color="auto"/>
            <w:left w:val="none" w:sz="0" w:space="0" w:color="auto"/>
            <w:bottom w:val="none" w:sz="0" w:space="0" w:color="auto"/>
            <w:right w:val="none" w:sz="0" w:space="0" w:color="auto"/>
          </w:divBdr>
        </w:div>
        <w:div w:id="1957251413">
          <w:marLeft w:val="640"/>
          <w:marRight w:val="0"/>
          <w:marTop w:val="0"/>
          <w:marBottom w:val="0"/>
          <w:divBdr>
            <w:top w:val="none" w:sz="0" w:space="0" w:color="auto"/>
            <w:left w:val="none" w:sz="0" w:space="0" w:color="auto"/>
            <w:bottom w:val="none" w:sz="0" w:space="0" w:color="auto"/>
            <w:right w:val="none" w:sz="0" w:space="0" w:color="auto"/>
          </w:divBdr>
        </w:div>
        <w:div w:id="1577327632">
          <w:marLeft w:val="640"/>
          <w:marRight w:val="0"/>
          <w:marTop w:val="0"/>
          <w:marBottom w:val="0"/>
          <w:divBdr>
            <w:top w:val="none" w:sz="0" w:space="0" w:color="auto"/>
            <w:left w:val="none" w:sz="0" w:space="0" w:color="auto"/>
            <w:bottom w:val="none" w:sz="0" w:space="0" w:color="auto"/>
            <w:right w:val="none" w:sz="0" w:space="0" w:color="auto"/>
          </w:divBdr>
        </w:div>
        <w:div w:id="1681346699">
          <w:marLeft w:val="640"/>
          <w:marRight w:val="0"/>
          <w:marTop w:val="0"/>
          <w:marBottom w:val="0"/>
          <w:divBdr>
            <w:top w:val="none" w:sz="0" w:space="0" w:color="auto"/>
            <w:left w:val="none" w:sz="0" w:space="0" w:color="auto"/>
            <w:bottom w:val="none" w:sz="0" w:space="0" w:color="auto"/>
            <w:right w:val="none" w:sz="0" w:space="0" w:color="auto"/>
          </w:divBdr>
        </w:div>
        <w:div w:id="1181091587">
          <w:marLeft w:val="640"/>
          <w:marRight w:val="0"/>
          <w:marTop w:val="0"/>
          <w:marBottom w:val="0"/>
          <w:divBdr>
            <w:top w:val="none" w:sz="0" w:space="0" w:color="auto"/>
            <w:left w:val="none" w:sz="0" w:space="0" w:color="auto"/>
            <w:bottom w:val="none" w:sz="0" w:space="0" w:color="auto"/>
            <w:right w:val="none" w:sz="0" w:space="0" w:color="auto"/>
          </w:divBdr>
        </w:div>
        <w:div w:id="2145852725">
          <w:marLeft w:val="640"/>
          <w:marRight w:val="0"/>
          <w:marTop w:val="0"/>
          <w:marBottom w:val="0"/>
          <w:divBdr>
            <w:top w:val="none" w:sz="0" w:space="0" w:color="auto"/>
            <w:left w:val="none" w:sz="0" w:space="0" w:color="auto"/>
            <w:bottom w:val="none" w:sz="0" w:space="0" w:color="auto"/>
            <w:right w:val="none" w:sz="0" w:space="0" w:color="auto"/>
          </w:divBdr>
        </w:div>
        <w:div w:id="1132677908">
          <w:marLeft w:val="640"/>
          <w:marRight w:val="0"/>
          <w:marTop w:val="0"/>
          <w:marBottom w:val="0"/>
          <w:divBdr>
            <w:top w:val="none" w:sz="0" w:space="0" w:color="auto"/>
            <w:left w:val="none" w:sz="0" w:space="0" w:color="auto"/>
            <w:bottom w:val="none" w:sz="0" w:space="0" w:color="auto"/>
            <w:right w:val="none" w:sz="0" w:space="0" w:color="auto"/>
          </w:divBdr>
        </w:div>
        <w:div w:id="777067663">
          <w:marLeft w:val="640"/>
          <w:marRight w:val="0"/>
          <w:marTop w:val="0"/>
          <w:marBottom w:val="0"/>
          <w:divBdr>
            <w:top w:val="none" w:sz="0" w:space="0" w:color="auto"/>
            <w:left w:val="none" w:sz="0" w:space="0" w:color="auto"/>
            <w:bottom w:val="none" w:sz="0" w:space="0" w:color="auto"/>
            <w:right w:val="none" w:sz="0" w:space="0" w:color="auto"/>
          </w:divBdr>
        </w:div>
        <w:div w:id="2007437772">
          <w:marLeft w:val="640"/>
          <w:marRight w:val="0"/>
          <w:marTop w:val="0"/>
          <w:marBottom w:val="0"/>
          <w:divBdr>
            <w:top w:val="none" w:sz="0" w:space="0" w:color="auto"/>
            <w:left w:val="none" w:sz="0" w:space="0" w:color="auto"/>
            <w:bottom w:val="none" w:sz="0" w:space="0" w:color="auto"/>
            <w:right w:val="none" w:sz="0" w:space="0" w:color="auto"/>
          </w:divBdr>
        </w:div>
        <w:div w:id="841815146">
          <w:marLeft w:val="640"/>
          <w:marRight w:val="0"/>
          <w:marTop w:val="0"/>
          <w:marBottom w:val="0"/>
          <w:divBdr>
            <w:top w:val="none" w:sz="0" w:space="0" w:color="auto"/>
            <w:left w:val="none" w:sz="0" w:space="0" w:color="auto"/>
            <w:bottom w:val="none" w:sz="0" w:space="0" w:color="auto"/>
            <w:right w:val="none" w:sz="0" w:space="0" w:color="auto"/>
          </w:divBdr>
        </w:div>
        <w:div w:id="1112627619">
          <w:marLeft w:val="640"/>
          <w:marRight w:val="0"/>
          <w:marTop w:val="0"/>
          <w:marBottom w:val="0"/>
          <w:divBdr>
            <w:top w:val="none" w:sz="0" w:space="0" w:color="auto"/>
            <w:left w:val="none" w:sz="0" w:space="0" w:color="auto"/>
            <w:bottom w:val="none" w:sz="0" w:space="0" w:color="auto"/>
            <w:right w:val="none" w:sz="0" w:space="0" w:color="auto"/>
          </w:divBdr>
        </w:div>
        <w:div w:id="1376345520">
          <w:marLeft w:val="640"/>
          <w:marRight w:val="0"/>
          <w:marTop w:val="0"/>
          <w:marBottom w:val="0"/>
          <w:divBdr>
            <w:top w:val="none" w:sz="0" w:space="0" w:color="auto"/>
            <w:left w:val="none" w:sz="0" w:space="0" w:color="auto"/>
            <w:bottom w:val="none" w:sz="0" w:space="0" w:color="auto"/>
            <w:right w:val="none" w:sz="0" w:space="0" w:color="auto"/>
          </w:divBdr>
        </w:div>
        <w:div w:id="1355762224">
          <w:marLeft w:val="640"/>
          <w:marRight w:val="0"/>
          <w:marTop w:val="0"/>
          <w:marBottom w:val="0"/>
          <w:divBdr>
            <w:top w:val="none" w:sz="0" w:space="0" w:color="auto"/>
            <w:left w:val="none" w:sz="0" w:space="0" w:color="auto"/>
            <w:bottom w:val="none" w:sz="0" w:space="0" w:color="auto"/>
            <w:right w:val="none" w:sz="0" w:space="0" w:color="auto"/>
          </w:divBdr>
        </w:div>
        <w:div w:id="1048997010">
          <w:marLeft w:val="640"/>
          <w:marRight w:val="0"/>
          <w:marTop w:val="0"/>
          <w:marBottom w:val="0"/>
          <w:divBdr>
            <w:top w:val="none" w:sz="0" w:space="0" w:color="auto"/>
            <w:left w:val="none" w:sz="0" w:space="0" w:color="auto"/>
            <w:bottom w:val="none" w:sz="0" w:space="0" w:color="auto"/>
            <w:right w:val="none" w:sz="0" w:space="0" w:color="auto"/>
          </w:divBdr>
        </w:div>
        <w:div w:id="194661669">
          <w:marLeft w:val="640"/>
          <w:marRight w:val="0"/>
          <w:marTop w:val="0"/>
          <w:marBottom w:val="0"/>
          <w:divBdr>
            <w:top w:val="none" w:sz="0" w:space="0" w:color="auto"/>
            <w:left w:val="none" w:sz="0" w:space="0" w:color="auto"/>
            <w:bottom w:val="none" w:sz="0" w:space="0" w:color="auto"/>
            <w:right w:val="none" w:sz="0" w:space="0" w:color="auto"/>
          </w:divBdr>
        </w:div>
        <w:div w:id="1871138091">
          <w:marLeft w:val="640"/>
          <w:marRight w:val="0"/>
          <w:marTop w:val="0"/>
          <w:marBottom w:val="0"/>
          <w:divBdr>
            <w:top w:val="none" w:sz="0" w:space="0" w:color="auto"/>
            <w:left w:val="none" w:sz="0" w:space="0" w:color="auto"/>
            <w:bottom w:val="none" w:sz="0" w:space="0" w:color="auto"/>
            <w:right w:val="none" w:sz="0" w:space="0" w:color="auto"/>
          </w:divBdr>
        </w:div>
        <w:div w:id="1768498638">
          <w:marLeft w:val="640"/>
          <w:marRight w:val="0"/>
          <w:marTop w:val="0"/>
          <w:marBottom w:val="0"/>
          <w:divBdr>
            <w:top w:val="none" w:sz="0" w:space="0" w:color="auto"/>
            <w:left w:val="none" w:sz="0" w:space="0" w:color="auto"/>
            <w:bottom w:val="none" w:sz="0" w:space="0" w:color="auto"/>
            <w:right w:val="none" w:sz="0" w:space="0" w:color="auto"/>
          </w:divBdr>
        </w:div>
        <w:div w:id="1461069890">
          <w:marLeft w:val="640"/>
          <w:marRight w:val="0"/>
          <w:marTop w:val="0"/>
          <w:marBottom w:val="0"/>
          <w:divBdr>
            <w:top w:val="none" w:sz="0" w:space="0" w:color="auto"/>
            <w:left w:val="none" w:sz="0" w:space="0" w:color="auto"/>
            <w:bottom w:val="none" w:sz="0" w:space="0" w:color="auto"/>
            <w:right w:val="none" w:sz="0" w:space="0" w:color="auto"/>
          </w:divBdr>
        </w:div>
        <w:div w:id="554126531">
          <w:marLeft w:val="640"/>
          <w:marRight w:val="0"/>
          <w:marTop w:val="0"/>
          <w:marBottom w:val="0"/>
          <w:divBdr>
            <w:top w:val="none" w:sz="0" w:space="0" w:color="auto"/>
            <w:left w:val="none" w:sz="0" w:space="0" w:color="auto"/>
            <w:bottom w:val="none" w:sz="0" w:space="0" w:color="auto"/>
            <w:right w:val="none" w:sz="0" w:space="0" w:color="auto"/>
          </w:divBdr>
        </w:div>
        <w:div w:id="1773935068">
          <w:marLeft w:val="640"/>
          <w:marRight w:val="0"/>
          <w:marTop w:val="0"/>
          <w:marBottom w:val="0"/>
          <w:divBdr>
            <w:top w:val="none" w:sz="0" w:space="0" w:color="auto"/>
            <w:left w:val="none" w:sz="0" w:space="0" w:color="auto"/>
            <w:bottom w:val="none" w:sz="0" w:space="0" w:color="auto"/>
            <w:right w:val="none" w:sz="0" w:space="0" w:color="auto"/>
          </w:divBdr>
        </w:div>
        <w:div w:id="630019052">
          <w:marLeft w:val="640"/>
          <w:marRight w:val="0"/>
          <w:marTop w:val="0"/>
          <w:marBottom w:val="0"/>
          <w:divBdr>
            <w:top w:val="none" w:sz="0" w:space="0" w:color="auto"/>
            <w:left w:val="none" w:sz="0" w:space="0" w:color="auto"/>
            <w:bottom w:val="none" w:sz="0" w:space="0" w:color="auto"/>
            <w:right w:val="none" w:sz="0" w:space="0" w:color="auto"/>
          </w:divBdr>
        </w:div>
        <w:div w:id="1171137284">
          <w:marLeft w:val="640"/>
          <w:marRight w:val="0"/>
          <w:marTop w:val="0"/>
          <w:marBottom w:val="0"/>
          <w:divBdr>
            <w:top w:val="none" w:sz="0" w:space="0" w:color="auto"/>
            <w:left w:val="none" w:sz="0" w:space="0" w:color="auto"/>
            <w:bottom w:val="none" w:sz="0" w:space="0" w:color="auto"/>
            <w:right w:val="none" w:sz="0" w:space="0" w:color="auto"/>
          </w:divBdr>
        </w:div>
        <w:div w:id="169299581">
          <w:marLeft w:val="640"/>
          <w:marRight w:val="0"/>
          <w:marTop w:val="0"/>
          <w:marBottom w:val="0"/>
          <w:divBdr>
            <w:top w:val="none" w:sz="0" w:space="0" w:color="auto"/>
            <w:left w:val="none" w:sz="0" w:space="0" w:color="auto"/>
            <w:bottom w:val="none" w:sz="0" w:space="0" w:color="auto"/>
            <w:right w:val="none" w:sz="0" w:space="0" w:color="auto"/>
          </w:divBdr>
        </w:div>
        <w:div w:id="531459194">
          <w:marLeft w:val="640"/>
          <w:marRight w:val="0"/>
          <w:marTop w:val="0"/>
          <w:marBottom w:val="0"/>
          <w:divBdr>
            <w:top w:val="none" w:sz="0" w:space="0" w:color="auto"/>
            <w:left w:val="none" w:sz="0" w:space="0" w:color="auto"/>
            <w:bottom w:val="none" w:sz="0" w:space="0" w:color="auto"/>
            <w:right w:val="none" w:sz="0" w:space="0" w:color="auto"/>
          </w:divBdr>
        </w:div>
        <w:div w:id="1729377766">
          <w:marLeft w:val="640"/>
          <w:marRight w:val="0"/>
          <w:marTop w:val="0"/>
          <w:marBottom w:val="0"/>
          <w:divBdr>
            <w:top w:val="none" w:sz="0" w:space="0" w:color="auto"/>
            <w:left w:val="none" w:sz="0" w:space="0" w:color="auto"/>
            <w:bottom w:val="none" w:sz="0" w:space="0" w:color="auto"/>
            <w:right w:val="none" w:sz="0" w:space="0" w:color="auto"/>
          </w:divBdr>
        </w:div>
        <w:div w:id="1712071574">
          <w:marLeft w:val="640"/>
          <w:marRight w:val="0"/>
          <w:marTop w:val="0"/>
          <w:marBottom w:val="0"/>
          <w:divBdr>
            <w:top w:val="none" w:sz="0" w:space="0" w:color="auto"/>
            <w:left w:val="none" w:sz="0" w:space="0" w:color="auto"/>
            <w:bottom w:val="none" w:sz="0" w:space="0" w:color="auto"/>
            <w:right w:val="none" w:sz="0" w:space="0" w:color="auto"/>
          </w:divBdr>
        </w:div>
        <w:div w:id="1513450199">
          <w:marLeft w:val="640"/>
          <w:marRight w:val="0"/>
          <w:marTop w:val="0"/>
          <w:marBottom w:val="0"/>
          <w:divBdr>
            <w:top w:val="none" w:sz="0" w:space="0" w:color="auto"/>
            <w:left w:val="none" w:sz="0" w:space="0" w:color="auto"/>
            <w:bottom w:val="none" w:sz="0" w:space="0" w:color="auto"/>
            <w:right w:val="none" w:sz="0" w:space="0" w:color="auto"/>
          </w:divBdr>
        </w:div>
        <w:div w:id="1047876422">
          <w:marLeft w:val="640"/>
          <w:marRight w:val="0"/>
          <w:marTop w:val="0"/>
          <w:marBottom w:val="0"/>
          <w:divBdr>
            <w:top w:val="none" w:sz="0" w:space="0" w:color="auto"/>
            <w:left w:val="none" w:sz="0" w:space="0" w:color="auto"/>
            <w:bottom w:val="none" w:sz="0" w:space="0" w:color="auto"/>
            <w:right w:val="none" w:sz="0" w:space="0" w:color="auto"/>
          </w:divBdr>
        </w:div>
        <w:div w:id="991328156">
          <w:marLeft w:val="640"/>
          <w:marRight w:val="0"/>
          <w:marTop w:val="0"/>
          <w:marBottom w:val="0"/>
          <w:divBdr>
            <w:top w:val="none" w:sz="0" w:space="0" w:color="auto"/>
            <w:left w:val="none" w:sz="0" w:space="0" w:color="auto"/>
            <w:bottom w:val="none" w:sz="0" w:space="0" w:color="auto"/>
            <w:right w:val="none" w:sz="0" w:space="0" w:color="auto"/>
          </w:divBdr>
        </w:div>
        <w:div w:id="226452338">
          <w:marLeft w:val="640"/>
          <w:marRight w:val="0"/>
          <w:marTop w:val="0"/>
          <w:marBottom w:val="0"/>
          <w:divBdr>
            <w:top w:val="none" w:sz="0" w:space="0" w:color="auto"/>
            <w:left w:val="none" w:sz="0" w:space="0" w:color="auto"/>
            <w:bottom w:val="none" w:sz="0" w:space="0" w:color="auto"/>
            <w:right w:val="none" w:sz="0" w:space="0" w:color="auto"/>
          </w:divBdr>
        </w:div>
        <w:div w:id="1731493198">
          <w:marLeft w:val="640"/>
          <w:marRight w:val="0"/>
          <w:marTop w:val="0"/>
          <w:marBottom w:val="0"/>
          <w:divBdr>
            <w:top w:val="none" w:sz="0" w:space="0" w:color="auto"/>
            <w:left w:val="none" w:sz="0" w:space="0" w:color="auto"/>
            <w:bottom w:val="none" w:sz="0" w:space="0" w:color="auto"/>
            <w:right w:val="none" w:sz="0" w:space="0" w:color="auto"/>
          </w:divBdr>
        </w:div>
        <w:div w:id="1954049521">
          <w:marLeft w:val="640"/>
          <w:marRight w:val="0"/>
          <w:marTop w:val="0"/>
          <w:marBottom w:val="0"/>
          <w:divBdr>
            <w:top w:val="none" w:sz="0" w:space="0" w:color="auto"/>
            <w:left w:val="none" w:sz="0" w:space="0" w:color="auto"/>
            <w:bottom w:val="none" w:sz="0" w:space="0" w:color="auto"/>
            <w:right w:val="none" w:sz="0" w:space="0" w:color="auto"/>
          </w:divBdr>
        </w:div>
        <w:div w:id="1941638750">
          <w:marLeft w:val="640"/>
          <w:marRight w:val="0"/>
          <w:marTop w:val="0"/>
          <w:marBottom w:val="0"/>
          <w:divBdr>
            <w:top w:val="none" w:sz="0" w:space="0" w:color="auto"/>
            <w:left w:val="none" w:sz="0" w:space="0" w:color="auto"/>
            <w:bottom w:val="none" w:sz="0" w:space="0" w:color="auto"/>
            <w:right w:val="none" w:sz="0" w:space="0" w:color="auto"/>
          </w:divBdr>
        </w:div>
        <w:div w:id="1650556057">
          <w:marLeft w:val="640"/>
          <w:marRight w:val="0"/>
          <w:marTop w:val="0"/>
          <w:marBottom w:val="0"/>
          <w:divBdr>
            <w:top w:val="none" w:sz="0" w:space="0" w:color="auto"/>
            <w:left w:val="none" w:sz="0" w:space="0" w:color="auto"/>
            <w:bottom w:val="none" w:sz="0" w:space="0" w:color="auto"/>
            <w:right w:val="none" w:sz="0" w:space="0" w:color="auto"/>
          </w:divBdr>
        </w:div>
        <w:div w:id="889195936">
          <w:marLeft w:val="640"/>
          <w:marRight w:val="0"/>
          <w:marTop w:val="0"/>
          <w:marBottom w:val="0"/>
          <w:divBdr>
            <w:top w:val="none" w:sz="0" w:space="0" w:color="auto"/>
            <w:left w:val="none" w:sz="0" w:space="0" w:color="auto"/>
            <w:bottom w:val="none" w:sz="0" w:space="0" w:color="auto"/>
            <w:right w:val="none" w:sz="0" w:space="0" w:color="auto"/>
          </w:divBdr>
        </w:div>
        <w:div w:id="396053584">
          <w:marLeft w:val="640"/>
          <w:marRight w:val="0"/>
          <w:marTop w:val="0"/>
          <w:marBottom w:val="0"/>
          <w:divBdr>
            <w:top w:val="none" w:sz="0" w:space="0" w:color="auto"/>
            <w:left w:val="none" w:sz="0" w:space="0" w:color="auto"/>
            <w:bottom w:val="none" w:sz="0" w:space="0" w:color="auto"/>
            <w:right w:val="none" w:sz="0" w:space="0" w:color="auto"/>
          </w:divBdr>
        </w:div>
        <w:div w:id="898906924">
          <w:marLeft w:val="640"/>
          <w:marRight w:val="0"/>
          <w:marTop w:val="0"/>
          <w:marBottom w:val="0"/>
          <w:divBdr>
            <w:top w:val="none" w:sz="0" w:space="0" w:color="auto"/>
            <w:left w:val="none" w:sz="0" w:space="0" w:color="auto"/>
            <w:bottom w:val="none" w:sz="0" w:space="0" w:color="auto"/>
            <w:right w:val="none" w:sz="0" w:space="0" w:color="auto"/>
          </w:divBdr>
        </w:div>
        <w:div w:id="1304310380">
          <w:marLeft w:val="640"/>
          <w:marRight w:val="0"/>
          <w:marTop w:val="0"/>
          <w:marBottom w:val="0"/>
          <w:divBdr>
            <w:top w:val="none" w:sz="0" w:space="0" w:color="auto"/>
            <w:left w:val="none" w:sz="0" w:space="0" w:color="auto"/>
            <w:bottom w:val="none" w:sz="0" w:space="0" w:color="auto"/>
            <w:right w:val="none" w:sz="0" w:space="0" w:color="auto"/>
          </w:divBdr>
        </w:div>
        <w:div w:id="325061086">
          <w:marLeft w:val="640"/>
          <w:marRight w:val="0"/>
          <w:marTop w:val="0"/>
          <w:marBottom w:val="0"/>
          <w:divBdr>
            <w:top w:val="none" w:sz="0" w:space="0" w:color="auto"/>
            <w:left w:val="none" w:sz="0" w:space="0" w:color="auto"/>
            <w:bottom w:val="none" w:sz="0" w:space="0" w:color="auto"/>
            <w:right w:val="none" w:sz="0" w:space="0" w:color="auto"/>
          </w:divBdr>
        </w:div>
        <w:div w:id="384303270">
          <w:marLeft w:val="640"/>
          <w:marRight w:val="0"/>
          <w:marTop w:val="0"/>
          <w:marBottom w:val="0"/>
          <w:divBdr>
            <w:top w:val="none" w:sz="0" w:space="0" w:color="auto"/>
            <w:left w:val="none" w:sz="0" w:space="0" w:color="auto"/>
            <w:bottom w:val="none" w:sz="0" w:space="0" w:color="auto"/>
            <w:right w:val="none" w:sz="0" w:space="0" w:color="auto"/>
          </w:divBdr>
        </w:div>
        <w:div w:id="1187016244">
          <w:marLeft w:val="640"/>
          <w:marRight w:val="0"/>
          <w:marTop w:val="0"/>
          <w:marBottom w:val="0"/>
          <w:divBdr>
            <w:top w:val="none" w:sz="0" w:space="0" w:color="auto"/>
            <w:left w:val="none" w:sz="0" w:space="0" w:color="auto"/>
            <w:bottom w:val="none" w:sz="0" w:space="0" w:color="auto"/>
            <w:right w:val="none" w:sz="0" w:space="0" w:color="auto"/>
          </w:divBdr>
        </w:div>
        <w:div w:id="1508331106">
          <w:marLeft w:val="640"/>
          <w:marRight w:val="0"/>
          <w:marTop w:val="0"/>
          <w:marBottom w:val="0"/>
          <w:divBdr>
            <w:top w:val="none" w:sz="0" w:space="0" w:color="auto"/>
            <w:left w:val="none" w:sz="0" w:space="0" w:color="auto"/>
            <w:bottom w:val="none" w:sz="0" w:space="0" w:color="auto"/>
            <w:right w:val="none" w:sz="0" w:space="0" w:color="auto"/>
          </w:divBdr>
        </w:div>
        <w:div w:id="1040472257">
          <w:marLeft w:val="640"/>
          <w:marRight w:val="0"/>
          <w:marTop w:val="0"/>
          <w:marBottom w:val="0"/>
          <w:divBdr>
            <w:top w:val="none" w:sz="0" w:space="0" w:color="auto"/>
            <w:left w:val="none" w:sz="0" w:space="0" w:color="auto"/>
            <w:bottom w:val="none" w:sz="0" w:space="0" w:color="auto"/>
            <w:right w:val="none" w:sz="0" w:space="0" w:color="auto"/>
          </w:divBdr>
        </w:div>
        <w:div w:id="1024599701">
          <w:marLeft w:val="640"/>
          <w:marRight w:val="0"/>
          <w:marTop w:val="0"/>
          <w:marBottom w:val="0"/>
          <w:divBdr>
            <w:top w:val="none" w:sz="0" w:space="0" w:color="auto"/>
            <w:left w:val="none" w:sz="0" w:space="0" w:color="auto"/>
            <w:bottom w:val="none" w:sz="0" w:space="0" w:color="auto"/>
            <w:right w:val="none" w:sz="0" w:space="0" w:color="auto"/>
          </w:divBdr>
        </w:div>
        <w:div w:id="1066685456">
          <w:marLeft w:val="640"/>
          <w:marRight w:val="0"/>
          <w:marTop w:val="0"/>
          <w:marBottom w:val="0"/>
          <w:divBdr>
            <w:top w:val="none" w:sz="0" w:space="0" w:color="auto"/>
            <w:left w:val="none" w:sz="0" w:space="0" w:color="auto"/>
            <w:bottom w:val="none" w:sz="0" w:space="0" w:color="auto"/>
            <w:right w:val="none" w:sz="0" w:space="0" w:color="auto"/>
          </w:divBdr>
        </w:div>
        <w:div w:id="1516310744">
          <w:marLeft w:val="640"/>
          <w:marRight w:val="0"/>
          <w:marTop w:val="0"/>
          <w:marBottom w:val="0"/>
          <w:divBdr>
            <w:top w:val="none" w:sz="0" w:space="0" w:color="auto"/>
            <w:left w:val="none" w:sz="0" w:space="0" w:color="auto"/>
            <w:bottom w:val="none" w:sz="0" w:space="0" w:color="auto"/>
            <w:right w:val="none" w:sz="0" w:space="0" w:color="auto"/>
          </w:divBdr>
        </w:div>
        <w:div w:id="1963341547">
          <w:marLeft w:val="640"/>
          <w:marRight w:val="0"/>
          <w:marTop w:val="0"/>
          <w:marBottom w:val="0"/>
          <w:divBdr>
            <w:top w:val="none" w:sz="0" w:space="0" w:color="auto"/>
            <w:left w:val="none" w:sz="0" w:space="0" w:color="auto"/>
            <w:bottom w:val="none" w:sz="0" w:space="0" w:color="auto"/>
            <w:right w:val="none" w:sz="0" w:space="0" w:color="auto"/>
          </w:divBdr>
        </w:div>
      </w:divsChild>
    </w:div>
    <w:div w:id="1872573944">
      <w:bodyDiv w:val="1"/>
      <w:marLeft w:val="0"/>
      <w:marRight w:val="0"/>
      <w:marTop w:val="0"/>
      <w:marBottom w:val="0"/>
      <w:divBdr>
        <w:top w:val="none" w:sz="0" w:space="0" w:color="auto"/>
        <w:left w:val="none" w:sz="0" w:space="0" w:color="auto"/>
        <w:bottom w:val="none" w:sz="0" w:space="0" w:color="auto"/>
        <w:right w:val="none" w:sz="0" w:space="0" w:color="auto"/>
      </w:divBdr>
    </w:div>
    <w:div w:id="1877154900">
      <w:bodyDiv w:val="1"/>
      <w:marLeft w:val="0"/>
      <w:marRight w:val="0"/>
      <w:marTop w:val="0"/>
      <w:marBottom w:val="0"/>
      <w:divBdr>
        <w:top w:val="none" w:sz="0" w:space="0" w:color="auto"/>
        <w:left w:val="none" w:sz="0" w:space="0" w:color="auto"/>
        <w:bottom w:val="none" w:sz="0" w:space="0" w:color="auto"/>
        <w:right w:val="none" w:sz="0" w:space="0" w:color="auto"/>
      </w:divBdr>
      <w:divsChild>
        <w:div w:id="1170025015">
          <w:marLeft w:val="640"/>
          <w:marRight w:val="0"/>
          <w:marTop w:val="0"/>
          <w:marBottom w:val="0"/>
          <w:divBdr>
            <w:top w:val="none" w:sz="0" w:space="0" w:color="auto"/>
            <w:left w:val="none" w:sz="0" w:space="0" w:color="auto"/>
            <w:bottom w:val="none" w:sz="0" w:space="0" w:color="auto"/>
            <w:right w:val="none" w:sz="0" w:space="0" w:color="auto"/>
          </w:divBdr>
        </w:div>
        <w:div w:id="1335452822">
          <w:marLeft w:val="640"/>
          <w:marRight w:val="0"/>
          <w:marTop w:val="0"/>
          <w:marBottom w:val="0"/>
          <w:divBdr>
            <w:top w:val="none" w:sz="0" w:space="0" w:color="auto"/>
            <w:left w:val="none" w:sz="0" w:space="0" w:color="auto"/>
            <w:bottom w:val="none" w:sz="0" w:space="0" w:color="auto"/>
            <w:right w:val="none" w:sz="0" w:space="0" w:color="auto"/>
          </w:divBdr>
        </w:div>
        <w:div w:id="1257522348">
          <w:marLeft w:val="640"/>
          <w:marRight w:val="0"/>
          <w:marTop w:val="0"/>
          <w:marBottom w:val="0"/>
          <w:divBdr>
            <w:top w:val="none" w:sz="0" w:space="0" w:color="auto"/>
            <w:left w:val="none" w:sz="0" w:space="0" w:color="auto"/>
            <w:bottom w:val="none" w:sz="0" w:space="0" w:color="auto"/>
            <w:right w:val="none" w:sz="0" w:space="0" w:color="auto"/>
          </w:divBdr>
        </w:div>
        <w:div w:id="656156831">
          <w:marLeft w:val="640"/>
          <w:marRight w:val="0"/>
          <w:marTop w:val="0"/>
          <w:marBottom w:val="0"/>
          <w:divBdr>
            <w:top w:val="none" w:sz="0" w:space="0" w:color="auto"/>
            <w:left w:val="none" w:sz="0" w:space="0" w:color="auto"/>
            <w:bottom w:val="none" w:sz="0" w:space="0" w:color="auto"/>
            <w:right w:val="none" w:sz="0" w:space="0" w:color="auto"/>
          </w:divBdr>
        </w:div>
        <w:div w:id="2118787279">
          <w:marLeft w:val="640"/>
          <w:marRight w:val="0"/>
          <w:marTop w:val="0"/>
          <w:marBottom w:val="0"/>
          <w:divBdr>
            <w:top w:val="none" w:sz="0" w:space="0" w:color="auto"/>
            <w:left w:val="none" w:sz="0" w:space="0" w:color="auto"/>
            <w:bottom w:val="none" w:sz="0" w:space="0" w:color="auto"/>
            <w:right w:val="none" w:sz="0" w:space="0" w:color="auto"/>
          </w:divBdr>
        </w:div>
        <w:div w:id="505175101">
          <w:marLeft w:val="640"/>
          <w:marRight w:val="0"/>
          <w:marTop w:val="0"/>
          <w:marBottom w:val="0"/>
          <w:divBdr>
            <w:top w:val="none" w:sz="0" w:space="0" w:color="auto"/>
            <w:left w:val="none" w:sz="0" w:space="0" w:color="auto"/>
            <w:bottom w:val="none" w:sz="0" w:space="0" w:color="auto"/>
            <w:right w:val="none" w:sz="0" w:space="0" w:color="auto"/>
          </w:divBdr>
        </w:div>
        <w:div w:id="1321730586">
          <w:marLeft w:val="640"/>
          <w:marRight w:val="0"/>
          <w:marTop w:val="0"/>
          <w:marBottom w:val="0"/>
          <w:divBdr>
            <w:top w:val="none" w:sz="0" w:space="0" w:color="auto"/>
            <w:left w:val="none" w:sz="0" w:space="0" w:color="auto"/>
            <w:bottom w:val="none" w:sz="0" w:space="0" w:color="auto"/>
            <w:right w:val="none" w:sz="0" w:space="0" w:color="auto"/>
          </w:divBdr>
        </w:div>
        <w:div w:id="1726678973">
          <w:marLeft w:val="640"/>
          <w:marRight w:val="0"/>
          <w:marTop w:val="0"/>
          <w:marBottom w:val="0"/>
          <w:divBdr>
            <w:top w:val="none" w:sz="0" w:space="0" w:color="auto"/>
            <w:left w:val="none" w:sz="0" w:space="0" w:color="auto"/>
            <w:bottom w:val="none" w:sz="0" w:space="0" w:color="auto"/>
            <w:right w:val="none" w:sz="0" w:space="0" w:color="auto"/>
          </w:divBdr>
        </w:div>
        <w:div w:id="533229136">
          <w:marLeft w:val="640"/>
          <w:marRight w:val="0"/>
          <w:marTop w:val="0"/>
          <w:marBottom w:val="0"/>
          <w:divBdr>
            <w:top w:val="none" w:sz="0" w:space="0" w:color="auto"/>
            <w:left w:val="none" w:sz="0" w:space="0" w:color="auto"/>
            <w:bottom w:val="none" w:sz="0" w:space="0" w:color="auto"/>
            <w:right w:val="none" w:sz="0" w:space="0" w:color="auto"/>
          </w:divBdr>
        </w:div>
        <w:div w:id="495535309">
          <w:marLeft w:val="640"/>
          <w:marRight w:val="0"/>
          <w:marTop w:val="0"/>
          <w:marBottom w:val="0"/>
          <w:divBdr>
            <w:top w:val="none" w:sz="0" w:space="0" w:color="auto"/>
            <w:left w:val="none" w:sz="0" w:space="0" w:color="auto"/>
            <w:bottom w:val="none" w:sz="0" w:space="0" w:color="auto"/>
            <w:right w:val="none" w:sz="0" w:space="0" w:color="auto"/>
          </w:divBdr>
        </w:div>
        <w:div w:id="871452841">
          <w:marLeft w:val="640"/>
          <w:marRight w:val="0"/>
          <w:marTop w:val="0"/>
          <w:marBottom w:val="0"/>
          <w:divBdr>
            <w:top w:val="none" w:sz="0" w:space="0" w:color="auto"/>
            <w:left w:val="none" w:sz="0" w:space="0" w:color="auto"/>
            <w:bottom w:val="none" w:sz="0" w:space="0" w:color="auto"/>
            <w:right w:val="none" w:sz="0" w:space="0" w:color="auto"/>
          </w:divBdr>
        </w:div>
        <w:div w:id="1327974375">
          <w:marLeft w:val="640"/>
          <w:marRight w:val="0"/>
          <w:marTop w:val="0"/>
          <w:marBottom w:val="0"/>
          <w:divBdr>
            <w:top w:val="none" w:sz="0" w:space="0" w:color="auto"/>
            <w:left w:val="none" w:sz="0" w:space="0" w:color="auto"/>
            <w:bottom w:val="none" w:sz="0" w:space="0" w:color="auto"/>
            <w:right w:val="none" w:sz="0" w:space="0" w:color="auto"/>
          </w:divBdr>
        </w:div>
        <w:div w:id="35201286">
          <w:marLeft w:val="640"/>
          <w:marRight w:val="0"/>
          <w:marTop w:val="0"/>
          <w:marBottom w:val="0"/>
          <w:divBdr>
            <w:top w:val="none" w:sz="0" w:space="0" w:color="auto"/>
            <w:left w:val="none" w:sz="0" w:space="0" w:color="auto"/>
            <w:bottom w:val="none" w:sz="0" w:space="0" w:color="auto"/>
            <w:right w:val="none" w:sz="0" w:space="0" w:color="auto"/>
          </w:divBdr>
        </w:div>
        <w:div w:id="348990816">
          <w:marLeft w:val="640"/>
          <w:marRight w:val="0"/>
          <w:marTop w:val="0"/>
          <w:marBottom w:val="0"/>
          <w:divBdr>
            <w:top w:val="none" w:sz="0" w:space="0" w:color="auto"/>
            <w:left w:val="none" w:sz="0" w:space="0" w:color="auto"/>
            <w:bottom w:val="none" w:sz="0" w:space="0" w:color="auto"/>
            <w:right w:val="none" w:sz="0" w:space="0" w:color="auto"/>
          </w:divBdr>
        </w:div>
        <w:div w:id="1039864401">
          <w:marLeft w:val="640"/>
          <w:marRight w:val="0"/>
          <w:marTop w:val="0"/>
          <w:marBottom w:val="0"/>
          <w:divBdr>
            <w:top w:val="none" w:sz="0" w:space="0" w:color="auto"/>
            <w:left w:val="none" w:sz="0" w:space="0" w:color="auto"/>
            <w:bottom w:val="none" w:sz="0" w:space="0" w:color="auto"/>
            <w:right w:val="none" w:sz="0" w:space="0" w:color="auto"/>
          </w:divBdr>
        </w:div>
        <w:div w:id="1408576146">
          <w:marLeft w:val="640"/>
          <w:marRight w:val="0"/>
          <w:marTop w:val="0"/>
          <w:marBottom w:val="0"/>
          <w:divBdr>
            <w:top w:val="none" w:sz="0" w:space="0" w:color="auto"/>
            <w:left w:val="none" w:sz="0" w:space="0" w:color="auto"/>
            <w:bottom w:val="none" w:sz="0" w:space="0" w:color="auto"/>
            <w:right w:val="none" w:sz="0" w:space="0" w:color="auto"/>
          </w:divBdr>
        </w:div>
        <w:div w:id="1644697262">
          <w:marLeft w:val="640"/>
          <w:marRight w:val="0"/>
          <w:marTop w:val="0"/>
          <w:marBottom w:val="0"/>
          <w:divBdr>
            <w:top w:val="none" w:sz="0" w:space="0" w:color="auto"/>
            <w:left w:val="none" w:sz="0" w:space="0" w:color="auto"/>
            <w:bottom w:val="none" w:sz="0" w:space="0" w:color="auto"/>
            <w:right w:val="none" w:sz="0" w:space="0" w:color="auto"/>
          </w:divBdr>
        </w:div>
        <w:div w:id="1328440582">
          <w:marLeft w:val="640"/>
          <w:marRight w:val="0"/>
          <w:marTop w:val="0"/>
          <w:marBottom w:val="0"/>
          <w:divBdr>
            <w:top w:val="none" w:sz="0" w:space="0" w:color="auto"/>
            <w:left w:val="none" w:sz="0" w:space="0" w:color="auto"/>
            <w:bottom w:val="none" w:sz="0" w:space="0" w:color="auto"/>
            <w:right w:val="none" w:sz="0" w:space="0" w:color="auto"/>
          </w:divBdr>
        </w:div>
        <w:div w:id="846359934">
          <w:marLeft w:val="640"/>
          <w:marRight w:val="0"/>
          <w:marTop w:val="0"/>
          <w:marBottom w:val="0"/>
          <w:divBdr>
            <w:top w:val="none" w:sz="0" w:space="0" w:color="auto"/>
            <w:left w:val="none" w:sz="0" w:space="0" w:color="auto"/>
            <w:bottom w:val="none" w:sz="0" w:space="0" w:color="auto"/>
            <w:right w:val="none" w:sz="0" w:space="0" w:color="auto"/>
          </w:divBdr>
        </w:div>
        <w:div w:id="1688865633">
          <w:marLeft w:val="640"/>
          <w:marRight w:val="0"/>
          <w:marTop w:val="0"/>
          <w:marBottom w:val="0"/>
          <w:divBdr>
            <w:top w:val="none" w:sz="0" w:space="0" w:color="auto"/>
            <w:left w:val="none" w:sz="0" w:space="0" w:color="auto"/>
            <w:bottom w:val="none" w:sz="0" w:space="0" w:color="auto"/>
            <w:right w:val="none" w:sz="0" w:space="0" w:color="auto"/>
          </w:divBdr>
        </w:div>
        <w:div w:id="1307932548">
          <w:marLeft w:val="640"/>
          <w:marRight w:val="0"/>
          <w:marTop w:val="0"/>
          <w:marBottom w:val="0"/>
          <w:divBdr>
            <w:top w:val="none" w:sz="0" w:space="0" w:color="auto"/>
            <w:left w:val="none" w:sz="0" w:space="0" w:color="auto"/>
            <w:bottom w:val="none" w:sz="0" w:space="0" w:color="auto"/>
            <w:right w:val="none" w:sz="0" w:space="0" w:color="auto"/>
          </w:divBdr>
        </w:div>
        <w:div w:id="2106538128">
          <w:marLeft w:val="640"/>
          <w:marRight w:val="0"/>
          <w:marTop w:val="0"/>
          <w:marBottom w:val="0"/>
          <w:divBdr>
            <w:top w:val="none" w:sz="0" w:space="0" w:color="auto"/>
            <w:left w:val="none" w:sz="0" w:space="0" w:color="auto"/>
            <w:bottom w:val="none" w:sz="0" w:space="0" w:color="auto"/>
            <w:right w:val="none" w:sz="0" w:space="0" w:color="auto"/>
          </w:divBdr>
        </w:div>
        <w:div w:id="1506552964">
          <w:marLeft w:val="640"/>
          <w:marRight w:val="0"/>
          <w:marTop w:val="0"/>
          <w:marBottom w:val="0"/>
          <w:divBdr>
            <w:top w:val="none" w:sz="0" w:space="0" w:color="auto"/>
            <w:left w:val="none" w:sz="0" w:space="0" w:color="auto"/>
            <w:bottom w:val="none" w:sz="0" w:space="0" w:color="auto"/>
            <w:right w:val="none" w:sz="0" w:space="0" w:color="auto"/>
          </w:divBdr>
        </w:div>
        <w:div w:id="2034181896">
          <w:marLeft w:val="640"/>
          <w:marRight w:val="0"/>
          <w:marTop w:val="0"/>
          <w:marBottom w:val="0"/>
          <w:divBdr>
            <w:top w:val="none" w:sz="0" w:space="0" w:color="auto"/>
            <w:left w:val="none" w:sz="0" w:space="0" w:color="auto"/>
            <w:bottom w:val="none" w:sz="0" w:space="0" w:color="auto"/>
            <w:right w:val="none" w:sz="0" w:space="0" w:color="auto"/>
          </w:divBdr>
        </w:div>
        <w:div w:id="2100561531">
          <w:marLeft w:val="640"/>
          <w:marRight w:val="0"/>
          <w:marTop w:val="0"/>
          <w:marBottom w:val="0"/>
          <w:divBdr>
            <w:top w:val="none" w:sz="0" w:space="0" w:color="auto"/>
            <w:left w:val="none" w:sz="0" w:space="0" w:color="auto"/>
            <w:bottom w:val="none" w:sz="0" w:space="0" w:color="auto"/>
            <w:right w:val="none" w:sz="0" w:space="0" w:color="auto"/>
          </w:divBdr>
        </w:div>
        <w:div w:id="1443694105">
          <w:marLeft w:val="640"/>
          <w:marRight w:val="0"/>
          <w:marTop w:val="0"/>
          <w:marBottom w:val="0"/>
          <w:divBdr>
            <w:top w:val="none" w:sz="0" w:space="0" w:color="auto"/>
            <w:left w:val="none" w:sz="0" w:space="0" w:color="auto"/>
            <w:bottom w:val="none" w:sz="0" w:space="0" w:color="auto"/>
            <w:right w:val="none" w:sz="0" w:space="0" w:color="auto"/>
          </w:divBdr>
        </w:div>
        <w:div w:id="923222333">
          <w:marLeft w:val="640"/>
          <w:marRight w:val="0"/>
          <w:marTop w:val="0"/>
          <w:marBottom w:val="0"/>
          <w:divBdr>
            <w:top w:val="none" w:sz="0" w:space="0" w:color="auto"/>
            <w:left w:val="none" w:sz="0" w:space="0" w:color="auto"/>
            <w:bottom w:val="none" w:sz="0" w:space="0" w:color="auto"/>
            <w:right w:val="none" w:sz="0" w:space="0" w:color="auto"/>
          </w:divBdr>
        </w:div>
        <w:div w:id="802697803">
          <w:marLeft w:val="640"/>
          <w:marRight w:val="0"/>
          <w:marTop w:val="0"/>
          <w:marBottom w:val="0"/>
          <w:divBdr>
            <w:top w:val="none" w:sz="0" w:space="0" w:color="auto"/>
            <w:left w:val="none" w:sz="0" w:space="0" w:color="auto"/>
            <w:bottom w:val="none" w:sz="0" w:space="0" w:color="auto"/>
            <w:right w:val="none" w:sz="0" w:space="0" w:color="auto"/>
          </w:divBdr>
        </w:div>
        <w:div w:id="371149957">
          <w:marLeft w:val="640"/>
          <w:marRight w:val="0"/>
          <w:marTop w:val="0"/>
          <w:marBottom w:val="0"/>
          <w:divBdr>
            <w:top w:val="none" w:sz="0" w:space="0" w:color="auto"/>
            <w:left w:val="none" w:sz="0" w:space="0" w:color="auto"/>
            <w:bottom w:val="none" w:sz="0" w:space="0" w:color="auto"/>
            <w:right w:val="none" w:sz="0" w:space="0" w:color="auto"/>
          </w:divBdr>
        </w:div>
        <w:div w:id="1029574585">
          <w:marLeft w:val="640"/>
          <w:marRight w:val="0"/>
          <w:marTop w:val="0"/>
          <w:marBottom w:val="0"/>
          <w:divBdr>
            <w:top w:val="none" w:sz="0" w:space="0" w:color="auto"/>
            <w:left w:val="none" w:sz="0" w:space="0" w:color="auto"/>
            <w:bottom w:val="none" w:sz="0" w:space="0" w:color="auto"/>
            <w:right w:val="none" w:sz="0" w:space="0" w:color="auto"/>
          </w:divBdr>
        </w:div>
        <w:div w:id="1858618094">
          <w:marLeft w:val="640"/>
          <w:marRight w:val="0"/>
          <w:marTop w:val="0"/>
          <w:marBottom w:val="0"/>
          <w:divBdr>
            <w:top w:val="none" w:sz="0" w:space="0" w:color="auto"/>
            <w:left w:val="none" w:sz="0" w:space="0" w:color="auto"/>
            <w:bottom w:val="none" w:sz="0" w:space="0" w:color="auto"/>
            <w:right w:val="none" w:sz="0" w:space="0" w:color="auto"/>
          </w:divBdr>
        </w:div>
        <w:div w:id="1273708461">
          <w:marLeft w:val="640"/>
          <w:marRight w:val="0"/>
          <w:marTop w:val="0"/>
          <w:marBottom w:val="0"/>
          <w:divBdr>
            <w:top w:val="none" w:sz="0" w:space="0" w:color="auto"/>
            <w:left w:val="none" w:sz="0" w:space="0" w:color="auto"/>
            <w:bottom w:val="none" w:sz="0" w:space="0" w:color="auto"/>
            <w:right w:val="none" w:sz="0" w:space="0" w:color="auto"/>
          </w:divBdr>
        </w:div>
        <w:div w:id="440345011">
          <w:marLeft w:val="640"/>
          <w:marRight w:val="0"/>
          <w:marTop w:val="0"/>
          <w:marBottom w:val="0"/>
          <w:divBdr>
            <w:top w:val="none" w:sz="0" w:space="0" w:color="auto"/>
            <w:left w:val="none" w:sz="0" w:space="0" w:color="auto"/>
            <w:bottom w:val="none" w:sz="0" w:space="0" w:color="auto"/>
            <w:right w:val="none" w:sz="0" w:space="0" w:color="auto"/>
          </w:divBdr>
        </w:div>
        <w:div w:id="1678576258">
          <w:marLeft w:val="640"/>
          <w:marRight w:val="0"/>
          <w:marTop w:val="0"/>
          <w:marBottom w:val="0"/>
          <w:divBdr>
            <w:top w:val="none" w:sz="0" w:space="0" w:color="auto"/>
            <w:left w:val="none" w:sz="0" w:space="0" w:color="auto"/>
            <w:bottom w:val="none" w:sz="0" w:space="0" w:color="auto"/>
            <w:right w:val="none" w:sz="0" w:space="0" w:color="auto"/>
          </w:divBdr>
        </w:div>
        <w:div w:id="1026369114">
          <w:marLeft w:val="640"/>
          <w:marRight w:val="0"/>
          <w:marTop w:val="0"/>
          <w:marBottom w:val="0"/>
          <w:divBdr>
            <w:top w:val="none" w:sz="0" w:space="0" w:color="auto"/>
            <w:left w:val="none" w:sz="0" w:space="0" w:color="auto"/>
            <w:bottom w:val="none" w:sz="0" w:space="0" w:color="auto"/>
            <w:right w:val="none" w:sz="0" w:space="0" w:color="auto"/>
          </w:divBdr>
        </w:div>
        <w:div w:id="807092267">
          <w:marLeft w:val="640"/>
          <w:marRight w:val="0"/>
          <w:marTop w:val="0"/>
          <w:marBottom w:val="0"/>
          <w:divBdr>
            <w:top w:val="none" w:sz="0" w:space="0" w:color="auto"/>
            <w:left w:val="none" w:sz="0" w:space="0" w:color="auto"/>
            <w:bottom w:val="none" w:sz="0" w:space="0" w:color="auto"/>
            <w:right w:val="none" w:sz="0" w:space="0" w:color="auto"/>
          </w:divBdr>
        </w:div>
        <w:div w:id="652296762">
          <w:marLeft w:val="640"/>
          <w:marRight w:val="0"/>
          <w:marTop w:val="0"/>
          <w:marBottom w:val="0"/>
          <w:divBdr>
            <w:top w:val="none" w:sz="0" w:space="0" w:color="auto"/>
            <w:left w:val="none" w:sz="0" w:space="0" w:color="auto"/>
            <w:bottom w:val="none" w:sz="0" w:space="0" w:color="auto"/>
            <w:right w:val="none" w:sz="0" w:space="0" w:color="auto"/>
          </w:divBdr>
        </w:div>
        <w:div w:id="1525171331">
          <w:marLeft w:val="640"/>
          <w:marRight w:val="0"/>
          <w:marTop w:val="0"/>
          <w:marBottom w:val="0"/>
          <w:divBdr>
            <w:top w:val="none" w:sz="0" w:space="0" w:color="auto"/>
            <w:left w:val="none" w:sz="0" w:space="0" w:color="auto"/>
            <w:bottom w:val="none" w:sz="0" w:space="0" w:color="auto"/>
            <w:right w:val="none" w:sz="0" w:space="0" w:color="auto"/>
          </w:divBdr>
        </w:div>
        <w:div w:id="1838157001">
          <w:marLeft w:val="640"/>
          <w:marRight w:val="0"/>
          <w:marTop w:val="0"/>
          <w:marBottom w:val="0"/>
          <w:divBdr>
            <w:top w:val="none" w:sz="0" w:space="0" w:color="auto"/>
            <w:left w:val="none" w:sz="0" w:space="0" w:color="auto"/>
            <w:bottom w:val="none" w:sz="0" w:space="0" w:color="auto"/>
            <w:right w:val="none" w:sz="0" w:space="0" w:color="auto"/>
          </w:divBdr>
        </w:div>
        <w:div w:id="227107566">
          <w:marLeft w:val="640"/>
          <w:marRight w:val="0"/>
          <w:marTop w:val="0"/>
          <w:marBottom w:val="0"/>
          <w:divBdr>
            <w:top w:val="none" w:sz="0" w:space="0" w:color="auto"/>
            <w:left w:val="none" w:sz="0" w:space="0" w:color="auto"/>
            <w:bottom w:val="none" w:sz="0" w:space="0" w:color="auto"/>
            <w:right w:val="none" w:sz="0" w:space="0" w:color="auto"/>
          </w:divBdr>
        </w:div>
        <w:div w:id="1996255135">
          <w:marLeft w:val="640"/>
          <w:marRight w:val="0"/>
          <w:marTop w:val="0"/>
          <w:marBottom w:val="0"/>
          <w:divBdr>
            <w:top w:val="none" w:sz="0" w:space="0" w:color="auto"/>
            <w:left w:val="none" w:sz="0" w:space="0" w:color="auto"/>
            <w:bottom w:val="none" w:sz="0" w:space="0" w:color="auto"/>
            <w:right w:val="none" w:sz="0" w:space="0" w:color="auto"/>
          </w:divBdr>
        </w:div>
        <w:div w:id="1721249135">
          <w:marLeft w:val="640"/>
          <w:marRight w:val="0"/>
          <w:marTop w:val="0"/>
          <w:marBottom w:val="0"/>
          <w:divBdr>
            <w:top w:val="none" w:sz="0" w:space="0" w:color="auto"/>
            <w:left w:val="none" w:sz="0" w:space="0" w:color="auto"/>
            <w:bottom w:val="none" w:sz="0" w:space="0" w:color="auto"/>
            <w:right w:val="none" w:sz="0" w:space="0" w:color="auto"/>
          </w:divBdr>
        </w:div>
        <w:div w:id="2071924655">
          <w:marLeft w:val="640"/>
          <w:marRight w:val="0"/>
          <w:marTop w:val="0"/>
          <w:marBottom w:val="0"/>
          <w:divBdr>
            <w:top w:val="none" w:sz="0" w:space="0" w:color="auto"/>
            <w:left w:val="none" w:sz="0" w:space="0" w:color="auto"/>
            <w:bottom w:val="none" w:sz="0" w:space="0" w:color="auto"/>
            <w:right w:val="none" w:sz="0" w:space="0" w:color="auto"/>
          </w:divBdr>
        </w:div>
        <w:div w:id="1280599216">
          <w:marLeft w:val="640"/>
          <w:marRight w:val="0"/>
          <w:marTop w:val="0"/>
          <w:marBottom w:val="0"/>
          <w:divBdr>
            <w:top w:val="none" w:sz="0" w:space="0" w:color="auto"/>
            <w:left w:val="none" w:sz="0" w:space="0" w:color="auto"/>
            <w:bottom w:val="none" w:sz="0" w:space="0" w:color="auto"/>
            <w:right w:val="none" w:sz="0" w:space="0" w:color="auto"/>
          </w:divBdr>
        </w:div>
        <w:div w:id="2090272712">
          <w:marLeft w:val="640"/>
          <w:marRight w:val="0"/>
          <w:marTop w:val="0"/>
          <w:marBottom w:val="0"/>
          <w:divBdr>
            <w:top w:val="none" w:sz="0" w:space="0" w:color="auto"/>
            <w:left w:val="none" w:sz="0" w:space="0" w:color="auto"/>
            <w:bottom w:val="none" w:sz="0" w:space="0" w:color="auto"/>
            <w:right w:val="none" w:sz="0" w:space="0" w:color="auto"/>
          </w:divBdr>
        </w:div>
        <w:div w:id="611787924">
          <w:marLeft w:val="640"/>
          <w:marRight w:val="0"/>
          <w:marTop w:val="0"/>
          <w:marBottom w:val="0"/>
          <w:divBdr>
            <w:top w:val="none" w:sz="0" w:space="0" w:color="auto"/>
            <w:left w:val="none" w:sz="0" w:space="0" w:color="auto"/>
            <w:bottom w:val="none" w:sz="0" w:space="0" w:color="auto"/>
            <w:right w:val="none" w:sz="0" w:space="0" w:color="auto"/>
          </w:divBdr>
        </w:div>
        <w:div w:id="1546210657">
          <w:marLeft w:val="640"/>
          <w:marRight w:val="0"/>
          <w:marTop w:val="0"/>
          <w:marBottom w:val="0"/>
          <w:divBdr>
            <w:top w:val="none" w:sz="0" w:space="0" w:color="auto"/>
            <w:left w:val="none" w:sz="0" w:space="0" w:color="auto"/>
            <w:bottom w:val="none" w:sz="0" w:space="0" w:color="auto"/>
            <w:right w:val="none" w:sz="0" w:space="0" w:color="auto"/>
          </w:divBdr>
        </w:div>
        <w:div w:id="1285037371">
          <w:marLeft w:val="640"/>
          <w:marRight w:val="0"/>
          <w:marTop w:val="0"/>
          <w:marBottom w:val="0"/>
          <w:divBdr>
            <w:top w:val="none" w:sz="0" w:space="0" w:color="auto"/>
            <w:left w:val="none" w:sz="0" w:space="0" w:color="auto"/>
            <w:bottom w:val="none" w:sz="0" w:space="0" w:color="auto"/>
            <w:right w:val="none" w:sz="0" w:space="0" w:color="auto"/>
          </w:divBdr>
        </w:div>
        <w:div w:id="539636184">
          <w:marLeft w:val="640"/>
          <w:marRight w:val="0"/>
          <w:marTop w:val="0"/>
          <w:marBottom w:val="0"/>
          <w:divBdr>
            <w:top w:val="none" w:sz="0" w:space="0" w:color="auto"/>
            <w:left w:val="none" w:sz="0" w:space="0" w:color="auto"/>
            <w:bottom w:val="none" w:sz="0" w:space="0" w:color="auto"/>
            <w:right w:val="none" w:sz="0" w:space="0" w:color="auto"/>
          </w:divBdr>
        </w:div>
        <w:div w:id="1530531543">
          <w:marLeft w:val="640"/>
          <w:marRight w:val="0"/>
          <w:marTop w:val="0"/>
          <w:marBottom w:val="0"/>
          <w:divBdr>
            <w:top w:val="none" w:sz="0" w:space="0" w:color="auto"/>
            <w:left w:val="none" w:sz="0" w:space="0" w:color="auto"/>
            <w:bottom w:val="none" w:sz="0" w:space="0" w:color="auto"/>
            <w:right w:val="none" w:sz="0" w:space="0" w:color="auto"/>
          </w:divBdr>
        </w:div>
        <w:div w:id="1397051601">
          <w:marLeft w:val="640"/>
          <w:marRight w:val="0"/>
          <w:marTop w:val="0"/>
          <w:marBottom w:val="0"/>
          <w:divBdr>
            <w:top w:val="none" w:sz="0" w:space="0" w:color="auto"/>
            <w:left w:val="none" w:sz="0" w:space="0" w:color="auto"/>
            <w:bottom w:val="none" w:sz="0" w:space="0" w:color="auto"/>
            <w:right w:val="none" w:sz="0" w:space="0" w:color="auto"/>
          </w:divBdr>
        </w:div>
        <w:div w:id="265584007">
          <w:marLeft w:val="640"/>
          <w:marRight w:val="0"/>
          <w:marTop w:val="0"/>
          <w:marBottom w:val="0"/>
          <w:divBdr>
            <w:top w:val="none" w:sz="0" w:space="0" w:color="auto"/>
            <w:left w:val="none" w:sz="0" w:space="0" w:color="auto"/>
            <w:bottom w:val="none" w:sz="0" w:space="0" w:color="auto"/>
            <w:right w:val="none" w:sz="0" w:space="0" w:color="auto"/>
          </w:divBdr>
        </w:div>
        <w:div w:id="264845237">
          <w:marLeft w:val="640"/>
          <w:marRight w:val="0"/>
          <w:marTop w:val="0"/>
          <w:marBottom w:val="0"/>
          <w:divBdr>
            <w:top w:val="none" w:sz="0" w:space="0" w:color="auto"/>
            <w:left w:val="none" w:sz="0" w:space="0" w:color="auto"/>
            <w:bottom w:val="none" w:sz="0" w:space="0" w:color="auto"/>
            <w:right w:val="none" w:sz="0" w:space="0" w:color="auto"/>
          </w:divBdr>
        </w:div>
        <w:div w:id="1040742030">
          <w:marLeft w:val="640"/>
          <w:marRight w:val="0"/>
          <w:marTop w:val="0"/>
          <w:marBottom w:val="0"/>
          <w:divBdr>
            <w:top w:val="none" w:sz="0" w:space="0" w:color="auto"/>
            <w:left w:val="none" w:sz="0" w:space="0" w:color="auto"/>
            <w:bottom w:val="none" w:sz="0" w:space="0" w:color="auto"/>
            <w:right w:val="none" w:sz="0" w:space="0" w:color="auto"/>
          </w:divBdr>
        </w:div>
        <w:div w:id="1834493712">
          <w:marLeft w:val="640"/>
          <w:marRight w:val="0"/>
          <w:marTop w:val="0"/>
          <w:marBottom w:val="0"/>
          <w:divBdr>
            <w:top w:val="none" w:sz="0" w:space="0" w:color="auto"/>
            <w:left w:val="none" w:sz="0" w:space="0" w:color="auto"/>
            <w:bottom w:val="none" w:sz="0" w:space="0" w:color="auto"/>
            <w:right w:val="none" w:sz="0" w:space="0" w:color="auto"/>
          </w:divBdr>
        </w:div>
        <w:div w:id="634602047">
          <w:marLeft w:val="640"/>
          <w:marRight w:val="0"/>
          <w:marTop w:val="0"/>
          <w:marBottom w:val="0"/>
          <w:divBdr>
            <w:top w:val="none" w:sz="0" w:space="0" w:color="auto"/>
            <w:left w:val="none" w:sz="0" w:space="0" w:color="auto"/>
            <w:bottom w:val="none" w:sz="0" w:space="0" w:color="auto"/>
            <w:right w:val="none" w:sz="0" w:space="0" w:color="auto"/>
          </w:divBdr>
        </w:div>
        <w:div w:id="40402273">
          <w:marLeft w:val="640"/>
          <w:marRight w:val="0"/>
          <w:marTop w:val="0"/>
          <w:marBottom w:val="0"/>
          <w:divBdr>
            <w:top w:val="none" w:sz="0" w:space="0" w:color="auto"/>
            <w:left w:val="none" w:sz="0" w:space="0" w:color="auto"/>
            <w:bottom w:val="none" w:sz="0" w:space="0" w:color="auto"/>
            <w:right w:val="none" w:sz="0" w:space="0" w:color="auto"/>
          </w:divBdr>
        </w:div>
        <w:div w:id="1357927646">
          <w:marLeft w:val="640"/>
          <w:marRight w:val="0"/>
          <w:marTop w:val="0"/>
          <w:marBottom w:val="0"/>
          <w:divBdr>
            <w:top w:val="none" w:sz="0" w:space="0" w:color="auto"/>
            <w:left w:val="none" w:sz="0" w:space="0" w:color="auto"/>
            <w:bottom w:val="none" w:sz="0" w:space="0" w:color="auto"/>
            <w:right w:val="none" w:sz="0" w:space="0" w:color="auto"/>
          </w:divBdr>
        </w:div>
        <w:div w:id="1193374899">
          <w:marLeft w:val="640"/>
          <w:marRight w:val="0"/>
          <w:marTop w:val="0"/>
          <w:marBottom w:val="0"/>
          <w:divBdr>
            <w:top w:val="none" w:sz="0" w:space="0" w:color="auto"/>
            <w:left w:val="none" w:sz="0" w:space="0" w:color="auto"/>
            <w:bottom w:val="none" w:sz="0" w:space="0" w:color="auto"/>
            <w:right w:val="none" w:sz="0" w:space="0" w:color="auto"/>
          </w:divBdr>
        </w:div>
      </w:divsChild>
    </w:div>
    <w:div w:id="1886527754">
      <w:bodyDiv w:val="1"/>
      <w:marLeft w:val="0"/>
      <w:marRight w:val="0"/>
      <w:marTop w:val="0"/>
      <w:marBottom w:val="0"/>
      <w:divBdr>
        <w:top w:val="none" w:sz="0" w:space="0" w:color="auto"/>
        <w:left w:val="none" w:sz="0" w:space="0" w:color="auto"/>
        <w:bottom w:val="none" w:sz="0" w:space="0" w:color="auto"/>
        <w:right w:val="none" w:sz="0" w:space="0" w:color="auto"/>
      </w:divBdr>
    </w:div>
    <w:div w:id="1894845170">
      <w:bodyDiv w:val="1"/>
      <w:marLeft w:val="0"/>
      <w:marRight w:val="0"/>
      <w:marTop w:val="0"/>
      <w:marBottom w:val="0"/>
      <w:divBdr>
        <w:top w:val="none" w:sz="0" w:space="0" w:color="auto"/>
        <w:left w:val="none" w:sz="0" w:space="0" w:color="auto"/>
        <w:bottom w:val="none" w:sz="0" w:space="0" w:color="auto"/>
        <w:right w:val="none" w:sz="0" w:space="0" w:color="auto"/>
      </w:divBdr>
      <w:divsChild>
        <w:div w:id="1933389360">
          <w:marLeft w:val="640"/>
          <w:marRight w:val="0"/>
          <w:marTop w:val="0"/>
          <w:marBottom w:val="0"/>
          <w:divBdr>
            <w:top w:val="none" w:sz="0" w:space="0" w:color="auto"/>
            <w:left w:val="none" w:sz="0" w:space="0" w:color="auto"/>
            <w:bottom w:val="none" w:sz="0" w:space="0" w:color="auto"/>
            <w:right w:val="none" w:sz="0" w:space="0" w:color="auto"/>
          </w:divBdr>
        </w:div>
        <w:div w:id="358285625">
          <w:marLeft w:val="640"/>
          <w:marRight w:val="0"/>
          <w:marTop w:val="0"/>
          <w:marBottom w:val="0"/>
          <w:divBdr>
            <w:top w:val="none" w:sz="0" w:space="0" w:color="auto"/>
            <w:left w:val="none" w:sz="0" w:space="0" w:color="auto"/>
            <w:bottom w:val="none" w:sz="0" w:space="0" w:color="auto"/>
            <w:right w:val="none" w:sz="0" w:space="0" w:color="auto"/>
          </w:divBdr>
        </w:div>
        <w:div w:id="1679309979">
          <w:marLeft w:val="640"/>
          <w:marRight w:val="0"/>
          <w:marTop w:val="0"/>
          <w:marBottom w:val="0"/>
          <w:divBdr>
            <w:top w:val="none" w:sz="0" w:space="0" w:color="auto"/>
            <w:left w:val="none" w:sz="0" w:space="0" w:color="auto"/>
            <w:bottom w:val="none" w:sz="0" w:space="0" w:color="auto"/>
            <w:right w:val="none" w:sz="0" w:space="0" w:color="auto"/>
          </w:divBdr>
        </w:div>
        <w:div w:id="1739085974">
          <w:marLeft w:val="640"/>
          <w:marRight w:val="0"/>
          <w:marTop w:val="0"/>
          <w:marBottom w:val="0"/>
          <w:divBdr>
            <w:top w:val="none" w:sz="0" w:space="0" w:color="auto"/>
            <w:left w:val="none" w:sz="0" w:space="0" w:color="auto"/>
            <w:bottom w:val="none" w:sz="0" w:space="0" w:color="auto"/>
            <w:right w:val="none" w:sz="0" w:space="0" w:color="auto"/>
          </w:divBdr>
        </w:div>
        <w:div w:id="637418687">
          <w:marLeft w:val="640"/>
          <w:marRight w:val="0"/>
          <w:marTop w:val="0"/>
          <w:marBottom w:val="0"/>
          <w:divBdr>
            <w:top w:val="none" w:sz="0" w:space="0" w:color="auto"/>
            <w:left w:val="none" w:sz="0" w:space="0" w:color="auto"/>
            <w:bottom w:val="none" w:sz="0" w:space="0" w:color="auto"/>
            <w:right w:val="none" w:sz="0" w:space="0" w:color="auto"/>
          </w:divBdr>
        </w:div>
        <w:div w:id="692608999">
          <w:marLeft w:val="640"/>
          <w:marRight w:val="0"/>
          <w:marTop w:val="0"/>
          <w:marBottom w:val="0"/>
          <w:divBdr>
            <w:top w:val="none" w:sz="0" w:space="0" w:color="auto"/>
            <w:left w:val="none" w:sz="0" w:space="0" w:color="auto"/>
            <w:bottom w:val="none" w:sz="0" w:space="0" w:color="auto"/>
            <w:right w:val="none" w:sz="0" w:space="0" w:color="auto"/>
          </w:divBdr>
        </w:div>
        <w:div w:id="1869490555">
          <w:marLeft w:val="640"/>
          <w:marRight w:val="0"/>
          <w:marTop w:val="0"/>
          <w:marBottom w:val="0"/>
          <w:divBdr>
            <w:top w:val="none" w:sz="0" w:space="0" w:color="auto"/>
            <w:left w:val="none" w:sz="0" w:space="0" w:color="auto"/>
            <w:bottom w:val="none" w:sz="0" w:space="0" w:color="auto"/>
            <w:right w:val="none" w:sz="0" w:space="0" w:color="auto"/>
          </w:divBdr>
        </w:div>
        <w:div w:id="1945921716">
          <w:marLeft w:val="640"/>
          <w:marRight w:val="0"/>
          <w:marTop w:val="0"/>
          <w:marBottom w:val="0"/>
          <w:divBdr>
            <w:top w:val="none" w:sz="0" w:space="0" w:color="auto"/>
            <w:left w:val="none" w:sz="0" w:space="0" w:color="auto"/>
            <w:bottom w:val="none" w:sz="0" w:space="0" w:color="auto"/>
            <w:right w:val="none" w:sz="0" w:space="0" w:color="auto"/>
          </w:divBdr>
        </w:div>
        <w:div w:id="1432355291">
          <w:marLeft w:val="640"/>
          <w:marRight w:val="0"/>
          <w:marTop w:val="0"/>
          <w:marBottom w:val="0"/>
          <w:divBdr>
            <w:top w:val="none" w:sz="0" w:space="0" w:color="auto"/>
            <w:left w:val="none" w:sz="0" w:space="0" w:color="auto"/>
            <w:bottom w:val="none" w:sz="0" w:space="0" w:color="auto"/>
            <w:right w:val="none" w:sz="0" w:space="0" w:color="auto"/>
          </w:divBdr>
        </w:div>
        <w:div w:id="1564827840">
          <w:marLeft w:val="640"/>
          <w:marRight w:val="0"/>
          <w:marTop w:val="0"/>
          <w:marBottom w:val="0"/>
          <w:divBdr>
            <w:top w:val="none" w:sz="0" w:space="0" w:color="auto"/>
            <w:left w:val="none" w:sz="0" w:space="0" w:color="auto"/>
            <w:bottom w:val="none" w:sz="0" w:space="0" w:color="auto"/>
            <w:right w:val="none" w:sz="0" w:space="0" w:color="auto"/>
          </w:divBdr>
        </w:div>
        <w:div w:id="695887074">
          <w:marLeft w:val="640"/>
          <w:marRight w:val="0"/>
          <w:marTop w:val="0"/>
          <w:marBottom w:val="0"/>
          <w:divBdr>
            <w:top w:val="none" w:sz="0" w:space="0" w:color="auto"/>
            <w:left w:val="none" w:sz="0" w:space="0" w:color="auto"/>
            <w:bottom w:val="none" w:sz="0" w:space="0" w:color="auto"/>
            <w:right w:val="none" w:sz="0" w:space="0" w:color="auto"/>
          </w:divBdr>
        </w:div>
        <w:div w:id="1377503948">
          <w:marLeft w:val="640"/>
          <w:marRight w:val="0"/>
          <w:marTop w:val="0"/>
          <w:marBottom w:val="0"/>
          <w:divBdr>
            <w:top w:val="none" w:sz="0" w:space="0" w:color="auto"/>
            <w:left w:val="none" w:sz="0" w:space="0" w:color="auto"/>
            <w:bottom w:val="none" w:sz="0" w:space="0" w:color="auto"/>
            <w:right w:val="none" w:sz="0" w:space="0" w:color="auto"/>
          </w:divBdr>
        </w:div>
        <w:div w:id="141893622">
          <w:marLeft w:val="640"/>
          <w:marRight w:val="0"/>
          <w:marTop w:val="0"/>
          <w:marBottom w:val="0"/>
          <w:divBdr>
            <w:top w:val="none" w:sz="0" w:space="0" w:color="auto"/>
            <w:left w:val="none" w:sz="0" w:space="0" w:color="auto"/>
            <w:bottom w:val="none" w:sz="0" w:space="0" w:color="auto"/>
            <w:right w:val="none" w:sz="0" w:space="0" w:color="auto"/>
          </w:divBdr>
        </w:div>
        <w:div w:id="363286011">
          <w:marLeft w:val="640"/>
          <w:marRight w:val="0"/>
          <w:marTop w:val="0"/>
          <w:marBottom w:val="0"/>
          <w:divBdr>
            <w:top w:val="none" w:sz="0" w:space="0" w:color="auto"/>
            <w:left w:val="none" w:sz="0" w:space="0" w:color="auto"/>
            <w:bottom w:val="none" w:sz="0" w:space="0" w:color="auto"/>
            <w:right w:val="none" w:sz="0" w:space="0" w:color="auto"/>
          </w:divBdr>
        </w:div>
        <w:div w:id="340472130">
          <w:marLeft w:val="640"/>
          <w:marRight w:val="0"/>
          <w:marTop w:val="0"/>
          <w:marBottom w:val="0"/>
          <w:divBdr>
            <w:top w:val="none" w:sz="0" w:space="0" w:color="auto"/>
            <w:left w:val="none" w:sz="0" w:space="0" w:color="auto"/>
            <w:bottom w:val="none" w:sz="0" w:space="0" w:color="auto"/>
            <w:right w:val="none" w:sz="0" w:space="0" w:color="auto"/>
          </w:divBdr>
        </w:div>
        <w:div w:id="1553930564">
          <w:marLeft w:val="640"/>
          <w:marRight w:val="0"/>
          <w:marTop w:val="0"/>
          <w:marBottom w:val="0"/>
          <w:divBdr>
            <w:top w:val="none" w:sz="0" w:space="0" w:color="auto"/>
            <w:left w:val="none" w:sz="0" w:space="0" w:color="auto"/>
            <w:bottom w:val="none" w:sz="0" w:space="0" w:color="auto"/>
            <w:right w:val="none" w:sz="0" w:space="0" w:color="auto"/>
          </w:divBdr>
        </w:div>
        <w:div w:id="189418575">
          <w:marLeft w:val="640"/>
          <w:marRight w:val="0"/>
          <w:marTop w:val="0"/>
          <w:marBottom w:val="0"/>
          <w:divBdr>
            <w:top w:val="none" w:sz="0" w:space="0" w:color="auto"/>
            <w:left w:val="none" w:sz="0" w:space="0" w:color="auto"/>
            <w:bottom w:val="none" w:sz="0" w:space="0" w:color="auto"/>
            <w:right w:val="none" w:sz="0" w:space="0" w:color="auto"/>
          </w:divBdr>
        </w:div>
        <w:div w:id="489444961">
          <w:marLeft w:val="640"/>
          <w:marRight w:val="0"/>
          <w:marTop w:val="0"/>
          <w:marBottom w:val="0"/>
          <w:divBdr>
            <w:top w:val="none" w:sz="0" w:space="0" w:color="auto"/>
            <w:left w:val="none" w:sz="0" w:space="0" w:color="auto"/>
            <w:bottom w:val="none" w:sz="0" w:space="0" w:color="auto"/>
            <w:right w:val="none" w:sz="0" w:space="0" w:color="auto"/>
          </w:divBdr>
        </w:div>
        <w:div w:id="188951076">
          <w:marLeft w:val="640"/>
          <w:marRight w:val="0"/>
          <w:marTop w:val="0"/>
          <w:marBottom w:val="0"/>
          <w:divBdr>
            <w:top w:val="none" w:sz="0" w:space="0" w:color="auto"/>
            <w:left w:val="none" w:sz="0" w:space="0" w:color="auto"/>
            <w:bottom w:val="none" w:sz="0" w:space="0" w:color="auto"/>
            <w:right w:val="none" w:sz="0" w:space="0" w:color="auto"/>
          </w:divBdr>
        </w:div>
        <w:div w:id="555509100">
          <w:marLeft w:val="640"/>
          <w:marRight w:val="0"/>
          <w:marTop w:val="0"/>
          <w:marBottom w:val="0"/>
          <w:divBdr>
            <w:top w:val="none" w:sz="0" w:space="0" w:color="auto"/>
            <w:left w:val="none" w:sz="0" w:space="0" w:color="auto"/>
            <w:bottom w:val="none" w:sz="0" w:space="0" w:color="auto"/>
            <w:right w:val="none" w:sz="0" w:space="0" w:color="auto"/>
          </w:divBdr>
        </w:div>
        <w:div w:id="1367217786">
          <w:marLeft w:val="640"/>
          <w:marRight w:val="0"/>
          <w:marTop w:val="0"/>
          <w:marBottom w:val="0"/>
          <w:divBdr>
            <w:top w:val="none" w:sz="0" w:space="0" w:color="auto"/>
            <w:left w:val="none" w:sz="0" w:space="0" w:color="auto"/>
            <w:bottom w:val="none" w:sz="0" w:space="0" w:color="auto"/>
            <w:right w:val="none" w:sz="0" w:space="0" w:color="auto"/>
          </w:divBdr>
        </w:div>
        <w:div w:id="96489596">
          <w:marLeft w:val="640"/>
          <w:marRight w:val="0"/>
          <w:marTop w:val="0"/>
          <w:marBottom w:val="0"/>
          <w:divBdr>
            <w:top w:val="none" w:sz="0" w:space="0" w:color="auto"/>
            <w:left w:val="none" w:sz="0" w:space="0" w:color="auto"/>
            <w:bottom w:val="none" w:sz="0" w:space="0" w:color="auto"/>
            <w:right w:val="none" w:sz="0" w:space="0" w:color="auto"/>
          </w:divBdr>
        </w:div>
        <w:div w:id="1483502431">
          <w:marLeft w:val="640"/>
          <w:marRight w:val="0"/>
          <w:marTop w:val="0"/>
          <w:marBottom w:val="0"/>
          <w:divBdr>
            <w:top w:val="none" w:sz="0" w:space="0" w:color="auto"/>
            <w:left w:val="none" w:sz="0" w:space="0" w:color="auto"/>
            <w:bottom w:val="none" w:sz="0" w:space="0" w:color="auto"/>
            <w:right w:val="none" w:sz="0" w:space="0" w:color="auto"/>
          </w:divBdr>
        </w:div>
        <w:div w:id="1783721679">
          <w:marLeft w:val="640"/>
          <w:marRight w:val="0"/>
          <w:marTop w:val="0"/>
          <w:marBottom w:val="0"/>
          <w:divBdr>
            <w:top w:val="none" w:sz="0" w:space="0" w:color="auto"/>
            <w:left w:val="none" w:sz="0" w:space="0" w:color="auto"/>
            <w:bottom w:val="none" w:sz="0" w:space="0" w:color="auto"/>
            <w:right w:val="none" w:sz="0" w:space="0" w:color="auto"/>
          </w:divBdr>
        </w:div>
        <w:div w:id="317853193">
          <w:marLeft w:val="640"/>
          <w:marRight w:val="0"/>
          <w:marTop w:val="0"/>
          <w:marBottom w:val="0"/>
          <w:divBdr>
            <w:top w:val="none" w:sz="0" w:space="0" w:color="auto"/>
            <w:left w:val="none" w:sz="0" w:space="0" w:color="auto"/>
            <w:bottom w:val="none" w:sz="0" w:space="0" w:color="auto"/>
            <w:right w:val="none" w:sz="0" w:space="0" w:color="auto"/>
          </w:divBdr>
        </w:div>
        <w:div w:id="708378786">
          <w:marLeft w:val="640"/>
          <w:marRight w:val="0"/>
          <w:marTop w:val="0"/>
          <w:marBottom w:val="0"/>
          <w:divBdr>
            <w:top w:val="none" w:sz="0" w:space="0" w:color="auto"/>
            <w:left w:val="none" w:sz="0" w:space="0" w:color="auto"/>
            <w:bottom w:val="none" w:sz="0" w:space="0" w:color="auto"/>
            <w:right w:val="none" w:sz="0" w:space="0" w:color="auto"/>
          </w:divBdr>
        </w:div>
        <w:div w:id="1580405327">
          <w:marLeft w:val="640"/>
          <w:marRight w:val="0"/>
          <w:marTop w:val="0"/>
          <w:marBottom w:val="0"/>
          <w:divBdr>
            <w:top w:val="none" w:sz="0" w:space="0" w:color="auto"/>
            <w:left w:val="none" w:sz="0" w:space="0" w:color="auto"/>
            <w:bottom w:val="none" w:sz="0" w:space="0" w:color="auto"/>
            <w:right w:val="none" w:sz="0" w:space="0" w:color="auto"/>
          </w:divBdr>
        </w:div>
        <w:div w:id="2144731889">
          <w:marLeft w:val="640"/>
          <w:marRight w:val="0"/>
          <w:marTop w:val="0"/>
          <w:marBottom w:val="0"/>
          <w:divBdr>
            <w:top w:val="none" w:sz="0" w:space="0" w:color="auto"/>
            <w:left w:val="none" w:sz="0" w:space="0" w:color="auto"/>
            <w:bottom w:val="none" w:sz="0" w:space="0" w:color="auto"/>
            <w:right w:val="none" w:sz="0" w:space="0" w:color="auto"/>
          </w:divBdr>
        </w:div>
        <w:div w:id="1866018733">
          <w:marLeft w:val="640"/>
          <w:marRight w:val="0"/>
          <w:marTop w:val="0"/>
          <w:marBottom w:val="0"/>
          <w:divBdr>
            <w:top w:val="none" w:sz="0" w:space="0" w:color="auto"/>
            <w:left w:val="none" w:sz="0" w:space="0" w:color="auto"/>
            <w:bottom w:val="none" w:sz="0" w:space="0" w:color="auto"/>
            <w:right w:val="none" w:sz="0" w:space="0" w:color="auto"/>
          </w:divBdr>
        </w:div>
        <w:div w:id="925502315">
          <w:marLeft w:val="640"/>
          <w:marRight w:val="0"/>
          <w:marTop w:val="0"/>
          <w:marBottom w:val="0"/>
          <w:divBdr>
            <w:top w:val="none" w:sz="0" w:space="0" w:color="auto"/>
            <w:left w:val="none" w:sz="0" w:space="0" w:color="auto"/>
            <w:bottom w:val="none" w:sz="0" w:space="0" w:color="auto"/>
            <w:right w:val="none" w:sz="0" w:space="0" w:color="auto"/>
          </w:divBdr>
        </w:div>
        <w:div w:id="1959026302">
          <w:marLeft w:val="640"/>
          <w:marRight w:val="0"/>
          <w:marTop w:val="0"/>
          <w:marBottom w:val="0"/>
          <w:divBdr>
            <w:top w:val="none" w:sz="0" w:space="0" w:color="auto"/>
            <w:left w:val="none" w:sz="0" w:space="0" w:color="auto"/>
            <w:bottom w:val="none" w:sz="0" w:space="0" w:color="auto"/>
            <w:right w:val="none" w:sz="0" w:space="0" w:color="auto"/>
          </w:divBdr>
        </w:div>
        <w:div w:id="483081547">
          <w:marLeft w:val="640"/>
          <w:marRight w:val="0"/>
          <w:marTop w:val="0"/>
          <w:marBottom w:val="0"/>
          <w:divBdr>
            <w:top w:val="none" w:sz="0" w:space="0" w:color="auto"/>
            <w:left w:val="none" w:sz="0" w:space="0" w:color="auto"/>
            <w:bottom w:val="none" w:sz="0" w:space="0" w:color="auto"/>
            <w:right w:val="none" w:sz="0" w:space="0" w:color="auto"/>
          </w:divBdr>
        </w:div>
        <w:div w:id="1235047073">
          <w:marLeft w:val="640"/>
          <w:marRight w:val="0"/>
          <w:marTop w:val="0"/>
          <w:marBottom w:val="0"/>
          <w:divBdr>
            <w:top w:val="none" w:sz="0" w:space="0" w:color="auto"/>
            <w:left w:val="none" w:sz="0" w:space="0" w:color="auto"/>
            <w:bottom w:val="none" w:sz="0" w:space="0" w:color="auto"/>
            <w:right w:val="none" w:sz="0" w:space="0" w:color="auto"/>
          </w:divBdr>
        </w:div>
        <w:div w:id="1115948707">
          <w:marLeft w:val="640"/>
          <w:marRight w:val="0"/>
          <w:marTop w:val="0"/>
          <w:marBottom w:val="0"/>
          <w:divBdr>
            <w:top w:val="none" w:sz="0" w:space="0" w:color="auto"/>
            <w:left w:val="none" w:sz="0" w:space="0" w:color="auto"/>
            <w:bottom w:val="none" w:sz="0" w:space="0" w:color="auto"/>
            <w:right w:val="none" w:sz="0" w:space="0" w:color="auto"/>
          </w:divBdr>
        </w:div>
        <w:div w:id="1063216310">
          <w:marLeft w:val="640"/>
          <w:marRight w:val="0"/>
          <w:marTop w:val="0"/>
          <w:marBottom w:val="0"/>
          <w:divBdr>
            <w:top w:val="none" w:sz="0" w:space="0" w:color="auto"/>
            <w:left w:val="none" w:sz="0" w:space="0" w:color="auto"/>
            <w:bottom w:val="none" w:sz="0" w:space="0" w:color="auto"/>
            <w:right w:val="none" w:sz="0" w:space="0" w:color="auto"/>
          </w:divBdr>
        </w:div>
        <w:div w:id="1674257411">
          <w:marLeft w:val="640"/>
          <w:marRight w:val="0"/>
          <w:marTop w:val="0"/>
          <w:marBottom w:val="0"/>
          <w:divBdr>
            <w:top w:val="none" w:sz="0" w:space="0" w:color="auto"/>
            <w:left w:val="none" w:sz="0" w:space="0" w:color="auto"/>
            <w:bottom w:val="none" w:sz="0" w:space="0" w:color="auto"/>
            <w:right w:val="none" w:sz="0" w:space="0" w:color="auto"/>
          </w:divBdr>
        </w:div>
        <w:div w:id="1038431807">
          <w:marLeft w:val="640"/>
          <w:marRight w:val="0"/>
          <w:marTop w:val="0"/>
          <w:marBottom w:val="0"/>
          <w:divBdr>
            <w:top w:val="none" w:sz="0" w:space="0" w:color="auto"/>
            <w:left w:val="none" w:sz="0" w:space="0" w:color="auto"/>
            <w:bottom w:val="none" w:sz="0" w:space="0" w:color="auto"/>
            <w:right w:val="none" w:sz="0" w:space="0" w:color="auto"/>
          </w:divBdr>
        </w:div>
        <w:div w:id="1004937972">
          <w:marLeft w:val="640"/>
          <w:marRight w:val="0"/>
          <w:marTop w:val="0"/>
          <w:marBottom w:val="0"/>
          <w:divBdr>
            <w:top w:val="none" w:sz="0" w:space="0" w:color="auto"/>
            <w:left w:val="none" w:sz="0" w:space="0" w:color="auto"/>
            <w:bottom w:val="none" w:sz="0" w:space="0" w:color="auto"/>
            <w:right w:val="none" w:sz="0" w:space="0" w:color="auto"/>
          </w:divBdr>
        </w:div>
        <w:div w:id="1192692611">
          <w:marLeft w:val="640"/>
          <w:marRight w:val="0"/>
          <w:marTop w:val="0"/>
          <w:marBottom w:val="0"/>
          <w:divBdr>
            <w:top w:val="none" w:sz="0" w:space="0" w:color="auto"/>
            <w:left w:val="none" w:sz="0" w:space="0" w:color="auto"/>
            <w:bottom w:val="none" w:sz="0" w:space="0" w:color="auto"/>
            <w:right w:val="none" w:sz="0" w:space="0" w:color="auto"/>
          </w:divBdr>
        </w:div>
        <w:div w:id="791368040">
          <w:marLeft w:val="640"/>
          <w:marRight w:val="0"/>
          <w:marTop w:val="0"/>
          <w:marBottom w:val="0"/>
          <w:divBdr>
            <w:top w:val="none" w:sz="0" w:space="0" w:color="auto"/>
            <w:left w:val="none" w:sz="0" w:space="0" w:color="auto"/>
            <w:bottom w:val="none" w:sz="0" w:space="0" w:color="auto"/>
            <w:right w:val="none" w:sz="0" w:space="0" w:color="auto"/>
          </w:divBdr>
        </w:div>
        <w:div w:id="1616672214">
          <w:marLeft w:val="640"/>
          <w:marRight w:val="0"/>
          <w:marTop w:val="0"/>
          <w:marBottom w:val="0"/>
          <w:divBdr>
            <w:top w:val="none" w:sz="0" w:space="0" w:color="auto"/>
            <w:left w:val="none" w:sz="0" w:space="0" w:color="auto"/>
            <w:bottom w:val="none" w:sz="0" w:space="0" w:color="auto"/>
            <w:right w:val="none" w:sz="0" w:space="0" w:color="auto"/>
          </w:divBdr>
        </w:div>
        <w:div w:id="1825586322">
          <w:marLeft w:val="640"/>
          <w:marRight w:val="0"/>
          <w:marTop w:val="0"/>
          <w:marBottom w:val="0"/>
          <w:divBdr>
            <w:top w:val="none" w:sz="0" w:space="0" w:color="auto"/>
            <w:left w:val="none" w:sz="0" w:space="0" w:color="auto"/>
            <w:bottom w:val="none" w:sz="0" w:space="0" w:color="auto"/>
            <w:right w:val="none" w:sz="0" w:space="0" w:color="auto"/>
          </w:divBdr>
        </w:div>
        <w:div w:id="1204442717">
          <w:marLeft w:val="640"/>
          <w:marRight w:val="0"/>
          <w:marTop w:val="0"/>
          <w:marBottom w:val="0"/>
          <w:divBdr>
            <w:top w:val="none" w:sz="0" w:space="0" w:color="auto"/>
            <w:left w:val="none" w:sz="0" w:space="0" w:color="auto"/>
            <w:bottom w:val="none" w:sz="0" w:space="0" w:color="auto"/>
            <w:right w:val="none" w:sz="0" w:space="0" w:color="auto"/>
          </w:divBdr>
        </w:div>
        <w:div w:id="132797434">
          <w:marLeft w:val="640"/>
          <w:marRight w:val="0"/>
          <w:marTop w:val="0"/>
          <w:marBottom w:val="0"/>
          <w:divBdr>
            <w:top w:val="none" w:sz="0" w:space="0" w:color="auto"/>
            <w:left w:val="none" w:sz="0" w:space="0" w:color="auto"/>
            <w:bottom w:val="none" w:sz="0" w:space="0" w:color="auto"/>
            <w:right w:val="none" w:sz="0" w:space="0" w:color="auto"/>
          </w:divBdr>
        </w:div>
        <w:div w:id="233662070">
          <w:marLeft w:val="640"/>
          <w:marRight w:val="0"/>
          <w:marTop w:val="0"/>
          <w:marBottom w:val="0"/>
          <w:divBdr>
            <w:top w:val="none" w:sz="0" w:space="0" w:color="auto"/>
            <w:left w:val="none" w:sz="0" w:space="0" w:color="auto"/>
            <w:bottom w:val="none" w:sz="0" w:space="0" w:color="auto"/>
            <w:right w:val="none" w:sz="0" w:space="0" w:color="auto"/>
          </w:divBdr>
        </w:div>
        <w:div w:id="401875983">
          <w:marLeft w:val="640"/>
          <w:marRight w:val="0"/>
          <w:marTop w:val="0"/>
          <w:marBottom w:val="0"/>
          <w:divBdr>
            <w:top w:val="none" w:sz="0" w:space="0" w:color="auto"/>
            <w:left w:val="none" w:sz="0" w:space="0" w:color="auto"/>
            <w:bottom w:val="none" w:sz="0" w:space="0" w:color="auto"/>
            <w:right w:val="none" w:sz="0" w:space="0" w:color="auto"/>
          </w:divBdr>
        </w:div>
      </w:divsChild>
    </w:div>
    <w:div w:id="1901477068">
      <w:bodyDiv w:val="1"/>
      <w:marLeft w:val="0"/>
      <w:marRight w:val="0"/>
      <w:marTop w:val="0"/>
      <w:marBottom w:val="0"/>
      <w:divBdr>
        <w:top w:val="none" w:sz="0" w:space="0" w:color="auto"/>
        <w:left w:val="none" w:sz="0" w:space="0" w:color="auto"/>
        <w:bottom w:val="none" w:sz="0" w:space="0" w:color="auto"/>
        <w:right w:val="none" w:sz="0" w:space="0" w:color="auto"/>
      </w:divBdr>
      <w:divsChild>
        <w:div w:id="66271690">
          <w:marLeft w:val="640"/>
          <w:marRight w:val="0"/>
          <w:marTop w:val="0"/>
          <w:marBottom w:val="0"/>
          <w:divBdr>
            <w:top w:val="none" w:sz="0" w:space="0" w:color="auto"/>
            <w:left w:val="none" w:sz="0" w:space="0" w:color="auto"/>
            <w:bottom w:val="none" w:sz="0" w:space="0" w:color="auto"/>
            <w:right w:val="none" w:sz="0" w:space="0" w:color="auto"/>
          </w:divBdr>
        </w:div>
        <w:div w:id="539830138">
          <w:marLeft w:val="640"/>
          <w:marRight w:val="0"/>
          <w:marTop w:val="0"/>
          <w:marBottom w:val="0"/>
          <w:divBdr>
            <w:top w:val="none" w:sz="0" w:space="0" w:color="auto"/>
            <w:left w:val="none" w:sz="0" w:space="0" w:color="auto"/>
            <w:bottom w:val="none" w:sz="0" w:space="0" w:color="auto"/>
            <w:right w:val="none" w:sz="0" w:space="0" w:color="auto"/>
          </w:divBdr>
        </w:div>
        <w:div w:id="500512829">
          <w:marLeft w:val="640"/>
          <w:marRight w:val="0"/>
          <w:marTop w:val="0"/>
          <w:marBottom w:val="0"/>
          <w:divBdr>
            <w:top w:val="none" w:sz="0" w:space="0" w:color="auto"/>
            <w:left w:val="none" w:sz="0" w:space="0" w:color="auto"/>
            <w:bottom w:val="none" w:sz="0" w:space="0" w:color="auto"/>
            <w:right w:val="none" w:sz="0" w:space="0" w:color="auto"/>
          </w:divBdr>
        </w:div>
        <w:div w:id="1559629581">
          <w:marLeft w:val="640"/>
          <w:marRight w:val="0"/>
          <w:marTop w:val="0"/>
          <w:marBottom w:val="0"/>
          <w:divBdr>
            <w:top w:val="none" w:sz="0" w:space="0" w:color="auto"/>
            <w:left w:val="none" w:sz="0" w:space="0" w:color="auto"/>
            <w:bottom w:val="none" w:sz="0" w:space="0" w:color="auto"/>
            <w:right w:val="none" w:sz="0" w:space="0" w:color="auto"/>
          </w:divBdr>
        </w:div>
        <w:div w:id="626817936">
          <w:marLeft w:val="640"/>
          <w:marRight w:val="0"/>
          <w:marTop w:val="0"/>
          <w:marBottom w:val="0"/>
          <w:divBdr>
            <w:top w:val="none" w:sz="0" w:space="0" w:color="auto"/>
            <w:left w:val="none" w:sz="0" w:space="0" w:color="auto"/>
            <w:bottom w:val="none" w:sz="0" w:space="0" w:color="auto"/>
            <w:right w:val="none" w:sz="0" w:space="0" w:color="auto"/>
          </w:divBdr>
        </w:div>
        <w:div w:id="226843460">
          <w:marLeft w:val="640"/>
          <w:marRight w:val="0"/>
          <w:marTop w:val="0"/>
          <w:marBottom w:val="0"/>
          <w:divBdr>
            <w:top w:val="none" w:sz="0" w:space="0" w:color="auto"/>
            <w:left w:val="none" w:sz="0" w:space="0" w:color="auto"/>
            <w:bottom w:val="none" w:sz="0" w:space="0" w:color="auto"/>
            <w:right w:val="none" w:sz="0" w:space="0" w:color="auto"/>
          </w:divBdr>
        </w:div>
        <w:div w:id="1807118368">
          <w:marLeft w:val="640"/>
          <w:marRight w:val="0"/>
          <w:marTop w:val="0"/>
          <w:marBottom w:val="0"/>
          <w:divBdr>
            <w:top w:val="none" w:sz="0" w:space="0" w:color="auto"/>
            <w:left w:val="none" w:sz="0" w:space="0" w:color="auto"/>
            <w:bottom w:val="none" w:sz="0" w:space="0" w:color="auto"/>
            <w:right w:val="none" w:sz="0" w:space="0" w:color="auto"/>
          </w:divBdr>
        </w:div>
        <w:div w:id="2051563275">
          <w:marLeft w:val="640"/>
          <w:marRight w:val="0"/>
          <w:marTop w:val="0"/>
          <w:marBottom w:val="0"/>
          <w:divBdr>
            <w:top w:val="none" w:sz="0" w:space="0" w:color="auto"/>
            <w:left w:val="none" w:sz="0" w:space="0" w:color="auto"/>
            <w:bottom w:val="none" w:sz="0" w:space="0" w:color="auto"/>
            <w:right w:val="none" w:sz="0" w:space="0" w:color="auto"/>
          </w:divBdr>
        </w:div>
        <w:div w:id="1047796281">
          <w:marLeft w:val="640"/>
          <w:marRight w:val="0"/>
          <w:marTop w:val="0"/>
          <w:marBottom w:val="0"/>
          <w:divBdr>
            <w:top w:val="none" w:sz="0" w:space="0" w:color="auto"/>
            <w:left w:val="none" w:sz="0" w:space="0" w:color="auto"/>
            <w:bottom w:val="none" w:sz="0" w:space="0" w:color="auto"/>
            <w:right w:val="none" w:sz="0" w:space="0" w:color="auto"/>
          </w:divBdr>
        </w:div>
        <w:div w:id="1771657357">
          <w:marLeft w:val="640"/>
          <w:marRight w:val="0"/>
          <w:marTop w:val="0"/>
          <w:marBottom w:val="0"/>
          <w:divBdr>
            <w:top w:val="none" w:sz="0" w:space="0" w:color="auto"/>
            <w:left w:val="none" w:sz="0" w:space="0" w:color="auto"/>
            <w:bottom w:val="none" w:sz="0" w:space="0" w:color="auto"/>
            <w:right w:val="none" w:sz="0" w:space="0" w:color="auto"/>
          </w:divBdr>
        </w:div>
        <w:div w:id="1426919347">
          <w:marLeft w:val="640"/>
          <w:marRight w:val="0"/>
          <w:marTop w:val="0"/>
          <w:marBottom w:val="0"/>
          <w:divBdr>
            <w:top w:val="none" w:sz="0" w:space="0" w:color="auto"/>
            <w:left w:val="none" w:sz="0" w:space="0" w:color="auto"/>
            <w:bottom w:val="none" w:sz="0" w:space="0" w:color="auto"/>
            <w:right w:val="none" w:sz="0" w:space="0" w:color="auto"/>
          </w:divBdr>
        </w:div>
        <w:div w:id="288170703">
          <w:marLeft w:val="640"/>
          <w:marRight w:val="0"/>
          <w:marTop w:val="0"/>
          <w:marBottom w:val="0"/>
          <w:divBdr>
            <w:top w:val="none" w:sz="0" w:space="0" w:color="auto"/>
            <w:left w:val="none" w:sz="0" w:space="0" w:color="auto"/>
            <w:bottom w:val="none" w:sz="0" w:space="0" w:color="auto"/>
            <w:right w:val="none" w:sz="0" w:space="0" w:color="auto"/>
          </w:divBdr>
        </w:div>
        <w:div w:id="1607694590">
          <w:marLeft w:val="640"/>
          <w:marRight w:val="0"/>
          <w:marTop w:val="0"/>
          <w:marBottom w:val="0"/>
          <w:divBdr>
            <w:top w:val="none" w:sz="0" w:space="0" w:color="auto"/>
            <w:left w:val="none" w:sz="0" w:space="0" w:color="auto"/>
            <w:bottom w:val="none" w:sz="0" w:space="0" w:color="auto"/>
            <w:right w:val="none" w:sz="0" w:space="0" w:color="auto"/>
          </w:divBdr>
        </w:div>
        <w:div w:id="686097849">
          <w:marLeft w:val="640"/>
          <w:marRight w:val="0"/>
          <w:marTop w:val="0"/>
          <w:marBottom w:val="0"/>
          <w:divBdr>
            <w:top w:val="none" w:sz="0" w:space="0" w:color="auto"/>
            <w:left w:val="none" w:sz="0" w:space="0" w:color="auto"/>
            <w:bottom w:val="none" w:sz="0" w:space="0" w:color="auto"/>
            <w:right w:val="none" w:sz="0" w:space="0" w:color="auto"/>
          </w:divBdr>
        </w:div>
        <w:div w:id="1173908378">
          <w:marLeft w:val="640"/>
          <w:marRight w:val="0"/>
          <w:marTop w:val="0"/>
          <w:marBottom w:val="0"/>
          <w:divBdr>
            <w:top w:val="none" w:sz="0" w:space="0" w:color="auto"/>
            <w:left w:val="none" w:sz="0" w:space="0" w:color="auto"/>
            <w:bottom w:val="none" w:sz="0" w:space="0" w:color="auto"/>
            <w:right w:val="none" w:sz="0" w:space="0" w:color="auto"/>
          </w:divBdr>
        </w:div>
        <w:div w:id="421683777">
          <w:marLeft w:val="640"/>
          <w:marRight w:val="0"/>
          <w:marTop w:val="0"/>
          <w:marBottom w:val="0"/>
          <w:divBdr>
            <w:top w:val="none" w:sz="0" w:space="0" w:color="auto"/>
            <w:left w:val="none" w:sz="0" w:space="0" w:color="auto"/>
            <w:bottom w:val="none" w:sz="0" w:space="0" w:color="auto"/>
            <w:right w:val="none" w:sz="0" w:space="0" w:color="auto"/>
          </w:divBdr>
        </w:div>
        <w:div w:id="1204173274">
          <w:marLeft w:val="640"/>
          <w:marRight w:val="0"/>
          <w:marTop w:val="0"/>
          <w:marBottom w:val="0"/>
          <w:divBdr>
            <w:top w:val="none" w:sz="0" w:space="0" w:color="auto"/>
            <w:left w:val="none" w:sz="0" w:space="0" w:color="auto"/>
            <w:bottom w:val="none" w:sz="0" w:space="0" w:color="auto"/>
            <w:right w:val="none" w:sz="0" w:space="0" w:color="auto"/>
          </w:divBdr>
        </w:div>
        <w:div w:id="1675573174">
          <w:marLeft w:val="640"/>
          <w:marRight w:val="0"/>
          <w:marTop w:val="0"/>
          <w:marBottom w:val="0"/>
          <w:divBdr>
            <w:top w:val="none" w:sz="0" w:space="0" w:color="auto"/>
            <w:left w:val="none" w:sz="0" w:space="0" w:color="auto"/>
            <w:bottom w:val="none" w:sz="0" w:space="0" w:color="auto"/>
            <w:right w:val="none" w:sz="0" w:space="0" w:color="auto"/>
          </w:divBdr>
        </w:div>
        <w:div w:id="958950113">
          <w:marLeft w:val="640"/>
          <w:marRight w:val="0"/>
          <w:marTop w:val="0"/>
          <w:marBottom w:val="0"/>
          <w:divBdr>
            <w:top w:val="none" w:sz="0" w:space="0" w:color="auto"/>
            <w:left w:val="none" w:sz="0" w:space="0" w:color="auto"/>
            <w:bottom w:val="none" w:sz="0" w:space="0" w:color="auto"/>
            <w:right w:val="none" w:sz="0" w:space="0" w:color="auto"/>
          </w:divBdr>
        </w:div>
        <w:div w:id="2029526625">
          <w:marLeft w:val="640"/>
          <w:marRight w:val="0"/>
          <w:marTop w:val="0"/>
          <w:marBottom w:val="0"/>
          <w:divBdr>
            <w:top w:val="none" w:sz="0" w:space="0" w:color="auto"/>
            <w:left w:val="none" w:sz="0" w:space="0" w:color="auto"/>
            <w:bottom w:val="none" w:sz="0" w:space="0" w:color="auto"/>
            <w:right w:val="none" w:sz="0" w:space="0" w:color="auto"/>
          </w:divBdr>
        </w:div>
        <w:div w:id="954212850">
          <w:marLeft w:val="640"/>
          <w:marRight w:val="0"/>
          <w:marTop w:val="0"/>
          <w:marBottom w:val="0"/>
          <w:divBdr>
            <w:top w:val="none" w:sz="0" w:space="0" w:color="auto"/>
            <w:left w:val="none" w:sz="0" w:space="0" w:color="auto"/>
            <w:bottom w:val="none" w:sz="0" w:space="0" w:color="auto"/>
            <w:right w:val="none" w:sz="0" w:space="0" w:color="auto"/>
          </w:divBdr>
        </w:div>
        <w:div w:id="585379660">
          <w:marLeft w:val="640"/>
          <w:marRight w:val="0"/>
          <w:marTop w:val="0"/>
          <w:marBottom w:val="0"/>
          <w:divBdr>
            <w:top w:val="none" w:sz="0" w:space="0" w:color="auto"/>
            <w:left w:val="none" w:sz="0" w:space="0" w:color="auto"/>
            <w:bottom w:val="none" w:sz="0" w:space="0" w:color="auto"/>
            <w:right w:val="none" w:sz="0" w:space="0" w:color="auto"/>
          </w:divBdr>
        </w:div>
        <w:div w:id="1658264589">
          <w:marLeft w:val="640"/>
          <w:marRight w:val="0"/>
          <w:marTop w:val="0"/>
          <w:marBottom w:val="0"/>
          <w:divBdr>
            <w:top w:val="none" w:sz="0" w:space="0" w:color="auto"/>
            <w:left w:val="none" w:sz="0" w:space="0" w:color="auto"/>
            <w:bottom w:val="none" w:sz="0" w:space="0" w:color="auto"/>
            <w:right w:val="none" w:sz="0" w:space="0" w:color="auto"/>
          </w:divBdr>
        </w:div>
        <w:div w:id="945313960">
          <w:marLeft w:val="640"/>
          <w:marRight w:val="0"/>
          <w:marTop w:val="0"/>
          <w:marBottom w:val="0"/>
          <w:divBdr>
            <w:top w:val="none" w:sz="0" w:space="0" w:color="auto"/>
            <w:left w:val="none" w:sz="0" w:space="0" w:color="auto"/>
            <w:bottom w:val="none" w:sz="0" w:space="0" w:color="auto"/>
            <w:right w:val="none" w:sz="0" w:space="0" w:color="auto"/>
          </w:divBdr>
        </w:div>
        <w:div w:id="1683779947">
          <w:marLeft w:val="640"/>
          <w:marRight w:val="0"/>
          <w:marTop w:val="0"/>
          <w:marBottom w:val="0"/>
          <w:divBdr>
            <w:top w:val="none" w:sz="0" w:space="0" w:color="auto"/>
            <w:left w:val="none" w:sz="0" w:space="0" w:color="auto"/>
            <w:bottom w:val="none" w:sz="0" w:space="0" w:color="auto"/>
            <w:right w:val="none" w:sz="0" w:space="0" w:color="auto"/>
          </w:divBdr>
        </w:div>
        <w:div w:id="192811943">
          <w:marLeft w:val="640"/>
          <w:marRight w:val="0"/>
          <w:marTop w:val="0"/>
          <w:marBottom w:val="0"/>
          <w:divBdr>
            <w:top w:val="none" w:sz="0" w:space="0" w:color="auto"/>
            <w:left w:val="none" w:sz="0" w:space="0" w:color="auto"/>
            <w:bottom w:val="none" w:sz="0" w:space="0" w:color="auto"/>
            <w:right w:val="none" w:sz="0" w:space="0" w:color="auto"/>
          </w:divBdr>
        </w:div>
        <w:div w:id="357896346">
          <w:marLeft w:val="640"/>
          <w:marRight w:val="0"/>
          <w:marTop w:val="0"/>
          <w:marBottom w:val="0"/>
          <w:divBdr>
            <w:top w:val="none" w:sz="0" w:space="0" w:color="auto"/>
            <w:left w:val="none" w:sz="0" w:space="0" w:color="auto"/>
            <w:bottom w:val="none" w:sz="0" w:space="0" w:color="auto"/>
            <w:right w:val="none" w:sz="0" w:space="0" w:color="auto"/>
          </w:divBdr>
        </w:div>
        <w:div w:id="509874618">
          <w:marLeft w:val="640"/>
          <w:marRight w:val="0"/>
          <w:marTop w:val="0"/>
          <w:marBottom w:val="0"/>
          <w:divBdr>
            <w:top w:val="none" w:sz="0" w:space="0" w:color="auto"/>
            <w:left w:val="none" w:sz="0" w:space="0" w:color="auto"/>
            <w:bottom w:val="none" w:sz="0" w:space="0" w:color="auto"/>
            <w:right w:val="none" w:sz="0" w:space="0" w:color="auto"/>
          </w:divBdr>
        </w:div>
        <w:div w:id="1395740516">
          <w:marLeft w:val="640"/>
          <w:marRight w:val="0"/>
          <w:marTop w:val="0"/>
          <w:marBottom w:val="0"/>
          <w:divBdr>
            <w:top w:val="none" w:sz="0" w:space="0" w:color="auto"/>
            <w:left w:val="none" w:sz="0" w:space="0" w:color="auto"/>
            <w:bottom w:val="none" w:sz="0" w:space="0" w:color="auto"/>
            <w:right w:val="none" w:sz="0" w:space="0" w:color="auto"/>
          </w:divBdr>
        </w:div>
        <w:div w:id="1025864614">
          <w:marLeft w:val="640"/>
          <w:marRight w:val="0"/>
          <w:marTop w:val="0"/>
          <w:marBottom w:val="0"/>
          <w:divBdr>
            <w:top w:val="none" w:sz="0" w:space="0" w:color="auto"/>
            <w:left w:val="none" w:sz="0" w:space="0" w:color="auto"/>
            <w:bottom w:val="none" w:sz="0" w:space="0" w:color="auto"/>
            <w:right w:val="none" w:sz="0" w:space="0" w:color="auto"/>
          </w:divBdr>
        </w:div>
        <w:div w:id="462574504">
          <w:marLeft w:val="640"/>
          <w:marRight w:val="0"/>
          <w:marTop w:val="0"/>
          <w:marBottom w:val="0"/>
          <w:divBdr>
            <w:top w:val="none" w:sz="0" w:space="0" w:color="auto"/>
            <w:left w:val="none" w:sz="0" w:space="0" w:color="auto"/>
            <w:bottom w:val="none" w:sz="0" w:space="0" w:color="auto"/>
            <w:right w:val="none" w:sz="0" w:space="0" w:color="auto"/>
          </w:divBdr>
        </w:div>
        <w:div w:id="1089698896">
          <w:marLeft w:val="640"/>
          <w:marRight w:val="0"/>
          <w:marTop w:val="0"/>
          <w:marBottom w:val="0"/>
          <w:divBdr>
            <w:top w:val="none" w:sz="0" w:space="0" w:color="auto"/>
            <w:left w:val="none" w:sz="0" w:space="0" w:color="auto"/>
            <w:bottom w:val="none" w:sz="0" w:space="0" w:color="auto"/>
            <w:right w:val="none" w:sz="0" w:space="0" w:color="auto"/>
          </w:divBdr>
        </w:div>
        <w:div w:id="1048263401">
          <w:marLeft w:val="640"/>
          <w:marRight w:val="0"/>
          <w:marTop w:val="0"/>
          <w:marBottom w:val="0"/>
          <w:divBdr>
            <w:top w:val="none" w:sz="0" w:space="0" w:color="auto"/>
            <w:left w:val="none" w:sz="0" w:space="0" w:color="auto"/>
            <w:bottom w:val="none" w:sz="0" w:space="0" w:color="auto"/>
            <w:right w:val="none" w:sz="0" w:space="0" w:color="auto"/>
          </w:divBdr>
        </w:div>
        <w:div w:id="518861103">
          <w:marLeft w:val="640"/>
          <w:marRight w:val="0"/>
          <w:marTop w:val="0"/>
          <w:marBottom w:val="0"/>
          <w:divBdr>
            <w:top w:val="none" w:sz="0" w:space="0" w:color="auto"/>
            <w:left w:val="none" w:sz="0" w:space="0" w:color="auto"/>
            <w:bottom w:val="none" w:sz="0" w:space="0" w:color="auto"/>
            <w:right w:val="none" w:sz="0" w:space="0" w:color="auto"/>
          </w:divBdr>
        </w:div>
        <w:div w:id="1729452671">
          <w:marLeft w:val="640"/>
          <w:marRight w:val="0"/>
          <w:marTop w:val="0"/>
          <w:marBottom w:val="0"/>
          <w:divBdr>
            <w:top w:val="none" w:sz="0" w:space="0" w:color="auto"/>
            <w:left w:val="none" w:sz="0" w:space="0" w:color="auto"/>
            <w:bottom w:val="none" w:sz="0" w:space="0" w:color="auto"/>
            <w:right w:val="none" w:sz="0" w:space="0" w:color="auto"/>
          </w:divBdr>
        </w:div>
        <w:div w:id="1058091644">
          <w:marLeft w:val="640"/>
          <w:marRight w:val="0"/>
          <w:marTop w:val="0"/>
          <w:marBottom w:val="0"/>
          <w:divBdr>
            <w:top w:val="none" w:sz="0" w:space="0" w:color="auto"/>
            <w:left w:val="none" w:sz="0" w:space="0" w:color="auto"/>
            <w:bottom w:val="none" w:sz="0" w:space="0" w:color="auto"/>
            <w:right w:val="none" w:sz="0" w:space="0" w:color="auto"/>
          </w:divBdr>
        </w:div>
        <w:div w:id="1540047957">
          <w:marLeft w:val="640"/>
          <w:marRight w:val="0"/>
          <w:marTop w:val="0"/>
          <w:marBottom w:val="0"/>
          <w:divBdr>
            <w:top w:val="none" w:sz="0" w:space="0" w:color="auto"/>
            <w:left w:val="none" w:sz="0" w:space="0" w:color="auto"/>
            <w:bottom w:val="none" w:sz="0" w:space="0" w:color="auto"/>
            <w:right w:val="none" w:sz="0" w:space="0" w:color="auto"/>
          </w:divBdr>
        </w:div>
        <w:div w:id="62414977">
          <w:marLeft w:val="640"/>
          <w:marRight w:val="0"/>
          <w:marTop w:val="0"/>
          <w:marBottom w:val="0"/>
          <w:divBdr>
            <w:top w:val="none" w:sz="0" w:space="0" w:color="auto"/>
            <w:left w:val="none" w:sz="0" w:space="0" w:color="auto"/>
            <w:bottom w:val="none" w:sz="0" w:space="0" w:color="auto"/>
            <w:right w:val="none" w:sz="0" w:space="0" w:color="auto"/>
          </w:divBdr>
        </w:div>
        <w:div w:id="174928107">
          <w:marLeft w:val="640"/>
          <w:marRight w:val="0"/>
          <w:marTop w:val="0"/>
          <w:marBottom w:val="0"/>
          <w:divBdr>
            <w:top w:val="none" w:sz="0" w:space="0" w:color="auto"/>
            <w:left w:val="none" w:sz="0" w:space="0" w:color="auto"/>
            <w:bottom w:val="none" w:sz="0" w:space="0" w:color="auto"/>
            <w:right w:val="none" w:sz="0" w:space="0" w:color="auto"/>
          </w:divBdr>
        </w:div>
        <w:div w:id="1970161802">
          <w:marLeft w:val="640"/>
          <w:marRight w:val="0"/>
          <w:marTop w:val="0"/>
          <w:marBottom w:val="0"/>
          <w:divBdr>
            <w:top w:val="none" w:sz="0" w:space="0" w:color="auto"/>
            <w:left w:val="none" w:sz="0" w:space="0" w:color="auto"/>
            <w:bottom w:val="none" w:sz="0" w:space="0" w:color="auto"/>
            <w:right w:val="none" w:sz="0" w:space="0" w:color="auto"/>
          </w:divBdr>
        </w:div>
        <w:div w:id="1010897">
          <w:marLeft w:val="640"/>
          <w:marRight w:val="0"/>
          <w:marTop w:val="0"/>
          <w:marBottom w:val="0"/>
          <w:divBdr>
            <w:top w:val="none" w:sz="0" w:space="0" w:color="auto"/>
            <w:left w:val="none" w:sz="0" w:space="0" w:color="auto"/>
            <w:bottom w:val="none" w:sz="0" w:space="0" w:color="auto"/>
            <w:right w:val="none" w:sz="0" w:space="0" w:color="auto"/>
          </w:divBdr>
        </w:div>
        <w:div w:id="261766900">
          <w:marLeft w:val="640"/>
          <w:marRight w:val="0"/>
          <w:marTop w:val="0"/>
          <w:marBottom w:val="0"/>
          <w:divBdr>
            <w:top w:val="none" w:sz="0" w:space="0" w:color="auto"/>
            <w:left w:val="none" w:sz="0" w:space="0" w:color="auto"/>
            <w:bottom w:val="none" w:sz="0" w:space="0" w:color="auto"/>
            <w:right w:val="none" w:sz="0" w:space="0" w:color="auto"/>
          </w:divBdr>
        </w:div>
        <w:div w:id="900334867">
          <w:marLeft w:val="640"/>
          <w:marRight w:val="0"/>
          <w:marTop w:val="0"/>
          <w:marBottom w:val="0"/>
          <w:divBdr>
            <w:top w:val="none" w:sz="0" w:space="0" w:color="auto"/>
            <w:left w:val="none" w:sz="0" w:space="0" w:color="auto"/>
            <w:bottom w:val="none" w:sz="0" w:space="0" w:color="auto"/>
            <w:right w:val="none" w:sz="0" w:space="0" w:color="auto"/>
          </w:divBdr>
        </w:div>
        <w:div w:id="2064594436">
          <w:marLeft w:val="640"/>
          <w:marRight w:val="0"/>
          <w:marTop w:val="0"/>
          <w:marBottom w:val="0"/>
          <w:divBdr>
            <w:top w:val="none" w:sz="0" w:space="0" w:color="auto"/>
            <w:left w:val="none" w:sz="0" w:space="0" w:color="auto"/>
            <w:bottom w:val="none" w:sz="0" w:space="0" w:color="auto"/>
            <w:right w:val="none" w:sz="0" w:space="0" w:color="auto"/>
          </w:divBdr>
        </w:div>
        <w:div w:id="1510020564">
          <w:marLeft w:val="640"/>
          <w:marRight w:val="0"/>
          <w:marTop w:val="0"/>
          <w:marBottom w:val="0"/>
          <w:divBdr>
            <w:top w:val="none" w:sz="0" w:space="0" w:color="auto"/>
            <w:left w:val="none" w:sz="0" w:space="0" w:color="auto"/>
            <w:bottom w:val="none" w:sz="0" w:space="0" w:color="auto"/>
            <w:right w:val="none" w:sz="0" w:space="0" w:color="auto"/>
          </w:divBdr>
        </w:div>
        <w:div w:id="1018969136">
          <w:marLeft w:val="640"/>
          <w:marRight w:val="0"/>
          <w:marTop w:val="0"/>
          <w:marBottom w:val="0"/>
          <w:divBdr>
            <w:top w:val="none" w:sz="0" w:space="0" w:color="auto"/>
            <w:left w:val="none" w:sz="0" w:space="0" w:color="auto"/>
            <w:bottom w:val="none" w:sz="0" w:space="0" w:color="auto"/>
            <w:right w:val="none" w:sz="0" w:space="0" w:color="auto"/>
          </w:divBdr>
        </w:div>
      </w:divsChild>
    </w:div>
    <w:div w:id="1958021198">
      <w:bodyDiv w:val="1"/>
      <w:marLeft w:val="0"/>
      <w:marRight w:val="0"/>
      <w:marTop w:val="0"/>
      <w:marBottom w:val="0"/>
      <w:divBdr>
        <w:top w:val="none" w:sz="0" w:space="0" w:color="auto"/>
        <w:left w:val="none" w:sz="0" w:space="0" w:color="auto"/>
        <w:bottom w:val="none" w:sz="0" w:space="0" w:color="auto"/>
        <w:right w:val="none" w:sz="0" w:space="0" w:color="auto"/>
      </w:divBdr>
    </w:div>
    <w:div w:id="1976254798">
      <w:bodyDiv w:val="1"/>
      <w:marLeft w:val="0"/>
      <w:marRight w:val="0"/>
      <w:marTop w:val="0"/>
      <w:marBottom w:val="0"/>
      <w:divBdr>
        <w:top w:val="none" w:sz="0" w:space="0" w:color="auto"/>
        <w:left w:val="none" w:sz="0" w:space="0" w:color="auto"/>
        <w:bottom w:val="none" w:sz="0" w:space="0" w:color="auto"/>
        <w:right w:val="none" w:sz="0" w:space="0" w:color="auto"/>
      </w:divBdr>
      <w:divsChild>
        <w:div w:id="1138960027">
          <w:marLeft w:val="640"/>
          <w:marRight w:val="0"/>
          <w:marTop w:val="0"/>
          <w:marBottom w:val="0"/>
          <w:divBdr>
            <w:top w:val="none" w:sz="0" w:space="0" w:color="auto"/>
            <w:left w:val="none" w:sz="0" w:space="0" w:color="auto"/>
            <w:bottom w:val="none" w:sz="0" w:space="0" w:color="auto"/>
            <w:right w:val="none" w:sz="0" w:space="0" w:color="auto"/>
          </w:divBdr>
        </w:div>
        <w:div w:id="821586306">
          <w:marLeft w:val="640"/>
          <w:marRight w:val="0"/>
          <w:marTop w:val="0"/>
          <w:marBottom w:val="0"/>
          <w:divBdr>
            <w:top w:val="none" w:sz="0" w:space="0" w:color="auto"/>
            <w:left w:val="none" w:sz="0" w:space="0" w:color="auto"/>
            <w:bottom w:val="none" w:sz="0" w:space="0" w:color="auto"/>
            <w:right w:val="none" w:sz="0" w:space="0" w:color="auto"/>
          </w:divBdr>
        </w:div>
        <w:div w:id="1128817376">
          <w:marLeft w:val="640"/>
          <w:marRight w:val="0"/>
          <w:marTop w:val="0"/>
          <w:marBottom w:val="0"/>
          <w:divBdr>
            <w:top w:val="none" w:sz="0" w:space="0" w:color="auto"/>
            <w:left w:val="none" w:sz="0" w:space="0" w:color="auto"/>
            <w:bottom w:val="none" w:sz="0" w:space="0" w:color="auto"/>
            <w:right w:val="none" w:sz="0" w:space="0" w:color="auto"/>
          </w:divBdr>
        </w:div>
        <w:div w:id="1442841842">
          <w:marLeft w:val="640"/>
          <w:marRight w:val="0"/>
          <w:marTop w:val="0"/>
          <w:marBottom w:val="0"/>
          <w:divBdr>
            <w:top w:val="none" w:sz="0" w:space="0" w:color="auto"/>
            <w:left w:val="none" w:sz="0" w:space="0" w:color="auto"/>
            <w:bottom w:val="none" w:sz="0" w:space="0" w:color="auto"/>
            <w:right w:val="none" w:sz="0" w:space="0" w:color="auto"/>
          </w:divBdr>
        </w:div>
        <w:div w:id="1481269202">
          <w:marLeft w:val="640"/>
          <w:marRight w:val="0"/>
          <w:marTop w:val="0"/>
          <w:marBottom w:val="0"/>
          <w:divBdr>
            <w:top w:val="none" w:sz="0" w:space="0" w:color="auto"/>
            <w:left w:val="none" w:sz="0" w:space="0" w:color="auto"/>
            <w:bottom w:val="none" w:sz="0" w:space="0" w:color="auto"/>
            <w:right w:val="none" w:sz="0" w:space="0" w:color="auto"/>
          </w:divBdr>
        </w:div>
        <w:div w:id="225261953">
          <w:marLeft w:val="640"/>
          <w:marRight w:val="0"/>
          <w:marTop w:val="0"/>
          <w:marBottom w:val="0"/>
          <w:divBdr>
            <w:top w:val="none" w:sz="0" w:space="0" w:color="auto"/>
            <w:left w:val="none" w:sz="0" w:space="0" w:color="auto"/>
            <w:bottom w:val="none" w:sz="0" w:space="0" w:color="auto"/>
            <w:right w:val="none" w:sz="0" w:space="0" w:color="auto"/>
          </w:divBdr>
        </w:div>
        <w:div w:id="458719135">
          <w:marLeft w:val="640"/>
          <w:marRight w:val="0"/>
          <w:marTop w:val="0"/>
          <w:marBottom w:val="0"/>
          <w:divBdr>
            <w:top w:val="none" w:sz="0" w:space="0" w:color="auto"/>
            <w:left w:val="none" w:sz="0" w:space="0" w:color="auto"/>
            <w:bottom w:val="none" w:sz="0" w:space="0" w:color="auto"/>
            <w:right w:val="none" w:sz="0" w:space="0" w:color="auto"/>
          </w:divBdr>
        </w:div>
        <w:div w:id="1091052013">
          <w:marLeft w:val="640"/>
          <w:marRight w:val="0"/>
          <w:marTop w:val="0"/>
          <w:marBottom w:val="0"/>
          <w:divBdr>
            <w:top w:val="none" w:sz="0" w:space="0" w:color="auto"/>
            <w:left w:val="none" w:sz="0" w:space="0" w:color="auto"/>
            <w:bottom w:val="none" w:sz="0" w:space="0" w:color="auto"/>
            <w:right w:val="none" w:sz="0" w:space="0" w:color="auto"/>
          </w:divBdr>
        </w:div>
        <w:div w:id="1062874260">
          <w:marLeft w:val="640"/>
          <w:marRight w:val="0"/>
          <w:marTop w:val="0"/>
          <w:marBottom w:val="0"/>
          <w:divBdr>
            <w:top w:val="none" w:sz="0" w:space="0" w:color="auto"/>
            <w:left w:val="none" w:sz="0" w:space="0" w:color="auto"/>
            <w:bottom w:val="none" w:sz="0" w:space="0" w:color="auto"/>
            <w:right w:val="none" w:sz="0" w:space="0" w:color="auto"/>
          </w:divBdr>
        </w:div>
        <w:div w:id="1216939076">
          <w:marLeft w:val="640"/>
          <w:marRight w:val="0"/>
          <w:marTop w:val="0"/>
          <w:marBottom w:val="0"/>
          <w:divBdr>
            <w:top w:val="none" w:sz="0" w:space="0" w:color="auto"/>
            <w:left w:val="none" w:sz="0" w:space="0" w:color="auto"/>
            <w:bottom w:val="none" w:sz="0" w:space="0" w:color="auto"/>
            <w:right w:val="none" w:sz="0" w:space="0" w:color="auto"/>
          </w:divBdr>
        </w:div>
        <w:div w:id="660894527">
          <w:marLeft w:val="640"/>
          <w:marRight w:val="0"/>
          <w:marTop w:val="0"/>
          <w:marBottom w:val="0"/>
          <w:divBdr>
            <w:top w:val="none" w:sz="0" w:space="0" w:color="auto"/>
            <w:left w:val="none" w:sz="0" w:space="0" w:color="auto"/>
            <w:bottom w:val="none" w:sz="0" w:space="0" w:color="auto"/>
            <w:right w:val="none" w:sz="0" w:space="0" w:color="auto"/>
          </w:divBdr>
        </w:div>
        <w:div w:id="523132486">
          <w:marLeft w:val="640"/>
          <w:marRight w:val="0"/>
          <w:marTop w:val="0"/>
          <w:marBottom w:val="0"/>
          <w:divBdr>
            <w:top w:val="none" w:sz="0" w:space="0" w:color="auto"/>
            <w:left w:val="none" w:sz="0" w:space="0" w:color="auto"/>
            <w:bottom w:val="none" w:sz="0" w:space="0" w:color="auto"/>
            <w:right w:val="none" w:sz="0" w:space="0" w:color="auto"/>
          </w:divBdr>
        </w:div>
        <w:div w:id="80686487">
          <w:marLeft w:val="640"/>
          <w:marRight w:val="0"/>
          <w:marTop w:val="0"/>
          <w:marBottom w:val="0"/>
          <w:divBdr>
            <w:top w:val="none" w:sz="0" w:space="0" w:color="auto"/>
            <w:left w:val="none" w:sz="0" w:space="0" w:color="auto"/>
            <w:bottom w:val="none" w:sz="0" w:space="0" w:color="auto"/>
            <w:right w:val="none" w:sz="0" w:space="0" w:color="auto"/>
          </w:divBdr>
        </w:div>
        <w:div w:id="1987851003">
          <w:marLeft w:val="640"/>
          <w:marRight w:val="0"/>
          <w:marTop w:val="0"/>
          <w:marBottom w:val="0"/>
          <w:divBdr>
            <w:top w:val="none" w:sz="0" w:space="0" w:color="auto"/>
            <w:left w:val="none" w:sz="0" w:space="0" w:color="auto"/>
            <w:bottom w:val="none" w:sz="0" w:space="0" w:color="auto"/>
            <w:right w:val="none" w:sz="0" w:space="0" w:color="auto"/>
          </w:divBdr>
        </w:div>
        <w:div w:id="1085806365">
          <w:marLeft w:val="640"/>
          <w:marRight w:val="0"/>
          <w:marTop w:val="0"/>
          <w:marBottom w:val="0"/>
          <w:divBdr>
            <w:top w:val="none" w:sz="0" w:space="0" w:color="auto"/>
            <w:left w:val="none" w:sz="0" w:space="0" w:color="auto"/>
            <w:bottom w:val="none" w:sz="0" w:space="0" w:color="auto"/>
            <w:right w:val="none" w:sz="0" w:space="0" w:color="auto"/>
          </w:divBdr>
        </w:div>
        <w:div w:id="1040402133">
          <w:marLeft w:val="640"/>
          <w:marRight w:val="0"/>
          <w:marTop w:val="0"/>
          <w:marBottom w:val="0"/>
          <w:divBdr>
            <w:top w:val="none" w:sz="0" w:space="0" w:color="auto"/>
            <w:left w:val="none" w:sz="0" w:space="0" w:color="auto"/>
            <w:bottom w:val="none" w:sz="0" w:space="0" w:color="auto"/>
            <w:right w:val="none" w:sz="0" w:space="0" w:color="auto"/>
          </w:divBdr>
        </w:div>
        <w:div w:id="597098877">
          <w:marLeft w:val="640"/>
          <w:marRight w:val="0"/>
          <w:marTop w:val="0"/>
          <w:marBottom w:val="0"/>
          <w:divBdr>
            <w:top w:val="none" w:sz="0" w:space="0" w:color="auto"/>
            <w:left w:val="none" w:sz="0" w:space="0" w:color="auto"/>
            <w:bottom w:val="none" w:sz="0" w:space="0" w:color="auto"/>
            <w:right w:val="none" w:sz="0" w:space="0" w:color="auto"/>
          </w:divBdr>
        </w:div>
        <w:div w:id="1924341766">
          <w:marLeft w:val="640"/>
          <w:marRight w:val="0"/>
          <w:marTop w:val="0"/>
          <w:marBottom w:val="0"/>
          <w:divBdr>
            <w:top w:val="none" w:sz="0" w:space="0" w:color="auto"/>
            <w:left w:val="none" w:sz="0" w:space="0" w:color="auto"/>
            <w:bottom w:val="none" w:sz="0" w:space="0" w:color="auto"/>
            <w:right w:val="none" w:sz="0" w:space="0" w:color="auto"/>
          </w:divBdr>
        </w:div>
        <w:div w:id="1104034891">
          <w:marLeft w:val="640"/>
          <w:marRight w:val="0"/>
          <w:marTop w:val="0"/>
          <w:marBottom w:val="0"/>
          <w:divBdr>
            <w:top w:val="none" w:sz="0" w:space="0" w:color="auto"/>
            <w:left w:val="none" w:sz="0" w:space="0" w:color="auto"/>
            <w:bottom w:val="none" w:sz="0" w:space="0" w:color="auto"/>
            <w:right w:val="none" w:sz="0" w:space="0" w:color="auto"/>
          </w:divBdr>
        </w:div>
        <w:div w:id="1931501568">
          <w:marLeft w:val="640"/>
          <w:marRight w:val="0"/>
          <w:marTop w:val="0"/>
          <w:marBottom w:val="0"/>
          <w:divBdr>
            <w:top w:val="none" w:sz="0" w:space="0" w:color="auto"/>
            <w:left w:val="none" w:sz="0" w:space="0" w:color="auto"/>
            <w:bottom w:val="none" w:sz="0" w:space="0" w:color="auto"/>
            <w:right w:val="none" w:sz="0" w:space="0" w:color="auto"/>
          </w:divBdr>
        </w:div>
        <w:div w:id="569920812">
          <w:marLeft w:val="640"/>
          <w:marRight w:val="0"/>
          <w:marTop w:val="0"/>
          <w:marBottom w:val="0"/>
          <w:divBdr>
            <w:top w:val="none" w:sz="0" w:space="0" w:color="auto"/>
            <w:left w:val="none" w:sz="0" w:space="0" w:color="auto"/>
            <w:bottom w:val="none" w:sz="0" w:space="0" w:color="auto"/>
            <w:right w:val="none" w:sz="0" w:space="0" w:color="auto"/>
          </w:divBdr>
        </w:div>
        <w:div w:id="1713725188">
          <w:marLeft w:val="640"/>
          <w:marRight w:val="0"/>
          <w:marTop w:val="0"/>
          <w:marBottom w:val="0"/>
          <w:divBdr>
            <w:top w:val="none" w:sz="0" w:space="0" w:color="auto"/>
            <w:left w:val="none" w:sz="0" w:space="0" w:color="auto"/>
            <w:bottom w:val="none" w:sz="0" w:space="0" w:color="auto"/>
            <w:right w:val="none" w:sz="0" w:space="0" w:color="auto"/>
          </w:divBdr>
        </w:div>
        <w:div w:id="159199320">
          <w:marLeft w:val="640"/>
          <w:marRight w:val="0"/>
          <w:marTop w:val="0"/>
          <w:marBottom w:val="0"/>
          <w:divBdr>
            <w:top w:val="none" w:sz="0" w:space="0" w:color="auto"/>
            <w:left w:val="none" w:sz="0" w:space="0" w:color="auto"/>
            <w:bottom w:val="none" w:sz="0" w:space="0" w:color="auto"/>
            <w:right w:val="none" w:sz="0" w:space="0" w:color="auto"/>
          </w:divBdr>
        </w:div>
        <w:div w:id="735007803">
          <w:marLeft w:val="640"/>
          <w:marRight w:val="0"/>
          <w:marTop w:val="0"/>
          <w:marBottom w:val="0"/>
          <w:divBdr>
            <w:top w:val="none" w:sz="0" w:space="0" w:color="auto"/>
            <w:left w:val="none" w:sz="0" w:space="0" w:color="auto"/>
            <w:bottom w:val="none" w:sz="0" w:space="0" w:color="auto"/>
            <w:right w:val="none" w:sz="0" w:space="0" w:color="auto"/>
          </w:divBdr>
        </w:div>
        <w:div w:id="786432550">
          <w:marLeft w:val="640"/>
          <w:marRight w:val="0"/>
          <w:marTop w:val="0"/>
          <w:marBottom w:val="0"/>
          <w:divBdr>
            <w:top w:val="none" w:sz="0" w:space="0" w:color="auto"/>
            <w:left w:val="none" w:sz="0" w:space="0" w:color="auto"/>
            <w:bottom w:val="none" w:sz="0" w:space="0" w:color="auto"/>
            <w:right w:val="none" w:sz="0" w:space="0" w:color="auto"/>
          </w:divBdr>
        </w:div>
        <w:div w:id="2098208118">
          <w:marLeft w:val="640"/>
          <w:marRight w:val="0"/>
          <w:marTop w:val="0"/>
          <w:marBottom w:val="0"/>
          <w:divBdr>
            <w:top w:val="none" w:sz="0" w:space="0" w:color="auto"/>
            <w:left w:val="none" w:sz="0" w:space="0" w:color="auto"/>
            <w:bottom w:val="none" w:sz="0" w:space="0" w:color="auto"/>
            <w:right w:val="none" w:sz="0" w:space="0" w:color="auto"/>
          </w:divBdr>
        </w:div>
        <w:div w:id="1181553184">
          <w:marLeft w:val="640"/>
          <w:marRight w:val="0"/>
          <w:marTop w:val="0"/>
          <w:marBottom w:val="0"/>
          <w:divBdr>
            <w:top w:val="none" w:sz="0" w:space="0" w:color="auto"/>
            <w:left w:val="none" w:sz="0" w:space="0" w:color="auto"/>
            <w:bottom w:val="none" w:sz="0" w:space="0" w:color="auto"/>
            <w:right w:val="none" w:sz="0" w:space="0" w:color="auto"/>
          </w:divBdr>
        </w:div>
        <w:div w:id="1218517954">
          <w:marLeft w:val="640"/>
          <w:marRight w:val="0"/>
          <w:marTop w:val="0"/>
          <w:marBottom w:val="0"/>
          <w:divBdr>
            <w:top w:val="none" w:sz="0" w:space="0" w:color="auto"/>
            <w:left w:val="none" w:sz="0" w:space="0" w:color="auto"/>
            <w:bottom w:val="none" w:sz="0" w:space="0" w:color="auto"/>
            <w:right w:val="none" w:sz="0" w:space="0" w:color="auto"/>
          </w:divBdr>
        </w:div>
        <w:div w:id="217476195">
          <w:marLeft w:val="640"/>
          <w:marRight w:val="0"/>
          <w:marTop w:val="0"/>
          <w:marBottom w:val="0"/>
          <w:divBdr>
            <w:top w:val="none" w:sz="0" w:space="0" w:color="auto"/>
            <w:left w:val="none" w:sz="0" w:space="0" w:color="auto"/>
            <w:bottom w:val="none" w:sz="0" w:space="0" w:color="auto"/>
            <w:right w:val="none" w:sz="0" w:space="0" w:color="auto"/>
          </w:divBdr>
        </w:div>
        <w:div w:id="1744983201">
          <w:marLeft w:val="640"/>
          <w:marRight w:val="0"/>
          <w:marTop w:val="0"/>
          <w:marBottom w:val="0"/>
          <w:divBdr>
            <w:top w:val="none" w:sz="0" w:space="0" w:color="auto"/>
            <w:left w:val="none" w:sz="0" w:space="0" w:color="auto"/>
            <w:bottom w:val="none" w:sz="0" w:space="0" w:color="auto"/>
            <w:right w:val="none" w:sz="0" w:space="0" w:color="auto"/>
          </w:divBdr>
        </w:div>
        <w:div w:id="780339645">
          <w:marLeft w:val="640"/>
          <w:marRight w:val="0"/>
          <w:marTop w:val="0"/>
          <w:marBottom w:val="0"/>
          <w:divBdr>
            <w:top w:val="none" w:sz="0" w:space="0" w:color="auto"/>
            <w:left w:val="none" w:sz="0" w:space="0" w:color="auto"/>
            <w:bottom w:val="none" w:sz="0" w:space="0" w:color="auto"/>
            <w:right w:val="none" w:sz="0" w:space="0" w:color="auto"/>
          </w:divBdr>
        </w:div>
        <w:div w:id="273757450">
          <w:marLeft w:val="640"/>
          <w:marRight w:val="0"/>
          <w:marTop w:val="0"/>
          <w:marBottom w:val="0"/>
          <w:divBdr>
            <w:top w:val="none" w:sz="0" w:space="0" w:color="auto"/>
            <w:left w:val="none" w:sz="0" w:space="0" w:color="auto"/>
            <w:bottom w:val="none" w:sz="0" w:space="0" w:color="auto"/>
            <w:right w:val="none" w:sz="0" w:space="0" w:color="auto"/>
          </w:divBdr>
        </w:div>
        <w:div w:id="1101100814">
          <w:marLeft w:val="640"/>
          <w:marRight w:val="0"/>
          <w:marTop w:val="0"/>
          <w:marBottom w:val="0"/>
          <w:divBdr>
            <w:top w:val="none" w:sz="0" w:space="0" w:color="auto"/>
            <w:left w:val="none" w:sz="0" w:space="0" w:color="auto"/>
            <w:bottom w:val="none" w:sz="0" w:space="0" w:color="auto"/>
            <w:right w:val="none" w:sz="0" w:space="0" w:color="auto"/>
          </w:divBdr>
        </w:div>
        <w:div w:id="1290165088">
          <w:marLeft w:val="640"/>
          <w:marRight w:val="0"/>
          <w:marTop w:val="0"/>
          <w:marBottom w:val="0"/>
          <w:divBdr>
            <w:top w:val="none" w:sz="0" w:space="0" w:color="auto"/>
            <w:left w:val="none" w:sz="0" w:space="0" w:color="auto"/>
            <w:bottom w:val="none" w:sz="0" w:space="0" w:color="auto"/>
            <w:right w:val="none" w:sz="0" w:space="0" w:color="auto"/>
          </w:divBdr>
        </w:div>
        <w:div w:id="890001338">
          <w:marLeft w:val="640"/>
          <w:marRight w:val="0"/>
          <w:marTop w:val="0"/>
          <w:marBottom w:val="0"/>
          <w:divBdr>
            <w:top w:val="none" w:sz="0" w:space="0" w:color="auto"/>
            <w:left w:val="none" w:sz="0" w:space="0" w:color="auto"/>
            <w:bottom w:val="none" w:sz="0" w:space="0" w:color="auto"/>
            <w:right w:val="none" w:sz="0" w:space="0" w:color="auto"/>
          </w:divBdr>
        </w:div>
        <w:div w:id="1837837319">
          <w:marLeft w:val="640"/>
          <w:marRight w:val="0"/>
          <w:marTop w:val="0"/>
          <w:marBottom w:val="0"/>
          <w:divBdr>
            <w:top w:val="none" w:sz="0" w:space="0" w:color="auto"/>
            <w:left w:val="none" w:sz="0" w:space="0" w:color="auto"/>
            <w:bottom w:val="none" w:sz="0" w:space="0" w:color="auto"/>
            <w:right w:val="none" w:sz="0" w:space="0" w:color="auto"/>
          </w:divBdr>
        </w:div>
        <w:div w:id="350571005">
          <w:marLeft w:val="640"/>
          <w:marRight w:val="0"/>
          <w:marTop w:val="0"/>
          <w:marBottom w:val="0"/>
          <w:divBdr>
            <w:top w:val="none" w:sz="0" w:space="0" w:color="auto"/>
            <w:left w:val="none" w:sz="0" w:space="0" w:color="auto"/>
            <w:bottom w:val="none" w:sz="0" w:space="0" w:color="auto"/>
            <w:right w:val="none" w:sz="0" w:space="0" w:color="auto"/>
          </w:divBdr>
        </w:div>
        <w:div w:id="1220633271">
          <w:marLeft w:val="640"/>
          <w:marRight w:val="0"/>
          <w:marTop w:val="0"/>
          <w:marBottom w:val="0"/>
          <w:divBdr>
            <w:top w:val="none" w:sz="0" w:space="0" w:color="auto"/>
            <w:left w:val="none" w:sz="0" w:space="0" w:color="auto"/>
            <w:bottom w:val="none" w:sz="0" w:space="0" w:color="auto"/>
            <w:right w:val="none" w:sz="0" w:space="0" w:color="auto"/>
          </w:divBdr>
        </w:div>
        <w:div w:id="1464423426">
          <w:marLeft w:val="640"/>
          <w:marRight w:val="0"/>
          <w:marTop w:val="0"/>
          <w:marBottom w:val="0"/>
          <w:divBdr>
            <w:top w:val="none" w:sz="0" w:space="0" w:color="auto"/>
            <w:left w:val="none" w:sz="0" w:space="0" w:color="auto"/>
            <w:bottom w:val="none" w:sz="0" w:space="0" w:color="auto"/>
            <w:right w:val="none" w:sz="0" w:space="0" w:color="auto"/>
          </w:divBdr>
        </w:div>
        <w:div w:id="65763626">
          <w:marLeft w:val="640"/>
          <w:marRight w:val="0"/>
          <w:marTop w:val="0"/>
          <w:marBottom w:val="0"/>
          <w:divBdr>
            <w:top w:val="none" w:sz="0" w:space="0" w:color="auto"/>
            <w:left w:val="none" w:sz="0" w:space="0" w:color="auto"/>
            <w:bottom w:val="none" w:sz="0" w:space="0" w:color="auto"/>
            <w:right w:val="none" w:sz="0" w:space="0" w:color="auto"/>
          </w:divBdr>
        </w:div>
        <w:div w:id="608314568">
          <w:marLeft w:val="640"/>
          <w:marRight w:val="0"/>
          <w:marTop w:val="0"/>
          <w:marBottom w:val="0"/>
          <w:divBdr>
            <w:top w:val="none" w:sz="0" w:space="0" w:color="auto"/>
            <w:left w:val="none" w:sz="0" w:space="0" w:color="auto"/>
            <w:bottom w:val="none" w:sz="0" w:space="0" w:color="auto"/>
            <w:right w:val="none" w:sz="0" w:space="0" w:color="auto"/>
          </w:divBdr>
        </w:div>
        <w:div w:id="944770051">
          <w:marLeft w:val="640"/>
          <w:marRight w:val="0"/>
          <w:marTop w:val="0"/>
          <w:marBottom w:val="0"/>
          <w:divBdr>
            <w:top w:val="none" w:sz="0" w:space="0" w:color="auto"/>
            <w:left w:val="none" w:sz="0" w:space="0" w:color="auto"/>
            <w:bottom w:val="none" w:sz="0" w:space="0" w:color="auto"/>
            <w:right w:val="none" w:sz="0" w:space="0" w:color="auto"/>
          </w:divBdr>
        </w:div>
      </w:divsChild>
    </w:div>
    <w:div w:id="1985311943">
      <w:bodyDiv w:val="1"/>
      <w:marLeft w:val="0"/>
      <w:marRight w:val="0"/>
      <w:marTop w:val="0"/>
      <w:marBottom w:val="0"/>
      <w:divBdr>
        <w:top w:val="none" w:sz="0" w:space="0" w:color="auto"/>
        <w:left w:val="none" w:sz="0" w:space="0" w:color="auto"/>
        <w:bottom w:val="none" w:sz="0" w:space="0" w:color="auto"/>
        <w:right w:val="none" w:sz="0" w:space="0" w:color="auto"/>
      </w:divBdr>
      <w:divsChild>
        <w:div w:id="432746045">
          <w:marLeft w:val="360"/>
          <w:marRight w:val="0"/>
          <w:marTop w:val="200"/>
          <w:marBottom w:val="0"/>
          <w:divBdr>
            <w:top w:val="none" w:sz="0" w:space="0" w:color="auto"/>
            <w:left w:val="none" w:sz="0" w:space="0" w:color="auto"/>
            <w:bottom w:val="none" w:sz="0" w:space="0" w:color="auto"/>
            <w:right w:val="none" w:sz="0" w:space="0" w:color="auto"/>
          </w:divBdr>
        </w:div>
      </w:divsChild>
    </w:div>
    <w:div w:id="2026008933">
      <w:bodyDiv w:val="1"/>
      <w:marLeft w:val="0"/>
      <w:marRight w:val="0"/>
      <w:marTop w:val="0"/>
      <w:marBottom w:val="0"/>
      <w:divBdr>
        <w:top w:val="none" w:sz="0" w:space="0" w:color="auto"/>
        <w:left w:val="none" w:sz="0" w:space="0" w:color="auto"/>
        <w:bottom w:val="none" w:sz="0" w:space="0" w:color="auto"/>
        <w:right w:val="none" w:sz="0" w:space="0" w:color="auto"/>
      </w:divBdr>
      <w:divsChild>
        <w:div w:id="1799835984">
          <w:marLeft w:val="640"/>
          <w:marRight w:val="0"/>
          <w:marTop w:val="0"/>
          <w:marBottom w:val="0"/>
          <w:divBdr>
            <w:top w:val="none" w:sz="0" w:space="0" w:color="auto"/>
            <w:left w:val="none" w:sz="0" w:space="0" w:color="auto"/>
            <w:bottom w:val="none" w:sz="0" w:space="0" w:color="auto"/>
            <w:right w:val="none" w:sz="0" w:space="0" w:color="auto"/>
          </w:divBdr>
        </w:div>
        <w:div w:id="208952847">
          <w:marLeft w:val="640"/>
          <w:marRight w:val="0"/>
          <w:marTop w:val="0"/>
          <w:marBottom w:val="0"/>
          <w:divBdr>
            <w:top w:val="none" w:sz="0" w:space="0" w:color="auto"/>
            <w:left w:val="none" w:sz="0" w:space="0" w:color="auto"/>
            <w:bottom w:val="none" w:sz="0" w:space="0" w:color="auto"/>
            <w:right w:val="none" w:sz="0" w:space="0" w:color="auto"/>
          </w:divBdr>
        </w:div>
        <w:div w:id="1069764876">
          <w:marLeft w:val="640"/>
          <w:marRight w:val="0"/>
          <w:marTop w:val="0"/>
          <w:marBottom w:val="0"/>
          <w:divBdr>
            <w:top w:val="none" w:sz="0" w:space="0" w:color="auto"/>
            <w:left w:val="none" w:sz="0" w:space="0" w:color="auto"/>
            <w:bottom w:val="none" w:sz="0" w:space="0" w:color="auto"/>
            <w:right w:val="none" w:sz="0" w:space="0" w:color="auto"/>
          </w:divBdr>
        </w:div>
        <w:div w:id="1838497862">
          <w:marLeft w:val="640"/>
          <w:marRight w:val="0"/>
          <w:marTop w:val="0"/>
          <w:marBottom w:val="0"/>
          <w:divBdr>
            <w:top w:val="none" w:sz="0" w:space="0" w:color="auto"/>
            <w:left w:val="none" w:sz="0" w:space="0" w:color="auto"/>
            <w:bottom w:val="none" w:sz="0" w:space="0" w:color="auto"/>
            <w:right w:val="none" w:sz="0" w:space="0" w:color="auto"/>
          </w:divBdr>
        </w:div>
        <w:div w:id="1648976492">
          <w:marLeft w:val="640"/>
          <w:marRight w:val="0"/>
          <w:marTop w:val="0"/>
          <w:marBottom w:val="0"/>
          <w:divBdr>
            <w:top w:val="none" w:sz="0" w:space="0" w:color="auto"/>
            <w:left w:val="none" w:sz="0" w:space="0" w:color="auto"/>
            <w:bottom w:val="none" w:sz="0" w:space="0" w:color="auto"/>
            <w:right w:val="none" w:sz="0" w:space="0" w:color="auto"/>
          </w:divBdr>
        </w:div>
        <w:div w:id="1051150734">
          <w:marLeft w:val="640"/>
          <w:marRight w:val="0"/>
          <w:marTop w:val="0"/>
          <w:marBottom w:val="0"/>
          <w:divBdr>
            <w:top w:val="none" w:sz="0" w:space="0" w:color="auto"/>
            <w:left w:val="none" w:sz="0" w:space="0" w:color="auto"/>
            <w:bottom w:val="none" w:sz="0" w:space="0" w:color="auto"/>
            <w:right w:val="none" w:sz="0" w:space="0" w:color="auto"/>
          </w:divBdr>
        </w:div>
        <w:div w:id="8797223">
          <w:marLeft w:val="640"/>
          <w:marRight w:val="0"/>
          <w:marTop w:val="0"/>
          <w:marBottom w:val="0"/>
          <w:divBdr>
            <w:top w:val="none" w:sz="0" w:space="0" w:color="auto"/>
            <w:left w:val="none" w:sz="0" w:space="0" w:color="auto"/>
            <w:bottom w:val="none" w:sz="0" w:space="0" w:color="auto"/>
            <w:right w:val="none" w:sz="0" w:space="0" w:color="auto"/>
          </w:divBdr>
        </w:div>
        <w:div w:id="1790930826">
          <w:marLeft w:val="640"/>
          <w:marRight w:val="0"/>
          <w:marTop w:val="0"/>
          <w:marBottom w:val="0"/>
          <w:divBdr>
            <w:top w:val="none" w:sz="0" w:space="0" w:color="auto"/>
            <w:left w:val="none" w:sz="0" w:space="0" w:color="auto"/>
            <w:bottom w:val="none" w:sz="0" w:space="0" w:color="auto"/>
            <w:right w:val="none" w:sz="0" w:space="0" w:color="auto"/>
          </w:divBdr>
        </w:div>
        <w:div w:id="141235592">
          <w:marLeft w:val="640"/>
          <w:marRight w:val="0"/>
          <w:marTop w:val="0"/>
          <w:marBottom w:val="0"/>
          <w:divBdr>
            <w:top w:val="none" w:sz="0" w:space="0" w:color="auto"/>
            <w:left w:val="none" w:sz="0" w:space="0" w:color="auto"/>
            <w:bottom w:val="none" w:sz="0" w:space="0" w:color="auto"/>
            <w:right w:val="none" w:sz="0" w:space="0" w:color="auto"/>
          </w:divBdr>
        </w:div>
        <w:div w:id="579604613">
          <w:marLeft w:val="640"/>
          <w:marRight w:val="0"/>
          <w:marTop w:val="0"/>
          <w:marBottom w:val="0"/>
          <w:divBdr>
            <w:top w:val="none" w:sz="0" w:space="0" w:color="auto"/>
            <w:left w:val="none" w:sz="0" w:space="0" w:color="auto"/>
            <w:bottom w:val="none" w:sz="0" w:space="0" w:color="auto"/>
            <w:right w:val="none" w:sz="0" w:space="0" w:color="auto"/>
          </w:divBdr>
        </w:div>
        <w:div w:id="1794668898">
          <w:marLeft w:val="640"/>
          <w:marRight w:val="0"/>
          <w:marTop w:val="0"/>
          <w:marBottom w:val="0"/>
          <w:divBdr>
            <w:top w:val="none" w:sz="0" w:space="0" w:color="auto"/>
            <w:left w:val="none" w:sz="0" w:space="0" w:color="auto"/>
            <w:bottom w:val="none" w:sz="0" w:space="0" w:color="auto"/>
            <w:right w:val="none" w:sz="0" w:space="0" w:color="auto"/>
          </w:divBdr>
        </w:div>
        <w:div w:id="141393826">
          <w:marLeft w:val="640"/>
          <w:marRight w:val="0"/>
          <w:marTop w:val="0"/>
          <w:marBottom w:val="0"/>
          <w:divBdr>
            <w:top w:val="none" w:sz="0" w:space="0" w:color="auto"/>
            <w:left w:val="none" w:sz="0" w:space="0" w:color="auto"/>
            <w:bottom w:val="none" w:sz="0" w:space="0" w:color="auto"/>
            <w:right w:val="none" w:sz="0" w:space="0" w:color="auto"/>
          </w:divBdr>
        </w:div>
        <w:div w:id="2138637914">
          <w:marLeft w:val="640"/>
          <w:marRight w:val="0"/>
          <w:marTop w:val="0"/>
          <w:marBottom w:val="0"/>
          <w:divBdr>
            <w:top w:val="none" w:sz="0" w:space="0" w:color="auto"/>
            <w:left w:val="none" w:sz="0" w:space="0" w:color="auto"/>
            <w:bottom w:val="none" w:sz="0" w:space="0" w:color="auto"/>
            <w:right w:val="none" w:sz="0" w:space="0" w:color="auto"/>
          </w:divBdr>
        </w:div>
        <w:div w:id="932401440">
          <w:marLeft w:val="640"/>
          <w:marRight w:val="0"/>
          <w:marTop w:val="0"/>
          <w:marBottom w:val="0"/>
          <w:divBdr>
            <w:top w:val="none" w:sz="0" w:space="0" w:color="auto"/>
            <w:left w:val="none" w:sz="0" w:space="0" w:color="auto"/>
            <w:bottom w:val="none" w:sz="0" w:space="0" w:color="auto"/>
            <w:right w:val="none" w:sz="0" w:space="0" w:color="auto"/>
          </w:divBdr>
        </w:div>
        <w:div w:id="840202363">
          <w:marLeft w:val="640"/>
          <w:marRight w:val="0"/>
          <w:marTop w:val="0"/>
          <w:marBottom w:val="0"/>
          <w:divBdr>
            <w:top w:val="none" w:sz="0" w:space="0" w:color="auto"/>
            <w:left w:val="none" w:sz="0" w:space="0" w:color="auto"/>
            <w:bottom w:val="none" w:sz="0" w:space="0" w:color="auto"/>
            <w:right w:val="none" w:sz="0" w:space="0" w:color="auto"/>
          </w:divBdr>
        </w:div>
        <w:div w:id="162598731">
          <w:marLeft w:val="640"/>
          <w:marRight w:val="0"/>
          <w:marTop w:val="0"/>
          <w:marBottom w:val="0"/>
          <w:divBdr>
            <w:top w:val="none" w:sz="0" w:space="0" w:color="auto"/>
            <w:left w:val="none" w:sz="0" w:space="0" w:color="auto"/>
            <w:bottom w:val="none" w:sz="0" w:space="0" w:color="auto"/>
            <w:right w:val="none" w:sz="0" w:space="0" w:color="auto"/>
          </w:divBdr>
        </w:div>
        <w:div w:id="1196120185">
          <w:marLeft w:val="640"/>
          <w:marRight w:val="0"/>
          <w:marTop w:val="0"/>
          <w:marBottom w:val="0"/>
          <w:divBdr>
            <w:top w:val="none" w:sz="0" w:space="0" w:color="auto"/>
            <w:left w:val="none" w:sz="0" w:space="0" w:color="auto"/>
            <w:bottom w:val="none" w:sz="0" w:space="0" w:color="auto"/>
            <w:right w:val="none" w:sz="0" w:space="0" w:color="auto"/>
          </w:divBdr>
        </w:div>
        <w:div w:id="1157646290">
          <w:marLeft w:val="640"/>
          <w:marRight w:val="0"/>
          <w:marTop w:val="0"/>
          <w:marBottom w:val="0"/>
          <w:divBdr>
            <w:top w:val="none" w:sz="0" w:space="0" w:color="auto"/>
            <w:left w:val="none" w:sz="0" w:space="0" w:color="auto"/>
            <w:bottom w:val="none" w:sz="0" w:space="0" w:color="auto"/>
            <w:right w:val="none" w:sz="0" w:space="0" w:color="auto"/>
          </w:divBdr>
        </w:div>
        <w:div w:id="1693458352">
          <w:marLeft w:val="640"/>
          <w:marRight w:val="0"/>
          <w:marTop w:val="0"/>
          <w:marBottom w:val="0"/>
          <w:divBdr>
            <w:top w:val="none" w:sz="0" w:space="0" w:color="auto"/>
            <w:left w:val="none" w:sz="0" w:space="0" w:color="auto"/>
            <w:bottom w:val="none" w:sz="0" w:space="0" w:color="auto"/>
            <w:right w:val="none" w:sz="0" w:space="0" w:color="auto"/>
          </w:divBdr>
        </w:div>
        <w:div w:id="1556893382">
          <w:marLeft w:val="640"/>
          <w:marRight w:val="0"/>
          <w:marTop w:val="0"/>
          <w:marBottom w:val="0"/>
          <w:divBdr>
            <w:top w:val="none" w:sz="0" w:space="0" w:color="auto"/>
            <w:left w:val="none" w:sz="0" w:space="0" w:color="auto"/>
            <w:bottom w:val="none" w:sz="0" w:space="0" w:color="auto"/>
            <w:right w:val="none" w:sz="0" w:space="0" w:color="auto"/>
          </w:divBdr>
        </w:div>
        <w:div w:id="1476528806">
          <w:marLeft w:val="640"/>
          <w:marRight w:val="0"/>
          <w:marTop w:val="0"/>
          <w:marBottom w:val="0"/>
          <w:divBdr>
            <w:top w:val="none" w:sz="0" w:space="0" w:color="auto"/>
            <w:left w:val="none" w:sz="0" w:space="0" w:color="auto"/>
            <w:bottom w:val="none" w:sz="0" w:space="0" w:color="auto"/>
            <w:right w:val="none" w:sz="0" w:space="0" w:color="auto"/>
          </w:divBdr>
        </w:div>
        <w:div w:id="1172911124">
          <w:marLeft w:val="640"/>
          <w:marRight w:val="0"/>
          <w:marTop w:val="0"/>
          <w:marBottom w:val="0"/>
          <w:divBdr>
            <w:top w:val="none" w:sz="0" w:space="0" w:color="auto"/>
            <w:left w:val="none" w:sz="0" w:space="0" w:color="auto"/>
            <w:bottom w:val="none" w:sz="0" w:space="0" w:color="auto"/>
            <w:right w:val="none" w:sz="0" w:space="0" w:color="auto"/>
          </w:divBdr>
        </w:div>
        <w:div w:id="2111006315">
          <w:marLeft w:val="640"/>
          <w:marRight w:val="0"/>
          <w:marTop w:val="0"/>
          <w:marBottom w:val="0"/>
          <w:divBdr>
            <w:top w:val="none" w:sz="0" w:space="0" w:color="auto"/>
            <w:left w:val="none" w:sz="0" w:space="0" w:color="auto"/>
            <w:bottom w:val="none" w:sz="0" w:space="0" w:color="auto"/>
            <w:right w:val="none" w:sz="0" w:space="0" w:color="auto"/>
          </w:divBdr>
        </w:div>
        <w:div w:id="139079089">
          <w:marLeft w:val="640"/>
          <w:marRight w:val="0"/>
          <w:marTop w:val="0"/>
          <w:marBottom w:val="0"/>
          <w:divBdr>
            <w:top w:val="none" w:sz="0" w:space="0" w:color="auto"/>
            <w:left w:val="none" w:sz="0" w:space="0" w:color="auto"/>
            <w:bottom w:val="none" w:sz="0" w:space="0" w:color="auto"/>
            <w:right w:val="none" w:sz="0" w:space="0" w:color="auto"/>
          </w:divBdr>
        </w:div>
        <w:div w:id="1411342391">
          <w:marLeft w:val="640"/>
          <w:marRight w:val="0"/>
          <w:marTop w:val="0"/>
          <w:marBottom w:val="0"/>
          <w:divBdr>
            <w:top w:val="none" w:sz="0" w:space="0" w:color="auto"/>
            <w:left w:val="none" w:sz="0" w:space="0" w:color="auto"/>
            <w:bottom w:val="none" w:sz="0" w:space="0" w:color="auto"/>
            <w:right w:val="none" w:sz="0" w:space="0" w:color="auto"/>
          </w:divBdr>
        </w:div>
        <w:div w:id="959384286">
          <w:marLeft w:val="640"/>
          <w:marRight w:val="0"/>
          <w:marTop w:val="0"/>
          <w:marBottom w:val="0"/>
          <w:divBdr>
            <w:top w:val="none" w:sz="0" w:space="0" w:color="auto"/>
            <w:left w:val="none" w:sz="0" w:space="0" w:color="auto"/>
            <w:bottom w:val="none" w:sz="0" w:space="0" w:color="auto"/>
            <w:right w:val="none" w:sz="0" w:space="0" w:color="auto"/>
          </w:divBdr>
        </w:div>
        <w:div w:id="1984387831">
          <w:marLeft w:val="640"/>
          <w:marRight w:val="0"/>
          <w:marTop w:val="0"/>
          <w:marBottom w:val="0"/>
          <w:divBdr>
            <w:top w:val="none" w:sz="0" w:space="0" w:color="auto"/>
            <w:left w:val="none" w:sz="0" w:space="0" w:color="auto"/>
            <w:bottom w:val="none" w:sz="0" w:space="0" w:color="auto"/>
            <w:right w:val="none" w:sz="0" w:space="0" w:color="auto"/>
          </w:divBdr>
        </w:div>
        <w:div w:id="1234049934">
          <w:marLeft w:val="640"/>
          <w:marRight w:val="0"/>
          <w:marTop w:val="0"/>
          <w:marBottom w:val="0"/>
          <w:divBdr>
            <w:top w:val="none" w:sz="0" w:space="0" w:color="auto"/>
            <w:left w:val="none" w:sz="0" w:space="0" w:color="auto"/>
            <w:bottom w:val="none" w:sz="0" w:space="0" w:color="auto"/>
            <w:right w:val="none" w:sz="0" w:space="0" w:color="auto"/>
          </w:divBdr>
        </w:div>
        <w:div w:id="1809784923">
          <w:marLeft w:val="640"/>
          <w:marRight w:val="0"/>
          <w:marTop w:val="0"/>
          <w:marBottom w:val="0"/>
          <w:divBdr>
            <w:top w:val="none" w:sz="0" w:space="0" w:color="auto"/>
            <w:left w:val="none" w:sz="0" w:space="0" w:color="auto"/>
            <w:bottom w:val="none" w:sz="0" w:space="0" w:color="auto"/>
            <w:right w:val="none" w:sz="0" w:space="0" w:color="auto"/>
          </w:divBdr>
        </w:div>
        <w:div w:id="106968790">
          <w:marLeft w:val="640"/>
          <w:marRight w:val="0"/>
          <w:marTop w:val="0"/>
          <w:marBottom w:val="0"/>
          <w:divBdr>
            <w:top w:val="none" w:sz="0" w:space="0" w:color="auto"/>
            <w:left w:val="none" w:sz="0" w:space="0" w:color="auto"/>
            <w:bottom w:val="none" w:sz="0" w:space="0" w:color="auto"/>
            <w:right w:val="none" w:sz="0" w:space="0" w:color="auto"/>
          </w:divBdr>
        </w:div>
        <w:div w:id="1440874698">
          <w:marLeft w:val="640"/>
          <w:marRight w:val="0"/>
          <w:marTop w:val="0"/>
          <w:marBottom w:val="0"/>
          <w:divBdr>
            <w:top w:val="none" w:sz="0" w:space="0" w:color="auto"/>
            <w:left w:val="none" w:sz="0" w:space="0" w:color="auto"/>
            <w:bottom w:val="none" w:sz="0" w:space="0" w:color="auto"/>
            <w:right w:val="none" w:sz="0" w:space="0" w:color="auto"/>
          </w:divBdr>
        </w:div>
        <w:div w:id="1967079292">
          <w:marLeft w:val="640"/>
          <w:marRight w:val="0"/>
          <w:marTop w:val="0"/>
          <w:marBottom w:val="0"/>
          <w:divBdr>
            <w:top w:val="none" w:sz="0" w:space="0" w:color="auto"/>
            <w:left w:val="none" w:sz="0" w:space="0" w:color="auto"/>
            <w:bottom w:val="none" w:sz="0" w:space="0" w:color="auto"/>
            <w:right w:val="none" w:sz="0" w:space="0" w:color="auto"/>
          </w:divBdr>
        </w:div>
        <w:div w:id="498664833">
          <w:marLeft w:val="640"/>
          <w:marRight w:val="0"/>
          <w:marTop w:val="0"/>
          <w:marBottom w:val="0"/>
          <w:divBdr>
            <w:top w:val="none" w:sz="0" w:space="0" w:color="auto"/>
            <w:left w:val="none" w:sz="0" w:space="0" w:color="auto"/>
            <w:bottom w:val="none" w:sz="0" w:space="0" w:color="auto"/>
            <w:right w:val="none" w:sz="0" w:space="0" w:color="auto"/>
          </w:divBdr>
        </w:div>
        <w:div w:id="167597039">
          <w:marLeft w:val="640"/>
          <w:marRight w:val="0"/>
          <w:marTop w:val="0"/>
          <w:marBottom w:val="0"/>
          <w:divBdr>
            <w:top w:val="none" w:sz="0" w:space="0" w:color="auto"/>
            <w:left w:val="none" w:sz="0" w:space="0" w:color="auto"/>
            <w:bottom w:val="none" w:sz="0" w:space="0" w:color="auto"/>
            <w:right w:val="none" w:sz="0" w:space="0" w:color="auto"/>
          </w:divBdr>
        </w:div>
        <w:div w:id="1337541981">
          <w:marLeft w:val="640"/>
          <w:marRight w:val="0"/>
          <w:marTop w:val="0"/>
          <w:marBottom w:val="0"/>
          <w:divBdr>
            <w:top w:val="none" w:sz="0" w:space="0" w:color="auto"/>
            <w:left w:val="none" w:sz="0" w:space="0" w:color="auto"/>
            <w:bottom w:val="none" w:sz="0" w:space="0" w:color="auto"/>
            <w:right w:val="none" w:sz="0" w:space="0" w:color="auto"/>
          </w:divBdr>
        </w:div>
        <w:div w:id="1848984119">
          <w:marLeft w:val="640"/>
          <w:marRight w:val="0"/>
          <w:marTop w:val="0"/>
          <w:marBottom w:val="0"/>
          <w:divBdr>
            <w:top w:val="none" w:sz="0" w:space="0" w:color="auto"/>
            <w:left w:val="none" w:sz="0" w:space="0" w:color="auto"/>
            <w:bottom w:val="none" w:sz="0" w:space="0" w:color="auto"/>
            <w:right w:val="none" w:sz="0" w:space="0" w:color="auto"/>
          </w:divBdr>
        </w:div>
        <w:div w:id="1113938639">
          <w:marLeft w:val="640"/>
          <w:marRight w:val="0"/>
          <w:marTop w:val="0"/>
          <w:marBottom w:val="0"/>
          <w:divBdr>
            <w:top w:val="none" w:sz="0" w:space="0" w:color="auto"/>
            <w:left w:val="none" w:sz="0" w:space="0" w:color="auto"/>
            <w:bottom w:val="none" w:sz="0" w:space="0" w:color="auto"/>
            <w:right w:val="none" w:sz="0" w:space="0" w:color="auto"/>
          </w:divBdr>
        </w:div>
        <w:div w:id="902912371">
          <w:marLeft w:val="640"/>
          <w:marRight w:val="0"/>
          <w:marTop w:val="0"/>
          <w:marBottom w:val="0"/>
          <w:divBdr>
            <w:top w:val="none" w:sz="0" w:space="0" w:color="auto"/>
            <w:left w:val="none" w:sz="0" w:space="0" w:color="auto"/>
            <w:bottom w:val="none" w:sz="0" w:space="0" w:color="auto"/>
            <w:right w:val="none" w:sz="0" w:space="0" w:color="auto"/>
          </w:divBdr>
        </w:div>
        <w:div w:id="355817741">
          <w:marLeft w:val="640"/>
          <w:marRight w:val="0"/>
          <w:marTop w:val="0"/>
          <w:marBottom w:val="0"/>
          <w:divBdr>
            <w:top w:val="none" w:sz="0" w:space="0" w:color="auto"/>
            <w:left w:val="none" w:sz="0" w:space="0" w:color="auto"/>
            <w:bottom w:val="none" w:sz="0" w:space="0" w:color="auto"/>
            <w:right w:val="none" w:sz="0" w:space="0" w:color="auto"/>
          </w:divBdr>
        </w:div>
        <w:div w:id="1698509636">
          <w:marLeft w:val="640"/>
          <w:marRight w:val="0"/>
          <w:marTop w:val="0"/>
          <w:marBottom w:val="0"/>
          <w:divBdr>
            <w:top w:val="none" w:sz="0" w:space="0" w:color="auto"/>
            <w:left w:val="none" w:sz="0" w:space="0" w:color="auto"/>
            <w:bottom w:val="none" w:sz="0" w:space="0" w:color="auto"/>
            <w:right w:val="none" w:sz="0" w:space="0" w:color="auto"/>
          </w:divBdr>
        </w:div>
        <w:div w:id="1493060003">
          <w:marLeft w:val="640"/>
          <w:marRight w:val="0"/>
          <w:marTop w:val="0"/>
          <w:marBottom w:val="0"/>
          <w:divBdr>
            <w:top w:val="none" w:sz="0" w:space="0" w:color="auto"/>
            <w:left w:val="none" w:sz="0" w:space="0" w:color="auto"/>
            <w:bottom w:val="none" w:sz="0" w:space="0" w:color="auto"/>
            <w:right w:val="none" w:sz="0" w:space="0" w:color="auto"/>
          </w:divBdr>
        </w:div>
        <w:div w:id="412505387">
          <w:marLeft w:val="640"/>
          <w:marRight w:val="0"/>
          <w:marTop w:val="0"/>
          <w:marBottom w:val="0"/>
          <w:divBdr>
            <w:top w:val="none" w:sz="0" w:space="0" w:color="auto"/>
            <w:left w:val="none" w:sz="0" w:space="0" w:color="auto"/>
            <w:bottom w:val="none" w:sz="0" w:space="0" w:color="auto"/>
            <w:right w:val="none" w:sz="0" w:space="0" w:color="auto"/>
          </w:divBdr>
        </w:div>
        <w:div w:id="1128665764">
          <w:marLeft w:val="640"/>
          <w:marRight w:val="0"/>
          <w:marTop w:val="0"/>
          <w:marBottom w:val="0"/>
          <w:divBdr>
            <w:top w:val="none" w:sz="0" w:space="0" w:color="auto"/>
            <w:left w:val="none" w:sz="0" w:space="0" w:color="auto"/>
            <w:bottom w:val="none" w:sz="0" w:space="0" w:color="auto"/>
            <w:right w:val="none" w:sz="0" w:space="0" w:color="auto"/>
          </w:divBdr>
        </w:div>
        <w:div w:id="1976181036">
          <w:marLeft w:val="640"/>
          <w:marRight w:val="0"/>
          <w:marTop w:val="0"/>
          <w:marBottom w:val="0"/>
          <w:divBdr>
            <w:top w:val="none" w:sz="0" w:space="0" w:color="auto"/>
            <w:left w:val="none" w:sz="0" w:space="0" w:color="auto"/>
            <w:bottom w:val="none" w:sz="0" w:space="0" w:color="auto"/>
            <w:right w:val="none" w:sz="0" w:space="0" w:color="auto"/>
          </w:divBdr>
        </w:div>
        <w:div w:id="504444753">
          <w:marLeft w:val="640"/>
          <w:marRight w:val="0"/>
          <w:marTop w:val="0"/>
          <w:marBottom w:val="0"/>
          <w:divBdr>
            <w:top w:val="none" w:sz="0" w:space="0" w:color="auto"/>
            <w:left w:val="none" w:sz="0" w:space="0" w:color="auto"/>
            <w:bottom w:val="none" w:sz="0" w:space="0" w:color="auto"/>
            <w:right w:val="none" w:sz="0" w:space="0" w:color="auto"/>
          </w:divBdr>
        </w:div>
        <w:div w:id="1970092188">
          <w:marLeft w:val="640"/>
          <w:marRight w:val="0"/>
          <w:marTop w:val="0"/>
          <w:marBottom w:val="0"/>
          <w:divBdr>
            <w:top w:val="none" w:sz="0" w:space="0" w:color="auto"/>
            <w:left w:val="none" w:sz="0" w:space="0" w:color="auto"/>
            <w:bottom w:val="none" w:sz="0" w:space="0" w:color="auto"/>
            <w:right w:val="none" w:sz="0" w:space="0" w:color="auto"/>
          </w:divBdr>
        </w:div>
        <w:div w:id="733817922">
          <w:marLeft w:val="640"/>
          <w:marRight w:val="0"/>
          <w:marTop w:val="0"/>
          <w:marBottom w:val="0"/>
          <w:divBdr>
            <w:top w:val="none" w:sz="0" w:space="0" w:color="auto"/>
            <w:left w:val="none" w:sz="0" w:space="0" w:color="auto"/>
            <w:bottom w:val="none" w:sz="0" w:space="0" w:color="auto"/>
            <w:right w:val="none" w:sz="0" w:space="0" w:color="auto"/>
          </w:divBdr>
        </w:div>
        <w:div w:id="1086264057">
          <w:marLeft w:val="640"/>
          <w:marRight w:val="0"/>
          <w:marTop w:val="0"/>
          <w:marBottom w:val="0"/>
          <w:divBdr>
            <w:top w:val="none" w:sz="0" w:space="0" w:color="auto"/>
            <w:left w:val="none" w:sz="0" w:space="0" w:color="auto"/>
            <w:bottom w:val="none" w:sz="0" w:space="0" w:color="auto"/>
            <w:right w:val="none" w:sz="0" w:space="0" w:color="auto"/>
          </w:divBdr>
        </w:div>
        <w:div w:id="1609654365">
          <w:marLeft w:val="640"/>
          <w:marRight w:val="0"/>
          <w:marTop w:val="0"/>
          <w:marBottom w:val="0"/>
          <w:divBdr>
            <w:top w:val="none" w:sz="0" w:space="0" w:color="auto"/>
            <w:left w:val="none" w:sz="0" w:space="0" w:color="auto"/>
            <w:bottom w:val="none" w:sz="0" w:space="0" w:color="auto"/>
            <w:right w:val="none" w:sz="0" w:space="0" w:color="auto"/>
          </w:divBdr>
        </w:div>
        <w:div w:id="756484355">
          <w:marLeft w:val="640"/>
          <w:marRight w:val="0"/>
          <w:marTop w:val="0"/>
          <w:marBottom w:val="0"/>
          <w:divBdr>
            <w:top w:val="none" w:sz="0" w:space="0" w:color="auto"/>
            <w:left w:val="none" w:sz="0" w:space="0" w:color="auto"/>
            <w:bottom w:val="none" w:sz="0" w:space="0" w:color="auto"/>
            <w:right w:val="none" w:sz="0" w:space="0" w:color="auto"/>
          </w:divBdr>
        </w:div>
        <w:div w:id="2074083545">
          <w:marLeft w:val="640"/>
          <w:marRight w:val="0"/>
          <w:marTop w:val="0"/>
          <w:marBottom w:val="0"/>
          <w:divBdr>
            <w:top w:val="none" w:sz="0" w:space="0" w:color="auto"/>
            <w:left w:val="none" w:sz="0" w:space="0" w:color="auto"/>
            <w:bottom w:val="none" w:sz="0" w:space="0" w:color="auto"/>
            <w:right w:val="none" w:sz="0" w:space="0" w:color="auto"/>
          </w:divBdr>
        </w:div>
        <w:div w:id="2045788269">
          <w:marLeft w:val="640"/>
          <w:marRight w:val="0"/>
          <w:marTop w:val="0"/>
          <w:marBottom w:val="0"/>
          <w:divBdr>
            <w:top w:val="none" w:sz="0" w:space="0" w:color="auto"/>
            <w:left w:val="none" w:sz="0" w:space="0" w:color="auto"/>
            <w:bottom w:val="none" w:sz="0" w:space="0" w:color="auto"/>
            <w:right w:val="none" w:sz="0" w:space="0" w:color="auto"/>
          </w:divBdr>
        </w:div>
        <w:div w:id="61223751">
          <w:marLeft w:val="640"/>
          <w:marRight w:val="0"/>
          <w:marTop w:val="0"/>
          <w:marBottom w:val="0"/>
          <w:divBdr>
            <w:top w:val="none" w:sz="0" w:space="0" w:color="auto"/>
            <w:left w:val="none" w:sz="0" w:space="0" w:color="auto"/>
            <w:bottom w:val="none" w:sz="0" w:space="0" w:color="auto"/>
            <w:right w:val="none" w:sz="0" w:space="0" w:color="auto"/>
          </w:divBdr>
        </w:div>
        <w:div w:id="636491085">
          <w:marLeft w:val="640"/>
          <w:marRight w:val="0"/>
          <w:marTop w:val="0"/>
          <w:marBottom w:val="0"/>
          <w:divBdr>
            <w:top w:val="none" w:sz="0" w:space="0" w:color="auto"/>
            <w:left w:val="none" w:sz="0" w:space="0" w:color="auto"/>
            <w:bottom w:val="none" w:sz="0" w:space="0" w:color="auto"/>
            <w:right w:val="none" w:sz="0" w:space="0" w:color="auto"/>
          </w:divBdr>
        </w:div>
        <w:div w:id="1261765692">
          <w:marLeft w:val="640"/>
          <w:marRight w:val="0"/>
          <w:marTop w:val="0"/>
          <w:marBottom w:val="0"/>
          <w:divBdr>
            <w:top w:val="none" w:sz="0" w:space="0" w:color="auto"/>
            <w:left w:val="none" w:sz="0" w:space="0" w:color="auto"/>
            <w:bottom w:val="none" w:sz="0" w:space="0" w:color="auto"/>
            <w:right w:val="none" w:sz="0" w:space="0" w:color="auto"/>
          </w:divBdr>
        </w:div>
        <w:div w:id="752624042">
          <w:marLeft w:val="640"/>
          <w:marRight w:val="0"/>
          <w:marTop w:val="0"/>
          <w:marBottom w:val="0"/>
          <w:divBdr>
            <w:top w:val="none" w:sz="0" w:space="0" w:color="auto"/>
            <w:left w:val="none" w:sz="0" w:space="0" w:color="auto"/>
            <w:bottom w:val="none" w:sz="0" w:space="0" w:color="auto"/>
            <w:right w:val="none" w:sz="0" w:space="0" w:color="auto"/>
          </w:divBdr>
        </w:div>
        <w:div w:id="1831631005">
          <w:marLeft w:val="640"/>
          <w:marRight w:val="0"/>
          <w:marTop w:val="0"/>
          <w:marBottom w:val="0"/>
          <w:divBdr>
            <w:top w:val="none" w:sz="0" w:space="0" w:color="auto"/>
            <w:left w:val="none" w:sz="0" w:space="0" w:color="auto"/>
            <w:bottom w:val="none" w:sz="0" w:space="0" w:color="auto"/>
            <w:right w:val="none" w:sz="0" w:space="0" w:color="auto"/>
          </w:divBdr>
        </w:div>
        <w:div w:id="98379459">
          <w:marLeft w:val="640"/>
          <w:marRight w:val="0"/>
          <w:marTop w:val="0"/>
          <w:marBottom w:val="0"/>
          <w:divBdr>
            <w:top w:val="none" w:sz="0" w:space="0" w:color="auto"/>
            <w:left w:val="none" w:sz="0" w:space="0" w:color="auto"/>
            <w:bottom w:val="none" w:sz="0" w:space="0" w:color="auto"/>
            <w:right w:val="none" w:sz="0" w:space="0" w:color="auto"/>
          </w:divBdr>
        </w:div>
        <w:div w:id="14313051">
          <w:marLeft w:val="640"/>
          <w:marRight w:val="0"/>
          <w:marTop w:val="0"/>
          <w:marBottom w:val="0"/>
          <w:divBdr>
            <w:top w:val="none" w:sz="0" w:space="0" w:color="auto"/>
            <w:left w:val="none" w:sz="0" w:space="0" w:color="auto"/>
            <w:bottom w:val="none" w:sz="0" w:space="0" w:color="auto"/>
            <w:right w:val="none" w:sz="0" w:space="0" w:color="auto"/>
          </w:divBdr>
        </w:div>
      </w:divsChild>
    </w:div>
    <w:div w:id="2072345409">
      <w:bodyDiv w:val="1"/>
      <w:marLeft w:val="0"/>
      <w:marRight w:val="0"/>
      <w:marTop w:val="0"/>
      <w:marBottom w:val="0"/>
      <w:divBdr>
        <w:top w:val="none" w:sz="0" w:space="0" w:color="auto"/>
        <w:left w:val="none" w:sz="0" w:space="0" w:color="auto"/>
        <w:bottom w:val="none" w:sz="0" w:space="0" w:color="auto"/>
        <w:right w:val="none" w:sz="0" w:space="0" w:color="auto"/>
      </w:divBdr>
    </w:div>
    <w:div w:id="2073188324">
      <w:bodyDiv w:val="1"/>
      <w:marLeft w:val="0"/>
      <w:marRight w:val="0"/>
      <w:marTop w:val="0"/>
      <w:marBottom w:val="0"/>
      <w:divBdr>
        <w:top w:val="none" w:sz="0" w:space="0" w:color="auto"/>
        <w:left w:val="none" w:sz="0" w:space="0" w:color="auto"/>
        <w:bottom w:val="none" w:sz="0" w:space="0" w:color="auto"/>
        <w:right w:val="none" w:sz="0" w:space="0" w:color="auto"/>
      </w:divBdr>
    </w:div>
    <w:div w:id="208483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docs.genomicsengland.co.uk/aggv2/"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genomicsengland.co.uk/join-a-gecip-domai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futema@sgul.ac.uk" TargetMode="External"/><Relationship Id="rId5" Type="http://schemas.openxmlformats.org/officeDocument/2006/relationships/numbering" Target="numbering.xml"/><Relationship Id="rId15" Type="http://schemas.openxmlformats.org/officeDocument/2006/relationships/hyperlink" Target="http://www.pgscatalog.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gscatalog.org/"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5AC9615-D974-41C9-8412-EC5E15404185}"/>
      </w:docPartPr>
      <w:docPartBody>
        <w:p w:rsidR="006D48C6" w:rsidRDefault="006D48C6">
          <w:r w:rsidRPr="0077178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48C6"/>
    <w:rsid w:val="000128FB"/>
    <w:rsid w:val="00264BF9"/>
    <w:rsid w:val="002F4D2A"/>
    <w:rsid w:val="003F2DA3"/>
    <w:rsid w:val="00551A3A"/>
    <w:rsid w:val="005C5949"/>
    <w:rsid w:val="0062278F"/>
    <w:rsid w:val="00653C02"/>
    <w:rsid w:val="006D48C6"/>
    <w:rsid w:val="007417F4"/>
    <w:rsid w:val="007E640F"/>
    <w:rsid w:val="00942CDC"/>
    <w:rsid w:val="00B30FA2"/>
    <w:rsid w:val="00BA5A43"/>
    <w:rsid w:val="00C066E5"/>
    <w:rsid w:val="00D45764"/>
    <w:rsid w:val="00F16A2E"/>
    <w:rsid w:val="00F33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48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0513A4-6CE4-4F52-85BB-C2564B6D7112}">
  <we:reference id="wa104382081" version="1.55.1.0" store="en-US" storeType="OMEX"/>
  <we:alternateReferences>
    <we:reference id="wa104382081" version="1.55.1.0" store="WA104382081" storeType="OMEX"/>
  </we:alternateReferences>
  <we:properties>
    <we:property name="MENDELEY_CITATIONS" value="[{&quot;citationID&quot;:&quot;MENDELEY_CITATION_84802ad6-605c-44f6-b7bc-51051fd4acbd&quot;,&quot;properties&quot;:{&quot;noteIndex&quot;:0},&quot;isEdited&quot;:false,&quot;manualOverride&quot;:{&quot;isManuallyOverridden&quot;:false,&quot;citeprocText&quot;:&quot;(1)&quot;,&quot;manualOverrideText&quot;:&quot;&quot;},&quot;citationTag&quot;:&quot;MENDELEY_CITATION_v3_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&quot;,&quot;citationItems&quot;:[{&quot;id&quot;:&quot;ff244572-09d4-33a2-a239-e608aabddece&quot;,&quot;itemData&quot;:{&quot;type&quot;:&quot;article-journal&quot;,&quot;id&quot;:&quot;ff244572-09d4-33a2-a239-e608aabddece&quot;,&quot;title&quot;:&quot;A review on the diagnosis, natural history, and treatment of familial hypercholesterolaemia.&quot;,&quot;author&quot;:[{&quot;family&quot;:&quot;Marks&quot;,&quot;given&quot;:&quot;Dalya&quot;,&quot;parse-names&quot;:false,&quot;dropping-particle&quot;:&quot;&quot;,&quot;non-dropping-particle&quot;:&quot;&quot;},{&quot;family&quot;:&quot;Thorogood&quot;,&quot;given&quot;:&quot;Margaret&quot;,&quot;parse-names&quot;:false,&quot;dropping-particle&quot;:&quot;&quot;,&quot;non-dropping-particle&quot;:&quot;&quot;},{&quot;family&quot;:&quot;Neil&quot;,&quot;given&quot;:&quot;H Andrew W&quot;,&quot;parse-names&quot;:false,&quot;dropping-particle&quot;:&quot;&quot;,&quot;non-dropping-particle&quot;:&quot;&quot;},{&quot;family&quot;:&quot;Humphries&quot;,&quot;given&quot;:&quot;Steve E&quot;,&quot;parse-names&quot;:false,&quot;dropping-particle&quot;:&quot;&quot;,&quot;non-dropping-particle&quot;:&quot;&quot;}],&quot;container-title&quot;:&quot;Atherosclerosis&quot;,&quot;container-title-short&quot;:&quot;Atherosclerosis&quot;,&quot;DOI&quot;:&quot;10.1016/s0021-9150(02)00330-1&quot;,&quot;ISSN&quot;:&quot;0021-9150&quot;,&quot;PMID&quot;:&quot;12732381&quot;,&quot;issued&quot;:{&quot;date-parts&quot;:[[2003,5]]},&quot;page&quot;:&quot;1-14&quot;,&quot;abstract&quot;:&quot;BACKGROUND Familial hypercholesterolaemia (FH) affects approximately 1 in 500 people (10 million world-wide) and the elevated serum cholesterol concentrations lead to a more than 50% risk of fatal or non-fatal coronary heart disease by age 50 years in men and at least 30% in women aged 60 years. Based on a systematic literature search, we review the natural history of FH, describe the diagnostic criteria, and consider the effectiveness of treatment. METHODS A comprehensive review was conducted of the literature on the diagnosis of FH, the morbidity and mortality related to treated and untreated FH, and the evidence on the effectiveness of treatment of FH in adults and children. Treatment options have changed since statin treatment became available, and we have not considered pre-statin therapy studies of treatment effectiveness. FINDINGS AND DISCUSSION A clinical diagnosis of FH is widely used, but a definitive diagnosis can be made by genetic screening, although mutations are currently only detected in 30-50% of patients with a clinical diagnosis. Under-diagnosis of FH has been reported world-wide ranging from less than 1% to 44%. The relative risk of death of FH patients not treated with statins is between three and fourfold but treatment is effective, and delays or prevents the onset of coronary heart disease. Early detection and treatment is important. Aggressive LDL therapy is more effective in the regression of the carotid intima media thickness than conventional LDL therapy. Diagnosis at birth is problematic, and should be delayed until at least 2 years of age. Statins are not generally recommended for the treatment of children up to adolescence. Resins may be used but poor adherence is a problem. Technical advances in mutation detection, and the identification of other genes that cause FH, are likely to have important implications for the cost effectiveness of genetic diagnosis of FH.&quot;,&quot;issue&quot;:&quot;1&quot;,&quot;volume&quot;:&quot;168&quot;},&quot;isTemporary&quot;:false,&quot;suppress-author&quot;:false,&quot;composite&quot;:false,&quot;author-only&quot;:false}]},{&quot;citationID&quot;:&quot;MENDELEY_CITATION_c17def63-5ce5-4b6b-b8bd-5a7d37572af7&quot;,&quot;properties&quot;:{&quot;noteIndex&quot;:0},&quot;isEdited&quot;:false,&quot;manualOverride&quot;:{&quot;isManuallyOverridden&quot;:false,&quot;citeprocText&quot;:&quot;(1)&quot;,&quot;manualOverrideText&quot;:&quot;&quot;},&quot;citationTag&quot;:&quot;MENDELEY_CITATION_v3_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&quot;,&quot;citationItems&quot;:[{&quot;id&quot;:&quot;ff244572-09d4-33a2-a239-e608aabddece&quot;,&quot;itemData&quot;:{&quot;type&quot;:&quot;article-journal&quot;,&quot;id&quot;:&quot;ff244572-09d4-33a2-a239-e608aabddece&quot;,&quot;title&quot;:&quot;A review on the diagnosis, natural history, and treatment of familial hypercholesterolaemia.&quot;,&quot;author&quot;:[{&quot;family&quot;:&quot;Marks&quot;,&quot;given&quot;:&quot;Dalya&quot;,&quot;parse-names&quot;:false,&quot;dropping-particle&quot;:&quot;&quot;,&quot;non-dropping-particle&quot;:&quot;&quot;},{&quot;family&quot;:&quot;Thorogood&quot;,&quot;given&quot;:&quot;Margaret&quot;,&quot;parse-names&quot;:false,&quot;dropping-particle&quot;:&quot;&quot;,&quot;non-dropping-particle&quot;:&quot;&quot;},{&quot;family&quot;:&quot;Neil&quot;,&quot;given&quot;:&quot;H Andrew W&quot;,&quot;parse-names&quot;:false,&quot;dropping-particle&quot;:&quot;&quot;,&quot;non-dropping-particle&quot;:&quot;&quot;},{&quot;family&quot;:&quot;Humphries&quot;,&quot;given&quot;:&quot;Steve E&quot;,&quot;parse-names&quot;:false,&quot;dropping-particle&quot;:&quot;&quot;,&quot;non-dropping-particle&quot;:&quot;&quot;}],&quot;container-title&quot;:&quot;Atherosclerosis&quot;,&quot;container-title-short&quot;:&quot;Atherosclerosis&quot;,&quot;DOI&quot;:&quot;10.1016/s0021-9150(02)00330-1&quot;,&quot;ISSN&quot;:&quot;0021-9150&quot;,&quot;PMID&quot;:&quot;12732381&quot;,&quot;issued&quot;:{&quot;date-parts&quot;:[[2003,5]]},&quot;page&quot;:&quot;1-14&quot;,&quot;abstract&quot;:&quot;BACKGROUND Familial hypercholesterolaemia (FH) affects approximately 1 in 500 people (10 million world-wide) and the elevated serum cholesterol concentrations lead to a more than 50% risk of fatal or non-fatal coronary heart disease by age 50 years in men and at least 30% in women aged 60 years. Based on a systematic literature search, we review the natural history of FH, describe the diagnostic criteria, and consider the effectiveness of treatment. METHODS A comprehensive review was conducted of the literature on the diagnosis of FH, the morbidity and mortality related to treated and untreated FH, and the evidence on the effectiveness of treatment of FH in adults and children. Treatment options have changed since statin treatment became available, and we have not considered pre-statin therapy studies of treatment effectiveness. FINDINGS AND DISCUSSION A clinical diagnosis of FH is widely used, but a definitive diagnosis can be made by genetic screening, although mutations are currently only detected in 30-50% of patients with a clinical diagnosis. Under-diagnosis of FH has been reported world-wide ranging from less than 1% to 44%. The relative risk of death of FH patients not treated with statins is between three and fourfold but treatment is effective, and delays or prevents the onset of coronary heart disease. Early detection and treatment is important. Aggressive LDL therapy is more effective in the regression of the carotid intima media thickness than conventional LDL therapy. Diagnosis at birth is problematic, and should be delayed until at least 2 years of age. Statins are not generally recommended for the treatment of children up to adolescence. Resins may be used but poor adherence is a problem. Technical advances in mutation detection, and the identification of other genes that cause FH, are likely to have important implications for the cost effectiveness of genetic diagnosis of FH.&quot;,&quot;issue&quot;:&quot;1&quot;,&quot;volume&quot;:&quot;168&quot;},&quot;isTemporary&quot;:false,&quot;suppress-author&quot;:false,&quot;composite&quot;:false,&quot;author-only&quot;:false}]},{&quot;citationID&quot;:&quot;MENDELEY_CITATION_a7401d06-cb06-4aa3-9b92-314f966b71a2&quot;,&quot;properties&quot;:{&quot;noteIndex&quot;:0},&quot;isEdited&quot;:false,&quot;manualOverride&quot;:{&quot;isManuallyOverridden&quot;:false,&quot;citeprocText&quot;:&quot;(2)&quot;,&quot;manualOverrideText&quot;:&quot;&quot;},&quot;citationTag&quot;:&quot;MENDELEY_CITATION_v3_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&quot;,&quot;citationItems&quot;:[{&quot;id&quot;:&quot;aae3c79a-8caf-3a2e-9d4e-deab7b772df8&quot;,&quot;itemData&quot;:{&quot;type&quot;:&quot;article-journal&quot;,&quot;id&quot;:&quot;aae3c79a-8caf-3a2e-9d4e-deab7b772df8&quot;,&quot;title&quot;:&quot;Cardiovascular risk stratification in familial hypercholesterolaemia.&quot;,&quot;author&quot;:[{&quot;family&quot;:&quot;Sharifi&quot;,&quot;given&quot;:&quot;Mahtab&quot;,&quot;parse-names&quot;:false,&quot;dropping-particle&quot;:&quot;&quot;,&quot;non-dropping-particle&quot;:&quot;&quot;},{&quot;family&quot;:&quot;Rakhit&quot;,&quot;given&quot;:&quot;Roby D&quot;,&quot;parse-names&quot;:false,&quot;dropping-particle&quot;:&quot;&quot;,&quot;non-dropping-particle&quot;:&quot;&quot;},{&quot;family&quot;:&quot;Humphries&quot;,&quot;given&quot;:&quot;Steve E&quot;,&quot;parse-names&quot;:false,&quot;dropping-particle&quot;:&quot;&quot;,&quot;non-dropping-particle&quot;:&quot;&quot;},{&quot;family&quot;:&quot;Nair&quot;,&quot;given&quot;:&quot;Devaki&quot;,&quot;parse-names&quot;:false,&quot;dropping-particle&quot;:&quot;&quot;,&quot;non-dropping-particle&quot;:&quot;&quot;}],&quot;container-title&quot;:&quot;Heart (British Cardiac Society)&quot;,&quot;container-title-short&quot;:&quot;Heart&quot;,&quot;DOI&quot;:&quot;10.1136/heartjnl-2015-308845&quot;,&quot;ISSN&quot;:&quot;1468-201X&quot;,&quot;PMID&quot;:&quot;27126396&quot;,&quot;issued&quot;:{&quot;date-parts&quot;:[[2016,7,1]]},&quot;page&quot;:&quot;1003-8&quot;,&quot;abstract&quot;:&quot;Familial hypercholesterolaemia (FH) is a common autosomal-dominant disorder in most European countries. Patients with FH are characterised by a raised level of low-density lipoprotein cholesterol and a high risk of premature coronary heart disease (CHD). Currently there is no consensus regarding the clinical utility to predict future coronary events or testing for the presence of subclinical atherosclerotic disease in asymptomatic patients with FH. Family screening of patients with FH as recommended by the UK National Institute of Health and Care Excellence guideline would result in finding many young individuals with a diagnosis of FH who are clinically asymptomatic. The traditional CHD risk scores, that is, the Framingham score, are insufficient in risk prediction in this group of young individuals. In addition, a better understanding of the genetic aetiology of the FH phenotype and CHD risk in monogenic FH and polygenic hypercholesterolaemia is needed. Non-invasive imaging methods such as carotid intima-media thickness measurement might produce more reliable information in finding high-risk patients with FH. The potential market authorisation of novel therapeutic agents such as PCSK9 monoclonal inhibitors makes it essential to have a better screening programme to prioritise the candidates for treatment with the most severe form of FH and at higher risk of coronary events. The utility of new imaging techniques and new cardiovascular biomarkers remains to be determined in prospective trials.&quot;,&quot;issue&quot;:&quot;13&quot;,&quot;volume&quot;:&quot;102&quot;},&quot;isTemporary&quot;:false,&quot;suppress-author&quot;:false,&quot;composite&quot;:false,&quot;author-only&quot;:false}]},{&quot;citationID&quot;:&quot;MENDELEY_CITATION_11dbae9e-65ec-4d8d-b23c-025e722265e2&quot;,&quot;properties&quot;:{&quot;noteIndex&quot;:0},&quot;isEdited&quot;:false,&quot;manualOverride&quot;:{&quot;isManuallyOverridden&quot;:false,&quot;citeprocText&quot;:&quot;(3)&quot;,&quot;manualOverrideText&quot;:&quot;&quot;},&quot;citationTag&quot;:&quot;MENDELEY_CITATION_v3_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&quot;,&quot;citationItems&quot;:[{&quot;id&quot;:&quot;15d61c21-790d-3f52-9f6f-cb8e96c05f32&quot;,&quot;itemData&quot;:{&quot;type&quot;:&quot;article-journal&quot;,&quot;id&quot;:&quot;15d61c21-790d-3f52-9f6f-cb8e96c05f32&quot;,&quot;title&quot;:&quot;Estimating the prevalence of heterozygous familial hypercholesterolaemia: a systematic review and meta-analysis.&quot;,&quot;author&quot;:[{&quot;family&quot;:&quot;Akioyamen&quot;,&quot;given&quot;:&quot;Leo E&quot;,&quot;parse-names&quot;:false,&quot;dropping-particle&quot;:&quot;&quot;,&quot;non-dropping-particle&quot;:&quot;&quot;},{&quot;family&quot;:&quot;Genest&quot;,&quot;given&quot;:&quot;Jacques&quot;,&quot;parse-names&quot;:false,&quot;dropping-particle&quot;:&quot;&quot;,&quot;non-dropping-particle&quot;:&quot;&quot;},{&quot;family&quot;:&quot;Shan&quot;,&quot;given&quot;:&quot;Shubham D&quot;,&quot;parse-names&quot;:false,&quot;dropping-particle&quot;:&quot;&quot;,&quot;non-dropping-particle&quot;:&quot;&quot;},{&quot;family&quot;:&quot;Reel&quot;,&quot;given&quot;:&quot;Rachel L&quot;,&quot;parse-names&quot;:false,&quot;dropping-particle&quot;:&quot;&quot;,&quot;non-dropping-particle&quot;:&quot;&quot;},{&quot;family&quot;:&quot;Albaum&quot;,&quot;given&quot;:&quot;Jordan M&quot;,&quot;parse-names&quot;:false,&quot;dropping-particle&quot;:&quot;&quot;,&quot;non-dropping-particle&quot;:&quot;&quot;},{&quot;family&quot;:&quot;Chu&quot;,&quot;given&quot;:&quot;Anna&quot;,&quot;parse-names&quot;:false,&quot;dropping-particle&quot;:&quot;&quot;,&quot;non-dropping-particle&quot;:&quot;&quot;},{&quot;family&quot;:&quot;Tu&quot;,&quot;given&quot;:&quot;Jack&quot;,&quot;parse-names&quot;:false,&quot;dropping-particle&quot;:&quot;V&quot;,&quot;non-dropping-particle&quot;:&quot;&quot;}],&quot;container-title&quot;:&quot;BMJ open&quot;,&quot;container-title-short&quot;:&quot;BMJ Open&quot;,&quot;DOI&quot;:&quot;10.1136/bmjopen-2017-016461&quot;,&quot;ISSN&quot;:&quot;2044-6055&quot;,&quot;PMID&quot;:&quot;28864697&quot;,&quot;issued&quot;:{&quot;date-parts&quot;:[[2017,9,1]]},&quot;page&quot;:&quot;e016461&quot;,&quot;abstract&quot;:&quot;OBJECTIVES Heterozygous familial hypercholesterolaemia (FH) confers a significant risk for premature cardiovascular disease (CVD). However, the estimated prevalence of FH varies substantially among studies. We aimed to provide a summary estimate of FH prevalence in the general population and assess variations in frequency across different sociodemographic characteristics. SETTING, PARTICIPANTS AND OUTCOME MEASURES We searched MEDLINE, EMBASE, Global Health, the Cochrane Library, PsycINFO and PubMed for peer-reviewed literature using validated strategies. Results were limited to studies published in English between January 1990 and January 2017. Studies were eligible if they determined FH prevalence using clinical criteria or DNA-based analyses. We determined a pooled point prevalence of FH in adults and children and assessed the variation of the pooled frequency by age, sex, geographical location, diagnostic method, study quality and year of publication. Estimates were pooled using random-effects meta-analysis. Differences by study-level characteristics were investigated through subgroups, meta-regression and sensitivity analyses. RESULTS The pooled prevalence of FH from 19 studies including 2 458 456 unique individuals was 0.40% (95% CI 0.29% to 0.52%) which corresponds to a frequency of 1 in 250 individuals. FH prevalence was found to vary by age and geographical location but not by any other covariates. Results were consistent in sensitivity analyses. CONCLUSIONS Our systematic review suggests that FH is a common disorder, affecting 1 in 250 individuals. These findings underscore the need for early detection and management to decrease CVD risk.&quot;,&quot;issue&quot;:&quot;9&quot;,&quot;volume&quot;:&quot;7&quot;},&quot;isTemporary&quot;:false,&quot;suppress-author&quot;:false,&quot;composite&quot;:false,&quot;author-only&quot;:false}]},{&quot;citationID&quot;:&quot;MENDELEY_CITATION_b462d5ae-f554-45cc-9d48-c78fdb1bc6d9&quot;,&quot;properties&quot;:{&quot;noteIndex&quot;:0},&quot;isEdited&quot;:false,&quot;manualOverride&quot;:{&quot;isManuallyOverridden&quot;:false,&quot;citeprocText&quot;:&quot;(4)&quot;,&quot;manualOverrideText&quot;:&quot;&quot;},&quot;citationTag&quot;:&quot;MENDELEY_CITATION_v3_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&quot;,&quot;citationItems&quot;:[{&quot;id&quot;:&quot;5e873f8e-4a1d-38ff-ab58-af102060f651&quot;,&quot;itemData&quot;:{&quot;type&quot;:&quot;article-journal&quot;,&quot;id&quot;:&quot;5e873f8e-4a1d-38ff-ab58-af102060f651&quot;,&quot;title&quot;:&quot;Prevalence of FH-Causing Variants and Impact on LDL-C Concentration in European, South Asian, and African Ancestry Groups of the UK Biobank-Brief Report.&quot;,&quot;author&quot;:[{&quot;family&quot;:&quot;Gratton&quot;,&quot;given&quot;:&quot;Jasmine&quot;,&quot;parse-names&quot;:false,&quot;dropping-particle&quot;:&quot;&quot;,&quot;non-dropping-particle&quot;:&quot;&quot;},{&quot;family&quot;:&quot;Humphries&quot;,&quot;given&quot;:&quot;Steve E&quot;,&quot;parse-names&quot;:false,&quot;dropping-particle&quot;:&quot;&quot;,&quot;non-dropping-particle&quot;:&quot;&quot;},{&quot;family&quot;:&quot;Futema&quot;,&quot;given&quot;:&quot;Marta&quot;,&quot;parse-names&quot;:false,&quot;dropping-particle&quot;:&quot;&quot;,&quot;non-dropping-particle&quot;:&quot;&quot;}],&quot;container-title&quot;:&quot;Arteriosclerosis, thrombosis, and vascular biology&quot;,&quot;container-title-short&quot;:&quot;Arterioscler Thromb Vasc Biol&quot;,&quot;DOI&quot;:&quot;10.1161/ATVBAHA.123.319438&quot;,&quot;ISSN&quot;:&quot;1524-4636&quot;,&quot;PMID&quot;:&quot;37409534&quot;,&quot;issued&quot;:{&quot;date-parts&quot;:[[2023,9]]},&quot;page&quot;:&quot;1737-1742&quot;,&quot;abstract&quot;:&quot;BACKGROUND Familial hypercholesterolemia (FH) is a monogenic disease that causes high low-density lipoprotein cholesterol (LDL-C) and higher risk of premature coronary heart disease. The prevalence of FH-causing variants and their association with LDL-C in non-European populations remains largely unknown. Using DNA diagnosis in a population-based cohort, we aimed to estimate the prevalence of FH across 3 major ancestry groups in the United Kingdom. METHODS Principal component analysis was used to distinguish genetic ancestry in UK Biobank participants. Whole exome sequencing data were analyzed to provide a genetic diagnosis of FH. LDL-C concentrations were adjusted for statin use. RESULTS Principal component analysis distinguished 140 439 European, 4067 South Asian, and 3906 African participants with lipid and whole exome sequencing data. There were significant differences between the 3 groups, including total and LDL-C concentrations, and prevalence and incidence of coronary heart disease. We identified 488, 18, and 15 participants of European, South Asian, and African ancestry carrying a likely pathogenic or pathogenic FH-variant. No statistical difference in the prevalence of an FH-causing variant was observed: 1 out of 288 (95% CI, 1/316-1/264) in European, 1 out of 260 (95% CI, 1/526-1/173) in African, and 1 out of 226 (95% CI, 1/419-1/155) in South Asian. Carriers of an FH-causing variant had significantly higher LDL-C concentration than noncarriers in every ancestry group. There was no difference in median (statin-use adjusted) LDL-C concentration in FH-variant carriers depending on their ancestry background. Self-reported statin use was nonsignificantly highest in FH-variant carriers of South Asian ancestry (55.6%), followed by African (40.0%) and European (33.8%; P=0.15). CONCLUSIONS The prevalence of FH-causing variants in the UK Biobank is similar across the ancestry groups analyzed. Despite overall differences in lipid concentrations, FH-variant carriers across the 3 ancestry groups had similar LDL-C levels. In all ancestry groups, the proportion of FH-variant carriers treated with lipid-lowering therapy should be improved to reduce future risk of premature coronary heart disease.&quot;,&quot;issue&quot;:&quot;9&quot;,&quot;volume&quot;:&quot;43&quot;},&quot;isTemporary&quot;:false,&quot;suppress-author&quot;:false,&quot;composite&quot;:false,&quot;author-only&quot;:false}]},{&quot;citationID&quot;:&quot;MENDELEY_CITATION_ae3ecc14-bc42-471b-afaa-6bf6136b6b3a&quot;,&quot;properties&quot;:{&quot;noteIndex&quot;:0},&quot;isEdited&quot;:false,&quot;manualOverride&quot;:{&quot;isManuallyOverridden&quot;:false,&quot;citeprocText&quot;:&quot;(5)&quot;,&quot;manualOverrideText&quot;:&quot;&quot;},&quot;citationTag&quot;:&quot;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&quot;,&quot;citationItems&quot;:[{&quot;id&quot;:&quot;31744bed-245d-3553-a865-2796b4482374&quot;,&quot;itemData&quot;:{&quot;type&quot;:&quot;article-journal&quot;,&quot;id&quot;:&quot;31744bed-245d-3553-a865-2796b4482374&quot;,&quot;title&quot;:&quot;Diagnostic Yield and Clinical Utility of Sequencing Familial Hypercholesterolemia Genes in Patients With Severe Hypercholesterolemia.&quot;,&quot;author&quot;:[{&quot;family&quot;:&quot;Khera&quot;,&quot;given&quot;:&quot;Amit&quot;,&quot;parse-names&quot;:false,&quot;dropping-particle&quot;:&quot;V&quot;,&quot;non-dropping-particle&quot;:&quot;&quot;},{&quot;family&quot;:&quot;Won&quot;,&quot;given&quot;:&quot;Hong-Hee&quot;,&quot;parse-names&quot;:false,&quot;dropping-particle&quot;:&quot;&quot;,&quot;non-dropping-particle&quot;:&quot;&quot;},{&quot;family&quot;:&quot;Peloso&quot;,&quot;given&quot;:&quot;Gina M&quot;,&quot;parse-names&quot;:false,&quot;dropping-particle&quot;:&quot;&quot;,&quot;non-dropping-particle&quot;:&quot;&quot;},{&quot;family&quot;:&quot;Lawson&quot;,&quot;given&quot;:&quot;Kim S&quot;,&quot;parse-names&quot;:false,&quot;dropping-particle&quot;:&quot;&quot;,&quot;non-dropping-particle&quot;:&quot;&quot;},{&quot;family&quot;:&quot;Bartz&quot;,&quot;given&quot;:&quot;Traci M&quot;,&quot;parse-names&quot;:false,&quot;dropping-particle&quot;:&quot;&quot;,&quot;non-dropping-particle&quot;:&quot;&quot;},{&quot;family&quot;:&quot;Deng&quot;,&quot;given&quot;:&quot;Xuan&quot;,&quot;parse-names&quot;:false,&quot;dropping-particle&quot;:&quot;&quot;,&quot;non-dropping-particle&quot;:&quot;&quot;},{&quot;family&quot;:&quot;Leeuwen&quot;,&quot;given&quot;:&quot;Elisabeth M&quot;,&quot;parse-names&quot;:false,&quot;dropping-particle&quot;:&quot;&quot;,&quot;non-dropping-particle&quot;:&quot;van&quot;},{&quot;family&quot;:&quot;Natarajan&quot;,&quot;given&quot;:&quot;Pradeep&quot;,&quot;parse-names&quot;:false,&quot;dropping-particle&quot;:&quot;&quot;,&quot;non-dropping-particle&quot;:&quot;&quot;},{&quot;family&quot;:&quot;Emdin&quot;,&quot;given&quot;:&quot;Connor A&quot;,&quot;parse-names&quot;:false,&quot;dropping-particle&quot;:&quot;&quot;,&quot;non-dropping-particle&quot;:&quot;&quot;},{&quot;family&quot;:&quot;Bick&quot;,&quot;given&quot;:&quot;Alexander G&quot;,&quot;parse-names&quot;:false,&quot;dropping-particle&quot;:&quot;&quot;,&quot;non-dropping-particle&quot;:&quot;&quot;},{&quot;family&quot;:&quot;Morrison&quot;,&quot;given&quot;:&quot;Alanna C&quot;,&quot;parse-names&quot;:false,&quot;dropping-particle&quot;:&quot;&quot;,&quot;non-dropping-particle&quot;:&quot;&quot;},{&quot;family&quot;:&quot;Brody&quot;,&quot;given&quot;:&quot;Jennifer A&quot;,&quot;parse-names&quot;:false,&quot;dropping-particle&quot;:&quot;&quot;,&quot;non-dropping-particle&quot;:&quot;&quot;},{&quot;family&quot;:&quot;Gupta&quot;,&quot;given&quot;:&quot;Namrata&quot;,&quot;parse-names&quot;:false,&quot;dropping-particle&quot;:&quot;&quot;,&quot;non-dropping-particle&quot;:&quot;&quot;},{&quot;family&quot;:&quot;Nomura&quot;,&quot;given&quot;:&quot;Akihiro&quot;,&quot;parse-names&quot;:false,&quot;dropping-particle&quot;:&quot;&quot;,&quot;non-dropping-particle&quot;:&quot;&quot;},{&quot;family&quot;:&quot;Kessler&quot;,&quot;given&quot;:&quot;Thorsten&quot;,&quot;parse-names&quot;:false,&quot;dropping-particle&quot;:&quot;&quot;,&quot;non-dropping-particle&quot;:&quot;&quot;},{&quot;family&quot;:&quot;Duga&quot;,&quot;given&quot;:&quot;Stefano&quot;,&quot;parse-names&quot;:false,&quot;dropping-particle&quot;:&quot;&quot;,&quot;non-dropping-particle&quot;:&quot;&quot;},{&quot;family&quot;:&quot;Bis&quot;,&quot;given&quot;:&quot;Joshua C&quot;,&quot;parse-names&quot;:false,&quot;dropping-particle&quot;:&quot;&quot;,&quot;non-dropping-particle&quot;:&quot;&quot;},{&quot;family&quot;:&quot;Duijn&quot;,&quot;given&quot;:&quot;Cornelia M&quot;,&quot;parse-names&quot;:false,&quot;dropping-particle&quot;:&quot;&quot;,&quot;non-dropping-particle&quot;:&quot;van&quot;},{&quot;family&quot;:&quot;Cupples&quot;,&quot;given&quot;:&quot;L Adrienne&quot;,&quot;parse-names&quot;:false,&quot;dropping-particle&quot;:&quot;&quot;,&quot;non-dropping-particle&quot;:&quot;&quot;},{&quot;family&quot;:&quot;Psaty&quot;,&quot;given&quot;:&quot;Bruce&quot;,&quot;parse-names&quot;:false,&quot;dropping-particle&quot;:&quot;&quot;,&quot;non-dropping-particle&quot;:&quot;&quot;},{&quot;family&quot;:&quot;Rader&quot;,&quot;given&quot;:&quot;Daniel J&quot;,&quot;parse-names&quot;:false,&quot;dropping-particle&quot;:&quot;&quot;,&quot;non-dropping-particle&quot;:&quot;&quot;},{&quot;family&quot;:&quot;Danesh&quot;,&quot;given&quot;:&quot;John&quot;,&quot;parse-names&quot;:false,&quot;dropping-particle&quot;:&quot;&quot;,&quot;non-dropping-particle&quot;:&quot;&quot;},{&quot;family&quot;:&quot;Schunkert&quot;,&quot;given&quot;:&quot;Heribert&quot;,&quot;parse-names&quot;:false,&quot;dropping-particle&quot;:&quot;&quot;,&quot;non-dropping-particle&quot;:&quot;&quot;},{&quot;family&quot;:&quot;McPherson&quot;,&quot;given&quot;:&quot;Ruth&quot;,&quot;parse-names&quot;:false,&quot;dropping-particle&quot;:&quot;&quot;,&quot;non-dropping-particle&quot;:&quot;&quot;},{&quot;family&quot;:&quot;Farrall&quot;,&quot;given&quot;:&quot;Martin&quot;,&quot;parse-names&quot;:false,&quot;dropping-particle&quot;:&quot;&quot;,&quot;non-dropping-particle&quot;:&quot;&quot;},{&quot;family&quot;:&quot;Watkins&quot;,&quot;given&quot;:&quot;Hugh&quot;,&quot;parse-names&quot;:false,&quot;dropping-particle&quot;:&quot;&quot;,&quot;non-dropping-particle&quot;:&quot;&quot;},{&quot;family&quot;:&quot;Lander&quot;,&quot;given&quot;:&quot;Eric&quot;,&quot;parse-names&quot;:false,&quot;dropping-particle&quot;:&quot;&quot;,&quot;non-dropping-particle&quot;:&quot;&quot;},{&quot;family&quot;:&quot;Wilson&quot;,&quot;given&quot;:&quot;James G&quot;,&quot;parse-names&quot;:false,&quot;dropping-particle&quot;:&quot;&quot;,&quot;non-dropping-particle&quot;:&quot;&quot;},{&quot;family&quot;:&quot;Correa&quot;,&quot;given&quot;:&quot;Adolfo&quot;,&quot;parse-names&quot;:false,&quot;dropping-particle&quot;:&quot;&quot;,&quot;non-dropping-particle&quot;:&quot;&quot;},{&quot;family&quot;:&quot;Boerwinkle&quot;,&quot;given&quot;:&quot;Eric&quot;,&quot;parse-names&quot;:false,&quot;dropping-particle&quot;:&quot;&quot;,&quot;non-dropping-particle&quot;:&quot;&quot;},{&quot;family&quot;:&quot;Merlini&quot;,&quot;given&quot;:&quot;Piera Angelica&quot;,&quot;parse-names&quot;:false,&quot;dropping-particle&quot;:&quot;&quot;,&quot;non-dropping-particle&quot;:&quot;&quot;},{&quot;family&quot;:&quot;Ardissino&quot;,&quot;given&quot;:&quot;Diego&quot;,&quot;parse-names&quot;:false,&quot;dropping-particle&quot;:&quot;&quot;,&quot;non-dropping-particle&quot;:&quot;&quot;},{&quot;family&quot;:&quot;Saleheen&quot;,&quot;given&quot;:&quot;Danish&quot;,&quot;parse-names&quot;:false,&quot;dropping-particle&quot;:&quot;&quot;,&quot;non-dropping-particle&quot;:&quot;&quot;},{&quot;family&quot;:&quot;Gabriel&quot;,&quot;given&quot;:&quot;Stacey&quot;,&quot;parse-names&quot;:false,&quot;dropping-particle&quot;:&quot;&quot;,&quot;non-dropping-particle&quot;:&quot;&quot;},{&quot;family&quot;:&quot;Kathiresan&quot;,&quot;given&quot;:&quot;Sekar&quot;,&quot;parse-names&quot;:false,&quot;dropping-particle&quot;:&quot;&quot;,&quot;non-dropping-particle&quot;:&quot;&quot;}],&quot;container-title&quot;:&quot;Journal of the American College of Cardiology&quot;,&quot;container-title-short&quot;:&quot;J Am Coll Cardiol&quot;,&quot;DOI&quot;:&quot;10.1016/j.jacc.2016.03.520&quot;,&quot;ISSN&quot;:&quot;1558-3597&quot;,&quot;PMID&quot;:&quot;27050191&quot;,&quot;issued&quot;:{&quot;date-parts&quot;:[[2016,6,7]]},&quot;page&quot;:&quot;2578-89&quot;,&quot;abstract&quot;:&quot;BACKGROUND Approximately 7% of American adults have severe hypercholesterolemia (untreated low-density lipoprotein [LDL] cholesterol ≥190 mg/dl), which may be due to familial hypercholesterolemia (FH). Lifelong LDL cholesterol elevations in FH mutation carriers may confer coronary artery disease (CAD) risk beyond that captured by a single LDL cholesterol measurement. OBJECTIVES This study assessed the prevalence of an FH mutation among those with severe hypercholesterolemia and determined whether CAD risk varies according to mutation status beyond the observed LDL cholesterol level. METHODS Three genes causative for FH (LDLR, APOB, and PCSK9) were sequenced in 26,025 participants from 7 case-control studies (5,540 CAD case subjects, 8,577 CAD-free control subjects) and 5 prospective cohort studies (11,908 participants). FH mutations included loss-of-function variants in LDLR, missense mutations in LDLR predicted to be damaging, and variants linked to FH in ClinVar, a clinical genetics database. RESULTS Among 20,485 CAD-free control and prospective cohort participants, 1,386 (6.7%) had LDL cholesterol ≥190 mg/dl; of these, only 24 (1.7%) carried an FH mutation. Within any stratum of observed LDL cholesterol, risk of CAD was higher among FH mutation carriers than noncarriers. Compared with a reference group with LDL cholesterol &lt;130 mg/dl and no mutation, participants with LDL cholesterol ≥190 mg/dl and no FH mutation had a 6-fold higher risk for CAD (odds ratio: 6.0; 95% confidence interval: 5.2 to 6.9), whereas those with both LDL cholesterol ≥190 mg/dl and an FH mutation demonstrated a 22-fold increased risk (odds ratio: 22.3; 95% confidence interval: 10.7 to 53.2). In an analysis of participants with serial lipid measurements over many years, FH mutation carriers had higher cumulative exposure to LDL cholesterol than noncarriers. CONCLUSIONS Among participants with LDL cholesterol ≥190 mg/dl, gene sequencing identified an FH mutation in &lt;2%. However, for any observed LDL cholesterol, FH mutation carriers had substantially increased risk for CAD.&quot;,&quot;issue&quot;:&quot;22&quot;,&quot;volume&quot;:&quot;67&quot;},&quot;isTemporary&quot;:false,&quot;suppress-author&quot;:false,&quot;composite&quot;:false,&quot;author-only&quot;:false}]},{&quot;citationID&quot;:&quot;MENDELEY_CITATION_79e2531f-7f86-44e0-87f4-bef87c75d44e&quot;,&quot;properties&quot;:{&quot;noteIndex&quot;:0},&quot;isEdited&quot;:false,&quot;manualOverride&quot;:{&quot;isManuallyOverridden&quot;:false,&quot;citeprocText&quot;:&quot;(6)&quot;,&quot;manualOverrideText&quot;:&quot;&quot;},&quot;citationTag&quot;:&quot;MENDELEY_CITATION_v3_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&quot;,&quot;citationItems&quot;:[{&quot;id&quot;:&quot;f00a7a36-7db9-3306-b593-4f2ac367c04e&quot;,&quot;itemData&quot;:{&quot;type&quot;:&quot;article-journal&quot;,&quot;id&quot;:&quot;f00a7a36-7db9-3306-b593-4f2ac367c04e&quot;,&quot;title&quot;:&quot;Efficacy of statins in familial hypercholesterolaemia: a long term cohort study.&quot;,&quot;author&quot;:[{&quot;family&quot;:&quot;Versmissen&quot;,&quot;given&quot;:&quot;Jorie&quot;,&quot;parse-names&quot;:false,&quot;dropping-particle&quot;:&quot;&quot;,&quot;non-dropping-particle&quot;:&quot;&quot;},{&quot;family&quot;:&quot;Oosterveer&quot;,&quot;given&quot;:&quot;Daniëlla M&quot;,&quot;parse-names&quot;:false,&quot;dropping-particle&quot;:&quot;&quot;,&quot;non-dropping-particle&quot;:&quot;&quot;},{&quot;family&quot;:&quot;Yazdanpanah&quot;,&quot;given&quot;:&quot;Mojgan&quot;,&quot;parse-names&quot;:false,&quot;dropping-particle&quot;:&quot;&quot;,&quot;non-dropping-particle&quot;:&quot;&quot;},{&quot;family&quot;:&quot;Defesche&quot;,&quot;given&quot;:&quot;Joep C&quot;,&quot;parse-names&quot;:false,&quot;dropping-particle&quot;:&quot;&quot;,&quot;non-dropping-particle&quot;:&quot;&quot;},{&quot;family&quot;:&quot;Basart&quot;,&quot;given&quot;:&quot;Dick C G&quot;,&quot;parse-names&quot;:false,&quot;dropping-particle&quot;:&quot;&quot;,&quot;non-dropping-particle&quot;:&quot;&quot;},{&quot;family&quot;:&quot;Liem&quot;,&quot;given&quot;:&quot;Anho H&quot;,&quot;parse-names&quot;:false,&quot;dropping-particle&quot;:&quot;&quot;,&quot;non-dropping-particle&quot;:&quot;&quot;},{&quot;family&quot;:&quot;Heeringa&quot;,&quot;given&quot;:&quot;Jan&quot;,&quot;parse-names&quot;:false,&quot;dropping-particle&quot;:&quot;&quot;,&quot;non-dropping-particle&quot;:&quot;&quot;},{&quot;family&quot;:&quot;Witteman&quot;,&quot;given&quot;:&quot;Jacqueline C&quot;,&quot;parse-names&quot;:false,&quot;dropping-particle&quot;:&quot;&quot;,&quot;non-dropping-particle&quot;:&quot;&quot;},{&quot;family&quot;:&quot;Lansberg&quot;,&quot;given&quot;:&quot;Peter J&quot;,&quot;parse-names&quot;:false,&quot;dropping-particle&quot;:&quot;&quot;,&quot;non-dropping-particle&quot;:&quot;&quot;},{&quot;family&quot;:&quot;Kastelein&quot;,&quot;given&quot;:&quot;John J P&quot;,&quot;parse-names&quot;:false,&quot;dropping-particle&quot;:&quot;&quot;,&quot;non-dropping-particle&quot;:&quot;&quot;},{&quot;family&quot;:&quot;Sijbrands&quot;,&quot;given&quot;:&quot;Eric J G&quot;,&quot;parse-names&quot;:false,&quot;dropping-particle&quot;:&quot;&quot;,&quot;non-dropping-particle&quot;:&quot;&quot;}],&quot;container-title&quot;:&quot;BMJ (Clinical research ed.)&quot;,&quot;container-title-short&quot;:&quot;BMJ&quot;,&quot;DOI&quot;:&quot;10.1136/bmj.a2423&quot;,&quot;ISSN&quot;:&quot;1756-1833&quot;,&quot;PMID&quot;:&quot;19001495&quot;,&quot;issued&quot;:{&quot;date-parts&quot;:[[2008,11,11]]},&quot;page&quot;:&quot;a2423&quot;,&quot;abstract&quot;:&quot;OBJECTIVE To determine the efficacy of statin treatment on risk of coronary heart disease in patients with familial hypercholesterolaemia. DESIGN Cohort study with a mean follow-up of 8.5 years. SETTING 27 outpatient lipid clinics. SUBJECTS 2146 patients with familial hypercholesterolaemia without prevalent coronary heart disease before 1 January 1990. MAIN OUTCOME MEASURES Risk of coronary heart disease in treated and \&quot;untreated\&quot; (delay in starting statin treatment) patients compared with a Cox regression model in which statin use was a time dependent variable. RESULTS In January 1990, 413 (21%) of the patients had started statin treatment, and during follow-up another 1294 patients (66%) started after a mean delay of 4.3 years. Most patients received simvastatin (n=1167, 33 mg daily) or atorvastatin (n=211, 49 mg daily). We observed an overall risk reduction of 76% (hazard ratio 0.24 (95% confidence interval 0.18 to 0.30), P&lt;0.001). In fact, the risk of myocardial infarction in these statin treated patients was not significantly greater than that in an age-matched sample from the general population (hazard ration 1.44 (0.80 to 2.60), P=0.23). CONCLUSION Lower statin doses than those currently advised reduced the risk of coronary heart disease to a greater extent than anticipated in patients with familial hypercholesterolaemia. With statin treatment, such patients no longer have a risk of myocardial infarction significantly different from that of the general population.&quot;,&quot;volume&quot;:&quot;337&quot;},&quot;isTemporary&quot;:false,&quot;suppress-author&quot;:false,&quot;composite&quot;:false,&quot;author-only&quot;:false}]},{&quot;citationID&quot;:&quot;MENDELEY_CITATION_9a99061d-01fd-4a90-946b-f12de8472add&quot;,&quot;properties&quot;:{&quot;noteIndex&quot;:0},&quot;isEdited&quot;:false,&quot;manualOverride&quot;:{&quot;isManuallyOverridden&quot;:false,&quot;citeprocText&quot;:&quot;(7)&quot;,&quot;manualOverrideText&quot;:&quot;&quot;},&quot;citationTag&quot;:&quot;MENDELEY_CITATION_v3_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&quot;,&quot;citationItems&quot;:[{&quot;id&quot;:&quot;bb122f8b-0843-3fa0-98f0-a2b49259ab5b&quot;,&quot;itemData&quot;:{&quot;type&quot;:&quot;article-journal&quot;,&quot;id&quot;:&quot;bb122f8b-0843-3fa0-98f0-a2b49259ab5b&quot;,&quot;title&quot;:&quot;Modelling a two-stage adult population screen for autosomal dominant familial hypercholesterolaemia: cross-sectional analysis within the UK Biobank&quot;,&quot;author&quot;:[{&quot;family&quot;:&quot;Gratton&quot;,&quot;given&quot;:&quot;Jasmine&quot;,&quot;parse-names&quot;:false,&quot;dropping-particle&quot;:&quot;&quot;,&quot;non-dropping-particle&quot;:&quot;&quot;},{&quot;family&quot;:&quot;Humphries&quot;,&quot;given&quot;:&quot;Steve E&quot;,&quot;parse-names&quot;:false,&quot;dropping-particle&quot;:&quot;&quot;,&quot;non-dropping-particle&quot;:&quot;&quot;},{&quot;family&quot;:&quot;Schmidt&quot;,&quot;given&quot;:&quot;Amand Floriaan&quot;,&quot;parse-names&quot;:false,&quot;dropping-particle&quot;:&quot;&quot;,&quot;non-dropping-particle&quot;:&quot;&quot;},{&quot;family&quot;:&quot;Patel&quot;,&quot;given&quot;:&quot;Riyaz S&quot;,&quot;parse-names&quot;:false,&quot;dropping-particle&quot;:&quot;&quot;,&quot;non-dropping-particle&quot;:&quot;&quot;},{&quot;family&quot;:&quot;Sofat&quot;,&quot;given&quot;:&quot;Reecha&quot;,&quot;parse-names&quot;:false,&quot;dropping-particle&quot;:&quot;&quot;,&quot;non-dropping-particle&quot;:&quot;&quot;},{&quot;family&quot;:&quot;Finan&quot;,&quot;given&quot;:&quot;Chris&quot;,&quot;parse-names&quot;:false,&quot;dropping-particle&quot;:&quot;&quot;,&quot;non-dropping-particle&quot;:&quot;&quot;},{&quot;family&quot;:&quot;Morris&quot;,&quot;given&quot;:&quot;Joan K&quot;,&quot;parse-names&quot;:false,&quot;dropping-particle&quot;:&quot;&quot;,&quot;non-dropping-particle&quot;:&quot;&quot;},{&quot;family&quot;:&quot;Hingorani&quot;,&quot;given&quot;:&quot;Aroon D&quot;,&quot;parse-names&quot;:false,&quot;dropping-particle&quot;:&quot;&quot;,&quot;non-dropping-particle&quot;:&quot;&quot;},{&quot;family&quot;:&quot;Futema&quot;,&quot;given&quot;:&quot;Marta&quot;,&quot;parse-names&quot;:false,&quot;dropping-particle&quot;:&quot;&quot;,&quot;non-dropping-particle&quot;:&quot;&quot;}],&quot;container-title&quot;:&quot;BMJ Public Health&quot;,&quot;DOI&quot;:&quot;10.1136/bmjph-2023-000021&quot;,&quot;issued&quot;:{&quot;date-parts&quot;:[[2023,10]]},&quot;page&quot;:&quot;e000021&quot;,&quot;publisher&quot;:&quot;BMJ&quot;,&quot;issue&quot;:&quot;1&quot;,&quot;volume&quot;:&quot;1&quot;,&quot;container-title-short&quot;:&quot;&quot;},&quot;isTemporary&quot;:false,&quot;suppress-author&quot;:false,&quot;composite&quot;:false,&quot;author-only&quot;:false}]},{&quot;citationID&quot;:&quot;MENDELEY_CITATION_a0ded7c7-189c-430a-afad-afc362143e62&quot;,&quot;properties&quot;:{&quot;noteIndex&quot;:0},&quot;isEdited&quot;:false,&quot;manualOverride&quot;:{&quot;isManuallyOverridden&quot;:false,&quot;citeprocText&quot;:&quot;(8)&quot;,&quot;manualOverrideText&quot;:&quot;&quot;},&quot;citationTag&quot;:&quot;MENDELEY_CITATION_v3_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&quot;,&quot;citationItems&quot;:[{&quot;id&quot;:&quot;7cbc6a05-346f-31ee-8fe9-c07ef859f400&quot;,&quot;itemData&quot;:{&quot;type&quot;:&quot;article-journal&quot;,&quot;id&quot;:&quot;7cbc6a05-346f-31ee-8fe9-c07ef859f400&quot;,&quot;title&quot;:&quot;Improving the cost-effectiveness equation of cascade testing for familial hypercholesterolaemia.&quot;,&quot;author&quot;:[{&quot;family&quot;:&quot;Pears&quot;,&quot;given&quot;:&quot;Robert&quot;,&quot;parse-names&quot;:false,&quot;dropping-particle&quot;:&quot;&quot;,&quot;non-dropping-particle&quot;:&quot;&quot;},{&quot;family&quot;:&quot;Griffin&quot;,&quot;given&quot;:&quot;Michael&quot;,&quot;parse-names&quot;:false,&quot;dropping-particle&quot;:&quot;&quot;,&quot;non-dropping-particle&quot;:&quot;&quot;},{&quot;family&quot;:&quot;Futema&quot;,&quot;given&quot;:&quot;Marta&quot;,&quot;parse-names&quot;:false,&quot;dropping-particle&quot;:&quot;&quot;,&quot;non-dropping-particle&quot;:&quot;&quot;},{&quot;family&quot;:&quot;Humphries&quot;,&quot;given&quot;:&quot;Steve E&quot;,&quot;parse-names&quot;:false,&quot;dropping-particle&quot;:&quot;&quot;,&quot;non-dropping-particle&quot;:&quot;&quot;}],&quot;container-title&quot;:&quot;Current opinion in lipidology&quot;,&quot;container-title-short&quot;:&quot;Curr Opin Lipidol&quot;,&quot;DOI&quot;:&quot;10.1097/MOL.0000000000000173&quot;,&quot;ISSN&quot;:&quot;1473-6535&quot;,&quot;PMID&quot;:&quot;25887683&quot;,&quot;issued&quot;:{&quot;date-parts&quot;:[[2015,6]]},&quot;page&quot;:&quot;162-8&quot;,&quot;abstract&quot;:&quot;PURPOSE OF REVIEW Many international recommendations for the management of familial hypercholesterolaemia propose the use of cascade testing using the family mutation to unambiguously identify affected relatives. In the current economic climate DNA information is often regarded as too expensive. Here, we review the literature and suggest strategies to improve cost-effectiveness of cascade testing. RECENT FINDINGS Advances in next-generation sequencing have both speeded up the time taken for a genetic diagnosis and reduced costs. Also, it is now clear that, in the majority of patients with a clinical diagnosis of familial hypercholesterolaemia in whom no mutation can be found, the most likely cause of their elevated LDL-cholesterol (LDL-C) is because they have inherited a greater number than average of common LDL-C raising variants in many different genes. The major cost driver for cascade testing is not DNA testing but treatment over the remaining lifetime of the identified relative. With potent statins now off-patent, the overall cost has reduced considerably, and combining these three factors, a familial hypercholesterolaemia service based around DNA-cascade testing is now less than 25% of that estimated by NICE in 2008. SUMMARY Although all patients with a clinical diagnosis of familial hypercholesterolaemia need to have their LDL-C lowered, cascade testing should be focused on those with the monogenic form and not the polygenic form.&quot;,&quot;issue&quot;:&quot;3&quot;,&quot;volume&quot;:&quot;26&quot;},&quot;isTemporary&quot;:false,&quot;suppress-author&quot;:false,&quot;composite&quot;:false,&quot;author-only&quot;:false}]},{&quot;citationID&quot;:&quot;MENDELEY_CITATION_fb41b516-15dd-49b9-b9d0-90c7cc8fdce9&quot;,&quot;properties&quot;:{&quot;noteIndex&quot;:0},&quot;isEdited&quot;:false,&quot;manualOverride&quot;:{&quot;isManuallyOverridden&quot;:false,&quot;citeprocText&quot;:&quot;(9)&quot;,&quot;manualOverrideText&quot;:&quot;&quot;},&quot;citationTag&quot;:&quot;MENDELEY_CITATION_v3_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&quot;,&quot;citationItems&quot;:[{&quot;id&quot;:&quot;bffb7172-d08f-3f9b-84d9-6e17347f715d&quot;,&quot;itemData&quot;:{&quot;type&quot;:&quot;article-journal&quot;,&quot;id&quot;:&quot;bffb7172-d08f-3f9b-84d9-6e17347f715d&quot;,&quot;title&quot;:&quot;Mutation detection rate and spectrum in familial hypercholesterolaemia patients in the UK pilot cascade project.&quot;,&quot;author&quot;:[{&quot;family&quot;:&quot;Taylor&quot;,&quot;given&quot;:&quot;A&quot;,&quot;parse-names&quot;:false,&quot;dropping-particle&quot;:&quot;&quot;,&quot;non-dropping-particle&quot;:&quot;&quot;},{&quot;family&quot;:&quot;Wang&quot;,&quot;given&quot;:&quot;D&quot;,&quot;parse-names&quot;:false,&quot;dropping-particle&quot;:&quot;&quot;,&quot;non-dropping-particle&quot;:&quot;&quot;},{&quot;family&quot;:&quot;Patel&quot;,&quot;given&quot;:&quot;K&quot;,&quot;parse-names&quot;:false,&quot;dropping-particle&quot;:&quot;&quot;,&quot;non-dropping-particle&quot;:&quot;&quot;},{&quot;family&quot;:&quot;Whittall&quot;,&quot;given&quot;:&quot;R&quot;,&quot;parse-names&quot;:false,&quot;dropping-particle&quot;:&quot;&quot;,&quot;non-dropping-particle&quot;:&quot;&quot;},{&quot;family&quot;:&quot;Wood&quot;,&quot;given&quot;:&quot;G&quot;,&quot;parse-names&quot;:false,&quot;dropping-particle&quot;:&quot;&quot;,&quot;non-dropping-particle&quot;:&quot;&quot;},{&quot;family&quot;:&quot;Farrer&quot;,&quot;given&quot;:&quot;M&quot;,&quot;parse-names&quot;:false,&quot;dropping-particle&quot;:&quot;&quot;,&quot;non-dropping-particle&quot;:&quot;&quot;},{&quot;family&quot;:&quot;Neely&quot;,&quot;given&quot;:&quot;R D G&quot;,&quot;parse-names&quot;:false,&quot;dropping-particle&quot;:&quot;&quot;,&quot;non-dropping-particle&quot;:&quot;&quot;},{&quot;family&quot;:&quot;Fairgrieve&quot;,&quot;given&quot;:&quot;S&quot;,&quot;parse-names&quot;:false,&quot;dropping-particle&quot;:&quot;&quot;,&quot;non-dropping-particle&quot;:&quot;&quot;},{&quot;family&quot;:&quot;Nair&quot;,&quot;given&quot;:&quot;D&quot;,&quot;parse-names&quot;:false,&quot;dropping-particle&quot;:&quot;&quot;,&quot;non-dropping-particle&quot;:&quot;&quot;},{&quot;family&quot;:&quot;Barbir&quot;,&quot;given&quot;:&quot;M&quot;,&quot;parse-names&quot;:false,&quot;dropping-particle&quot;:&quot;&quot;,&quot;non-dropping-particle&quot;:&quot;&quot;},{&quot;family&quot;:&quot;Jones&quot;,&quot;given&quot;:&quot;J L&quot;,&quot;parse-names&quot;:false,&quot;dropping-particle&quot;:&quot;&quot;,&quot;non-dropping-particle&quot;:&quot;&quot;},{&quot;family&quot;:&quot;Egan&quot;,&quot;given&quot;:&quot;S&quot;,&quot;parse-names&quot;:false,&quot;dropping-particle&quot;:&quot;&quot;,&quot;non-dropping-particle&quot;:&quot;&quot;},{&quot;family&quot;:&quot;Everdale&quot;,&quot;given&quot;:&quot;R&quot;,&quot;parse-names&quot;:false,&quot;dropping-particle&quot;:&quot;&quot;,&quot;non-dropping-particle&quot;:&quot;&quot;},{&quot;family&quot;:&quot;Lolin&quot;,&quot;given&quot;:&quot;Y&quot;,&quot;parse-names&quot;:false,&quot;dropping-particle&quot;:&quot;&quot;,&quot;non-dropping-particle&quot;:&quot;&quot;},{&quot;family&quot;:&quot;Hughes&quot;,&quot;given&quot;:&quot;E&quot;,&quot;parse-names&quot;:false,&quot;dropping-particle&quot;:&quot;&quot;,&quot;non-dropping-particle&quot;:&quot;&quot;},{&quot;family&quot;:&quot;Cooper&quot;,&quot;given&quot;:&quot;J A&quot;,&quot;parse-names&quot;:false,&quot;dropping-particle&quot;:&quot;&quot;,&quot;non-dropping-particle&quot;:&quot;&quot;},{&quot;family&quot;:&quot;Hadfield&quot;,&quot;given&quot;:&quot;S G&quot;,&quot;parse-names&quot;:false,&quot;dropping-particle&quot;:&quot;&quot;,&quot;non-dropping-particle&quot;:&quot;&quot;},{&quot;family&quot;:&quot;Norbury&quot;,&quot;given&quot;:&quot;G&quot;,&quot;parse-names&quot;:false,&quot;dropping-particle&quot;:&quot;&quot;,&quot;non-dropping-particle&quot;:&quot;&quot;},{&quot;family&quot;:&quot;Humphries&quot;,&quot;given&quot;:&quot;S E&quot;,&quot;parse-names&quot;:false,&quot;dropping-particle&quot;:&quot;&quot;,&quot;non-dropping-particle&quot;:&quot;&quot;}],&quot;container-title&quot;:&quot;Clinical genetics&quot;,&quot;container-title-short&quot;:&quot;Clin Genet&quot;,&quot;DOI&quot;:&quot;10.1111/j.1399-0004.2009.01356.x&quot;,&quot;ISSN&quot;:&quot;1399-0004&quot;,&quot;PMID&quot;:&quot;20236128&quot;,&quot;issued&quot;:{&quot;date-parts&quot;:[[2010,6]]},&quot;page&quot;:&quot;572-80&quot;,&quot;abstract&quot;:&quot;Cascade testing using DNA-mutation information is now recommended in the UK for patients with familial hypercholesterolaemia (FH). We compared the detection rate and mutation spectrum in FH patients with a clinical diagnosis of definite (DFH) and possible (PFH) FH. Six hundred and thirty-five probands from six UK centres were tested for 18 low-density lipoprotein receptor gene (LDLR) mutations, APOB p.Arg3527Gln and PCSK9 p.Asp374Tyr using a commercial amplification refractory mutation system (ARMS) kit. Samples with no mutation detected were screened in all exons by single strand conformation polymorphism analysis (SSCP)/denaturing high performance liquid chromatography electrophoresis (dHPLC)/direct-sequencing, followed by multiplex ligation-dependent probe amplification (MLPA) to detect deletions and duplications in LDLR.The detection rate was significantly higher in the 190 DFH patients compared to the 394 PFH patients (56.3% and 28.4%, p &gt; 0.00001). Fifty-one patients had inadequate information to determine PFH/DFH status, and in this group the detection rate was similar to the PFH group (25.5%, p = 0.63 vs PFH). Overall, 232 patients had detected mutations (107 different; 6.9% not previously reported). The ARMS kit detected 100 (44%) and the MLPA kit 11 (4.7%). Twenty-eight (12%) of the patients had the APOB p.Arg3527Gln and four (1.7%) had the PCSK9 p.Asp374Tyr mutation. Of the 296 relatives tested from 100 families, a mutation was identified in 56.1%. In 31 patients of Indian/Asian origin 10 mutations (two previously unreported) were identified. The utility of the ARMS kit was confirmed, but sequencing is still required in a comprehensive diagnostic service for FH. Even in subjects with a low clinical suspicion of FH, and in those of Indian origin, mutation testing has an acceptable detection rate.&quot;,&quot;issue&quot;:&quot;6&quot;,&quot;volume&quot;:&quot;77&quot;},&quot;isTemporary&quot;:false,&quot;suppress-author&quot;:false,&quot;composite&quot;:false,&quot;author-only&quot;:false}]},{&quot;citationID&quot;:&quot;MENDELEY_CITATION_80d549d2-38d9-4d48-a0dc-4fabd759c57b&quot;,&quot;properties&quot;:{&quot;noteIndex&quot;:0},&quot;isEdited&quot;:false,&quot;manualOverride&quot;:{&quot;isManuallyOverridden&quot;:false,&quot;citeprocText&quot;:&quot;(10)&quot;,&quot;manualOverrideText&quot;:&quot;&quot;},&quot;citationTag&quot;:&quot;MENDELEY_CITATION_v3_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&quot;,&quot;citationItems&quot;:[{&quot;id&quot;:&quot;a0dea15b-5844-338a-95d2-c7083f89b721&quot;,&quot;itemData&quot;:{&quot;type&quot;:&quot;article-journal&quot;,&quot;id&quot;:&quot;a0dea15b-5844-338a-95d2-c7083f89b721&quot;,&quot;title&quot;:&quot;Next-generation sequencing to confirm clinical familial hypercholesterolemia.&quot;,&quot;author&quot;:[{&quot;family&quot;:&quot;Reeskamp&quot;,&quot;given&quot;:&quot;Laurens F&quot;,&quot;parse-names&quot;:false,&quot;dropping-particle&quot;:&quot;&quot;,&quot;non-dropping-particle&quot;:&quot;&quot;},{&quot;family&quot;:&quot;Tromp&quot;,&quot;given&quot;:&quot;Tycho R&quot;,&quot;parse-names&quot;:false,&quot;dropping-particle&quot;:&quot;&quot;,&quot;non-dropping-particle&quot;:&quot;&quot;},{&quot;family&quot;:&quot;Defesche&quot;,&quot;given&quot;:&quot;Joep C&quot;,&quot;parse-names&quot;:false,&quot;dropping-particle&quot;:&quot;&quot;,&quot;non-dropping-particle&quot;:&quot;&quot;},{&quot;family&quot;:&quot;Grefhorst&quot;,&quot;given&quot;:&quot;Aldo&quot;,&quot;parse-names&quot;:false,&quot;dropping-particle&quot;:&quot;&quot;,&quot;non-dropping-particle&quot;:&quot;&quot;},{&quot;family&quot;:&quot;Stroes&quot;,&quot;given&quot;:&quot;Erik S G&quot;,&quot;parse-names&quot;:false,&quot;dropping-particle&quot;:&quot;&quot;,&quot;non-dropping-particle&quot;:&quot;&quot;},{&quot;family&quot;:&quot;Hovingh&quot;,&quot;given&quot;:&quot;G Kees&quot;,&quot;parse-names&quot;:false,&quot;dropping-particle&quot;:&quot;&quot;,&quot;non-dropping-particle&quot;:&quot;&quot;},{&quot;family&quot;:&quot;Zuurbier&quot;,&quot;given&quot;:&quot;Linda&quot;,&quot;parse-names&quot;:false,&quot;dropping-particle&quot;:&quot;&quot;,&quot;non-dropping-particle&quot;:&quot;&quot;}],&quot;container-title&quot;:&quot;European journal of preventive cardiology&quot;,&quot;container-title-short&quot;:&quot;Eur J Prev Cardiol&quot;,&quot;DOI&quot;:&quot;10.1093/eurjpc/zwaa451&quot;,&quot;ISSN&quot;:&quot;2047-4881&quot;,&quot;PMID&quot;:&quot;34298557&quot;,&quot;issued&quot;:{&quot;date-parts&quot;:[[2021,7,23]]},&quot;page&quot;:&quot;875-883&quot;,&quot;abstract&quot;:&quot;BACKGROUND Familial hypercholesterolemia is characterised by high low-density lipoprotein-cholesterol levels and is caused by a pathogenic variant in LDLR, APOB or PCSK9. We investigated which proportion of suspected familial hypercholesterolemia patients was genetically confirmed, and whether this has changed over the past 20 years in The Netherlands. METHODS Targeted next-generation sequencing of 27 genes involved in lipid metabolism was performed in patients with low-density lipoprotein-cholesterol levels greater than 5 mmol/L who were referred to our centre between May 2016 and July 2018. The proportion of patients carrying likely pathogenic or pathogenic variants in LDLR, APOB or PCSK9, or the minor familial hypercholesterolemia genes LDLRAP1, ABCG5, ABCG8, LIPA and APOE were investigated. This was compared with the yield of Sanger sequencing between 1999 and 2016. RESULTS A total of 227 out of the 1528 referred patients (14.9%) were heterozygous carriers of a pathogenic variant in LDLR (80.2%), APOB (14.5%) or PCSK9 (5.3%). More than 50% of patients with a Dutch Lipid Clinic Network score of 'probable' or 'definite' familial hypercholesterolemia were familial hypercholesterolemia mutation-positive; 4.8% of the familial hypercholesterolemia mutation-negative patients carried a variant in one of the minor familial hypercholesterolemia genes. The mutation detection rate has decreased over the past two decades, especially in younger patients in which it dropped from 45% in 1999 to 30% in 2018. CONCLUSIONS A rare pathogenic variant in LDLR, APOB or PCSK9 was identified in 14.9% of suspected familial hypercholesterolemia patients and this rate has decreased in the past two decades. Stringent use of clinical criteria algorithms is warranted to increase this yield. Variants in the minor familial hypercholesterolemia genes provide a possible explanation for the familial hypercholesterolemia phenotype in a minority of patients.&quot;,&quot;issue&quot;:&quot;8&quot;,&quot;volume&quot;:&quot;28&quot;},&quot;isTemporary&quot;:false,&quot;suppress-author&quot;:false,&quot;composite&quot;:false,&quot;author-only&quot;:false}]},{&quot;citationID&quot;:&quot;MENDELEY_CITATION_e610401e-1cf9-445a-89f4-b32df530ac91&quot;,&quot;properties&quot;:{&quot;noteIndex&quot;:0},&quot;isEdited&quot;:false,&quot;manualOverride&quot;:{&quot;isManuallyOverridden&quot;:false,&quot;citeprocText&quot;:&quot;(11)&quot;,&quot;manualOverrideText&quot;:&quot;&quot;},&quot;citationTag&quot;:&quot;MENDELEY_CITATION_v3_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&quot;,&quot;citationItems&quot;:[{&quot;id&quot;:&quot;6a728265-81f3-3461-915f-cfd3a3724f45&quot;,&quot;itemData&quot;:{&quot;type&quot;:&quot;article-journal&quot;,&quot;id&quot;:&quot;6a728265-81f3-3461-915f-cfd3a3724f45&quot;,&quot;title&quot;:&quot;How many FH genetic tests were performed by the UK Genetic Laboratory Hubs in 2022?&quot;,&quot;author&quot;:[{&quot;family&quot;:&quot;Humphries&quot;,&quot;given&quot;:&quot;S.E.&quot;,&quot;parse-names&quot;:false,&quot;dropping-particle&quot;:&quot;&quot;,&quot;non-dropping-particle&quot;:&quot;&quot;},{&quot;family&quot;:&quot;Challis&quot;,&quot;given&quot;:&quot;R.&quot;,&quot;parse-names&quot;:false,&quot;dropping-particle&quot;:&quot;&quot;,&quot;non-dropping-particle&quot;:&quot;&quot;},{&quot;family&quot;:&quot;Downes&quot;,&quot;given&quot;:&quot;K.&quot;,&quot;parse-names&quot;:false,&quot;dropping-particle&quot;:&quot;&quot;,&quot;non-dropping-particle&quot;:&quot;&quot;},{&quot;family&quot;:&quot;Howard&quot;,&quot;given&quot;:&quot;E.&quot;,&quot;parse-names&quot;:false,&quot;dropping-particle&quot;:&quot;&quot;,&quot;non-dropping-particle&quot;:&quot;&quot;},{&quot;family&quot;:&quot;Legerton&quot;,&quot;given&quot;:&quot;T.&quot;,&quot;parse-names&quot;:false,&quot;dropping-particle&quot;:&quot;&quot;,&quot;non-dropping-particle&quot;:&quot;&quot;},{&quot;family&quot;:&quot;Macanulty&quot;,&quot;given&quot;:&quot;C.&quot;,&quot;parse-names&quot;:false,&quot;dropping-particle&quot;:&quot;&quot;,&quot;non-dropping-particle&quot;:&quot;&quot;},{&quot;family&quot;:&quot;Morgan&quot;,&quot;given&quot;:&quot;S.&quot;,&quot;parse-names&quot;:false,&quot;dropping-particle&quot;:&quot;&quot;,&quot;non-dropping-particle&quot;:&quot;&quot;},{&quot;family&quot;:&quot;O’Rouke&quot;,&quot;given&quot;:&quot;A.&quot;,&quot;parse-names&quot;:false,&quot;dropping-particle&quot;:&quot;&quot;,&quot;non-dropping-particle&quot;:&quot;&quot;},{&quot;family&quot;:&quot;O’Sullivan&quot;,&quot;given&quot;:&quot;D.&quot;,&quot;parse-names&quot;:false,&quot;dropping-particle&quot;:&quot;&quot;,&quot;non-dropping-particle&quot;:&quot;&quot;},{&quot;family&quot;:&quot;Taylor-Beadling&quot;,&quot;given&quot;:&quot;A.&quot;,&quot;parse-names&quot;:false,&quot;dropping-particle&quot;:&quot;&quot;,&quot;non-dropping-particle&quot;:&quot;&quot;},{&quot;family&quot;:&quot;Thompson&quot;,&quot;given&quot;:&quot;E.&quot;,&quot;parse-names&quot;:false,&quot;dropping-particle&quot;:&quot;&quot;,&quot;non-dropping-particle&quot;:&quot;&quot;},{&quot;family&quot;:&quot;Watson&quot;,&quot;given&quot;:&quot;E.&quot;,&quot;parse-names&quot;:false,&quot;dropping-particle&quot;:&quot;&quot;,&quot;non-dropping-particle&quot;:&quot;&quot;},{&quot;family&quot;:&quot;Norbury&quot;,&quot;given&quot;:&quot;G.&quot;,&quot;parse-names&quot;:false,&quot;dropping-particle&quot;:&quot;&quot;,&quot;non-dropping-particle&quot;:&quot;&quot;}],&quot;container-title&quot;:&quot;Atherosclerosis Plus&quot;,&quot;DOI&quot;:&quot;10.1016/j.athplu.2023.07.005&quot;,&quot;ISSN&quot;:&quot;26670895&quot;,&quot;issued&quot;:{&quot;date-parts&quot;:[[2023,12]]},&quot;page&quot;:&quot;S9&quot;,&quot;volume&quot;:&quot;54&quot;,&quot;container-title-short&quot;:&quot;&quot;},&quot;isTemporary&quot;:false,&quot;suppress-author&quot;:false,&quot;composite&quot;:false,&quot;author-only&quot;:false}]},{&quot;citationID&quot;:&quot;MENDELEY_CITATION_388eb8d8-cbda-4566-b6e8-fe0cb365e082&quot;,&quot;properties&quot;:{&quot;noteIndex&quot;:0},&quot;isEdited&quot;:false,&quot;manualOverride&quot;:{&quot;isManuallyOverridden&quot;:false,&quot;citeprocText&quot;:&quot;(12)&quot;,&quot;manualOverrideText&quot;:&quot;&quot;},&quot;citationTag&quot;:&quot;MENDELEY_CITATION_v3_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&quot;,&quot;citationItems&quot;:[{&quot;id&quot;:&quot;3fd02048-a14c-3d20-a909-8bcb1f862634&quot;,&quot;itemData&quot;:{&quot;type&quot;:&quot;article-journal&quot;,&quot;id&quot;:&quot;3fd02048-a14c-3d20-a909-8bcb1f862634&quot;,&quot;title&quot;:&quot;Whole exome sequencing of familial hypercholesterolaemia patients negative for LDLR/APOB/PCSK9 mutations.&quot;,&quot;author&quot;:[{&quot;family&quot;:&quot;Futema&quot;,&quot;given&quot;:&quot;Marta&quot;,&quot;parse-names&quot;:false,&quot;dropping-particle&quot;:&quot;&quot;,&quot;non-dropping-particle&quot;:&quot;&quot;},{&quot;family&quot;:&quot;Plagnol&quot;,&quot;given&quot;:&quot;Vincent&quot;,&quot;parse-names&quot;:false,&quot;dropping-particle&quot;:&quot;&quot;,&quot;non-dropping-particle&quot;:&quot;&quot;},{&quot;family&quot;:&quot;Li&quot;,&quot;given&quot;:&quot;KaWah&quot;,&quot;parse-names&quot;:false,&quot;dropping-particle&quot;:&quot;&quot;,&quot;non-dropping-particle&quot;:&quot;&quot;},{&quot;family&quot;:&quot;Whittall&quot;,&quot;given&quot;:&quot;Ros A&quot;,&quot;parse-names&quot;:false,&quot;dropping-particle&quot;:&quot;&quot;,&quot;non-dropping-particle&quot;:&quot;&quot;},{&quot;family&quot;:&quot;Neil&quot;,&quot;given&quot;:&quot;H Andrew W&quot;,&quot;parse-names&quot;:false,&quot;dropping-particle&quot;:&quot;&quot;,&quot;non-dropping-particle&quot;:&quot;&quot;},{&quot;family&quot;:&quot;Seed&quot;,&quot;given&quot;:&quot;Mary&quot;,&quot;parse-names&quot;:false,&quot;dropping-particle&quot;:&quot;&quot;,&quot;non-dropping-particle&quot;:&quot;&quot;},{&quot;family&quot;:&quot;Simon Broome Consortium&quot;,&quot;given&quot;:&quot;&quot;,&quot;parse-names&quot;:false,&quot;dropping-particle&quot;:&quot;&quot;,&quot;non-dropping-particle&quot;:&quot;&quot;},{&quot;family&quot;:&quot;Bertolini&quot;,&quot;given&quot;:&quot;Stefano&quot;,&quot;parse-names&quot;:false,&quot;dropping-particle&quot;:&quot;&quot;,&quot;non-dropping-particle&quot;:&quot;&quot;},{&quot;family&quot;:&quot;Calandra&quot;,&quot;given&quot;:&quot;Sebastiano&quot;,&quot;parse-names&quot;:false,&quot;dropping-particle&quot;:&quot;&quot;,&quot;non-dropping-particle&quot;:&quot;&quot;},{&quot;family&quot;:&quot;Descamps&quot;,&quot;given&quot;:&quot;Olivier S&quot;,&quot;parse-names&quot;:false,&quot;dropping-particle&quot;:&quot;&quot;,&quot;non-dropping-particle&quot;:&quot;&quot;},{&quot;family&quot;:&quot;Graham&quot;,&quot;given&quot;:&quot;Colin A&quot;,&quot;parse-names&quot;:false,&quot;dropping-particle&quot;:&quot;&quot;,&quot;non-dropping-particle&quot;:&quot;&quot;},{&quot;family&quot;:&quot;Hegele&quot;,&quot;given&quot;:&quot;Robert A&quot;,&quot;parse-names&quot;:false,&quot;dropping-particle&quot;:&quot;&quot;,&quot;non-dropping-particle&quot;:&quot;&quot;},{&quot;family&quot;:&quot;Karpe&quot;,&quot;given&quot;:&quot;Fredrik&quot;,&quot;parse-names&quot;:false,&quot;dropping-particle&quot;:&quot;&quot;,&quot;non-dropping-particle&quot;:&quot;&quot;},{&quot;family&quot;:&quot;Durst&quot;,&quot;given&quot;:&quot;Ronen&quot;,&quot;parse-names&quot;:false,&quot;dropping-particle&quot;:&quot;&quot;,&quot;non-dropping-particle&quot;:&quot;&quot;},{&quot;family&quot;:&quot;Leitersdorf&quot;,&quot;given&quot;:&quot;Eran&quot;,&quot;parse-names&quot;:false,&quot;dropping-particle&quot;:&quot;&quot;,&quot;non-dropping-particle&quot;:&quot;&quot;},{&quot;family&quot;:&quot;Lench&quot;,&quot;given&quot;:&quot;Nicholas&quot;,&quot;parse-names&quot;:false,&quot;dropping-particle&quot;:&quot;&quot;,&quot;non-dropping-particle&quot;:&quot;&quot;},{&quot;family&quot;:&quot;Nair&quot;,&quot;given&quot;:&quot;Devaki R&quot;,&quot;parse-names&quot;:false,&quot;dropping-particle&quot;:&quot;&quot;,&quot;non-dropping-particle&quot;:&quot;&quot;},{&quot;family&quot;:&quot;Soran&quot;,&quot;given&quot;:&quot;Handrean&quot;,&quot;parse-names&quot;:false,&quot;dropping-particle&quot;:&quot;&quot;,&quot;non-dropping-particle&quot;:&quot;&quot;},{&quot;family&quot;:&quot;Bockxmeer&quot;,&quot;given&quot;:&quot;Frank M&quot;,&quot;parse-names&quot;:false,&quot;dropping-particle&quot;:&quot;&quot;,&quot;non-dropping-particle&quot;:&quot;Van&quot;},{&quot;family&quot;:&quot;UK10K Consortium&quot;,&quot;given&quot;:&quot;&quot;,&quot;parse-names&quot;:false,&quot;dropping-particle&quot;:&quot;&quot;,&quot;non-dropping-particle&quot;:&quot;&quot;},{&quot;family&quot;:&quot;Humphries&quot;,&quot;given&quot;:&quot;Steve E&quot;,&quot;parse-names&quot;:false,&quot;dropping-particle&quot;:&quot;&quot;,&quot;non-dropping-particle&quot;:&quot;&quot;}],&quot;container-title&quot;:&quot;Journal of medical genetics&quot;,&quot;container-title-short&quot;:&quot;J Med Genet&quot;,&quot;DOI&quot;:&quot;10.1136/jmedgenet-2014-102405&quot;,&quot;ISSN&quot;:&quot;1468-6244&quot;,&quot;PMID&quot;:&quot;24987033&quot;,&quot;issued&quot;:{&quot;date-parts&quot;:[[2014,8]]},&quot;page&quot;:&quot;537-44&quot;,&quot;abstract&quot;:&quot;BACKGROUND Familial hypercholesterolaemia (FH) is an autosomal dominant disease of lipid metabolism, which leads to early coronary heart disease. Mutations in LDLR, APOB and PCSK9 can be detected in 80% of definite FH (DFH) patients. This study aimed to identify novel FH-causing genetic variants in patients with no detectable mutation. METHODS AND RESULTS Exomes of 125 unrelated DFH patients were sequenced, as part of the UK10K project. First, analysis of known FH genes identified 23 LDLR and two APOB mutations, and patients with explained causes of FH were excluded from further analysis. Second, common and rare variants in genes associated with low-density lipoprotein cholesterol (LDL-C) levels in genome-wide association study (GWAS) meta-analysis were examined. There was no clear rare variant association in LDL-C GWAS hits; however, there were 29 patients with a high LDL-C SNP score suggestive of polygenic hypercholesterolaemia. Finally, a gene-based burden test for an excess of rare (frequency &lt;0.005) or novel variants in cases versus 1926 controls was performed, with variants with an unlikely functional effect (intronic, synonymous) filtered out. CONCLUSIONS No major novel locus for FH was detected, with no gene having a functional variant in more than three patients; however, an excess of novel variants was found in 18 genes, of which the strongest candidates included CH25H and INSIG2 (p&lt;4.3×10(-4) and p&lt;3.7×10(-3), respectively). This suggests that the genetic cause of FH in these unexplained cases is likely to be very heterogeneous, which complicates the diagnostic and novel gene discovery process.&quot;,&quot;issue&quot;:&quot;8&quot;,&quot;volume&quot;:&quot;51&quot;},&quot;isTemporary&quot;:false,&quot;suppress-author&quot;:false,&quot;composite&quot;:false,&quot;author-only&quot;:false}]},{&quot;citationID&quot;:&quot;MENDELEY_CITATION_ceda82fb-5854-463e-b42d-e36690fd8d33&quot;,&quot;properties&quot;:{&quot;noteIndex&quot;:0},&quot;isEdited&quot;:false,&quot;manualOverride&quot;:{&quot;isManuallyOverridden&quot;:false,&quot;citeprocText&quot;:&quot;(13)&quot;,&quot;manualOverrideText&quot;:&quot;&quot;},&quot;citationTag&quot;:&quot;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&quot;,&quot;citationItems&quot;:[{&quot;id&quot;:&quot;4034669b-9cc1-3ac7-b4f9-ba3cf4d17e55&quot;,&quot;itemData&quot;:{&quot;type&quot;:&quot;article-journal&quot;,&quot;id&quot;:&quot;4034669b-9cc1-3ac7-b4f9-ba3cf4d17e55&quot;,&quot;title&quot;:&quot;Posttranscriptional Regulation of the Human LDL Receptor by the U2-Spliceosome.&quot;,&quot;author&quot;:[{&quot;family&quot;:&quot;Zanoni&quot;,&quot;given&quot;:&quot;Paolo&quot;,&quot;parse-names&quot;:false,&quot;dropping-particle&quot;:&quot;&quot;,&quot;non-dropping-particle&quot;:&quot;&quot;},{&quot;family&quot;:&quot;Panteloglou&quot;,&quot;given&quot;:&quot;Grigorios&quot;,&quot;parse-names&quot;:false,&quot;dropping-particle&quot;:&quot;&quot;,&quot;non-dropping-particle&quot;:&quot;&quot;},{&quot;family&quot;:&quot;Othman&quot;,&quot;given&quot;:&quot;Alaa&quot;,&quot;parse-names&quot;:false,&quot;dropping-particle&quot;:&quot;&quot;,&quot;non-dropping-particle&quot;:&quot;&quot;},{&quot;family&quot;:&quot;Haas&quot;,&quot;given&quot;:&quot;Joel T&quot;,&quot;parse-names&quot;:false,&quot;dropping-particle&quot;:&quot;&quot;,&quot;non-dropping-particle&quot;:&quot;&quot;},{&quot;family&quot;:&quot;Meier&quot;,&quot;given&quot;:&quot;Roger&quot;,&quot;parse-names&quot;:false,&quot;dropping-particle&quot;:&quot;&quot;,&quot;non-dropping-particle&quot;:&quot;&quot;},{&quot;family&quot;:&quot;Rimbert&quot;,&quot;given&quot;:&quot;Antoine&quot;,&quot;parse-names&quot;:false,&quot;dropping-particle&quot;:&quot;&quot;,&quot;non-dropping-particle&quot;:&quot;&quot;},{&quot;family&quot;:&quot;Futema&quot;,&quot;given&quot;:&quot;Marta&quot;,&quot;parse-names&quot;:false,&quot;dropping-particle&quot;:&quot;&quot;,&quot;non-dropping-particle&quot;:&quot;&quot;},{&quot;family&quot;:&quot;Abou Khalil&quot;,&quot;given&quot;:&quot;Yara&quot;,&quot;parse-names&quot;:false,&quot;dropping-particle&quot;:&quot;&quot;,&quot;non-dropping-particle&quot;:&quot;&quot;},{&quot;family&quot;:&quot;Norrelykke&quot;,&quot;given&quot;:&quot;Simon F&quot;,&quot;parse-names&quot;:false,&quot;dropping-particle&quot;:&quot;&quot;,&quot;non-dropping-particle&quot;:&quot;&quot;},{&quot;family&quot;:&quot;Rzepiela&quot;,&quot;given&quot;:&quot;Andrzej J&quot;,&quot;parse-names&quot;:false,&quot;dropping-particle&quot;:&quot;&quot;,&quot;non-dropping-particle&quot;:&quot;&quot;},{&quot;family&quot;:&quot;Stoma&quot;,&quot;given&quot;:&quot;Szymon&quot;,&quot;parse-names&quot;:false,&quot;dropping-particle&quot;:&quot;&quot;,&quot;non-dropping-particle&quot;:&quot;&quot;},{&quot;family&quot;:&quot;Stebler&quot;,&quot;given&quot;:&quot;Michael&quot;,&quot;parse-names&quot;:false,&quot;dropping-particle&quot;:&quot;&quot;,&quot;non-dropping-particle&quot;:&quot;&quot;},{&quot;family&quot;:&quot;Dijk&quot;,&quot;given&quot;:&quot;Freerk&quot;,&quot;parse-names&quot;:false,&quot;dropping-particle&quot;:&quot;&quot;,&quot;non-dropping-particle&quot;:&quot;van&quot;},{&quot;family&quot;:&quot;Wijers&quot;,&quot;given&quot;:&quot;Melinde&quot;,&quot;parse-names&quot;:false,&quot;dropping-particle&quot;:&quot;&quot;,&quot;non-dropping-particle&quot;:&quot;&quot;},{&quot;family&quot;:&quot;Wolters&quot;,&quot;given&quot;:&quot;Justina C&quot;,&quot;parse-names&quot;:false,&quot;dropping-particle&quot;:&quot;&quot;,&quot;non-dropping-particle&quot;:&quot;&quot;},{&quot;family&quot;:&quot;Dalila&quot;,&quot;given&quot;:&quot;Nawar&quot;,&quot;parse-names&quot;:false,&quot;dropping-particle&quot;:&quot;&quot;,&quot;non-dropping-particle&quot;:&quot;&quot;},{&quot;family&quot;:&quot;Huijkman&quot;,&quot;given&quot;:&quot;Nicolette C A&quot;,&quot;parse-names&quot;:false,&quot;dropping-particle&quot;:&quot;&quot;,&quot;non-dropping-particle&quot;:&quot;&quot;},{&quot;family&quot;:&quot;Smit&quot;,&quot;given&quot;:&quot;Marieke&quot;,&quot;parse-names&quot;:false,&quot;dropping-particle&quot;:&quot;&quot;,&quot;non-dropping-particle&quot;:&quot;&quot;},{&quot;family&quot;:&quot;Gallo&quot;,&quot;given&quot;:&quot;Antonio&quot;,&quot;parse-names&quot;:false,&quot;dropping-particle&quot;:&quot;&quot;,&quot;non-dropping-particle&quot;:&quot;&quot;},{&quot;family&quot;:&quot;Carreau&quot;,&quot;given&quot;:&quot;Valérie&quot;,&quot;parse-names&quot;:false,&quot;dropping-particle&quot;:&quot;&quot;,&quot;non-dropping-particle&quot;:&quot;&quot;},{&quot;family&quot;:&quot;Philippi&quot;,&quot;given&quot;:&quot;Anne&quot;,&quot;parse-names&quot;:false,&quot;dropping-particle&quot;:&quot;&quot;,&quot;non-dropping-particle&quot;:&quot;&quot;},{&quot;family&quot;:&quot;Rabès&quot;,&quot;given&quot;:&quot;Jean-Pierre&quot;,&quot;parse-names&quot;:false,&quot;dropping-particle&quot;:&quot;&quot;,&quot;non-dropping-particle&quot;:&quot;&quot;},{&quot;family&quot;:&quot;Boileau&quot;,&quot;given&quot;:&quot;Catherine&quot;,&quot;parse-names&quot;:false,&quot;dropping-particle&quot;:&quot;&quot;,&quot;non-dropping-particle&quot;:&quot;&quot;},{&quot;family&quot;:&quot;Visentin&quot;,&quot;given&quot;:&quot;Michele&quot;,&quot;parse-names&quot;:false,&quot;dropping-particle&quot;:&quot;&quot;,&quot;non-dropping-particle&quot;:&quot;&quot;},{&quot;family&quot;:&quot;Vonghia&quot;,&quot;given&quot;:&quot;Luisa&quot;,&quot;parse-names&quot;:false,&quot;dropping-particle&quot;:&quot;&quot;,&quot;non-dropping-particle&quot;:&quot;&quot;},{&quot;family&quot;:&quot;Weyler&quot;,&quot;given&quot;:&quot;Jonas&quot;,&quot;parse-names&quot;:false,&quot;dropping-particle&quot;:&quot;&quot;,&quot;non-dropping-particle&quot;:&quot;&quot;},{&quot;family&quot;:&quot;Francque&quot;,&quot;given&quot;:&quot;Sven&quot;,&quot;parse-names&quot;:false,&quot;dropping-particle&quot;:&quot;&quot;,&quot;non-dropping-particle&quot;:&quot;&quot;},{&quot;family&quot;:&quot;Verrijken&quot;,&quot;given&quot;:&quot;An&quot;,&quot;parse-names&quot;:false,&quot;dropping-particle&quot;:&quot;&quot;,&quot;non-dropping-particle&quot;:&quot;&quot;},{&quot;family&quot;:&quot;Verhaegen&quot;,&quot;given&quot;:&quot;Ann&quot;,&quot;parse-names&quot;:false,&quot;dropping-particle&quot;:&quot;&quot;,&quot;non-dropping-particle&quot;:&quot;&quot;},{&quot;family&quot;:&quot;Gaal&quot;,&quot;given&quot;:&quot;Luc&quot;,&quot;parse-names&quot;:false,&quot;dropping-particle&quot;:&quot;&quot;,&quot;non-dropping-particle&quot;:&quot;Van&quot;},{&quot;family&quot;:&quot;Graaf&quot;,&quot;given&quot;:&quot;Adriaan&quot;,&quot;parse-names&quot;:false,&quot;dropping-particle&quot;:&quot;&quot;,&quot;non-dropping-particle&quot;:&quot;van der&quot;},{&quot;family&quot;:&quot;Rosmalen&quot;,&quot;given&quot;:&quot;Belle&quot;,&quot;parse-names&quot;:false,&quot;dropping-particle&quot;:&quot;V&quot;,&quot;non-dropping-particle&quot;:&quot;van&quot;},{&quot;family&quot;:&quot;Robert&quot;,&quot;given&quot;:&quot;Jerome&quot;,&quot;parse-names&quot;:false,&quot;dropping-particle&quot;:&quot;&quot;,&quot;non-dropping-particle&quot;:&quot;&quot;},{&quot;family&quot;:&quot;Velagapudi&quot;,&quot;given&quot;:&quot;Srividya&quot;,&quot;parse-names&quot;:false,&quot;dropping-particle&quot;:&quot;&quot;,&quot;non-dropping-particle&quot;:&quot;&quot;},{&quot;family&quot;:&quot;Yalcinkaya&quot;,&quot;given&quot;:&quot;Mustafa&quot;,&quot;parse-names&quot;:false,&quot;dropping-particle&quot;:&quot;&quot;,&quot;non-dropping-particle&quot;:&quot;&quot;},{&quot;family&quot;:&quot;Keel&quot;,&quot;given&quot;:&quot;Michaela&quot;,&quot;parse-names&quot;:false,&quot;dropping-particle&quot;:&quot;&quot;,&quot;non-dropping-particle&quot;:&quot;&quot;},{&quot;family&quot;:&quot;Radosavljevic&quot;,&quot;given&quot;:&quot;Silvija&quot;,&quot;parse-names&quot;:false,&quot;dropping-particle&quot;:&quot;&quot;,&quot;non-dropping-particle&quot;:&quot;&quot;},{&quot;family&quot;:&quot;Geier&quot;,&quot;given&quot;:&quot;Andreas&quot;,&quot;parse-names&quot;:false,&quot;dropping-particle&quot;:&quot;&quot;,&quot;non-dropping-particle&quot;:&quot;&quot;},{&quot;family&quot;:&quot;Tybjaerg-Hansen&quot;,&quot;given&quot;:&quot;Anne&quot;,&quot;parse-names&quot;:false,&quot;dropping-particle&quot;:&quot;&quot;,&quot;non-dropping-particle&quot;:&quot;&quot;},{&quot;family&quot;:&quot;Varret&quot;,&quot;given&quot;:&quot;Mathilde&quot;,&quot;parse-names&quot;:false,&quot;dropping-particle&quot;:&quot;&quot;,&quot;non-dropping-particle&quot;:&quot;&quot;},{&quot;family&quot;:&quot;Rohrer&quot;,&quot;given&quot;:&quot;Lucia&quot;,&quot;parse-names&quot;:false,&quot;dropping-particle&quot;:&quot;&quot;,&quot;non-dropping-particle&quot;:&quot;&quot;},{&quot;family&quot;:&quot;Humphries&quot;,&quot;given&quot;:&quot;Steve E&quot;,&quot;parse-names&quot;:false,&quot;dropping-particle&quot;:&quot;&quot;,&quot;non-dropping-particle&quot;:&quot;&quot;},{&quot;family&quot;:&quot;Staels&quot;,&quot;given&quot;:&quot;Bart&quot;,&quot;parse-names&quot;:false,&quot;dropping-particle&quot;:&quot;&quot;,&quot;non-dropping-particle&quot;:&quot;&quot;},{&quot;family&quot;:&quot;Sluis&quot;,&quot;given&quot;:&quot;Bart&quot;,&quot;parse-names&quot;:false,&quot;dropping-particle&quot;:&quot;&quot;,&quot;non-dropping-particle&quot;:&quot;van de&quot;},{&quot;family&quot;:&quot;Kuivenhoven&quot;,&quot;given&quot;:&quot;Jan Albert&quot;,&quot;parse-names&quot;:false,&quot;dropping-particle&quot;:&quot;&quot;,&quot;non-dropping-particle&quot;:&quot;&quot;},{&quot;family&quot;:&quot;Eckardstein&quot;,&quot;given&quot;:&quot;Arnold&quot;,&quot;parse-names&quot;:false,&quot;dropping-particle&quot;:&quot;&quot;,&quot;non-dropping-particle&quot;:&quot;von&quot;}],&quot;container-title&quot;:&quot;Circulation research&quot;,&quot;container-title-short&quot;:&quot;Circ Res&quot;,&quot;DOI&quot;:&quot;10.1161/CIRCRESAHA.120.318141&quot;,&quot;ISSN&quot;:&quot;1524-4571&quot;,&quot;PMID&quot;:&quot;34809444&quot;,&quot;issued&quot;:{&quot;date-parts&quot;:[[2022,1,7]]},&quot;page&quot;:&quot;80-95&quot;,&quot;abstract&quot;:&quot;BACKGROUND The LDLR (low-density lipoprotein receptor) in the liver is the major determinant of LDL-cholesterol levels in human plasma. The discovery of genes that regulate the activity of LDLR helps to identify pathomechanisms of hypercholesterolemia and novel therapeutic targets against atherosclerotic cardiovascular disease. METHODS We performed a genome-wide RNA interference screen for genes limiting the uptake of fluorescent LDL into Huh-7 hepatocarcinoma cells. Top hit genes were validated by in vitro experiments as well as analyses of data sets on gene expression and variants in human populations. RESULTS The knockdown of 54 genes significantly inhibited LDL uptake. Fifteen of them encode for components or interactors of the U2-spliceosome. Knocking down any one of 11 out of 15 genes resulted in the selective retention of intron 3 of LDLR. The translated LDLR fragment lacks 88% of the full length LDLR and is detectable neither in nontransfected cells nor in human plasma. The hepatic expression of the intron 3 retention transcript is increased in nonalcoholic fatty liver disease as well as after bariatric surgery. Its expression in blood cells correlates with LDL-cholesterol and age. Single nucleotide polymorphisms and 3 rare variants of one spliceosome gene, RBM25, are associated with LDL-cholesterol in the population and familial hypercholesterolemia, respectively. Compared with overexpression of wild-type RBM25, overexpression of the 3 rare RBM25 mutants in Huh-7 cells led to lower LDL uptake. CONCLUSIONS We identified a novel mechanism of posttranscriptional regulation of LDLR activity in humans and associations of genetic variants of RBM25 with LDL-cholesterol levels.&quot;,&quot;issue&quot;:&quot;1&quot;,&quot;volume&quot;:&quot;130&quot;},&quot;isTemporary&quot;:false,&quot;suppress-author&quot;:false,&quot;composite&quot;:false,&quot;author-only&quot;:false}]},{&quot;citationID&quot;:&quot;MENDELEY_CITATION_826628c8-b965-4927-9336-c65ec61e2d8b&quot;,&quot;properties&quot;:{&quot;noteIndex&quot;:0},&quot;isEdited&quot;:false,&quot;manualOverride&quot;:{&quot;isManuallyOverridden&quot;:false,&quot;citeprocText&quot;:&quot;(14)&quot;,&quot;manualOverrideText&quot;:&quot;&quot;},&quot;citationTag&quot;:&quot;MENDELEY_CITATION_v3_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&quot;,&quot;citationItems&quot;:[{&quot;id&quot;:&quot;afc55918-d13c-388c-bb0d-3e27bab77eda&quot;,&quot;itemData&quot;:{&quot;type&quot;:&quot;article-journal&quot;,&quot;id&quot;:&quot;afc55918-d13c-388c-bb0d-3e27bab77eda&quot;,&quot;title&quot;:&quot;Genetic association analysis of 77,539 genomes reveals rare disease etiologies&quot;,&quot;author&quot;:[{&quot;family&quot;:&quot;Greene&quot;,&quot;given&quot;:&quot;Daniel&quot;,&quot;parse-names&quot;:false,&quot;dropping-particle&quot;:&quot;&quot;,&quot;non-dropping-particle&quot;:&quot;&quot;},{&quot;family&quot;:&quot;Pirri&quot;,&quot;given&quot;:&quot;Daniela&quot;,&quot;parse-names&quot;:false,&quot;dropping-particle&quot;:&quot;&quot;,&quot;non-dropping-particle&quot;:&quot;&quot;},{&quot;family&quot;:&quot;Frudd&quot;,&quot;given&quot;:&quot;Karen&quot;,&quot;parse-names&quot;:false,&quot;dropping-particle&quot;:&quot;&quot;,&quot;non-dropping-particle&quot;:&quot;&quot;},{&quot;family&quot;:&quot;Sackey&quot;,&quot;given&quot;:&quot;Ege&quot;,&quot;parse-names&quot;:false,&quot;dropping-particle&quot;:&quot;&quot;,&quot;non-dropping-particle&quot;:&quot;&quot;},{&quot;family&quot;:&quot;Al-Owain&quot;,&quot;given&quot;:&quot;Mohammed&quot;,&quot;parse-names&quot;:false,&quot;dropping-particle&quot;:&quot;&quot;,&quot;non-dropping-particle&quot;:&quot;&quot;},{&quot;family&quot;:&quot;Giese&quot;,&quot;given&quot;:&quot;Arnaud P. J.&quot;,&quot;parse-names&quot;:false,&quot;dropping-particle&quot;:&quot;&quot;,&quot;non-dropping-particle&quot;:&quot;&quot;},{&quot;family&quot;:&quot;Ramzan&quot;,&quot;given&quot;:&quot;Khushnooda&quot;,&quot;parse-names&quot;:false,&quot;dropping-particle&quot;:&quot;&quot;,&quot;non-dropping-particle&quot;:&quot;&quot;},{&quot;family&quot;:&quot;Riaz&quot;,&quot;given&quot;:&quot;Sehar&quot;,&quot;parse-names&quot;:false,&quot;dropping-particle&quot;:&quot;&quot;,&quot;non-dropping-particle&quot;:&quot;&quot;},{&quot;family&quot;:&quot;Yamanaka&quot;,&quot;given&quot;:&quot;Itaru&quot;,&quot;parse-names&quot;:false,&quot;dropping-particle&quot;:&quot;&quot;,&quot;non-dropping-particle&quot;:&quot;&quot;},{&quot;family&quot;:&quot;Boeckx&quot;,&quot;given&quot;:&quot;Nele&quot;,&quot;parse-names&quot;:false,&quot;dropping-particle&quot;:&quot;&quot;,&quot;non-dropping-particle&quot;:&quot;&quot;},{&quot;family&quot;:&quot;Thys&quot;,&quot;given&quot;:&quot;Chantal&quot;,&quot;parse-names&quot;:false,&quot;dropping-particle&quot;:&quot;&quot;,&quot;non-dropping-particle&quot;:&quot;&quot;},{&quot;family&quot;:&quot;Gelb&quot;,&quot;given&quot;:&quot;Bruce D.&quot;,&quot;parse-names&quot;:false,&quot;dropping-particle&quot;:&quot;&quot;,&quot;non-dropping-particle&quot;:&quot;&quot;},{&quot;family&quot;:&quot;Brennan&quot;,&quot;given&quot;:&quot;Paul&quot;,&quot;parse-names&quot;:false,&quot;dropping-particle&quot;:&quot;&quot;,&quot;non-dropping-particle&quot;:&quot;&quot;},{&quot;family&quot;:&quot;Hartill&quot;,&quot;given&quot;:&quot;Verity&quot;,&quot;parse-names&quot;:false,&quot;dropping-particle&quot;:&quot;&quot;,&quot;non-dropping-particle&quot;:&quot;&quot;},{&quot;family&quot;:&quot;Harvengt&quot;,&quot;given&quot;:&quot;Julie&quot;,&quot;parse-names&quot;:false,&quot;dropping-particle&quot;:&quot;&quot;,&quot;non-dropping-particle&quot;:&quot;&quot;},{&quot;family&quot;:&quot;Kosho&quot;,&quot;given&quot;:&quot;Tomoki&quot;,&quot;parse-names&quot;:false,&quot;dropping-particle&quot;:&quot;&quot;,&quot;non-dropping-particle&quot;:&quot;&quot;},{&quot;family&quot;:&quot;Mansour&quot;,&quot;given&quot;:&quot;Sahar&quot;,&quot;parse-names&quot;:false,&quot;dropping-particle&quot;:&quot;&quot;,&quot;non-dropping-particle&quot;:&quot;&quot;},{&quot;family&quot;:&quot;Masuno&quot;,&quot;given&quot;:&quot;Mitsuo&quot;,&quot;parse-names&quot;:false,&quot;dropping-particle&quot;:&quot;&quot;,&quot;non-dropping-particle&quot;:&quot;&quot;},{&quot;family&quot;:&quot;Ohata&quot;,&quot;given&quot;:&quot;Takako&quot;,&quot;parse-names&quot;:false,&quot;dropping-particle&quot;:&quot;&quot;,&quot;non-dropping-particle&quot;:&quot;&quot;},{&quot;family&quot;:&quot;Stewart&quot;,&quot;given&quot;:&quot;Helen&quot;,&quot;parse-names&quot;:false,&quot;dropping-particle&quot;:&quot;&quot;,&quot;non-dropping-particle&quot;:&quot;&quot;},{&quot;family&quot;:&quot;Taibah&quot;,&quot;given&quot;:&quot;Khalid&quot;,&quot;parse-names&quot;:false,&quot;dropping-particle&quot;:&quot;&quot;,&quot;non-dropping-particle&quot;:&quot;&quot;},{&quot;family&quot;:&quot;Turner&quot;,&quot;given&quot;:&quot;Claire L. S.&quot;,&quot;parse-names&quot;:false,&quot;dropping-particle&quot;:&quot;&quot;,&quot;non-dropping-particle&quot;:&quot;&quot;},{&quot;family&quot;:&quot;Imtiaz&quot;,&quot;given&quot;:&quot;Faiqa&quot;,&quot;parse-names&quot;:false,&quot;dropping-particle&quot;:&quot;&quot;,&quot;non-dropping-particle&quot;:&quot;&quot;},{&quot;family&quot;:&quot;Riazuddin&quot;,&quot;given&quot;:&quot;Saima&quot;,&quot;parse-names&quot;:false,&quot;dropping-particle&quot;:&quot;&quot;,&quot;non-dropping-particle&quot;:&quot;&quot;},{&quot;family&quot;:&quot;Morisaki&quot;,&quot;given&quot;:&quot;Takayuki&quot;,&quot;parse-names&quot;:false,&quot;dropping-particle&quot;:&quot;&quot;,&quot;non-dropping-particle&quot;:&quot;&quot;},{&quot;family&quot;:&quot;Ostergaard&quot;,&quot;given&quot;:&quot;Pia&quot;,&quot;parse-names&quot;:false,&quot;dropping-particle&quot;:&quot;&quot;,&quot;non-dropping-particle&quot;:&quot;&quot;},{&quot;family&quot;:&quot;Loeys&quot;,&quot;given&quot;:&quot;Bart L.&quot;,&quot;parse-names&quot;:false,&quot;dropping-particle&quot;:&quot;&quot;,&quot;non-dropping-particle&quot;:&quot;&quot;},{&quot;family&quot;:&quot;Morisaki&quot;,&quot;given&quot;:&quot;Hiroko&quot;,&quot;parse-names&quot;:false,&quot;dropping-particle&quot;:&quot;&quot;,&quot;non-dropping-particle&quot;:&quot;&quot;},{&quot;family&quot;:&quot;Ahmed&quot;,&quot;given&quot;:&quot;Zubair M.&quot;,&quot;parse-names&quot;:false,&quot;dropping-particle&quot;:&quot;&quot;,&quot;non-dropping-particle&quot;:&quot;&quot;},{&quot;family&quot;:&quot;Birdsey&quot;,&quot;given&quot;:&quot;Graeme M.&quot;,&quot;parse-names&quot;:false,&quot;dropping-particle&quot;:&quot;&quot;,&quot;non-dropping-particle&quot;:&quot;&quot;},{&quot;family&quot;:&quot;Freson&quot;,&quot;given&quot;:&quot;Kathleen&quot;,&quot;parse-names&quot;:false,&quot;dropping-particle&quot;:&quot;&quot;,&quot;non-dropping-particle&quot;:&quot;&quot;},{&quot;family&quot;:&quot;Mumford&quot;,&quot;given&quot;:&quot;Andrew&quot;,&quot;parse-names&quot;:false,&quot;dropping-particle&quot;:&quot;&quot;,&quot;non-dropping-particle&quot;:&quot;&quot;},{&quot;family&quot;:&quot;Turro&quot;,&quot;given&quot;:&quot;Ernest&quot;,&quot;parse-names&quot;:false,&quot;dropping-particle&quot;:&quot;&quot;,&quot;non-dropping-particle&quot;:&quot;&quot;}],&quot;container-title&quot;:&quot;Nature Medicine&quot;,&quot;container-title-short&quot;:&quot;Nat Med&quot;,&quot;DOI&quot;:&quot;10.1038/s41591-023-02211-z&quot;,&quot;ISSN&quot;:&quot;1078-8956&quot;,&quot;issued&quot;:{&quot;date-parts&quot;:[[2023,3,16]]},&quot;page&quot;:&quot;679-688&quot;,&quot;abstract&quot;:&quot;&lt;p&gt; The genetic etiologies of more than half of rare diseases remain unknown. Standardized genome sequencing and phenotyping of large patient cohorts provide an opportunity for discovering the unknown etiologies, but this depends on efficient and powerful analytical methods. We built a compact database, the ‘Rareservoir’, containing the rare variant genotypes and phenotypes of 77,539 participants sequenced by the 100,000 Genomes Project. We then used the Bayesian genetic association method BeviMed to infer associations between genes and each of 269 rare disease classes assigned by clinicians to the participants. We identified 241 known and 19 previously unidentified associations. We validated associations with &lt;italic&gt;ERG&lt;/italic&gt; , &lt;italic&gt;PMEPA1&lt;/italic&gt; and &lt;italic&gt;GPR156&lt;/italic&gt; by searching for pedigrees in other cohorts and using bioinformatic and experimental approaches. We provide evidence that (1) loss-of-function variants in the Erythroblast Transformation Specific (ETS)-family transcription factor encoding gene &lt;italic&gt;ERG&lt;/italic&gt; lead to primary lymphoedema, (2) truncating variants in the last exon of transforming growth factor-β regulator &lt;italic&gt;PMEPA1&lt;/italic&gt; result in Loeys–Dietz syndrome and (3) loss-of-function variants in &lt;italic&gt;GPR156&lt;/italic&gt; give rise to recessive congenital hearing impairment. The Rareservoir provides a lightweight, flexible and portable system for synthesizing the genetic and phenotypic data required to study rare disease cohorts with tens of thousands of participants. &lt;/p&gt;&quot;,&quot;issue&quot;:&quot;3&quot;,&quot;volume&quot;:&quot;29&quot;},&quot;isTemporary&quot;:false,&quot;suppress-author&quot;:false,&quot;composite&quot;:false,&quot;author-only&quot;:false}]},{&quot;citationID&quot;:&quot;MENDELEY_CITATION_c0f41ef5-a2dd-4f25-8cbf-0a1d04223fed&quot;,&quot;properties&quot;:{&quot;noteIndex&quot;:0},&quot;isEdited&quot;:false,&quot;manualOverride&quot;:{&quot;isManuallyOverridden&quot;:false,&quot;citeprocText&quot;:&quot;(15,16)&quot;,&quot;manualOverrideText&quot;:&quot;&quot;},&quot;citationTag&quot;:&quot;MENDELEY_CITATION_v3_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&quot;,&quot;citationItems&quot;:[{&quot;id&quot;:&quot;75d9af91-aff4-323f-b19a-f4c6d1474314&quot;,&quot;itemData&quot;:{&quot;type&quot;:&quot;article-journal&quot;,&quot;id&quot;:&quot;75d9af91-aff4-323f-b19a-f4c6d1474314&quot;,&quot;title&quot;:&quot;Polygenic Contribution to Low-Density Lipoprotein Cholesterol Levels and Cardiovascular Risk in Monogenic Familial Hypercholesterolemia&quot;,&quot;author&quot;:[{&quot;family&quot;:&quot;Trinder&quot;,&quot;given&quot;:&quot;Mark&quot;,&quot;parse-names&quot;:false,&quot;dropping-particle&quot;:&quot;&quot;,&quot;non-dropping-particle&quot;:&quot;&quot;},{&quot;family&quot;:&quot;Paquette&quot;,&quot;given&quot;:&quot;Martine&quot;,&quot;parse-names&quot;:false,&quot;dropping-particle&quot;:&quot;&quot;,&quot;non-dropping-particle&quot;:&quot;&quot;},{&quot;family&quot;:&quot;Cermakova&quot;,&quot;given&quot;:&quot;Lubomira&quot;,&quot;parse-names&quot;:false,&quot;dropping-particle&quot;:&quot;&quot;,&quot;non-dropping-particle&quot;:&quot;&quot;},{&quot;family&quot;:&quot;Ban&quot;,&quot;given&quot;:&quot;Matthew R.&quot;,&quot;parse-names&quot;:false,&quot;dropping-particle&quot;:&quot;&quot;,&quot;non-dropping-particle&quot;:&quot;&quot;},{&quot;family&quot;:&quot;Hegele&quot;,&quot;given&quot;:&quot;Robert A.&quot;,&quot;parse-names&quot;:false,&quot;dropping-particle&quot;:&quot;&quot;,&quot;non-dropping-particle&quot;:&quot;&quot;},{&quot;family&quot;:&quot;Baass&quot;,&quot;given&quot;:&quot;Alexis&quot;,&quot;parse-names&quot;:false,&quot;dropping-particle&quot;:&quot;&quot;,&quot;non-dropping-particle&quot;:&quot;&quot;},{&quot;family&quot;:&quot;Brunham&quot;,&quot;given&quot;:&quot;Liam R.&quot;,&quot;parse-names&quot;:false,&quot;dropping-particle&quot;:&quot;&quot;,&quot;non-dropping-particle&quot;:&quot;&quot;}],&quot;container-title&quot;:&quot;Circulation: Genomic and Precision Medicine&quot;,&quot;container-title-short&quot;:&quot;Circ Genom Precis Med&quot;,&quot;DOI&quot;:&quot;10.1161/CIRCGEN.120.002919&quot;,&quot;ISSN&quot;:&quot;2574-8300&quot;,&quot;issued&quot;:{&quot;date-parts&quot;:[[2020,10]]},&quot;page&quot;:&quot;515-523&quot;,&quot;issue&quot;:&quot;5&quot;,&quot;volume&quot;:&quot;13&quot;},&quot;isTemporary&quot;:false},{&quot;id&quot;:&quot;b43f6b4c-a07f-308e-bc27-a2bcb3c8e965&quot;,&quot;itemData&quot;:{&quot;type&quot;:&quot;article-journal&quot;,&quot;id&quot;:&quot;b43f6b4c-a07f-308e-bc27-a2bcb3c8e965&quot;,&quot;title&quot;:&quot;Use of low-density lipoprotein cholesterol gene score to distinguish patients with polygenic and monogenic familial hypercholesterolaemia: a case-control study.&quot;,&quot;author&quot;:[{&quot;family&quot;:&quot;Talmud&quot;,&quot;given&quot;:&quot;Philippa J&quot;,&quot;parse-names&quot;:false,&quot;dropping-particle&quot;:&quot;&quot;,&quot;non-dropping-particle&quot;:&quot;&quot;},{&quot;family&quot;:&quot;Shah&quot;,&quot;given&quot;:&quot;Sonia&quot;,&quot;parse-names&quot;:false,&quot;dropping-particle&quot;:&quot;&quot;,&quot;non-dropping-particle&quot;:&quot;&quot;},{&quot;family&quot;:&quot;Whittall&quot;,&quot;given&quot;:&quot;Ros&quot;,&quot;parse-names&quot;:false,&quot;dropping-particle&quot;:&quot;&quot;,&quot;non-dropping-particle&quot;:&quot;&quot;},{&quot;family&quot;:&quot;Futema&quot;,&quot;given&quot;:&quot;Marta&quot;,&quot;parse-names&quot;:false,&quot;dropping-particle&quot;:&quot;&quot;,&quot;non-dropping-particle&quot;:&quot;&quot;},{&quot;family&quot;:&quot;Howard&quot;,&quot;given&quot;:&quot;Philip&quot;,&quot;parse-names&quot;:false,&quot;dropping-particle&quot;:&quot;&quot;,&quot;non-dropping-particle&quot;:&quot;&quot;},{&quot;family&quot;:&quot;Cooper&quot;,&quot;given&quot;:&quot;Jackie A&quot;,&quot;parse-names&quot;:false,&quot;dropping-particle&quot;:&quot;&quot;,&quot;non-dropping-particle&quot;:&quot;&quot;},{&quot;family&quot;:&quot;Harrison&quot;,&quot;given&quot;:&quot;Seamus C&quot;,&quot;parse-names&quot;:false,&quot;dropping-particle&quot;:&quot;&quot;,&quot;non-dropping-particle&quot;:&quot;&quot;},{&quot;family&quot;:&quot;Li&quot;,&quot;given&quot;:&quot;Kawah&quot;,&quot;parse-names&quot;:false,&quot;dropping-particle&quot;:&quot;&quot;,&quot;non-dropping-particle&quot;:&quot;&quot;},{&quot;family&quot;:&quot;Drenos&quot;,&quot;given&quot;:&quot;Fotios&quot;,&quot;parse-names&quot;:false,&quot;dropping-particle&quot;:&quot;&quot;,&quot;non-dropping-particle&quot;:&quot;&quot;},{&quot;family&quot;:&quot;Karpe&quot;,&quot;given&quot;:&quot;Frederik&quot;,&quot;parse-names&quot;:false,&quot;dropping-particle&quot;:&quot;&quot;,&quot;non-dropping-particle&quot;:&quot;&quot;},{&quot;family&quot;:&quot;Neil&quot;,&quot;given&quot;:&quot;H Andrew W&quot;,&quot;parse-names&quot;:false,&quot;dropping-particle&quot;:&quot;&quot;,&quot;non-dropping-particle&quot;:&quot;&quot;},{&quot;family&quot;:&quot;Descamps&quot;,&quot;given&quot;:&quot;Olivier S&quot;,&quot;parse-names&quot;:false,&quot;dropping-particle&quot;:&quot;&quot;,&quot;non-dropping-particle&quot;:&quot;&quot;},{&quot;family&quot;:&quot;Langenberg&quot;,&quot;given&quot;:&quot;Claudia&quot;,&quot;parse-names&quot;:false,&quot;dropping-particle&quot;:&quot;&quot;,&quot;non-dropping-particle&quot;:&quot;&quot;},{&quot;family&quot;:&quot;Lench&quot;,&quot;given&quot;:&quot;Nicholas&quot;,&quot;parse-names&quot;:false,&quot;dropping-particle&quot;:&quot;&quot;,&quot;non-dropping-particle&quot;:&quot;&quot;},{&quot;family&quot;:&quot;Kivimaki&quot;,&quot;given&quot;:&quot;Mika&quot;,&quot;parse-names&quot;:false,&quot;dropping-particle&quot;:&quot;&quot;,&quot;non-dropping-particle&quot;:&quot;&quot;},{&quot;family&quot;:&quot;Whittaker&quot;,&quot;given&quot;:&quot;John&quot;,&quot;parse-names&quot;:false,&quot;dropping-particle&quot;:&quot;&quot;,&quot;non-dropping-particle&quot;:&quot;&quot;},{&quot;family&quot;:&quot;Hingorani&quot;,&quot;given&quot;:&quot;Aroon D&quot;,&quot;parse-names&quot;:false,&quot;dropping-particle&quot;:&quot;&quot;,&quot;non-dropping-particle&quot;:&quot;&quot;},{&quot;family&quot;:&quot;Kumari&quot;,&quot;given&quot;:&quot;Meena&quot;,&quot;parse-names&quot;:false,&quot;dropping-particle&quot;:&quot;&quot;,&quot;non-dropping-particle&quot;:&quot;&quot;},{&quot;family&quot;:&quot;Humphries&quot;,&quot;given&quot;:&quot;Steve E&quot;,&quot;parse-names&quot;:false,&quot;dropping-particle&quot;:&quot;&quot;,&quot;non-dropping-particle&quot;:&quot;&quot;}],&quot;container-title&quot;:&quot;Lancet (London, England)&quot;,&quot;container-title-short&quot;:&quot;Lancet&quot;,&quot;DOI&quot;:&quot;10.1016/S0140-6736(12)62127-8&quot;,&quot;ISSN&quot;:&quot;1474-547X&quot;,&quot;PMID&quot;:&quot;23433573&quot;,&quot;issued&quot;:{&quot;date-parts&quot;:[[2013,4,13]]},&quot;page&quot;:&quot;1293-301&quot;,&quot;abstract&quot;:&quot;BACKGROUND Familial hypercholesterolaemia is a common autosomal-dominant disorder caused by mutations in three known genes. DNA-based cascade testing is recommended by UK guidelines to identify affected relatives; however, about 60% of patients are mutation-negative. We assessed the hypothesis that familial hypercholesterolaemia can also be caused by an accumulation of common small-effect LDL-C-raising alleles. METHODS In November, 2011, we assembled a sample of patients with familial hypercholesterolaemia from three UK-based sources and compared them with a healthy control sample from the UK Whitehall II (WHII) study. We also studied patients from a Belgian lipid clinic (Hôpital de Jolimont, Haine St-Paul, Belgium) for validation analyses. We genotyped participants for 12 common LDL-C-raising alleles identified by the Global Lipid Genetics Consortium and constructed a weighted LDL-C-raising gene score. We compared the gene score distribution among patients with familial hypercholesterolaemia with no confirmed mutation, those with an identified mutation, and controls from WHII. FINDINGS We recruited 321 mutation-negative UK patients (451 Belgian), 319 mutation-positive UK patients (273 Belgian), and 3020 controls from WHII. The mean weighted LDL-C gene score of the WHII participants (0.90 [SD 0.23]) was strongly associated with LDL-C concentration (p=1.4 x 10(-77); R(2)=0.11). Mutation-negative UK patients had a significantly higher mean weighted LDL-C score (1.0 [SD 0.21]) than did WHII controls (p=4.5 x 10(-16)), as did the mutation-negative Belgian patients (0.99 [0.19]; p=5.2 x 10(-20)). The score was also higher in UK (0.95 [0.20]; p=1.6 x 10(-5)) and Belgian (0.92 [0.20]; p=0.04) mutation-positive patients than in WHII controls. 167 (52%) of 321 mutation-negative UK patients had a score within the top three deciles of the WHII weighted LDL-C gene score distribution, and only 35 (11%) fell within the lowest three deciles. INTERPRETATION In a substantial proportion of patients with familial hypercholesterolaemia without a known mutation, their raised LDL-C concentrations might have a polygenic cause, which could compromise the efficiency of cascade testing. In patients with a detected mutation, a substantial polygenic contribution might add to the variable penetrance of the disease. FUNDING British Heart Foundation, Pfizer, AstraZeneca, Schering-Plough, National Institute for Health Research, Medical Research Council, Health and Safety Executive, Department of Health, National Heart Lung and Blood Institute, National Institute on Aging, Agency for Health Care Policy Research, John D and Catherine T MacArthur Foundation Research Networks on Successful Midlife Development and Socio-economic Status and Health, Unilever, and Departments of Health and Trade and Industry.&quot;,&quot;issue&quot;:&quot;9874&quot;,&quot;volume&quot;:&quot;381&quot;},&quot;isTemporary&quot;:false}]},{&quot;citationID&quot;:&quot;MENDELEY_CITATION_65127d6b-0bc9-416b-badc-8a15141da3e0&quot;,&quot;properties&quot;:{&quot;noteIndex&quot;:0},&quot;isEdited&quot;:false,&quot;manualOverride&quot;:{&quot;isManuallyOverridden&quot;:false,&quot;citeprocText&quot;:&quot;(15)&quot;,&quot;manualOverrideText&quot;:&quot;&quot;},&quot;citationTag&quot;:&quot;MENDELEY_CITATION_v3_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wLjAwMjkxOSIsIklTU04iOiIyNTc0LTgzMDAiLCJpc3N1ZWQiOnsiZGF0ZS1wYXJ0cyI6W1syMDIwLDEwXV19LCJwYWdlIjoiNTE1LTUyMyIsImlzc3VlIjoiNSIsInZvbHVtZSI6IjEzIn0sImlzVGVtcG9yYXJ5IjpmYWxzZSwic3VwcHJlc3MtYXV0aG9yIjpmYWxzZSwiY29tcG9zaXRlIjpmYWxzZSwiYXV0aG9yLW9ubHkiOmZhbHNlfV19&quot;,&quot;citationItems&quot;:[{&quot;id&quot;:&quot;75d9af91-aff4-323f-b19a-f4c6d1474314&quot;,&quot;itemData&quot;:{&quot;type&quot;:&quot;article-journal&quot;,&quot;id&quot;:&quot;75d9af91-aff4-323f-b19a-f4c6d1474314&quot;,&quot;title&quot;:&quot;Polygenic Contribution to Low-Density Lipoprotein Cholesterol Levels and Cardiovascular Risk in Monogenic Familial Hypercholesterolemia&quot;,&quot;author&quot;:[{&quot;family&quot;:&quot;Trinder&quot;,&quot;given&quot;:&quot;Mark&quot;,&quot;parse-names&quot;:false,&quot;dropping-particle&quot;:&quot;&quot;,&quot;non-dropping-particle&quot;:&quot;&quot;},{&quot;family&quot;:&quot;Paquette&quot;,&quot;given&quot;:&quot;Martine&quot;,&quot;parse-names&quot;:false,&quot;dropping-particle&quot;:&quot;&quot;,&quot;non-dropping-particle&quot;:&quot;&quot;},{&quot;family&quot;:&quot;Cermakova&quot;,&quot;given&quot;:&quot;Lubomira&quot;,&quot;parse-names&quot;:false,&quot;dropping-particle&quot;:&quot;&quot;,&quot;non-dropping-particle&quot;:&quot;&quot;},{&quot;family&quot;:&quot;Ban&quot;,&quot;given&quot;:&quot;Matthew R.&quot;,&quot;parse-names&quot;:false,&quot;dropping-particle&quot;:&quot;&quot;,&quot;non-dropping-particle&quot;:&quot;&quot;},{&quot;family&quot;:&quot;Hegele&quot;,&quot;given&quot;:&quot;Robert A.&quot;,&quot;parse-names&quot;:false,&quot;dropping-particle&quot;:&quot;&quot;,&quot;non-dropping-particle&quot;:&quot;&quot;},{&quot;family&quot;:&quot;Baass&quot;,&quot;given&quot;:&quot;Alexis&quot;,&quot;parse-names&quot;:false,&quot;dropping-particle&quot;:&quot;&quot;,&quot;non-dropping-particle&quot;:&quot;&quot;},{&quot;family&quot;:&quot;Brunham&quot;,&quot;given&quot;:&quot;Liam R.&quot;,&quot;parse-names&quot;:false,&quot;dropping-particle&quot;:&quot;&quot;,&quot;non-dropping-particle&quot;:&quot;&quot;}],&quot;container-title&quot;:&quot;Circulation: Genomic and Precision Medicine&quot;,&quot;container-title-short&quot;:&quot;Circ Genom Precis Med&quot;,&quot;DOI&quot;:&quot;10.1161/CIRCGEN.120.002919&quot;,&quot;ISSN&quot;:&quot;2574-8300&quot;,&quot;issued&quot;:{&quot;date-parts&quot;:[[2020,10]]},&quot;page&quot;:&quot;515-523&quot;,&quot;issue&quot;:&quot;5&quot;,&quot;volume&quot;:&quot;13&quot;},&quot;isTemporary&quot;:false,&quot;suppress-author&quot;:false,&quot;composite&quot;:false,&quot;author-only&quot;:false}]},{&quot;citationID&quot;:&quot;MENDELEY_CITATION_cb862c0e-5095-4cae-810d-736521132eaf&quot;,&quot;properties&quot;:{&quot;noteIndex&quot;:0},&quot;isEdited&quot;:false,&quot;manualOverride&quot;:{&quot;isManuallyOverridden&quot;:false,&quot;citeprocText&quot;:&quot;(17,18)&quot;,&quot;manualOverrideText&quot;:&quot;&quot;},&quot;citationTag&quot;:&quot;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&quot;,&quot;citationItems&quot;:[{&quot;id&quot;:&quot;d7fcc92e-e864-3cc4-8482-5fe1ea3f2e12&quot;,&quot;itemData&quot;:{&quot;type&quot;:&quot;article-journal&quot;,&quot;id&quot;:&quot;d7fcc92e-e864-3cc4-8482-5fe1ea3f2e12&quot;,&quot;title&quot;:&quot;UK Biobank release and systematic evaluation of optimised polygenic risk scores for 53 diseases and quantitative traits&quot;,&quot;author&quot;:[{&quot;family&quot;:&quot;Thompson&quot;,&quot;given&quot;:&quot;Deborah J&quot;,&quot;parse-names&quot;:false,&quot;dropping-particle&quot;:&quot;&quot;,&quot;non-dropping-particle&quot;:&quot;&quot;},{&quot;family&quot;:&quot;Wells&quot;,&quot;given&quot;:&quot;Daniel&quot;,&quot;parse-names&quot;:false,&quot;dropping-particle&quot;:&quot;&quot;,&quot;non-dropping-particle&quot;:&quot;&quot;},{&quot;family&quot;:&quot;Selzam&quot;,&quot;given&quot;:&quot;Saskia&quot;,&quot;parse-names&quot;:false,&quot;dropping-particle&quot;:&quot;&quot;,&quot;non-dropping-particle&quot;:&quot;&quot;},{&quot;family&quot;:&quot;Peneva&quot;,&quot;given&quot;:&quot;Iliana&quot;,&quot;parse-names&quot;:false,&quot;dropping-particle&quot;:&quot;&quot;,&quot;non-dropping-particle&quot;:&quot;&quot;},{&quot;family&quot;:&quot;Moore&quot;,&quot;given&quot;:&quot;Rachel&quot;,&quot;parse-names&quot;:false,&quot;dropping-particle&quot;:&quot;&quot;,&quot;non-dropping-particle&quot;:&quot;&quot;},{&quot;family&quot;:&quot;Sharp&quot;,&quot;given&quot;:&quot;Kevin&quot;,&quot;parse-names&quot;:false,&quot;dropping-particle&quot;:&quot;&quot;,&quot;non-dropping-particle&quot;:&quot;&quot;},{&quot;family&quot;:&quot;Tarran&quot;,&quot;given&quot;:&quot;William A&quot;,&quot;parse-names&quot;:false,&quot;dropping-particle&quot;:&quot;&quot;,&quot;non-dropping-particle&quot;:&quot;&quot;},{&quot;family&quot;:&quot;Beard&quot;,&quot;given&quot;:&quot;Edward J&quot;,&quot;parse-names&quot;:false,&quot;dropping-particle&quot;:&quot;&quot;,&quot;non-dropping-particle&quot;:&quot;&quot;},{&quot;family&quot;:&quot;Riveros-Mckay&quot;,&quot;given&quot;:&quot;Fernando&quot;,&quot;parse-names&quot;:false,&quot;dropping-particle&quot;:&quot;&quot;,&quot;non-dropping-particle&quot;:&quot;&quot;},{&quot;family&quot;:&quot;Giner-Delgado&quot;,&quot;given&quot;:&quot;Carla&quot;,&quot;parse-names&quot;:false,&quot;dropping-particle&quot;:&quot;&quot;,&quot;non-dropping-particle&quot;:&quot;&quot;},{&quot;family&quot;:&quot;Palmer&quot;,&quot;given&quot;:&quot;Duncan&quot;,&quot;parse-names&quot;:false,&quot;dropping-particle&quot;:&quot;&quot;,&quot;non-dropping-particle&quot;:&quot;&quot;},{&quot;family&quot;:&quot;Seth&quot;,&quot;given&quot;:&quot;Priyanka&quot;,&quot;parse-names&quot;:false,&quot;dropping-particle&quot;:&quot;&quot;,&quot;non-dropping-particle&quot;:&quot;&quot;},{&quot;family&quot;:&quot;Harrison&quot;,&quot;given&quot;:&quot;James&quot;,&quot;parse-names&quot;:false,&quot;dropping-particle&quot;:&quot;&quot;,&quot;non-dropping-particle&quot;:&quot;&quot;},{&quot;family&quot;:&quot;Futema&quot;,&quot;given&quot;:&quot;Marta&quot;,&quot;parse-names&quot;:false,&quot;dropping-particle&quot;:&quot;&quot;,&quot;non-dropping-particle&quot;:&quot;&quot;},{&quot;family&quot;:&quot;McVean&quot;,&quot;given&quot;:&quot;Gil&quot;,&quot;parse-names&quot;:false,&quot;dropping-particle&quot;:&quot;&quot;,&quot;non-dropping-particle&quot;:&quot;&quot;},{&quot;family&quot;:&quot;Plagnol&quot;,&quot;given&quot;:&quot;Vincent&quot;,&quot;parse-names&quot;:false,&quot;dropping-particle&quot;:&quot;&quot;,&quot;non-dropping-particle&quot;:&quot;&quot;},{&quot;family&quot;:&quot;Donnelly&quot;,&quot;given&quot;:&quot;Peter&quot;,&quot;parse-names&quot;:false,&quot;dropping-particle&quot;:&quot;&quot;,&quot;non-dropping-particle&quot;:&quot;&quot;},{&quot;family&quot;:&quot;Weale&quot;,&quot;given&quot;:&quot;Michael E&quot;,&quot;parse-names&quot;:false,&quot;dropping-particle&quot;:&quot;&quot;,&quot;non-dropping-particle&quot;:&quot;&quot;}],&quot;DOI&quot;:&quot;10.1101/2022.06.16.22276246&quot;,&quot;URL&quot;:&quot;https://doi.org/10.1101/2022.06.16.22276246&quot;,&quot;abstract&quot;:&quot;We present and assess the UK Biobank (UKB) Polygenic Risk Score (PRS) Release, a set of PRSs for 28 diseases and 25 quantitative traits being made available on the individuals in UKB. We also release a benchmarking software tool to enable like-for-like performance evaluation for different PRSs for the same disease or trait. Extensive benchmarking shows the PRSs in the UKB Release to outperform a broad set of 81 published PRSs. For many of the diseases and traits we also validate the PRS algorithms in other cohorts. The availability of PRSs for 53 traits on the same set of individuals also allows a systematic assessment of their properties, and the increased power of these PRSs increases the evidence for their potential clinical benefit.&quot;,&quot;container-title-short&quot;:&quot;&quot;},&quot;isTemporary&quot;:false},{&quot;id&quot;:&quot;d2412e6d-98b0-3009-9ac3-3186152dce19&quot;,&quot;itemData&quot;:{&quot;type&quot;:&quot;article-journal&quot;,&quot;id&quot;:&quot;d2412e6d-98b0-3009-9ac3-3186152dce19&quot;,&quot;title&quot;:&quot;Genome-wide polygenic scores for common diseases identify individuals with risk equivalent to monogenic mutations.&quot;,&quot;author&quot;:[{&quot;family&quot;:&quot;Khera&quot;,&quot;given&quot;:&quot;Amit&quot;,&quot;parse-names&quot;:false,&quot;dropping-particle&quot;:&quot;V&quot;,&quot;non-dropping-particle&quot;:&quot;&quot;},{&quot;family&quot;:&quot;Chaffin&quot;,&quot;given&quot;:&quot;Mark&quot;,&quot;parse-names&quot;:false,&quot;dropping-particle&quot;:&quot;&quot;,&quot;non-dropping-particle&quot;:&quot;&quot;},{&quot;family&quot;:&quot;Aragam&quot;,&quot;given&quot;:&quot;Krishna G&quot;,&quot;parse-names&quot;:false,&quot;dropping-particle&quot;:&quot;&quot;,&quot;non-dropping-particle&quot;:&quot;&quot;},{&quot;family&quot;:&quot;Haas&quot;,&quot;given&quot;:&quot;Mary E&quot;,&quot;parse-names&quot;:false,&quot;dropping-particle&quot;:&quot;&quot;,&quot;non-dropping-particle&quot;:&quot;&quot;},{&quot;family&quot;:&quot;Roselli&quot;,&quot;given&quot;:&quot;Carolina&quot;,&quot;parse-names&quot;:false,&quot;dropping-particle&quot;:&quot;&quot;,&quot;non-dropping-particle&quot;:&quot;&quot;},{&quot;family&quot;:&quot;Choi&quot;,&quot;given&quot;:&quot;Seung Hoan&quot;,&quot;parse-names&quot;:false,&quot;dropping-particle&quot;:&quot;&quot;,&quot;non-dropping-particle&quot;:&quot;&quot;},{&quot;family&quot;:&quot;Natarajan&quot;,&quot;given&quot;:&quot;Pradeep&quot;,&quot;parse-names&quot;:false,&quot;dropping-particle&quot;:&quot;&quot;,&quot;non-dropping-particle&quot;:&quot;&quot;},{&quot;family&quot;:&quot;Lander&quot;,&quot;given&quot;:&quot;Eric S&quot;,&quot;parse-names&quot;:false,&quot;dropping-particle&quot;:&quot;&quot;,&quot;non-dropping-particle&quot;:&quot;&quot;},{&quot;family&quot;:&quot;Lubitz&quot;,&quot;given&quot;:&quot;Steven A&quot;,&quot;parse-names&quot;:false,&quot;dropping-particle&quot;:&quot;&quot;,&quot;non-dropping-particle&quot;:&quot;&quot;},{&quot;family&quot;:&quot;Ellinor&quot;,&quot;given&quot;:&quot;Patrick T&quot;,&quot;parse-names&quot;:false,&quot;dropping-particle&quot;:&quot;&quot;,&quot;non-dropping-particle&quot;:&quot;&quot;},{&quot;family&quot;:&quot;Kathiresan&quot;,&quot;given&quot;:&quot;Sekar&quot;,&quot;parse-names&quot;:false,&quot;dropping-particle&quot;:&quot;&quot;,&quot;non-dropping-particle&quot;:&quot;&quot;}],&quot;container-title&quot;:&quot;Nature genetics&quot;,&quot;container-title-short&quot;:&quot;Nat Genet&quot;,&quot;DOI&quot;:&quot;10.1038/s41588-018-0183-z&quot;,&quot;ISSN&quot;:&quot;1546-1718&quot;,&quot;PMID&quot;:&quot;30104762&quot;,&quot;issued&quot;:{&quot;date-parts&quot;:[[2018,9]]},&quot;page&quot;:&quot;1219-1224&quot;,&quot;abstract&quot;:&quot;A key public health need is to identify individuals at high risk for a given disease to enable enhanced screening or preventive therapies. Because most common diseases have a genetic component, one important approach is to stratify individuals based on inherited DNA variation1. Proposed clinical applications have largely focused on finding carriers of rare monogenic mutations at several-fold increased risk. Although most disease risk is polygenic in nature2-5, it has not yet been possible to use polygenic predictors to identify individuals at risk comparable to monogenic mutations. Here, we develop and validate genome-wide polygenic scores for five common diseases. The approach identifies 8.0, 6.1, 3.5, 3.2, and 1.5% of the population at greater than threefold increased risk for coronary artery disease, atrial fibrillation, type 2 diabetes, inflammatory bowel disease, and breast cancer, respectively. For coronary artery disease, this prevalence is 20-fold higher than the carrier frequency of rare monogenic mutations conferring comparable risk6. We propose that it is time to contemplate the inclusion of polygenic risk prediction in clinical care, and discuss relevant issues.&quot;,&quot;issue&quot;:&quot;9&quot;,&quot;volume&quot;:&quot;50&quot;},&quot;isTemporary&quot;:false}]},{&quot;citationID&quot;:&quot;MENDELEY_CITATION_23cee843-4347-4184-9dc7-3f090de0b4a9&quot;,&quot;properties&quot;:{&quot;noteIndex&quot;:0},&quot;isEdited&quot;:false,&quot;manualOverride&quot;:{&quot;isManuallyOverridden&quot;:false,&quot;citeprocText&quot;:&quot;(19,20)&quot;,&quot;manualOverrideText&quot;:&quot;&quot;},&quot;citationTag&quot;:&quot;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&quot;,&quot;citationItems&quot;:[{&quot;id&quot;:&quot;79e7e215-20f9-3f2c-9685-4f245cfca654&quot;,&quot;itemData&quot;:{&quot;type&quot;:&quot;article-journal&quot;,&quot;id&quot;:&quot;79e7e215-20f9-3f2c-9685-4f245cfca654&quot;,&quot;title&quot;:&quot;Lipoprotein(a) Genotype Influences the Clinical Diagnosis of Familial Hypercholesterolemia.&quot;,&quot;author&quot;:[{&quot;family&quot;:&quot;Olmastroni&quot;,&quot;given&quot;:&quot;Elena&quot;,&quot;parse-names&quot;:false,&quot;dropping-particle&quot;:&quot;&quot;,&quot;non-dropping-particle&quot;:&quot;&quot;},{&quot;family&quot;:&quot;Gazzotti&quot;,&quot;given&quot;:&quot;Marta&quot;,&quot;parse-names&quot;:false,&quot;dropping-particle&quot;:&quot;&quot;,&quot;non-dropping-particle&quot;:&quot;&quot;},{&quot;family&quot;:&quot;Averna&quot;,&quot;given&quot;:&quot;Maurizio&quot;,&quot;parse-names&quot;:false,&quot;dropping-particle&quot;:&quot;&quot;,&quot;non-dropping-particle&quot;:&quot;&quot;},{&quot;family&quot;:&quot;Arca&quot;,&quot;given&quot;:&quot;Marcello&quot;,&quot;parse-names&quot;:false,&quot;dropping-particle&quot;:&quot;&quot;,&quot;non-dropping-particle&quot;:&quot;&quot;},{&quot;family&quot;:&quot;Tarugi&quot;,&quot;given&quot;:&quot;Patrizia&quot;,&quot;parse-names&quot;:false,&quot;dropping-particle&quot;:&quot;&quot;,&quot;non-dropping-particle&quot;:&quot;&quot;},{&quot;family&quot;:&quot;Calandra&quot;,&quot;given&quot;:&quot;Sebastiano&quot;,&quot;parse-names&quot;:false,&quot;dropping-particle&quot;:&quot;&quot;,&quot;non-dropping-particle&quot;:&quot;&quot;},{&quot;family&quot;:&quot;Bertolini&quot;,&quot;given&quot;:&quot;Stefano&quot;,&quot;parse-names&quot;:false,&quot;dropping-particle&quot;:&quot;&quot;,&quot;non-dropping-particle&quot;:&quot;&quot;},{&quot;family&quot;:&quot;Catapano&quot;,&quot;given&quot;:&quot;Alberico L&quot;,&quot;parse-names&quot;:false,&quot;dropping-particle&quot;:&quot;&quot;,&quot;non-dropping-particle&quot;:&quot;&quot;},{&quot;family&quot;:&quot;Casula&quot;,&quot;given&quot;:&quot;Manuela&quot;,&quot;parse-names&quot;:false,&quot;dropping-particle&quot;:&quot;&quot;,&quot;non-dropping-particle&quot;:&quot;&quot;},{&quot;family&quot;:&quot;LIPIGEN Study Group *&quot;,&quot;given&quot;:&quot;&quot;,&quot;parse-names&quot;:false,&quot;dropping-particle&quot;:&quot;&quot;,&quot;non-dropping-particle&quot;:&quot;&quot;}],&quot;container-title&quot;:&quot;Journal of the American Heart Association&quot;,&quot;container-title-short&quot;:&quot;J Am Heart Assoc&quot;,&quot;DOI&quot;:&quot;10.1161/JAHA.122.029223&quot;,&quot;ISSN&quot;:&quot;2047-9980&quot;,&quot;PMID&quot;:&quot;37183858&quot;,&quot;issued&quot;:{&quot;date-parts&quot;:[[2023,5,16]]},&quot;page&quot;:&quot;e029223&quot;,&quot;abstract&quot;:&quot;Background Evidence suggests that LPA risk genotypes are a possible contributor to the clinical diagnosis of familial hypercholesterolemia (FH). This study aimed at determining the prevalence of LPA risk variants in adult individuals with FH enrolled in the Italian LIPIGEN (Lipid Transport Disorders Italian Genetic Network) study, with (FH/M+) or without (FH/M-) a causative genetic variant. Methods and Results An lp(a) [lipoprotein(a)] genetic score was calculated by summing the number risk-increasing alleles inherited at rs3798220 and rs10455872 variants. Overall, in the 4.6% of 1695 patients with clinically diagnosed FH, the phenotype was not explained by a monogenic or polygenic cause but by genotype associated with high lp(a) levels. Among 765 subjects with FH/M- and 930 subjects with FH/M+, 133 (17.4%) and 95 (10.2%) were characterized by 1 copy of either rs10455872 or rs3798220 or 2 copies of either rs10455872 or rs3798220 (lp(a) score ≥1). Subjects with FH/M- also had lower mean levels of pretreatment low-density lipoprotein cholesterol than individuals with FH/M+ (t test for difference in means between FH/M- and FH/M+ groups &lt;0.0001); however, subjects with FH/M- and lp(a) score ≥1 had higher mean (SD) pretreatment low-density lipoprotein cholesterol levels (223.47 [50.40] mg/dL) compared with subjects with FH/M- and lp(a) score=0 (219.38 [54.54] mg/dL for), although not statistically significant. The adjustment of low-density lipoprotein cholesterol levels based on lp(a) concentration reduced from 68% to 42% the proportion of subjects with low-density lipoprotein cholesterol level ≥190 mg/dL (or from 68% to 50%, considering a more conservative formula). Conclusions Our study supports the importance of measuring lp(a) to perform the diagnosis of FH appropriately and to exclude that the observed phenotype is driven by elevated levels of lp(a) before performing the genetic test for FH.&quot;,&quot;issue&quot;:&quot;10&quot;,&quot;volume&quot;:&quot;12&quot;},&quot;isTemporary&quot;:false},{&quot;id&quot;:&quot;203b495d-8d12-3c95-9dff-1a9e95e47a7c&quot;,&quot;itemData&quot;:{&quot;type&quot;:&quot;article-journal&quot;,&quot;id&quot;:&quot;203b495d-8d12-3c95-9dff-1a9e95e47a7c&quot;,&quot;title&quot;:&quot;Lipoprotein(a) levels in children with suspected familial hypercholesterolaemia: a cross-sectional study.&quot;,&quot;author&quot;:[{&quot;family&quot;:&quot;Boer&quot;,&quot;given&quot;:&quot;Lotte M&quot;,&quot;parse-names&quot;:false,&quot;dropping-particle&quot;:&quot;&quot;,&quot;non-dropping-particle&quot;:&quot;de&quot;},{&quot;family&quot;:&quot;Hutten&quot;,&quot;given&quot;:&quot;Barbara A&quot;,&quot;parse-names&quot;:false,&quot;dropping-particle&quot;:&quot;&quot;,&quot;non-dropping-particle&quot;:&quot;&quot;},{&quot;family&quot;:&quot;Zwinderman&quot;,&quot;given&quot;:&quot;Aeilko H&quot;,&quot;parse-names&quot;:false,&quot;dropping-particle&quot;:&quot;&quot;,&quot;non-dropping-particle&quot;:&quot;&quot;},{&quot;family&quot;:&quot;Wiegman&quot;,&quot;given&quot;:&quot;Albert&quot;,&quot;parse-names&quot;:false,&quot;dropping-particle&quot;:&quot;&quot;,&quot;non-dropping-particle&quot;:&quot;&quot;}],&quot;container-title&quot;:&quot;European heart journal&quot;,&quot;container-title-short&quot;:&quot;Eur Heart J&quot;,&quot;DOI&quot;:&quot;10.1093/eurheartj/ehac660&quot;,&quot;ISSN&quot;:&quot;1522-9645&quot;,&quot;PMID&quot;:&quot;36382390&quot;,&quot;issued&quot;:{&quot;date-parts&quot;:[[2023,4,21]]},&quot;page&quot;:&quot;1421-1428&quot;,&quot;abstract&quot;:&quot;AIMS Familial hypercholesterolaemia (FH) predisposes children to the early initiation of atherosclerosis and is preferably diagnosed by DNA analysis. Yet, in many children with a clinical presentation of FH, no mutation is found. Adult data show that high levels of lipoprotein(a) [Lp(a)] may underlie a clinical presentation of FH, as the cholesterol content of Lp(a) is included in conventional LDL cholesterol measurements. As this is limited to adult data, Lp(a) levels in children with and without (clinical) FH were evaluated. METHODS AND RESULTS Children were eligible if they visited the paediatric lipid clinic (1989-2020) and if Lp(a) measurement and DNA analysis were performed. In total, 2721 children (mean age: 10.3 years) were included and divided into four groups: 1931 children with definite FH (mutation detected), 290 unaffected siblings/normolipidaemic controls (mutation excluded), 108 children with probable FH (clinical presentation, mutation not detected), and 392 children with probable non-FH (no clinical presentation, mutation not excluded). In children with probable FH, 32% were found to have high Lp(a) [geometric mean (95% confidence interval) of 15.9 (12.3-20.6) mg/dL] compared with 10 and 10% [geometric means (95% confidence interval) of 11.5 (10.9-12.1) mg/dL and 9.8 (8.4-11.3) mg/dL] in children with definite FH (P = 0.017) and unaffected siblings (P = 0.002), respectively. CONCLUSION Lp(a) was significantly higher and more frequently elevated in children with probable FH compared with children with definite FH and unaffected siblings, suggesting that high Lp(a) may underlie the clinical presentation of FH when no FH-causing mutation is found. Performing both DNA analysis and measuring Lp(a) in all children suspected of FH is recommended to assess possible LDL cholesterol overestimation related to increased Lp(a).&quot;,&quot;issue&quot;:&quot;16&quot;,&quot;volume&quot;:&quot;44&quot;},&quot;isTemporary&quot;:false}]},{&quot;citationID&quot;:&quot;MENDELEY_CITATION_3dd94bf2-ca02-4034-acef-4aef2df09c0a&quot;,&quot;properties&quot;:{&quot;noteIndex&quot;:0},&quot;isEdited&quot;:false,&quot;manualOverride&quot;:{&quot;isManuallyOverridden&quot;:false,&quot;citeprocText&quot;:&quot;(21)&quot;,&quot;manualOverrideText&quot;:&quot;&quot;},&quot;citationTag&quot;:&quot;MENDELEY_CITATION_v3_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&quot;,&quot;citationItems&quot;:[{&quot;id&quot;:&quot;a70e0a33-544a-3b7a-929a-607d09442f3e&quot;,&quot;itemData&quot;:{&quot;type&quot;:&quot;article-journal&quot;,&quot;id&quot;:&quot;a70e0a33-544a-3b7a-929a-607d09442f3e&quot;,&quot;title&quot;:&quot;A Test in Context: Lipoprotein(a): Diagnosis, Prognosis, Controversies, and Emerging Therapies.&quot;,&quot;author&quot;:[{&quot;family&quot;:&quot;Tsimikas&quot;,&quot;given&quot;:&quot;Sotirios&quot;,&quot;parse-names&quot;:false,&quot;dropping-particle&quot;:&quot;&quot;,&quot;non-dropping-particle&quot;:&quot;&quot;}],&quot;container-title&quot;:&quot;Journal of the American College of Cardiology&quot;,&quot;container-title-short&quot;:&quot;J Am Coll Cardiol&quot;,&quot;DOI&quot;:&quot;10.1016/j.jacc.2016.11.042&quot;,&quot;ISSN&quot;:&quot;1558-3597&quot;,&quot;PMID&quot;:&quot;28183512&quot;,&quot;issued&quot;:{&quot;date-parts&quot;:[[2017,2,14]]},&quot;page&quot;:&quot;692-711&quot;,&quot;abstract&quot;:&quot;Evidence that elevated lipoprotein(a) (Lp[a]) levels contribute to cardiovascular disease (CVD) and calcific aortic valve stenosis (CAVS) is substantial. Development of isoform-independent assays, in concert with genetic, epidemiological, translational, and pathophysiological insights, have established Lp(a) as an independent, genetic, and likely causal risk factor for CVD and CAVS. These observations are consistent across a broad spectrum of patients, risk factors, and concomitant therapies, including patients with low-density lipoprotein cholesterol &lt;70 mg/dl. Statins tend to increase Lp(a) levels, possibly contributing to the \&quot;residual risk\&quot; noted in outcomes trials and at the bedside. Recently approved proprotein convertase subtilisin/kexin-type 9 inhibitors and mipomersen lower Lp(a) 20% to 30%, and emerging RNA-targeted therapies lower Lp(a) &gt;80%. These approaches will allow testing of the \&quot;Lp(a) hypothesis\&quot; in clinical trials. This review summarizes the current landscape of Lp(a), discusses controversies, and reviews emerging therapies to reduce plasma Lp(a) levels to decrease risk of CVD and CAVS.&quot;,&quot;issue&quot;:&quot;6&quot;,&quot;volume&quot;:&quot;69&quot;},&quot;isTemporary&quot;:false,&quot;suppress-author&quot;:false,&quot;composite&quot;:false,&quot;author-only&quot;:false}]},{&quot;citationID&quot;:&quot;MENDELEY_CITATION_1d5cee27-1529-4988-8328-31a380978b6e&quot;,&quot;properties&quot;:{&quot;noteIndex&quot;:0},&quot;isEdited&quot;:false,&quot;manualOverride&quot;:{&quot;isManuallyOverridden&quot;:false,&quot;citeprocText&quot;:&quot;(22)&quot;,&quot;manualOverrideText&quot;:&quot;&quot;},&quot;citationTag&quot;:&quot;MENDELEY_CITATION_v3_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&quot;,&quot;citationItems&quot;:[{&quot;id&quot;:&quot;b1ffacdb-17a0-323f-9c5b-7b9b98bded7b&quot;,&quot;itemData&quot;:{&quot;type&quot;:&quot;article-journal&quot;,&quot;id&quot;:&quot;b1ffacdb-17a0-323f-9c5b-7b9b98bded7b&quot;,&quot;title&quot;:&quot;Lipoprotein (a) as a cause of cardiovascular disease: insights from epidemiology, genetics, and biology.&quot;,&quot;author&quot;:[{&quot;family&quot;:&quot;Nordestgaard&quot;,&quot;given&quot;:&quot;Børge G&quot;,&quot;parse-names&quot;:false,&quot;dropping-particle&quot;:&quot;&quot;,&quot;non-dropping-particle&quot;:&quot;&quot;},{&quot;family&quot;:&quot;Langsted&quot;,&quot;given&quot;:&quot;Anne&quot;,&quot;parse-names&quot;:false,&quot;dropping-particle&quot;:&quot;&quot;,&quot;non-dropping-particle&quot;:&quot;&quot;}],&quot;container-title&quot;:&quot;Journal of lipid research&quot;,&quot;container-title-short&quot;:&quot;J Lipid Res&quot;,&quot;DOI&quot;:&quot;10.1194/jlr.R071233&quot;,&quot;ISSN&quot;:&quot;1539-7262&quot;,&quot;PMID&quot;:&quot;27677946&quot;,&quot;issued&quot;:{&quot;date-parts&quot;:[[2016,11]]},&quot;page&quot;:&quot;1953-1975&quot;,&quot;abstract&quot;:&quot;Human epidemiologic and genetic evidence using the Mendelian randomization approach in large-scale studies now strongly supports that elevated lipoprotein (a) [Lp(a)] is a causal risk factor for cardiovascular disease, that is, for myocardial infarction, atherosclerotic stenosis, and aortic valve stenosis. The Mendelian randomization approach used to infer causality is generally not affected by confounding and reverse causation, the major problems of observational epidemiology. This approach is particularly valuable to study causality of Lp(a), as single genetic variants exist that explain 27-28% of all variation in plasma Lp(a). The most important genetic variant likely is the kringle IV type 2 (KIV-2) copy number variant, as the apo(a) product of this variant influences fibrinolysis and thereby thrombosis, as opposed to the Lp(a) particle per se. We speculate that the physiological role of KIV-2 in Lp(a) could be through wound healing during childbirth, infections, and injury, a role that, in addition, could lead to more blood clots promoting stenosis of arteries and the aortic valve, and myocardial infarction. Randomized placebo-controlled trials of Lp(a) reduction in individuals with very high concentrations to reduce cardiovascular disease are awaited. Recent genetic evidence documents elevated Lp(a) as a cause of myocardial infarction, atherosclerotic stenosis, and aortic valve stenosis.&quot;,&quot;issue&quot;:&quot;11&quot;,&quot;volume&quot;:&quot;57&quot;},&quot;isTemporary&quot;:false,&quot;suppress-author&quot;:false,&quot;composite&quot;:false,&quot;author-only&quot;:false}]},{&quot;citationID&quot;:&quot;MENDELEY_CITATION_fb7a2bea-a6cb-404c-86f5-dceb162abd9f&quot;,&quot;properties&quot;:{&quot;noteIndex&quot;:0},&quot;isEdited&quot;:false,&quot;manualOverride&quot;:{&quot;isManuallyOverridden&quot;:false,&quot;citeprocText&quot;:&quot;(23)&quot;,&quot;manualOverrideText&quot;:&quot;&quot;},&quot;citationTag&quot;:&quot;MENDELEY_CITATION_v3_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&quot;,&quot;citationItems&quot;:[{&quot;id&quot;:&quot;e894f401-d461-3b4c-807f-9cd4bf453fe0&quot;,&quot;itemData&quot;:{&quot;type&quot;:&quot;article-journal&quot;,&quot;id&quot;:&quot;e894f401-d461-3b4c-807f-9cd4bf453fe0&quot;,&quot;title&quot;:&quot;Genetically predicted lipoprotein(a) associates with coronary artery plaque severity independent of low-density lipoprotein cholesterol.&quot;,&quot;author&quot;:[{&quot;family&quot;:&quot;Clarke&quot;,&quot;given&quot;:&quot;Shoa L&quot;,&quot;parse-names&quot;:false,&quot;dropping-particle&quot;:&quot;&quot;,&quot;non-dropping-particle&quot;:&quot;&quot;},{&quot;family&quot;:&quot;Huang&quot;,&quot;given&quot;:&quot;Rose D L&quot;,&quot;parse-names&quot;:false,&quot;dropping-particle&quot;:&quot;&quot;,&quot;non-dropping-particle&quot;:&quot;&quot;},{&quot;family&quot;:&quot;Hilliard&quot;,&quot;given&quot;:&quot;Austin T&quot;,&quot;parse-names&quot;:false,&quot;dropping-particle&quot;:&quot;&quot;,&quot;non-dropping-particle&quot;:&quot;&quot;},{&quot;family&quot;:&quot;Levin&quot;,&quot;given&quot;:&quot;Michael G&quot;,&quot;parse-names&quot;:false,&quot;dropping-particle&quot;:&quot;&quot;,&quot;non-dropping-particle&quot;:&quot;&quot;},{&quot;family&quot;:&quot;Sharma&quot;,&quot;given&quot;:&quot;Disha&quot;,&quot;parse-names&quot;:false,&quot;dropping-particle&quot;:&quot;&quot;,&quot;non-dropping-particle&quot;:&quot;&quot;},{&quot;family&quot;:&quot;Thomson&quot;,&quot;given&quot;:&quot;Blake&quot;,&quot;parse-names&quot;:false,&quot;dropping-particle&quot;:&quot;&quot;,&quot;non-dropping-particle&quot;:&quot;&quot;},{&quot;family&quot;:&quot;Lynch&quot;,&quot;given&quot;:&quot;Julie&quot;,&quot;parse-names&quot;:false,&quot;dropping-particle&quot;:&quot;&quot;,&quot;non-dropping-particle&quot;:&quot;&quot;},{&quot;family&quot;:&quot;Tsao&quot;,&quot;given&quot;:&quot;Philip S&quot;,&quot;parse-names&quot;:false,&quot;dropping-particle&quot;:&quot;&quot;,&quot;non-dropping-particle&quot;:&quot;&quot;},{&quot;family&quot;:&quot;Gaziano&quot;,&quot;given&quot;:&quot;J Michael&quot;,&quot;parse-names&quot;:false,&quot;dropping-particle&quot;:&quot;&quot;,&quot;non-dropping-particle&quot;:&quot;&quot;},{&quot;family&quot;:&quot;Assimes&quot;,&quot;given&quot;:&quot;Themistocles L&quot;,&quot;parse-names&quot;:false,&quot;dropping-particle&quot;:&quot;&quot;,&quot;non-dropping-particle&quot;:&quot;&quot;},{&quot;family&quot;:&quot;VA Million Veteran Program&quot;,&quot;given&quot;:&quot;&quot;,&quot;parse-names&quot;:false,&quot;dropping-particle&quot;:&quot;&quot;,&quot;non-dropping-particle&quot;:&quot;&quot;}],&quot;container-title&quot;:&quot;European journal of preventive cardiology&quot;,&quot;container-title-short&quot;:&quot;Eur J Prev Cardiol&quot;,&quot;DOI&quot;:&quot;10.1093/eurjpc/zwae271&quot;,&quot;ISSN&quot;:&quot;2047-4881&quot;,&quot;PMID&quot;:&quot;39158116&quot;,&quot;issued&quot;:{&quot;date-parts&quot;:[[2024,8,19]]},&quot;abstract&quot;:&quot;AIMS Elevated Lipoprotein(a) [Lp(a)] is a causal risk factor for atherosclerotic cardiovascular disease, but the mechanisms of risk are debated. Studies have found inconsistent associations between Lp(a) and measurements of atherosclerosis. We aimed to assess the relationship between Lp(a), low-density lipoprotein cholesterol (LDL-C) and coronary artery plaque severity. METHODS The study population consisted of participants of the Million Veteran Program who have undergone an invasive angiogram. The primary exposure was genetically predicted Lp(a), estimated by a polygenic score. Genetically predicted LDL-C was also assessed for comparison. The primary outcome was coronary artery plaque severity, categorized as normal, non-obstructive disease, 1-vessel disease, 2-vessel disease, and 3-vessel or left main disease. RESULTS Among 18,927 adults of genetically inferred European ancestry and 4,039 adults of genetically inferred African ancestry, we observed consistent associations between genetically predicted Lp(a) and obstructive coronary plaque, with effect sizes trending upward for increasingly severe categories of disease. Associations were independent of risk factors, clinically measured LDL-C and genetically predicted LDL-C. However, we did not find strong or consistent evidence for an association between genetically predicted Lp(a) and risk for non-obstructive plaque. CONCLUSIONS Genetically predicted Lp(a) is positively associated with coronary plaque severity independent of LDL-C, consistent with Lp(a) promoting atherogenesis. However, the effects of Lp(a) may be greater for progression of plaque to obstructive disease than for the initial development of non-obstructive plaque. A limitation of this study is that Lp(a) was estimated using genetic markers and could not be directly assayed, nor could apo(a) isoform size. This study assessed the association between genetic propensity towards higher lipoprotein(a) [Lp(a)] in the blood and the severity of coronary artery plaque seen on clinical angiograms, independent of other factors, including low-density lipoprotein cholesterol (LDL-C). The study was conducted in a large U.S. population using data from the Million Veteran Program. Genetically predicted high Lp(a) was associated with obstructive coronary plaque, but it was not associated with non-obstructive coronary plaque. This association was independent of LDL-C, and the association was greater for more severe forms of disease.The mechanisms of association between Lp(a) and cardiovascular events are debated. Prior studies have shown that Lp(a) does not associate with early markers of atherosclerosis. Our analyses support the idea that Lp(a) plays less of a role in early plaque initiation but plays a significant role in the progression of plaque towards more severe disease, independent of LDL-C.&quot;},&quot;isTemporary&quot;:false,&quot;suppress-author&quot;:false,&quot;composite&quot;:false,&quot;author-only&quot;:false}]},{&quot;citationID&quot;:&quot;MENDELEY_CITATION_1ec674f3-65c3-47d4-8fb9-f649154459b1&quot;,&quot;properties&quot;:{&quot;noteIndex&quot;:0},&quot;isEdited&quot;:false,&quot;manualOverride&quot;:{&quot;isManuallyOverridden&quot;:false,&quot;citeprocText&quot;:&quot;(24)&quot;,&quot;manualOverrideText&quot;:&quot;&quot;},&quot;citationTag&quot;:&quot;MENDELEY_CITATION_v3_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&quot;,&quot;citationItems&quot;:[{&quot;id&quot;:&quot;259f509b-8217-329c-a818-9cbcb3c3cf03&quot;,&quot;itemData&quot;:{&quot;type&quot;:&quot;article-journal&quot;,&quot;id&quot;:&quot;259f509b-8217-329c-a818-9cbcb3c3cf03&quot;,&quot;title&quot;:&quot;Lipoprotein(a) as a cardiovascular risk factor: current status.&quot;,&quot;author&quot;:[{&quot;family&quot;:&quot;Nordestgaard&quot;,&quot;given&quot;:&quot;Børge G&quot;,&quot;parse-names&quot;:false,&quot;dropping-particle&quot;:&quot;&quot;,&quot;non-dropping-particle&quot;:&quot;&quot;},{&quot;family&quot;:&quot;Chapman&quot;,&quot;given&quot;:&quot;M John&quot;,&quot;parse-names&quot;:false,&quot;dropping-particle&quot;:&quot;&quot;,&quot;non-dropping-particle&quot;:&quot;&quot;},{&quot;family&quot;:&quot;Ray&quot;,&quot;given&quot;:&quot;Kausik&quot;,&quot;parse-names&quot;:false,&quot;dropping-particle&quot;:&quot;&quot;,&quot;non-dropping-particle&quot;:&quot;&quot;},{&quot;family&quot;:&quot;Borén&quot;,&quot;given&quot;:&quot;Jan&quot;,&quot;parse-names&quot;:false,&quot;dropping-particle&quot;:&quot;&quot;,&quot;non-dropping-particle&quot;:&quot;&quot;},{&quot;family&quot;:&quot;Andreotti&quot;,&quot;given&quot;:&quot;Felicita&quot;,&quot;parse-names&quot;:false,&quot;dropping-particle&quot;:&quot;&quot;,&quot;non-dropping-particle&quot;:&quot;&quot;},{&quot;family&quot;:&quot;Watts&quot;,&quot;given&quot;:&quot;Gerald F&quot;,&quot;parse-names&quot;:false,&quot;dropping-particle&quot;:&quot;&quot;,&quot;non-dropping-particle&quot;:&quot;&quot;},{&quot;family&quot;:&quot;Ginsberg&quot;,&quot;given&quot;:&quot;Henry&quot;,&quot;parse-names&quot;:false,&quot;dropping-particle&quot;:&quot;&quot;,&quot;non-dropping-particle&quot;:&quot;&quot;},{&quot;family&quot;:&quot;Amarenco&quot;,&quot;given&quot;:&quot;Pierre&quot;,&quot;parse-names&quot;:false,&quot;dropping-particle&quot;:&quot;&quot;,&quot;non-dropping-particle&quot;:&quot;&quot;},{&quot;family&quot;:&quot;Catapano&quot;,&quot;given&quot;:&quot;Alberico&quot;,&quot;parse-names&quot;:false,&quot;dropping-particle&quot;:&quot;&quot;,&quot;non-dropping-particle&quot;:&quot;&quot;},{&quot;family&quot;:&quot;Descamps&quot;,&quot;given&quot;:&quot;Olivier S&quot;,&quot;parse-names&quot;:false,&quot;dropping-particle&quot;:&quot;&quot;,&quot;non-dropping-particle&quot;:&quot;&quot;},{&quot;family&quot;:&quot;Fisher&quot;,&quot;given&quot;:&quot;Edward&quot;,&quot;parse-names&quot;:false,&quot;dropping-particle&quot;:&quot;&quot;,&quot;non-dropping-particle&quot;:&quot;&quot;},{&quot;family&quot;:&quot;Kovanen&quot;,&quot;given&quot;:&quot;Petri T&quot;,&quot;parse-names&quot;:false,&quot;dropping-particle&quot;:&quot;&quot;,&quot;non-dropping-particle&quot;:&quot;&quot;},{&quot;family&quot;:&quot;Kuivenhoven&quot;,&quot;given&quot;:&quot;Jan Albert&quot;,&quot;parse-names&quot;:false,&quot;dropping-particle&quot;:&quot;&quot;,&quot;non-dropping-particle&quot;:&quot;&quot;},{&quot;family&quot;:&quot;Lesnik&quot;,&quot;given&quot;:&quot;Philippe&quot;,&quot;parse-names&quot;:false,&quot;dropping-particle&quot;:&quot;&quot;,&quot;non-dropping-particle&quot;:&quot;&quot;},{&quot;family&quot;:&quot;Masana&quot;,&quot;given&quot;:&quot;Luis&quot;,&quot;parse-names&quot;:false,&quot;dropping-particle&quot;:&quot;&quot;,&quot;non-dropping-particle&quot;:&quot;&quot;},{&quot;family&quot;:&quot;Reiner&quot;,&quot;given&quot;:&quot;Zeljko&quot;,&quot;parse-names&quot;:false,&quot;dropping-particle&quot;:&quot;&quot;,&quot;non-dropping-particle&quot;:&quot;&quot;},{&quot;family&quot;:&quot;Taskinen&quot;,&quot;given&quot;:&quot;Marja-Riitta&quot;,&quot;parse-names&quot;:false,&quot;dropping-particle&quot;:&quot;&quot;,&quot;non-dropping-particle&quot;:&quot;&quot;},{&quot;family&quot;:&quot;Tokgözoglu&quot;,&quot;given&quot;:&quot;Lale&quot;,&quot;parse-names&quot;:false,&quot;dropping-particle&quot;:&quot;&quot;,&quot;non-dropping-particle&quot;:&quot;&quot;},{&quot;family&quot;:&quot;Tybjærg-Hansen&quot;,&quot;given&quot;:&quot;Anne&quot;,&quot;parse-names&quot;:false,&quot;dropping-particle&quot;:&quot;&quot;,&quot;non-dropping-particle&quot;:&quot;&quot;},{&quot;family&quot;:&quot;European Atherosclerosis Society Consensus Panel&quot;,&quot;given&quot;:&quot;&quot;,&quot;parse-names&quot;:false,&quot;dropping-particle&quot;:&quot;&quot;,&quot;non-dropping-particle&quot;:&quot;&quot;}],&quot;container-title&quot;:&quot;European heart journal&quot;,&quot;container-title-short&quot;:&quot;Eur Heart J&quot;,&quot;DOI&quot;:&quot;10.1093/eurheartj/ehq386&quot;,&quot;ISSN&quot;:&quot;1522-9645&quot;,&quot;PMID&quot;:&quot;20965889&quot;,&quot;issued&quot;:{&quot;date-parts&quot;:[[2010,12]]},&quot;page&quot;:&quot;2844-53&quot;,&quot;abstract&quot;:&quot;AIMS The aims of the study were, first, to critically evaluate lipoprotein(a) [Lp(a)] as a cardiovascular risk factor and, second, to advise on screening for elevated plasma Lp(a), on desirable levels, and on therapeutic strategies. METHODS AND RESULTS The robust and specific association between elevated Lp(a) levels and increased cardiovascular disease (CVD)/coronary heart disease (CHD) risk, together with recent genetic findings, indicates that elevated Lp(a), like elevated LDL-cholesterol, is causally related to premature CVD/CHD. The association is continuous without a threshold or dependence on LDL- or non-HDL-cholesterol levels. Mechanistically, elevated Lp(a) levels may either induce a prothrombotic/anti-fibrinolytic effect as apolipoprotein(a) resembles both plasminogen and plasmin but has no fibrinolytic activity, or may accelerate atherosclerosis because, like LDL, the Lp(a) particle is cholesterol-rich, or both. We advise that Lp(a) be measured once, using an isoform-insensitive assay, in subjects at intermediate or high CVD/CHD risk with premature CVD, familial hypercholesterolaemia, a family history of premature CVD and/or elevated Lp(a), recurrent CVD despite statin treatment, ≥3% 10-year risk of fatal CVD according to European guidelines, and/or ≥10% 10-year risk of fatal + non-fatal CHD according to US guidelines. As a secondary priority after LDL-cholesterol reduction, we recommend a desirable level for Lp(a) &lt;80th percentile (less than ∼50 mg/dL). Treatment should primarily be niacin 1-3 g/day, as a meta-analysis of randomized, controlled intervention trials demonstrates reduced CVD by niacin treatment. In extreme cases, LDL-apheresis is efficacious in removing Lp(a). CONCLUSION We recommend screening for elevated Lp(a) in those at intermediate or high CVD/CHD risk, a desirable level &lt;50 mg/dL as a function of global cardiovascular risk, and use of niacin for Lp(a) and CVD/CHD risk reduction.&quot;,&quot;issue&quot;:&quot;23&quot;,&quot;volume&quot;:&quot;31&quot;},&quot;isTemporary&quot;:false,&quot;suppress-author&quot;:false,&quot;composite&quot;:false,&quot;author-only&quot;:false}]},{&quot;citationID&quot;:&quot;MENDELEY_CITATION_b26555ca-65d0-4a11-9518-cfd89d628e91&quot;,&quot;properties&quot;:{&quot;noteIndex&quot;:0},&quot;isEdited&quot;:false,&quot;manualOverride&quot;:{&quot;isManuallyOverridden&quot;:false,&quot;citeprocText&quot;:&quot;(25)&quot;,&quot;manualOverrideText&quot;:&quot;&quot;},&quot;citationTag&quot;:&quot;MENDELEY_CITATION_v3_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&quot;,&quot;citationItems&quot;:[{&quot;id&quot;:&quot;36bbed3a-2d39-3030-ae2d-c6ff48ea95d4&quot;,&quot;itemData&quot;:{&quot;type&quot;:&quot;article-journal&quot;,&quot;id&quot;:&quot;36bbed3a-2d39-3030-ae2d-c6ff48ea95d4&quot;,&quot;title&quot;:&quot;cDNA sequence of human apolipoprotein(a) is homologous to plasminogen.&quot;,&quot;author&quot;:[{&quot;family&quot;:&quot;McLean&quot;,&quot;given&quot;:&quot;J W&quot;,&quot;parse-names&quot;:false,&quot;dropping-particle&quot;:&quot;&quot;,&quot;non-dropping-particle&quot;:&quot;&quot;},{&quot;family&quot;:&quot;Tomlinson&quot;,&quot;given&quot;:&quot;J E&quot;,&quot;parse-names&quot;:false,&quot;dropping-particle&quot;:&quot;&quot;,&quot;non-dropping-particle&quot;:&quot;&quot;},{&quot;family&quot;:&quot;Kuang&quot;,&quot;given&quot;:&quot;W J&quot;,&quot;parse-names&quot;:false,&quot;dropping-particle&quot;:&quot;&quot;,&quot;non-dropping-particle&quot;:&quot;&quot;},{&quot;family&quot;:&quot;Eaton&quot;,&quot;given&quot;:&quot;D L&quot;,&quot;parse-names&quot;:false,&quot;dropping-particle&quot;:&quot;&quot;,&quot;non-dropping-particle&quot;:&quot;&quot;},{&quot;family&quot;:&quot;Chen&quot;,&quot;given&quot;:&quot;E Y&quot;,&quot;parse-names&quot;:false,&quot;dropping-particle&quot;:&quot;&quot;,&quot;non-dropping-particle&quot;:&quot;&quot;},{&quot;family&quot;:&quot;Fless&quot;,&quot;given&quot;:&quot;G M&quot;,&quot;parse-names&quot;:false,&quot;dropping-particle&quot;:&quot;&quot;,&quot;non-dropping-particle&quot;:&quot;&quot;},{&quot;family&quot;:&quot;Scanu&quot;,&quot;given&quot;:&quot;A M&quot;,&quot;parse-names&quot;:false,&quot;dropping-particle&quot;:&quot;&quot;,&quot;non-dropping-particle&quot;:&quot;&quot;},{&quot;family&quot;:&quot;Lawn&quot;,&quot;given&quot;:&quot;R M&quot;,&quot;parse-names&quot;:false,&quot;dropping-particle&quot;:&quot;&quot;,&quot;non-dropping-particle&quot;:&quot;&quot;}],&quot;container-title&quot;:&quot;Nature&quot;,&quot;container-title-short&quot;:&quot;Nature&quot;,&quot;DOI&quot;:&quot;10.1038/330132a0&quot;,&quot;ISSN&quot;:&quot;0028-0836&quot;,&quot;PMID&quot;:&quot;3670400&quot;,&quot;page&quot;:&quot;132-7&quot;,&quot;abstract&quot;:&quot;Lipoprotein(a) is an LDL-like lipoprotein whose concentration in plasma is correlated with atherosclerosis. The characteristic protein component of lipoprotein(a) is apolipoprotein(a) which is disulphide-linked to apolipoprotein B-100. Sequencing of cloned human apolipoprotein(a) complementary DNA shows that it is very similar to human plasminogen. It contains a serine protease domain and two types of plasminogen-like kringle domains, one of which is present in 37 copies.&quot;,&quot;issue&quot;:&quot;6144&quot;,&quot;volume&quot;:&quot;330&quot;},&quot;isTemporary&quot;:false,&quot;suppress-author&quot;:false,&quot;composite&quot;:false,&quot;author-only&quot;:false}]},{&quot;citationID&quot;:&quot;MENDELEY_CITATION_23ff424c-4f5e-41e5-9229-4702b4689c00&quot;,&quot;properties&quot;:{&quot;noteIndex&quot;:0},&quot;isEdited&quot;:false,&quot;manualOverride&quot;:{&quot;isManuallyOverridden&quot;:false,&quot;citeprocText&quot;:&quot;(26)&quot;,&quot;manualOverrideText&quot;:&quot;&quot;},&quot;citationTag&quot;:&quot;MENDELEY_CITATION_v3_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&quot;,&quot;citationItems&quot;:[{&quot;id&quot;:&quot;a257f800-d66c-3ab8-956a-a6bcb1abbc02&quot;,&quot;itemData&quot;:{&quot;type&quot;:&quot;article-journal&quot;,&quot;id&quot;:&quot;a257f800-d66c-3ab8-956a-a6bcb1abbc02&quot;,&quot;title&quot;:&quot;Clinical Utility of Lipoprotein(a) and &lt;i&gt;LPA&lt;/i&gt; Genetic Risk Score in Risk Prediction of Incident Atherosclerotic Cardiovascular Disease&quot;,&quot;author&quot;:[{&quot;family&quot;:&quot;Trinder&quot;,&quot;given&quot;:&quot;Mark&quot;,&quot;parse-names&quot;:false,&quot;dropping-particle&quot;:&quot;&quot;,&quot;non-dropping-particle&quot;:&quot;&quot;},{&quot;family&quot;:&quot;Uddin&quot;,&quot;given&quot;:&quot;Md Mesbah&quot;,&quot;parse-names&quot;:false,&quot;dropping-particle&quot;:&quot;&quot;,&quot;non-dropping-particle&quot;:&quot;&quot;},{&quot;family&quot;:&quot;Finneran&quot;,&quot;given&quot;:&quot;Phoebe&quot;,&quot;parse-names&quot;:false,&quot;dropping-particle&quot;:&quot;&quot;,&quot;non-dropping-particle&quot;:&quot;&quot;},{&quot;family&quot;:&quot;Aragam&quot;,&quot;given&quot;:&quot;Krishna G.&quot;,&quot;parse-names&quot;:false,&quot;dropping-particle&quot;:&quot;&quot;,&quot;non-dropping-particle&quot;:&quot;&quot;},{&quot;family&quot;:&quot;Natarajan&quot;,&quot;given&quot;:&quot;Pradeep&quot;,&quot;parse-names&quot;:false,&quot;dropping-particle&quot;:&quot;&quot;,&quot;non-dropping-particle&quot;:&quot;&quot;}],&quot;container-title&quot;:&quot;JAMA Cardiology&quot;,&quot;container-title-short&quot;:&quot;JAMA Cardiol&quot;,&quot;DOI&quot;:&quot;10.1001/jamacardio.2020.5398&quot;,&quot;ISSN&quot;:&quot;2380-6583&quot;,&quot;issued&quot;:{&quot;date-parts&quot;:[[2021,3,1]]},&quot;page&quot;:&quot;287&quot;,&quot;issue&quot;:&quot;3&quot;,&quot;volume&quot;:&quot;6&quot;},&quot;isTemporary&quot;:false,&quot;suppress-author&quot;:false,&quot;composite&quot;:false,&quot;author-only&quot;:false}]},{&quot;citationID&quot;:&quot;MENDELEY_CITATION_44fd94b3-d6ec-4b2c-b1a9-651a656df1c8&quot;,&quot;properties&quot;:{&quot;noteIndex&quot;:0},&quot;isEdited&quot;:false,&quot;manualOverride&quot;:{&quot;isManuallyOverridden&quot;:false,&quot;citeprocText&quot;:&quot;(27)&quot;,&quot;manualOverrideText&quot;:&quot;&quot;},&quot;citationTag&quot;:&quot;MENDELEY_CITATION_v3_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&quot;,&quot;citationItems&quot;:[{&quot;id&quot;:&quot;138970f0-a24d-36b1-8d0e-0739898501ee&quot;,&quot;itemData&quot;:{&quot;type&quot;:&quot;article-journal&quot;,&quot;id&quot;:&quot;138970f0-a24d-36b1-8d0e-0739898501ee&quot;,&quot;title&quot;:&quot;Filling the gap: Genetic risk assessment in hypercholesterolemia using LDL-C and LPA genetic scores.&quot;,&quot;author&quot;:[{&quot;family&quot;:&quot;Schwaninger&quot;,&quot;given&quot;:&quot;Gunda&quot;,&quot;parse-names&quot;:false,&quot;dropping-particle&quot;:&quot;&quot;,&quot;non-dropping-particle&quot;:&quot;&quot;},{&quot;family&quot;:&quot;Forer&quot;,&quot;given&quot;:&quot;Lukas&quot;,&quot;parse-names&quot;:false,&quot;dropping-particle&quot;:&quot;&quot;,&quot;non-dropping-particle&quot;:&quot;&quot;},{&quot;family&quot;:&quot;Ebenbichler&quot;,&quot;given&quot;:&quot;Christoph&quot;,&quot;parse-names&quot;:false,&quot;dropping-particle&quot;:&quot;&quot;,&quot;non-dropping-particle&quot;:&quot;&quot;},{&quot;family&quot;:&quot;Dieplinger&quot;,&quot;given&quot;:&quot;Hans&quot;,&quot;parse-names&quot;:false,&quot;dropping-particle&quot;:&quot;&quot;,&quot;non-dropping-particle&quot;:&quot;&quot;},{&quot;family&quot;:&quot;Kronenberg&quot;,&quot;given&quot;:&quot;Florian&quot;,&quot;parse-names&quot;:false,&quot;dropping-particle&quot;:&quot;&quot;,&quot;non-dropping-particle&quot;:&quot;&quot;},{&quot;family&quot;:&quot;Zschocke&quot;,&quot;given&quot;:&quot;Johannes&quot;,&quot;parse-names&quot;:false,&quot;dropping-particle&quot;:&quot;&quot;,&quot;non-dropping-particle&quot;:&quot;&quot;},{&quot;family&quot;:&quot;Witsch-Baumgartner&quot;,&quot;given&quot;:&quot;Martina&quot;,&quot;parse-names&quot;:false,&quot;dropping-particle&quot;:&quot;&quot;,&quot;non-dropping-particle&quot;:&quot;&quot;}],&quot;container-title&quot;:&quot;Clinical genetics&quot;,&quot;container-title-short&quot;:&quot;Clin Genet&quot;,&quot;DOI&quot;:&quot;10.1111/cge.14387&quot;,&quot;ISSN&quot;:&quot;1399-0004&quot;,&quot;PMID&quot;:&quot;37417318&quot;,&quot;issued&quot;:{&quot;date-parts&quot;:[[2023,9]]},&quot;page&quot;:&quot;334-343&quot;,&quot;abstract&quot;:&quot;Routine genetic testing in hypercholesterolemia patients reveals a causative monogenic variant in less than 50% of affected individuals. Incomplete genetic characterization is partly due to polygenic factors influencing low-density-lipoprotein-cholesterol (LDL-C). Additionally, functional variants in the LPA gene affect lipoprotein(a)-associated cholesterol concentrations but are difficult to determine due to the complex structure of the LPA gene. In this study we examined whether complementing standard sequencing with the analysis of genetic scores associated with LDL-C and Lp(a) concentrations improves the diagnostic output in hypercholesterolemia patients. 1.020 individuals including 252 clinically diagnosed hypercholesterolemia patients from the FH Register Austria were analyzed by massive-parallel-sequencing of candidate genes combined with array genotyping, identifying nine novel variants in LDLR. For each individual, validated genetic scores associated with elevated LDL-C and Lp(a) were calculated based on imputed genotypes. Integrating these scores especially the score for Lp(a) increased the proportion of individuals with a clearly defined disease etiology to 68.8% compared to 46.6% in standard genetic testing. The study highlights the major role of Lp(a) in disease etiology in clinically diagnosed hypercholesterolemia patients, of which parts are misclassified. Screening for monogenic causes of hypercholesterolemia and genetic scores for LDL-C and Lp(a) permits more precise diagnosis, allowing individualized treatment.&quot;,&quot;issue&quot;:&quot;3&quot;,&quot;volume&quot;:&quot;104&quot;},&quot;isTemporary&quot;:false,&quot;suppress-author&quot;:false,&quot;composite&quot;:false,&quot;author-only&quot;:false}]},{&quot;citationID&quot;:&quot;MENDELEY_CITATION_ee161172-98be-4781-9253-98d0747c4b0c&quot;,&quot;properties&quot;:{&quot;noteIndex&quot;:0},&quot;isEdited&quot;:false,&quot;manualOverride&quot;:{&quot;isManuallyOverridden&quot;:false,&quot;citeprocText&quot;:&quot;(28)&quot;,&quot;manualOverrideText&quot;:&quot;&quot;},&quot;citationTag&quot;:&quot;MENDELEY_CITATION_v3_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&quot;,&quot;citationItems&quot;:[{&quot;id&quot;:&quot;b8239315-a869-3cf3-bd5f-72ba09cd16f9&quot;,&quot;itemData&quot;:{&quot;type&quot;:&quot;article-journal&quot;,&quot;id&quot;:&quot;b8239315-a869-3cf3-bd5f-72ba09cd16f9&quot;,&quot;title&quot;:&quot;100,000 Genomes Pilot on Rare-Disease Diagnosis in Health Care — Preliminary Report&quot;,&quot;container-title&quot;:&quot;New England Journal of Medicine&quot;,&quot;DOI&quot;:&quot;10.1056/NEJMoa2035790&quot;,&quot;ISSN&quot;:&quot;0028-4793&quot;,&quot;issued&quot;:{&quot;date-parts&quot;:[[2021,11,11]]},&quot;page&quot;:&quot;1868-1880&quot;,&quot;issue&quot;:&quot;20&quot;,&quot;volume&quot;:&quot;385&quot;,&quot;container-title-short&quot;:&quot;&quot;},&quot;isTemporary&quot;:false,&quot;suppress-author&quot;:false,&quot;composite&quot;:false,&quot;author-only&quot;:false}]},{&quot;citationID&quot;:&quot;MENDELEY_CITATION_33be7ee0-2f45-4bb6-a12a-213900bc9a5e&quot;,&quot;properties&quot;:{&quot;noteIndex&quot;:0},&quot;isEdited&quot;:false,&quot;manualOverride&quot;:{&quot;isManuallyOverridden&quot;:false,&quot;citeprocText&quot;:&quot;(28)&quot;,&quot;manualOverrideText&quot;:&quot;&quot;},&quot;citationTag&quot;:&quot;MENDELEY_CITATION_v3_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&quot;,&quot;citationItems&quot;:[{&quot;id&quot;:&quot;b8239315-a869-3cf3-bd5f-72ba09cd16f9&quot;,&quot;itemData&quot;:{&quot;type&quot;:&quot;article-journal&quot;,&quot;id&quot;:&quot;b8239315-a869-3cf3-bd5f-72ba09cd16f9&quot;,&quot;title&quot;:&quot;100,000 Genomes Pilot on Rare-Disease Diagnosis in Health Care — Preliminary Report&quot;,&quot;container-title&quot;:&quot;New England Journal of Medicine&quot;,&quot;DOI&quot;:&quot;10.1056/NEJMoa2035790&quot;,&quot;ISSN&quot;:&quot;0028-4793&quot;,&quot;issued&quot;:{&quot;date-parts&quot;:[[2021,11,11]]},&quot;page&quot;:&quot;1868-1880&quot;,&quot;issue&quot;:&quot;20&quot;,&quot;volume&quot;:&quot;385&quot;,&quot;container-title-short&quot;:&quot;&quot;},&quot;isTemporary&quot;:false,&quot;suppress-author&quot;:false,&quot;composite&quot;:false,&quot;author-only&quot;:false}]},{&quot;citationID&quot;:&quot;MENDELEY_CITATION_353c6099-bc59-4611-a76d-553f252bc2d1&quot;,&quot;properties&quot;:{&quot;noteIndex&quot;:0},&quot;isEdited&quot;:false,&quot;manualOverride&quot;:{&quot;isManuallyOverridden&quot;:false,&quot;citeprocText&quot;:&quot;(1)&quot;,&quot;manualOverrideText&quot;:&quot;&quot;},&quot;citationTag&quot;:&quot;MENDELEY_CITATION_v3_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&quot;,&quot;citationItems&quot;:[{&quot;id&quot;:&quot;ff244572-09d4-33a2-a239-e608aabddece&quot;,&quot;itemData&quot;:{&quot;type&quot;:&quot;article-journal&quot;,&quot;id&quot;:&quot;ff244572-09d4-33a2-a239-e608aabddece&quot;,&quot;title&quot;:&quot;A review on the diagnosis, natural history, and treatment of familial hypercholesterolaemia.&quot;,&quot;author&quot;:[{&quot;family&quot;:&quot;Marks&quot;,&quot;given&quot;:&quot;Dalya&quot;,&quot;parse-names&quot;:false,&quot;dropping-particle&quot;:&quot;&quot;,&quot;non-dropping-particle&quot;:&quot;&quot;},{&quot;family&quot;:&quot;Thorogood&quot;,&quot;given&quot;:&quot;Margaret&quot;,&quot;parse-names&quot;:false,&quot;dropping-particle&quot;:&quot;&quot;,&quot;non-dropping-particle&quot;:&quot;&quot;},{&quot;family&quot;:&quot;Neil&quot;,&quot;given&quot;:&quot;H Andrew W&quot;,&quot;parse-names&quot;:false,&quot;dropping-particle&quot;:&quot;&quot;,&quot;non-dropping-particle&quot;:&quot;&quot;},{&quot;family&quot;:&quot;Humphries&quot;,&quot;given&quot;:&quot;Steve E&quot;,&quot;parse-names&quot;:false,&quot;dropping-particle&quot;:&quot;&quot;,&quot;non-dropping-particle&quot;:&quot;&quot;}],&quot;container-title&quot;:&quot;Atherosclerosis&quot;,&quot;container-title-short&quot;:&quot;Atherosclerosis&quot;,&quot;DOI&quot;:&quot;10.1016/s0021-9150(02)00330-1&quot;,&quot;ISSN&quot;:&quot;0021-9150&quot;,&quot;PMID&quot;:&quot;12732381&quot;,&quot;issued&quot;:{&quot;date-parts&quot;:[[2003,5]]},&quot;page&quot;:&quot;1-14&quot;,&quot;abstract&quot;:&quot;BACKGROUND Familial hypercholesterolaemia (FH) affects approximately 1 in 500 people (10 million world-wide) and the elevated serum cholesterol concentrations lead to a more than 50% risk of fatal or non-fatal coronary heart disease by age 50 years in men and at least 30% in women aged 60 years. Based on a systematic literature search, we review the natural history of FH, describe the diagnostic criteria, and consider the effectiveness of treatment. METHODS A comprehensive review was conducted of the literature on the diagnosis of FH, the morbidity and mortality related to treated and untreated FH, and the evidence on the effectiveness of treatment of FH in adults and children. Treatment options have changed since statin treatment became available, and we have not considered pre-statin therapy studies of treatment effectiveness. FINDINGS AND DISCUSSION A clinical diagnosis of FH is widely used, but a definitive diagnosis can be made by genetic screening, although mutations are currently only detected in 30-50% of patients with a clinical diagnosis. Under-diagnosis of FH has been reported world-wide ranging from less than 1% to 44%. The relative risk of death of FH patients not treated with statins is between three and fourfold but treatment is effective, and delays or prevents the onset of coronary heart disease. Early detection and treatment is important. Aggressive LDL therapy is more effective in the regression of the carotid intima media thickness than conventional LDL therapy. Diagnosis at birth is problematic, and should be delayed until at least 2 years of age. Statins are not generally recommended for the treatment of children up to adolescence. Resins may be used but poor adherence is a problem. Technical advances in mutation detection, and the identification of other genes that cause FH, are likely to have important implications for the cost effectiveness of genetic diagnosis of FH.&quot;,&quot;issue&quot;:&quot;1&quot;,&quot;volume&quot;:&quot;168&quot;},&quot;isTemporary&quot;:false,&quot;suppress-author&quot;:false,&quot;composite&quot;:false,&quot;author-only&quot;:false}]},{&quot;citationID&quot;:&quot;MENDELEY_CITATION_0e3c5484-5f12-44ff-b485-08df284f8692&quot;,&quot;properties&quot;:{&quot;noteIndex&quot;:0},&quot;isEdited&quot;:false,&quot;manualOverride&quot;:{&quot;isManuallyOverridden&quot;:false,&quot;citeprocText&quot;:&quot;(28)&quot;,&quot;manualOverrideText&quot;:&quot;&quot;},&quot;citationTag&quot;:&quot;MENDELEY_CITATION_v3_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&quot;,&quot;citationItems&quot;:[{&quot;id&quot;:&quot;b8239315-a869-3cf3-bd5f-72ba09cd16f9&quot;,&quot;itemData&quot;:{&quot;type&quot;:&quot;article-journal&quot;,&quot;id&quot;:&quot;b8239315-a869-3cf3-bd5f-72ba09cd16f9&quot;,&quot;title&quot;:&quot;100,000 Genomes Pilot on Rare-Disease Diagnosis in Health Care — Preliminary Report&quot;,&quot;container-title&quot;:&quot;New England Journal of Medicine&quot;,&quot;DOI&quot;:&quot;10.1056/NEJMoa2035790&quot;,&quot;ISSN&quot;:&quot;0028-4793&quot;,&quot;issued&quot;:{&quot;date-parts&quot;:[[2021,11,11]]},&quot;page&quot;:&quot;1868-1880&quot;,&quot;issue&quot;:&quot;20&quot;,&quot;volume&quot;:&quot;385&quot;,&quot;container-title-short&quot;:&quot;&quot;},&quot;isTemporary&quot;:false,&quot;suppress-author&quot;:false,&quot;composite&quot;:false,&quot;author-only&quot;:false}]},{&quot;citationID&quot;:&quot;MENDELEY_CITATION_23c8fc35-e066-489c-adcf-85e6f2e581c1&quot;,&quot;properties&quot;:{&quot;noteIndex&quot;:0},&quot;isEdited&quot;:false,&quot;manualOverride&quot;:{&quot;isManuallyOverridden&quot;:false,&quot;citeprocText&quot;:&quot;(28)&quot;,&quot;manualOverrideText&quot;:&quot;&quot;},&quot;citationTag&quot;:&quot;MENDELEY_CITATION_v3_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&quot;,&quot;citationItems&quot;:[{&quot;id&quot;:&quot;b8239315-a869-3cf3-bd5f-72ba09cd16f9&quot;,&quot;itemData&quot;:{&quot;type&quot;:&quot;article-journal&quot;,&quot;id&quot;:&quot;b8239315-a869-3cf3-bd5f-72ba09cd16f9&quot;,&quot;title&quot;:&quot;100,000 Genomes Pilot on Rare-Disease Diagnosis in Health Care — Preliminary Report&quot;,&quot;container-title&quot;:&quot;New England Journal of Medicine&quot;,&quot;DOI&quot;:&quot;10.1056/NEJMoa2035790&quot;,&quot;ISSN&quot;:&quot;0028-4793&quot;,&quot;issued&quot;:{&quot;date-parts&quot;:[[2021,11,11]]},&quot;page&quot;:&quot;1868-1880&quot;,&quot;issue&quot;:&quot;20&quot;,&quot;volume&quot;:&quot;385&quot;,&quot;container-title-short&quot;:&quot;&quot;},&quot;isTemporary&quot;:false,&quot;suppress-author&quot;:false,&quot;composite&quot;:false,&quot;author-only&quot;:false}]},{&quot;citationID&quot;:&quot;MENDELEY_CITATION_f9e6cc37-d4e3-490e-89c5-09c3e2c6745b&quot;,&quot;properties&quot;:{&quot;noteIndex&quot;:0},&quot;isEdited&quot;:false,&quot;manualOverride&quot;:{&quot;isManuallyOverridden&quot;:false,&quot;citeprocText&quot;:&quot;(29)&quot;,&quot;manualOverrideText&quot;:&quot;&quot;},&quot;citationTag&quot;:&quot;MENDELEY_CITATION_v3_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&quot;,&quot;citationItems&quot;:[{&quot;id&quot;:&quot;e2443445-515a-3349-beca-d0824d69b9e6&quot;,&quot;itemData&quot;:{&quot;type&quot;:&quot;article-journal&quot;,&quot;id&quot;:&quot;e2443445-515a-3349-beca-d0824d69b9e6&quot;,&quot;title&quot;:&quot;Standards and guidelines for the interpretation of sequence variants: a joint consensus recommendation of the American College of Medical Genetics and Genomics and the Association for Molecular Pathology&quot;,&quot;author&quot;:[{&quot;family&quot;:&quot;Richards&quot;,&quot;given&quot;:&quot;Sue&quot;,&quot;parse-names&quot;:false,&quot;dropping-particle&quot;:&quot;&quot;,&quot;non-dropping-particle&quot;:&quot;&quot;},{&quot;family&quot;:&quot;Aziz&quot;,&quot;given&quot;:&quot;Nazneen&quot;,&quot;parse-names&quot;:false,&quot;dropping-particle&quot;:&quot;&quot;,&quot;non-dropping-particle&quot;:&quot;&quot;},{&quot;family&quot;:&quot;Bale&quot;,&quot;given&quot;:&quot;Sherri&quot;,&quot;parse-names&quot;:false,&quot;dropping-particle&quot;:&quot;&quot;,&quot;non-dropping-particle&quot;:&quot;&quot;},{&quot;family&quot;:&quot;Bick&quot;,&quot;given&quot;:&quot;David&quot;,&quot;parse-names&quot;:false,&quot;dropping-particle&quot;:&quot;&quot;,&quot;non-dropping-particle&quot;:&quot;&quot;},{&quot;family&quot;:&quot;Das&quot;,&quot;given&quot;:&quot;Soma&quot;,&quot;parse-names&quot;:false,&quot;dropping-particle&quot;:&quot;&quot;,&quot;non-dropping-particle&quot;:&quot;&quot;},{&quot;family&quot;:&quot;Gastier-Foster&quot;,&quot;given&quot;:&quot;Julie&quot;,&quot;parse-names&quot;:false,&quot;dropping-particle&quot;:&quot;&quot;,&quot;non-dropping-particle&quot;:&quot;&quot;},{&quot;family&quot;:&quot;Grody&quot;,&quot;given&quot;:&quot;Wayne W.&quot;,&quot;parse-names&quot;:false,&quot;dropping-particle&quot;:&quot;&quot;,&quot;non-dropping-particle&quot;:&quot;&quot;},{&quot;family&quot;:&quot;Hegde&quot;,&quot;given&quot;:&quot;Madhuri&quot;,&quot;parse-names&quot;:false,&quot;dropping-particle&quot;:&quot;&quot;,&quot;non-dropping-particle&quot;:&quot;&quot;},{&quot;family&quot;:&quot;Lyon&quot;,&quot;given&quot;:&quot;Elaine&quot;,&quot;parse-names&quot;:false,&quot;dropping-particle&quot;:&quot;&quot;,&quot;non-dropping-particle&quot;:&quot;&quot;},{&quot;family&quot;:&quot;Spector&quot;,&quot;given&quot;:&quot;Elaine&quot;,&quot;parse-names&quot;:false,&quot;dropping-particle&quot;:&quot;&quot;,&quot;non-dropping-particle&quot;:&quot;&quot;},{&quot;family&quot;:&quot;Voelkerding&quot;,&quot;given&quot;:&quot;Karl&quot;,&quot;parse-names&quot;:false,&quot;dropping-particle&quot;:&quot;&quot;,&quot;non-dropping-particle&quot;:&quot;&quot;},{&quot;family&quot;:&quot;Rehm&quot;,&quot;given&quot;:&quot;Heidi L.&quot;,&quot;parse-names&quot;:false,&quot;dropping-particle&quot;:&quot;&quot;,&quot;non-dropping-particle&quot;:&quot;&quot;}],&quot;container-title&quot;:&quot;Genetics in Medicine&quot;,&quot;DOI&quot;:&quot;10.1038/gim.2015.30&quot;,&quot;ISSN&quot;:&quot;10983600&quot;,&quot;issued&quot;:{&quot;date-parts&quot;:[[2015,5]]},&quot;page&quot;:&quot;405-424&quot;,&quot;issue&quot;:&quot;5&quot;,&quot;volume&quot;:&quot;17&quot;,&quot;container-title-short&quot;:&quot;&quot;},&quot;isTemporary&quot;:false,&quot;suppress-author&quot;:false,&quot;composite&quot;:false,&quot;author-only&quot;:false}]},{&quot;citationID&quot;:&quot;MENDELEY_CITATION_d5683846-9089-4d19-bd35-15ee3f09e8b2&quot;,&quot;properties&quot;:{&quot;noteIndex&quot;:0},&quot;isEdited&quot;:false,&quot;manualOverride&quot;:{&quot;isManuallyOverridden&quot;:false,&quot;citeprocText&quot;:&quot;(30)&quot;,&quot;manualOverrideText&quot;:&quot;&quot;},&quot;citationTag&quot;:&quot;MENDELEY_CITATION_v3_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&quot;,&quot;citationItems&quot;:[{&quot;id&quot;:&quot;12c147ab-7e7d-3fc2-be53-015dbf7bce6f&quot;,&quot;itemData&quot;:{&quot;type&quot;:&quot;article-journal&quot;,&quot;id&quot;:&quot;12c147ab-7e7d-3fc2-be53-015dbf7bce6f&quot;,&quot;title&quot;:&quot;The Clinical Genome Resource (ClinGen) Familial Hypercholesterolemia Variant Curation Expert Panel consensus guidelines for LDLR variant classification.&quot;,&quot;author&quot;:[{&quot;family&quot;:&quot;Chora&quot;,&quot;given&quot;:&quot;Joana R&quot;,&quot;parse-names&quot;:false,&quot;dropping-particle&quot;:&quot;&quot;,&quot;non-dropping-particle&quot;:&quot;&quot;},{&quot;family&quot;:&quot;Iacocca&quot;,&quot;given&quot;:&quot;Michael A&quot;,&quot;parse-names&quot;:false,&quot;dropping-particle&quot;:&quot;&quot;,&quot;non-dropping-particle&quot;:&quot;&quot;},{&quot;family&quot;:&quot;Tichý&quot;,&quot;given&quot;:&quot;Lukáš&quot;,&quot;parse-names&quot;:false,&quot;dropping-particle&quot;:&quot;&quot;,&quot;non-dropping-particle&quot;:&quot;&quot;},{&quot;family&quot;:&quot;Wand&quot;,&quot;given&quot;:&quot;Hannah&quot;,&quot;parse-names&quot;:false,&quot;dropping-particle&quot;:&quot;&quot;,&quot;non-dropping-particle&quot;:&quot;&quot;},{&quot;family&quot;:&quot;Kurtz&quot;,&quot;given&quot;:&quot;C Lisa&quot;,&quot;parse-names&quot;:false,&quot;dropping-particle&quot;:&quot;&quot;,&quot;non-dropping-particle&quot;:&quot;&quot;},{&quot;family&quot;:&quot;Zimmermann&quot;,&quot;given&quot;:&quot;Heather&quot;,&quot;parse-names&quot;:false,&quot;dropping-particle&quot;:&quot;&quot;,&quot;non-dropping-particle&quot;:&quot;&quot;},{&quot;family&quot;:&quot;Leon&quot;,&quot;given&quot;:&quot;Annette&quot;,&quot;parse-names&quot;:false,&quot;dropping-particle&quot;:&quot;&quot;,&quot;non-dropping-particle&quot;:&quot;&quot;},{&quot;family&quot;:&quot;Williams&quot;,&quot;given&quot;:&quot;Maggie&quot;,&quot;parse-names&quot;:false,&quot;dropping-particle&quot;:&quot;&quot;,&quot;non-dropping-particle&quot;:&quot;&quot;},{&quot;family&quot;:&quot;Humphries&quot;,&quot;given&quot;:&quot;Steve E&quot;,&quot;parse-names&quot;:false,&quot;dropping-particle&quot;:&quot;&quot;,&quot;non-dropping-particle&quot;:&quot;&quot;},{&quot;family&quot;:&quot;Hooper&quot;,&quot;given&quot;:&quot;Amanda J&quot;,&quot;parse-names&quot;:false,&quot;dropping-particle&quot;:&quot;&quot;,&quot;non-dropping-particle&quot;:&quot;&quot;},{&quot;family&quot;:&quot;Trinder&quot;,&quot;given&quot;:&quot;Mark&quot;,&quot;parse-names&quot;:false,&quot;dropping-particle&quot;:&quot;&quot;,&quot;non-dropping-particle&quot;:&quot;&quot;},{&quot;family&quot;:&quot;Brunham&quot;,&quot;given&quot;:&quot;Liam R&quot;,&quot;parse-names&quot;:false,&quot;dropping-particle&quot;:&quot;&quot;,&quot;non-dropping-particle&quot;:&quot;&quot;},{&quot;family&quot;:&quot;Costa Pereira&quot;,&quot;given&quot;:&quot;Alexandre&quot;,&quot;parse-names&quot;:false,&quot;dropping-particle&quot;:&quot;&quot;,&quot;non-dropping-particle&quot;:&quot;&quot;},{&quot;family&quot;:&quot;Jannes&quot;,&quot;given&quot;:&quot;Cinthia E&quot;,&quot;parse-names&quot;:false,&quot;dropping-particle&quot;:&quot;&quot;,&quot;non-dropping-particle&quot;:&quot;&quot;},{&quot;family&quot;:&quot;Chen&quot;,&quot;given&quot;:&quot;Margaret&quot;,&quot;parse-names&quot;:false,&quot;dropping-particle&quot;:&quot;&quot;,&quot;non-dropping-particle&quot;:&quot;&quot;},{&quot;family&quot;:&quot;Chonis&quot;,&quot;given&quot;:&quot;Jessica&quot;,&quot;parse-names&quot;:false,&quot;dropping-particle&quot;:&quot;&quot;,&quot;non-dropping-particle&quot;:&quot;&quot;},{&quot;family&quot;:&quot;Wang&quot;,&quot;given&quot;:&quot;Jian&quot;,&quot;parse-names&quot;:false,&quot;dropping-particle&quot;:&quot;&quot;,&quot;non-dropping-particle&quot;:&quot;&quot;},{&quot;family&quot;:&quot;Kim&quot;,&quot;given&quot;:&quot;Serra&quot;,&quot;parse-names&quot;:false,&quot;dropping-particle&quot;:&quot;&quot;,&quot;non-dropping-particle&quot;:&quot;&quot;},{&quot;family&quot;:&quot;Johnston&quot;,&quot;given&quot;:&quot;Tami&quot;,&quot;parse-names&quot;:false,&quot;dropping-particle&quot;:&quot;&quot;,&quot;non-dropping-particle&quot;:&quot;&quot;},{&quot;family&quot;:&quot;Soucek&quot;,&quot;given&quot;:&quot;Premysl&quot;,&quot;parse-names&quot;:false,&quot;dropping-particle&quot;:&quot;&quot;,&quot;non-dropping-particle&quot;:&quot;&quot;},{&quot;family&quot;:&quot;Kramarek&quot;,&quot;given&quot;:&quot;Michal&quot;,&quot;parse-names&quot;:false,&quot;dropping-particle&quot;:&quot;&quot;,&quot;non-dropping-particle&quot;:&quot;&quot;},{&quot;family&quot;:&quot;Leigh&quot;,&quot;given&quot;:&quot;Sarah E&quot;,&quot;parse-names&quot;:false,&quot;dropping-particle&quot;:&quot;&quot;,&quot;non-dropping-particle&quot;:&quot;&quot;},{&quot;family&quot;:&quot;Carrié&quot;,&quot;given&quot;:&quot;Alain&quot;,&quot;parse-names&quot;:false,&quot;dropping-particle&quot;:&quot;&quot;,&quot;non-dropping-particle&quot;:&quot;&quot;},{&quot;family&quot;:&quot;Sijbrands&quot;,&quot;given&quot;:&quot;Eric J&quot;,&quot;parse-names&quot;:false,&quot;dropping-particle&quot;:&quot;&quot;,&quot;non-dropping-particle&quot;:&quot;&quot;},{&quot;family&quot;:&quot;Hegele&quot;,&quot;given&quot;:&quot;Robert A&quot;,&quot;parse-names&quot;:false,&quot;dropping-particle&quot;:&quot;&quot;,&quot;non-dropping-particle&quot;:&quot;&quot;},{&quot;family&quot;:&quot;Freiberger&quot;,&quot;given&quot;:&quot;Tomáš&quot;,&quot;parse-names&quot;:false,&quot;dropping-particle&quot;:&quot;&quot;,&quot;non-dropping-particle&quot;:&quot;&quot;},{&quot;family&quot;:&quot;Knowles&quot;,&quot;given&quot;:&quot;Joshua W&quot;,&quot;parse-names&quot;:false,&quot;dropping-particle&quot;:&quot;&quot;,&quot;non-dropping-particle&quot;:&quot;&quot;},{&quot;family&quot;:&quot;Bourbon&quot;,&quot;given&quot;:&quot;Mafalda&quot;,&quot;parse-names&quot;:false,&quot;dropping-particle&quot;:&quot;&quot;,&quot;non-dropping-particle&quot;:&quot;&quot;},{&quot;family&quot;:&quot;ClinGen Familial Hypercholesterolemia Expert Panel&quot;,&quot;given&quot;:&quot;&quot;,&quot;parse-names&quot;:false,&quot;dropping-particle&quot;:&quot;&quot;,&quot;non-dropping-particle&quot;:&quot;&quot;}],&quot;container-title&quot;:&quot;Genetics in medicine : official journal of the American College of Medical Genetics&quot;,&quot;container-title-short&quot;:&quot;Genet Med&quot;,&quot;DOI&quot;:&quot;10.1016/j.gim.2021.09.012&quot;,&quot;ISSN&quot;:&quot;1530-0366&quot;,&quot;PMID&quot;:&quot;34906454&quot;,&quot;issued&quot;:{&quot;date-parts&quot;:[[2022,2]]},&quot;page&quot;:&quot;293-306&quot;,&quot;abstract&quot;:&quot;PURPOSE In 2015, the American College of Medical Genetics and Genomics (ACMG) and the Association for Molecular Pathology (AMP) published consensus standardized guidelines for sequence-level variant classification in Mendelian disorders. To increase accuracy and consistency, the Clinical Genome Resource Familial Hypercholesterolemia (FH) Variant Curation Expert Panel was tasked with optimizing the existing ACMG/AMP framework for disease-specific classification in FH. In this study, we provide consensus recommendations for the most common FH-associated gene, LDLR, where &gt;2300 unique FH-associated variants have been identified. METHODS The multidisciplinary FH Variant Curation Expert Panel met in person and through frequent emails and conference calls to develop LDLR-specific modifications of ACMG/AMP guidelines. Through iteration, pilot testing, debate, and commentary, consensus among experts was reached. RESULTS The consensus LDLR variant modifications to existing ACMG/AMP guidelines include (1) alteration of population frequency thresholds, (2) delineation of loss-of-function variant types, (3) functional study criteria specifications, (4) cosegregation criteria specifications, and (5) specific use and thresholds for in silico prediction tools, among others. CONCLUSION Establishment of these guidelines as the new standard in the clinical laboratory setting will result in a more evidence-based, harmonized method for LDLR variant classification worldwide, thereby improving the care of patients with FH.&quot;,&quot;issue&quot;:&quot;2&quot;,&quot;volume&quot;:&quot;24&quot;},&quot;isTemporary&quot;:false,&quot;suppress-author&quot;:false,&quot;composite&quot;:false,&quot;author-only&quot;:false}]},{&quot;citationID&quot;:&quot;MENDELEY_CITATION_e74693f6-2cf6-4b8c-8917-e29dc56778e4&quot;,&quot;properties&quot;:{&quot;noteIndex&quot;:0},&quot;isEdited&quot;:false,&quot;manualOverride&quot;:{&quot;isManuallyOverridden&quot;:false,&quot;citeprocText&quot;:&quot;(15)&quot;,&quot;manualOverrideText&quot;:&quot;&quot;},&quot;citationTag&quot;:&quot;MENDELEY_CITATION_v3_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wLjAwMjkxOSIsIklTU04iOiIyNTc0LTgzMDAiLCJpc3N1ZWQiOnsiZGF0ZS1wYXJ0cyI6W1syMDIwLDEwXV19LCJwYWdlIjoiNTE1LTUyMyIsImlzc3VlIjoiNSIsInZvbHVtZSI6IjEzIn0sImlzVGVtcG9yYXJ5IjpmYWxzZSwic3VwcHJlc3MtYXV0aG9yIjpmYWxzZSwiY29tcG9zaXRlIjpmYWxzZSwiYXV0aG9yLW9ubHkiOmZhbHNlfV19&quot;,&quot;citationItems&quot;:[{&quot;id&quot;:&quot;75d9af91-aff4-323f-b19a-f4c6d1474314&quot;,&quot;itemData&quot;:{&quot;type&quot;:&quot;article-journal&quot;,&quot;id&quot;:&quot;75d9af91-aff4-323f-b19a-f4c6d1474314&quot;,&quot;title&quot;:&quot;Polygenic Contribution to Low-Density Lipoprotein Cholesterol Levels and Cardiovascular Risk in Monogenic Familial Hypercholesterolemia&quot;,&quot;author&quot;:[{&quot;family&quot;:&quot;Trinder&quot;,&quot;given&quot;:&quot;Mark&quot;,&quot;parse-names&quot;:false,&quot;dropping-particle&quot;:&quot;&quot;,&quot;non-dropping-particle&quot;:&quot;&quot;},{&quot;family&quot;:&quot;Paquette&quot;,&quot;given&quot;:&quot;Martine&quot;,&quot;parse-names&quot;:false,&quot;dropping-particle&quot;:&quot;&quot;,&quot;non-dropping-particle&quot;:&quot;&quot;},{&quot;family&quot;:&quot;Cermakova&quot;,&quot;given&quot;:&quot;Lubomira&quot;,&quot;parse-names&quot;:false,&quot;dropping-particle&quot;:&quot;&quot;,&quot;non-dropping-particle&quot;:&quot;&quot;},{&quot;family&quot;:&quot;Ban&quot;,&quot;given&quot;:&quot;Matthew R.&quot;,&quot;parse-names&quot;:false,&quot;dropping-particle&quot;:&quot;&quot;,&quot;non-dropping-particle&quot;:&quot;&quot;},{&quot;family&quot;:&quot;Hegele&quot;,&quot;given&quot;:&quot;Robert A.&quot;,&quot;parse-names&quot;:false,&quot;dropping-particle&quot;:&quot;&quot;,&quot;non-dropping-particle&quot;:&quot;&quot;},{&quot;family&quot;:&quot;Baass&quot;,&quot;given&quot;:&quot;Alexis&quot;,&quot;parse-names&quot;:false,&quot;dropping-particle&quot;:&quot;&quot;,&quot;non-dropping-particle&quot;:&quot;&quot;},{&quot;family&quot;:&quot;Brunham&quot;,&quot;given&quot;:&quot;Liam R.&quot;,&quot;parse-names&quot;:false,&quot;dropping-particle&quot;:&quot;&quot;,&quot;non-dropping-particle&quot;:&quot;&quot;}],&quot;container-title&quot;:&quot;Circulation: Genomic and Precision Medicine&quot;,&quot;container-title-short&quot;:&quot;Circ Genom Precis Med&quot;,&quot;DOI&quot;:&quot;10.1161/CIRCGEN.120.002919&quot;,&quot;ISSN&quot;:&quot;2574-8300&quot;,&quot;issued&quot;:{&quot;date-parts&quot;:[[2020,10]]},&quot;page&quot;:&quot;515-523&quot;,&quot;issue&quot;:&quot;5&quot;,&quot;volume&quot;:&quot;13&quot;},&quot;isTemporary&quot;:false,&quot;suppress-author&quot;:false,&quot;composite&quot;:false,&quot;author-only&quot;:false}]},{&quot;citationID&quot;:&quot;MENDELEY_CITATION_c062e608-a22a-46a9-a49a-ef4cac81d26f&quot;,&quot;properties&quot;:{&quot;noteIndex&quot;:0},&quot;isEdited&quot;:false,&quot;manualOverride&quot;:{&quot;isManuallyOverridden&quot;:false,&quot;citeprocText&quot;:&quot;(15)&quot;,&quot;manualOverrideText&quot;:&quot;&quot;},&quot;citationTag&quot;:&quot;MENDELEY_CITATION_v3_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wLjAwMjkxOSIsIklTU04iOiIyNTc0LTgzMDAiLCJpc3N1ZWQiOnsiZGF0ZS1wYXJ0cyI6W1syMDIwLDEwXV19LCJwYWdlIjoiNTE1LTUyMyIsImlzc3VlIjoiNSIsInZvbHVtZSI6IjEzIn0sImlzVGVtcG9yYXJ5IjpmYWxzZSwic3VwcHJlc3MtYXV0aG9yIjpmYWxzZSwiY29tcG9zaXRlIjpmYWxzZSwiYXV0aG9yLW9ubHkiOmZhbHNlfV19&quot;,&quot;citationItems&quot;:[{&quot;id&quot;:&quot;75d9af91-aff4-323f-b19a-f4c6d1474314&quot;,&quot;itemData&quot;:{&quot;type&quot;:&quot;article-journal&quot;,&quot;id&quot;:&quot;75d9af91-aff4-323f-b19a-f4c6d1474314&quot;,&quot;title&quot;:&quot;Polygenic Contribution to Low-Density Lipoprotein Cholesterol Levels and Cardiovascular Risk in Monogenic Familial Hypercholesterolemia&quot;,&quot;author&quot;:[{&quot;family&quot;:&quot;Trinder&quot;,&quot;given&quot;:&quot;Mark&quot;,&quot;parse-names&quot;:false,&quot;dropping-particle&quot;:&quot;&quot;,&quot;non-dropping-particle&quot;:&quot;&quot;},{&quot;family&quot;:&quot;Paquette&quot;,&quot;given&quot;:&quot;Martine&quot;,&quot;parse-names&quot;:false,&quot;dropping-particle&quot;:&quot;&quot;,&quot;non-dropping-particle&quot;:&quot;&quot;},{&quot;family&quot;:&quot;Cermakova&quot;,&quot;given&quot;:&quot;Lubomira&quot;,&quot;parse-names&quot;:false,&quot;dropping-particle&quot;:&quot;&quot;,&quot;non-dropping-particle&quot;:&quot;&quot;},{&quot;family&quot;:&quot;Ban&quot;,&quot;given&quot;:&quot;Matthew R.&quot;,&quot;parse-names&quot;:false,&quot;dropping-particle&quot;:&quot;&quot;,&quot;non-dropping-particle&quot;:&quot;&quot;},{&quot;family&quot;:&quot;Hegele&quot;,&quot;given&quot;:&quot;Robert A.&quot;,&quot;parse-names&quot;:false,&quot;dropping-particle&quot;:&quot;&quot;,&quot;non-dropping-particle&quot;:&quot;&quot;},{&quot;family&quot;:&quot;Baass&quot;,&quot;given&quot;:&quot;Alexis&quot;,&quot;parse-names&quot;:false,&quot;dropping-particle&quot;:&quot;&quot;,&quot;non-dropping-particle&quot;:&quot;&quot;},{&quot;family&quot;:&quot;Brunham&quot;,&quot;given&quot;:&quot;Liam R.&quot;,&quot;parse-names&quot;:false,&quot;dropping-particle&quot;:&quot;&quot;,&quot;non-dropping-particle&quot;:&quot;&quot;}],&quot;container-title&quot;:&quot;Circulation: Genomic and Precision Medicine&quot;,&quot;container-title-short&quot;:&quot;Circ Genom Precis Med&quot;,&quot;DOI&quot;:&quot;10.1161/CIRCGEN.120.002919&quot;,&quot;ISSN&quot;:&quot;2574-8300&quot;,&quot;issued&quot;:{&quot;date-parts&quot;:[[2020,10]]},&quot;page&quot;:&quot;515-523&quot;,&quot;issue&quot;:&quot;5&quot;,&quot;volume&quot;:&quot;13&quot;},&quot;isTemporary&quot;:false,&quot;suppress-author&quot;:false,&quot;composite&quot;:false,&quot;author-only&quot;:false}]},{&quot;citationID&quot;:&quot;MENDELEY_CITATION_cb3d6275-8b76-40e1-beef-b5f61f79dc80&quot;,&quot;properties&quot;:{&quot;noteIndex&quot;:0},&quot;isEdited&quot;:false,&quot;manualOverride&quot;:{&quot;isManuallyOverridden&quot;:false,&quot;citeprocText&quot;:&quot;(26)&quot;,&quot;manualOverrideText&quot;:&quot;&quot;},&quot;citationTag&quot;:&quot;MENDELEY_CITATION_v3_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&quot;,&quot;citationItems&quot;:[{&quot;id&quot;:&quot;a257f800-d66c-3ab8-956a-a6bcb1abbc02&quot;,&quot;itemData&quot;:{&quot;type&quot;:&quot;article-journal&quot;,&quot;id&quot;:&quot;a257f800-d66c-3ab8-956a-a6bcb1abbc02&quot;,&quot;title&quot;:&quot;Clinical Utility of Lipoprotein(a) and &lt;i&gt;LPA&lt;/i&gt; Genetic Risk Score in Risk Prediction of Incident Atherosclerotic Cardiovascular Disease&quot;,&quot;author&quot;:[{&quot;family&quot;:&quot;Trinder&quot;,&quot;given&quot;:&quot;Mark&quot;,&quot;parse-names&quot;:false,&quot;dropping-particle&quot;:&quot;&quot;,&quot;non-dropping-particle&quot;:&quot;&quot;},{&quot;family&quot;:&quot;Uddin&quot;,&quot;given&quot;:&quot;Md Mesbah&quot;,&quot;parse-names&quot;:false,&quot;dropping-particle&quot;:&quot;&quot;,&quot;non-dropping-particle&quot;:&quot;&quot;},{&quot;family&quot;:&quot;Finneran&quot;,&quot;given&quot;:&quot;Phoebe&quot;,&quot;parse-names&quot;:false,&quot;dropping-particle&quot;:&quot;&quot;,&quot;non-dropping-particle&quot;:&quot;&quot;},{&quot;family&quot;:&quot;Aragam&quot;,&quot;given&quot;:&quot;Krishna G.&quot;,&quot;parse-names&quot;:false,&quot;dropping-particle&quot;:&quot;&quot;,&quot;non-dropping-particle&quot;:&quot;&quot;},{&quot;family&quot;:&quot;Natarajan&quot;,&quot;given&quot;:&quot;Pradeep&quot;,&quot;parse-names&quot;:false,&quot;dropping-particle&quot;:&quot;&quot;,&quot;non-dropping-particle&quot;:&quot;&quot;}],&quot;container-title&quot;:&quot;JAMA Cardiology&quot;,&quot;container-title-short&quot;:&quot;JAMA Cardiol&quot;,&quot;DOI&quot;:&quot;10.1001/jamacardio.2020.5398&quot;,&quot;ISSN&quot;:&quot;2380-6583&quot;,&quot;issued&quot;:{&quot;date-parts&quot;:[[2021,3,1]]},&quot;page&quot;:&quot;287&quot;,&quot;issue&quot;:&quot;3&quot;,&quot;volume&quot;:&quot;6&quot;},&quot;isTemporary&quot;:false,&quot;suppress-author&quot;:false,&quot;composite&quot;:false,&quot;author-only&quot;:false}]},{&quot;citationID&quot;:&quot;MENDELEY_CITATION_cab7802a-8d84-4d0c-a493-7adef3499eb6&quot;,&quot;properties&quot;:{&quot;noteIndex&quot;:0},&quot;isEdited&quot;:false,&quot;manualOverride&quot;:{&quot;isManuallyOverridden&quot;:false,&quot;citeprocText&quot;:&quot;(31)&quot;,&quot;manualOverrideText&quot;:&quot;&quot;},&quot;citationTag&quot;:&quot;MENDELEY_CITATION_v3_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&quot;,&quot;citationItems&quot;:[{&quot;id&quot;:&quot;dfa49ed4-92b4-39bc-a555-fe3cd0ebb550&quot;,&quot;itemData&quot;:{&quot;type&quot;:&quot;article-journal&quot;,&quot;id&quot;:&quot;dfa49ed4-92b4-39bc-a555-fe3cd0ebb550&quot;,&quot;title&quot;:&quot;Accumulation of dietary cholesterol in sitosterolemia caused by mutations in adjacent ABC transporters.&quot;,&quot;author&quot;:[{&quot;family&quot;:&quot;Berge&quot;,&quot;given&quot;:&quot;K E&quot;,&quot;parse-names&quot;:false,&quot;dropping-particle&quot;:&quot;&quot;,&quot;non-dropping-particle&quot;:&quot;&quot;},{&quot;family&quot;:&quot;Tian&quot;,&quot;given&quot;:&quot;H&quot;,&quot;parse-names&quot;:false,&quot;dropping-particle&quot;:&quot;&quot;,&quot;non-dropping-particle&quot;:&quot;&quot;},{&quot;family&quot;:&quot;Graf&quot;,&quot;given&quot;:&quot;G A&quot;,&quot;parse-names&quot;:false,&quot;dropping-particle&quot;:&quot;&quot;,&quot;non-dropping-particle&quot;:&quot;&quot;},{&quot;family&quot;:&quot;Yu&quot;,&quot;given&quot;:&quot;L&quot;,&quot;parse-names&quot;:false,&quot;dropping-particle&quot;:&quot;&quot;,&quot;non-dropping-particle&quot;:&quot;&quot;},{&quot;family&quot;:&quot;Grishin&quot;,&quot;given&quot;:&quot;N&quot;,&quot;parse-names&quot;:false,&quot;dropping-particle&quot;:&quot;V&quot;,&quot;non-dropping-particle&quot;:&quot;&quot;},{&quot;family&quot;:&quot;Schultz&quot;,&quot;given&quot;:&quot;J&quot;,&quot;parse-names&quot;:false,&quot;dropping-particle&quot;:&quot;&quot;,&quot;non-dropping-particle&quot;:&quot;&quot;},{&quot;family&quot;:&quot;Kwiterovich&quot;,&quot;given&quot;:&quot;P&quot;,&quot;parse-names&quot;:false,&quot;dropping-particle&quot;:&quot;&quot;,&quot;non-dropping-particle&quot;:&quot;&quot;},{&quot;family&quot;:&quot;Shan&quot;,&quot;given&quot;:&quot;B&quot;,&quot;parse-names&quot;:false,&quot;dropping-particle&quot;:&quot;&quot;,&quot;non-dropping-particle&quot;:&quot;&quot;},{&quot;family&quot;:&quot;Barnes&quot;,&quot;given&quot;:&quot;R&quot;,&quot;parse-names&quot;:false,&quot;dropping-particle&quot;:&quot;&quot;,&quot;non-dropping-particle&quot;:&quot;&quot;},{&quot;family&quot;:&quot;Hobbs&quot;,&quot;given&quot;:&quot;H H&quot;,&quot;parse-names&quot;:false,&quot;dropping-particle&quot;:&quot;&quot;,&quot;non-dropping-particle&quot;:&quot;&quot;}],&quot;container-title&quot;:&quot;Science (New York, N.Y.)&quot;,&quot;container-title-short&quot;:&quot;Science&quot;,&quot;DOI&quot;:&quot;10.1126/science.290.5497.1771&quot;,&quot;ISSN&quot;:&quot;0036-8075&quot;,&quot;PMID&quot;:&quot;11099417&quot;,&quot;issued&quot;:{&quot;date-parts&quot;:[[2000,12,1]]},&quot;page&quot;:&quot;1771-5&quot;,&quot;abstract&quot;:&quot;In healthy individuals, acute changes in cholesterol intake produce modest changes in plasma cholesterol levels. A striking exception occurs in sitosterolemia, an autosomal recessive disorder characterized by increased intestinal absorption and decreased biliary excretion of dietary sterols, hypercholesterolemia, and premature coronary atherosclerosis. We identified seven different mutations in two adjacent, oppositely oriented genes that encode new members of the adenosine triphosphate (ATP)-binding cassette (ABC) transporter family (six mutations in ABCG8 and one in ABCG5) in nine patients with sitosterolemia. The two genes are expressed at highest levels in liver and intestine and, in mice, cholesterol feeding up-regulates expressions of both genes. These data suggest that ABCG5 and ABCG8 normally cooperate to limit intestinal absorption and to promote biliary excretion of sterols, and that mutated forms of these transporters predispose to sterol accumulation and atherosclerosis.&quot;,&quot;issue&quot;:&quot;5497&quot;,&quot;volume&quot;:&quot;290&quot;},&quot;isTemporary&quot;:false,&quot;suppress-author&quot;:false,&quot;composite&quot;:false,&quot;author-only&quot;:false}]},{&quot;citationID&quot;:&quot;MENDELEY_CITATION_016e65ae-76de-48c9-9f8d-02e2bf3b2df1&quot;,&quot;properties&quot;:{&quot;noteIndex&quot;:0},&quot;isEdited&quot;:false,&quot;manualOverride&quot;:{&quot;isManuallyOverridden&quot;:false,&quot;citeprocText&quot;:&quot;(32,33)&quot;,&quot;manualOverrideText&quot;:&quot;&quot;},&quot;citationTag&quot;:&quot;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&quot;,&quot;citationItems&quot;:[{&quot;id&quot;:&quot;c9cb494a-2b84-3b30-b414-3169a21811f5&quot;,&quot;itemData&quot;:{&quot;type&quot;:&quot;article-journal&quot;,&quot;id&quot;:&quot;c9cb494a-2b84-3b30-b414-3169a21811f5&quot;,&quot;title&quot;:&quot;Cis-epistasis at the LPA locus and risk of cardiovascular diseases.&quot;,&quot;author&quot;:[{&quot;family&quot;:&quot;Zeng&quot;,&quot;given&quot;:&quot;Lingyao&quot;,&quot;parse-names&quot;:false,&quot;dropping-particle&quot;:&quot;&quot;,&quot;non-dropping-particle&quot;:&quot;&quot;},{&quot;family&quot;:&quot;Moser&quot;,&quot;given&quot;:&quot;Sylvain&quot;,&quot;parse-names&quot;:false,&quot;dropping-particle&quot;:&quot;&quot;,&quot;non-dropping-particle&quot;:&quot;&quot;},{&quot;family&quot;:&quot;Mirza-Schreiber&quot;,&quot;given&quot;:&quot;Nazanin&quot;,&quot;parse-names&quot;:false,&quot;dropping-particle&quot;:&quot;&quot;,&quot;non-dropping-particle&quot;:&quot;&quot;},{&quot;family&quot;:&quot;Lamina&quot;,&quot;given&quot;:&quot;Claudia&quot;,&quot;parse-names&quot;:false,&quot;dropping-particle&quot;:&quot;&quot;,&quot;non-dropping-particle&quot;:&quot;&quot;},{&quot;family&quot;:&quot;Coassin&quot;,&quot;given&quot;:&quot;Stefan&quot;,&quot;parse-names&quot;:false,&quot;dropping-particle&quot;:&quot;&quot;,&quot;non-dropping-particle&quot;:&quot;&quot;},{&quot;family&quot;:&quot;Nelson&quot;,&quot;given&quot;:&quot;Christopher P&quot;,&quot;parse-names&quot;:false,&quot;dropping-particle&quot;:&quot;&quot;,&quot;non-dropping-particle&quot;:&quot;&quot;},{&quot;family&quot;:&quot;Annilo&quot;,&quot;given&quot;:&quot;Tarmo&quot;,&quot;parse-names&quot;:false,&quot;dropping-particle&quot;:&quot;&quot;,&quot;non-dropping-particle&quot;:&quot;&quot;},{&quot;family&quot;:&quot;Franzén&quot;,&quot;given&quot;:&quot;Oscar&quot;,&quot;parse-names&quot;:false,&quot;dropping-particle&quot;:&quot;&quot;,&quot;non-dropping-particle&quot;:&quot;&quot;},{&quot;family&quot;:&quot;Kleber&quot;,&quot;given&quot;:&quot;Marcus E&quot;,&quot;parse-names&quot;:false,&quot;dropping-particle&quot;:&quot;&quot;,&quot;non-dropping-particle&quot;:&quot;&quot;},{&quot;family&quot;:&quot;Mack&quot;,&quot;given&quot;:&quot;Salome&quot;,&quot;parse-names&quot;:false,&quot;dropping-particle&quot;:&quot;&quot;,&quot;non-dropping-particle&quot;:&quot;&quot;},{&quot;family&quot;:&quot;Andlauer&quot;,&quot;given&quot;:&quot;Till F M&quot;,&quot;parse-names&quot;:false,&quot;dropping-particle&quot;:&quot;&quot;,&quot;non-dropping-particle&quot;:&quot;&quot;},{&quot;family&quot;:&quot;Jiang&quot;,&quot;given&quot;:&quot;Beibei&quot;,&quot;parse-names&quot;:false,&quot;dropping-particle&quot;:&quot;&quot;,&quot;non-dropping-particle&quot;:&quot;&quot;},{&quot;family&quot;:&quot;Stiller&quot;,&quot;given&quot;:&quot;Barbara&quot;,&quot;parse-names&quot;:false,&quot;dropping-particle&quot;:&quot;&quot;,&quot;non-dropping-particle&quot;:&quot;&quot;},{&quot;family&quot;:&quot;Li&quot;,&quot;given&quot;:&quot;Ling&quot;,&quot;parse-names&quot;:false,&quot;dropping-particle&quot;:&quot;&quot;,&quot;non-dropping-particle&quot;:&quot;&quot;},{&quot;family&quot;:&quot;Willenborg&quot;,&quot;given&quot;:&quot;Christina&quot;,&quot;parse-names&quot;:false,&quot;dropping-particle&quot;:&quot;&quot;,&quot;non-dropping-particle&quot;:&quot;&quot;},{&quot;family&quot;:&quot;Munz&quot;,&quot;given&quot;:&quot;Matthias&quot;,&quot;parse-names&quot;:false,&quot;dropping-particle&quot;:&quot;&quot;,&quot;non-dropping-particle&quot;:&quot;&quot;},{&quot;family&quot;:&quot;Kessler&quot;,&quot;given&quot;:&quot;Thorsten&quot;,&quot;parse-names&quot;:false,&quot;dropping-particle&quot;:&quot;&quot;,&quot;non-dropping-particle&quot;:&quot;&quot;},{&quot;family&quot;:&quot;Kastrati&quot;,&quot;given&quot;:&quot;Adnan&quot;,&quot;parse-names&quot;:false,&quot;dropping-particle&quot;:&quot;&quot;,&quot;non-dropping-particle&quot;:&quot;&quot;},{&quot;family&quot;:&quot;Laugwitz&quot;,&quot;given&quot;:&quot;Karl-Ludwig&quot;,&quot;parse-names&quot;:false,&quot;dropping-particle&quot;:&quot;&quot;,&quot;non-dropping-particle&quot;:&quot;&quot;},{&quot;family&quot;:&quot;Erdmann&quot;,&quot;given&quot;:&quot;Jeanette&quot;,&quot;parse-names&quot;:false,&quot;dropping-particle&quot;:&quot;&quot;,&quot;non-dropping-particle&quot;:&quot;&quot;},{&quot;family&quot;:&quot;Moebus&quot;,&quot;given&quot;:&quot;Susanne&quot;,&quot;parse-names&quot;:false,&quot;dropping-particle&quot;:&quot;&quot;,&quot;non-dropping-particle&quot;:&quot;&quot;},{&quot;family&quot;:&quot;Nöthen&quot;,&quot;given&quot;:&quot;Markus M&quot;,&quot;parse-names&quot;:false,&quot;dropping-particle&quot;:&quot;&quot;,&quot;non-dropping-particle&quot;:&quot;&quot;},{&quot;family&quot;:&quot;Peters&quot;,&quot;given&quot;:&quot;Annette&quot;,&quot;parse-names&quot;:false,&quot;dropping-particle&quot;:&quot;&quot;,&quot;non-dropping-particle&quot;:&quot;&quot;},{&quot;family&quot;:&quot;Strauch&quot;,&quot;given&quot;:&quot;Konstantin&quot;,&quot;parse-names&quot;:false,&quot;dropping-particle&quot;:&quot;&quot;,&quot;non-dropping-particle&quot;:&quot;&quot;},{&quot;family&quot;:&quot;Müller-Nurasyid&quot;,&quot;given&quot;:&quot;Martina&quot;,&quot;parse-names&quot;:false,&quot;dropping-particle&quot;:&quot;&quot;,&quot;non-dropping-particle&quot;:&quot;&quot;},{&quot;family&quot;:&quot;Gieger&quot;,&quot;given&quot;:&quot;Christian&quot;,&quot;parse-names&quot;:false,&quot;dropping-particle&quot;:&quot;&quot;,&quot;non-dropping-particle&quot;:&quot;&quot;},{&quot;family&quot;:&quot;Meitinger&quot;,&quot;given&quot;:&quot;Thomas&quot;,&quot;parse-names&quot;:false,&quot;dropping-particle&quot;:&quot;&quot;,&quot;non-dropping-particle&quot;:&quot;&quot;},{&quot;family&quot;:&quot;Steinhagen-Thiessen&quot;,&quot;given&quot;:&quot;Elisabeth&quot;,&quot;parse-names&quot;:false,&quot;dropping-particle&quot;:&quot;&quot;,&quot;non-dropping-particle&quot;:&quot;&quot;},{&quot;family&quot;:&quot;März&quot;,&quot;given&quot;:&quot;Winfried&quot;,&quot;parse-names&quot;:false,&quot;dropping-particle&quot;:&quot;&quot;,&quot;non-dropping-particle&quot;:&quot;&quot;},{&quot;family&quot;:&quot;Metspalu&quot;,&quot;given&quot;:&quot;Andres&quot;,&quot;parse-names&quot;:false,&quot;dropping-particle&quot;:&quot;&quot;,&quot;non-dropping-particle&quot;:&quot;&quot;},{&quot;family&quot;:&quot;Björkegren&quot;,&quot;given&quot;:&quot;Johan L M&quot;,&quot;parse-names&quot;:false,&quot;dropping-particle&quot;:&quot;&quot;,&quot;non-dropping-particle&quot;:&quot;&quot;},{&quot;family&quot;:&quot;Samani&quot;,&quot;given&quot;:&quot;Nilesh J&quot;,&quot;parse-names&quot;:false,&quot;dropping-particle&quot;:&quot;&quot;,&quot;non-dropping-particle&quot;:&quot;&quot;},{&quot;family&quot;:&quot;Kronenberg&quot;,&quot;given&quot;:&quot;Florian&quot;,&quot;parse-names&quot;:false,&quot;dropping-particle&quot;:&quot;&quot;,&quot;non-dropping-particle&quot;:&quot;&quot;},{&quot;family&quot;:&quot;Müller-Myhsok&quot;,&quot;given&quot;:&quot;Bertram&quot;,&quot;parse-names&quot;:false,&quot;dropping-particle&quot;:&quot;&quot;,&quot;non-dropping-particle&quot;:&quot;&quot;},{&quot;family&quot;:&quot;Schunkert&quot;,&quot;given&quot;:&quot;Heribert&quot;,&quot;parse-names&quot;:false,&quot;dropping-particle&quot;:&quot;&quot;,&quot;non-dropping-particle&quot;:&quot;&quot;}],&quot;container-title&quot;:&quot;Cardiovascular research&quot;,&quot;container-title-short&quot;:&quot;Cardiovasc Res&quot;,&quot;DOI&quot;:&quot;10.1093/cvr/cvab136&quot;,&quot;ISSN&quot;:&quot;1755-3245&quot;,&quot;PMID&quot;:&quot;33878186&quot;,&quot;issued&quot;:{&quot;date-parts&quot;:[[2022,3,16]]},&quot;page&quot;:&quot;1088-1102&quot;,&quot;abstract&quot;:&quot;AIMS Coronary artery disease (CAD) has a strong genetic predisposition. However, despite substantial discoveries made by genome-wide association studies (GWAS), a large proportion of heritability awaits identification. Non-additive genetic effects might be responsible for part of the unaccounted genetic variance. Here, we attempted a proof-of-concept study to identify non-additive genetic effects, namely epistatic interactions, associated with CAD. METHODS AND RESULTS We tested for epistatic interactions in 10 CAD case-control studies and UK Biobank with focus on 8068 SNPs at 56 loci with known associations with CAD risk. We identified a SNP pair located in cis at the LPA locus, rs1800769 and rs9458001, to be jointly associated with risk for CAD [odds ratio (OR) = 1.37, P = 1.07 × 10-11], peripheral arterial disease (OR = 1.22, P = 2.32 × 10-4), aortic stenosis (OR = 1.47, P = 6.95 × 10-7), hepatic lipoprotein(a) (Lp(a)) transcript levels (beta = 0.39, P = 1.41 × 10-8), and Lp(a) serum levels (beta = 0.58, P = 8.7 × 10-32), while individual SNPs displayed no association. Further exploration of the LPA locus revealed a strong dependency of these associations on a rare variant, rs140570886, that was previously associated with Lp(a) levels. We confirmed increased CAD risk for heterozygous (relative OR = 1.46, P = 9.97 × 10-32) and individuals homozygous for the minor allele (relative OR = 1.77, P = 0.09) of rs140570886. Using forward model selection, we also show that epistatic interactions between rs140570886, rs9458001, and rs1800769 modulate the effects of the rs140570886 risk allele. CONCLUSIONS These results demonstrate the feasibility of a large-scale knowledge-based epistasis scan and provide rare evidence of an epistatic interaction in a complex human disease. We were directed to a variant (rs140570886) influencing risk through additive genetic as well as epistatic effects. In summary, this study provides deeper insights into the genetic architecture of a locus important for cardiovascular diseases.&quot;,&quot;issue&quot;:&quot;4&quot;,&quot;volume&quot;:&quot;118&quot;},&quot;isTemporary&quot;:false},{&quot;id&quot;:&quot;af86cd8b-979c-3e8c-992c-928633f0cc82&quot;,&quot;itemData&quot;:{&quot;type&quot;:&quot;article-journal&quot;,&quot;id&quot;:&quot;af86cd8b-979c-3e8c-992c-928633f0cc82&quot;,&quot;title&quot;:&quot;A comprehensive 1000 Genomes–based genome-wide association meta-analysis of coronary artery disease&quot;,&quot;container-title&quot;:&quot;Nature Genetics&quot;,&quot;container-title-short&quot;:&quot;Nat Genet&quot;,&quot;DOI&quot;:&quot;10.1038/ng.3396&quot;,&quot;ISSN&quot;:&quot;1061-4036&quot;,&quot;issued&quot;:{&quot;date-parts&quot;:[[2015,10,7]]},&quot;page&quot;:&quot;1121-1130&quot;,&quot;issue&quot;:&quot;10&quot;,&quot;volume&quot;:&quot;47&quot;},&quot;isTemporary&quot;:false}]},{&quot;citationID&quot;:&quot;MENDELEY_CITATION_c6414559-67cb-4d8a-add0-b22ad8dab547&quot;,&quot;properties&quot;:{&quot;noteIndex&quot;:0},&quot;isEdited&quot;:false,&quot;manualOverride&quot;:{&quot;isManuallyOverridden&quot;:false,&quot;citeprocText&quot;:&quot;(34)&quot;,&quot;manualOverrideText&quot;:&quot;&quot;},&quot;citationTag&quot;:&quot;MENDELEY_CITATION_v3_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&quot;,&quot;citationItems&quot;:[{&quot;id&quot;:&quot;2dc0b893-3118-37ad-8c16-a10bb174777c&quot;,&quot;itemData&quot;:{&quot;type&quot;:&quot;article-journal&quot;,&quot;id&quot;:&quot;2dc0b893-3118-37ad-8c16-a10bb174777c&quot;,&quot;title&quot;:&quot;A genome-wide association meta-analysis on lipoprotein (a) concentrations adjusted for apolipoprotein (a) isoforms.&quot;,&quot;author&quot;:[{&quot;family&quot;:&quot;Mack&quot;,&quot;given&quot;:&quot;Salome&quot;,&quot;parse-names&quot;:false,&quot;dropping-particle&quot;:&quot;&quot;,&quot;non-dropping-particle&quot;:&quot;&quot;},{&quot;family&quot;:&quot;Coassin&quot;,&quot;given&quot;:&quot;Stefan&quot;,&quot;parse-names&quot;:false,&quot;dropping-particle&quot;:&quot;&quot;,&quot;non-dropping-particle&quot;:&quot;&quot;},{&quot;family&quot;:&quot;Rueedi&quot;,&quot;given&quot;:&quot;Rico&quot;,&quot;parse-names&quot;:false,&quot;dropping-particle&quot;:&quot;&quot;,&quot;non-dropping-particle&quot;:&quot;&quot;},{&quot;family&quot;:&quot;Yousri&quot;,&quot;given&quot;:&quot;Noha A&quot;,&quot;parse-names&quot;:false,&quot;dropping-particle&quot;:&quot;&quot;,&quot;non-dropping-particle&quot;:&quot;&quot;},{&quot;family&quot;:&quot;Seppälä&quot;,&quot;given&quot;:&quot;Ilkka&quot;,&quot;parse-names&quot;:false,&quot;dropping-particle&quot;:&quot;&quot;,&quot;non-dropping-particle&quot;:&quot;&quot;},{&quot;family&quot;:&quot;Gieger&quot;,&quot;given&quot;:&quot;Christian&quot;,&quot;parse-names&quot;:false,&quot;dropping-particle&quot;:&quot;&quot;,&quot;non-dropping-particle&quot;:&quot;&quot;},{&quot;family&quot;:&quot;Schönherr&quot;,&quot;given&quot;:&quot;Sebastian&quot;,&quot;parse-names&quot;:false,&quot;dropping-particle&quot;:&quot;&quot;,&quot;non-dropping-particle&quot;:&quot;&quot;},{&quot;family&quot;:&quot;Forer&quot;,&quot;given&quot;:&quot;Lukas&quot;,&quot;parse-names&quot;:false,&quot;dropping-particle&quot;:&quot;&quot;,&quot;non-dropping-particle&quot;:&quot;&quot;},{&quot;family&quot;:&quot;Erhart&quot;,&quot;given&quot;:&quot;Gertraud&quot;,&quot;parse-names&quot;:false,&quot;dropping-particle&quot;:&quot;&quot;,&quot;non-dropping-particle&quot;:&quot;&quot;},{&quot;family&quot;:&quot;Marques-Vidal&quot;,&quot;given&quot;:&quot;Pedro&quot;,&quot;parse-names&quot;:false,&quot;dropping-particle&quot;:&quot;&quot;,&quot;non-dropping-particle&quot;:&quot;&quot;},{&quot;family&quot;:&quot;Ried&quot;,&quot;given&quot;:&quot;Janina S&quot;,&quot;parse-names&quot;:false,&quot;dropping-particle&quot;:&quot;&quot;,&quot;non-dropping-particle&quot;:&quot;&quot;},{&quot;family&quot;:&quot;Waeber&quot;,&quot;given&quot;:&quot;Gerard&quot;,&quot;parse-names&quot;:false,&quot;dropping-particle&quot;:&quot;&quot;,&quot;non-dropping-particle&quot;:&quot;&quot;},{&quot;family&quot;:&quot;Bergmann&quot;,&quot;given&quot;:&quot;Sven&quot;,&quot;parse-names&quot;:false,&quot;dropping-particle&quot;:&quot;&quot;,&quot;non-dropping-particle&quot;:&quot;&quot;},{&quot;family&quot;:&quot;Dähnhardt&quot;,&quot;given&quot;:&quot;Doreen&quot;,&quot;parse-names&quot;:false,&quot;dropping-particle&quot;:&quot;&quot;,&quot;non-dropping-particle&quot;:&quot;&quot;},{&quot;family&quot;:&quot;Stöckl&quot;,&quot;given&quot;:&quot;Andrea&quot;,&quot;parse-names&quot;:false,&quot;dropping-particle&quot;:&quot;&quot;,&quot;non-dropping-particle&quot;:&quot;&quot;},{&quot;family&quot;:&quot;Raitakari&quot;,&quot;given&quot;:&quot;Olli T&quot;,&quot;parse-names&quot;:false,&quot;dropping-particle&quot;:&quot;&quot;,&quot;non-dropping-particle&quot;:&quot;&quot;},{&quot;family&quot;:&quot;Kähönen&quot;,&quot;given&quot;:&quot;Mika&quot;,&quot;parse-names&quot;:false,&quot;dropping-particle&quot;:&quot;&quot;,&quot;non-dropping-particle&quot;:&quot;&quot;},{&quot;family&quot;:&quot;Peters&quot;,&quot;given&quot;:&quot;Annette&quot;,&quot;parse-names&quot;:false,&quot;dropping-particle&quot;:&quot;&quot;,&quot;non-dropping-particle&quot;:&quot;&quot;},{&quot;family&quot;:&quot;Meitinger&quot;,&quot;given&quot;:&quot;Thomas&quot;,&quot;parse-names&quot;:false,&quot;dropping-particle&quot;:&quot;&quot;,&quot;non-dropping-particle&quot;:&quot;&quot;},{&quot;family&quot;:&quot;Strauch&quot;,&quot;given&quot;:&quot;Konstantin&quot;,&quot;parse-names&quot;:false,&quot;dropping-particle&quot;:&quot;&quot;,&quot;non-dropping-particle&quot;:&quot;&quot;},{&quot;family&quot;:&quot;Kedenko&quot;,&quot;given&quot;:&quot;Ludmilla&quot;,&quot;parse-names&quot;:false,&quot;dropping-particle&quot;:&quot;&quot;,&quot;non-dropping-particle&quot;:&quot;&quot;},{&quot;family&quot;:&quot;Paulweber&quot;,&quot;given&quot;:&quot;Bernhard&quot;,&quot;parse-names&quot;:false,&quot;dropping-particle&quot;:&quot;&quot;,&quot;non-dropping-particle&quot;:&quot;&quot;},{&quot;family&quot;:&quot;Lehtimäki&quot;,&quot;given&quot;:&quot;Terho&quot;,&quot;parse-names&quot;:false,&quot;dropping-particle&quot;:&quot;&quot;,&quot;non-dropping-particle&quot;:&quot;&quot;},{&quot;family&quot;:&quot;Hunt&quot;,&quot;given&quot;:&quot;Steven C&quot;,&quot;parse-names&quot;:false,&quot;dropping-particle&quot;:&quot;&quot;,&quot;non-dropping-particle&quot;:&quot;&quot;},{&quot;family&quot;:&quot;Vollenweider&quot;,&quot;given&quot;:&quot;Peter&quot;,&quot;parse-names&quot;:false,&quot;dropping-particle&quot;:&quot;&quot;,&quot;non-dropping-particle&quot;:&quot;&quot;},{&quot;family&quot;:&quot;Lamina&quot;,&quot;given&quot;:&quot;Claudia&quot;,&quot;parse-names&quot;:false,&quot;dropping-particle&quot;:&quot;&quot;,&quot;non-dropping-particle&quot;:&quot;&quot;},{&quot;family&quot;:&quot;Kronenberg&quot;,&quot;given&quot;:&quot;Florian&quot;,&quot;parse-names&quot;:false,&quot;dropping-particle&quot;:&quot;&quot;,&quot;non-dropping-particle&quot;:&quot;&quot;}],&quot;container-title&quot;:&quot;Journal of lipid research&quot;,&quot;container-title-short&quot;:&quot;J Lipid Res&quot;,&quot;DOI&quot;:&quot;10.1194/jlr.M076232&quot;,&quot;ISSN&quot;:&quot;1539-7262&quot;,&quot;PMID&quot;:&quot;28512139&quot;,&quot;issued&quot;:{&quot;date-parts&quot;:[[2017,9]]},&quot;page&quot;:&quot;1834-1844&quot;,&quot;abstract&quot;:&quot;High lipoprotein (a) [Lp(a)] concentrations are an independent risk factor for cardiovascular outcomes. Concentrations are strongly influenced by apo(a) kringle IV repeat isoforms. We aimed to identify genetic loci associated with Lp(a) concentrations using data from five genome-wide association studies (n = 13,781). We identified 48 independent SNPs in the LPA and 1 SNP in the APOE gene region to be significantly associated with Lp(a) concentrations. We also adjusted for apo(a) isoforms to identify loci affecting Lp(a) levels independently from them, which resulted in 31 SNPs (30 in the LPA, 1 in the APOE gene region). Seven SNPs showed a genome-wide significant association with coronary artery disease (CAD) risk. A rare SNP (rs186696265; MAF ∼1%) showed the highest effect on Lp(a) and was also associated with increased risk of CAD (odds ratio = 1.73, P = 3.35 × 10-30). Median Lp(a) values increased from 2.1 to 91.1 mg/dl with increasing number of Lp(a)-increasing alleles. We found the APOE2-determining allele of rs7412 to be significantly associated with Lp(a) concentrations (P = 3.47 × 10-10). Each APOE2 allele decreased Lp(a) by 3.34 mg/dl corresponding to ∼15% of the population's mean values. Performing a gene-based test of association, including suspected Lp(a) receptors and regulators, resulted in one significant association of the TLR2 gene with Lp(a) (P = 3.4 × 10-4). In summary, we identified a large number of independent SNPs in the LPA gene region, as well as the APOE2 allele, to be significantly associated with Lp(a) concentrations.&quot;,&quot;issue&quot;:&quot;9&quot;,&quot;volume&quot;:&quot;58&quot;},&quot;isTemporary&quot;:false,&quot;suppress-author&quot;:false,&quot;composite&quot;:false,&quot;author-only&quot;:false}]},{&quot;citationID&quot;:&quot;MENDELEY_CITATION_daf2d989-a325-4f5f-b44b-71b6f562ea2b&quot;,&quot;properties&quot;:{&quot;noteIndex&quot;:0},&quot;isEdited&quot;:false,&quot;manualOverride&quot;:{&quot;isManuallyOverridden&quot;:false,&quot;citeprocText&quot;:&quot;(35)&quot;,&quot;manualOverrideText&quot;:&quot;&quot;},&quot;citationTag&quot;:&quot;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&quot;,&quot;citationItems&quot;:[{&quot;id&quot;:&quot;69a0117f-b4e2-361a-9314-c21e7a1ece7e&quot;,&quot;itemData&quot;:{&quot;type&quot;:&quot;article-journal&quot;,&quot;id&quot;:&quot;69a0117f-b4e2-361a-9314-c21e7a1ece7e&quot;,&quot;title&quot;:&quot;The power of genetic diversity in genome-wide association studies of lipids.&quot;,&quot;author&quot;:[{&quot;family&quot;:&quot;Graham&quot;,&quot;given&quot;:&quot;Sarah E&quot;,&quot;parse-names&quot;:false,&quot;dropping-particle&quot;:&quot;&quot;,&quot;non-dropping-particle&quot;:&quot;&quot;},{&quot;family&quot;:&quot;Clarke&quot;,&quot;given&quot;:&quot;Shoa L&quot;,&quot;parse-names&quot;:false,&quot;dropping-particle&quot;:&quot;&quot;,&quot;non-dropping-particle&quot;:&quot;&quot;},{&quot;family&quot;:&quot;Wu&quot;,&quot;given&quot;:&quot;Kuan-Han H&quot;,&quot;parse-names&quot;:false,&quot;dropping-particle&quot;:&quot;&quot;,&quot;non-dropping-particle&quot;:&quot;&quot;},{&quot;family&quot;:&quot;Kanoni&quot;,&quot;given&quot;:&quot;Stavroula&quot;,&quot;parse-names&quot;:false,&quot;dropping-particle&quot;:&quot;&quot;,&quot;non-dropping-particle&quot;:&quot;&quot;},{&quot;family&quot;:&quot;Zajac&quot;,&quot;given&quot;:&quot;Greg J M&quot;,&quot;parse-names&quot;:false,&quot;dropping-particle&quot;:&quot;&quot;,&quot;non-dropping-particle&quot;:&quot;&quot;},{&quot;family&quot;:&quot;Ramdas&quot;,&quot;given&quot;:&quot;Shweta&quot;,&quot;parse-names&quot;:false,&quot;dropping-particle&quot;:&quot;&quot;,&quot;non-dropping-particle&quot;:&quot;&quot;},{&quot;family&quot;:&quot;Surakka&quot;,&quot;given&quot;:&quot;Ida&quot;,&quot;parse-names&quot;:false,&quot;dropping-particle&quot;:&quot;&quot;,&quot;non-dropping-particle&quot;:&quot;&quot;},{&quot;family&quot;:&quot;Ntalla&quot;,&quot;given&quot;:&quot;Ioanna&quot;,&quot;parse-names&quot;:false,&quot;dropping-particle&quot;:&quot;&quot;,&quot;non-dropping-particle&quot;:&quot;&quot;},{&quot;family&quot;:&quot;Vedantam&quot;,&quot;given&quot;:&quot;Sailaja&quot;,&quot;parse-names&quot;:false,&quot;dropping-particle&quot;:&quot;&quot;,&quot;non-dropping-particle&quot;:&quot;&quot;},{&quot;family&quot;:&quot;Winkler&quot;,&quot;given&quot;:&quot;Thomas W&quot;,&quot;parse-names&quot;:false,&quot;dropping-particle&quot;:&quot;&quot;,&quot;non-dropping-particle&quot;:&quot;&quot;},{&quot;family&quot;:&quot;Locke&quot;,&quot;given&quot;:&quot;Adam E&quot;,&quot;parse-names&quot;:false,&quot;dropping-particle&quot;:&quot;&quot;,&quot;non-dropping-particle&quot;:&quot;&quot;},{&quot;family&quot;:&quot;Marouli&quot;,&quot;given&quot;:&quot;Eirini&quot;,&quot;parse-names&quot;:false,&quot;dropping-particle&quot;:&quot;&quot;,&quot;non-dropping-particle&quot;:&quot;&quot;},{&quot;family&quot;:&quot;Hwang&quot;,&quot;given&quot;:&quot;Mi Yeong&quot;,&quot;parse-names&quot;:false,&quot;dropping-particle&quot;:&quot;&quot;,&quot;non-dropping-particle&quot;:&quot;&quot;},{&quot;family&quot;:&quot;Han&quot;,&quot;given&quot;:&quot;Sohee&quot;,&quot;parse-names&quot;:false,&quot;dropping-particle&quot;:&quot;&quot;,&quot;non-dropping-particle&quot;:&quot;&quot;},{&quot;family&quot;:&quot;Narita&quot;,&quot;given&quot;:&quot;Akira&quot;,&quot;parse-names&quot;:false,&quot;dropping-particle&quot;:&quot;&quot;,&quot;non-dropping-particle&quot;:&quot;&quot;},{&quot;family&quot;:&quot;Choudhury&quot;,&quot;given&quot;:&quot;Ananyo&quot;,&quot;parse-names&quot;:false,&quot;dropping-particle&quot;:&quot;&quot;,&quot;non-dropping-particle&quot;:&quot;&quot;},{&quot;family&quot;:&quot;Bentley&quot;,&quot;given&quot;:&quot;Amy R&quot;,&quot;parse-names&quot;:false,&quot;dropping-particle&quot;:&quot;&quot;,&quot;non-dropping-particle&quot;:&quot;&quot;},{&quot;family&quot;:&quot;Ekoru&quot;,&quot;given&quot;:&quot;Kenneth&quot;,&quot;parse-names&quot;:false,&quot;dropping-particle&quot;:&quot;&quot;,&quot;non-dropping-particle&quot;:&quot;&quot;},{&quot;family&quot;:&quot;Verma&quot;,&quot;given&quot;:&quot;Anurag&quot;,&quot;parse-names&quot;:false,&quot;dropping-particle&quot;:&quot;&quot;,&quot;non-dropping-particle&quot;:&quot;&quot;},{&quot;family&quot;:&quot;Trivedi&quot;,&quot;given&quot;:&quot;Bhavi&quot;,&quot;parse-names&quot;:false,&quot;dropping-particle&quot;:&quot;&quot;,&quot;non-dropping-particle&quot;:&quot;&quot;},{&quot;family&quot;:&quot;Martin&quot;,&quot;given&quot;:&quot;Hilary C&quot;,&quot;parse-names&quot;:false,&quot;dropping-particle&quot;:&quot;&quot;,&quot;non-dropping-particle&quot;:&quot;&quot;},{&quot;family&quot;:&quot;Hunt&quot;,&quot;given&quot;:&quot;Karen A&quot;,&quot;parse-names&quot;:false,&quot;dropping-particle&quot;:&quot;&quot;,&quot;non-dropping-particle&quot;:&quot;&quot;},{&quot;family&quot;:&quot;Hui&quot;,&quot;given&quot;:&quot;Qin&quot;,&quot;parse-names&quot;:false,&quot;dropping-particle&quot;:&quot;&quot;,&quot;non-dropping-particle&quot;:&quot;&quot;},{&quot;family&quot;:&quot;Klarin&quot;,&quot;given&quot;:&quot;Derek&quot;,&quot;parse-names&quot;:false,&quot;dropping-particle&quot;:&quot;&quot;,&quot;non-dropping-particle&quot;:&quot;&quot;},{&quot;family&quot;:&quot;Zhu&quot;,&quot;given&quot;:&quot;Xiang&quot;,&quot;parse-names&quot;:false,&quot;dropping-particle&quot;:&quot;&quot;,&quot;non-dropping-particle&quot;:&quot;&quot;},{&quot;family&quot;:&quot;Thorleifsson&quot;,&quot;given&quot;:&quot;Gudmar&quot;,&quot;parse-names&quot;:false,&quot;dropping-particle&quot;:&quot;&quot;,&quot;non-dropping-particle&quot;:&quot;&quot;},{&quot;family&quot;:&quot;Helgadottir&quot;,&quot;given&quot;:&quot;Anna&quot;,&quot;parse-names&quot;:false,&quot;dropping-particle&quot;:&quot;&quot;,&quot;non-dropping-particle&quot;:&quot;&quot;},{&quot;family&quot;:&quot;Gudbjartsson&quot;,&quot;given&quot;:&quot;Daniel F&quot;,&quot;parse-names&quot;:false,&quot;dropping-particle&quot;:&quot;&quot;,&quot;non-dropping-particle&quot;:&quot;&quot;},{&quot;family&quot;:&quot;Holm&quot;,&quot;given&quot;:&quot;Hilma&quot;,&quot;parse-names&quot;:false,&quot;dropping-particle&quot;:&quot;&quot;,&quot;non-dropping-particle&quot;:&quot;&quot;},{&quot;family&quot;:&quot;Olafsson&quot;,&quot;given&quot;:&quot;Isleifur&quot;,&quot;parse-names&quot;:false,&quot;dropping-particle&quot;:&quot;&quot;,&quot;non-dropping-particle&quot;:&quot;&quot;},{&quot;family&quot;:&quot;Akiyama&quot;,&quot;given&quot;:&quot;Masato&quot;,&quot;parse-names&quot;:false,&quot;dropping-particle&quot;:&quot;&quot;,&quot;non-dropping-particle&quot;:&quot;&quot;},{&quot;family&quot;:&quot;Sakaue&quot;,&quot;given&quot;:&quot;Saori&quot;,&quot;parse-names&quot;:false,&quot;dropping-particle&quot;:&quot;&quot;,&quot;non-dropping-particle&quot;:&quot;&quot;},{&quot;family&quot;:&quot;Terao&quot;,&quot;given&quot;:&quot;Chikashi&quot;,&quot;parse-names&quot;:false,&quot;dropping-particle&quot;:&quot;&quot;,&quot;non-dropping-particle&quot;:&quot;&quot;},{&quot;family&quot;:&quot;Kanai&quot;,&quot;given&quot;:&quot;Masahiro&quot;,&quot;parse-names&quot;:false,&quot;dropping-particle&quot;:&quot;&quot;,&quot;non-dropping-particle&quot;:&quot;&quot;},{&quot;family&quot;:&quot;Zhou&quot;,&quot;given&quot;:&quot;Wei&quot;,&quot;parse-names&quot;:false,&quot;dropping-particle&quot;:&quot;&quot;,&quot;non-dropping-particle&quot;:&quot;&quot;},{&quot;family&quot;:&quot;Brumpton&quot;,&quot;given&quot;:&quot;Ben M&quot;,&quot;parse-names&quot;:false,&quot;dropping-particle&quot;:&quot;&quot;,&quot;non-dropping-particle&quot;:&quot;&quot;},{&quot;family&quot;:&quot;Rasheed&quot;,&quot;given&quot;:&quot;Humaira&quot;,&quot;parse-names&quot;:false,&quot;dropping-particle&quot;:&quot;&quot;,&quot;non-dropping-particle&quot;:&quot;&quot;},{&quot;family&quot;:&quot;Ruotsalainen&quot;,&quot;given&quot;:&quot;Sanni E&quot;,&quot;parse-names&quot;:false,&quot;dropping-particle&quot;:&quot;&quot;,&quot;non-dropping-particle&quot;:&quot;&quot;},{&quot;family&quot;:&quot;Havulinna&quot;,&quot;given&quot;:&quot;Aki S&quot;,&quot;parse-names&quot;:false,&quot;dropping-particle&quot;:&quot;&quot;,&quot;non-dropping-particle&quot;:&quot;&quot;},{&quot;family&quot;:&quot;Veturi&quot;,&quot;given&quot;:&quot;Yogasudha&quot;,&quot;parse-names&quot;:false,&quot;dropping-particle&quot;:&quot;&quot;,&quot;non-dropping-particle&quot;:&quot;&quot;},{&quot;family&quot;:&quot;Feng&quot;,&quot;given&quot;:&quot;QiPing&quot;,&quot;parse-names&quot;:false,&quot;dropping-particle&quot;:&quot;&quot;,&quot;non-dropping-particle&quot;:&quot;&quot;},{&quot;family&quot;:&quot;Rosenthal&quot;,&quot;given&quot;:&quot;Elisabeth A&quot;,&quot;parse-names&quot;:false,&quot;dropping-particle&quot;:&quot;&quot;,&quot;non-dropping-particle&quot;:&quot;&quot;},{&quot;family&quot;:&quot;Lingren&quot;,&quot;given&quot;:&quot;Todd&quot;,&quot;parse-names&quot;:false,&quot;dropping-particle&quot;:&quot;&quot;,&quot;non-dropping-particle&quot;:&quot;&quot;},{&quot;family&quot;:&quot;Pacheco&quot;,&quot;given&quot;:&quot;Jennifer Allen&quot;,&quot;parse-names&quot;:false,&quot;dropping-particle&quot;:&quot;&quot;,&quot;non-dropping-particle&quot;:&quot;&quot;},{&quot;family&quot;:&quot;Pendergrass&quot;,&quot;given&quot;:&quot;Sarah A&quot;,&quot;parse-names&quot;:false,&quot;dropping-particle&quot;:&quot;&quot;,&quot;non-dropping-particle&quot;:&quot;&quot;},{&quot;family&quot;:&quot;Haessler&quot;,&quot;given&quot;:&quot;Jeffrey&quot;,&quot;parse-names&quot;:false,&quot;dropping-particle&quot;:&quot;&quot;,&quot;non-dropping-particle&quot;:&quot;&quot;},{&quot;family&quot;:&quot;Giulianini&quot;,&quot;given&quot;:&quot;Franco&quot;,&quot;parse-names&quot;:false,&quot;dropping-particle&quot;:&quot;&quot;,&quot;non-dropping-particle&quot;:&quot;&quot;},{&quot;family&quot;:&quot;Bradford&quot;,&quot;given&quot;:&quot;Yuki&quot;,&quot;parse-names&quot;:false,&quot;dropping-particle&quot;:&quot;&quot;,&quot;non-dropping-particle&quot;:&quot;&quot;},{&quot;family&quot;:&quot;Miller&quot;,&quot;given&quot;:&quot;Jason E&quot;,&quot;parse-names&quot;:false,&quot;dropping-particle&quot;:&quot;&quot;,&quot;non-dropping-particle&quot;:&quot;&quot;},{&quot;family&quot;:&quot;Campbell&quot;,&quot;given&quot;:&quot;Archie&quot;,&quot;parse-names&quot;:false,&quot;dropping-particle&quot;:&quot;&quot;,&quot;non-dropping-particle&quot;:&quot;&quot;},{&quot;family&quot;:&quot;Lin&quot;,&quot;given&quot;:&quot;Kuang&quot;,&quot;parse-names&quot;:false,&quot;dropping-particle&quot;:&quot;&quot;,&quot;non-dropping-particle&quot;:&quot;&quot;},{&quot;family&quot;:&quot;Millwood&quot;,&quot;given&quot;:&quot;Iona Y&quot;,&quot;parse-names&quot;:false,&quot;dropping-particle&quot;:&quot;&quot;,&quot;non-dropping-particle&quot;:&quot;&quot;},{&quot;family&quot;:&quot;Hindy&quot;,&quot;given&quot;:&quot;George&quot;,&quot;parse-names&quot;:false,&quot;dropping-particle&quot;:&quot;&quot;,&quot;non-dropping-particle&quot;:&quot;&quot;},{&quot;family&quot;:&quot;Rasheed&quot;,&quot;given&quot;:&quot;Asif&quot;,&quot;parse-names&quot;:false,&quot;dropping-particle&quot;:&quot;&quot;,&quot;non-dropping-particle&quot;:&quot;&quot;},{&quot;family&quot;:&quot;Faul&quot;,&quot;given&quot;:&quot;Jessica D&quot;,&quot;parse-names&quot;:false,&quot;dropping-particle&quot;:&quot;&quot;,&quot;non-dropping-particle&quot;:&quot;&quot;},{&quot;family&quot;:&quot;Zhao&quot;,&quot;given&quot;:&quot;Wei&quot;,&quot;parse-names&quot;:false,&quot;dropping-particle&quot;:&quot;&quot;,&quot;non-dropping-particle&quot;:&quot;&quot;},{&quot;family&quot;:&quot;Weir&quot;,&quot;given&quot;:&quot;David R&quot;,&quot;parse-names&quot;:false,&quot;dropping-particle&quot;:&quot;&quot;,&quot;non-dropping-particle&quot;:&quot;&quot;},{&quot;family&quot;:&quot;Turman&quot;,&quot;given&quot;:&quot;Constance&quot;,&quot;parse-names&quot;:false,&quot;dropping-particle&quot;:&quot;&quot;,&quot;non-dropping-particle&quot;:&quot;&quot;},{&quot;family&quot;:&quot;Huang&quot;,&quot;given&quot;:&quot;Hongyan&quot;,&quot;parse-names&quot;:false,&quot;dropping-particle&quot;:&quot;&quot;,&quot;non-dropping-particle&quot;:&quot;&quot;},{&quot;family&quot;:&quot;Graff&quot;,&quot;given&quot;:&quot;Mariaelisa&quot;,&quot;parse-names&quot;:false,&quot;dropping-particle&quot;:&quot;&quot;,&quot;non-dropping-particle&quot;:&quot;&quot;},{&quot;family&quot;:&quot;Mahajan&quot;,&quot;given&quot;:&quot;Anubha&quot;,&quot;parse-names&quot;:false,&quot;dropping-particle&quot;:&quot;&quot;,&quot;non-dropping-particle&quot;:&quot;&quot;},{&quot;family&quot;:&quot;Brown&quot;,&quot;given&quot;:&quot;Michael R&quot;,&quot;parse-names&quot;:false,&quot;dropping-particle&quot;:&quot;&quot;,&quot;non-dropping-particle&quot;:&quot;&quot;},{&quot;family&quot;:&quot;Zhang&quot;,&quot;given&quot;:&quot;Weihua&quot;,&quot;parse-names&quot;:false,&quot;dropping-particle&quot;:&quot;&quot;,&quot;non-dropping-particle&quot;:&quot;&quot;},{&quot;family&quot;:&quot;Yu&quot;,&quot;given&quot;:&quot;Ketian&quot;,&quot;parse-names&quot;:false,&quot;dropping-particle&quot;:&quot;&quot;,&quot;non-dropping-particle&quot;:&quot;&quot;},{&quot;family&quot;:&quot;Schmidt&quot;,&quot;given&quot;:&quot;Ellen M&quot;,&quot;parse-names&quot;:false,&quot;dropping-particle&quot;:&quot;&quot;,&quot;non-dropping-particle&quot;:&quot;&quot;},{&quot;family&quot;:&quot;Pandit&quot;,&quot;given&quot;:&quot;Anita&quot;,&quot;parse-names&quot;:false,&quot;dropping-particle&quot;:&quot;&quot;,&quot;non-dropping-particle&quot;:&quot;&quot;},{&quot;family&quot;:&quot;Gustafsson&quot;,&quot;given&quot;:&quot;Stefan&quot;,&quot;parse-names&quot;:false,&quot;dropping-particle&quot;:&quot;&quot;,&quot;non-dropping-particle&quot;:&quot;&quot;},{&quot;family&quot;:&quot;Yin&quot;,&quot;given&quot;:&quot;Xianyong&quot;,&quot;parse-names&quot;:false,&quot;dropping-particle&quot;:&quot;&quot;,&quot;non-dropping-particle&quot;:&quot;&quot;},{&quot;family&quot;:&quot;Luan&quot;,&quot;given&quot;:&quot;Jian'an&quot;,&quot;parse-names&quot;:false,&quot;dropping-particle&quot;:&quot;&quot;,&quot;non-dropping-particle&quot;:&quot;&quot;},{&quot;family&quot;:&quot;Zhao&quot;,&quot;given&quot;:&quot;Jing-Hua&quot;,&quot;parse-names&quot;:false,&quot;dropping-particle&quot;:&quot;&quot;,&quot;non-dropping-particle&quot;:&quot;&quot;},{&quot;family&quot;:&quot;Matsuda&quot;,&quot;given&quot;:&quot;Fumihiko&quot;,&quot;parse-names&quot;:false,&quot;dropping-particle&quot;:&quot;&quot;,&quot;non-dropping-particle&quot;:&quot;&quot;},{&quot;family&quot;:&quot;Jang&quot;,&quot;given&quot;:&quot;Hye-Mi&quot;,&quot;parse-names&quot;:false,&quot;dropping-particle&quot;:&quot;&quot;,&quot;non-dropping-particle&quot;:&quot;&quot;},{&quot;family&quot;:&quot;Yoon&quot;,&quot;given&quot;:&quot;Kyungheon&quot;,&quot;parse-names&quot;:false,&quot;dropping-particle&quot;:&quot;&quot;,&quot;non-dropping-particle&quot;:&quot;&quot;},{&quot;family&quot;:&quot;Medina-Gomez&quot;,&quot;given&quot;:&quot;Carolina&quot;,&quot;parse-names&quot;:false,&quot;dropping-particle&quot;:&quot;&quot;,&quot;non-dropping-particle&quot;:&quot;&quot;},{&quot;family&quot;:&quot;Pitsillides&quot;,&quot;given&quot;:&quot;Achilleas&quot;,&quot;parse-names&quot;:false,&quot;dropping-particle&quot;:&quot;&quot;,&quot;non-dropping-particle&quot;:&quot;&quot;},{&quot;family&quot;:&quot;Hottenga&quot;,&quot;given&quot;:&quot;Jouke Jan&quot;,&quot;parse-names&quot;:false,&quot;dropping-particle&quot;:&quot;&quot;,&quot;non-dropping-particle&quot;:&quot;&quot;},{&quot;family&quot;:&quot;Willemsen&quot;,&quot;given&quot;:&quot;Gonneke&quot;,&quot;parse-names&quot;:false,&quot;dropping-particle&quot;:&quot;&quot;,&quot;non-dropping-particle&quot;:&quot;&quot;},{&quot;family&quot;:&quot;Wood&quot;,&quot;given&quot;:&quot;Andrew R&quot;,&quot;parse-names&quot;:false,&quot;dropping-particle&quot;:&quot;&quot;,&quot;non-dropping-particle&quot;:&quot;&quot;},{&quot;family&quot;:&quot;Ji&quot;,&quot;given&quot;:&quot;Yingji&quot;,&quot;parse-names&quot;:false,&quot;dropping-particle&quot;:&quot;&quot;,&quot;non-dropping-particle&quot;:&quot;&quot;},{&quot;family&quot;:&quot;Gao&quot;,&quot;given&quot;:&quot;Zishan&quot;,&quot;parse-names&quot;:false,&quot;dropping-particle&quot;:&quot;&quot;,&quot;non-dropping-particle&quot;:&quot;&quot;},{&quot;family&quot;:&quot;Haworth&quot;,&quot;given&quot;:&quot;Simon&quot;,&quot;parse-names&quot;:false,&quot;dropping-particle&quot;:&quot;&quot;,&quot;non-dropping-particle&quot;:&quot;&quot;},{&quot;family&quot;:&quot;Mitchell&quot;,&quot;given&quot;:&quot;Ruth E&quot;,&quot;parse-names&quot;:false,&quot;dropping-particle&quot;:&quot;&quot;,&quot;non-dropping-particle&quot;:&quot;&quot;},{&quot;family&quot;:&quot;Chai&quot;,&quot;given&quot;:&quot;Jin Fang&quot;,&quot;parse-names&quot;:false,&quot;dropping-particle&quot;:&quot;&quot;,&quot;non-dropping-particle&quot;:&quot;&quot;},{&quot;family&quot;:&quot;Aadahl&quot;,&quot;given&quot;:&quot;Mette&quot;,&quot;parse-names&quot;:false,&quot;dropping-particle&quot;:&quot;&quot;,&quot;non-dropping-particle&quot;:&quot;&quot;},{&quot;family&quot;:&quot;Yao&quot;,&quot;given&quot;:&quot;Jie&quot;,&quot;parse-names&quot;:false,&quot;dropping-particle&quot;:&quot;&quot;,&quot;non-dropping-particle&quot;:&quot;&quot;},{&quot;family&quot;:&quot;Manichaikul&quot;,&quot;given&quot;:&quot;Ani&quot;,&quot;parse-names&quot;:false,&quot;dropping-particle&quot;:&quot;&quot;,&quot;non-dropping-particle&quot;:&quot;&quot;},{&quot;family&quot;:&quot;Warren&quot;,&quot;given&quot;:&quot;Helen R&quot;,&quot;parse-names&quot;:false,&quot;dropping-particle&quot;:&quot;&quot;,&quot;non-dropping-particle&quot;:&quot;&quot;},{&quot;family&quot;:&quot;Ramirez&quot;,&quot;given&quot;:&quot;Julia&quot;,&quot;parse-names&quot;:false,&quot;dropping-particle&quot;:&quot;&quot;,&quot;non-dropping-particle&quot;:&quot;&quot;},{&quot;family&quot;:&quot;Bork-Jensen&quot;,&quot;given&quot;:&quot;Jette&quot;,&quot;parse-names&quot;:false,&quot;dropping-particle&quot;:&quot;&quot;,&quot;non-dropping-particle&quot;:&quot;&quot;},{&quot;family&quot;:&quot;Kårhus&quot;,&quot;given&quot;:&quot;Line L&quot;,&quot;parse-names&quot;:false,&quot;dropping-particle&quot;:&quot;&quot;,&quot;non-dropping-particle&quot;:&quot;&quot;},{&quot;family&quot;:&quot;Goel&quot;,&quot;given&quot;:&quot;Anuj&quot;,&quot;parse-names&quot;:false,&quot;dropping-particle&quot;:&quot;&quot;,&quot;non-dropping-particle&quot;:&quot;&quot;},{&quot;family&quot;:&quot;Sabater-Lleal&quot;,&quot;given&quot;:&quot;Maria&quot;,&quot;parse-names&quot;:false,&quot;dropping-particle&quot;:&quot;&quot;,&quot;non-dropping-particle&quot;:&quot;&quot;},{&quot;family&quot;:&quot;Noordam&quot;,&quot;given&quot;:&quot;Raymond&quot;,&quot;parse-names&quot;:false,&quot;dropping-particle&quot;:&quot;&quot;,&quot;non-dropping-particle&quot;:&quot;&quot;},{&quot;family&quot;:&quot;Sidore&quot;,&quot;given&quot;:&quot;Carlo&quot;,&quot;parse-names&quot;:false,&quot;dropping-particle&quot;:&quot;&quot;,&quot;non-dropping-particle&quot;:&quot;&quot;},{&quot;family&quot;:&quot;Fiorillo&quot;,&quot;given&quot;:&quot;Edoardo&quot;,&quot;parse-names&quot;:false,&quot;dropping-particle&quot;:&quot;&quot;,&quot;non-dropping-particle&quot;:&quot;&quot;},{&quot;family&quot;:&quot;McDaid&quot;,&quot;given&quot;:&quot;Aaron F&quot;,&quot;parse-names&quot;:false,&quot;dropping-particle&quot;:&quot;&quot;,&quot;non-dropping-particle&quot;:&quot;&quot;},{&quot;family&quot;:&quot;Marques-Vidal&quot;,&quot;given&quot;:&quot;Pedro&quot;,&quot;parse-names&quot;:false,&quot;dropping-particle&quot;:&quot;&quot;,&quot;non-dropping-particle&quot;:&quot;&quot;},{&quot;family&quot;:&quot;Wielscher&quot;,&quot;given&quot;:&quot;Matthias&quot;,&quot;parse-names&quot;:false,&quot;dropping-particle&quot;:&quot;&quot;,&quot;non-dropping-particle&quot;:&quot;&quot;},{&quot;family&quot;:&quot;Trompet&quot;,&quot;given&quot;:&quot;Stella&quot;,&quot;parse-names&quot;:false,&quot;dropping-particle&quot;:&quot;&quot;,&quot;non-dropping-particle&quot;:&quot;&quot;},{&quot;family&quot;:&quot;Sattar&quot;,&quot;given&quot;:&quot;Naveed&quot;,&quot;parse-names&quot;:false,&quot;dropping-particle&quot;:&quot;&quot;,&quot;non-dropping-particle&quot;:&quot;&quot;},{&quot;family&quot;:&quot;Møllehave&quot;,&quot;given&quot;:&quot;Line T&quot;,&quot;parse-names&quot;:false,&quot;dropping-particle&quot;:&quot;&quot;,&quot;non-dropping-particle&quot;:&quot;&quot;},{&quot;family&quot;:&quot;Thuesen&quot;,&quot;given&quot;:&quot;Betina H&quot;,&quot;parse-names&quot;:false,&quot;dropping-particle&quot;:&quot;&quot;,&quot;non-dropping-particle&quot;:&quot;&quot;},{&quot;family&quot;:&quot;Munz&quot;,&quot;given&quot;:&quot;Matthias&quot;,&quot;parse-names&quot;:false,&quot;dropping-particle&quot;:&quot;&quot;,&quot;non-dropping-particle&quot;:&quot;&quot;},{&quot;family&quot;:&quot;Zeng&quot;,&quot;given&quot;:&quot;Lingyao&quot;,&quot;parse-names&quot;:false,&quot;dropping-particle&quot;:&quot;&quot;,&quot;non-dropping-particle&quot;:&quot;&quot;},{&quot;family&quot;:&quot;Huang&quot;,&quot;given&quot;:&quot;Jianfeng&quot;,&quot;parse-names&quot;:false,&quot;dropping-particle&quot;:&quot;&quot;,&quot;non-dropping-particle&quot;:&quot;&quot;},{&quot;family&quot;:&quot;Yang&quot;,&quot;given&quot;:&quot;Bin&quot;,&quot;parse-names&quot;:false,&quot;dropping-particle&quot;:&quot;&quot;,&quot;non-dropping-particle&quot;:&quot;&quot;},{&quot;family&quot;:&quot;Poveda&quot;,&quot;given&quot;:&quot;Alaitz&quot;,&quot;parse-names&quot;:false,&quot;dropping-particle&quot;:&quot;&quot;,&quot;non-dropping-particle&quot;:&quot;&quot;},{&quot;family&quot;:&quot;Kurbasic&quot;,&quot;given&quot;:&quot;Azra&quot;,&quot;parse-names&quot;:false,&quot;dropping-particle&quot;:&quot;&quot;,&quot;non-dropping-particle&quot;:&quot;&quot;},{&quot;family&quot;:&quot;Lamina&quot;,&quot;given&quot;:&quot;Claudia&quot;,&quot;parse-names&quot;:false,&quot;dropping-particle&quot;:&quot;&quot;,&quot;non-dropping-particle&quot;:&quot;&quot;},{&quot;family&quot;:&quot;Forer&quot;,&quot;given&quot;:&quot;Lukas&quot;,&quot;parse-names&quot;:false,&quot;dropping-particle&quot;:&quot;&quot;,&quot;non-dropping-particle&quot;:&quot;&quot;},{&quot;family&quot;:&quot;Scholz&quot;,&quot;given&quot;:&quot;Markus&quot;,&quot;parse-names&quot;:false,&quot;dropping-particle&quot;:&quot;&quot;,&quot;non-dropping-particle&quot;:&quot;&quot;},{&quot;family&quot;:&quot;Galesloot&quot;,&quot;given&quot;:&quot;Tessel E&quot;,&quot;parse-names&quot;:false,&quot;dropping-particle&quot;:&quot;&quot;,&quot;non-dropping-particle&quot;:&quot;&quot;},{&quot;family&quot;:&quot;Bradfield&quot;,&quot;given&quot;:&quot;Jonathan P&quot;,&quot;parse-names&quot;:false,&quot;dropping-particle&quot;:&quot;&quot;,&quot;non-dropping-particle&quot;:&quot;&quot;},{&quot;family&quot;:&quot;Daw&quot;,&quot;given&quot;:&quot;E Warwick&quot;,&quot;parse-names&quot;:false,&quot;dropping-particle&quot;:&quot;&quot;,&quot;non-dropping-particle&quot;:&quot;&quot;},{&quot;family&quot;:&quot;Zmuda&quot;,&quot;given&quot;:&quot;Joseph M&quot;,&quot;parse-names&quot;:false,&quot;dropping-particle&quot;:&quot;&quot;,&quot;non-dropping-particle&quot;:&quot;&quot;},{&quot;family&quot;:&quot;Mitchell&quot;,&quot;given&quot;:&quot;Jonathan S&quot;,&quot;parse-names&quot;:false,&quot;dropping-particle&quot;:&quot;&quot;,&quot;non-dropping-particle&quot;:&quot;&quot;},{&quot;family&quot;:&quot;Fuchsberger&quot;,&quot;given&quot;:&quot;Christian&quot;,&quot;parse-names&quot;:false,&quot;dropping-particle&quot;:&quot;&quot;,&quot;non-dropping-particle&quot;:&quot;&quot;},{&quot;family&quot;:&quot;Christensen&quot;,&quot;given&quot;:&quot;Henry&quot;,&quot;parse-names&quot;:false,&quot;dropping-particle&quot;:&quot;&quot;,&quot;non-dropping-particle&quot;:&quot;&quot;},{&quot;family&quot;:&quot;Brody&quot;,&quot;given&quot;:&quot;Jennifer A&quot;,&quot;parse-names&quot;:false,&quot;dropping-particle&quot;:&quot;&quot;,&quot;non-dropping-particle&quot;:&quot;&quot;},{&quot;family&quot;:&quot;Feitosa&quot;,&quot;given&quot;:&quot;Mary F&quot;,&quot;parse-names&quot;:false,&quot;dropping-particle&quot;:&quot;&quot;,&quot;non-dropping-particle&quot;:&quot;&quot;},{&quot;family&quot;:&quot;Wojczynski&quot;,&quot;given&quot;:&quot;Mary K&quot;,&quot;parse-names&quot;:false,&quot;dropping-particle&quot;:&quot;&quot;,&quot;non-dropping-particle&quot;:&quot;&quot;},{&quot;family&quot;:&quot;Preuss&quot;,&quot;given&quot;:&quot;Michael&quot;,&quot;parse-names&quot;:false,&quot;dropping-particle&quot;:&quot;&quot;,&quot;non-dropping-particle&quot;:&quot;&quot;},{&quot;family&quot;:&quot;Mangino&quot;,&quot;given&quot;:&quot;Massimo&quot;,&quot;parse-names&quot;:false,&quot;dropping-particle&quot;:&quot;&quot;,&quot;non-dropping-particle&quot;:&quot;&quot;},{&quot;family&quot;:&quot;Christofidou&quot;,&quot;given&quot;:&quot;Paraskevi&quot;,&quot;parse-names&quot;:false,&quot;dropping-particle&quot;:&quot;&quot;,&quot;non-dropping-particle&quot;:&quot;&quot;},{&quot;family&quot;:&quot;Verweij&quot;,&quot;given&quot;:&quot;Niek&quot;,&quot;parse-names&quot;:false,&quot;dropping-particle&quot;:&quot;&quot;,&quot;non-dropping-particle&quot;:&quot;&quot;},{&quot;family&quot;:&quot;Benjamins&quot;,&quot;given&quot;:&quot;Jan W&quot;,&quot;parse-names&quot;:false,&quot;dropping-particle&quot;:&quot;&quot;,&quot;non-dropping-particle&quot;:&quot;&quot;},{&quot;family&quot;:&quot;Engmann&quot;,&quot;given&quot;:&quot;Jorgen&quot;,&quot;parse-names&quot;:false,&quot;dropping-particle&quot;:&quot;&quot;,&quot;non-dropping-particle&quot;:&quot;&quot;},{&quot;family&quot;:&quot;Kember&quot;,&quot;given&quot;:&quot;Rachel L&quot;,&quot;parse-names&quot;:false,&quot;dropping-particle&quot;:&quot;&quot;,&quot;non-dropping-particle&quot;:&quot;&quot;},{&quot;family&quot;:&quot;Slieker&quot;,&quot;given&quot;:&quot;Roderick C&quot;,&quot;parse-names&quot;:false,&quot;dropping-particle&quot;:&quot;&quot;,&quot;non-dropping-particle&quot;:&quot;&quot;},{&quot;family&quot;:&quot;Lo&quot;,&quot;given&quot;:&quot;Ken Sin&quot;,&quot;parse-names&quot;:false,&quot;dropping-particle&quot;:&quot;&quot;,&quot;non-dropping-particle&quot;:&quot;&quot;},{&quot;family&quot;:&quot;Zilhao&quot;,&quot;given&quot;:&quot;Nuno R&quot;,&quot;parse-names&quot;:false,&quot;dropping-particle&quot;:&quot;&quot;,&quot;non-dropping-particle&quot;:&quot;&quot;},{&quot;family&quot;:&quot;Le&quot;,&quot;given&quot;:&quot;Phuong&quot;,&quot;parse-names&quot;:false,&quot;dropping-particle&quot;:&quot;&quot;,&quot;non-dropping-particle&quot;:&quot;&quot;},{&quot;family&quot;:&quot;Kleber&quot;,&quot;given&quot;:&quot;Marcus E&quot;,&quot;parse-names&quot;:false,&quot;dropping-particle&quot;:&quot;&quot;,&quot;non-dropping-particle&quot;:&quot;&quot;},{&quot;family&quot;:&quot;Delgado&quot;,&quot;given&quot;:&quot;Graciela E&quot;,&quot;parse-names&quot;:false,&quot;dropping-particle&quot;:&quot;&quot;,&quot;non-dropping-particle&quot;:&quot;&quot;},{&quot;family&quot;:&quot;Huo&quot;,&quot;given&quot;:&quot;Shaofeng&quot;,&quot;parse-names&quot;:false,&quot;dropping-particle&quot;:&quot;&quot;,&quot;non-dropping-particle&quot;:&quot;&quot;},{&quot;family&quot;:&quot;Ikeda&quot;,&quot;given&quot;:&quot;Daisuke D&quot;,&quot;parse-names&quot;:false,&quot;dropping-particle&quot;:&quot;&quot;,&quot;non-dropping-particle&quot;:&quot;&quot;},{&quot;family&quot;:&quot;Iha&quot;,&quot;given&quot;:&quot;Hiroyuki&quot;,&quot;parse-names&quot;:false,&quot;dropping-particle&quot;:&quot;&quot;,&quot;non-dropping-particle&quot;:&quot;&quot;},{&quot;family&quot;:&quot;Yang&quot;,&quot;given&quot;:&quot;Jian&quot;,&quot;parse-names&quot;:false,&quot;dropping-particle&quot;:&quot;&quot;,&quot;non-dropping-particle&quot;:&quot;&quot;},{&quot;family&quot;:&quot;Liu&quot;,&quot;given&quot;:&quot;Jun&quot;,&quot;parse-names&quot;:false,&quot;dropping-particle&quot;:&quot;&quot;,&quot;non-dropping-particle&quot;:&quot;&quot;},{&quot;family&quot;:&quot;Leonard&quot;,&quot;given&quot;:&quot;Hampton L&quot;,&quot;parse-names&quot;:false,&quot;dropping-particle&quot;:&quot;&quot;,&quot;non-dropping-particle&quot;:&quot;&quot;},{&quot;family&quot;:&quot;Marten&quot;,&quot;given&quot;:&quot;Jonathan&quot;,&quot;parse-names&quot;:false,&quot;dropping-particle&quot;:&quot;&quot;,&quot;non-dropping-particle&quot;:&quot;&quot;},{&quot;family&quot;:&quot;Schmidt&quot;,&quot;given&quot;:&quot;Börge&quot;,&quot;parse-names&quot;:false,&quot;dropping-particle&quot;:&quot;&quot;,&quot;non-dropping-particle&quot;:&quot;&quot;},{&quot;family&quot;:&quot;Arendt&quot;,&quot;given&quot;:&quot;Marina&quot;,&quot;parse-names&quot;:false,&quot;dropping-particle&quot;:&quot;&quot;,&quot;non-dropping-particle&quot;:&quot;&quot;},{&quot;family&quot;:&quot;Smyth&quot;,&quot;given&quot;:&quot;Laura J&quot;,&quot;parse-names&quot;:false,&quot;dropping-particle&quot;:&quot;&quot;,&quot;non-dropping-particle&quot;:&quot;&quot;},{&quot;family&quot;:&quot;Cañadas-Garre&quot;,&quot;given&quot;:&quot;Marisa&quot;,&quot;parse-names&quot;:false,&quot;dropping-particle&quot;:&quot;&quot;,&quot;non-dropping-particle&quot;:&quot;&quot;},{&quot;family&quot;:&quot;Wang&quot;,&quot;given&quot;:&quot;Chaolong&quot;,&quot;parse-names&quot;:false,&quot;dropping-particle&quot;:&quot;&quot;,&quot;non-dropping-particle&quot;:&quot;&quot;},{&quot;family&quot;:&quot;Nakatochi&quot;,&quot;given&quot;:&quot;Masahiro&quot;,&quot;parse-names&quot;:false,&quot;dropping-particle&quot;:&quot;&quot;,&quot;non-dropping-particle&quot;:&quot;&quot;},{&quot;family&quot;:&quot;Wong&quot;,&quot;given&quot;:&quot;Andrew&quot;,&quot;parse-names&quot;:false,&quot;dropping-particle&quot;:&quot;&quot;,&quot;non-dropping-particle&quot;:&quot;&quot;},{&quot;family&quot;:&quot;Hutri-Kähönen&quot;,&quot;given&quot;:&quot;Nina&quot;,&quot;parse-names&quot;:false,&quot;dropping-particle&quot;:&quot;&quot;,&quot;non-dropping-particle&quot;:&quot;&quot;},{&quot;family&quot;:&quot;Sim&quot;,&quot;given&quot;:&quot;Xueling&quot;,&quot;parse-names&quot;:false,&quot;dropping-particle&quot;:&quot;&quot;,&quot;non-dropping-particle&quot;:&quot;&quot;},{&quot;family&quot;:&quot;Xia&quot;,&quot;given&quot;:&quot;Rui&quot;,&quot;parse-names&quot;:false,&quot;dropping-particle&quot;:&quot;&quot;,&quot;non-dropping-particle&quot;:&quot;&quot;},{&quot;family&quot;:&quot;Huerta-Chagoya&quot;,&quot;given&quot;:&quot;Alicia&quot;,&quot;parse-names&quot;:false,&quot;dropping-particle&quot;:&quot;&quot;,&quot;non-dropping-particle&quot;:&quot;&quot;},{&quot;family&quot;:&quot;Fernandez-Lopez&quot;,&quot;given&quot;:&quot;Juan Carlos&quot;,&quot;parse-names&quot;:false,&quot;dropping-particle&quot;:&quot;&quot;,&quot;non-dropping-particle&quot;:&quot;&quot;},{&quot;family&quot;:&quot;Lyssenko&quot;,&quot;given&quot;:&quot;Valeriya&quot;,&quot;parse-names&quot;:false,&quot;dropping-particle&quot;:&quot;&quot;,&quot;non-dropping-particle&quot;:&quot;&quot;},{&quot;family&quot;:&quot;Ahmed&quot;,&quot;given&quot;:&quot;Meraj&quot;,&quot;parse-names&quot;:false,&quot;dropping-particle&quot;:&quot;&quot;,&quot;non-dropping-particle&quot;:&quot;&quot;},{&quot;family&quot;:&quot;Jackson&quot;,&quot;given&quot;:&quot;Anne U&quot;,&quot;parse-names&quot;:false,&quot;dropping-particle&quot;:&quot;&quot;,&quot;non-dropping-particle&quot;:&quot;&quot;},{&quot;family&quot;:&quot;Yousri&quot;,&quot;given&quot;:&quot;Noha A&quot;,&quot;parse-names&quot;:false,&quot;dropping-particle&quot;:&quot;&quot;,&quot;non-dropping-particle&quot;:&quot;&quot;},{&quot;family&quot;:&quot;Irvin&quot;,&quot;given&quot;:&quot;Marguerite R&quot;,&quot;parse-names&quot;:false,&quot;dropping-particle&quot;:&quot;&quot;,&quot;non-dropping-particle&quot;:&quot;&quot;},{&quot;family&quot;:&quot;Oldmeadow&quot;,&quot;given&quot;:&quot;Christopher&quot;,&quot;parse-names&quot;:false,&quot;dropping-particle&quot;:&quot;&quot;,&quot;non-dropping-particle&quot;:&quot;&quot;},{&quot;family&quot;:&quot;Kim&quot;,&quot;given&quot;:&quot;Han-Na&quot;,&quot;parse-names&quot;:false,&quot;dropping-particle&quot;:&quot;&quot;,&quot;non-dropping-particle&quot;:&quot;&quot;},{&quot;family&quot;:&quot;Ryu&quot;,&quot;given&quot;:&quot;Seungho&quot;,&quot;parse-names&quot;:false,&quot;dropping-particle&quot;:&quot;&quot;,&quot;non-dropping-particle&quot;:&quot;&quot;},{&quot;family&quot;:&quot;Timmers&quot;,&quot;given&quot;:&quot;Paul R H J&quot;,&quot;parse-names&quot;:false,&quot;dropping-particle&quot;:&quot;&quot;,&quot;non-dropping-particle&quot;:&quot;&quot;},{&quot;family&quot;:&quot;Arbeeva&quot;,&quot;given&quot;:&quot;Liubov&quot;,&quot;parse-names&quot;:false,&quot;dropping-particle&quot;:&quot;&quot;,&quot;non-dropping-particle&quot;:&quot;&quot;},{&quot;family&quot;:&quot;Dorajoo&quot;,&quot;given&quot;:&quot;Rajkumar&quot;,&quot;parse-names&quot;:false,&quot;dropping-particle&quot;:&quot;&quot;,&quot;non-dropping-particle&quot;:&quot;&quot;},{&quot;family&quot;:&quot;Lange&quot;,&quot;given&quot;:&quot;Leslie A&quot;,&quot;parse-names&quot;:false,&quot;dropping-particle&quot;:&quot;&quot;,&quot;non-dropping-particle&quot;:&quot;&quot;},{&quot;family&quot;:&quot;Chai&quot;,&quot;given&quot;:&quot;Xiaoran&quot;,&quot;parse-names&quot;:false,&quot;dropping-particle&quot;:&quot;&quot;,&quot;non-dropping-particle&quot;:&quot;&quot;},{&quot;family&quot;:&quot;Prasad&quot;,&quot;given&quot;:&quot;Gauri&quot;,&quot;parse-names&quot;:false,&quot;dropping-particle&quot;:&quot;&quot;,&quot;non-dropping-particle&quot;:&quot;&quot;},{&quot;family&quot;:&quot;Lorés-Motta&quot;,&quot;given&quot;:&quot;Laura&quot;,&quot;parse-names&quot;:false,&quot;dropping-particle&quot;:&quot;&quot;,&quot;non-dropping-particle&quot;:&quot;&quot;},{&quot;family&quot;:&quot;Pauper&quot;,&quot;given&quot;:&quot;Marc&quot;,&quot;parse-names&quot;:false,&quot;dropping-particle&quot;:&quot;&quot;,&quot;non-dropping-particle&quot;:&quot;&quot;},{&quot;family&quot;:&quot;Long&quot;,&quot;given&quot;:&quot;Jirong&quot;,&quot;parse-names&quot;:false,&quot;dropping-particle&quot;:&quot;&quot;,&quot;non-dropping-particle&quot;:&quot;&quot;},{&quot;family&quot;:&quot;Li&quot;,&quot;given&quot;:&quot;Xiaohui&quot;,&quot;parse-names&quot;:false,&quot;dropping-particle&quot;:&quot;&quot;,&quot;non-dropping-particle&quot;:&quot;&quot;},{&quot;family&quot;:&quot;Theusch&quot;,&quot;given&quot;:&quot;Elizabeth&quot;,&quot;parse-names&quot;:false,&quot;dropping-particle&quot;:&quot;&quot;,&quot;non-dropping-particle&quot;:&quot;&quot;},{&quot;family&quot;:&quot;Takeuchi&quot;,&quot;given&quot;:&quot;Fumihiko&quot;,&quot;parse-names&quot;:false,&quot;dropping-particle&quot;:&quot;&quot;,&quot;non-dropping-particle&quot;:&quot;&quot;},{&quot;family&quot;:&quot;Spracklen&quot;,&quot;given&quot;:&quot;Cassandra N&quot;,&quot;parse-names&quot;:false,&quot;dropping-particle&quot;:&quot;&quot;,&quot;non-dropping-particle&quot;:&quot;&quot;},{&quot;family&quot;:&quot;Loukola&quot;,&quot;given&quot;:&quot;Anu&quot;,&quot;parse-names&quot;:false,&quot;dropping-particle&quot;:&quot;&quot;,&quot;non-dropping-particle&quot;:&quot;&quot;},{&quot;family&quot;:&quot;Bollepalli&quot;,&quot;given&quot;:&quot;Sailalitha&quot;,&quot;parse-names&quot;:false,&quot;dropping-particle&quot;:&quot;&quot;,&quot;non-dropping-particle&quot;:&quot;&quot;},{&quot;family&quot;:&quot;Warner&quot;,&quot;given&quot;:&quot;Sophie C&quot;,&quot;parse-names&quot;:false,&quot;dropping-particle&quot;:&quot;&quot;,&quot;non-dropping-particle&quot;:&quot;&quot;},{&quot;family&quot;:&quot;Wang&quot;,&quot;given&quot;:&quot;Ya Xing&quot;,&quot;parse-names&quot;:false,&quot;dropping-particle&quot;:&quot;&quot;,&quot;non-dropping-particle&quot;:&quot;&quot;},{&quot;family&quot;:&quot;Wei&quot;,&quot;given&quot;:&quot;Wen B&quot;,&quot;parse-names&quot;:false,&quot;dropping-particle&quot;:&quot;&quot;,&quot;non-dropping-particle&quot;:&quot;&quot;},{&quot;family&quot;:&quot;Nutile&quot;,&quot;given&quot;:&quot;Teresa&quot;,&quot;parse-names&quot;:false,&quot;dropping-particle&quot;:&quot;&quot;,&quot;non-dropping-particle&quot;:&quot;&quot;},{&quot;family&quot;:&quot;Ruggiero&quot;,&quot;given&quot;:&quot;Daniela&quot;,&quot;parse-names&quot;:false,&quot;dropping-particle&quot;:&quot;&quot;,&quot;non-dropping-particle&quot;:&quot;&quot;},{&quot;family&quot;:&quot;Sung&quot;,&quot;given&quot;:&quot;Yun Ju&quot;,&quot;parse-names&quot;:false,&quot;dropping-particle&quot;:&quot;&quot;,&quot;non-dropping-particle&quot;:&quot;&quot;},{&quot;family&quot;:&quot;Hung&quot;,&quot;given&quot;:&quot;Yi-Jen&quot;,&quot;parse-names&quot;:false,&quot;dropping-particle&quot;:&quot;&quot;,&quot;non-dropping-particle&quot;:&quot;&quot;},{&quot;family&quot;:&quot;Chen&quot;,&quot;given&quot;:&quot;Shufeng&quot;,&quot;parse-names&quot;:false,&quot;dropping-particle&quot;:&quot;&quot;,&quot;non-dropping-particle&quot;:&quot;&quot;},{&quot;family&quot;:&quot;Liu&quot;,&quot;given&quot;:&quot;Fangchao&quot;,&quot;parse-names&quot;:false,&quot;dropping-particle&quot;:&quot;&quot;,&quot;non-dropping-particle&quot;:&quot;&quot;},{&quot;family&quot;:&quot;Yang&quot;,&quot;given&quot;:&quot;Jingyun&quot;,&quot;parse-names&quot;:false,&quot;dropping-particle&quot;:&quot;&quot;,&quot;non-dropping-particle&quot;:&quot;&quot;},{&quot;family&quot;:&quot;Kentistou&quot;,&quot;given&quot;:&quot;Katherine A&quot;,&quot;parse-names&quot;:false,&quot;dropping-particle&quot;:&quot;&quot;,&quot;non-dropping-particle&quot;:&quot;&quot;},{&quot;family&quot;:&quot;Gorski&quot;,&quot;given&quot;:&quot;Mathias&quot;,&quot;parse-names&quot;:false,&quot;dropping-particle&quot;:&quot;&quot;,&quot;non-dropping-particle&quot;:&quot;&quot;},{&quot;family&quot;:&quot;Brumat&quot;,&quot;given&quot;:&quot;Marco&quot;,&quot;parse-names&quot;:false,&quot;dropping-particle&quot;:&quot;&quot;,&quot;non-dropping-particle&quot;:&quot;&quot;},{&quot;family&quot;:&quot;Meidtner&quot;,&quot;given&quot;:&quot;Karina&quot;,&quot;parse-names&quot;:false,&quot;dropping-particle&quot;:&quot;&quot;,&quot;non-dropping-particle&quot;:&quot;&quot;},{&quot;family&quot;:&quot;Bielak&quot;,&quot;given&quot;:&quot;Lawrence F&quot;,&quot;parse-names&quot;:false,&quot;dropping-particle&quot;:&quot;&quot;,&quot;non-dropping-particle&quot;:&quot;&quot;},{&quot;family&quot;:&quot;Smith&quot;,&quot;given&quot;:&quot;Jennifer A&quot;,&quot;parse-names&quot;:false,&quot;dropping-particle&quot;:&quot;&quot;,&quot;non-dropping-particle&quot;:&quot;&quot;},{&quot;family&quot;:&quot;Hebbar&quot;,&quot;given&quot;:&quot;Prashantha&quot;,&quot;parse-names&quot;:false,&quot;dropping-particle&quot;:&quot;&quot;,&quot;non-dropping-particle&quot;:&quot;&quot;},{&quot;family&quot;:&quot;Farmaki&quot;,&quot;given&quot;:&quot;Aliki-Eleni&quot;,&quot;parse-names&quot;:false,&quot;dropping-particle&quot;:&quot;&quot;,&quot;non-dropping-particle&quot;:&quot;&quot;},{&quot;family&quot;:&quot;Hofer&quot;,&quot;given&quot;:&quot;Edith&quot;,&quot;parse-names&quot;:false,&quot;dropping-particle&quot;:&quot;&quot;,&quot;non-dropping-particle&quot;:&quot;&quot;},{&quot;family&quot;:&quot;Lin&quot;,&quot;given&quot;:&quot;Maoxuan&quot;,&quot;parse-names&quot;:false,&quot;dropping-particle&quot;:&quot;&quot;,&quot;non-dropping-particle&quot;:&quot;&quot;},{&quot;family&quot;:&quot;Xue&quot;,&quot;given&quot;:&quot;Chao&quot;,&quot;parse-names&quot;:false,&quot;dropping-particle&quot;:&quot;&quot;,&quot;non-dropping-particle&quot;:&quot;&quot;},{&quot;family&quot;:&quot;Zhang&quot;,&quot;given&quot;:&quot;Jifeng&quot;,&quot;parse-names&quot;:false,&quot;dropping-particle&quot;:&quot;&quot;,&quot;non-dropping-particle&quot;:&quot;&quot;},{&quot;family&quot;:&quot;Concas&quot;,&quot;given&quot;:&quot;Maria Pina&quot;,&quot;parse-names&quot;:false,&quot;dropping-particle&quot;:&quot;&quot;,&quot;non-dropping-particle&quot;:&quot;&quot;},{&quot;family&quot;:&quot;Vaccargiu&quot;,&quot;given&quot;:&quot;Simona&quot;,&quot;parse-names&quot;:false,&quot;dropping-particle&quot;:&quot;&quot;,&quot;non-dropping-particle&quot;:&quot;&quot;},{&quot;family&quot;:&quot;Most&quot;,&quot;given&quot;:&quot;Peter J&quot;,&quot;parse-names&quot;:false,&quot;dropping-particle&quot;:&quot;&quot;,&quot;non-dropping-particle&quot;:&quot;van der&quot;},{&quot;family&quot;:&quot;Pitkänen&quot;,&quot;given&quot;:&quot;Niina&quot;,&quot;parse-names&quot;:false,&quot;dropping-particle&quot;:&quot;&quot;,&quot;non-dropping-particle&quot;:&quot;&quot;},{&quot;family&quot;:&quot;Cade&quot;,&quot;given&quot;:&quot;Brian E&quot;,&quot;parse-names&quot;:false,&quot;dropping-particle&quot;:&quot;&quot;,&quot;non-dropping-particle&quot;:&quot;&quot;},{&quot;family&quot;:&quot;Lee&quot;,&quot;given&quot;:&quot;Jiwon&quot;,&quot;parse-names&quot;:false,&quot;dropping-particle&quot;:&quot;&quot;,&quot;non-dropping-particle&quot;:&quot;&quot;},{&quot;family&quot;:&quot;Laan&quot;,&quot;given&quot;:&quot;Sander W&quot;,&quot;parse-names&quot;:false,&quot;dropping-particle&quot;:&quot;&quot;,&quot;non-dropping-particle&quot;:&quot;van der&quot;},{&quot;family&quot;:&quot;Chitrala&quot;,&quot;given&quot;:&quot;Kumaraswamy Naidu&quot;,&quot;parse-names&quot;:false,&quot;dropping-particle&quot;:&quot;&quot;,&quot;non-dropping-particle&quot;:&quot;&quot;},{&quot;family&quot;:&quot;Weiss&quot;,&quot;given&quot;:&quot;Stefan&quot;,&quot;parse-names&quot;:false,&quot;dropping-particle&quot;:&quot;&quot;,&quot;non-dropping-particle&quot;:&quot;&quot;},{&quot;family&quot;:&quot;Zimmermann&quot;,&quot;given&quot;:&quot;Martina E&quot;,&quot;parse-names&quot;:false,&quot;dropping-particle&quot;:&quot;&quot;,&quot;non-dropping-particle&quot;:&quot;&quot;},{&quot;family&quot;:&quot;Lee&quot;,&quot;given&quot;:&quot;Jong Young&quot;,&quot;parse-names&quot;:false,&quot;dropping-particle&quot;:&quot;&quot;,&quot;non-dropping-particle&quot;:&quot;&quot;},{&quot;family&quot;:&quot;Choi&quot;,&quot;given&quot;:&quot;Hyeok Sun&quot;,&quot;parse-names&quot;:false,&quot;dropping-particle&quot;:&quot;&quot;,&quot;non-dropping-particle&quot;:&quot;&quot;},{&quot;family&quot;:&quot;Nethander&quot;,&quot;given&quot;:&quot;Maria&quot;,&quot;parse-names&quot;:false,&quot;dropping-particle&quot;:&quot;&quot;,&quot;non-dropping-particle&quot;:&quot;&quot;},{&quot;family&quot;:&quot;Freitag-Wolf&quot;,&quot;given&quot;:&quot;Sandra&quot;,&quot;parse-names&quot;:false,&quot;dropping-particle&quot;:&quot;&quot;,&quot;non-dropping-particle&quot;:&quot;&quot;},{&quot;family&quot;:&quot;Southam&quot;,&quot;given&quot;:&quot;Lorraine&quot;,&quot;parse-names&quot;:false,&quot;dropping-particle&quot;:&quot;&quot;,&quot;non-dropping-particle&quot;:&quot;&quot;},{&quot;family&quot;:&quot;Rayner&quot;,&quot;given&quot;:&quot;Nigel W&quot;,&quot;parse-names&quot;:false,&quot;dropping-particle&quot;:&quot;&quot;,&quot;non-dropping-particle&quot;:&quot;&quot;},{&quot;family&quot;:&quot;Wang&quot;,&quot;given&quot;:&quot;Carol A&quot;,&quot;parse-names&quot;:false,&quot;dropping-particle&quot;:&quot;&quot;,&quot;non-dropping-particle&quot;:&quot;&quot;},{&quot;family&quot;:&quot;Lin&quot;,&quot;given&quot;:&quot;Shih-Yi&quot;,&quot;parse-names&quot;:false,&quot;dropping-particle&quot;:&quot;&quot;,&quot;non-dropping-particle&quot;:&quot;&quot;},{&quot;family&quot;:&quot;Wang&quot;,&quot;given&quot;:&quot;Jun-Sing&quot;,&quot;parse-names&quot;:false,&quot;dropping-particle&quot;:&quot;&quot;,&quot;non-dropping-particle&quot;:&quot;&quot;},{&quot;family&quot;:&quot;Couture&quot;,&quot;given&quot;:&quot;Christian&quot;,&quot;parse-names&quot;:false,&quot;dropping-particle&quot;:&quot;&quot;,&quot;non-dropping-particle&quot;:&quot;&quot;},{&quot;family&quot;:&quot;Lyytikäinen&quot;,&quot;given&quot;:&quot;Leo-Pekka&quot;,&quot;parse-names&quot;:false,&quot;dropping-particle&quot;:&quot;&quot;,&quot;non-dropping-particle&quot;:&quot;&quot;},{&quot;family&quot;:&quot;Nikus&quot;,&quot;given&quot;:&quot;Kjell&quot;,&quot;parse-names&quot;:false,&quot;dropping-particle&quot;:&quot;&quot;,&quot;non-dropping-particle&quot;:&quot;&quot;},{&quot;family&quot;:&quot;Cuellar-Partida&quot;,&quot;given&quot;:&quot;Gabriel&quot;,&quot;parse-names&quot;:false,&quot;dropping-particle&quot;:&quot;&quot;,&quot;non-dropping-particle&quot;:&quot;&quot;},{&quot;family&quot;:&quot;Vestergaard&quot;,&quot;given&quot;:&quot;Henrik&quot;,&quot;parse-names&quot;:false,&quot;dropping-particle&quot;:&quot;&quot;,&quot;non-dropping-particle&quot;:&quot;&quot;},{&quot;family&quot;:&quot;Hildalgo&quot;,&quot;given&quot;:&quot;Bertha&quot;,&quot;parse-names&quot;:false,&quot;dropping-particle&quot;:&quot;&quot;,&quot;non-dropping-particle&quot;:&quot;&quot;},{&quot;family&quot;:&quot;Giannakopoulou&quot;,&quot;given&quot;:&quot;Olga&quot;,&quot;parse-names&quot;:false,&quot;dropping-particle&quot;:&quot;&quot;,&quot;non-dropping-particle&quot;:&quot;&quot;},{&quot;family&quot;:&quot;Cai&quot;,&quot;given&quot;:&quot;Qiuyin&quot;,&quot;parse-names&quot;:false,&quot;dropping-particle&quot;:&quot;&quot;,&quot;non-dropping-particle&quot;:&quot;&quot;},{&quot;family&quot;:&quot;Obura&quot;,&quot;given&quot;:&quot;Morgan O&quot;,&quot;parse-names&quot;:false,&quot;dropping-particle&quot;:&quot;&quot;,&quot;non-dropping-particle&quot;:&quot;&quot;},{&quot;family&quot;:&quot;Setten&quot;,&quot;given&quot;:&quot;Jessica&quot;,&quot;parse-names&quot;:false,&quot;dropping-particle&quot;:&quot;&quot;,&quot;non-dropping-particle&quot;:&quot;van&quot;},{&quot;family&quot;:&quot;Li&quot;,&quot;given&quot;:&quot;Xiaoyin&quot;,&quot;parse-names&quot;:false,&quot;dropping-particle&quot;:&quot;&quot;,&quot;non-dropping-particle&quot;:&quot;&quot;},{&quot;family&quot;:&quot;Schwander&quot;,&quot;given&quot;:&quot;Karen&quot;,&quot;parse-names&quot;:false,&quot;dropping-particle&quot;:&quot;&quot;,&quot;non-dropping-particle&quot;:&quot;&quot;},{&quot;family&quot;:&quot;Terzikhan&quot;,&quot;given&quot;:&quot;Natalie&quot;,&quot;parse-names&quot;:false,&quot;dropping-particle&quot;:&quot;&quot;,&quot;non-dropping-particle&quot;:&quot;&quot;},{&quot;family&quot;:&quot;Shin&quot;,&quot;given&quot;:&quot;Jae Hun&quot;,&quot;parse-names&quot;:false,&quot;dropping-particle&quot;:&quot;&quot;,&quot;non-dropping-particle&quot;:&quot;&quot;},{&quot;family&quot;:&quot;Jackson&quot;,&quot;given&quot;:&quot;Rebecca D&quot;,&quot;parse-names&quot;:false,&quot;dropping-particle&quot;:&quot;&quot;,&quot;non-dropping-particle&quot;:&quot;&quot;},{&quot;family&quot;:&quot;Reiner&quot;,&quot;given&quot;:&quot;Alexander P&quot;,&quot;parse-names&quot;:false,&quot;dropping-particle&quot;:&quot;&quot;,&quot;non-dropping-particle&quot;:&quot;&quot;},{&quot;family&quot;:&quot;Martin&quot;,&quot;given&quot;:&quot;Lisa Warsinger&quot;,&quot;parse-names&quot;:false,&quot;dropping-particle&quot;:&quot;&quot;,&quot;non-dropping-particle&quot;:&quot;&quot;},{&quot;family&quot;:&quot;Chen&quot;,&quot;given&quot;:&quot;Zhengming&quot;,&quot;parse-names&quot;:false,&quot;dropping-particle&quot;:&quot;&quot;,&quot;non-dropping-particle&quot;:&quot;&quot;},{&quot;family&quot;:&quot;Li&quot;,&quot;given&quot;:&quot;Liming&quot;,&quot;parse-names&quot;:false,&quot;dropping-particle&quot;:&quot;&quot;,&quot;non-dropping-particle&quot;:&quot;&quot;},{&quot;family&quot;:&quot;Highland&quot;,&quot;given&quot;:&quot;Heather M&quot;,&quot;parse-names&quot;:false,&quot;dropping-particle&quot;:&quot;&quot;,&quot;non-dropping-particle&quot;:&quot;&quot;},{&quot;family&quot;:&quot;Young&quot;,&quot;given&quot;:&quot;Kristin L&quot;,&quot;parse-names&quot;:false,&quot;dropping-particle&quot;:&quot;&quot;,&quot;non-dropping-particle&quot;:&quot;&quot;},{&quot;family&quot;:&quot;Kawaguchi&quot;,&quot;given&quot;:&quot;Takahisa&quot;,&quot;parse-names&quot;:false,&quot;dropping-particle&quot;:&quot;&quot;,&quot;non-dropping-particle&quot;:&quot;&quot;},{&quot;family&quot;:&quot;Thiery&quot;,&quot;given&quot;:&quot;Joachim&quot;,&quot;parse-names&quot;:false,&quot;dropping-particle&quot;:&quot;&quot;,&quot;non-dropping-particle&quot;:&quot;&quot;},{&quot;family&quot;:&quot;Bis&quot;,&quot;given&quot;:&quot;Joshua C&quot;,&quot;parse-names&quot;:false,&quot;dropping-particle&quot;:&quot;&quot;,&quot;non-dropping-particle&quot;:&quot;&quot;},{&quot;family&quot;:&quot;Nadkarni&quot;,&quot;given&quot;:&quot;Girish N&quot;,&quot;parse-names&quot;:false,&quot;dropping-particle&quot;:&quot;&quot;,&quot;non-dropping-particle&quot;:&quot;&quot;},{&quot;family&quot;:&quot;Launer&quot;,&quot;given&quot;:&quot;Lenore J&quot;,&quot;parse-names&quot;:false,&quot;dropping-particle&quot;:&quot;&quot;,&quot;non-dropping-particle&quot;:&quot;&quot;},{&quot;family&quot;:&quot;Li&quot;,&quot;given&quot;:&quot;Huaixing&quot;,&quot;parse-names&quot;:false,&quot;dropping-particle&quot;:&quot;&quot;,&quot;non-dropping-particle&quot;:&quot;&quot;},{&quot;family&quot;:&quot;Nalls&quot;,&quot;given&quot;:&quot;Mike A&quot;,&quot;parse-names&quot;:false,&quot;dropping-particle&quot;:&quot;&quot;,&quot;non-dropping-particle&quot;:&quot;&quot;},{&quot;family&quot;:&quot;Raitakari&quot;,&quot;given&quot;:&quot;Olli T&quot;,&quot;parse-names&quot;:false,&quot;dropping-particle&quot;:&quot;&quot;,&quot;non-dropping-particle&quot;:&quot;&quot;},{&quot;family&quot;:&quot;Ichihara&quot;,&quot;given&quot;:&quot;Sahoko&quot;,&quot;parse-names&quot;:false,&quot;dropping-particle&quot;:&quot;&quot;,&quot;non-dropping-particle&quot;:&quot;&quot;},{&quot;family&quot;:&quot;Wild&quot;,&quot;given&quot;:&quot;Sarah H&quot;,&quot;parse-names&quot;:false,&quot;dropping-particle&quot;:&quot;&quot;,&quot;non-dropping-particle&quot;:&quot;&quot;},{&quot;family&quot;:&quot;Nelson&quot;,&quot;given&quot;:&quot;Christopher P&quot;,&quot;parse-names&quot;:false,&quot;dropping-particle&quot;:&quot;&quot;,&quot;non-dropping-particle&quot;:&quot;&quot;},{&quot;family&quot;:&quot;Campbell&quot;,&quot;given&quot;:&quot;Harry&quot;,&quot;parse-names&quot;:false,&quot;dropping-particle&quot;:&quot;&quot;,&quot;non-dropping-particle&quot;:&quot;&quot;},{&quot;family&quot;:&quot;Jäger&quot;,&quot;given&quot;:&quot;Susanne&quot;,&quot;parse-names&quot;:false,&quot;dropping-particle&quot;:&quot;&quot;,&quot;non-dropping-particle&quot;:&quot;&quot;},{&quot;family&quot;:&quot;Nabika&quot;,&quot;given&quot;:&quot;Toru&quot;,&quot;parse-names&quot;:false,&quot;dropping-particle&quot;:&quot;&quot;,&quot;non-dropping-particle&quot;:&quot;&quot;},{&quot;family&quot;:&quot;Al-Mulla&quot;,&quot;given&quot;:&quot;Fahd&quot;,&quot;parse-names&quot;:false,&quot;dropping-particle&quot;:&quot;&quot;,&quot;non-dropping-particle&quot;:&quot;&quot;},{&quot;family&quot;:&quot;Niinikoski&quot;,&quot;given&quot;:&quot;Harri&quot;,&quot;parse-names&quot;:false,&quot;dropping-particle&quot;:&quot;&quot;,&quot;non-dropping-particle&quot;:&quot;&quot;},{&quot;family&quot;:&quot;Braund&quot;,&quot;given&quot;:&quot;Peter S&quot;,&quot;parse-names&quot;:false,&quot;dropping-particle&quot;:&quot;&quot;,&quot;non-dropping-particle&quot;:&quot;&quot;},{&quot;family&quot;:&quot;Kolcic&quot;,&quot;given&quot;:&quot;Ivana&quot;,&quot;parse-names&quot;:false,&quot;dropping-particle&quot;:&quot;&quot;,&quot;non-dropping-particle&quot;:&quot;&quot;},{&quot;family&quot;:&quot;Kovacs&quot;,&quot;given&quot;:&quot;Peter&quot;,&quot;parse-names&quot;:false,&quot;dropping-particle&quot;:&quot;&quot;,&quot;non-dropping-particle&quot;:&quot;&quot;},{&quot;family&quot;:&quot;Giardoglou&quot;,&quot;given&quot;:&quot;Tota&quot;,&quot;parse-names&quot;:false,&quot;dropping-particle&quot;:&quot;&quot;,&quot;non-dropping-particle&quot;:&quot;&quot;},{&quot;family&quot;:&quot;Katsuya&quot;,&quot;given&quot;:&quot;Tomohiro&quot;,&quot;parse-names&quot;:false,&quot;dropping-particle&quot;:&quot;&quot;,&quot;non-dropping-particle&quot;:&quot;&quot;},{&quot;family&quot;:&quot;Bhatti&quot;,&quot;given&quot;:&quot;Konain Fatima&quot;,&quot;parse-names&quot;:false,&quot;dropping-particle&quot;:&quot;&quot;,&quot;non-dropping-particle&quot;:&quot;&quot;},{&quot;family&quot;:&quot;Kleijn&quot;,&quot;given&quot;:&quot;Dominique&quot;,&quot;parse-names&quot;:false,&quot;dropping-particle&quot;:&quot;&quot;,&quot;non-dropping-particle&quot;:&quot;de&quot;},{&quot;family&quot;:&quot;Borst&quot;,&quot;given&quot;:&quot;Gert J&quot;,&quot;parse-names&quot;:false,&quot;dropping-particle&quot;:&quot;&quot;,&quot;non-dropping-particle&quot;:&quot;de&quot;},{&quot;family&quot;:&quot;Kim&quot;,&quot;given&quot;:&quot;Eung Kweon&quot;,&quot;parse-names&quot;:false,&quot;dropping-particle&quot;:&quot;&quot;,&quot;non-dropping-particle&quot;:&quot;&quot;},{&quot;family&quot;:&quot;Adams&quot;,&quot;given&quot;:&quot;Hieab H H&quot;,&quot;parse-names&quot;:false,&quot;dropping-particle&quot;:&quot;&quot;,&quot;non-dropping-particle&quot;:&quot;&quot;},{&quot;family&quot;:&quot;Ikram&quot;,&quot;given&quot;:&quot;M Arfan&quot;,&quot;parse-names&quot;:false,&quot;dropping-particle&quot;:&quot;&quot;,&quot;non-dropping-particle&quot;:&quot;&quot;},{&quot;family&quot;:&quot;Zhu&quot;,&quot;given&quot;:&quot;Xiaofeng&quot;,&quot;parse-names&quot;:false,&quot;dropping-particle&quot;:&quot;&quot;,&quot;non-dropping-particle&quot;:&quot;&quot;},{&quot;family&quot;:&quot;Asselbergs&quot;,&quot;given&quot;:&quot;Folkert W&quot;,&quot;parse-names&quot;:false,&quot;dropping-particle&quot;:&quot;&quot;,&quot;non-dropping-particle&quot;:&quot;&quot;},{&quot;family&quot;:&quot;Kraaijeveld&quot;,&quot;given&quot;:&quot;Adriaan O&quot;,&quot;parse-names&quot;:false,&quot;dropping-particle&quot;:&quot;&quot;,&quot;non-dropping-particle&quot;:&quot;&quot;},{&quot;family&quot;:&quot;Beulens&quot;,&quot;given&quot;:&quot;Joline W J&quot;,&quot;parse-names&quot;:false,&quot;dropping-particle&quot;:&quot;&quot;,&quot;non-dropping-particle&quot;:&quot;&quot;},{&quot;family&quot;:&quot;Shu&quot;,&quot;given&quot;:&quot;Xiao-Ou&quot;,&quot;parse-names&quot;:false,&quot;dropping-particle&quot;:&quot;&quot;,&quot;non-dropping-particle&quot;:&quot;&quot;},{&quot;family&quot;:&quot;Rallidis&quot;,&quot;given&quot;:&quot;Loukianos S&quot;,&quot;parse-names&quot;:false,&quot;dropping-particle&quot;:&quot;&quot;,&quot;non-dropping-particle&quot;:&quot;&quot;},{&quot;family&quot;:&quot;Pedersen&quot;,&quot;given&quot;:&quot;Oluf&quot;,&quot;parse-names&quot;:false,&quot;dropping-particle&quot;:&quot;&quot;,&quot;non-dropping-particle&quot;:&quot;&quot;},{&quot;family&quot;:&quot;Hansen&quot;,&quot;given&quot;:&quot;Torben&quot;,&quot;parse-names&quot;:false,&quot;dropping-particle&quot;:&quot;&quot;,&quot;non-dropping-particle&quot;:&quot;&quot;},{&quot;family&quot;:&quot;Mitchell&quot;,&quot;given&quot;:&quot;Paul&quot;,&quot;parse-names&quot;:false,&quot;dropping-particle&quot;:&quot;&quot;,&quot;non-dropping-particle&quot;:&quot;&quot;},{&quot;family&quot;:&quot;Hewitt&quot;,&quot;given&quot;:&quot;Alex W&quot;,&quot;parse-names&quot;:false,&quot;dropping-particle&quot;:&quot;&quot;,&quot;non-dropping-particle&quot;:&quot;&quot;},{&quot;family&quot;:&quot;Kähönen&quot;,&quot;given&quot;:&quot;Mika&quot;,&quot;parse-names&quot;:false,&quot;dropping-particle&quot;:&quot;&quot;,&quot;non-dropping-particle&quot;:&quot;&quot;},{&quot;family&quot;:&quot;Pérusse&quot;,&quot;given&quot;:&quot;Louis&quot;,&quot;parse-names&quot;:false,&quot;dropping-particle&quot;:&quot;&quot;,&quot;non-dropping-particle&quot;:&quot;&quot;},{&quot;family&quot;:&quot;Bouchard&quot;,&quot;given&quot;:&quot;Claude&quot;,&quot;parse-names&quot;:false,&quot;dropping-particle&quot;:&quot;&quot;,&quot;non-dropping-particle&quot;:&quot;&quot;},{&quot;family&quot;:&quot;Tönjes&quot;,&quot;given&quot;:&quot;Anke&quot;,&quot;parse-names&quot;:false,&quot;dropping-particle&quot;:&quot;&quot;,&quot;non-dropping-particle&quot;:&quot;&quot;},{&quot;family&quot;:&quot;Chen&quot;,&quot;given&quot;:&quot;Yii-Der Ida&quot;,&quot;parse-names&quot;:false,&quot;dropping-particle&quot;:&quot;&quot;,&quot;non-dropping-particle&quot;:&quot;&quot;},{&quot;family&quot;:&quot;Pennell&quot;,&quot;given&quot;:&quot;Craig E&quot;,&quot;parse-names&quot;:false,&quot;dropping-particle&quot;:&quot;&quot;,&quot;non-dropping-particle&quot;:&quot;&quot;},{&quot;family&quot;:&quot;Mori&quot;,&quot;given&quot;:&quot;Trevor A&quot;,&quot;parse-names&quot;:false,&quot;dropping-particle&quot;:&quot;&quot;,&quot;non-dropping-particle&quot;:&quot;&quot;},{&quot;family&quot;:&quot;Lieb&quot;,&quot;given&quot;:&quot;Wolfgang&quot;,&quot;parse-names&quot;:false,&quot;dropping-particle&quot;:&quot;&quot;,&quot;non-dropping-particle&quot;:&quot;&quot;},{&quot;family&quot;:&quot;Franke&quot;,&quot;given&quot;:&quot;Andre&quot;,&quot;parse-names&quot;:false,&quot;dropping-particle&quot;:&quot;&quot;,&quot;non-dropping-particle&quot;:&quot;&quot;},{&quot;family&quot;:&quot;Ohlsson&quot;,&quot;given&quot;:&quot;Claes&quot;,&quot;parse-names&quot;:false,&quot;dropping-particle&quot;:&quot;&quot;,&quot;non-dropping-particle&quot;:&quot;&quot;},{&quot;family&quot;:&quot;Mellström&quot;,&quot;given&quot;:&quot;Dan&quot;,&quot;parse-names&quot;:false,&quot;dropping-particle&quot;:&quot;&quot;,&quot;non-dropping-particle&quot;:&quot;&quot;},{&quot;family&quot;:&quot;Cho&quot;,&quot;given&quot;:&quot;Yoon Shin&quot;,&quot;parse-names&quot;:false,&quot;dropping-particle&quot;:&quot;&quot;,&quot;non-dropping-particle&quot;:&quot;&quot;},{&quot;family&quot;:&quot;Lee&quot;,&quot;given&quot;:&quot;Hyejin&quot;,&quot;parse-names&quot;:false,&quot;dropping-particle&quot;:&quot;&quot;,&quot;non-dropping-particle&quot;:&quot;&quot;},{&quot;family&quot;:&quot;Yuan&quot;,&quot;given&quot;:&quot;Jian-Min&quot;,&quot;parse-names&quot;:false,&quot;dropping-particle&quot;:&quot;&quot;,&quot;non-dropping-particle&quot;:&quot;&quot;},{&quot;family&quot;:&quot;Koh&quot;,&quot;given&quot;:&quot;Woon-Puay&quot;,&quot;parse-names&quot;:false,&quot;dropping-particle&quot;:&quot;&quot;,&quot;non-dropping-particle&quot;:&quot;&quot;},{&quot;family&quot;:&quot;Rhee&quot;,&quot;given&quot;:&quot;Sang Youl&quot;,&quot;parse-names&quot;:false,&quot;dropping-particle&quot;:&quot;&quot;,&quot;non-dropping-particle&quot;:&quot;&quot;},{&quot;family&quot;:&quot;Woo&quot;,&quot;given&quot;:&quot;Jeong-Taek&quot;,&quot;parse-names&quot;:false,&quot;dropping-particle&quot;:&quot;&quot;,&quot;non-dropping-particle&quot;:&quot;&quot;},{&quot;family&quot;:&quot;Heid&quot;,&quot;given&quot;:&quot;Iris M&quot;,&quot;parse-names&quot;:false,&quot;dropping-particle&quot;:&quot;&quot;,&quot;non-dropping-particle&quot;:&quot;&quot;},{&quot;family&quot;:&quot;Stark&quot;,&quot;given&quot;:&quot;Klaus J&quot;,&quot;parse-names&quot;:false,&quot;dropping-particle&quot;:&quot;&quot;,&quot;non-dropping-particle&quot;:&quot;&quot;},{&quot;family&quot;:&quot;Völzke&quot;,&quot;given&quot;:&quot;Henry&quot;,&quot;parse-names&quot;:false,&quot;dropping-particle&quot;:&quot;&quot;,&quot;non-dropping-particle&quot;:&quot;&quot;},{&quot;family&quot;:&quot;Homuth&quot;,&quot;given&quot;:&quot;Georg&quot;,&quot;parse-names&quot;:false,&quot;dropping-particle&quot;:&quot;&quot;,&quot;non-dropping-particle&quot;:&quot;&quot;},{&quot;family&quot;:&quot;Evans&quot;,&quot;given&quot;:&quot;Michele K&quot;,&quot;parse-names&quot;:false,&quot;dropping-particle&quot;:&quot;&quot;,&quot;non-dropping-particle&quot;:&quot;&quot;},{&quot;family&quot;:&quot;Zonderman&quot;,&quot;given&quot;:&quot;Alan B&quot;,&quot;parse-names&quot;:false,&quot;dropping-particle&quot;:&quot;&quot;,&quot;non-dropping-particle&quot;:&quot;&quot;},{&quot;family&quot;:&quot;Polasek&quot;,&quot;given&quot;:&quot;Ozren&quot;,&quot;parse-names&quot;:false,&quot;dropping-particle&quot;:&quot;&quot;,&quot;non-dropping-particle&quot;:&quot;&quot;},{&quot;family&quot;:&quot;Pasterkamp&quot;,&quot;given&quot;:&quot;Gerard&quot;,&quot;parse-names&quot;:false,&quot;dropping-particle&quot;:&quot;&quot;,&quot;non-dropping-particle&quot;:&quot;&quot;},{&quot;family&quot;:&quot;Hoefer&quot;,&quot;given&quot;:&quot;Imo E&quot;,&quot;parse-names&quot;:false,&quot;dropping-particle&quot;:&quot;&quot;,&quot;non-dropping-particle&quot;:&quot;&quot;},{&quot;family&quot;:&quot;Redline&quot;,&quot;given&quot;:&quot;Susan&quot;,&quot;parse-names&quot;:false,&quot;dropping-particle&quot;:&quot;&quot;,&quot;non-dropping-particle&quot;:&quot;&quot;},{&quot;family&quot;:&quot;Pahkala&quot;,&quot;given&quot;:&quot;Katja&quot;,&quot;parse-names&quot;:false,&quot;dropping-particle&quot;:&quot;&quot;,&quot;non-dropping-particle&quot;:&quot;&quot;},{&quot;family&quot;:&quot;Oldehinkel&quot;,&quot;given&quot;:&quot;Albertine J&quot;,&quot;parse-names&quot;:false,&quot;dropping-particle&quot;:&quot;&quot;,&quot;non-dropping-particle&quot;:&quot;&quot;},{&quot;family&quot;:&quot;Snieder&quot;,&quot;given&quot;:&quot;Harold&quot;,&quot;parse-names&quot;:false,&quot;dropping-particle&quot;:&quot;&quot;,&quot;non-dropping-particle&quot;:&quot;&quot;},{&quot;family&quot;:&quot;Biino&quot;,&quot;given&quot;:&quot;Ginevra&quot;,&quot;parse-names&quot;:false,&quot;dropping-particle&quot;:&quot;&quot;,&quot;non-dropping-particle&quot;:&quot;&quot;},{&quot;family&quot;:&quot;Schmidt&quot;,&quot;given&quot;:&quot;Reinhold&quot;,&quot;parse-names&quot;:false,&quot;dropping-particle&quot;:&quot;&quot;,&quot;non-dropping-particle&quot;:&quot;&quot;},{&quot;family&quot;:&quot;Schmidt&quot;,&quot;given&quot;:&quot;Helena&quot;,&quot;parse-names&quot;:false,&quot;dropping-particle&quot;:&quot;&quot;,&quot;non-dropping-particle&quot;:&quot;&quot;},{&quot;family&quot;:&quot;Chen&quot;,&quot;given&quot;:&quot;Y Eugene&quot;,&quot;parse-names&quot;:false,&quot;dropping-particle&quot;:&quot;&quot;,&quot;non-dropping-particle&quot;:&quot;&quot;},{&quot;family&quot;:&quot;Bandinelli&quot;,&quot;given&quot;:&quot;Stefania&quot;,&quot;parse-names&quot;:false,&quot;dropping-particle&quot;:&quot;&quot;,&quot;non-dropping-particle&quot;:&quot;&quot;},{&quot;family&quot;:&quot;Dedoussis&quot;,&quot;given&quot;:&quot;George&quot;,&quot;parse-names&quot;:false,&quot;dropping-particle&quot;:&quot;&quot;,&quot;non-dropping-particle&quot;:&quot;&quot;},{&quot;family&quot;:&quot;Thanaraj&quot;,&quot;given&quot;:&quot;Thangavel Alphonse&quot;,&quot;parse-names&quot;:false,&quot;dropping-particle&quot;:&quot;&quot;,&quot;non-dropping-particle&quot;:&quot;&quot;},{&quot;family&quot;:&quot;Kardia&quot;,&quot;given&quot;:&quot;Sharon L R&quot;,&quot;parse-names&quot;:false,&quot;dropping-particle&quot;:&quot;&quot;,&quot;non-dropping-particle&quot;:&quot;&quot;},{&quot;family&quot;:&quot;Kato&quot;,&quot;given&quot;:&quot;Norihiro&quot;,&quot;parse-names&quot;:false,&quot;dropping-particle&quot;:&quot;&quot;,&quot;non-dropping-particle&quot;:&quot;&quot;},{&quot;family&quot;:&quot;Schulze&quot;,&quot;given&quot;:&quot;Matthias B&quot;,&quot;parse-names&quot;:false,&quot;dropping-particle&quot;:&quot;&quot;,&quot;non-dropping-particle&quot;:&quot;&quot;},{&quot;family&quot;:&quot;Girotto&quot;,&quot;given&quot;:&quot;Giorgia&quot;,&quot;parse-names&quot;:false,&quot;dropping-particle&quot;:&quot;&quot;,&quot;non-dropping-particle&quot;:&quot;&quot;},{&quot;family&quot;:&quot;Jung&quot;,&quot;given&quot;:&quot;Bettina&quot;,&quot;parse-names&quot;:false,&quot;dropping-particle&quot;:&quot;&quot;,&quot;non-dropping-particle&quot;:&quot;&quot;},{&quot;family&quot;:&quot;Böger&quot;,&quot;given&quot;:&quot;Carsten A&quot;,&quot;parse-names&quot;:false,&quot;dropping-particle&quot;:&quot;&quot;,&quot;non-dropping-particle&quot;:&quot;&quot;},{&quot;family&quot;:&quot;Joshi&quot;,&quot;given&quot;:&quot;Peter K&quot;,&quot;parse-names&quot;:false,&quot;dropping-particle&quot;:&quot;&quot;,&quot;non-dropping-particle&quot;:&quot;&quot;},{&quot;family&quot;:&quot;Bennett&quot;,&quot;given&quot;:&quot;David A&quot;,&quot;parse-names&quot;:false,&quot;dropping-particle&quot;:&quot;&quot;,&quot;non-dropping-particle&quot;:&quot;&quot;},{&quot;family&quot;:&quot;Jager&quot;,&quot;given&quot;:&quot;Philip L&quot;,&quot;parse-names&quot;:false,&quot;dropping-particle&quot;:&quot;&quot;,&quot;non-dropping-particle&quot;:&quot;De&quot;},{&quot;family&quot;:&quot;Lu&quot;,&quot;given&quot;:&quot;Xiangfeng&quot;,&quot;parse-names&quot;:false,&quot;dropping-particle&quot;:&quot;&quot;,&quot;non-dropping-particle&quot;:&quot;&quot;},{&quot;family&quot;:&quot;Mamakou&quot;,&quot;given&quot;:&quot;Vasiliki&quot;,&quot;parse-names&quot;:false,&quot;dropping-particle&quot;:&quot;&quot;,&quot;non-dropping-particle&quot;:&quot;&quot;},{&quot;family&quot;:&quot;Brown&quot;,&quot;given&quot;:&quot;Morris&quot;,&quot;parse-names&quot;:false,&quot;dropping-particle&quot;:&quot;&quot;,&quot;non-dropping-particle&quot;:&quot;&quot;},{&quot;family&quot;:&quot;Caulfield&quot;,&quot;given&quot;:&quot;Mark J&quot;,&quot;parse-names&quot;:false,&quot;dropping-particle&quot;:&quot;&quot;,&quot;non-dropping-particle&quot;:&quot;&quot;},{&quot;family&quot;:&quot;Munroe&quot;,&quot;given&quot;:&quot;Patricia B&quot;,&quot;parse-names&quot;:false,&quot;dropping-particle&quot;:&quot;&quot;,&quot;non-dropping-particle&quot;:&quot;&quot;},{&quot;family&quot;:&quot;Guo&quot;,&quot;given&quot;:&quot;Xiuqing&quot;,&quot;parse-names&quot;:false,&quot;dropping-particle&quot;:&quot;&quot;,&quot;non-dropping-particle&quot;:&quot;&quot;},{&quot;family&quot;:&quot;Ciullo&quot;,&quot;given&quot;:&quot;Marina&quot;,&quot;parse-names&quot;:false,&quot;dropping-particle&quot;:&quot;&quot;,&quot;non-dropping-particle&quot;:&quot;&quot;},{&quot;family&quot;:&quot;Jonas&quot;,&quot;given&quot;:&quot;Jost B&quot;,&quot;parse-names&quot;:false,&quot;dropping-particle&quot;:&quot;&quot;,&quot;non-dropping-particle&quot;:&quot;&quot;},{&quot;family&quot;:&quot;Samani&quot;,&quot;given&quot;:&quot;Nilesh J&quot;,&quot;parse-names&quot;:false,&quot;dropping-particle&quot;:&quot;&quot;,&quot;non-dropping-particle&quot;:&quot;&quot;},{&quot;family&quot;:&quot;Kaprio&quot;,&quot;given&quot;:&quot;Jaakko&quot;,&quot;parse-names&quot;:false,&quot;dropping-particle&quot;:&quot;&quot;,&quot;non-dropping-particle&quot;:&quot;&quot;},{&quot;family&quot;:&quot;Pajukanta&quot;,&quot;given&quot;:&quot;Päivi&quot;,&quot;parse-names&quot;:false,&quot;dropping-particle&quot;:&quot;&quot;,&quot;non-dropping-particle&quot;:&quot;&quot;},{&quot;family&quot;:&quot;Adair&quot;,&quot;given&quot;:&quot;Linda S&quot;,&quot;parse-names&quot;:false,&quot;dropping-particle&quot;:&quot;&quot;,&quot;non-dropping-particle&quot;:&quot;&quot;},{&quot;family&quot;:&quot;Bechayda&quot;,&quot;given&quot;:&quot;Sonny Augustin&quot;,&quot;parse-names&quot;:false,&quot;dropping-particle&quot;:&quot;&quot;,&quot;non-dropping-particle&quot;:&quot;&quot;},{&quot;family&quot;:&quot;Silva&quot;,&quot;given&quot;:&quot;H Janaka&quot;,&quot;parse-names&quot;:false,&quot;dropping-particle&quot;:&quot;&quot;,&quot;non-dropping-particle&quot;:&quot;de&quot;},{&quot;family&quot;:&quot;Wickremasinghe&quot;,&quot;given&quot;:&quot;Ananda R&quot;,&quot;parse-names&quot;:false,&quot;dropping-particle&quot;:&quot;&quot;,&quot;non-dropping-particle&quot;:&quot;&quot;},{&quot;family&quot;:&quot;Krauss&quot;,&quot;given&quot;:&quot;Ronald M&quot;,&quot;parse-names&quot;:false,&quot;dropping-particle&quot;:&quot;&quot;,&quot;non-dropping-particle&quot;:&quot;&quot;},{&quot;family&quot;:&quot;Wu&quot;,&quot;given&quot;:&quot;Jer-Yuarn&quot;,&quot;parse-names&quot;:false,&quot;dropping-particle&quot;:&quot;&quot;,&quot;non-dropping-particle&quot;:&quot;&quot;},{&quot;family&quot;:&quot;Zheng&quot;,&quot;given&quot;:&quot;Wei&quot;,&quot;parse-names&quot;:false,&quot;dropping-particle&quot;:&quot;&quot;,&quot;non-dropping-particle&quot;:&quot;&quot;},{&quot;family&quot;:&quot;Hollander&quot;,&quot;given&quot;:&quot;Anneke I&quot;,&quot;parse-names&quot;:false,&quot;dropping-particle&quot;:&quot;&quot;,&quot;non-dropping-particle&quot;:&quot;den&quot;},{&quot;family&quot;:&quot;Bharadwaj&quot;,&quot;given&quot;:&quot;Dwaipayan&quot;,&quot;parse-names&quot;:false,&quot;dropping-particle&quot;:&quot;&quot;,&quot;non-dropping-particle&quot;:&quot;&quot;},{&quot;family&quot;:&quot;Correa&quot;,&quot;given&quot;:&quot;Adolfo&quot;,&quot;parse-names&quot;:false,&quot;dropping-particle&quot;:&quot;&quot;,&quot;non-dropping-particle&quot;:&quot;&quot;},{&quot;family&quot;:&quot;Wilson&quot;,&quot;given&quot;:&quot;James G&quot;,&quot;parse-names&quot;:false,&quot;dropping-particle&quot;:&quot;&quot;,&quot;non-dropping-particle&quot;:&quot;&quot;},{&quot;family&quot;:&quot;Lind&quot;,&quot;given&quot;:&quot;Lars&quot;,&quot;parse-names&quot;:false,&quot;dropping-particle&quot;:&quot;&quot;,&quot;non-dropping-particle&quot;:&quot;&quot;},{&quot;family&quot;:&quot;Heng&quot;,&quot;given&quot;:&quot;Chew-Kiat&quot;,&quot;parse-names&quot;:false,&quot;dropping-particle&quot;:&quot;&quot;,&quot;non-dropping-particle&quot;:&quot;&quot;},{&quot;family&quot;:&quot;Nelson&quot;,&quot;given&quot;:&quot;Amanda E&quot;,&quot;parse-names&quot;:false,&quot;dropping-particle&quot;:&quot;&quot;,&quot;non-dropping-particle&quot;:&quot;&quot;},{&quot;family&quot;:&quot;Golightly&quot;,&quot;given&quot;:&quot;Yvonne M&quot;,&quot;parse-names&quot;:false,&quot;dropping-particle&quot;:&quot;&quot;,&quot;non-dropping-particle&quot;:&quot;&quot;},{&quot;family&quot;:&quot;Wilson&quot;,&quot;given&quot;:&quot;James F&quot;,&quot;parse-names&quot;:false,&quot;dropping-particle&quot;:&quot;&quot;,&quot;non-dropping-particle&quot;:&quot;&quot;},{&quot;family&quot;:&quot;Penninx&quot;,&quot;given&quot;:&quot;Brenda&quot;,&quot;parse-names&quot;:false,&quot;dropping-particle&quot;:&quot;&quot;,&quot;non-dropping-particle&quot;:&quot;&quot;},{&quot;family&quot;:&quot;Kim&quot;,&quot;given&quot;:&quot;Hyung-Lae&quot;,&quot;parse-names&quot;:false,&quot;dropping-particle&quot;:&quot;&quot;,&quot;non-dropping-particle&quot;:&quot;&quot;},{&quot;family&quot;:&quot;Attia&quot;,&quot;given&quot;:&quot;John&quot;,&quot;parse-names&quot;:false,&quot;dropping-particle&quot;:&quot;&quot;,&quot;non-dropping-particle&quot;:&quot;&quot;},{&quot;family&quot;:&quot;Scott&quot;,&quot;given&quot;:&quot;Rodney J&quot;,&quot;parse-names&quot;:false,&quot;dropping-particle&quot;:&quot;&quot;,&quot;non-dropping-particle&quot;:&quot;&quot;},{&quot;family&quot;:&quot;Rao&quot;,&quot;given&quot;:&quot;D C&quot;,&quot;parse-names&quot;:false,&quot;dropping-particle&quot;:&quot;&quot;,&quot;non-dropping-particle&quot;:&quot;&quot;},{&quot;family&quot;:&quot;Arnett&quot;,&quot;given&quot;:&quot;Donna K&quot;,&quot;parse-names&quot;:false,&quot;dropping-particle&quot;:&quot;&quot;,&quot;non-dropping-particle&quot;:&quot;&quot;},{&quot;family&quot;:&quot;Hunt&quot;,&quot;given&quot;:&quot;Steven C&quot;,&quot;parse-names&quot;:false,&quot;dropping-particle&quot;:&quot;&quot;,&quot;non-dropping-particle&quot;:&quot;&quot;},{&quot;family&quot;:&quot;Walker&quot;,&quot;given&quot;:&quot;Mark&quot;,&quot;parse-names&quot;:false,&quot;dropping-particle&quot;:&quot;&quot;,&quot;non-dropping-particle&quot;:&quot;&quot;},{&quot;family&quot;:&quot;Koistinen&quot;,&quot;given&quot;:&quot;Heikki A&quot;,&quot;parse-names&quot;:false,&quot;dropping-particle&quot;:&quot;&quot;,&quot;non-dropping-particle&quot;:&quot;&quot;},{&quot;family&quot;:&quot;Chandak&quot;,&quot;given&quot;:&quot;Giriraj R&quot;,&quot;parse-names&quot;:false,&quot;dropping-particle&quot;:&quot;&quot;,&quot;non-dropping-particle&quot;:&quot;&quot;},{&quot;family&quot;:&quot;Yajnik&quot;,&quot;given&quot;:&quot;Chittaranjan S&quot;,&quot;parse-names&quot;:false,&quot;dropping-particle&quot;:&quot;&quot;,&quot;non-dropping-particle&quot;:&quot;&quot;},{&quot;family&quot;:&quot;Mercader&quot;,&quot;given&quot;:&quot;Josep M&quot;,&quot;parse-names&quot;:false,&quot;dropping-particle&quot;:&quot;&quot;,&quot;non-dropping-particle&quot;:&quot;&quot;},{&quot;family&quot;:&quot;Tusié-Luna&quot;,&quot;given&quot;:&quot;Teresa&quot;,&quot;parse-names&quot;:false,&quot;dropping-particle&quot;:&quot;&quot;,&quot;non-dropping-particle&quot;:&quot;&quot;},{&quot;family&quot;:&quot;Aguilar-Salinas&quot;,&quot;given&quot;:&quot;Carlos A&quot;,&quot;parse-names&quot;:false,&quot;dropping-particle&quot;:&quot;&quot;,&quot;non-dropping-particle&quot;:&quot;&quot;},{&quot;family&quot;:&quot;Villalpando&quot;,&quot;given&quot;:&quot;Clicerio Gonzalez&quot;,&quot;parse-names&quot;:false,&quot;dropping-particle&quot;:&quot;&quot;,&quot;non-dropping-particle&quot;:&quot;&quot;},{&quot;family&quot;:&quot;Orozco&quot;,&quot;given&quot;:&quot;Lorena&quot;,&quot;parse-names&quot;:false,&quot;dropping-particle&quot;:&quot;&quot;,&quot;non-dropping-particle&quot;:&quot;&quot;},{&quot;family&quot;:&quot;Fornage&quot;,&quot;given&quot;:&quot;Myriam&quot;,&quot;parse-names&quot;:false,&quot;dropping-particle&quot;:&quot;&quot;,&quot;non-dropping-particle&quot;:&quot;&quot;},{&quot;family&quot;:&quot;Tai&quot;,&quot;given&quot;:&quot;E Shyong&quot;,&quot;parse-names&quot;:false,&quot;dropping-particle&quot;:&quot;&quot;,&quot;non-dropping-particle&quot;:&quot;&quot;},{&quot;family&quot;:&quot;Dam&quot;,&quot;given&quot;:&quot;Rob M&quot;,&quot;parse-names&quot;:false,&quot;dropping-particle&quot;:&quot;&quot;,&quot;non-dropping-particle&quot;:&quot;van&quot;},{&quot;family&quot;:&quot;Lehtimäki&quot;,&quot;given&quot;:&quot;Terho&quot;,&quot;parse-names&quot;:false,&quot;dropping-particle&quot;:&quot;&quot;,&quot;non-dropping-particle&quot;:&quot;&quot;},{&quot;family&quot;:&quot;Chaturvedi&quot;,&quot;given&quot;:&quot;Nish&quot;,&quot;parse-names&quot;:false,&quot;dropping-particle&quot;:&quot;&quot;,&quot;non-dropping-particle&quot;:&quot;&quot;},{&quot;family&quot;:&quot;Yokota&quot;,&quot;given&quot;:&quot;Mitsuhiro&quot;,&quot;parse-names&quot;:false,&quot;dropping-particle&quot;:&quot;&quot;,&quot;non-dropping-particle&quot;:&quot;&quot;},{&quot;family&quot;:&quot;Liu&quot;,&quot;given&quot;:&quot;Jianjun&quot;,&quot;parse-names&quot;:false,&quot;dropping-particle&quot;:&quot;&quot;,&quot;non-dropping-particle&quot;:&quot;&quot;},{&quot;family&quot;:&quot;Reilly&quot;,&quot;given&quot;:&quot;Dermot F&quot;,&quot;parse-names&quot;:false,&quot;dropping-particle&quot;:&quot;&quot;,&quot;non-dropping-particle&quot;:&quot;&quot;},{&quot;family&quot;:&quot;McKnight&quot;,&quot;given&quot;:&quot;Amy Jayne&quot;,&quot;parse-names&quot;:false,&quot;dropping-particle&quot;:&quot;&quot;,&quot;non-dropping-particle&quot;:&quot;&quot;},{&quot;family&quot;:&quot;Kee&quot;,&quot;given&quot;:&quot;Frank&quot;,&quot;parse-names&quot;:false,&quot;dropping-particle&quot;:&quot;&quot;,&quot;non-dropping-particle&quot;:&quot;&quot;},{&quot;family&quot;:&quot;Jöckel&quot;,&quot;given&quot;:&quot;Karl-Heinz&quot;,&quot;parse-names&quot;:false,&quot;dropping-particle&quot;:&quot;&quot;,&quot;non-dropping-particle&quot;:&quot;&quot;},{&quot;family&quot;:&quot;McCarthy&quot;,&quot;given&quot;:&quot;Mark I&quot;,&quot;parse-names&quot;:false,&quot;dropping-particle&quot;:&quot;&quot;,&quot;non-dropping-particle&quot;:&quot;&quot;},{&quot;family&quot;:&quot;Palmer&quot;,&quot;given&quot;:&quot;Colin N A&quot;,&quot;parse-names&quot;:false,&quot;dropping-particle&quot;:&quot;&quot;,&quot;non-dropping-particle&quot;:&quot;&quot;},{&quot;family&quot;:&quot;Vitart&quot;,&quot;given&quot;:&quot;Veronique&quot;,&quot;parse-names&quot;:false,&quot;dropping-particle&quot;:&quot;&quot;,&quot;non-dropping-particle&quot;:&quot;&quot;},{&quot;family&quot;:&quot;Hayward&quot;,&quot;given&quot;:&quot;Caroline&quot;,&quot;parse-names&quot;:false,&quot;dropping-particle&quot;:&quot;&quot;,&quot;non-dropping-particle&quot;:&quot;&quot;},{&quot;family&quot;:&quot;Simonsick&quot;,&quot;given&quot;:&quot;Eleanor&quot;,&quot;parse-names&quot;:false,&quot;dropping-particle&quot;:&quot;&quot;,&quot;non-dropping-particle&quot;:&quot;&quot;},{&quot;family&quot;:&quot;Duijn&quot;,&quot;given&quot;:&quot;Cornelia M&quot;,&quot;parse-names&quot;:false,&quot;dropping-particle&quot;:&quot;&quot;,&quot;non-dropping-particle&quot;:&quot;van&quot;},{&quot;family&quot;:&quot;Lu&quot;,&quot;given&quot;:&quot;Fan&quot;,&quot;parse-names&quot;:false,&quot;dropping-particle&quot;:&quot;&quot;,&quot;non-dropping-particle&quot;:&quot;&quot;},{&quot;family&quot;:&quot;Qu&quot;,&quot;given&quot;:&quot;Jia&quot;,&quot;parse-names&quot;:false,&quot;dropping-particle&quot;:&quot;&quot;,&quot;non-dropping-particle&quot;:&quot;&quot;},{&quot;family&quot;:&quot;Hishigaki&quot;,&quot;given&quot;:&quot;Haretsugu&quot;,&quot;parse-names&quot;:false,&quot;dropping-particle&quot;:&quot;&quot;,&quot;non-dropping-particle&quot;:&quot;&quot;},{&quot;family&quot;:&quot;Lin&quot;,&quot;given&quot;:&quot;Xu&quot;,&quot;parse-names&quot;:false,&quot;dropping-particle&quot;:&quot;&quot;,&quot;non-dropping-particle&quot;:&quot;&quot;},{&quot;family&quot;:&quot;März&quot;,&quot;given&quot;:&quot;Winfried&quot;,&quot;parse-names&quot;:false,&quot;dropping-particle&quot;:&quot;&quot;,&quot;non-dropping-particle&quot;:&quot;&quot;},{&quot;family&quot;:&quot;Parra&quot;,&quot;given&quot;:&quot;Esteban J&quot;,&quot;parse-names&quot;:false,&quot;dropping-particle&quot;:&quot;&quot;,&quot;non-dropping-particle&quot;:&quot;&quot;},{&quot;family&quot;:&quot;Cruz&quot;,&quot;given&quot;:&quot;Miguel&quot;,&quot;parse-names&quot;:false,&quot;dropping-particle&quot;:&quot;&quot;,&quot;non-dropping-particle&quot;:&quot;&quot;},{&quot;family&quot;:&quot;Gudnason&quot;,&quot;given&quot;:&quot;Vilmundur&quot;,&quot;parse-names&quot;:false,&quot;dropping-particle&quot;:&quot;&quot;,&quot;non-dropping-particle&quot;:&quot;&quot;},{&quot;family&quot;:&quot;Tardif&quot;,&quot;given&quot;:&quot;Jean-Claude&quot;,&quot;parse-names&quot;:false,&quot;dropping-particle&quot;:&quot;&quot;,&quot;non-dropping-particle&quot;:&quot;&quot;},{&quot;family&quot;:&quot;Lettre&quot;,&quot;given&quot;:&quot;Guillaume&quot;,&quot;parse-names&quot;:false,&quot;dropping-particle&quot;:&quot;&quot;,&quot;non-dropping-particle&quot;:&quot;&quot;},{&quot;family&quot;:&quot;'t Hart&quot;,&quot;given&quot;:&quot;Leen M&quot;,&quot;parse-names&quot;:false,&quot;dropping-particle&quot;:&quot;&quot;,&quot;non-dropping-particle&quot;:&quot;&quot;},{&quot;family&quot;:&quot;Elders&quot;,&quot;given&quot;:&quot;Petra J M&quot;,&quot;parse-names&quot;:false,&quot;dropping-particle&quot;:&quot;&quot;,&quot;non-dropping-particle&quot;:&quot;&quot;},{&quot;family&quot;:&quot;Damrauer&quot;,&quot;given&quot;:&quot;Scott M&quot;,&quot;parse-names&quot;:false,&quot;dropping-particle&quot;:&quot;&quot;,&quot;non-dropping-particle&quot;:&quot;&quot;},{&quot;family&quot;:&quot;Kumari&quot;,&quot;given&quot;:&quot;Meena&quot;,&quot;parse-names&quot;:false,&quot;dropping-particle&quot;:&quot;&quot;,&quot;non-dropping-particle&quot;:&quot;&quot;},{&quot;family&quot;:&quot;Kivimaki&quot;,&quot;given&quot;:&quot;Mika&quot;,&quot;parse-names&quot;:false,&quot;dropping-particle&quot;:&quot;&quot;,&quot;non-dropping-particle&quot;:&quot;&quot;},{&quot;family&quot;:&quot;Harst&quot;,&quot;given&quot;:&quot;Pim&quot;,&quot;parse-names&quot;:false,&quot;dropping-particle&quot;:&quot;&quot;,&quot;non-dropping-particle&quot;:&quot;van der&quot;},{&quot;family&quot;:&quot;Spector&quot;,&quot;given&quot;:&quot;Tim D&quot;,&quot;parse-names&quot;:false,&quot;dropping-particle&quot;:&quot;&quot;,&quot;non-dropping-particle&quot;:&quot;&quot;},{&quot;family&quot;:&quot;Loos&quot;,&quot;given&quot;:&quot;Ruth J F&quot;,&quot;parse-names&quot;:false,&quot;dropping-particle&quot;:&quot;&quot;,&quot;non-dropping-particle&quot;:&quot;&quot;},{&quot;family&quot;:&quot;Province&quot;,&quot;given&quot;:&quot;Michael A&quot;,&quot;parse-names&quot;:false,&quot;dropping-particle&quot;:&quot;&quot;,&quot;non-dropping-particle&quot;:&quot;&quot;},{&quot;family&quot;:&quot;Psaty&quot;,&quot;given&quot;:&quot;Bruce M&quot;,&quot;parse-names&quot;:false,&quot;dropping-particle&quot;:&quot;&quot;,&quot;non-dropping-particle&quot;:&quot;&quot;},{&quot;family&quot;:&quot;Brandslund&quot;,&quot;given&quot;:&quot;Ivan&quot;,&quot;parse-names&quot;:false,&quot;dropping-particle&quot;:&quot;&quot;,&quot;non-dropping-particle&quot;:&quot;&quot;},{&quot;family&quot;:&quot;Pramstaller&quot;,&quot;given&quot;:&quot;Peter P&quot;,&quot;parse-names&quot;:false,&quot;dropping-particle&quot;:&quot;&quot;,&quot;non-dropping-particle&quot;:&quot;&quot;},{&quot;family&quot;:&quot;Christensen&quot;,&quot;given&quot;:&quot;Kaare&quot;,&quot;parse-names&quot;:false,&quot;dropping-particle&quot;:&quot;&quot;,&quot;non-dropping-particle&quot;:&quot;&quot;},{&quot;family&quot;:&quot;Ripatti&quot;,&quot;given&quot;:&quot;Samuli&quot;,&quot;parse-names&quot;:false,&quot;dropping-particle&quot;:&quot;&quot;,&quot;non-dropping-particle&quot;:&quot;&quot;},{&quot;family&quot;:&quot;Widén&quot;,&quot;given&quot;:&quot;Elisabeth&quot;,&quot;parse-names&quot;:false,&quot;dropping-particle&quot;:&quot;&quot;,&quot;non-dropping-particle&quot;:&quot;&quot;},{&quot;family&quot;:&quot;Hakonarson&quot;,&quot;given&quot;:&quot;Hakon&quot;,&quot;parse-names&quot;:false,&quot;dropping-particle&quot;:&quot;&quot;,&quot;non-dropping-particle&quot;:&quot;&quot;},{&quot;family&quot;:&quot;Grant&quot;,&quot;given&quot;:&quot;Struan F A&quot;,&quot;parse-names&quot;:false,&quot;dropping-particle&quot;:&quot;&quot;,&quot;non-dropping-particle&quot;:&quot;&quot;},{&quot;family&quot;:&quot;Kiemeney&quot;,&quot;given&quot;:&quot;Lambertus A L M&quot;,&quot;parse-names&quot;:false,&quot;dropping-particle&quot;:&quot;&quot;,&quot;non-dropping-particle&quot;:&quot;&quot;},{&quot;family&quot;:&quot;Graaf&quot;,&quot;given&quot;:&quot;Jacqueline&quot;,&quot;parse-names&quot;:false,&quot;dropping-particle&quot;:&quot;&quot;,&quot;non-dropping-particle&quot;:&quot;de&quot;},{&quot;family&quot;:&quot;Loeffler&quot;,&quot;given&quot;:&quot;Markus&quot;,&quot;parse-names&quot;:false,&quot;dropping-particle&quot;:&quot;&quot;,&quot;non-dropping-particle&quot;:&quot;&quot;},{&quot;family&quot;:&quot;Kronenberg&quot;,&quot;given&quot;:&quot;Florian&quot;,&quot;parse-names&quot;:false,&quot;dropping-particle&quot;:&quot;&quot;,&quot;non-dropping-particle&quot;:&quot;&quot;},{&quot;family&quot;:&quot;Gu&quot;,&quot;given&quot;:&quot;Dongfeng&quot;,&quot;parse-names&quot;:false,&quot;dropping-particle&quot;:&quot;&quot;,&quot;non-dropping-particle&quot;:&quot;&quot;},{&quot;family&quot;:&quot;Erdmann&quot;,&quot;given&quot;:&quot;Jeanette&quot;,&quot;parse-names&quot;:false,&quot;dropping-particle&quot;:&quot;&quot;,&quot;non-dropping-particle&quot;:&quot;&quot;},{&quot;family&quot;:&quot;Schunkert&quot;,&quot;given&quot;:&quot;Heribert&quot;,&quot;parse-names&quot;:false,&quot;dropping-particle&quot;:&quot;&quot;,&quot;non-dropping-particle&quot;:&quot;&quot;},{&quot;family&quot;:&quot;Franks&quot;,&quot;given&quot;:&quot;Paul W&quot;,&quot;parse-names&quot;:false,&quot;dropping-particle&quot;:&quot;&quot;,&quot;non-dropping-particle&quot;:&quot;&quot;},{&quot;family&quot;:&quot;Linneberg&quot;,&quot;given&quot;:&quot;Allan&quot;,&quot;parse-names&quot;:false,&quot;dropping-particle&quot;:&quot;&quot;,&quot;non-dropping-particle&quot;:&quot;&quot;},{&quot;family&quot;:&quot;Jukema&quot;,&quot;given&quot;:&quot;J Wouter&quot;,&quot;parse-names&quot;:false,&quot;dropping-particle&quot;:&quot;&quot;,&quot;non-dropping-particle&quot;:&quot;&quot;},{&quot;family&quot;:&quot;Khera&quot;,&quot;given&quot;:&quot;Amit&quot;,&quot;parse-names&quot;:false,&quot;dropping-particle&quot;:&quot;V&quot;,&quot;non-dropping-particle&quot;:&quot;&quot;},{&quot;family&quot;:&quot;Männikkö&quot;,&quot;given&quot;:&quot;Minna&quot;,&quot;parse-names&quot;:false,&quot;dropping-particle&quot;:&quot;&quot;,&quot;non-dropping-particle&quot;:&quot;&quot;},{&quot;family&quot;:&quot;Jarvelin&quot;,&quot;given&quot;:&quot;Marjo-Riitta&quot;,&quot;parse-names&quot;:false,&quot;dropping-particle&quot;:&quot;&quot;,&quot;non-dropping-particle&quot;:&quot;&quot;},{&quot;family&quot;:&quot;Kutalik&quot;,&quot;given&quot;:&quot;Zoltan&quot;,&quot;parse-names&quot;:false,&quot;dropping-particle&quot;:&quot;&quot;,&quot;non-dropping-particle&quot;:&quot;&quot;},{&quot;family&quot;:&quot;Cucca&quot;,&quot;given&quot;:&quot;Francesco&quot;,&quot;parse-names&quot;:false,&quot;dropping-particle&quot;:&quot;&quot;,&quot;non-dropping-particle&quot;:&quot;&quot;},{&quot;family&quot;:&quot;Mook-Kanamori&quot;,&quot;given&quot;:&quot;Dennis O&quot;,&quot;parse-names&quot;:false,&quot;dropping-particle&quot;:&quot;&quot;,&quot;non-dropping-particle&quot;:&quot;&quot;},{&quot;family&quot;:&quot;Dijk&quot;,&quot;given&quot;:&quot;Ko Willems&quot;,&quot;parse-names&quot;:false,&quot;dropping-particle&quot;:&quot;&quot;,&quot;non-dropping-particle&quot;:&quot;van&quot;},{&quot;family&quot;:&quot;Watkins&quot;,&quot;given&quot;:&quot;Hugh&quot;,&quot;parse-names&quot;:false,&quot;dropping-particle&quot;:&quot;&quot;,&quot;non-dropping-particle&quot;:&quot;&quot;},{&quot;family&quot;:&quot;Strachan&quot;,&quot;given&quot;:&quot;David P&quot;,&quot;parse-names&quot;:false,&quot;dropping-particle&quot;:&quot;&quot;,&quot;non-dropping-particle&quot;:&quot;&quot;},{&quot;family&quot;:&quot;Grarup&quot;,&quot;given&quot;:&quot;Niels&quot;,&quot;parse-names&quot;:false,&quot;dropping-particle&quot;:&quot;&quot;,&quot;non-dropping-particle&quot;:&quot;&quot;},{&quot;family&quot;:&quot;Sever&quot;,&quot;given&quot;:&quot;Peter&quot;,&quot;parse-names&quot;:false,&quot;dropping-particle&quot;:&quot;&quot;,&quot;non-dropping-particle&quot;:&quot;&quot;},{&quot;family&quot;:&quot;Poulter&quot;,&quot;given&quot;:&quot;Neil&quot;,&quot;parse-names&quot;:false,&quot;dropping-particle&quot;:&quot;&quot;,&quot;non-dropping-particle&quot;:&quot;&quot;},{&quot;family&quot;:&quot;Rotter&quot;,&quot;given&quot;:&quot;Jerome I&quot;,&quot;parse-names&quot;:false,&quot;dropping-particle&quot;:&quot;&quot;,&quot;non-dropping-particle&quot;:&quot;&quot;},{&quot;family&quot;:&quot;Dantoft&quot;,&quot;given&quot;:&quot;Thomas M&quot;,&quot;parse-names&quot;:false,&quot;dropping-particle&quot;:&quot;&quot;,&quot;non-dropping-particle&quot;:&quot;&quot;},{&quot;family&quot;:&quot;Karpe&quot;,&quot;given&quot;:&quot;Fredrik&quot;,&quot;parse-names&quot;:false,&quot;dropping-particle&quot;:&quot;&quot;,&quot;non-dropping-particle&quot;:&quot;&quot;},{&quot;family&quot;:&quot;Neville&quot;,&quot;given&quot;:&quot;Matt J&quot;,&quot;parse-names&quot;:false,&quot;dropping-particle&quot;:&quot;&quot;,&quot;non-dropping-particle&quot;:&quot;&quot;},{&quot;family&quot;:&quot;Timpson&quot;,&quot;given&quot;:&quot;Nicholas J&quot;,&quot;parse-names&quot;:false,&quot;dropping-particle&quot;:&quot;&quot;,&quot;non-dropping-particle&quot;:&quot;&quot;},{&quot;family&quot;:&quot;Cheng&quot;,&quot;given&quot;:&quot;Ching-Yu&quot;,&quot;parse-names&quot;:false,&quot;dropping-particle&quot;:&quot;&quot;,&quot;non-dropping-particle&quot;:&quot;&quot;},{&quot;family&quot;:&quot;Wong&quot;,&quot;given&quot;:&quot;Tien-Yin&quot;,&quot;parse-names&quot;:false,&quot;dropping-particle&quot;:&quot;&quot;,&quot;non-dropping-particle&quot;:&quot;&quot;},{&quot;family&quot;:&quot;Khor&quot;,&quot;given&quot;:&quot;Chiea Chuen&quot;,&quot;parse-names&quot;:false,&quot;dropping-particle&quot;:&quot;&quot;,&quot;non-dropping-particle&quot;:&quot;&quot;},{&quot;family&quot;:&quot;Sabanayagam&quot;,&quot;given&quot;:&quot;Charumathi&quot;,&quot;parse-names&quot;:false,&quot;dropping-particle&quot;:&quot;&quot;,&quot;non-dropping-particle&quot;:&quot;&quot;},{&quot;family&quot;:&quot;Peters&quot;,&quot;given&quot;:&quot;Annette&quot;,&quot;parse-names&quot;:false,&quot;dropping-particle&quot;:&quot;&quot;,&quot;non-dropping-particle&quot;:&quot;&quot;},{&quot;family&quot;:&quot;Gieger&quot;,&quot;given&quot;:&quot;Christian&quot;,&quot;parse-names&quot;:false,&quot;dropping-particle&quot;:&quot;&quot;,&quot;non-dropping-particle&quot;:&quot;&quot;},{&quot;family&quot;:&quot;Hattersley&quot;,&quot;given&quot;:&quot;Andrew T&quot;,&quot;parse-names&quot;:false,&quot;dropping-particle&quot;:&quot;&quot;,&quot;non-dropping-particle&quot;:&quot;&quot;},{&quot;family&quot;:&quot;Pedersen&quot;,&quot;given&quot;:&quot;Nancy L&quot;,&quot;parse-names&quot;:false,&quot;dropping-particle&quot;:&quot;&quot;,&quot;non-dropping-particle&quot;:&quot;&quot;},{&quot;family&quot;:&quot;Magnusson&quot;,&quot;given&quot;:&quot;Patrik K E&quot;,&quot;parse-names&quot;:false,&quot;dropping-particle&quot;:&quot;&quot;,&quot;non-dropping-particle&quot;:&quot;&quot;},{&quot;family&quot;:&quot;Boomsma&quot;,&quot;given&quot;:&quot;Dorret I&quot;,&quot;parse-names&quot;:false,&quot;dropping-particle&quot;:&quot;&quot;,&quot;non-dropping-particle&quot;:&quot;&quot;},{&quot;family&quot;:&quot;Geus&quot;,&quot;given&quot;:&quot;Eco J C&quot;,&quot;parse-names&quot;:false,&quot;dropping-particle&quot;:&quot;&quot;,&quot;non-dropping-particle&quot;:&quot;de&quot;},{&quot;family&quot;:&quot;Cupples&quot;,&quot;given&quot;:&quot;L Adrienne&quot;,&quot;parse-names&quot;:false,&quot;dropping-particle&quot;:&quot;&quot;,&quot;non-dropping-particle&quot;:&quot;&quot;},{&quot;family&quot;:&quot;Meurs&quot;,&quot;given&quot;:&quot;Joyce B J&quot;,&quot;parse-names&quot;:false,&quot;dropping-particle&quot;:&quot;&quot;,&quot;non-dropping-particle&quot;:&quot;van&quot;},{&quot;family&quot;:&quot;Ghanbari&quot;,&quot;given&quot;:&quot;Mohsen&quot;,&quot;parse-names&quot;:false,&quot;dropping-particle&quot;:&quot;&quot;,&quot;non-dropping-particle&quot;:&quot;&quot;},{&quot;family&quot;:&quot;Gordon-Larsen&quot;,&quot;given&quot;:&quot;Penny&quot;,&quot;parse-names&quot;:false,&quot;dropping-particle&quot;:&quot;&quot;,&quot;non-dropping-particle&quot;:&quot;&quot;},{&quot;family&quot;:&quot;Huang&quot;,&quot;given&quot;:&quot;Wei&quot;,&quot;parse-names&quot;:false,&quot;dropping-particle&quot;:&quot;&quot;,&quot;non-dropping-particle&quot;:&quot;&quot;},{&quot;family&quot;:&quot;Kim&quot;,&quot;given&quot;:&quot;Young Jin&quot;,&quot;parse-names&quot;:false,&quot;dropping-particle&quot;:&quot;&quot;,&quot;non-dropping-particle&quot;:&quot;&quot;},{&quot;family&quot;:&quot;Tabara&quot;,&quot;given&quot;:&quot;Yasuharu&quot;,&quot;parse-names&quot;:false,&quot;dropping-particle&quot;:&quot;&quot;,&quot;non-dropping-particle&quot;:&quot;&quot;},{&quot;family&quot;:&quot;Wareham&quot;,&quot;given&quot;:&quot;Nicholas J&quot;,&quot;parse-names&quot;:false,&quot;dropping-particle&quot;:&quot;&quot;,&quot;non-dropping-particle&quot;:&quot;&quot;},{&quot;family&quot;:&quot;Langenberg&quot;,&quot;given&quot;:&quot;Claudia&quot;,&quot;parse-names&quot;:false,&quot;dropping-particle&quot;:&quot;&quot;,&quot;non-dropping-particle&quot;:&quot;&quot;},{&quot;family&quot;:&quot;Zeggini&quot;,&quot;given&quot;:&quot;Eleftheria&quot;,&quot;parse-names&quot;:false,&quot;dropping-particle&quot;:&quot;&quot;,&quot;non-dropping-particle&quot;:&quot;&quot;},{&quot;family&quot;:&quot;Kuusisto&quot;,&quot;given&quot;:&quot;Johanna&quot;,&quot;parse-names&quot;:false,&quot;dropping-particle&quot;:&quot;&quot;,&quot;non-dropping-particle&quot;:&quot;&quot;},{&quot;family&quot;:&quot;Laakso&quot;,&quot;given&quot;:&quot;Markku&quot;,&quot;parse-names&quot;:false,&quot;dropping-particle&quot;:&quot;&quot;,&quot;non-dropping-particle&quot;:&quot;&quot;},{&quot;family&quot;:&quot;Ingelsson&quot;,&quot;given&quot;:&quot;Erik&quot;,&quot;parse-names&quot;:false,&quot;dropping-particle&quot;:&quot;&quot;,&quot;non-dropping-particle&quot;:&quot;&quot;},{&quot;family&quot;:&quot;Abecasis&quot;,&quot;given&quot;:&quot;Goncalo&quot;,&quot;parse-names&quot;:false,&quot;dropping-particle&quot;:&quot;&quot;,&quot;non-dropping-particle&quot;:&quot;&quot;},{&quot;family&quot;:&quot;Chambers&quot;,&quot;given&quot;:&quot;John C&quot;,&quot;parse-names&quot;:false,&quot;dropping-particle&quot;:&quot;&quot;,&quot;non-dropping-particle&quot;:&quot;&quot;},{&quot;family&quot;:&quot;Kooner&quot;,&quot;given&quot;:&quot;Jaspal S&quot;,&quot;parse-names&quot;:false,&quot;dropping-particle&quot;:&quot;&quot;,&quot;non-dropping-particle&quot;:&quot;&quot;},{&quot;family&quot;:&quot;Vries&quot;,&quot;given&quot;:&quot;Paul S&quot;,&quot;parse-names&quot;:false,&quot;dropping-particle&quot;:&quot;&quot;,&quot;non-dropping-particle&quot;:&quot;de&quot;},{&quot;family&quot;:&quot;Morrison&quot;,&quot;given&quot;:&quot;Alanna C&quot;,&quot;parse-names&quot;:false,&quot;dropping-particle&quot;:&quot;&quot;,&quot;non-dropping-particle&quot;:&quot;&quot;},{&quot;family&quot;:&quot;North&quot;,&quot;given&quot;:&quot;Kari E&quot;,&quot;parse-names&quot;:false,&quot;dropping-particle&quot;:&quot;&quot;,&quot;non-dropping-particle&quot;:&quot;&quot;},{&quot;family&quot;:&quot;Daviglus&quot;,&quot;given&quot;:&quot;Martha&quot;,&quot;parse-names&quot;:false,&quot;dropping-particle&quot;:&quot;&quot;,&quot;non-dropping-particle&quot;:&quot;&quot;},{&quot;family&quot;:&quot;Kraft&quot;,&quot;given&quot;:&quot;Peter&quot;,&quot;parse-names&quot;:false,&quot;dropping-particle&quot;:&quot;&quot;,&quot;non-dropping-particle&quot;:&quot;&quot;},{&quot;family&quot;:&quot;Martin&quot;,&quot;given&quot;:&quot;Nicholas G&quot;,&quot;parse-names&quot;:false,&quot;dropping-particle&quot;:&quot;&quot;,&quot;non-dropping-particle&quot;:&quot;&quot;},{&quot;family&quot;:&quot;Whitfield&quot;,&quot;given&quot;:&quot;John B&quot;,&quot;parse-names&quot;:false,&quot;dropping-particle&quot;:&quot;&quot;,&quot;non-dropping-particle&quot;:&quot;&quot;},{&quot;family&quot;:&quot;Abbas&quot;,&quot;given&quot;:&quot;Shahid&quot;,&quot;parse-names&quot;:false,&quot;dropping-particle&quot;:&quot;&quot;,&quot;non-dropping-particle&quot;:&quot;&quot;},{&quot;family&quot;:&quot;Saleheen&quot;,&quot;given&quot;:&quot;Danish&quot;,&quot;parse-names&quot;:false,&quot;dropping-particle&quot;:&quot;&quot;,&quot;non-dropping-particle&quot;:&quot;&quot;},{&quot;family&quot;:&quot;Walters&quot;,&quot;given&quot;:&quot;Robin G&quot;,&quot;parse-names&quot;:false,&quot;dropping-particle&quot;:&quot;&quot;,&quot;non-dropping-particle&quot;:&quot;&quot;},{&quot;family&quot;:&quot;Holmes&quot;,&quot;given&quot;:&quot;Michael&quot;,&quot;parse-names&quot;:false,&quot;dropping-particle&quot;:&quot;V&quot;,&quot;non-dropping-particle&quot;:&quot;&quot;},{&quot;family&quot;:&quot;Black&quot;,&quot;given&quot;:&quot;Corri&quot;,&quot;parse-names&quot;:false,&quot;dropping-particle&quot;:&quot;&quot;,&quot;non-dropping-particle&quot;:&quot;&quot;},{&quot;family&quot;:&quot;Smith&quot;,&quot;given&quot;:&quot;Blair H&quot;,&quot;parse-names&quot;:false,&quot;dropping-particle&quot;:&quot;&quot;,&quot;non-dropping-particle&quot;:&quot;&quot;},{&quot;family&quot;:&quot;Justice&quot;,&quot;given&quot;:&quot;Anne E&quot;,&quot;parse-names&quot;:false,&quot;dropping-particle&quot;:&quot;&quot;,&quot;non-dropping-particle&quot;:&quot;&quot;},{&quot;family&quot;:&quot;Baras&quot;,&quot;given&quot;:&quot;Aris&quot;,&quot;parse-names&quot;:false,&quot;dropping-particle&quot;:&quot;&quot;,&quot;non-dropping-particle&quot;:&quot;&quot;},{&quot;family&quot;:&quot;Buring&quot;,&quot;given&quot;:&quot;Julie E&quot;,&quot;parse-names&quot;:false,&quot;dropping-particle&quot;:&quot;&quot;,&quot;non-dropping-particle&quot;:&quot;&quot;},{&quot;family&quot;:&quot;Ridker&quot;,&quot;given&quot;:&quot;Paul M&quot;,&quot;parse-names&quot;:false,&quot;dropping-particle&quot;:&quot;&quot;,&quot;non-dropping-particle&quot;:&quot;&quot;},{&quot;family&quot;:&quot;Chasman&quot;,&quot;given&quot;:&quot;Daniel I&quot;,&quot;parse-names&quot;:false,&quot;dropping-particle&quot;:&quot;&quot;,&quot;non-dropping-particle&quot;:&quot;&quot;},{&quot;family&quot;:&quot;Kooperberg&quot;,&quot;given&quot;:&quot;Charles&quot;,&quot;parse-names&quot;:false,&quot;dropping-particle&quot;:&quot;&quot;,&quot;non-dropping-particle&quot;:&quot;&quot;},{&quot;family&quot;:&quot;Wei&quot;,&quot;given&quot;:&quot;Wei-Qi&quot;,&quot;parse-names&quot;:false,&quot;dropping-particle&quot;:&quot;&quot;,&quot;non-dropping-particle&quot;:&quot;&quot;},{&quot;family&quot;:&quot;Jarvik&quot;,&quot;given&quot;:&quot;Gail P&quot;,&quot;parse-names&quot;:false,&quot;dropping-particle&quot;:&quot;&quot;,&quot;non-dropping-particle&quot;:&quot;&quot;},{&quot;family&quot;:&quot;Namjou&quot;,&quot;given&quot;:&quot;Bahram&quot;,&quot;parse-names&quot;:false,&quot;dropping-particle&quot;:&quot;&quot;,&quot;non-dropping-particle&quot;:&quot;&quot;},{&quot;family&quot;:&quot;Hayes&quot;,&quot;given&quot;:&quot;M Geoffrey&quot;,&quot;parse-names&quot;:false,&quot;dropping-particle&quot;:&quot;&quot;,&quot;non-dropping-particle&quot;:&quot;&quot;},{&quot;family&quot;:&quot;Ritchie&quot;,&quot;given&quot;:&quot;Marylyn D&quot;,&quot;parse-names&quot;:false,&quot;dropping-particle&quot;:&quot;&quot;,&quot;non-dropping-particle&quot;:&quot;&quot;},{&quot;family&quot;:&quot;Jousilahti&quot;,&quot;given&quot;:&quot;Pekka&quot;,&quot;parse-names&quot;:false,&quot;dropping-particle&quot;:&quot;&quot;,&quot;non-dropping-particle&quot;:&quot;&quot;},{&quot;family&quot;:&quot;Salomaa&quot;,&quot;given&quot;:&quot;Veikko&quot;,&quot;parse-names&quot;:false,&quot;dropping-particle&quot;:&quot;&quot;,&quot;non-dropping-particle&quot;:&quot;&quot;},{&quot;family&quot;:&quot;Hveem&quot;,&quot;given&quot;:&quot;Kristian&quot;,&quot;parse-names&quot;:false,&quot;dropping-particle&quot;:&quot;&quot;,&quot;non-dropping-particle&quot;:&quot;&quot;},{&quot;family&quot;:&quot;Åsvold&quot;,&quot;given&quot;:&quot;Bjørn Olav&quot;,&quot;parse-names&quot;:false,&quot;dropping-particle&quot;:&quot;&quot;,&quot;non-dropping-particle&quot;:&quot;&quot;},{&quot;family&quot;:&quot;Kubo&quot;,&quot;given&quot;:&quot;Michiaki&quot;,&quot;parse-names&quot;:false,&quot;dropping-particle&quot;:&quot;&quot;,&quot;non-dropping-particle&quot;:&quot;&quot;},{&quot;family&quot;:&quot;Kamatani&quot;,&quot;given&quot;:&quot;Yoichiro&quot;,&quot;parse-names&quot;:false,&quot;dropping-particle&quot;:&quot;&quot;,&quot;non-dropping-particle&quot;:&quot;&quot;},{&quot;family&quot;:&quot;Okada&quot;,&quot;given&quot;:&quot;Yukinori&quot;,&quot;parse-names&quot;:false,&quot;dropping-particle&quot;:&quot;&quot;,&quot;non-dropping-particle&quot;:&quot;&quot;},{&quot;family&quot;:&quot;Murakami&quot;,&quot;given&quot;:&quot;Yoshinori&quot;,&quot;parse-names&quot;:false,&quot;dropping-particle&quot;:&quot;&quot;,&quot;non-dropping-particle&quot;:&quot;&quot;},{&quot;family&quot;:&quot;Thorsteinsdottir&quot;,&quot;given&quot;:&quot;Unnur&quot;,&quot;parse-names&quot;:false,&quot;dropping-particle&quot;:&quot;&quot;,&quot;non-dropping-particle&quot;:&quot;&quot;},{&quot;family&quot;:&quot;Stefansson&quot;,&quot;given&quot;:&quot;Kari&quot;,&quot;parse-names&quot;:false,&quot;dropping-particle&quot;:&quot;&quot;,&quot;non-dropping-particle&quot;:&quot;&quot;},{&quot;family&quot;:&quot;Ho&quot;,&quot;given&quot;:&quot;Yuk-Lam&quot;,&quot;parse-names&quot;:false,&quot;dropping-particle&quot;:&quot;&quot;,&quot;non-dropping-particle&quot;:&quot;&quot;},{&quot;family&quot;:&quot;Lynch&quot;,&quot;given&quot;:&quot;Julie A&quot;,&quot;parse-names&quot;:false,&quot;dropping-particle&quot;:&quot;&quot;,&quot;non-dropping-particle&quot;:&quot;&quot;},{&quot;family&quot;:&quot;Rader&quot;,&quot;given&quot;:&quot;Daniel J&quot;,&quot;parse-names&quot;:false,&quot;dropping-particle&quot;:&quot;&quot;,&quot;non-dropping-particle&quot;:&quot;&quot;},{&quot;family&quot;:&quot;Tsao&quot;,&quot;given&quot;:&quot;Philip S&quot;,&quot;parse-names&quot;:false,&quot;dropping-particle&quot;:&quot;&quot;,&quot;non-dropping-particle&quot;:&quot;&quot;},{&quot;family&quot;:&quot;Chang&quot;,&quot;given&quot;:&quot;Kyong-Mi&quot;,&quot;parse-names&quot;:false,&quot;dropping-particle&quot;:&quot;&quot;,&quot;non-dropping-particle&quot;:&quot;&quot;},{&quot;family&quot;:&quot;Cho&quot;,&quot;given&quot;:&quot;Kelly&quot;,&quot;parse-names&quot;:false,&quot;dropping-particle&quot;:&quot;&quot;,&quot;non-dropping-particle&quot;:&quot;&quot;},{&quot;family&quot;:&quot;O'Donnell&quot;,&quot;given&quot;:&quot;Christopher J&quot;,&quot;parse-names&quot;:false,&quot;dropping-particle&quot;:&quot;&quot;,&quot;non-dropping-particle&quot;:&quot;&quot;},{&quot;family&quot;:&quot;Gaziano&quot;,&quot;given&quot;:&quot;John M&quot;,&quot;parse-names&quot;:false,&quot;dropping-particle&quot;:&quot;&quot;,&quot;non-dropping-particle&quot;:&quot;&quot;},{&quot;family&quot;:&quot;Wilson&quot;,&quot;given&quot;:&quot;Peter&quot;,&quot;parse-names&quot;:false,&quot;dropping-particle&quot;:&quot;&quot;,&quot;non-dropping-particle&quot;:&quot;&quot;},{&quot;family&quot;:&quot;Rotimi&quot;,&quot;given&quot;:&quot;Charles N&quot;,&quot;parse-names&quot;:false,&quot;dropping-particle&quot;:&quot;&quot;,&quot;non-dropping-particle&quot;:&quot;&quot;},{&quot;family&quot;:&quot;Hazelhurst&quot;,&quot;given&quot;:&quot;Scott&quot;,&quot;parse-names&quot;:false,&quot;dropping-particle&quot;:&quot;&quot;,&quot;non-dropping-particle&quot;:&quot;&quot;},{&quot;family&quot;:&quot;Ramsay&quot;,&quot;given&quot;:&quot;Michèle&quot;,&quot;parse-names&quot;:false,&quot;dropping-particle&quot;:&quot;&quot;,&quot;non-dropping-particle&quot;:&quot;&quot;},{&quot;family&quot;:&quot;Trembath&quot;,&quot;given&quot;:&quot;Richard C&quot;,&quot;parse-names&quot;:false,&quot;dropping-particle&quot;:&quot;&quot;,&quot;non-dropping-particle&quot;:&quot;&quot;},{&quot;family&quot;:&quot;Heel&quot;,&quot;given&quot;:&quot;David A&quot;,&quot;parse-names&quot;:false,&quot;dropping-particle&quot;:&quot;&quot;,&quot;non-dropping-particle&quot;:&quot;van&quot;},{&quot;family&quot;:&quot;Tamiya&quot;,&quot;given&quot;:&quot;Gen&quot;,&quot;parse-names&quot;:false,&quot;dropping-particle&quot;:&quot;&quot;,&quot;non-dropping-particle&quot;:&quot;&quot;},{&quot;family&quot;:&quot;Yamamoto&quot;,&quot;given&quot;:&quot;Masayuki&quot;,&quot;parse-names&quot;:false,&quot;dropping-particle&quot;:&quot;&quot;,&quot;non-dropping-particle&quot;:&quot;&quot;},{&quot;family&quot;:&quot;Kim&quot;,&quot;given&quot;:&quot;Bong-Jo&quot;,&quot;parse-names&quot;:false,&quot;dropping-particle&quot;:&quot;&quot;,&quot;non-dropping-particle&quot;:&quot;&quot;},{&quot;family&quot;:&quot;Mohlke&quot;,&quot;given&quot;:&quot;Karen L&quot;,&quot;parse-names&quot;:false,&quot;dropping-particle&quot;:&quot;&quot;,&quot;non-dropping-particle&quot;:&quot;&quot;},{&quot;family&quot;:&quot;Frayling&quot;,&quot;given&quot;:&quot;Timothy M&quot;,&quot;parse-names&quot;:false,&quot;dropping-particle&quot;:&quot;&quot;,&quot;non-dropping-particle&quot;:&quot;&quot;},{&quot;family&quot;:&quot;Hirschhorn&quot;,&quot;given&quot;:&quot;Joel N&quot;,&quot;parse-names&quot;:false,&quot;dropping-particle&quot;:&quot;&quot;,&quot;non-dropping-particle&quot;:&quot;&quot;},{&quot;family&quot;:&quot;Kathiresan&quot;,&quot;given&quot;:&quot;Sekar&quot;,&quot;parse-names&quot;:false,&quot;dropping-particle&quot;:&quot;&quot;,&quot;non-dropping-particle&quot;:&quot;&quot;},{&quot;family&quot;:&quot;VA Million Veteran Program&quot;,&quot;given&quot;:&quot;&quot;,&quot;parse-names&quot;:false,&quot;dropping-particle&quot;:&quot;&quot;,&quot;non-dropping-particle&quot;:&quot;&quot;},{&quot;family&quot;:&quot;Global Lipids Genetics Consortium*&quot;,&quot;given&quot;:&quot;&quot;,&quot;parse-names&quot;:false,&quot;dropping-particle&quot;:&quot;&quot;,&quot;non-dropping-particle&quot;:&quot;&quot;},{&quot;family&quot;:&quot;Boehnke&quot;,&quot;given&quot;:&quot;Michael&quot;,&quot;parse-names&quot;:false,&quot;dropping-particle&quot;:&quot;&quot;,&quot;non-dropping-particle&quot;:&quot;&quot;},{&quot;family&quot;:&quot;Natarajan&quot;,&quot;given&quot;:&quot;Pradeep&quot;,&quot;parse-names&quot;:false,&quot;dropping-particle&quot;:&quot;&quot;,&quot;non-dropping-particle&quot;:&quot;&quot;},{&quot;family&quot;:&quot;Peloso&quot;,&quot;given&quot;:&quot;Gina M&quot;,&quot;parse-names&quot;:false,&quot;dropping-particle&quot;:&quot;&quot;,&quot;non-dropping-particle&quot;:&quot;&quot;},{&quot;family&quot;:&quot;Brown&quot;,&quot;given&quot;:&quot;Christopher D&quot;,&quot;parse-names&quot;:false,&quot;dropping-particle&quot;:&quot;&quot;,&quot;non-dropping-particle&quot;:&quot;&quot;},{&quot;family&quot;:&quot;Morris&quot;,&quot;given&quot;:&quot;Andrew P&quot;,&quot;parse-names&quot;:false,&quot;dropping-particle&quot;:&quot;&quot;,&quot;non-dropping-particle&quot;:&quot;&quot;},{&quot;family&quot;:&quot;Assimes&quot;,&quot;given&quot;:&quot;Themistocles L&quot;,&quot;parse-names&quot;:false,&quot;dropping-particle&quot;:&quot;&quot;,&quot;non-dropping-particle&quot;:&quot;&quot;},{&quot;family&quot;:&quot;Deloukas&quot;,&quot;given&quot;:&quot;Panos&quot;,&quot;parse-names&quot;:false,&quot;dropping-particle&quot;:&quot;&quot;,&quot;non-dropping-particle&quot;:&quot;&quot;},{&quot;family&quot;:&quot;Sun&quot;,&quot;given&quot;:&quot;Yan&quot;,&quot;parse-names&quot;:false,&quot;dropping-particle&quot;:&quot;V&quot;,&quot;non-dropping-particle&quot;:&quot;&quot;},{&quot;family&quot;:&quot;Willer&quot;,&quot;given&quot;:&quot;Cristen J&quot;,&quot;parse-names&quot;:false,&quot;dropping-particle&quot;:&quot;&quot;,&quot;non-dropping-particle&quot;:&quot;&quot;}],&quot;container-title&quot;:&quot;Nature&quot;,&quot;container-title-short&quot;:&quot;Nature&quot;,&quot;DOI&quot;:&quot;10.1038/s41586-021-04064-3&quot;,&quot;ISSN&quot;:&quot;1476-4687&quot;,&quot;PMID&quot;:&quot;34887591&quot;,&quot;issued&quot;:{&quot;date-parts&quot;:[[2021,12]]},&quot;page&quot;:&quot;675-679&quot;,&quot;abstract&quot;:&quot;Increased blood lipid levels are heritable risk factors of cardiovascular disease with varied prevalence worldwide owing to different dietary patterns and medication use1. Despite advances in prevention and treatment, in particular through reducing low-density lipoprotein cholesterol levels2, heart disease remains the leading cause of death worldwide3. Genome-wideassociation studies (GWAS) of blood lipid levels have led to important biological and clinical insights, as well as new drug targets, for cardiovascular disease. However, most previous GWAS4-23 have been conducted in European ancestry populations and may have missed genetic variants that contribute to lipid-level variation in other ancestry groups. These include differences in allele frequencies, effect sizes and linkage-disequilibrium patterns24. Here we conduct a multi-ancestry, genome-wide genetic discovery meta-analysis of lipid levels in approximately 1.65 million individuals, including 350,000 of non-European ancestries. We quantify the gain in studying non-European ancestries and provide evidence to support the expansion of recruitment of additional ancestries, even with relatively small sample sizes. We find that increasing diversity rather than studying additional individuals of European ancestry results in substantial improvements in fine-mapping functional variants and portability of polygenic prediction (evaluated in approximately 295,000 individuals from 7 ancestry groupings). Modest gains in the number of discovered loci and ancestry-specific variants were also achieved. As GWAS expand emphasis beyond the identification of genes and fundamental biology towards the use of genetic variants for preventive and precision medicine25, we anticipate that increased diversity of participants will lead to more accurate and equitable26 application of polygenic scores in clinical practice.&quot;,&quot;issue&quot;:&quot;7890&quot;,&quot;volume&quot;:&quot;600&quot;},&quot;isTemporary&quot;:false,&quot;suppress-author&quot;:false,&quot;composite&quot;:false,&quot;author-only&quot;:false}]},{&quot;citationID&quot;:&quot;MENDELEY_CITATION_e343a521-cbf6-4072-93ea-c665bdb86a3c&quot;,&quot;properties&quot;:{&quot;noteIndex&quot;:0},&quot;isEdited&quot;:false,&quot;manualOverride&quot;:{&quot;isManuallyOverridden&quot;:false,&quot;citeprocText&quot;:&quot;(36)&quot;,&quot;manualOverrideText&quot;:&quot;&quot;},&quot;citationTag&quot;:&quot;MENDELEY_CITATION_v3_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&quot;,&quot;citationItems&quot;:[{&quot;id&quot;:&quot;12832c6f-b59a-345f-978a-338d5bc5e2be&quot;,&quot;itemData&quot;:{&quot;type&quot;:&quot;article-journal&quot;,&quot;id&quot;:&quot;12832c6f-b59a-345f-978a-338d5bc5e2be&quot;,&quot;title&quot;:&quot;Lipoprotein(a) Levels and the Risk of Myocardial Infarction Among 7 Ethnic Groups.&quot;,&quot;author&quot;:[{&quot;family&quot;:&quot;Paré&quot;,&quot;given&quot;:&quot;Guillaume&quot;,&quot;parse-names&quot;:false,&quot;dropping-particle&quot;:&quot;&quot;,&quot;non-dropping-particle&quot;:&quot;&quot;},{&quot;family&quot;:&quot;Çaku&quot;,&quot;given&quot;:&quot;Artuela&quot;,&quot;parse-names&quot;:false,&quot;dropping-particle&quot;:&quot;&quot;,&quot;non-dropping-particle&quot;:&quot;&quot;},{&quot;family&quot;:&quot;McQueen&quot;,&quot;given&quot;:&quot;Matthew&quot;,&quot;parse-names&quot;:false,&quot;dropping-particle&quot;:&quot;&quot;,&quot;non-dropping-particle&quot;:&quot;&quot;},{&quot;family&quot;:&quot;Anand&quot;,&quot;given&quot;:&quot;Sonia S&quot;,&quot;parse-names&quot;:false,&quot;dropping-particle&quot;:&quot;&quot;,&quot;non-dropping-particle&quot;:&quot;&quot;},{&quot;family&quot;:&quot;Enas&quot;,&quot;given&quot;:&quot;Enas&quot;,&quot;parse-names&quot;:false,&quot;dropping-particle&quot;:&quot;&quot;,&quot;non-dropping-particle&quot;:&quot;&quot;},{&quot;family&quot;:&quot;Clarke&quot;,&quot;given&quot;:&quot;Robert&quot;,&quot;parse-names&quot;:false,&quot;dropping-particle&quot;:&quot;&quot;,&quot;non-dropping-particle&quot;:&quot;&quot;},{&quot;family&quot;:&quot;Boffa&quot;,&quot;given&quot;:&quot;Michael B&quot;,&quot;parse-names&quot;:false,&quot;dropping-particle&quot;:&quot;&quot;,&quot;non-dropping-particle&quot;:&quot;&quot;},{&quot;family&quot;:&quot;Koschinsky&quot;,&quot;given&quot;:&quot;Marlys&quot;,&quot;parse-names&quot;:false,&quot;dropping-particle&quot;:&quot;&quot;,&quot;non-dropping-particle&quot;:&quot;&quot;},{&quot;family&quot;:&quot;Wang&quot;,&quot;given&quot;:&quot;Xingyu&quot;,&quot;parse-names&quot;:false,&quot;dropping-particle&quot;:&quot;&quot;,&quot;non-dropping-particle&quot;:&quot;&quot;},{&quot;family&quot;:&quot;Yusuf&quot;,&quot;given&quot;:&quot;Salim&quot;,&quot;parse-names&quot;:false,&quot;dropping-particle&quot;:&quot;&quot;,&quot;non-dropping-particle&quot;:&quot;&quot;},{&quot;family&quot;:&quot;INTERHEART Investigators&quot;,&quot;given&quot;:&quot;&quot;,&quot;parse-names&quot;:false,&quot;dropping-particle&quot;:&quot;&quot;,&quot;non-dropping-particle&quot;:&quot;&quot;}],&quot;container-title&quot;:&quot;Circulation&quot;,&quot;container-title-short&quot;:&quot;Circulation&quot;,&quot;DOI&quot;:&quot;10.1161/CIRCULATIONAHA.118.034311&quot;,&quot;ISSN&quot;:&quot;1524-4539&quot;,&quot;PMID&quot;:&quot;30667276&quot;,&quot;issued&quot;:{&quot;date-parts&quot;:[[2019,3,19]]},&quot;page&quot;:&quot;1472-1482&quot;,&quot;abstract&quot;:&quot;BACKGROUND Lipoprotein(a) [Lp(a)] levels predict the risk of myocardial infarction (MI) in populations of European ancestry; however, few data are available for other ethnic groups. Furthermore, differences in isoform size distribution and the associated Lp(a) concentrations have not fully been characterized between ethnic groups. METHODS We studied 6086 cases of first MI and 6857 controls from the INTERHEART study that were stratified by ethnicity and adjusted for age and sex. A total of 775 Africans, 4443 Chinese, 1352 Arabs, 1856 Europeans, 1469 Latin Americans, 1829 South Asians, and 1221 Southeast Asians were included in the study. Lp(a) concentration was measured in each participant using an assay that was insensitive to isoform size, with isoform size being assessed by Western blot in a subset of 4219 participants. RESULTS Variations in Lp(a) concentrations and isoform size distributions were observed between populations, with Africans having the highest Lp(a) concentration (median=27.2 mg/dL) and smallest isoform size (median=24 kringle IV repeats). Chinese samples had the lowest concentration (median=7.8 mg/dL) and largest isoform sizes (median=28). Overall, high Lp(a) concentrations (&gt;50 mg/dL) were associated with an increased risk of MI (odds ratio, 1.48; 95% CI, 1.32-1.67; P&lt;0.001). The association was independent of established MI risk factors, including diabetes mellitus, smoking, high blood pressure, and apolipoprotein B and A ratio. An inverse association was observed between isoform size and Lp(a) concentration, which was consistent across ethnic groups. Larger isoforms tended to be associated with a lower risk of MI, but this relationship was not present after adjustment for concentration. Consistent with variations in Lp(a) concentration across populations, the population-attributable risk of high Lp(a) for MI varied from 0% in Africans to 9.5% in South Asians. CONCLUSIONS Lp(a) concentration and isoform size varied markedly between ethnic groups. Higher Lp(a) concentrations were associated with an increased risk of MI and carried an especially high population burden in South Asians and Latin Americans. Isoform size was inversely associated with Lp(a) concentration, but did not significantly contribute to risk.&quot;,&quot;issue&quot;:&quot;12&quot;,&quot;volume&quot;:&quot;139&quot;},&quot;isTemporary&quot;:false,&quot;suppress-author&quot;:false,&quot;composite&quot;:false,&quot;author-only&quot;:false}]},{&quot;citationID&quot;:&quot;MENDELEY_CITATION_1194392a-cc66-4ab8-ab41-3698ae928250&quot;,&quot;properties&quot;:{&quot;noteIndex&quot;:0},&quot;isEdited&quot;:false,&quot;manualOverride&quot;:{&quot;isManuallyOverridden&quot;:false,&quot;citeprocText&quot;:&quot;(9)&quot;,&quot;manualOverrideText&quot;:&quot;&quot;},&quot;citationTag&quot;:&quot;MENDELEY_CITATION_v3_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&quot;,&quot;citationItems&quot;:[{&quot;id&quot;:&quot;bffb7172-d08f-3f9b-84d9-6e17347f715d&quot;,&quot;itemData&quot;:{&quot;type&quot;:&quot;article-journal&quot;,&quot;id&quot;:&quot;bffb7172-d08f-3f9b-84d9-6e17347f715d&quot;,&quot;title&quot;:&quot;Mutation detection rate and spectrum in familial hypercholesterolaemia patients in the UK pilot cascade project.&quot;,&quot;author&quot;:[{&quot;family&quot;:&quot;Taylor&quot;,&quot;given&quot;:&quot;A&quot;,&quot;parse-names&quot;:false,&quot;dropping-particle&quot;:&quot;&quot;,&quot;non-dropping-particle&quot;:&quot;&quot;},{&quot;family&quot;:&quot;Wang&quot;,&quot;given&quot;:&quot;D&quot;,&quot;parse-names&quot;:false,&quot;dropping-particle&quot;:&quot;&quot;,&quot;non-dropping-particle&quot;:&quot;&quot;},{&quot;family&quot;:&quot;Patel&quot;,&quot;given&quot;:&quot;K&quot;,&quot;parse-names&quot;:false,&quot;dropping-particle&quot;:&quot;&quot;,&quot;non-dropping-particle&quot;:&quot;&quot;},{&quot;family&quot;:&quot;Whittall&quot;,&quot;given&quot;:&quot;R&quot;,&quot;parse-names&quot;:false,&quot;dropping-particle&quot;:&quot;&quot;,&quot;non-dropping-particle&quot;:&quot;&quot;},{&quot;family&quot;:&quot;Wood&quot;,&quot;given&quot;:&quot;G&quot;,&quot;parse-names&quot;:false,&quot;dropping-particle&quot;:&quot;&quot;,&quot;non-dropping-particle&quot;:&quot;&quot;},{&quot;family&quot;:&quot;Farrer&quot;,&quot;given&quot;:&quot;M&quot;,&quot;parse-names&quot;:false,&quot;dropping-particle&quot;:&quot;&quot;,&quot;non-dropping-particle&quot;:&quot;&quot;},{&quot;family&quot;:&quot;Neely&quot;,&quot;given&quot;:&quot;R D G&quot;,&quot;parse-names&quot;:false,&quot;dropping-particle&quot;:&quot;&quot;,&quot;non-dropping-particle&quot;:&quot;&quot;},{&quot;family&quot;:&quot;Fairgrieve&quot;,&quot;given&quot;:&quot;S&quot;,&quot;parse-names&quot;:false,&quot;dropping-particle&quot;:&quot;&quot;,&quot;non-dropping-particle&quot;:&quot;&quot;},{&quot;family&quot;:&quot;Nair&quot;,&quot;given&quot;:&quot;D&quot;,&quot;parse-names&quot;:false,&quot;dropping-particle&quot;:&quot;&quot;,&quot;non-dropping-particle&quot;:&quot;&quot;},{&quot;family&quot;:&quot;Barbir&quot;,&quot;given&quot;:&quot;M&quot;,&quot;parse-names&quot;:false,&quot;dropping-particle&quot;:&quot;&quot;,&quot;non-dropping-particle&quot;:&quot;&quot;},{&quot;family&quot;:&quot;Jones&quot;,&quot;given&quot;:&quot;J L&quot;,&quot;parse-names&quot;:false,&quot;dropping-particle&quot;:&quot;&quot;,&quot;non-dropping-particle&quot;:&quot;&quot;},{&quot;family&quot;:&quot;Egan&quot;,&quot;given&quot;:&quot;S&quot;,&quot;parse-names&quot;:false,&quot;dropping-particle&quot;:&quot;&quot;,&quot;non-dropping-particle&quot;:&quot;&quot;},{&quot;family&quot;:&quot;Everdale&quot;,&quot;given&quot;:&quot;R&quot;,&quot;parse-names&quot;:false,&quot;dropping-particle&quot;:&quot;&quot;,&quot;non-dropping-particle&quot;:&quot;&quot;},{&quot;family&quot;:&quot;Lolin&quot;,&quot;given&quot;:&quot;Y&quot;,&quot;parse-names&quot;:false,&quot;dropping-particle&quot;:&quot;&quot;,&quot;non-dropping-particle&quot;:&quot;&quot;},{&quot;family&quot;:&quot;Hughes&quot;,&quot;given&quot;:&quot;E&quot;,&quot;parse-names&quot;:false,&quot;dropping-particle&quot;:&quot;&quot;,&quot;non-dropping-particle&quot;:&quot;&quot;},{&quot;family&quot;:&quot;Cooper&quot;,&quot;given&quot;:&quot;J A&quot;,&quot;parse-names&quot;:false,&quot;dropping-particle&quot;:&quot;&quot;,&quot;non-dropping-particle&quot;:&quot;&quot;},{&quot;family&quot;:&quot;Hadfield&quot;,&quot;given&quot;:&quot;S G&quot;,&quot;parse-names&quot;:false,&quot;dropping-particle&quot;:&quot;&quot;,&quot;non-dropping-particle&quot;:&quot;&quot;},{&quot;family&quot;:&quot;Norbury&quot;,&quot;given&quot;:&quot;G&quot;,&quot;parse-names&quot;:false,&quot;dropping-particle&quot;:&quot;&quot;,&quot;non-dropping-particle&quot;:&quot;&quot;},{&quot;family&quot;:&quot;Humphries&quot;,&quot;given&quot;:&quot;S E&quot;,&quot;parse-names&quot;:false,&quot;dropping-particle&quot;:&quot;&quot;,&quot;non-dropping-particle&quot;:&quot;&quot;}],&quot;container-title&quot;:&quot;Clinical genetics&quot;,&quot;container-title-short&quot;:&quot;Clin Genet&quot;,&quot;DOI&quot;:&quot;10.1111/j.1399-0004.2009.01356.x&quot;,&quot;ISSN&quot;:&quot;1399-0004&quot;,&quot;PMID&quot;:&quot;20236128&quot;,&quot;issued&quot;:{&quot;date-parts&quot;:[[2010,6]]},&quot;page&quot;:&quot;572-80&quot;,&quot;abstract&quot;:&quot;Cascade testing using DNA-mutation information is now recommended in the UK for patients with familial hypercholesterolaemia (FH). We compared the detection rate and mutation spectrum in FH patients with a clinical diagnosis of definite (DFH) and possible (PFH) FH. Six hundred and thirty-five probands from six UK centres were tested for 18 low-density lipoprotein receptor gene (LDLR) mutations, APOB p.Arg3527Gln and PCSK9 p.Asp374Tyr using a commercial amplification refractory mutation system (ARMS) kit. Samples with no mutation detected were screened in all exons by single strand conformation polymorphism analysis (SSCP)/denaturing high performance liquid chromatography electrophoresis (dHPLC)/direct-sequencing, followed by multiplex ligation-dependent probe amplification (MLPA) to detect deletions and duplications in LDLR.The detection rate was significantly higher in the 190 DFH patients compared to the 394 PFH patients (56.3% and 28.4%, p &gt; 0.00001). Fifty-one patients had inadequate information to determine PFH/DFH status, and in this group the detection rate was similar to the PFH group (25.5%, p = 0.63 vs PFH). Overall, 232 patients had detected mutations (107 different; 6.9% not previously reported). The ARMS kit detected 100 (44%) and the MLPA kit 11 (4.7%). Twenty-eight (12%) of the patients had the APOB p.Arg3527Gln and four (1.7%) had the PCSK9 p.Asp374Tyr mutation. Of the 296 relatives tested from 100 families, a mutation was identified in 56.1%. In 31 patients of Indian/Asian origin 10 mutations (two previously unreported) were identified. The utility of the ARMS kit was confirmed, but sequencing is still required in a comprehensive diagnostic service for FH. Even in subjects with a low clinical suspicion of FH, and in those of Indian origin, mutation testing has an acceptable detection rate.&quot;,&quot;issue&quot;:&quot;6&quot;,&quot;volume&quot;:&quot;77&quot;},&quot;isTemporary&quot;:false,&quot;suppress-author&quot;:false,&quot;composite&quot;:false,&quot;author-only&quot;:false}]},{&quot;citationID&quot;:&quot;MENDELEY_CITATION_1707df6c-ea34-42fc-9f6e-2b3d7f6494ee&quot;,&quot;properties&quot;:{&quot;noteIndex&quot;:0},&quot;isEdited&quot;:false,&quot;manualOverride&quot;:{&quot;isManuallyOverridden&quot;:false,&quot;citeprocText&quot;:&quot;(11)&quot;,&quot;manualOverrideText&quot;:&quot;&quot;},&quot;citationTag&quot;:&quot;MENDELEY_CITATION_v3_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&quot;,&quot;citationItems&quot;:[{&quot;id&quot;:&quot;6a728265-81f3-3461-915f-cfd3a3724f45&quot;,&quot;itemData&quot;:{&quot;type&quot;:&quot;article-journal&quot;,&quot;id&quot;:&quot;6a728265-81f3-3461-915f-cfd3a3724f45&quot;,&quot;title&quot;:&quot;How many FH genetic tests were performed by the UK Genetic Laboratory Hubs in 2022?&quot;,&quot;author&quot;:[{&quot;family&quot;:&quot;Humphries&quot;,&quot;given&quot;:&quot;S.E.&quot;,&quot;parse-names&quot;:false,&quot;dropping-particle&quot;:&quot;&quot;,&quot;non-dropping-particle&quot;:&quot;&quot;},{&quot;family&quot;:&quot;Challis&quot;,&quot;given&quot;:&quot;R.&quot;,&quot;parse-names&quot;:false,&quot;dropping-particle&quot;:&quot;&quot;,&quot;non-dropping-particle&quot;:&quot;&quot;},{&quot;family&quot;:&quot;Downes&quot;,&quot;given&quot;:&quot;K.&quot;,&quot;parse-names&quot;:false,&quot;dropping-particle&quot;:&quot;&quot;,&quot;non-dropping-particle&quot;:&quot;&quot;},{&quot;family&quot;:&quot;Howard&quot;,&quot;given&quot;:&quot;E.&quot;,&quot;parse-names&quot;:false,&quot;dropping-particle&quot;:&quot;&quot;,&quot;non-dropping-particle&quot;:&quot;&quot;},{&quot;family&quot;:&quot;Legerton&quot;,&quot;given&quot;:&quot;T.&quot;,&quot;parse-names&quot;:false,&quot;dropping-particle&quot;:&quot;&quot;,&quot;non-dropping-particle&quot;:&quot;&quot;},{&quot;family&quot;:&quot;Macanulty&quot;,&quot;given&quot;:&quot;C.&quot;,&quot;parse-names&quot;:false,&quot;dropping-particle&quot;:&quot;&quot;,&quot;non-dropping-particle&quot;:&quot;&quot;},{&quot;family&quot;:&quot;Morgan&quot;,&quot;given&quot;:&quot;S.&quot;,&quot;parse-names&quot;:false,&quot;dropping-particle&quot;:&quot;&quot;,&quot;non-dropping-particle&quot;:&quot;&quot;},{&quot;family&quot;:&quot;O’Rouke&quot;,&quot;given&quot;:&quot;A.&quot;,&quot;parse-names&quot;:false,&quot;dropping-particle&quot;:&quot;&quot;,&quot;non-dropping-particle&quot;:&quot;&quot;},{&quot;family&quot;:&quot;O’Sullivan&quot;,&quot;given&quot;:&quot;D.&quot;,&quot;parse-names&quot;:false,&quot;dropping-particle&quot;:&quot;&quot;,&quot;non-dropping-particle&quot;:&quot;&quot;},{&quot;family&quot;:&quot;Taylor-Beadling&quot;,&quot;given&quot;:&quot;A.&quot;,&quot;parse-names&quot;:false,&quot;dropping-particle&quot;:&quot;&quot;,&quot;non-dropping-particle&quot;:&quot;&quot;},{&quot;family&quot;:&quot;Thompson&quot;,&quot;given&quot;:&quot;E.&quot;,&quot;parse-names&quot;:false,&quot;dropping-particle&quot;:&quot;&quot;,&quot;non-dropping-particle&quot;:&quot;&quot;},{&quot;family&quot;:&quot;Watson&quot;,&quot;given&quot;:&quot;E.&quot;,&quot;parse-names&quot;:false,&quot;dropping-particle&quot;:&quot;&quot;,&quot;non-dropping-particle&quot;:&quot;&quot;},{&quot;family&quot;:&quot;Norbury&quot;,&quot;given&quot;:&quot;G.&quot;,&quot;parse-names&quot;:false,&quot;dropping-particle&quot;:&quot;&quot;,&quot;non-dropping-particle&quot;:&quot;&quot;}],&quot;container-title&quot;:&quot;Atherosclerosis Plus&quot;,&quot;DOI&quot;:&quot;10.1016/j.athplu.2023.07.005&quot;,&quot;ISSN&quot;:&quot;26670895&quot;,&quot;issued&quot;:{&quot;date-parts&quot;:[[2023,12]]},&quot;page&quot;:&quot;S9&quot;,&quot;volume&quot;:&quot;54&quot;,&quot;container-title-short&quot;:&quot;&quot;},&quot;isTemporary&quot;:false,&quot;suppress-author&quot;:false,&quot;composite&quot;:false,&quot;author-only&quot;:false}]},{&quot;citationID&quot;:&quot;MENDELEY_CITATION_f52d81e8-3bf0-4031-a989-e50ead03bc40&quot;,&quot;properties&quot;:{&quot;noteIndex&quot;:0},&quot;isEdited&quot;:false,&quot;manualOverride&quot;:{&quot;isManuallyOverridden&quot;:false,&quot;citeprocText&quot;:&quot;(37)&quot;,&quot;manualOverrideText&quot;:&quot;&quot;},&quot;citationTag&quot;:&quot;MENDELEY_CITATION_v3_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&quot;,&quot;citationItems&quot;:[{&quot;id&quot;:&quot;fd3ea669-e646-3a10-a657-5eda8f619a4f&quot;,&quot;itemData&quot;:{&quot;type&quot;:&quot;article-journal&quot;,&quot;id&quot;:&quot;fd3ea669-e646-3a10-a657-5eda8f619a4f&quot;,&quot;title&quot;:&quot;Description of a large family with autosomal dominant hypercholesterolemia associated with the APOE p.Leu167del mutation.&quot;,&quot;author&quot;:[{&quot;family&quot;:&quot;Marduel&quot;,&quot;given&quot;:&quot;Marie&quot;,&quot;parse-names&quot;:false,&quot;dropping-particle&quot;:&quot;&quot;,&quot;non-dropping-particle&quot;:&quot;&quot;},{&quot;family&quot;:&quot;Ouguerram&quot;,&quot;given&quot;:&quot;Khadija&quot;,&quot;parse-names&quot;:false,&quot;dropping-particle&quot;:&quot;&quot;,&quot;non-dropping-particle&quot;:&quot;&quot;},{&quot;family&quot;:&quot;Serre&quot;,&quot;given&quot;:&quot;Valérie&quot;,&quot;parse-names&quot;:false,&quot;dropping-particle&quot;:&quot;&quot;,&quot;non-dropping-particle&quot;:&quot;&quot;},{&quot;family&quot;:&quot;Bonnefont-Rousselot&quot;,&quot;given&quot;:&quot;Dominique&quot;,&quot;parse-names&quot;:false,&quot;dropping-particle&quot;:&quot;&quot;,&quot;non-dropping-particle&quot;:&quot;&quot;},{&quot;family&quot;:&quot;Marques-Pinheiro&quot;,&quot;given&quot;:&quot;Alice&quot;,&quot;parse-names&quot;:false,&quot;dropping-particle&quot;:&quot;&quot;,&quot;non-dropping-particle&quot;:&quot;&quot;},{&quot;family&quot;:&quot;Erik Berge&quot;,&quot;given&quot;:&quot;Knut&quot;,&quot;parse-names&quot;:false,&quot;dropping-particle&quot;:&quot;&quot;,&quot;non-dropping-particle&quot;:&quot;&quot;},{&quot;family&quot;:&quot;Devillers&quot;,&quot;given&quot;:&quot;Martine&quot;,&quot;parse-names&quot;:false,&quot;dropping-particle&quot;:&quot;&quot;,&quot;non-dropping-particle&quot;:&quot;&quot;},{&quot;family&quot;:&quot;Luc&quot;,&quot;given&quot;:&quot;Gérald&quot;,&quot;parse-names&quot;:false,&quot;dropping-particle&quot;:&quot;&quot;,&quot;non-dropping-particle&quot;:&quot;&quot;},{&quot;family&quot;:&quot;Lecerf&quot;,&quot;given&quot;:&quot;Jean-Michel&quot;,&quot;parse-names&quot;:false,&quot;dropping-particle&quot;:&quot;&quot;,&quot;non-dropping-particle&quot;:&quot;&quot;},{&quot;family&quot;:&quot;Tosolini&quot;,&quot;given&quot;:&quot;Laurent&quot;,&quot;parse-names&quot;:false,&quot;dropping-particle&quot;:&quot;&quot;,&quot;non-dropping-particle&quot;:&quot;&quot;},{&quot;family&quot;:&quot;Erlich&quot;,&quot;given&quot;:&quot;Danièle&quot;,&quot;parse-names&quot;:false,&quot;dropping-particle&quot;:&quot;&quot;,&quot;non-dropping-particle&quot;:&quot;&quot;},{&quot;family&quot;:&quot;Peloso&quot;,&quot;given&quot;:&quot;Gina M&quot;,&quot;parse-names&quot;:false,&quot;dropping-particle&quot;:&quot;&quot;,&quot;non-dropping-particle&quot;:&quot;&quot;},{&quot;family&quot;:&quot;Stitziel&quot;,&quot;given&quot;:&quot;Nathan&quot;,&quot;parse-names&quot;:false,&quot;dropping-particle&quot;:&quot;&quot;,&quot;non-dropping-particle&quot;:&quot;&quot;},{&quot;family&quot;:&quot;Nitchké&quot;,&quot;given&quot;:&quot;Patrick&quot;,&quot;parse-names&quot;:false,&quot;dropping-particle&quot;:&quot;&quot;,&quot;non-dropping-particle&quot;:&quot;&quot;},{&quot;family&quot;:&quot;Jaïs&quot;,&quot;given&quot;:&quot;Jean-Philippe&quot;,&quot;parse-names&quot;:false,&quot;dropping-particle&quot;:&quot;&quot;,&quot;non-dropping-particle&quot;:&quot;&quot;},{&quot;family&quot;:&quot;French Research Network on ADH&quot;,&quot;given&quot;:&quot;&quot;,&quot;parse-names&quot;:false,&quot;dropping-particle&quot;:&quot;&quot;,&quot;non-dropping-particle&quot;:&quot;&quot;},{&quot;family&quot;:&quot;Abifadel&quot;,&quot;given&quot;:&quot;Marianne&quot;,&quot;parse-names&quot;:false,&quot;dropping-particle&quot;:&quot;&quot;,&quot;non-dropping-particle&quot;:&quot;&quot;},{&quot;family&quot;:&quot;Kathiresan&quot;,&quot;given&quot;:&quot;Sekar&quot;,&quot;parse-names&quot;:false,&quot;dropping-particle&quot;:&quot;&quot;,&quot;non-dropping-particle&quot;:&quot;&quot;},{&quot;family&quot;:&quot;Leren&quot;,&quot;given&quot;:&quot;Trond Paul&quot;,&quot;parse-names&quot;:false,&quot;dropping-particle&quot;:&quot;&quot;,&quot;non-dropping-particle&quot;:&quot;&quot;},{&quot;family&quot;:&quot;Rabès&quot;,&quot;given&quot;:&quot;Jean-Pierre&quot;,&quot;parse-names&quot;:false,&quot;dropping-particle&quot;:&quot;&quot;,&quot;non-dropping-particle&quot;:&quot;&quot;},{&quot;family&quot;:&quot;Boileau&quot;,&quot;given&quot;:&quot;Catherine&quot;,&quot;parse-names&quot;:false,&quot;dropping-particle&quot;:&quot;&quot;,&quot;non-dropping-particle&quot;:&quot;&quot;},{&quot;family&quot;:&quot;Varret&quot;,&quot;given&quot;:&quot;Mathilde&quot;,&quot;parse-names&quot;:false,&quot;dropping-particle&quot;:&quot;&quot;,&quot;non-dropping-particle&quot;:&quot;&quot;}],&quot;container-title&quot;:&quot;Human mutation&quot;,&quot;container-title-short&quot;:&quot;Hum Mutat&quot;,&quot;DOI&quot;:&quot;10.1002/humu.22215&quot;,&quot;ISSN&quot;:&quot;1098-1004&quot;,&quot;PMID&quot;:&quot;22949395&quot;,&quot;issued&quot;:{&quot;date-parts&quot;:[[2013,1]]},&quot;page&quot;:&quot;83-7&quot;,&quot;abstract&quot;:&quot;Apolipoprotein (apo) E mutants are associated with type III hyperlipoproteinemia characterized by high cholesterol and triglycerides levels. Autosomal dominant hypercholesterolemia (ADH), due to the mutations in the LDLR, APOB, or PCSK9 genes, is characterized by an isolated elevation of cholesterol due to the high levels of low-density lipoproteins (LDLs). We now report an exceptionally large family including 14 members with ADH. Through genome-wide mapping, analysis of regional/functional candidate genes, and whole exome sequencing, we identified a mutation in the APOE gene, c.500_502delTCC/p.Leu167del, previously reported associated with sea-blue histiocytosis and familial combined hyperlipidemia. We confirmed the involvement of the APOE p.Leu167del in ADH, with (1) a predicted destabilization of an alpha-helix in the binding domain, (2) a decreased apo E level in LDLs, and (3) a decreased catabolism of LDLs. Our results show that mutations in the APOE gene can be associated with bona fide ADH.&quot;,&quot;issue&quot;:&quot;1&quot;,&quot;volume&quot;:&quot;34&quot;},&quot;isTemporary&quot;:false,&quot;suppress-author&quot;:false,&quot;composite&quot;:false,&quot;author-only&quot;:false}]},{&quot;citationID&quot;:&quot;MENDELEY_CITATION_9927715b-71ca-43c0-965c-c9cd47131eb4&quot;,&quot;properties&quot;:{&quot;noteIndex&quot;:0},&quot;isEdited&quot;:false,&quot;manualOverride&quot;:{&quot;isManuallyOverridden&quot;:false,&quot;citeprocText&quot;:&quot;(37)&quot;,&quot;manualOverrideText&quot;:&quot;&quot;},&quot;citationTag&quot;:&quot;MENDELEY_CITATION_v3_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&quot;,&quot;citationItems&quot;:[{&quot;id&quot;:&quot;fd3ea669-e646-3a10-a657-5eda8f619a4f&quot;,&quot;itemData&quot;:{&quot;type&quot;:&quot;article-journal&quot;,&quot;id&quot;:&quot;fd3ea669-e646-3a10-a657-5eda8f619a4f&quot;,&quot;title&quot;:&quot;Description of a large family with autosomal dominant hypercholesterolemia associated with the APOE p.Leu167del mutation.&quot;,&quot;author&quot;:[{&quot;family&quot;:&quot;Marduel&quot;,&quot;given&quot;:&quot;Marie&quot;,&quot;parse-names&quot;:false,&quot;dropping-particle&quot;:&quot;&quot;,&quot;non-dropping-particle&quot;:&quot;&quot;},{&quot;family&quot;:&quot;Ouguerram&quot;,&quot;given&quot;:&quot;Khadija&quot;,&quot;parse-names&quot;:false,&quot;dropping-particle&quot;:&quot;&quot;,&quot;non-dropping-particle&quot;:&quot;&quot;},{&quot;family&quot;:&quot;Serre&quot;,&quot;given&quot;:&quot;Valérie&quot;,&quot;parse-names&quot;:false,&quot;dropping-particle&quot;:&quot;&quot;,&quot;non-dropping-particle&quot;:&quot;&quot;},{&quot;family&quot;:&quot;Bonnefont-Rousselot&quot;,&quot;given&quot;:&quot;Dominique&quot;,&quot;parse-names&quot;:false,&quot;dropping-particle&quot;:&quot;&quot;,&quot;non-dropping-particle&quot;:&quot;&quot;},{&quot;family&quot;:&quot;Marques-Pinheiro&quot;,&quot;given&quot;:&quot;Alice&quot;,&quot;parse-names&quot;:false,&quot;dropping-particle&quot;:&quot;&quot;,&quot;non-dropping-particle&quot;:&quot;&quot;},{&quot;family&quot;:&quot;Erik Berge&quot;,&quot;given&quot;:&quot;Knut&quot;,&quot;parse-names&quot;:false,&quot;dropping-particle&quot;:&quot;&quot;,&quot;non-dropping-particle&quot;:&quot;&quot;},{&quot;family&quot;:&quot;Devillers&quot;,&quot;given&quot;:&quot;Martine&quot;,&quot;parse-names&quot;:false,&quot;dropping-particle&quot;:&quot;&quot;,&quot;non-dropping-particle&quot;:&quot;&quot;},{&quot;family&quot;:&quot;Luc&quot;,&quot;given&quot;:&quot;Gérald&quot;,&quot;parse-names&quot;:false,&quot;dropping-particle&quot;:&quot;&quot;,&quot;non-dropping-particle&quot;:&quot;&quot;},{&quot;family&quot;:&quot;Lecerf&quot;,&quot;given&quot;:&quot;Jean-Michel&quot;,&quot;parse-names&quot;:false,&quot;dropping-particle&quot;:&quot;&quot;,&quot;non-dropping-particle&quot;:&quot;&quot;},{&quot;family&quot;:&quot;Tosolini&quot;,&quot;given&quot;:&quot;Laurent&quot;,&quot;parse-names&quot;:false,&quot;dropping-particle&quot;:&quot;&quot;,&quot;non-dropping-particle&quot;:&quot;&quot;},{&quot;family&quot;:&quot;Erlich&quot;,&quot;given&quot;:&quot;Danièle&quot;,&quot;parse-names&quot;:false,&quot;dropping-particle&quot;:&quot;&quot;,&quot;non-dropping-particle&quot;:&quot;&quot;},{&quot;family&quot;:&quot;Peloso&quot;,&quot;given&quot;:&quot;Gina M&quot;,&quot;parse-names&quot;:false,&quot;dropping-particle&quot;:&quot;&quot;,&quot;non-dropping-particle&quot;:&quot;&quot;},{&quot;family&quot;:&quot;Stitziel&quot;,&quot;given&quot;:&quot;Nathan&quot;,&quot;parse-names&quot;:false,&quot;dropping-particle&quot;:&quot;&quot;,&quot;non-dropping-particle&quot;:&quot;&quot;},{&quot;family&quot;:&quot;Nitchké&quot;,&quot;given&quot;:&quot;Patrick&quot;,&quot;parse-names&quot;:false,&quot;dropping-particle&quot;:&quot;&quot;,&quot;non-dropping-particle&quot;:&quot;&quot;},{&quot;family&quot;:&quot;Jaïs&quot;,&quot;given&quot;:&quot;Jean-Philippe&quot;,&quot;parse-names&quot;:false,&quot;dropping-particle&quot;:&quot;&quot;,&quot;non-dropping-particle&quot;:&quot;&quot;},{&quot;family&quot;:&quot;French Research Network on ADH&quot;,&quot;given&quot;:&quot;&quot;,&quot;parse-names&quot;:false,&quot;dropping-particle&quot;:&quot;&quot;,&quot;non-dropping-particle&quot;:&quot;&quot;},{&quot;family&quot;:&quot;Abifadel&quot;,&quot;given&quot;:&quot;Marianne&quot;,&quot;parse-names&quot;:false,&quot;dropping-particle&quot;:&quot;&quot;,&quot;non-dropping-particle&quot;:&quot;&quot;},{&quot;family&quot;:&quot;Kathiresan&quot;,&quot;given&quot;:&quot;Sekar&quot;,&quot;parse-names&quot;:false,&quot;dropping-particle&quot;:&quot;&quot;,&quot;non-dropping-particle&quot;:&quot;&quot;},{&quot;family&quot;:&quot;Leren&quot;,&quot;given&quot;:&quot;Trond Paul&quot;,&quot;parse-names&quot;:false,&quot;dropping-particle&quot;:&quot;&quot;,&quot;non-dropping-particle&quot;:&quot;&quot;},{&quot;family&quot;:&quot;Rabès&quot;,&quot;given&quot;:&quot;Jean-Pierre&quot;,&quot;parse-names&quot;:false,&quot;dropping-particle&quot;:&quot;&quot;,&quot;non-dropping-particle&quot;:&quot;&quot;},{&quot;family&quot;:&quot;Boileau&quot;,&quot;given&quot;:&quot;Catherine&quot;,&quot;parse-names&quot;:false,&quot;dropping-particle&quot;:&quot;&quot;,&quot;non-dropping-particle&quot;:&quot;&quot;},{&quot;family&quot;:&quot;Varret&quot;,&quot;given&quot;:&quot;Mathilde&quot;,&quot;parse-names&quot;:false,&quot;dropping-particle&quot;:&quot;&quot;,&quot;non-dropping-particle&quot;:&quot;&quot;}],&quot;container-title&quot;:&quot;Human mutation&quot;,&quot;container-title-short&quot;:&quot;Hum Mutat&quot;,&quot;DOI&quot;:&quot;10.1002/humu.22215&quot;,&quot;ISSN&quot;:&quot;1098-1004&quot;,&quot;PMID&quot;:&quot;22949395&quot;,&quot;issued&quot;:{&quot;date-parts&quot;:[[2013,1]]},&quot;page&quot;:&quot;83-7&quot;,&quot;abstract&quot;:&quot;Apolipoprotein (apo) E mutants are associated with type III hyperlipoproteinemia characterized by high cholesterol and triglycerides levels. Autosomal dominant hypercholesterolemia (ADH), due to the mutations in the LDLR, APOB, or PCSK9 genes, is characterized by an isolated elevation of cholesterol due to the high levels of low-density lipoproteins (LDLs). We now report an exceptionally large family including 14 members with ADH. Through genome-wide mapping, analysis of regional/functional candidate genes, and whole exome sequencing, we identified a mutation in the APOE gene, c.500_502delTCC/p.Leu167del, previously reported associated with sea-blue histiocytosis and familial combined hyperlipidemia. We confirmed the involvement of the APOE p.Leu167del in ADH, with (1) a predicted destabilization of an alpha-helix in the binding domain, (2) a decreased apo E level in LDLs, and (3) a decreased catabolism of LDLs. Our results show that mutations in the APOE gene can be associated with bona fide ADH.&quot;,&quot;issue&quot;:&quot;1&quot;,&quot;volume&quot;:&quot;34&quot;},&quot;isTemporary&quot;:false,&quot;suppress-author&quot;:false,&quot;composite&quot;:false,&quot;author-only&quot;:false}]},{&quot;citationID&quot;:&quot;MENDELEY_CITATION_23c5fd15-0abb-4ad3-b451-bddc0a3287f3&quot;,&quot;properties&quot;:{&quot;noteIndex&quot;:0},&quot;isEdited&quot;:false,&quot;manualOverride&quot;:{&quot;isManuallyOverridden&quot;:false,&quot;citeprocText&quot;:&quot;(21)&quot;,&quot;manualOverrideText&quot;:&quot;&quot;},&quot;citationTag&quot;:&quot;MENDELEY_CITATION_v3_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&quot;,&quot;citationItems&quot;:[{&quot;id&quot;:&quot;a70e0a33-544a-3b7a-929a-607d09442f3e&quot;,&quot;itemData&quot;:{&quot;type&quot;:&quot;article-journal&quot;,&quot;id&quot;:&quot;a70e0a33-544a-3b7a-929a-607d09442f3e&quot;,&quot;title&quot;:&quot;A Test in Context: Lipoprotein(a): Diagnosis, Prognosis, Controversies, and Emerging Therapies.&quot;,&quot;author&quot;:[{&quot;family&quot;:&quot;Tsimikas&quot;,&quot;given&quot;:&quot;Sotirios&quot;,&quot;parse-names&quot;:false,&quot;dropping-particle&quot;:&quot;&quot;,&quot;non-dropping-particle&quot;:&quot;&quot;}],&quot;container-title&quot;:&quot;Journal of the American College of Cardiology&quot;,&quot;container-title-short&quot;:&quot;J Am Coll Cardiol&quot;,&quot;DOI&quot;:&quot;10.1016/j.jacc.2016.11.042&quot;,&quot;ISSN&quot;:&quot;1558-3597&quot;,&quot;PMID&quot;:&quot;28183512&quot;,&quot;issued&quot;:{&quot;date-parts&quot;:[[2017,2,14]]},&quot;page&quot;:&quot;692-711&quot;,&quot;abstract&quot;:&quot;Evidence that elevated lipoprotein(a) (Lp[a]) levels contribute to cardiovascular disease (CVD) and calcific aortic valve stenosis (CAVS) is substantial. Development of isoform-independent assays, in concert with genetic, epidemiological, translational, and pathophysiological insights, have established Lp(a) as an independent, genetic, and likely causal risk factor for CVD and CAVS. These observations are consistent across a broad spectrum of patients, risk factors, and concomitant therapies, including patients with low-density lipoprotein cholesterol &lt;70 mg/dl. Statins tend to increase Lp(a) levels, possibly contributing to the \&quot;residual risk\&quot; noted in outcomes trials and at the bedside. Recently approved proprotein convertase subtilisin/kexin-type 9 inhibitors and mipomersen lower Lp(a) 20% to 30%, and emerging RNA-targeted therapies lower Lp(a) &gt;80%. These approaches will allow testing of the \&quot;Lp(a) hypothesis\&quot; in clinical trials. This review summarizes the current landscape of Lp(a), discusses controversies, and reviews emerging therapies to reduce plasma Lp(a) levels to decrease risk of CVD and CAVS.&quot;,&quot;issue&quot;:&quot;6&quot;,&quot;volume&quot;:&quot;69&quot;},&quot;isTemporary&quot;:false,&quot;suppress-author&quot;:false,&quot;composite&quot;:false,&quot;author-only&quot;:false}]},{&quot;citationID&quot;:&quot;MENDELEY_CITATION_14e40b92-8ff6-4f30-a617-fdc92d5db5b6&quot;,&quot;properties&quot;:{&quot;noteIndex&quot;:0},&quot;isEdited&quot;:false,&quot;manualOverride&quot;:{&quot;isManuallyOverridden&quot;:false,&quot;citeprocText&quot;:&quot;(19,38)&quot;,&quot;manualOverrideText&quot;:&quot;&quot;},&quot;citationTag&quot;:&quot;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&quot;,&quot;citationItems&quot;:[{&quot;id&quot;:&quot;5689253c-93bf-37a8-87f3-830e710b770b&quot;,&quot;itemData&quot;:{&quot;type&quot;:&quot;article-journal&quot;,&quot;id&quot;:&quot;5689253c-93bf-37a8-87f3-830e710b770b&quot;,&quot;title&quot;:&quot;High lipoprotein(a) as a possible cause of clinical familial hypercholesterolaemia: a prospective cohort study.&quot;,&quot;author&quot;:[{&quot;family&quot;:&quot;Langsted&quot;,&quot;given&quot;:&quot;Anne&quot;,&quot;parse-names&quot;:false,&quot;dropping-particle&quot;:&quot;&quot;,&quot;non-dropping-particle&quot;:&quot;&quot;},{&quot;family&quot;:&quot;Kamstrup&quot;,&quot;given&quot;:&quot;Pia R&quot;,&quot;parse-names&quot;:false,&quot;dropping-particle&quot;:&quot;&quot;,&quot;non-dropping-particle&quot;:&quot;&quot;},{&quot;family&quot;:&quot;Benn&quot;,&quot;given&quot;:&quot;Marianne&quot;,&quot;parse-names&quot;:false,&quot;dropping-particle&quot;:&quot;&quot;,&quot;non-dropping-particle&quot;:&quot;&quot;},{&quot;family&quot;:&quot;Tybjærg-Hansen&quot;,&quot;given&quot;:&quot;Anne&quot;,&quot;parse-names&quot;:false,&quot;dropping-particle&quot;:&quot;&quot;,&quot;non-dropping-particle&quot;:&quot;&quot;},{&quot;family&quot;:&quot;Nordestgaard&quot;,&quot;given&quot;:&quot;Børge G&quot;,&quot;parse-names&quot;:false,&quot;dropping-particle&quot;:&quot;&quot;,&quot;non-dropping-particle&quot;:&quot;&quot;}],&quot;container-title&quot;:&quot;The lancet. Diabetes &amp; endocrinology&quot;,&quot;container-title-short&quot;:&quot;Lancet Diabetes Endocrinol&quot;,&quot;DOI&quot;:&quot;10.1016/S2213-8587(16)30042-0&quot;,&quot;ISSN&quot;:&quot;2213-8595&quot;,&quot;PMID&quot;:&quot;27185354&quot;,&quot;issued&quot;:{&quot;date-parts&quot;:[[2016,7]]},&quot;page&quot;:&quot;577-87&quot;,&quot;abstract&quot;:&quot;BACKGROUND The reason why lipoprotein(a) concentrations are raised in individuals with clinical familial hypercholesterolaemia is unclear. We tested the hypotheses that high lipoprotein(a) cholesterol and LPA risk genotypes are a possible cause of clinical familial hypercholesterolaemia, and that individuals with both high lipoprotein(a) concentrations and clinical familial hypercholesterolaemia have the highest risk of myocardial infarction. METHODS We did a prospective cohort study that included data from 46 200 individuals from the Copenhagen General Population Study who had lipoprotein(a) measurements and were genotyped for common familial hypercholesterolaemia mutations. Individuals receiving cholesterol-lowering drugs had their concentrations of LDL and total cholesterol multiplied by 1·43, corresponding to an estimated 30% reduction in LDL cholesterol from the treatment. In lipoprotein(a) cholesterol-adjusted analyses, total cholesterol and LDL cholesterol were adjusted for the lipoprotein(a) cholesterol content by subtracting 30% of the individuals' lipoprotein(a) total mass before total and LDL cholesterol were used for diagnosis of clinical familial hypercholesterolaemia. We used modified Dutch Lipid Clinic Network (DLCN), Simon Broome, and Make Early Diagnosis to Prevent Early Death (MEDPED) criteria to clinically diagnose familial hypercholesterolaemia. Cox proportional hazard regression calculated hazard ratios (95% CI) of myocardial infarction. FINDINGS Using unadjusted LDL cholesterol, mean lipoprotein(a) concentrations were 23 mg/dL in individuals unlikely to have familial hypercholesterolaemia, 32 mg/dL in those with possible familial hypercholesterolaemia, and 35 mg/dL in those with probable or definite familial hypercholesterolaemia (ptrend&lt;0·0001). However, when adjusting LDL cholesterol for lipoprotein(a) cholesterol content the corresponding values were 24 mg/dL for individuals unlikely to have familial hypercholesterolaemia, 22 mg/dL for those with possible familial hypercholesterolaemia, and 21 mg/dL for those with probable or definite familial hypercholesterolaemia (ptrend=0·46). High lipoprotein(a) cholesterol accounted for a quarter of all individuals diagnosed with clinical familial hypercholesterolaemia and LPA risk genotypes were more frequent in clinical familial hypercholesterolaemia, whereas lipoprotein(a) concentrations were similar in those with and without familial hypercholesterolaemia mutations. The hazard ratios (HRs) for myocardial infarction compared with individuals unlikely to have familial hypercholesterolaemia and lipoprotein(a) concentration of 50 mg/dL or less were 1·4 (95% CI 1·1-1·7) in those unlikely to have familial hypercholesterolaemia and lipoprotein(a) concentrations of more than 50 mg/dL, 3·2 (2·5-4·1) in those with possible, probable, or definite familial hypercholesterolaemia and lipoprotein(a) concentration of 50 mg/dL or less, and 5·3 (3·6-7·6) in those with possible, probable, or definite familial hypercholesterolaemia and lipoprotein(a) concentration of more than 50 mg/dL. In analyses using Simon Broome or MEDPED criteria, results were similar to those using DLCN criteria to diagnose clinical familial hypercholesterolaemia. INTERPRETATION High lipoprotein(a) concentrations and corresponding LPA risk genotypes represent novel risk factors for clinical familial hypercholesterolaemia. Our findings suggest that all individuals with familial hypercholesterolaemia should have their lipoprotein(a) measured in order to identify those with the highest concentrations, and as a result, the highest risk of myocardial infarction. FUNDING Danish Heart Association and IMK General Fund, Denmark.&quot;,&quot;issue&quot;:&quot;7&quot;,&quot;volume&quot;:&quot;4&quot;},&quot;isTemporary&quot;:false},{&quot;id&quot;:&quot;79e7e215-20f9-3f2c-9685-4f245cfca654&quot;,&quot;itemData&quot;:{&quot;type&quot;:&quot;article-journal&quot;,&quot;id&quot;:&quot;79e7e215-20f9-3f2c-9685-4f245cfca654&quot;,&quot;title&quot;:&quot;Lipoprotein(a) Genotype Influences the Clinical Diagnosis of Familial Hypercholesterolemia.&quot;,&quot;author&quot;:[{&quot;family&quot;:&quot;Olmastroni&quot;,&quot;given&quot;:&quot;Elena&quot;,&quot;parse-names&quot;:false,&quot;dropping-particle&quot;:&quot;&quot;,&quot;non-dropping-particle&quot;:&quot;&quot;},{&quot;family&quot;:&quot;Gazzotti&quot;,&quot;given&quot;:&quot;Marta&quot;,&quot;parse-names&quot;:false,&quot;dropping-particle&quot;:&quot;&quot;,&quot;non-dropping-particle&quot;:&quot;&quot;},{&quot;family&quot;:&quot;Averna&quot;,&quot;given&quot;:&quot;Maurizio&quot;,&quot;parse-names&quot;:false,&quot;dropping-particle&quot;:&quot;&quot;,&quot;non-dropping-particle&quot;:&quot;&quot;},{&quot;family&quot;:&quot;Arca&quot;,&quot;given&quot;:&quot;Marcello&quot;,&quot;parse-names&quot;:false,&quot;dropping-particle&quot;:&quot;&quot;,&quot;non-dropping-particle&quot;:&quot;&quot;},{&quot;family&quot;:&quot;Tarugi&quot;,&quot;given&quot;:&quot;Patrizia&quot;,&quot;parse-names&quot;:false,&quot;dropping-particle&quot;:&quot;&quot;,&quot;non-dropping-particle&quot;:&quot;&quot;},{&quot;family&quot;:&quot;Calandra&quot;,&quot;given&quot;:&quot;Sebastiano&quot;,&quot;parse-names&quot;:false,&quot;dropping-particle&quot;:&quot;&quot;,&quot;non-dropping-particle&quot;:&quot;&quot;},{&quot;family&quot;:&quot;Bertolini&quot;,&quot;given&quot;:&quot;Stefano&quot;,&quot;parse-names&quot;:false,&quot;dropping-particle&quot;:&quot;&quot;,&quot;non-dropping-particle&quot;:&quot;&quot;},{&quot;family&quot;:&quot;Catapano&quot;,&quot;given&quot;:&quot;Alberico L&quot;,&quot;parse-names&quot;:false,&quot;dropping-particle&quot;:&quot;&quot;,&quot;non-dropping-particle&quot;:&quot;&quot;},{&quot;family&quot;:&quot;Casula&quot;,&quot;given&quot;:&quot;Manuela&quot;,&quot;parse-names&quot;:false,&quot;dropping-particle&quot;:&quot;&quot;,&quot;non-dropping-particle&quot;:&quot;&quot;},{&quot;family&quot;:&quot;LIPIGEN Study Group *&quot;,&quot;given&quot;:&quot;&quot;,&quot;parse-names&quot;:false,&quot;dropping-particle&quot;:&quot;&quot;,&quot;non-dropping-particle&quot;:&quot;&quot;}],&quot;container-title&quot;:&quot;Journal of the American Heart Association&quot;,&quot;container-title-short&quot;:&quot;J Am Heart Assoc&quot;,&quot;DOI&quot;:&quot;10.1161/JAHA.122.029223&quot;,&quot;ISSN&quot;:&quot;2047-9980&quot;,&quot;PMID&quot;:&quot;37183858&quot;,&quot;issued&quot;:{&quot;date-parts&quot;:[[2023,5,16]]},&quot;page&quot;:&quot;e029223&quot;,&quot;abstract&quot;:&quot;Background Evidence suggests that LPA risk genotypes are a possible contributor to the clinical diagnosis of familial hypercholesterolemia (FH). This study aimed at determining the prevalence of LPA risk variants in adult individuals with FH enrolled in the Italian LIPIGEN (Lipid Transport Disorders Italian Genetic Network) study, with (FH/M+) or without (FH/M-) a causative genetic variant. Methods and Results An lp(a) [lipoprotein(a)] genetic score was calculated by summing the number risk-increasing alleles inherited at rs3798220 and rs10455872 variants. Overall, in the 4.6% of 1695 patients with clinically diagnosed FH, the phenotype was not explained by a monogenic or polygenic cause but by genotype associated with high lp(a) levels. Among 765 subjects with FH/M- and 930 subjects with FH/M+, 133 (17.4%) and 95 (10.2%) were characterized by 1 copy of either rs10455872 or rs3798220 or 2 copies of either rs10455872 or rs3798220 (lp(a) score ≥1). Subjects with FH/M- also had lower mean levels of pretreatment low-density lipoprotein cholesterol than individuals with FH/M+ (t test for difference in means between FH/M- and FH/M+ groups &lt;0.0001); however, subjects with FH/M- and lp(a) score ≥1 had higher mean (SD) pretreatment low-density lipoprotein cholesterol levels (223.47 [50.40] mg/dL) compared with subjects with FH/M- and lp(a) score=0 (219.38 [54.54] mg/dL for), although not statistically significant. The adjustment of low-density lipoprotein cholesterol levels based on lp(a) concentration reduced from 68% to 42% the proportion of subjects with low-density lipoprotein cholesterol level ≥190 mg/dL (or from 68% to 50%, considering a more conservative formula). Conclusions Our study supports the importance of measuring lp(a) to perform the diagnosis of FH appropriately and to exclude that the observed phenotype is driven by elevated levels of lp(a) before performing the genetic test for FH.&quot;,&quot;issue&quot;:&quot;10&quot;,&quot;volume&quot;:&quot;12&quot;},&quot;isTemporary&quot;:false}]},{&quot;citationID&quot;:&quot;MENDELEY_CITATION_456a3d1f-929c-413f-96d2-d8a231b09dda&quot;,&quot;properties&quot;:{&quot;noteIndex&quot;:0},&quot;isEdited&quot;:false,&quot;manualOverride&quot;:{&quot;isManuallyOverridden&quot;:false,&quot;citeprocText&quot;:&quot;(39)&quot;,&quot;manualOverrideText&quot;:&quot;&quot;},&quot;citationTag&quot;:&quot;MENDELEY_CITATION_v3_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&quot;,&quot;citationItems&quot;:[{&quot;id&quot;:&quot;1576e695-b1ef-32d2-be81-20c49d3ef6c4&quot;,&quot;itemData&quot;:{&quot;type&quot;:&quot;article-journal&quot;,&quot;id&quot;:&quot;1576e695-b1ef-32d2-be81-20c49d3ef6c4&quot;,&quot;title&quot;:&quot;Extension of Heterozygous Familial Hypercholesterolemia Treatment Recommendations by Including Both Low-density Lipoprotein and Lipoprotein(a) Burden - a Unique Opportunity to Improve Patient Prognosis.&quot;,&quot;author&quot;:[{&quot;family&quot;:&quot;Vuorio&quot;,&quot;given&quot;:&quot;Alpo&quot;,&quot;parse-names&quot;:false,&quot;dropping-particle&quot;:&quot;&quot;,&quot;non-dropping-particle&quot;:&quot;&quot;},{&quot;family&quot;:&quot;Raal&quot;,&quot;given&quot;:&quot;Frederick J&quot;,&quot;parse-names&quot;:false,&quot;dropping-particle&quot;:&quot;&quot;,&quot;non-dropping-particle&quot;:&quot;&quot;},{&quot;family&quot;:&quot;Kovanen&quot;,&quot;given&quot;:&quot;Petri T&quot;,&quot;parse-names&quot;:false,&quot;dropping-particle&quot;:&quot;&quot;,&quot;non-dropping-particle&quot;:&quot;&quot;}],&quot;container-title&quot;:&quot;European journal of preventive cardiology&quot;,&quot;container-title-short&quot;:&quot;Eur J Prev Cardiol&quot;,&quot;DOI&quot;:&quot;10.1093/eurjpc/zwae304&quot;,&quot;ISSN&quot;:&quot;2047-4881&quot;,&quot;PMID&quot;:&quot;39302150&quot;,&quot;issued&quot;:{&quot;date-parts&quot;:[[2024,9,20]]}},&quot;isTemporary&quot;:false,&quot;suppress-author&quot;:false,&quot;composite&quot;:false,&quot;author-only&quot;:false}]},{&quot;citationID&quot;:&quot;MENDELEY_CITATION_caa7c6fd-f6d6-44ec-8b5c-12df17d30d98&quot;,&quot;properties&quot;:{&quot;noteIndex&quot;:0},&quot;isEdited&quot;:false,&quot;manualOverride&quot;:{&quot;isManuallyOverridden&quot;:false,&quot;citeprocText&quot;:&quot;(40)&quot;,&quot;manualOverrideText&quot;:&quot;&quot;},&quot;citationTag&quot;:&quot;MENDELEY_CITATION_v3_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&quot;,&quot;citationItems&quot;:[{&quot;id&quot;:&quot;df282666-09c6-3d49-9780-652266883355&quot;,&quot;itemData&quot;:{&quot;type&quot;:&quot;article-journal&quot;,&quot;id&quot;:&quot;df282666-09c6-3d49-9780-652266883355&quot;,&quot;title&quot;:&quot;Therapeutic Potential of Lipoprotein(a) Inhibitors.&quot;,&quot;author&quot;:[{&quot;family&quot;:&quot;Nicholls&quot;,&quot;given&quot;:&quot;Stephen J&quot;,&quot;parse-names&quot;:false,&quot;dropping-particle&quot;:&quot;&quot;,&quot;non-dropping-particle&quot;:&quot;&quot;}],&quot;container-title&quot;:&quot;Drugs&quot;,&quot;container-title-short&quot;:&quot;Drugs&quot;,&quot;DOI&quot;:&quot;10.1007/s40265-024-02046-z&quot;,&quot;ISSN&quot;:&quot;1179-1950&quot;,&quot;PMID&quot;:&quot;38849700&quot;,&quot;issued&quot;:{&quot;date-parts&quot;:[[2024,6]]},&quot;page&quot;:&quot;637-643&quot;,&quot;abstract&quot;:&quot;Increasing evidence has implicated lipoprotein(a) [Lp(a)] in the causality of atherosclerosis and calcific aortic stenosis. This has stimulated immense interest in developing novel approaches to integrating Lp(a) into the setting of cardiovascular prevention. Current guidelines advocate universal measurement of Lp(a) levels, with the potential to influence cardiovascular risk assessment and triage of higher-risk patients to use of more intensive preventive therapies. In parallel, considerable activity has been undertaken to develop novel therapeutics with the potential to achieve selective and substantial reductions in Lp(a) levels. Early studies of antisense oligonucleotides (e.g., mipomersen, pelacarsen), RNA interference (e.g., olpasiran, zerlasiran, lepodisiran) and small molecule inhibitors (e.g., muvalaplin) have demonstrated effective Lp(a) lowering and good tolerability. These agents are moving forward in clinical development, in order to determine whether Lp(a) lowering reduces cardiovascular risk. The results of these studies have the potential to transform our approach to the prevention of cardiovascular disease.&quot;,&quot;issue&quot;:&quot;6&quot;,&quot;volume&quot;:&quot;84&quot;},&quot;isTemporary&quot;:false,&quot;suppress-author&quot;:false,&quot;composite&quot;:false,&quot;author-only&quot;:false}]},{&quot;citationID&quot;:&quot;MENDELEY_CITATION_3e737859-e236-4a44-b88e-155764e27382&quot;,&quot;properties&quot;:{&quot;noteIndex&quot;:0},&quot;isEdited&quot;:false,&quot;manualOverride&quot;:{&quot;isManuallyOverridden&quot;:false,&quot;citeprocText&quot;:&quot;(16)&quot;,&quot;manualOverrideText&quot;:&quot;&quot;},&quot;citationTag&quot;:&quot;MENDELEY_CITATION_v3_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&quot;,&quot;citationItems&quot;:[{&quot;id&quot;:&quot;b43f6b4c-a07f-308e-bc27-a2bcb3c8e965&quot;,&quot;itemData&quot;:{&quot;type&quot;:&quot;article-journal&quot;,&quot;id&quot;:&quot;b43f6b4c-a07f-308e-bc27-a2bcb3c8e965&quot;,&quot;title&quot;:&quot;Use of low-density lipoprotein cholesterol gene score to distinguish patients with polygenic and monogenic familial hypercholesterolaemia: a case-control study.&quot;,&quot;author&quot;:[{&quot;family&quot;:&quot;Talmud&quot;,&quot;given&quot;:&quot;Philippa J&quot;,&quot;parse-names&quot;:false,&quot;dropping-particle&quot;:&quot;&quot;,&quot;non-dropping-particle&quot;:&quot;&quot;},{&quot;family&quot;:&quot;Shah&quot;,&quot;given&quot;:&quot;Sonia&quot;,&quot;parse-names&quot;:false,&quot;dropping-particle&quot;:&quot;&quot;,&quot;non-dropping-particle&quot;:&quot;&quot;},{&quot;family&quot;:&quot;Whittall&quot;,&quot;given&quot;:&quot;Ros&quot;,&quot;parse-names&quot;:false,&quot;dropping-particle&quot;:&quot;&quot;,&quot;non-dropping-particle&quot;:&quot;&quot;},{&quot;family&quot;:&quot;Futema&quot;,&quot;given&quot;:&quot;Marta&quot;,&quot;parse-names&quot;:false,&quot;dropping-particle&quot;:&quot;&quot;,&quot;non-dropping-particle&quot;:&quot;&quot;},{&quot;family&quot;:&quot;Howard&quot;,&quot;given&quot;:&quot;Philip&quot;,&quot;parse-names&quot;:false,&quot;dropping-particle&quot;:&quot;&quot;,&quot;non-dropping-particle&quot;:&quot;&quot;},{&quot;family&quot;:&quot;Cooper&quot;,&quot;given&quot;:&quot;Jackie A&quot;,&quot;parse-names&quot;:false,&quot;dropping-particle&quot;:&quot;&quot;,&quot;non-dropping-particle&quot;:&quot;&quot;},{&quot;family&quot;:&quot;Harrison&quot;,&quot;given&quot;:&quot;Seamus C&quot;,&quot;parse-names&quot;:false,&quot;dropping-particle&quot;:&quot;&quot;,&quot;non-dropping-particle&quot;:&quot;&quot;},{&quot;family&quot;:&quot;Li&quot;,&quot;given&quot;:&quot;Kawah&quot;,&quot;parse-names&quot;:false,&quot;dropping-particle&quot;:&quot;&quot;,&quot;non-dropping-particle&quot;:&quot;&quot;},{&quot;family&quot;:&quot;Drenos&quot;,&quot;given&quot;:&quot;Fotios&quot;,&quot;parse-names&quot;:false,&quot;dropping-particle&quot;:&quot;&quot;,&quot;non-dropping-particle&quot;:&quot;&quot;},{&quot;family&quot;:&quot;Karpe&quot;,&quot;given&quot;:&quot;Frederik&quot;,&quot;parse-names&quot;:false,&quot;dropping-particle&quot;:&quot;&quot;,&quot;non-dropping-particle&quot;:&quot;&quot;},{&quot;family&quot;:&quot;Neil&quot;,&quot;given&quot;:&quot;H Andrew W&quot;,&quot;parse-names&quot;:false,&quot;dropping-particle&quot;:&quot;&quot;,&quot;non-dropping-particle&quot;:&quot;&quot;},{&quot;family&quot;:&quot;Descamps&quot;,&quot;given&quot;:&quot;Olivier S&quot;,&quot;parse-names&quot;:false,&quot;dropping-particle&quot;:&quot;&quot;,&quot;non-dropping-particle&quot;:&quot;&quot;},{&quot;family&quot;:&quot;Langenberg&quot;,&quot;given&quot;:&quot;Claudia&quot;,&quot;parse-names&quot;:false,&quot;dropping-particle&quot;:&quot;&quot;,&quot;non-dropping-particle&quot;:&quot;&quot;},{&quot;family&quot;:&quot;Lench&quot;,&quot;given&quot;:&quot;Nicholas&quot;,&quot;parse-names&quot;:false,&quot;dropping-particle&quot;:&quot;&quot;,&quot;non-dropping-particle&quot;:&quot;&quot;},{&quot;family&quot;:&quot;Kivimaki&quot;,&quot;given&quot;:&quot;Mika&quot;,&quot;parse-names&quot;:false,&quot;dropping-particle&quot;:&quot;&quot;,&quot;non-dropping-particle&quot;:&quot;&quot;},{&quot;family&quot;:&quot;Whittaker&quot;,&quot;given&quot;:&quot;John&quot;,&quot;parse-names&quot;:false,&quot;dropping-particle&quot;:&quot;&quot;,&quot;non-dropping-particle&quot;:&quot;&quot;},{&quot;family&quot;:&quot;Hingorani&quot;,&quot;given&quot;:&quot;Aroon D&quot;,&quot;parse-names&quot;:false,&quot;dropping-particle&quot;:&quot;&quot;,&quot;non-dropping-particle&quot;:&quot;&quot;},{&quot;family&quot;:&quot;Kumari&quot;,&quot;given&quot;:&quot;Meena&quot;,&quot;parse-names&quot;:false,&quot;dropping-particle&quot;:&quot;&quot;,&quot;non-dropping-particle&quot;:&quot;&quot;},{&quot;family&quot;:&quot;Humphries&quot;,&quot;given&quot;:&quot;Steve E&quot;,&quot;parse-names&quot;:false,&quot;dropping-particle&quot;:&quot;&quot;,&quot;non-dropping-particle&quot;:&quot;&quot;}],&quot;container-title&quot;:&quot;Lancet (London, England)&quot;,&quot;container-title-short&quot;:&quot;Lancet&quot;,&quot;DOI&quot;:&quot;10.1016/S0140-6736(12)62127-8&quot;,&quot;ISSN&quot;:&quot;1474-547X&quot;,&quot;PMID&quot;:&quot;23433573&quot;,&quot;issued&quot;:{&quot;date-parts&quot;:[[2013,4,13]]},&quot;page&quot;:&quot;1293-301&quot;,&quot;abstract&quot;:&quot;BACKGROUND Familial hypercholesterolaemia is a common autosomal-dominant disorder caused by mutations in three known genes. DNA-based cascade testing is recommended by UK guidelines to identify affected relatives; however, about 60% of patients are mutation-negative. We assessed the hypothesis that familial hypercholesterolaemia can also be caused by an accumulation of common small-effect LDL-C-raising alleles. METHODS In November, 2011, we assembled a sample of patients with familial hypercholesterolaemia from three UK-based sources and compared them with a healthy control sample from the UK Whitehall II (WHII) study. We also studied patients from a Belgian lipid clinic (Hôpital de Jolimont, Haine St-Paul, Belgium) for validation analyses. We genotyped participants for 12 common LDL-C-raising alleles identified by the Global Lipid Genetics Consortium and constructed a weighted LDL-C-raising gene score. We compared the gene score distribution among patients with familial hypercholesterolaemia with no confirmed mutation, those with an identified mutation, and controls from WHII. FINDINGS We recruited 321 mutation-negative UK patients (451 Belgian), 319 mutation-positive UK patients (273 Belgian), and 3020 controls from WHII. The mean weighted LDL-C gene score of the WHII participants (0.90 [SD 0.23]) was strongly associated with LDL-C concentration (p=1.4 x 10(-77); R(2)=0.11). Mutation-negative UK patients had a significantly higher mean weighted LDL-C score (1.0 [SD 0.21]) than did WHII controls (p=4.5 x 10(-16)), as did the mutation-negative Belgian patients (0.99 [0.19]; p=5.2 x 10(-20)). The score was also higher in UK (0.95 [0.20]; p=1.6 x 10(-5)) and Belgian (0.92 [0.20]; p=0.04) mutation-positive patients than in WHII controls. 167 (52%) of 321 mutation-negative UK patients had a score within the top three deciles of the WHII weighted LDL-C gene score distribution, and only 35 (11%) fell within the lowest three deciles. INTERPRETATION In a substantial proportion of patients with familial hypercholesterolaemia without a known mutation, their raised LDL-C concentrations might have a polygenic cause, which could compromise the efficiency of cascade testing. In patients with a detected mutation, a substantial polygenic contribution might add to the variable penetrance of the disease. FUNDING British Heart Foundation, Pfizer, AstraZeneca, Schering-Plough, National Institute for Health Research, Medical Research Council, Health and Safety Executive, Department of Health, National Heart Lung and Blood Institute, National Institute on Aging, Agency for Health Care Policy Research, John D and Catherine T MacArthur Foundation Research Networks on Successful Midlife Development and Socio-economic Status and Health, Unilever, and Departments of Health and Trade and Industry.&quot;,&quot;issue&quot;:&quot;9874&quot;,&quot;volume&quot;:&quot;381&quot;},&quot;isTemporary&quot;:false,&quot;suppress-author&quot;:false,&quot;composite&quot;:false,&quot;author-only&quot;:false}]},{&quot;citationID&quot;:&quot;MENDELEY_CITATION_1e9c7503-0fa0-43e8-aace-aadfefaf23dc&quot;,&quot;properties&quot;:{&quot;noteIndex&quot;:0},&quot;isEdited&quot;:false,&quot;manualOverride&quot;:{&quot;isManuallyOverridden&quot;:false,&quot;citeprocText&quot;:&quot;(7)&quot;,&quot;manualOverrideText&quot;:&quot;&quot;},&quot;citationTag&quot;:&quot;MENDELEY_CITATION_v3_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&quot;,&quot;citationItems&quot;:[{&quot;id&quot;:&quot;bb122f8b-0843-3fa0-98f0-a2b49259ab5b&quot;,&quot;itemData&quot;:{&quot;type&quot;:&quot;article-journal&quot;,&quot;id&quot;:&quot;bb122f8b-0843-3fa0-98f0-a2b49259ab5b&quot;,&quot;title&quot;:&quot;Modelling a two-stage adult population screen for autosomal dominant familial hypercholesterolaemia: cross-sectional analysis within the UK Biobank&quot;,&quot;author&quot;:[{&quot;family&quot;:&quot;Gratton&quot;,&quot;given&quot;:&quot;Jasmine&quot;,&quot;parse-names&quot;:false,&quot;dropping-particle&quot;:&quot;&quot;,&quot;non-dropping-particle&quot;:&quot;&quot;},{&quot;family&quot;:&quot;Humphries&quot;,&quot;given&quot;:&quot;Steve E&quot;,&quot;parse-names&quot;:false,&quot;dropping-particle&quot;:&quot;&quot;,&quot;non-dropping-particle&quot;:&quot;&quot;},{&quot;family&quot;:&quot;Schmidt&quot;,&quot;given&quot;:&quot;Amand Floriaan&quot;,&quot;parse-names&quot;:false,&quot;dropping-particle&quot;:&quot;&quot;,&quot;non-dropping-particle&quot;:&quot;&quot;},{&quot;family&quot;:&quot;Patel&quot;,&quot;given&quot;:&quot;Riyaz S&quot;,&quot;parse-names&quot;:false,&quot;dropping-particle&quot;:&quot;&quot;,&quot;non-dropping-particle&quot;:&quot;&quot;},{&quot;family&quot;:&quot;Sofat&quot;,&quot;given&quot;:&quot;Reecha&quot;,&quot;parse-names&quot;:false,&quot;dropping-particle&quot;:&quot;&quot;,&quot;non-dropping-particle&quot;:&quot;&quot;},{&quot;family&quot;:&quot;Finan&quot;,&quot;given&quot;:&quot;Chris&quot;,&quot;parse-names&quot;:false,&quot;dropping-particle&quot;:&quot;&quot;,&quot;non-dropping-particle&quot;:&quot;&quot;},{&quot;family&quot;:&quot;Morris&quot;,&quot;given&quot;:&quot;Joan K&quot;,&quot;parse-names&quot;:false,&quot;dropping-particle&quot;:&quot;&quot;,&quot;non-dropping-particle&quot;:&quot;&quot;},{&quot;family&quot;:&quot;Hingorani&quot;,&quot;given&quot;:&quot;Aroon D&quot;,&quot;parse-names&quot;:false,&quot;dropping-particle&quot;:&quot;&quot;,&quot;non-dropping-particle&quot;:&quot;&quot;},{&quot;family&quot;:&quot;Futema&quot;,&quot;given&quot;:&quot;Marta&quot;,&quot;parse-names&quot;:false,&quot;dropping-particle&quot;:&quot;&quot;,&quot;non-dropping-particle&quot;:&quot;&quot;}],&quot;container-title&quot;:&quot;BMJ Public Health&quot;,&quot;DOI&quot;:&quot;10.1136/bmjph-2023-000021&quot;,&quot;issued&quot;:{&quot;date-parts&quot;:[[2023,10]]},&quot;page&quot;:&quot;e000021&quot;,&quot;publisher&quot;:&quot;BMJ&quot;,&quot;issue&quot;:&quot;1&quot;,&quot;volume&quot;:&quot;1&quot;,&quot;container-title-short&quot;:&quot;&quot;},&quot;isTemporary&quot;:false,&quot;suppress-author&quot;:false,&quot;composite&quot;:false,&quot;author-only&quot;:false}]},{&quot;citationID&quot;:&quot;MENDELEY_CITATION_bfe86145-ec72-4c47-9d8a-e6b285d3bb81&quot;,&quot;properties&quot;:{&quot;noteIndex&quot;:0},&quot;isEdited&quot;:false,&quot;manualOverride&quot;:{&quot;isManuallyOverridden&quot;:false,&quot;citeprocText&quot;:&quot;(41)&quot;,&quot;manualOverrideText&quot;:&quot;&quot;},&quot;citationTag&quot;:&quot;MENDELEY_CITATION_v3_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&quot;,&quot;citationItems&quot;:[{&quot;id&quot;:&quot;4176000d-0a69-3301-8af9-fe70aab2fe27&quot;,&quot;itemData&quot;:{&quot;type&quot;:&quot;article-journal&quot;,&quot;id&quot;:&quot;4176000d-0a69-3301-8af9-fe70aab2fe27&quot;,&quot;title&quot;:&quot;Polygenic background modifies penetrance of monogenic variants for tier 1 genomic conditions&quot;,&quot;author&quot;:[{&quot;family&quot;:&quot;Fahed&quot;,&quot;given&quot;:&quot;Akl C.&quot;,&quot;parse-names&quot;:false,&quot;dropping-particle&quot;:&quot;&quot;,&quot;non-dropping-particle&quot;:&quot;&quot;},{&quot;family&quot;:&quot;Wang&quot;,&quot;given&quot;:&quot;Minxian&quot;,&quot;parse-names&quot;:false,&quot;dropping-particle&quot;:&quot;&quot;,&quot;non-dropping-particle&quot;:&quot;&quot;},{&quot;family&quot;:&quot;Homburger&quot;,&quot;given&quot;:&quot;Julian R.&quot;,&quot;parse-names&quot;:false,&quot;dropping-particle&quot;:&quot;&quot;,&quot;non-dropping-particle&quot;:&quot;&quot;},{&quot;family&quot;:&quot;Patel&quot;,&quot;given&quot;:&quot;Aniruddh P.&quot;,&quot;parse-names&quot;:false,&quot;dropping-particle&quot;:&quot;&quot;,&quot;non-dropping-particle&quot;:&quot;&quot;},{&quot;family&quot;:&quot;Bick&quot;,&quot;given&quot;:&quot;Alexander G.&quot;,&quot;parse-names&quot;:false,&quot;dropping-particle&quot;:&quot;&quot;,&quot;non-dropping-particle&quot;:&quot;&quot;},{&quot;family&quot;:&quot;Neben&quot;,&quot;given&quot;:&quot;Cynthia L.&quot;,&quot;parse-names&quot;:false,&quot;dropping-particle&quot;:&quot;&quot;,&quot;non-dropping-particle&quot;:&quot;&quot;},{&quot;family&quot;:&quot;Lai&quot;,&quot;given&quot;:&quot;Carmen&quot;,&quot;parse-names&quot;:false,&quot;dropping-particle&quot;:&quot;&quot;,&quot;non-dropping-particle&quot;:&quot;&quot;},{&quot;family&quot;:&quot;Brockman&quot;,&quot;given&quot;:&quot;Deanna&quot;,&quot;parse-names&quot;:false,&quot;dropping-particle&quot;:&quot;&quot;,&quot;non-dropping-particle&quot;:&quot;&quot;},{&quot;family&quot;:&quot;Philippakis&quot;,&quot;given&quot;:&quot;Anthony&quot;,&quot;parse-names&quot;:false,&quot;dropping-particle&quot;:&quot;&quot;,&quot;non-dropping-particle&quot;:&quot;&quot;},{&quot;family&quot;:&quot;Ellinor&quot;,&quot;given&quot;:&quot;Patrick T.&quot;,&quot;parse-names&quot;:false,&quot;dropping-particle&quot;:&quot;&quot;,&quot;non-dropping-particle&quot;:&quot;&quot;},{&quot;family&quot;:&quot;Cassa&quot;,&quot;given&quot;:&quot;Christopher A.&quot;,&quot;parse-names&quot;:false,&quot;dropping-particle&quot;:&quot;&quot;,&quot;non-dropping-particle&quot;:&quot;&quot;},{&quot;family&quot;:&quot;Lebo&quot;,&quot;given&quot;:&quot;Matthew&quot;,&quot;parse-names&quot;:false,&quot;dropping-particle&quot;:&quot;&quot;,&quot;non-dropping-particle&quot;:&quot;&quot;},{&quot;family&quot;:&quot;Ng&quot;,&quot;given&quot;:&quot;Kenney&quot;,&quot;parse-names&quot;:false,&quot;dropping-particle&quot;:&quot;&quot;,&quot;non-dropping-particle&quot;:&quot;&quot;},{&quot;family&quot;:&quot;Lander&quot;,&quot;given&quot;:&quot;Eric S.&quot;,&quot;parse-names&quot;:false,&quot;dropping-particle&quot;:&quot;&quot;,&quot;non-dropping-particle&quot;:&quot;&quot;},{&quot;family&quot;:&quot;Zhou&quot;,&quot;given&quot;:&quot;Alicia Y.&quot;,&quot;parse-names&quot;:false,&quot;dropping-particle&quot;:&quot;&quot;,&quot;non-dropping-particle&quot;:&quot;&quot;},{&quot;family&quot;:&quot;Kathiresan&quot;,&quot;given&quot;:&quot;Sekar&quot;,&quot;parse-names&quot;:false,&quot;dropping-particle&quot;:&quot;&quot;,&quot;non-dropping-particle&quot;:&quot;&quot;},{&quot;family&quot;:&quot;Khera&quot;,&quot;given&quot;:&quot;Amit&quot;,&quot;parse-names&quot;:false,&quot;dropping-particle&quot;:&quot;V.&quot;,&quot;non-dropping-particle&quot;:&quot;&quot;}],&quot;container-title&quot;:&quot;Nature Communications&quot;,&quot;container-title-short&quot;:&quot;Nat Commun&quot;,&quot;DOI&quot;:&quot;10.1038/s41467-020-17374-3&quot;,&quot;ISSN&quot;:&quot;2041-1723&quot;,&quot;issued&quot;:{&quot;date-parts&quot;:[[2020,8,20]]},&quot;page&quot;:&quot;3635&quot;,&quot;abstract&quot;:&quot;&lt;p&gt;Genetic variation can predispose to disease both through (i) monogenic risk variants that disrupt a physiologic pathway with large effect on disease and (ii) polygenic risk that involves many variants of small effect in different pathways. Few studies have explored the interplay between monogenic and polygenic risk. Here, we study 80,928 individuals to examine whether polygenic background can modify penetrance of disease in tier 1 genomic conditions — familial hypercholesterolemia, hereditary breast and ovarian cancer, and Lynch syndrome. Among carriers of a monogenic risk variant, we estimate substantial gradients in disease risk based on polygenic background — the probability of disease by age 75 years ranged from 17% to 78% for coronary artery disease, 13% to 76% for breast cancer, and 11% to 80% for colon cancer. We propose that accounting for polygenic background is likely to increase accuracy of risk estimation for individuals who inherit a monogenic risk variant.&lt;/p&gt;&quot;,&quot;issue&quot;:&quot;1&quot;,&quot;volume&quot;:&quot;11&quot;},&quot;isTemporary&quot;:false,&quot;suppress-author&quot;:false,&quot;composite&quot;:false,&quot;author-only&quot;:false}]},{&quot;citationID&quot;:&quot;MENDELEY_CITATION_658e2444-43a9-4ea4-a61f-f7c93944c273&quot;,&quot;properties&quot;:{&quot;noteIndex&quot;:0},&quot;isEdited&quot;:false,&quot;manualOverride&quot;:{&quot;isManuallyOverridden&quot;:false,&quot;citeprocText&quot;:&quot;(42)&quot;,&quot;manualOverrideText&quot;:&quot;&quot;},&quot;citationTag&quot;:&quot;MENDELEY_CITATION_v3_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&quot;,&quot;citationItems&quot;:[{&quot;id&quot;:&quot;54201786-a17e-3bde-8ddb-bd239760a37a&quot;,&quot;itemData&quot;:{&quot;type&quot;:&quot;article-journal&quot;,&quot;id&quot;:&quot;54201786-a17e-3bde-8ddb-bd239760a37a&quot;,&quot;title&quot;:&quot;Influence of Polygenic Background on the Clinical Presentation of Familial Hypercholesterolemia.&quot;,&quot;author&quot;:[{&quot;family&quot;:&quot;Trinder&quot;,&quot;given&quot;:&quot;Mark&quot;,&quot;parse-names&quot;:false,&quot;dropping-particle&quot;:&quot;&quot;,&quot;non-dropping-particle&quot;:&quot;&quot;},{&quot;family&quot;:&quot;Cermakova&quot;,&quot;given&quot;:&quot;Lubomira&quot;,&quot;parse-names&quot;:false,&quot;dropping-particle&quot;:&quot;&quot;,&quot;non-dropping-particle&quot;:&quot;&quot;},{&quot;family&quot;:&quot;Ruel&quot;,&quot;given&quot;:&quot;Isabelle&quot;,&quot;parse-names&quot;:false,&quot;dropping-particle&quot;:&quot;&quot;,&quot;non-dropping-particle&quot;:&quot;&quot;},{&quot;family&quot;:&quot;Baass&quot;,&quot;given&quot;:&quot;Alexis&quot;,&quot;parse-names&quot;:false,&quot;dropping-particle&quot;:&quot;&quot;,&quot;non-dropping-particle&quot;:&quot;&quot;},{&quot;family&quot;:&quot;Paquette&quot;,&quot;given&quot;:&quot;Martine&quot;,&quot;parse-names&quot;:false,&quot;dropping-particle&quot;:&quot;&quot;,&quot;non-dropping-particle&quot;:&quot;&quot;},{&quot;family&quot;:&quot;Wang&quot;,&quot;given&quot;:&quot;Jian&quot;,&quot;parse-names&quot;:false,&quot;dropping-particle&quot;:&quot;&quot;,&quot;non-dropping-particle&quot;:&quot;&quot;},{&quot;family&quot;:&quot;Kennedy&quot;,&quot;given&quot;:&quot;Brooke A&quot;,&quot;parse-names&quot;:false,&quot;dropping-particle&quot;:&quot;&quot;,&quot;non-dropping-particle&quot;:&quot;&quot;},{&quot;family&quot;:&quot;Hegele&quot;,&quot;given&quot;:&quot;Robert A&quot;,&quot;parse-names&quot;:false,&quot;dropping-particle&quot;:&quot;&quot;,&quot;non-dropping-particle&quot;:&quot;&quot;},{&quot;family&quot;:&quot;Genest&quot;,&quot;given&quot;:&quot;Jacques&quot;,&quot;parse-names&quot;:false,&quot;dropping-particle&quot;:&quot;&quot;,&quot;non-dropping-particle&quot;:&quot;&quot;},{&quot;family&quot;:&quot;Brunham&quot;,&quot;given&quot;:&quot;Liam R&quot;,&quot;parse-names&quot;:false,&quot;dropping-particle&quot;:&quot;&quot;,&quot;non-dropping-particle&quot;:&quot;&quot;}],&quot;container-title&quot;:&quot;Arteriosclerosis, thrombosis, and vascular biology&quot;,&quot;container-title-short&quot;:&quot;Arterioscler Thromb Vasc Biol&quot;,&quot;DOI&quot;:&quot;10.1161/ATVBAHA.123.320287&quot;,&quot;ISSN&quot;:&quot;1524-4636&quot;,&quot;PMID&quot;:&quot;38779854&quot;,&quot;issued&quot;:{&quot;date-parts&quot;:[[2024,7]]},&quot;page&quot;:&quot;1683-1693&quot;,&quot;abstract&quot;:&quot;BACKGROUND Heterozygous familial hypercholesterolemia (FH) is among the most common genetic conditions worldwide that affects ≈ 1 in 300 individuals. FH is characterized by increased levels of low-density lipoprotein cholesterol (LDL-C) and increased risk of coronary artery disease (CAD), but there is a wide spectrum of severity within the FH population. This variability in expression is incompletely explained by known risk factors. We hypothesized that genome-wide genetic influences, as represented by polygenic risk scores (PRSs) for cardiometabolic traits, would influence the phenotypic severity of FH. METHODS We studied individuals with clinically diagnosed FH (n=1123) from the FH Canada National Registry, as well as individuals with genetically identified FH from the UK Biobank (n=723). For all individuals, we used genome-wide gene array data to calculate PRSs for CAD, LDL-C, lipoprotein(a), and other cardiometabolic traits. We compared the distribution of PRSs in individuals with clinically diagnosed FH, genetically diagnosed FH, and non-FH controls and examined the association of the PRSs with the risk of atherosclerotic cardiovascular disease. RESULTS Individuals with clinically diagnosed FH had higher levels of LDL-C, and the incidence of atherosclerotic cardiovascular disease was higher in individuals with clinically diagnosed compared with genetically identified FH. Individuals with clinically diagnosed FH displayed enrichment for higher PRSs for CAD, LDL-C, and lipoprotein(a) but not for other cardiometabolic risk factors. The CAD PRS was associated with a risk of atherosclerotic cardiovascular disease among individuals with an FH-causing genetic variant. CONCLUSIONS Genetic background, as expressed by genome-wide PRSs for CAD, LDL-C, and lipoprotein(a), influences the phenotypic severity of FH, expanding our understanding of the determinants that contribute to the variable expressivity of FH. A PRS for CAD may aid in risk prediction among individuals with FH.&quot;,&quot;issue&quot;:&quot;7&quot;,&quot;volume&quot;:&quot;44&quot;},&quot;isTemporary&quot;:false,&quot;suppress-author&quot;:false,&quot;composite&quot;:false,&quot;author-only&quot;:false}]},{&quot;citationID&quot;:&quot;MENDELEY_CITATION_9b274d5e-4f7c-4c6e-8c83-8eedf22e1830&quot;,&quot;properties&quot;:{&quot;noteIndex&quot;:0},&quot;isEdited&quot;:false,&quot;manualOverride&quot;:{&quot;isManuallyOverridden&quot;:false,&quot;citeprocText&quot;:&quot;(43)&quot;,&quot;manualOverrideText&quot;:&quot;&quot;},&quot;citationTag&quot;:&quot;MENDELEY_CITATION_v3_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&quot;,&quot;citationItems&quot;:[{&quot;id&quot;:&quot;2417d382-72b9-3c88-b0d7-1c2dce6bf6e2&quot;,&quot;itemData&quot;:{&quot;type&quot;:&quot;article-journal&quot;,&quot;id&quot;:&quot;2417d382-72b9-3c88-b0d7-1c2dce6bf6e2&quot;,&quot;title&quot;:&quot;Polygenic Background Modifies Risk of Coronary Artery Disease Among Individuals With Heterozygous Familial Hypercholesterolemia.&quot;,&quot;author&quot;:[{&quot;family&quot;:&quot;Reeskamp&quot;,&quot;given&quot;:&quot;Laurens F&quot;,&quot;parse-names&quot;:false,&quot;dropping-particle&quot;:&quot;&quot;,&quot;non-dropping-particle&quot;:&quot;&quot;},{&quot;family&quot;:&quot;Shim&quot;,&quot;given&quot;:&quot;Injeong&quot;,&quot;parse-names&quot;:false,&quot;dropping-particle&quot;:&quot;&quot;,&quot;non-dropping-particle&quot;:&quot;&quot;},{&quot;family&quot;:&quot;Dron&quot;,&quot;given&quot;:&quot;Jacqueline S&quot;,&quot;parse-names&quot;:false,&quot;dropping-particle&quot;:&quot;&quot;,&quot;non-dropping-particle&quot;:&quot;&quot;},{&quot;family&quot;:&quot;Ibrahim&quot;,&quot;given&quot;:&quot;Shirin&quot;,&quot;parse-names&quot;:false,&quot;dropping-particle&quot;:&quot;&quot;,&quot;non-dropping-particle&quot;:&quot;&quot;},{&quot;family&quot;:&quot;Tromp&quot;,&quot;given&quot;:&quot;Tycho R&quot;,&quot;parse-names&quot;:false,&quot;dropping-particle&quot;:&quot;&quot;,&quot;non-dropping-particle&quot;:&quot;&quot;},{&quot;family&quot;:&quot;Fahed&quot;,&quot;given&quot;:&quot;Akl C&quot;,&quot;parse-names&quot;:false,&quot;dropping-particle&quot;:&quot;&quot;,&quot;non-dropping-particle&quot;:&quot;&quot;},{&quot;family&quot;:&quot;Patel&quot;,&quot;given&quot;:&quot;Aniruddh P&quot;,&quot;parse-names&quot;:false,&quot;dropping-particle&quot;:&quot;&quot;,&quot;non-dropping-particle&quot;:&quot;&quot;},{&quot;family&quot;:&quot;Hutten&quot;,&quot;given&quot;:&quot;Barbara A&quot;,&quot;parse-names&quot;:false,&quot;dropping-particle&quot;:&quot;&quot;,&quot;non-dropping-particle&quot;:&quot;&quot;},{&quot;family&quot;:&quot;Stroes&quot;,&quot;given&quot;:&quot;Erik S G&quot;,&quot;parse-names&quot;:false,&quot;dropping-particle&quot;:&quot;&quot;,&quot;non-dropping-particle&quot;:&quot;&quot;},{&quot;family&quot;:&quot;Hovingh&quot;,&quot;given&quot;:&quot;G Kees&quot;,&quot;parse-names&quot;:false,&quot;dropping-particle&quot;:&quot;&quot;,&quot;non-dropping-particle&quot;:&quot;&quot;},{&quot;family&quot;:&quot;Khera&quot;,&quot;given&quot;:&quot;Amit&quot;,&quot;parse-names&quot;:false,&quot;dropping-particle&quot;:&quot;V&quot;,&quot;non-dropping-particle&quot;:&quot;&quot;}],&quot;container-title&quot;:&quot;JACC. Advances&quot;,&quot;DOI&quot;:&quot;10.1016/j.jacadv.2023.100662&quot;,&quot;ISSN&quot;:&quot;2772-963X&quot;,&quot;PMID&quot;:&quot;38938725&quot;,&quot;issued&quot;:{&quot;date-parts&quot;:[[2023,11]]},&quot;page&quot;:&quot;100662&quot;,&quot;abstract&quot;:&quot;BACKGROUND Heterozygous familial hypercholesterolemia (HeFH) is a monogenic disorder characterized by increased circulating low-density lipoprotein cholesterol and accelerated atherosclerosis. Even among this high-risk group, prior studies note considerable variability in risk of coronary artery disease (CAD). OBJECTIVES The purpose of this study was to evaluate the cumulative impact of many common DNA variants-as quantified by a polygenic score-on incident CAD among individuals carrying a HeFH variant. METHODS We analyzed data from a prospective cohort study of 1,315 individuals who carried a HeFH variant and 1,315 matched family noncarriers derived from a nationwide screening program in the Netherlands, with subsequent replication in 151,009 participants of the UK Biobank. RESULTS Despite identification and lipid management within the Dutch screening program, 84 (6.4%) of HeFH variant carriers developed CAD as compared to 45 (3.4%) of matched family members (median follow-up 10.2 years, HR 1.88, 95% CI: 1.31-2.70). Among HeFH variant carriers, a polygenic score was associated with CAD with an effect size similar to low-density lipoprotein cholesterol - HR of 1.35 (95% CI: 1.07-1.70) and 1.41 (95% CI: 1.17-1.70) per standard deviation increase, respectively. When compared to noncarriers, CAD risk increased from 1.24-fold (95% CI: 0.64-2.34) to 3.37-fold (95% CI: 2.11-5.36) across quintiles of the polygenic score. A similar risk gradient, 1.36-fold (95% CI: 0.65-2.85) to 2.88-fold (95% CI: 1.59-5.20), was observed in 429 carriers in the UK Biobank. CONCLUSIONS In 2 cohort studies involving 1,744 individuals with genetically confirmed HeFH - the largest study to date - risk of CAD varied according to polygenic background, in some cases approaching the risk observed in noncarriers.&quot;,&quot;issue&quot;:&quot;9&quot;,&quot;volume&quot;:&quot;2&quot;,&quot;container-title-short&quot;:&quot;&quot;},&quot;isTemporary&quot;:false,&quot;suppress-author&quot;:false,&quot;composite&quot;:false,&quot;author-only&quot;:false}]},{&quot;citationID&quot;:&quot;MENDELEY_CITATION_f7535043-20e5-418a-986e-653cb60f2822&quot;,&quot;properties&quot;:{&quot;noteIndex&quot;:0},&quot;isEdited&quot;:false,&quot;manualOverride&quot;:{&quot;isManuallyOverridden&quot;:false,&quot;citeprocText&quot;:&quot;(4)&quot;,&quot;manualOverrideText&quot;:&quot;&quot;},&quot;citationTag&quot;:&quot;MENDELEY_CITATION_v3_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&quot;,&quot;citationItems&quot;:[{&quot;id&quot;:&quot;5e873f8e-4a1d-38ff-ab58-af102060f651&quot;,&quot;itemData&quot;:{&quot;type&quot;:&quot;article-journal&quot;,&quot;id&quot;:&quot;5e873f8e-4a1d-38ff-ab58-af102060f651&quot;,&quot;title&quot;:&quot;Prevalence of FH-Causing Variants and Impact on LDL-C Concentration in European, South Asian, and African Ancestry Groups of the UK Biobank-Brief Report.&quot;,&quot;author&quot;:[{&quot;family&quot;:&quot;Gratton&quot;,&quot;given&quot;:&quot;Jasmine&quot;,&quot;parse-names&quot;:false,&quot;dropping-particle&quot;:&quot;&quot;,&quot;non-dropping-particle&quot;:&quot;&quot;},{&quot;family&quot;:&quot;Humphries&quot;,&quot;given&quot;:&quot;Steve E&quot;,&quot;parse-names&quot;:false,&quot;dropping-particle&quot;:&quot;&quot;,&quot;non-dropping-particle&quot;:&quot;&quot;},{&quot;family&quot;:&quot;Futema&quot;,&quot;given&quot;:&quot;Marta&quot;,&quot;parse-names&quot;:false,&quot;dropping-particle&quot;:&quot;&quot;,&quot;non-dropping-particle&quot;:&quot;&quot;}],&quot;container-title&quot;:&quot;Arteriosclerosis, thrombosis, and vascular biology&quot;,&quot;container-title-short&quot;:&quot;Arterioscler Thromb Vasc Biol&quot;,&quot;DOI&quot;:&quot;10.1161/ATVBAHA.123.319438&quot;,&quot;ISSN&quot;:&quot;1524-4636&quot;,&quot;PMID&quot;:&quot;37409534&quot;,&quot;issued&quot;:{&quot;date-parts&quot;:[[2023,9]]},&quot;page&quot;:&quot;1737-1742&quot;,&quot;abstract&quot;:&quot;BACKGROUND Familial hypercholesterolemia (FH) is a monogenic disease that causes high low-density lipoprotein cholesterol (LDL-C) and higher risk of premature coronary heart disease. The prevalence of FH-causing variants and their association with LDL-C in non-European populations remains largely unknown. Using DNA diagnosis in a population-based cohort, we aimed to estimate the prevalence of FH across 3 major ancestry groups in the United Kingdom. METHODS Principal component analysis was used to distinguish genetic ancestry in UK Biobank participants. Whole exome sequencing data were analyzed to provide a genetic diagnosis of FH. LDL-C concentrations were adjusted for statin use. RESULTS Principal component analysis distinguished 140 439 European, 4067 South Asian, and 3906 African participants with lipid and whole exome sequencing data. There were significant differences between the 3 groups, including total and LDL-C concentrations, and prevalence and incidence of coronary heart disease. We identified 488, 18, and 15 participants of European, South Asian, and African ancestry carrying a likely pathogenic or pathogenic FH-variant. No statistical difference in the prevalence of an FH-causing variant was observed: 1 out of 288 (95% CI, 1/316-1/264) in European, 1 out of 260 (95% CI, 1/526-1/173) in African, and 1 out of 226 (95% CI, 1/419-1/155) in South Asian. Carriers of an FH-causing variant had significantly higher LDL-C concentration than noncarriers in every ancestry group. There was no difference in median (statin-use adjusted) LDL-C concentration in FH-variant carriers depending on their ancestry background. Self-reported statin use was nonsignificantly highest in FH-variant carriers of South Asian ancestry (55.6%), followed by African (40.0%) and European (33.8%; P=0.15). CONCLUSIONS The prevalence of FH-causing variants in the UK Biobank is similar across the ancestry groups analyzed. Despite overall differences in lipid concentrations, FH-variant carriers across the 3 ancestry groups had similar LDL-C levels. In all ancestry groups, the proportion of FH-variant carriers treated with lipid-lowering therapy should be improved to reduce future risk of premature coronary heart disease.&quot;,&quot;issue&quot;:&quot;9&quot;,&quot;volume&quot;:&quot;43&quot;},&quot;isTemporary&quot;:false,&quot;suppress-author&quot;:false,&quot;composite&quot;:false,&quot;author-only&quot;:false}]},{&quot;citationID&quot;:&quot;MENDELEY_CITATION_f3b56909-8c42-4d91-a794-d39888412be8&quot;,&quot;properties&quot;:{&quot;noteIndex&quot;:0},&quot;isEdited&quot;:false,&quot;manualOverride&quot;:{&quot;isManuallyOverridden&quot;:false,&quot;citeprocText&quot;:&quot;(19)&quot;,&quot;manualOverrideText&quot;:&quot;&quot;},&quot;citationTag&quot;:&quot;MENDELEY_CITATION_v3_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&quot;,&quot;citationItems&quot;:[{&quot;id&quot;:&quot;79e7e215-20f9-3f2c-9685-4f245cfca654&quot;,&quot;itemData&quot;:{&quot;type&quot;:&quot;article-journal&quot;,&quot;id&quot;:&quot;79e7e215-20f9-3f2c-9685-4f245cfca654&quot;,&quot;title&quot;:&quot;Lipoprotein(a) Genotype Influences the Clinical Diagnosis of Familial Hypercholesterolemia.&quot;,&quot;author&quot;:[{&quot;family&quot;:&quot;Olmastroni&quot;,&quot;given&quot;:&quot;Elena&quot;,&quot;parse-names&quot;:false,&quot;dropping-particle&quot;:&quot;&quot;,&quot;non-dropping-particle&quot;:&quot;&quot;},{&quot;family&quot;:&quot;Gazzotti&quot;,&quot;given&quot;:&quot;Marta&quot;,&quot;parse-names&quot;:false,&quot;dropping-particle&quot;:&quot;&quot;,&quot;non-dropping-particle&quot;:&quot;&quot;},{&quot;family&quot;:&quot;Averna&quot;,&quot;given&quot;:&quot;Maurizio&quot;,&quot;parse-names&quot;:false,&quot;dropping-particle&quot;:&quot;&quot;,&quot;non-dropping-particle&quot;:&quot;&quot;},{&quot;family&quot;:&quot;Arca&quot;,&quot;given&quot;:&quot;Marcello&quot;,&quot;parse-names&quot;:false,&quot;dropping-particle&quot;:&quot;&quot;,&quot;non-dropping-particle&quot;:&quot;&quot;},{&quot;family&quot;:&quot;Tarugi&quot;,&quot;given&quot;:&quot;Patrizia&quot;,&quot;parse-names&quot;:false,&quot;dropping-particle&quot;:&quot;&quot;,&quot;non-dropping-particle&quot;:&quot;&quot;},{&quot;family&quot;:&quot;Calandra&quot;,&quot;given&quot;:&quot;Sebastiano&quot;,&quot;parse-names&quot;:false,&quot;dropping-particle&quot;:&quot;&quot;,&quot;non-dropping-particle&quot;:&quot;&quot;},{&quot;family&quot;:&quot;Bertolini&quot;,&quot;given&quot;:&quot;Stefano&quot;,&quot;parse-names&quot;:false,&quot;dropping-particle&quot;:&quot;&quot;,&quot;non-dropping-particle&quot;:&quot;&quot;},{&quot;family&quot;:&quot;Catapano&quot;,&quot;given&quot;:&quot;Alberico L&quot;,&quot;parse-names&quot;:false,&quot;dropping-particle&quot;:&quot;&quot;,&quot;non-dropping-particle&quot;:&quot;&quot;},{&quot;family&quot;:&quot;Casula&quot;,&quot;given&quot;:&quot;Manuela&quot;,&quot;parse-names&quot;:false,&quot;dropping-particle&quot;:&quot;&quot;,&quot;non-dropping-particle&quot;:&quot;&quot;},{&quot;family&quot;:&quot;LIPIGEN Study Group *&quot;,&quot;given&quot;:&quot;&quot;,&quot;parse-names&quot;:false,&quot;dropping-particle&quot;:&quot;&quot;,&quot;non-dropping-particle&quot;:&quot;&quot;}],&quot;container-title&quot;:&quot;Journal of the American Heart Association&quot;,&quot;container-title-short&quot;:&quot;J Am Heart Assoc&quot;,&quot;DOI&quot;:&quot;10.1161/JAHA.122.029223&quot;,&quot;ISSN&quot;:&quot;2047-9980&quot;,&quot;PMID&quot;:&quot;37183858&quot;,&quot;issued&quot;:{&quot;date-parts&quot;:[[2023,5,16]]},&quot;page&quot;:&quot;e029223&quot;,&quot;abstract&quot;:&quot;Background Evidence suggests that LPA risk genotypes are a possible contributor to the clinical diagnosis of familial hypercholesterolemia (FH). This study aimed at determining the prevalence of LPA risk variants in adult individuals with FH enrolled in the Italian LIPIGEN (Lipid Transport Disorders Italian Genetic Network) study, with (FH/M+) or without (FH/M-) a causative genetic variant. Methods and Results An lp(a) [lipoprotein(a)] genetic score was calculated by summing the number risk-increasing alleles inherited at rs3798220 and rs10455872 variants. Overall, in the 4.6% of 1695 patients with clinically diagnosed FH, the phenotype was not explained by a monogenic or polygenic cause but by genotype associated with high lp(a) levels. Among 765 subjects with FH/M- and 930 subjects with FH/M+, 133 (17.4%) and 95 (10.2%) were characterized by 1 copy of either rs10455872 or rs3798220 or 2 copies of either rs10455872 or rs3798220 (lp(a) score ≥1). Subjects with FH/M- also had lower mean levels of pretreatment low-density lipoprotein cholesterol than individuals with FH/M+ (t test for difference in means between FH/M- and FH/M+ groups &lt;0.0001); however, subjects with FH/M- and lp(a) score ≥1 had higher mean (SD) pretreatment low-density lipoprotein cholesterol levels (223.47 [50.40] mg/dL) compared with subjects with FH/M- and lp(a) score=0 (219.38 [54.54] mg/dL for), although not statistically significant. The adjustment of low-density lipoprotein cholesterol levels based on lp(a) concentration reduced from 68% to 42% the proportion of subjects with low-density lipoprotein cholesterol level ≥190 mg/dL (or from 68% to 50%, considering a more conservative formula). Conclusions Our study supports the importance of measuring lp(a) to perform the diagnosis of FH appropriately and to exclude that the observed phenotype is driven by elevated levels of lp(a) before performing the genetic test for FH.&quot;,&quot;issue&quot;:&quot;10&quot;,&quot;volume&quot;:&quot;12&quot;},&quot;isTemporary&quot;:false,&quot;suppress-author&quot;:false,&quot;composite&quot;:false,&quot;author-only&quot;:false}]},{&quot;citationID&quot;:&quot;MENDELEY_CITATION_56c19446-1100-4fcd-8cb6-e5a03c8f5ea8&quot;,&quot;properties&quot;:{&quot;noteIndex&quot;:0},&quot;isEdited&quot;:false,&quot;manualOverride&quot;:{&quot;isManuallyOverridden&quot;:false,&quot;citeprocText&quot;:&quot;(4)&quot;,&quot;manualOverrideText&quot;:&quot;&quot;},&quot;citationTag&quot;:&quot;MENDELEY_CITATION_v3_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&quot;,&quot;citationItems&quot;:[{&quot;id&quot;:&quot;5e873f8e-4a1d-38ff-ab58-af102060f651&quot;,&quot;itemData&quot;:{&quot;type&quot;:&quot;article-journal&quot;,&quot;id&quot;:&quot;5e873f8e-4a1d-38ff-ab58-af102060f651&quot;,&quot;title&quot;:&quot;Prevalence of FH-Causing Variants and Impact on LDL-C Concentration in European, South Asian, and African Ancestry Groups of the UK Biobank-Brief Report.&quot;,&quot;author&quot;:[{&quot;family&quot;:&quot;Gratton&quot;,&quot;given&quot;:&quot;Jasmine&quot;,&quot;parse-names&quot;:false,&quot;dropping-particle&quot;:&quot;&quot;,&quot;non-dropping-particle&quot;:&quot;&quot;},{&quot;family&quot;:&quot;Humphries&quot;,&quot;given&quot;:&quot;Steve E&quot;,&quot;parse-names&quot;:false,&quot;dropping-particle&quot;:&quot;&quot;,&quot;non-dropping-particle&quot;:&quot;&quot;},{&quot;family&quot;:&quot;Futema&quot;,&quot;given&quot;:&quot;Marta&quot;,&quot;parse-names&quot;:false,&quot;dropping-particle&quot;:&quot;&quot;,&quot;non-dropping-particle&quot;:&quot;&quot;}],&quot;container-title&quot;:&quot;Arteriosclerosis, thrombosis, and vascular biology&quot;,&quot;container-title-short&quot;:&quot;Arterioscler Thromb Vasc Biol&quot;,&quot;DOI&quot;:&quot;10.1161/ATVBAHA.123.319438&quot;,&quot;ISSN&quot;:&quot;1524-4636&quot;,&quot;PMID&quot;:&quot;37409534&quot;,&quot;issued&quot;:{&quot;date-parts&quot;:[[2023,9]]},&quot;page&quot;:&quot;1737-1742&quot;,&quot;abstract&quot;:&quot;BACKGROUND Familial hypercholesterolemia (FH) is a monogenic disease that causes high low-density lipoprotein cholesterol (LDL-C) and higher risk of premature coronary heart disease. The prevalence of FH-causing variants and their association with LDL-C in non-European populations remains largely unknown. Using DNA diagnosis in a population-based cohort, we aimed to estimate the prevalence of FH across 3 major ancestry groups in the United Kingdom. METHODS Principal component analysis was used to distinguish genetic ancestry in UK Biobank participants. Whole exome sequencing data were analyzed to provide a genetic diagnosis of FH. LDL-C concentrations were adjusted for statin use. RESULTS Principal component analysis distinguished 140 439 European, 4067 South Asian, and 3906 African participants with lipid and whole exome sequencing data. There were significant differences between the 3 groups, including total and LDL-C concentrations, and prevalence and incidence of coronary heart disease. We identified 488, 18, and 15 participants of European, South Asian, and African ancestry carrying a likely pathogenic or pathogenic FH-variant. No statistical difference in the prevalence of an FH-causing variant was observed: 1 out of 288 (95% CI, 1/316-1/264) in European, 1 out of 260 (95% CI, 1/526-1/173) in African, and 1 out of 226 (95% CI, 1/419-1/155) in South Asian. Carriers of an FH-causing variant had significantly higher LDL-C concentration than noncarriers in every ancestry group. There was no difference in median (statin-use adjusted) LDL-C concentration in FH-variant carriers depending on their ancestry background. Self-reported statin use was nonsignificantly highest in FH-variant carriers of South Asian ancestry (55.6%), followed by African (40.0%) and European (33.8%; P=0.15). CONCLUSIONS The prevalence of FH-causing variants in the UK Biobank is similar across the ancestry groups analyzed. Despite overall differences in lipid concentrations, FH-variant carriers across the 3 ancestry groups had similar LDL-C levels. In all ancestry groups, the proportion of FH-variant carriers treated with lipid-lowering therapy should be improved to reduce future risk of premature coronary heart disease.&quot;,&quot;issue&quot;:&quot;9&quot;,&quot;volume&quot;:&quot;43&quot;},&quot;isTemporary&quot;:false,&quot;suppress-author&quot;:false,&quot;composite&quot;:false,&quot;author-only&quot;:false}]},{&quot;citationID&quot;:&quot;MENDELEY_CITATION_756cb4f6-9aec-4b8f-8680-b168ebd61764&quot;,&quot;properties&quot;:{&quot;noteIndex&quot;:0},&quot;isEdited&quot;:false,&quot;manualOverride&quot;:{&quot;isManuallyOverridden&quot;:false,&quot;citeprocText&quot;:&quot;(44)&quot;,&quot;manualOverrideText&quot;:&quot;&quot;},&quot;citationTag&quot;:&quot;MENDELEY_CITATION_v3_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&quot;,&quot;citationItems&quot;:[{&quot;id&quot;:&quot;2c861ba3-e00c-3391-ae78-f22c817ebc23&quot;,&quot;itemData&quot;:{&quot;type&quot;:&quot;article-journal&quot;,&quot;id&quot;:&quot;2c861ba3-e00c-3391-ae78-f22c817ebc23&quot;,&quot;title&quot;:&quot;Familial hypercholesterolemia: defective binding of lipoproteins to cultured fibroblasts associated with impaired regulation of 3-hydroxy-3-methylglutaryl coenzyme A reductase activity.&quot;,&quot;author&quot;:[{&quot;family&quot;:&quot;Brown&quot;,&quot;given&quot;:&quot;M S&quot;,&quot;parse-names&quot;:false,&quot;dropping-particle&quot;:&quot;&quot;,&quot;non-dropping-particle&quot;:&quot;&quot;},{&quot;family&quot;:&quot;Goldstein&quot;,&quot;given&quot;:&quot;J L&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71.3.788&quot;,&quot;ISSN&quot;:&quot;0027-8424&quot;,&quot;PMID&quot;:&quot;4362634&quot;,&quot;issued&quot;:{&quot;date-parts&quot;:[[1974,3]]},&quot;page&quot;:&quot;788-92&quot;,&quot;abstract&quot;:&quot;Monolayers of cultured fibroblasts from normal human subjects bind (125)I-labeled low-density lipoproteins with high affinity and specificity. High affinity binding of similar magnitude was not observed in cells from five unrelated subjects with the homozygous form of familial hypercholesterolemia. In normal cells incubated at 37 degrees , the binding sites were saturated at a low-density lipoprotein concentration of 20 mug/ml. A maximum of approximately 250,000 molecules could be bound to each cell. Whole serum and very-low-density lipoproteins displaced (125)I-labeled low-density lipoproteins from the binding sites, but high-density lipoproteins, the lipoprotein-deficient fraction of serum, and abetalipoproteinemic serum did not. This binding appears to be a required step in the process by which low-density lipoproteins normally suppress the synthesis of 3-hydroxy-3-methyl-glutaryl coenzyme A reductase, the rate-controlling enzyme in cholesterol biosynthesis. The demonstration of a defect in binding of low-density lipoproteins to cells from subjects with the homozygous form of familial hypercholesterolemia appears to explain the previously reported failure of lipoproteins to suppress the synthesis of this enzyme and hence may account for the overproduction of cholesterol that occurs in these cultured cells.&quot;,&quot;issue&quot;:&quot;3&quot;,&quot;volume&quot;:&quot;71&quot;},&quot;isTemporary&quot;:false,&quot;suppress-author&quot;:false,&quot;composite&quot;:false,&quot;author-onl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7F0C22224D0F419BC5BFF1BACC36CA" ma:contentTypeVersion="18" ma:contentTypeDescription="Create a new document." ma:contentTypeScope="" ma:versionID="bea796d0ec6a5d731aa567c26dff5f6f">
  <xsd:schema xmlns:xsd="http://www.w3.org/2001/XMLSchema" xmlns:xs="http://www.w3.org/2001/XMLSchema" xmlns:p="http://schemas.microsoft.com/office/2006/metadata/properties" xmlns:ns3="dee41590-4379-4b64-ab23-d3524a33fce5" xmlns:ns4="f68dec9d-8dac-4d7a-96d8-adaca7d0ef9f" targetNamespace="http://schemas.microsoft.com/office/2006/metadata/properties" ma:root="true" ma:fieldsID="3f8becb7b2443f2fcc7a898765aa4b17" ns3:_="" ns4:_="">
    <xsd:import namespace="dee41590-4379-4b64-ab23-d3524a33fce5"/>
    <xsd:import namespace="f68dec9d-8dac-4d7a-96d8-adaca7d0ef9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41590-4379-4b64-ab23-d3524a33f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8dec9d-8dac-4d7a-96d8-adaca7d0ef9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ee41590-4379-4b64-ab23-d3524a33fce5" xsi:nil="true"/>
  </documentManagement>
</p:properties>
</file>

<file path=customXml/itemProps1.xml><?xml version="1.0" encoding="utf-8"?>
<ds:datastoreItem xmlns:ds="http://schemas.openxmlformats.org/officeDocument/2006/customXml" ds:itemID="{EFEE78EB-3EC8-4C1F-A861-DCFF9B0A6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41590-4379-4b64-ab23-d3524a33fce5"/>
    <ds:schemaRef ds:uri="f68dec9d-8dac-4d7a-96d8-adaca7d0e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75C9A3-AFCB-4AEB-B8EB-C3CB010493C9}">
  <ds:schemaRefs>
    <ds:schemaRef ds:uri="http://schemas.openxmlformats.org/officeDocument/2006/bibliography"/>
  </ds:schemaRefs>
</ds:datastoreItem>
</file>

<file path=customXml/itemProps3.xml><?xml version="1.0" encoding="utf-8"?>
<ds:datastoreItem xmlns:ds="http://schemas.openxmlformats.org/officeDocument/2006/customXml" ds:itemID="{11DBF8F0-BE2C-46EC-A129-808F44821837}">
  <ds:schemaRefs>
    <ds:schemaRef ds:uri="http://schemas.microsoft.com/sharepoint/v3/contenttype/forms"/>
  </ds:schemaRefs>
</ds:datastoreItem>
</file>

<file path=customXml/itemProps4.xml><?xml version="1.0" encoding="utf-8"?>
<ds:datastoreItem xmlns:ds="http://schemas.openxmlformats.org/officeDocument/2006/customXml" ds:itemID="{C038C3DC-B303-4EB1-A18D-1F5C8DDCE414}">
  <ds:schemaRefs>
    <ds:schemaRef ds:uri="http://schemas.microsoft.com/office/2006/metadata/properties"/>
    <ds:schemaRef ds:uri="http://schemas.microsoft.com/office/infopath/2007/PartnerControls"/>
    <ds:schemaRef ds:uri="dee41590-4379-4b64-ab23-d3524a33fce5"/>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6689</Words>
  <Characters>38128</Characters>
  <Application>Microsoft Office Word</Application>
  <DocSecurity>0</DocSecurity>
  <Lines>317</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UCL FBS AISC</Company>
  <LinksUpToDate>false</LinksUpToDate>
  <CharactersWithSpaces>44728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Futema</dc:creator>
  <cp:lastModifiedBy>Marta Futema</cp:lastModifiedBy>
  <cp:revision>2</cp:revision>
  <dcterms:created xsi:type="dcterms:W3CDTF">2024-11-04T11:11:00Z</dcterms:created>
  <dcterms:modified xsi:type="dcterms:W3CDTF">2024-11-04T11:11:00Z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8664234f-ae06-303c-b080-907c2d7aff98</vt:lpwstr>
  </property>
  <property fmtid="{D5CDD505-2E9C-101B-9397-08002B2CF9AE}" pid="24" name="Mendeley Citation Style_1">
    <vt:lpwstr>http://www.zotero.org/styles/nature</vt:lpwstr>
  </property>
  <property fmtid="{D5CDD505-2E9C-101B-9397-08002B2CF9AE}" pid="25" name="ContentTypeId">
    <vt:lpwstr>0x0101004B7F0C22224D0F419BC5BFF1BACC36CA</vt:lpwstr>
  </property>
  <property fmtid="{D5CDD505-2E9C-101B-9397-08002B2CF9AE}" pid="26" name="ZOTERO_PREF_1">
    <vt:lpwstr>&lt;data data-version="3" zotero-version="6.0.30"&gt;&lt;session id="48IL6iiw"/&gt;&lt;style id="" hasBibliography="0" bibliographyStyleHasBeenSet="0"/&gt;&lt;prefs/&gt;&lt;/data&gt;</vt:lpwstr>
  </property>
</Properties>
</file>