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D8BC" w14:textId="3D3DCFC1" w:rsidR="009233DB" w:rsidRPr="000749C8" w:rsidRDefault="009233DB" w:rsidP="00CB5AF2">
      <w:pPr>
        <w:jc w:val="center"/>
        <w:rPr>
          <w:b/>
          <w:sz w:val="32"/>
          <w:szCs w:val="32"/>
        </w:rPr>
      </w:pPr>
      <w:r w:rsidRPr="000749C8">
        <w:rPr>
          <w:b/>
          <w:sz w:val="32"/>
          <w:szCs w:val="32"/>
        </w:rPr>
        <w:t xml:space="preserve">The Impact of Gender </w:t>
      </w:r>
      <w:r w:rsidR="00C344B8">
        <w:rPr>
          <w:b/>
          <w:sz w:val="32"/>
          <w:szCs w:val="32"/>
        </w:rPr>
        <w:t>I</w:t>
      </w:r>
      <w:r w:rsidRPr="000749C8">
        <w:rPr>
          <w:b/>
          <w:sz w:val="32"/>
          <w:szCs w:val="32"/>
        </w:rPr>
        <w:t xml:space="preserve">dentity in the Inflammatory Bowel Disease </w:t>
      </w:r>
      <w:r w:rsidR="009D52B1">
        <w:rPr>
          <w:b/>
          <w:sz w:val="32"/>
          <w:szCs w:val="32"/>
        </w:rPr>
        <w:t>P</w:t>
      </w:r>
      <w:r w:rsidRPr="000749C8">
        <w:rPr>
          <w:b/>
          <w:sz w:val="32"/>
          <w:szCs w:val="32"/>
        </w:rPr>
        <w:t>opulation – An Evidence Review and Practical Steps for Gastroenterologists</w:t>
      </w:r>
    </w:p>
    <w:p w14:paraId="00000002" w14:textId="77777777" w:rsidR="00440374" w:rsidRDefault="00440374"/>
    <w:p w14:paraId="68DFEABB" w14:textId="77777777" w:rsidR="000749C8" w:rsidRDefault="000749C8">
      <w:pPr>
        <w:rPr>
          <w:b/>
          <w:bCs/>
        </w:rPr>
      </w:pPr>
    </w:p>
    <w:p w14:paraId="72C2D2EB" w14:textId="77777777" w:rsidR="000749C8" w:rsidRDefault="000749C8">
      <w:pPr>
        <w:rPr>
          <w:b/>
          <w:bCs/>
        </w:rPr>
      </w:pPr>
    </w:p>
    <w:p w14:paraId="6181335A" w14:textId="2EC265A9" w:rsidR="00916CA4" w:rsidRPr="00CB5AF2" w:rsidRDefault="00FE0359">
      <w:pPr>
        <w:rPr>
          <w:b/>
          <w:bCs/>
        </w:rPr>
      </w:pPr>
      <w:r>
        <w:rPr>
          <w:b/>
          <w:bCs/>
        </w:rPr>
        <w:t>AUTHORS</w:t>
      </w:r>
    </w:p>
    <w:p w14:paraId="5D838D5B" w14:textId="46F0444F" w:rsidR="00916CA4" w:rsidRDefault="00916CA4">
      <w:r>
        <w:t>Dr Michael Colwill</w:t>
      </w:r>
      <w:r w:rsidRPr="003D3A8F">
        <w:rPr>
          <w:vertAlign w:val="superscript"/>
        </w:rPr>
        <w:t>1</w:t>
      </w:r>
      <w:r w:rsidR="005B656D">
        <w:rPr>
          <w:vertAlign w:val="superscript"/>
        </w:rPr>
        <w:t>,2</w:t>
      </w:r>
    </w:p>
    <w:p w14:paraId="7E427AC4" w14:textId="45776E65" w:rsidR="005B656D" w:rsidRDefault="00916CA4">
      <w:r>
        <w:t>Professor Richard Pollok</w:t>
      </w:r>
      <w:r w:rsidRPr="003D3A8F">
        <w:rPr>
          <w:vertAlign w:val="superscript"/>
        </w:rPr>
        <w:t>1</w:t>
      </w:r>
      <w:r w:rsidR="005B656D">
        <w:rPr>
          <w:vertAlign w:val="superscript"/>
        </w:rPr>
        <w:t>,2</w:t>
      </w:r>
    </w:p>
    <w:p w14:paraId="2366AC03" w14:textId="32A3C231" w:rsidR="00916CA4" w:rsidRDefault="00C344B8">
      <w:r>
        <w:t>Professor</w:t>
      </w:r>
      <w:r w:rsidR="005B656D">
        <w:t xml:space="preserve"> Leighton Seal</w:t>
      </w:r>
      <w:r w:rsidR="005B656D" w:rsidRPr="003D3A8F">
        <w:rPr>
          <w:vertAlign w:val="superscript"/>
        </w:rPr>
        <w:t>1</w:t>
      </w:r>
      <w:r w:rsidR="005B656D">
        <w:rPr>
          <w:vertAlign w:val="superscript"/>
        </w:rPr>
        <w:t>,3</w:t>
      </w:r>
    </w:p>
    <w:p w14:paraId="7F7A210E" w14:textId="065D6507" w:rsidR="00916CA4" w:rsidRDefault="00916CA4">
      <w:pPr>
        <w:rPr>
          <w:vertAlign w:val="superscript"/>
        </w:rPr>
      </w:pPr>
      <w:r>
        <w:t>Dr Andrew Poullis</w:t>
      </w:r>
      <w:r w:rsidRPr="00CB5AF2">
        <w:rPr>
          <w:vertAlign w:val="superscript"/>
        </w:rPr>
        <w:t>1</w:t>
      </w:r>
      <w:r w:rsidR="005B656D">
        <w:rPr>
          <w:vertAlign w:val="superscript"/>
        </w:rPr>
        <w:t>,2</w:t>
      </w:r>
    </w:p>
    <w:p w14:paraId="4F2CB0AC" w14:textId="77777777" w:rsidR="0049561D" w:rsidRPr="00CB5AF2" w:rsidRDefault="0049561D">
      <w:pPr>
        <w:rPr>
          <w:b/>
          <w:bCs/>
        </w:rPr>
      </w:pPr>
    </w:p>
    <w:p w14:paraId="4DA5902A" w14:textId="603A869B" w:rsidR="0049561D" w:rsidRPr="00CB5AF2" w:rsidRDefault="00FE0359">
      <w:pPr>
        <w:rPr>
          <w:b/>
          <w:bCs/>
        </w:rPr>
      </w:pPr>
      <w:r>
        <w:rPr>
          <w:b/>
          <w:bCs/>
        </w:rPr>
        <w:t>AFFILIATIONS</w:t>
      </w:r>
    </w:p>
    <w:p w14:paraId="27D7A0F0" w14:textId="0128132B" w:rsidR="00916CA4" w:rsidRDefault="00916CA4" w:rsidP="0049561D">
      <w:pPr>
        <w:pStyle w:val="ListParagraph"/>
        <w:numPr>
          <w:ilvl w:val="0"/>
          <w:numId w:val="4"/>
        </w:numPr>
      </w:pPr>
      <w:r>
        <w:t>St George’s University Hospitals NHS Foundation Trust</w:t>
      </w:r>
    </w:p>
    <w:p w14:paraId="5F10376B" w14:textId="6D6A09D4" w:rsidR="005B656D" w:rsidRDefault="005B656D" w:rsidP="0049561D">
      <w:pPr>
        <w:pStyle w:val="ListParagraph"/>
        <w:numPr>
          <w:ilvl w:val="0"/>
          <w:numId w:val="4"/>
        </w:numPr>
      </w:pPr>
      <w:r>
        <w:t>St George’s, University of London</w:t>
      </w:r>
    </w:p>
    <w:p w14:paraId="6F97203B" w14:textId="57CA6EDD" w:rsidR="00DB393F" w:rsidRPr="00916CA4" w:rsidRDefault="00DB393F" w:rsidP="00CB5AF2">
      <w:pPr>
        <w:pStyle w:val="ListParagraph"/>
        <w:numPr>
          <w:ilvl w:val="0"/>
          <w:numId w:val="4"/>
        </w:numPr>
      </w:pPr>
      <w:r>
        <w:t>The Tavistock and Portman NHS Foundation Trust</w:t>
      </w:r>
    </w:p>
    <w:p w14:paraId="5FE6E4E1" w14:textId="77777777" w:rsidR="00916CA4" w:rsidRDefault="00916CA4"/>
    <w:p w14:paraId="5518CDCE" w14:textId="77777777" w:rsidR="000749C8" w:rsidRDefault="000749C8">
      <w:pPr>
        <w:rPr>
          <w:b/>
          <w:bCs/>
        </w:rPr>
      </w:pPr>
    </w:p>
    <w:p w14:paraId="3E58750A" w14:textId="77777777" w:rsidR="000749C8" w:rsidRPr="00C774B9" w:rsidRDefault="000749C8">
      <w:pPr>
        <w:rPr>
          <w:b/>
          <w:bCs/>
        </w:rPr>
      </w:pPr>
    </w:p>
    <w:p w14:paraId="1AD3A2FD" w14:textId="77777777" w:rsidR="000749C8" w:rsidRDefault="000749C8">
      <w:pPr>
        <w:rPr>
          <w:b/>
          <w:bCs/>
        </w:rPr>
      </w:pPr>
    </w:p>
    <w:p w14:paraId="2EB5E9F0" w14:textId="77777777" w:rsidR="000749C8" w:rsidRDefault="000749C8">
      <w:pPr>
        <w:rPr>
          <w:b/>
          <w:bCs/>
        </w:rPr>
      </w:pPr>
    </w:p>
    <w:p w14:paraId="089DBF44" w14:textId="77777777" w:rsidR="000749C8" w:rsidRDefault="000749C8">
      <w:pPr>
        <w:rPr>
          <w:b/>
          <w:bCs/>
        </w:rPr>
      </w:pPr>
    </w:p>
    <w:p w14:paraId="13AD1ACA" w14:textId="77777777" w:rsidR="000749C8" w:rsidRDefault="000749C8">
      <w:pPr>
        <w:rPr>
          <w:b/>
          <w:bCs/>
        </w:rPr>
      </w:pPr>
    </w:p>
    <w:p w14:paraId="02A389D8" w14:textId="77777777" w:rsidR="000749C8" w:rsidRDefault="000749C8">
      <w:pPr>
        <w:rPr>
          <w:b/>
          <w:bCs/>
        </w:rPr>
      </w:pPr>
    </w:p>
    <w:p w14:paraId="305CD6B1" w14:textId="77777777" w:rsidR="000749C8" w:rsidRDefault="000749C8">
      <w:pPr>
        <w:rPr>
          <w:b/>
          <w:bCs/>
        </w:rPr>
      </w:pPr>
    </w:p>
    <w:p w14:paraId="7E7671C1" w14:textId="77777777" w:rsidR="000749C8" w:rsidRDefault="000749C8">
      <w:pPr>
        <w:rPr>
          <w:b/>
          <w:bCs/>
        </w:rPr>
      </w:pPr>
    </w:p>
    <w:p w14:paraId="3CF8737C" w14:textId="77777777" w:rsidR="000749C8" w:rsidRDefault="000749C8">
      <w:pPr>
        <w:rPr>
          <w:b/>
          <w:bCs/>
        </w:rPr>
      </w:pPr>
    </w:p>
    <w:p w14:paraId="385A3D79" w14:textId="77777777" w:rsidR="000749C8" w:rsidRDefault="000749C8">
      <w:pPr>
        <w:rPr>
          <w:b/>
          <w:bCs/>
        </w:rPr>
      </w:pPr>
    </w:p>
    <w:p w14:paraId="71044718" w14:textId="77777777" w:rsidR="000749C8" w:rsidRDefault="000749C8">
      <w:pPr>
        <w:rPr>
          <w:b/>
          <w:bCs/>
        </w:rPr>
      </w:pPr>
    </w:p>
    <w:p w14:paraId="45519DB0" w14:textId="77777777" w:rsidR="000749C8" w:rsidRDefault="000749C8">
      <w:pPr>
        <w:rPr>
          <w:b/>
          <w:bCs/>
        </w:rPr>
      </w:pPr>
    </w:p>
    <w:p w14:paraId="1B1746E4" w14:textId="77777777" w:rsidR="000749C8" w:rsidRDefault="000749C8">
      <w:pPr>
        <w:rPr>
          <w:b/>
          <w:bCs/>
        </w:rPr>
      </w:pPr>
    </w:p>
    <w:p w14:paraId="20546380" w14:textId="77777777" w:rsidR="000749C8" w:rsidRDefault="000749C8">
      <w:pPr>
        <w:rPr>
          <w:b/>
          <w:bCs/>
        </w:rPr>
      </w:pPr>
    </w:p>
    <w:p w14:paraId="3D54E2B1" w14:textId="77777777" w:rsidR="000749C8" w:rsidRDefault="000749C8">
      <w:pPr>
        <w:rPr>
          <w:b/>
          <w:bCs/>
        </w:rPr>
      </w:pPr>
    </w:p>
    <w:p w14:paraId="400E7509" w14:textId="77777777" w:rsidR="000749C8" w:rsidRDefault="000749C8">
      <w:pPr>
        <w:rPr>
          <w:b/>
          <w:bCs/>
        </w:rPr>
      </w:pPr>
    </w:p>
    <w:p w14:paraId="480A9654" w14:textId="77777777" w:rsidR="00C774B9" w:rsidRDefault="00C774B9">
      <w:pPr>
        <w:rPr>
          <w:b/>
          <w:bCs/>
        </w:rPr>
      </w:pPr>
    </w:p>
    <w:p w14:paraId="4D27858D" w14:textId="77777777" w:rsidR="000749C8" w:rsidRDefault="000749C8">
      <w:pPr>
        <w:rPr>
          <w:b/>
          <w:bCs/>
        </w:rPr>
      </w:pPr>
    </w:p>
    <w:p w14:paraId="0B3A8CE3" w14:textId="77777777" w:rsidR="00E712A3" w:rsidRDefault="00E712A3">
      <w:pPr>
        <w:rPr>
          <w:b/>
          <w:bCs/>
        </w:rPr>
      </w:pPr>
    </w:p>
    <w:p w14:paraId="1709CCF0" w14:textId="77777777" w:rsidR="00101C76" w:rsidRDefault="00101C76">
      <w:pPr>
        <w:rPr>
          <w:b/>
          <w:bCs/>
        </w:rPr>
      </w:pPr>
    </w:p>
    <w:p w14:paraId="1743E0D3" w14:textId="77777777" w:rsidR="00AC6A3D" w:rsidRDefault="00AC6A3D">
      <w:pPr>
        <w:rPr>
          <w:b/>
          <w:bCs/>
        </w:rPr>
      </w:pPr>
    </w:p>
    <w:p w14:paraId="132C013C" w14:textId="77777777" w:rsidR="00AC6A3D" w:rsidRDefault="00AC6A3D">
      <w:pPr>
        <w:rPr>
          <w:b/>
          <w:bCs/>
        </w:rPr>
      </w:pPr>
    </w:p>
    <w:p w14:paraId="7768187B" w14:textId="77777777" w:rsidR="00AC6A3D" w:rsidRDefault="00AC6A3D">
      <w:pPr>
        <w:rPr>
          <w:b/>
          <w:bCs/>
        </w:rPr>
      </w:pPr>
    </w:p>
    <w:p w14:paraId="4554C675" w14:textId="77777777" w:rsidR="00AC6A3D" w:rsidRDefault="00AC6A3D">
      <w:pPr>
        <w:rPr>
          <w:b/>
          <w:bCs/>
        </w:rPr>
      </w:pPr>
    </w:p>
    <w:p w14:paraId="200398E4" w14:textId="77777777" w:rsidR="00AC6A3D" w:rsidRDefault="00AC6A3D">
      <w:pPr>
        <w:rPr>
          <w:b/>
          <w:bCs/>
        </w:rPr>
      </w:pPr>
    </w:p>
    <w:p w14:paraId="3F8F54A2" w14:textId="77777777" w:rsidR="0053615A" w:rsidRDefault="0053615A">
      <w:pPr>
        <w:rPr>
          <w:b/>
          <w:bCs/>
        </w:rPr>
      </w:pPr>
    </w:p>
    <w:p w14:paraId="7D9CD696" w14:textId="77777777" w:rsidR="000749C8" w:rsidRDefault="000749C8">
      <w:pPr>
        <w:rPr>
          <w:b/>
          <w:bCs/>
        </w:rPr>
      </w:pPr>
    </w:p>
    <w:p w14:paraId="58CC2A94" w14:textId="77777777" w:rsidR="000749C8" w:rsidRDefault="000749C8">
      <w:pPr>
        <w:rPr>
          <w:b/>
          <w:bCs/>
        </w:rPr>
      </w:pPr>
    </w:p>
    <w:p w14:paraId="74506FEA" w14:textId="442085B3" w:rsidR="00996600" w:rsidRPr="00CB5AF2" w:rsidRDefault="00A2606E">
      <w:pPr>
        <w:rPr>
          <w:b/>
          <w:bCs/>
        </w:rPr>
      </w:pPr>
      <w:r>
        <w:rPr>
          <w:b/>
          <w:bCs/>
        </w:rPr>
        <w:lastRenderedPageBreak/>
        <w:t>ABSTRACT</w:t>
      </w:r>
    </w:p>
    <w:p w14:paraId="229E8F37" w14:textId="0CDE92BF" w:rsidR="00996600" w:rsidRDefault="00996600">
      <w:r w:rsidRPr="00996600">
        <w:t xml:space="preserve">There has been greater societal awareness of differences in gender identity and sexual orientation in recent years. The rates of identifying as transgender or gender non-conforming (TGNC) are increasing and is known to be higher in the younger population and will therefore be </w:t>
      </w:r>
      <w:r w:rsidR="00951275">
        <w:t>over-represented</w:t>
      </w:r>
      <w:r w:rsidRPr="00996600">
        <w:t xml:space="preserve"> in the inflammatory bowel disease (IBD) sub-population. However</w:t>
      </w:r>
      <w:r w:rsidR="005153BB">
        <w:t>,</w:t>
      </w:r>
      <w:r w:rsidRPr="00996600">
        <w:t xml:space="preserve"> despite this there is very little in the literature with regards to those who identify as TGNC and are diagnosed with IBD (TGNC-IBD). Many TGNC individuals have poor experiences when seeking healthcare and many physicians find it a challenging and daunting clinical situation to be faced with. We reviewed the available literature with regards to TGNC-IBD population demographics, physical, </w:t>
      </w:r>
      <w:proofErr w:type="gramStart"/>
      <w:r w:rsidRPr="00996600">
        <w:t>mental</w:t>
      </w:r>
      <w:proofErr w:type="gramEnd"/>
      <w:r w:rsidRPr="00996600">
        <w:t xml:space="preserve"> and sexual health considerations, medication interactions and implications for surgery in this heterogenous group. We have identified areas that need further research and suggested simple and practical steps that can be adopted </w:t>
      </w:r>
      <w:proofErr w:type="gramStart"/>
      <w:r w:rsidRPr="00996600">
        <w:t>in order to</w:t>
      </w:r>
      <w:proofErr w:type="gramEnd"/>
      <w:r w:rsidRPr="00996600">
        <w:t xml:space="preserve"> help healthcare providers improve the experience for TGNC-IBD individuals and the quality of care they provide.</w:t>
      </w:r>
    </w:p>
    <w:p w14:paraId="7C888E8F" w14:textId="77777777" w:rsidR="00996600" w:rsidRDefault="00996600"/>
    <w:p w14:paraId="4768C370" w14:textId="77777777" w:rsidR="004E0250" w:rsidRDefault="004E0250"/>
    <w:p w14:paraId="42203698" w14:textId="77777777" w:rsidR="004E0250" w:rsidRDefault="004E0250"/>
    <w:p w14:paraId="3C9F04AD" w14:textId="77777777" w:rsidR="004E0250" w:rsidRDefault="004E0250"/>
    <w:p w14:paraId="32EE14F1" w14:textId="77777777" w:rsidR="004E0250" w:rsidRDefault="004E0250"/>
    <w:p w14:paraId="6AB4E5DD" w14:textId="77777777" w:rsidR="004E0250" w:rsidRDefault="004E0250"/>
    <w:p w14:paraId="030B847C" w14:textId="77777777" w:rsidR="004E0250" w:rsidRDefault="004E0250"/>
    <w:p w14:paraId="789BCA26" w14:textId="77777777" w:rsidR="004E0250" w:rsidRDefault="004E0250"/>
    <w:p w14:paraId="1FFD0D69" w14:textId="77777777" w:rsidR="004E0250" w:rsidRDefault="004E0250"/>
    <w:p w14:paraId="55069636" w14:textId="77777777" w:rsidR="004E0250" w:rsidRDefault="004E0250"/>
    <w:p w14:paraId="1719054A" w14:textId="77777777" w:rsidR="004E0250" w:rsidRDefault="004E0250"/>
    <w:p w14:paraId="5394CD20" w14:textId="77777777" w:rsidR="004E0250" w:rsidRDefault="004E0250"/>
    <w:p w14:paraId="7CC651D0" w14:textId="77777777" w:rsidR="004E0250" w:rsidRDefault="004E0250"/>
    <w:p w14:paraId="5981E44B" w14:textId="77777777" w:rsidR="004E0250" w:rsidRDefault="004E0250"/>
    <w:p w14:paraId="5048089E" w14:textId="77777777" w:rsidR="004E0250" w:rsidRDefault="004E0250"/>
    <w:p w14:paraId="13CC9276" w14:textId="77777777" w:rsidR="004E0250" w:rsidRDefault="004E0250"/>
    <w:p w14:paraId="7B6E22BD" w14:textId="77777777" w:rsidR="004E0250" w:rsidRDefault="004E0250"/>
    <w:p w14:paraId="2FE44392" w14:textId="77777777" w:rsidR="004E0250" w:rsidRDefault="004E0250"/>
    <w:p w14:paraId="397CA8E8" w14:textId="77777777" w:rsidR="004E0250" w:rsidRDefault="004E0250"/>
    <w:p w14:paraId="0BFC9001" w14:textId="77777777" w:rsidR="004E0250" w:rsidRDefault="004E0250"/>
    <w:p w14:paraId="254C3E8F" w14:textId="77777777" w:rsidR="004E0250" w:rsidRDefault="004E0250"/>
    <w:p w14:paraId="5C95CC0F" w14:textId="77777777" w:rsidR="004E0250" w:rsidRDefault="004E0250"/>
    <w:p w14:paraId="2F4BB277" w14:textId="77777777" w:rsidR="004E0250" w:rsidRDefault="004E0250"/>
    <w:p w14:paraId="51958C6C" w14:textId="77777777" w:rsidR="004E0250" w:rsidRDefault="004E0250"/>
    <w:p w14:paraId="31C0F8A8" w14:textId="77777777" w:rsidR="004E0250" w:rsidRDefault="004E0250"/>
    <w:p w14:paraId="2C6623B8" w14:textId="77777777" w:rsidR="004E0250" w:rsidRDefault="004E0250"/>
    <w:p w14:paraId="59068C55" w14:textId="77777777" w:rsidR="004E0250" w:rsidRDefault="004E0250"/>
    <w:p w14:paraId="71543633" w14:textId="77777777" w:rsidR="004E0250" w:rsidRDefault="004E0250"/>
    <w:p w14:paraId="71CC1F63" w14:textId="77777777" w:rsidR="004E0250" w:rsidRDefault="004E0250"/>
    <w:p w14:paraId="408ED5A6" w14:textId="77777777" w:rsidR="004E0250" w:rsidRDefault="004E0250"/>
    <w:p w14:paraId="21EE336A" w14:textId="77777777" w:rsidR="004E0250" w:rsidRDefault="004E0250"/>
    <w:p w14:paraId="4214820D" w14:textId="77777777" w:rsidR="004E0250" w:rsidRDefault="004E0250"/>
    <w:p w14:paraId="26712D64" w14:textId="77777777" w:rsidR="004E0250" w:rsidRDefault="004E0250"/>
    <w:p w14:paraId="57BBA41E" w14:textId="63290138" w:rsidR="001652E4" w:rsidRPr="00D9367A" w:rsidRDefault="00A2606E">
      <w:pPr>
        <w:rPr>
          <w:b/>
          <w:bCs/>
        </w:rPr>
      </w:pPr>
      <w:r>
        <w:rPr>
          <w:b/>
          <w:bCs/>
        </w:rPr>
        <w:lastRenderedPageBreak/>
        <w:t>INTRODUCTION</w:t>
      </w:r>
    </w:p>
    <w:p w14:paraId="00000003" w14:textId="4C2185AD" w:rsidR="00440374" w:rsidRDefault="00782127">
      <w:r>
        <w:t>In recent years there has been a growing societal awareness of</w:t>
      </w:r>
      <w:r w:rsidR="00721624">
        <w:t xml:space="preserve"> the</w:t>
      </w:r>
      <w:r>
        <w:t xml:space="preserve"> differences in gender identity particularly amongst </w:t>
      </w:r>
      <w:r w:rsidR="00810DF5">
        <w:t>younger people</w:t>
      </w:r>
      <w:r>
        <w:t xml:space="preserve">. </w:t>
      </w:r>
      <w:r w:rsidR="000D62F8">
        <w:t>Subsequently</w:t>
      </w:r>
      <w:r>
        <w:t xml:space="preserve">, census </w:t>
      </w:r>
      <w:r w:rsidR="0027722F">
        <w:t>bureaus</w:t>
      </w:r>
      <w:r w:rsidR="00E95D5F">
        <w:t xml:space="preserve"> </w:t>
      </w:r>
      <w:r>
        <w:t>have begun to collect data on the number of people with a gender</w:t>
      </w:r>
      <w:r w:rsidR="00841AC8">
        <w:t xml:space="preserve"> identity</w:t>
      </w:r>
      <w:r>
        <w:t xml:space="preserve"> different to</w:t>
      </w:r>
      <w:r w:rsidR="00841AC8">
        <w:t xml:space="preserve"> th</w:t>
      </w:r>
      <w:r w:rsidR="00B14938">
        <w:t>e sex</w:t>
      </w:r>
      <w:r w:rsidR="00841AC8">
        <w:t xml:space="preserve"> </w:t>
      </w:r>
      <w:r w:rsidR="00B14938">
        <w:t>which</w:t>
      </w:r>
      <w:r w:rsidR="00841AC8">
        <w:t xml:space="preserve"> they were </w:t>
      </w:r>
      <w:r>
        <w:t xml:space="preserve">assigned at birth, </w:t>
      </w:r>
      <w:r w:rsidR="00841AC8">
        <w:t xml:space="preserve">grouped as </w:t>
      </w:r>
      <w:r>
        <w:t>either transgender or gender non-conforming (TGNC)</w:t>
      </w:r>
      <w:r w:rsidR="00392718">
        <w:t>.</w:t>
      </w:r>
      <w:r w:rsidR="004B4ED1">
        <w:fldChar w:fldCharType="begin"/>
      </w:r>
      <w:r w:rsidR="003D135D">
        <w:instrText xml:space="preserve"> ADDIN ZOTERO_ITEM CSL_CITATION {"citationID":"p9HOP3g4","properties":{"formattedCitation":"[1]","plainCitation":"[1]","noteIndex":0},"citationItems":[{"id":215,"uris":["http://zotero.org/users/local/tOUCYacB/items/86SQV6WT"],"itemData":{"id":215,"type":"webpage","title":"Gender identity, England and Wales - Office for National Statistics","URL":"https://www.ons.gov.uk/peoplepopulationandcommunity/culturalidentity/genderidentity/bulletins/genderidentityenglandandwales/census2021","accessed":{"date-parts":[["2023",11,2]]}}}],"schema":"https://github.com/citation-style-language/schema/raw/master/csl-citation.json"} </w:instrText>
      </w:r>
      <w:r w:rsidR="004B4ED1">
        <w:fldChar w:fldCharType="separate"/>
      </w:r>
      <w:r w:rsidR="003D135D">
        <w:rPr>
          <w:noProof/>
        </w:rPr>
        <w:t>[1]</w:t>
      </w:r>
      <w:r w:rsidR="004B4ED1">
        <w:fldChar w:fldCharType="end"/>
      </w:r>
      <w:r>
        <w:t xml:space="preserve"> </w:t>
      </w:r>
      <w:r w:rsidR="00B34DAB">
        <w:t>Data from 2021 found</w:t>
      </w:r>
      <w:r>
        <w:t xml:space="preserve"> 262,000 people (0.5</w:t>
      </w:r>
      <w:r w:rsidR="00721624">
        <w:t>5</w:t>
      </w:r>
      <w:r>
        <w:t>% of the population) identify as TGNC</w:t>
      </w:r>
      <w:r w:rsidR="00B34DAB">
        <w:t xml:space="preserve"> in England and Wales</w:t>
      </w:r>
      <w:r w:rsidR="00392718">
        <w:t>.</w:t>
      </w:r>
      <w:r w:rsidR="004B4ED1">
        <w:fldChar w:fldCharType="begin"/>
      </w:r>
      <w:r w:rsidR="003D135D">
        <w:instrText xml:space="preserve"> ADDIN ZOTERO_ITEM CSL_CITATION {"citationID":"5YNkNtl6","properties":{"formattedCitation":"[1]","plainCitation":"[1]","noteIndex":0},"citationItems":[{"id":215,"uris":["http://zotero.org/users/local/tOUCYacB/items/86SQV6WT"],"itemData":{"id":215,"type":"webpage","title":"Gender identity, England and Wales - Office for National Statistics","URL":"https://www.ons.gov.uk/peoplepopulationandcommunity/culturalidentity/genderidentity/bulletins/genderidentityenglandandwales/census2021","accessed":{"date-parts":[["2023",11,2]]}}}],"schema":"https://github.com/citation-style-language/schema/raw/master/csl-citation.json"} </w:instrText>
      </w:r>
      <w:r w:rsidR="004B4ED1">
        <w:fldChar w:fldCharType="separate"/>
      </w:r>
      <w:r w:rsidR="003D135D">
        <w:rPr>
          <w:noProof/>
        </w:rPr>
        <w:t>[1]</w:t>
      </w:r>
      <w:r w:rsidR="004B4ED1">
        <w:fldChar w:fldCharType="end"/>
      </w:r>
      <w:r>
        <w:t xml:space="preserve"> </w:t>
      </w:r>
      <w:r w:rsidR="00B34DAB">
        <w:t>However, there is</w:t>
      </w:r>
      <w:r>
        <w:t xml:space="preserve"> very little</w:t>
      </w:r>
      <w:r w:rsidR="00B34DAB">
        <w:t xml:space="preserve"> in the</w:t>
      </w:r>
      <w:r>
        <w:t xml:space="preserve"> literature regarding the impact of a TGNC</w:t>
      </w:r>
      <w:r w:rsidR="00841AC8">
        <w:t xml:space="preserve"> identity</w:t>
      </w:r>
      <w:r>
        <w:t xml:space="preserve"> on chronic diseases including inflammatory bowel disease (IBD). </w:t>
      </w:r>
    </w:p>
    <w:p w14:paraId="00000004" w14:textId="77777777" w:rsidR="00440374" w:rsidRDefault="00440374">
      <w:pPr>
        <w:ind w:firstLine="720"/>
      </w:pPr>
    </w:p>
    <w:p w14:paraId="00000005" w14:textId="403F6E9C" w:rsidR="00440374" w:rsidRDefault="00782127">
      <w:r>
        <w:t>IBD is a chronic inflammatory condition which can have a profound impact upon patients</w:t>
      </w:r>
      <w:r w:rsidR="00E95D5F">
        <w:t xml:space="preserve">’ </w:t>
      </w:r>
      <w:r>
        <w:t xml:space="preserve">physical, mental, </w:t>
      </w:r>
      <w:proofErr w:type="gramStart"/>
      <w:r>
        <w:t>sexual</w:t>
      </w:r>
      <w:proofErr w:type="gramEnd"/>
      <w:r>
        <w:t xml:space="preserve"> and social wellbeing. It is believed to affect</w:t>
      </w:r>
      <w:r w:rsidR="00E95D5F">
        <w:t xml:space="preserve"> as many as</w:t>
      </w:r>
      <w:r>
        <w:t xml:space="preserve"> 1 in 123 people in the U</w:t>
      </w:r>
      <w:r w:rsidR="00B34DAB">
        <w:t>nited Kingdom</w:t>
      </w:r>
      <w:r w:rsidR="004B4ED1">
        <w:fldChar w:fldCharType="begin"/>
      </w:r>
      <w:r w:rsidR="003D135D">
        <w:instrText xml:space="preserve"> ADDIN ZOTERO_ITEM CSL_CITATION {"citationID":"eAGCUYrA","properties":{"formattedCitation":"[2]","plainCitation":"[2]","noteIndex":0},"citationItems":[{"id":101,"uris":["http://zotero.org/users/local/tOUCYacB/items/E9EWUPKY"],"itemData":{"id":101,"type":"webpage","title":"New research shows over 1 in 123 people in UK living with Crohn’s or Colitis","URL":"https://crohnsandcolitis.org.uk/news-stories/news-items/new-research-shows-over-1-in-123-people-in-uk-living-with-crohn-s-or-colitis","accessed":{"date-parts":[["2023",9,27]]}}}],"schema":"https://github.com/citation-style-language/schema/raw/master/csl-citation.json"} </w:instrText>
      </w:r>
      <w:r w:rsidR="004B4ED1">
        <w:fldChar w:fldCharType="separate"/>
      </w:r>
      <w:r w:rsidR="003D135D">
        <w:rPr>
          <w:noProof/>
        </w:rPr>
        <w:t>[2]</w:t>
      </w:r>
      <w:r w:rsidR="004B4ED1">
        <w:fldChar w:fldCharType="end"/>
      </w:r>
      <w:r w:rsidR="00E95D5F">
        <w:t xml:space="preserve"> and</w:t>
      </w:r>
      <w:r w:rsidR="00951275">
        <w:t xml:space="preserve"> has</w:t>
      </w:r>
      <w:r w:rsidR="00E95D5F">
        <w:t xml:space="preserve"> a rising worldwide</w:t>
      </w:r>
      <w:r w:rsidR="00392718">
        <w:t xml:space="preserve"> prevalence.</w:t>
      </w:r>
      <w:r w:rsidR="00392718">
        <w:fldChar w:fldCharType="begin"/>
      </w:r>
      <w:r w:rsidR="003D135D">
        <w:instrText xml:space="preserve"> ADDIN ZOTERO_ITEM CSL_CITATION {"citationID":"gt9Fs7wk","properties":{"formattedCitation":"[3]","plainCitation":"[3]","noteIndex":0},"citationItems":[{"id":503,"uris":["http://zotero.org/users/local/tOUCYacB/items/MN2Q74VW"],"itemData":{"id":503,"type":"article-journal","container-title":"The Lancet Gastroenterology &amp; Hepatology","DOI":"10.1016/S2468-1253(19)30333-4","ISSN":"2468-1253, 2468-1156","issue":"1","journalAbbreviation":"The Lancet Gastroenterology &amp; Hepatology","language":"English","note":"publisher: Elsevier\nPMID: 31648971","page":"17-30","source":"www.thelancet.com","title":"The global, regional, and national burden of inflammatory bowel disease in 195 countries and territories, 1990–2017: a systematic analysis for the Global Burden of Disease Study 2017","title-short":"The global, regional, and national burden of inflammatory bowel disease in 195 countries and territories, 1990–2017","volume":"5","author":[{"family":"Alatab","given":"Sudabeh"},{"family":"Sepanlou","given":"Sadaf G."},{"family":"Ikuta","given":"Kevin"},{"family":"Vahedi","given":"Homayoon"},{"family":"Bisignano","given":"Catherine"},{"family":"Safiri","given":"Saeid"},{"family":"Sadeghi","given":"Anahita"},{"family":"Nixon","given":"Molly R."},{"family":"Abdoli","given":"Amir"},{"family":"Abolhassani","given":"Hassan"},{"family":"Alipour","given":"Vahid"},{"family":"Almadi","given":"Majid A. H."},{"family":"Almasi-Hashiani","given":"Amir"},{"family":"Anushiravani","given":"Amir"},{"family":"Arabloo","given":"Jalal"},{"family":"Atique","given":"Suleman"},{"family":"Awasthi","given":"Ashish"},{"family":"Badawi","given":"Alaa"},{"family":"Baig","given":"Atif A. A."},{"family":"Bhala","given":"Neeraj"},{"family":"Bijani","given":"Ali"},{"family":"Biondi","given":"Antonio"},{"family":"Borzì","given":"Antonio M."},{"family":"Burke","given":"Kristin E."},{"family":"Carvalho","given":"Félix"},{"family":"Daryani","given":"Ahmad"},{"family":"Dubey","given":"Manisha"},{"family":"Eftekhari","given":"Aziz"},{"family":"Fernandes","given":"Eduarda"},{"family":"Fernandes","given":"João C."},{"family":"Fischer","given":"Florian"},{"family":"Haj-Mirzaian","given":"Arvin"},{"family":"Haj-Mirzaian","given":"Arya"},{"family":"Hasanzadeh","given":"Amir"},{"family":"Hashemian","given":"Maryam"},{"family":"Hay","given":"Simon I."},{"family":"Hoang","given":"Chi L."},{"family":"Househ","given":"Mowafa"},{"family":"Ilesanmi","given":"Olayinka S."},{"family":"Balalami","given":"Nader Jafari"},{"family":"James","given":"Spencer L."},{"family":"Kengne","given":"Andre P."},{"family":"Malekzadeh","given":"Masoud M."},{"family":"Merat","given":"Shahin"},{"family":"Meretoja","given":"Tuomo J."},{"family":"Mestrovic","given":"Tomislav"},{"family":"Mirrakhimov","given":"Erkin M."},{"family":"Mirzaei","given":"Hamid"},{"family":"Mohammad","given":"Karzan A."},{"family":"Mokdad","given":"Ali H."},{"family":"Monasta","given":"Lorenzo"},{"family":"Negoi","given":"Ionut"},{"family":"Nguyen","given":"Trang H."},{"family":"Nguyen","given":"Cuong T."},{"family":"Pourshams","given":"Akram"},{"family":"Poustchi","given":"Hossein"},{"family":"Rabiee","given":"Mohammad"},{"family":"Rabiee","given":"Navid"},{"family":"Ramezanzadeh","given":"Kiana"},{"family":"Rawaf","given":"David L."},{"family":"Rawaf","given":"Salman"},{"family":"Rezaei","given":"Nima"},{"family":"Robinson","given":"Stephen R."},{"family":"Ronfani","given":"Luca"},{"family":"Saxena","given":"Sonia"},{"family":"Sepehrimanesh","given":"Masood"},{"family":"Shaikh","given":"Masood A."},{"family":"Sharafi","given":"Zeinab"},{"family":"Sharif","given":"Mehdi"},{"family":"Siabani","given":"Soraya"},{"family":"Sima","given":"Ali Reza"},{"family":"Singh","given":"Jasvinder A."},{"family":"Soheili","given":"Amin"},{"family":"Sotoudehmanesh","given":"Rasoul"},{"family":"Suleria","given":"Hafiz Ansar Rasul"},{"family":"Tesfay","given":"Berhe E."},{"family":"Tran","given":"Bach"},{"family":"Tsoi","given":"Derrick"},{"family":"Vacante","given":"Marco"},{"family":"Wondmieneh","given":"Adam B."},{"family":"Zarghi","given":"Afshin"},{"family":"Zhang","given":"Zhi-Jiang"},{"family":"Dirac","given":"Mae"},{"family":"Malekzadeh","given":"Reza"},{"family":"Naghavi","given":"Mohsen"}],"issued":{"date-parts":[["2020",1,1]]}}}],"schema":"https://github.com/citation-style-language/schema/raw/master/csl-citation.json"} </w:instrText>
      </w:r>
      <w:r w:rsidR="00392718">
        <w:fldChar w:fldCharType="separate"/>
      </w:r>
      <w:r w:rsidR="003D135D">
        <w:rPr>
          <w:noProof/>
        </w:rPr>
        <w:t>[3]</w:t>
      </w:r>
      <w:r w:rsidR="00392718">
        <w:fldChar w:fldCharType="end"/>
      </w:r>
      <w:r>
        <w:t xml:space="preserve"> The peak incidence</w:t>
      </w:r>
      <w:r w:rsidR="00B34DAB">
        <w:t xml:space="preserve"> of presentation is</w:t>
      </w:r>
      <w:r>
        <w:t xml:space="preserve"> in the third decade</w:t>
      </w:r>
      <w:r w:rsidR="00B34DAB">
        <w:t xml:space="preserve"> and i</w:t>
      </w:r>
      <w:r>
        <w:t xml:space="preserve">t is known that </w:t>
      </w:r>
      <w:r w:rsidR="00B14938">
        <w:t>TGNC</w:t>
      </w:r>
      <w:r w:rsidR="00841AC8">
        <w:t xml:space="preserve"> identity is </w:t>
      </w:r>
      <w:r w:rsidR="00B34DAB">
        <w:t xml:space="preserve">more common </w:t>
      </w:r>
      <w:r w:rsidR="00841AC8">
        <w:t xml:space="preserve">in </w:t>
      </w:r>
      <w:r>
        <w:t>younger people</w:t>
      </w:r>
      <w:r w:rsidR="004B4ED1">
        <w:fldChar w:fldCharType="begin"/>
      </w:r>
      <w:r w:rsidR="003D135D">
        <w:instrText xml:space="preserve"> ADDIN ZOTERO_ITEM CSL_CITATION {"citationID":"MHah5cMN","properties":{"formattedCitation":"[1]","plainCitation":"[1]","noteIndex":0},"citationItems":[{"id":215,"uris":["http://zotero.org/users/local/tOUCYacB/items/86SQV6WT"],"itemData":{"id":215,"type":"webpage","title":"Gender identity, England and Wales - Office for National Statistics","URL":"https://www.ons.gov.uk/peoplepopulationandcommunity/culturalidentity/genderidentity/bulletins/genderidentityenglandandwales/census2021","accessed":{"date-parts":[["2023",11,2]]}}}],"schema":"https://github.com/citation-style-language/schema/raw/master/csl-citation.json"} </w:instrText>
      </w:r>
      <w:r w:rsidR="004B4ED1">
        <w:fldChar w:fldCharType="separate"/>
      </w:r>
      <w:r w:rsidR="003D135D">
        <w:rPr>
          <w:noProof/>
        </w:rPr>
        <w:t>[1]</w:t>
      </w:r>
      <w:r w:rsidR="004B4ED1">
        <w:fldChar w:fldCharType="end"/>
      </w:r>
      <w:r>
        <w:t xml:space="preserve"> </w:t>
      </w:r>
      <w:r w:rsidR="00841AC8">
        <w:t xml:space="preserve">and </w:t>
      </w:r>
      <w:r w:rsidR="000D62F8">
        <w:t>TGNC individuals</w:t>
      </w:r>
      <w:r w:rsidR="00841AC8">
        <w:t xml:space="preserve"> </w:t>
      </w:r>
      <w:r w:rsidR="00B34DAB">
        <w:t xml:space="preserve">may therefore be </w:t>
      </w:r>
      <w:r w:rsidR="00951275">
        <w:t>over-</w:t>
      </w:r>
      <w:r w:rsidR="000D62F8">
        <w:t xml:space="preserve">represented in </w:t>
      </w:r>
      <w:r>
        <w:t>the IBD population</w:t>
      </w:r>
      <w:r w:rsidR="00B34DAB">
        <w:t xml:space="preserve"> compared to national </w:t>
      </w:r>
      <w:r w:rsidR="00721624">
        <w:t>rates</w:t>
      </w:r>
      <w:r>
        <w:t>. However</w:t>
      </w:r>
      <w:r w:rsidR="00B65741">
        <w:t>,</w:t>
      </w:r>
      <w:r>
        <w:t xml:space="preserve"> the</w:t>
      </w:r>
      <w:r w:rsidR="00B34DAB">
        <w:t xml:space="preserve"> interplay between</w:t>
      </w:r>
      <w:r>
        <w:t xml:space="preserve"> gender identity </w:t>
      </w:r>
      <w:r w:rsidR="00B34DAB">
        <w:t xml:space="preserve">and </w:t>
      </w:r>
      <w:r>
        <w:t>IBD is unknown with</w:t>
      </w:r>
      <w:r w:rsidR="00B34DAB">
        <w:t xml:space="preserve"> even</w:t>
      </w:r>
      <w:r>
        <w:t xml:space="preserve"> </w:t>
      </w:r>
      <w:r w:rsidR="00E95D5F">
        <w:t xml:space="preserve">basic demographic data </w:t>
      </w:r>
      <w:r w:rsidR="00721624">
        <w:t>unavailable</w:t>
      </w:r>
      <w:r>
        <w:t>. This article review</w:t>
      </w:r>
      <w:r w:rsidR="00E95D5F">
        <w:t>s</w:t>
      </w:r>
      <w:r w:rsidR="00721624">
        <w:t xml:space="preserve"> the</w:t>
      </w:r>
      <w:r w:rsidR="00E95D5F">
        <w:t xml:space="preserve"> </w:t>
      </w:r>
      <w:r>
        <w:t xml:space="preserve">available literature </w:t>
      </w:r>
      <w:r w:rsidR="00E95D5F">
        <w:t xml:space="preserve">highlighting </w:t>
      </w:r>
      <w:r>
        <w:t>specific issues relevant to managing th</w:t>
      </w:r>
      <w:r w:rsidR="00B34DAB">
        <w:t>ese</w:t>
      </w:r>
      <w:r>
        <w:t xml:space="preserve"> patients.</w:t>
      </w:r>
    </w:p>
    <w:p w14:paraId="00000006" w14:textId="77777777" w:rsidR="00440374" w:rsidRDefault="00440374"/>
    <w:p w14:paraId="00000007" w14:textId="7031D7F9" w:rsidR="00440374" w:rsidRDefault="00B65741">
      <w:r>
        <w:t>D</w:t>
      </w:r>
      <w:r w:rsidR="00782127">
        <w:t xml:space="preserve">efinitions and terminology </w:t>
      </w:r>
      <w:r>
        <w:t>can be problematic in this context</w:t>
      </w:r>
      <w:r w:rsidR="00782127">
        <w:t xml:space="preserve"> </w:t>
      </w:r>
      <w:r>
        <w:t>sometimes leading</w:t>
      </w:r>
      <w:r w:rsidR="00782127">
        <w:t xml:space="preserve"> to confusion </w:t>
      </w:r>
      <w:r>
        <w:t xml:space="preserve">which can alienate </w:t>
      </w:r>
      <w:r w:rsidR="00782127">
        <w:t xml:space="preserve">the </w:t>
      </w:r>
      <w:r w:rsidR="00B34DAB">
        <w:t>TGNC</w:t>
      </w:r>
      <w:r w:rsidR="00782127">
        <w:t xml:space="preserve"> community. </w:t>
      </w:r>
      <w:r>
        <w:t>This review</w:t>
      </w:r>
      <w:r w:rsidR="00782127">
        <w:t xml:space="preserve"> use</w:t>
      </w:r>
      <w:r>
        <w:t>s</w:t>
      </w:r>
      <w:r w:rsidR="00782127">
        <w:t xml:space="preserve"> the</w:t>
      </w:r>
      <w:r w:rsidR="00841AC8">
        <w:t xml:space="preserve"> words </w:t>
      </w:r>
      <w:r w:rsidR="00782127">
        <w:t xml:space="preserve">male or female </w:t>
      </w:r>
      <w:r>
        <w:t>to describe</w:t>
      </w:r>
      <w:r w:rsidR="00782127">
        <w:t xml:space="preserve"> biological sex, based upon genital anatomy at birth</w:t>
      </w:r>
      <w:r w:rsidR="0086449B">
        <w:t>.</w:t>
      </w:r>
      <w:r w:rsidR="00782127">
        <w:t xml:space="preserve"> </w:t>
      </w:r>
      <w:r w:rsidR="00841AC8">
        <w:t>W</w:t>
      </w:r>
      <w:r w:rsidR="00782127">
        <w:t>e will use man or woman when describing gender-related characteristics</w:t>
      </w:r>
      <w:r w:rsidR="0086449B">
        <w:t xml:space="preserve"> and we will </w:t>
      </w:r>
      <w:r w:rsidR="00841AC8">
        <w:t>use</w:t>
      </w:r>
      <w:r w:rsidR="0086449B">
        <w:t xml:space="preserve"> </w:t>
      </w:r>
      <w:r w:rsidR="00841AC8">
        <w:t>the term</w:t>
      </w:r>
      <w:r w:rsidR="0086449B">
        <w:t>s</w:t>
      </w:r>
      <w:r w:rsidR="00841AC8">
        <w:t xml:space="preserve"> TGNC to describe a person who has a gender identity different to </w:t>
      </w:r>
      <w:r w:rsidR="0086449B">
        <w:t>the sex</w:t>
      </w:r>
      <w:r w:rsidR="00841AC8">
        <w:t xml:space="preserve"> assigned at birth and cisgender</w:t>
      </w:r>
      <w:r w:rsidR="009D4A36">
        <w:t xml:space="preserve"> to describe a person who has the same gender identity as that assigned at birth.</w:t>
      </w:r>
    </w:p>
    <w:p w14:paraId="00000008" w14:textId="77777777" w:rsidR="00440374" w:rsidRDefault="00440374"/>
    <w:p w14:paraId="72E51A3C" w14:textId="77777777" w:rsidR="008E313E" w:rsidRDefault="008E313E"/>
    <w:p w14:paraId="2139E11E" w14:textId="684BC068" w:rsidR="001652E4" w:rsidRPr="00D9367A" w:rsidRDefault="00A2606E">
      <w:pPr>
        <w:rPr>
          <w:b/>
          <w:bCs/>
        </w:rPr>
      </w:pPr>
      <w:r>
        <w:rPr>
          <w:b/>
          <w:bCs/>
        </w:rPr>
        <w:t>METHOD</w:t>
      </w:r>
    </w:p>
    <w:p w14:paraId="0A919165" w14:textId="78131B47" w:rsidR="00F91F02" w:rsidRDefault="00F91F02" w:rsidP="00F91F02">
      <w:r>
        <w:t xml:space="preserve">A </w:t>
      </w:r>
      <w:r w:rsidR="00E95D5F">
        <w:t xml:space="preserve">PubMed </w:t>
      </w:r>
      <w:r>
        <w:t xml:space="preserve">search </w:t>
      </w:r>
      <w:r w:rsidR="00E95D5F">
        <w:t xml:space="preserve">was conducted in </w:t>
      </w:r>
      <w:r>
        <w:t xml:space="preserve">October 2023 using keywords in the title, abstract or index terms. </w:t>
      </w:r>
      <w:r w:rsidR="00B34DAB">
        <w:t>S</w:t>
      </w:r>
      <w:r>
        <w:t xml:space="preserve">tudies published in English </w:t>
      </w:r>
      <w:r w:rsidR="00721624">
        <w:t xml:space="preserve">that </w:t>
      </w:r>
      <w:r>
        <w:t>reported on at least one physical or psychosocial element of IBD for the TGNC population were reviewed, search terms can be seen in the supplementary information. Th</w:t>
      </w:r>
      <w:r w:rsidR="00E95D5F">
        <w:t>e</w:t>
      </w:r>
      <w:r>
        <w:t xml:space="preserve"> search identified 24 papers which were manually </w:t>
      </w:r>
      <w:proofErr w:type="gramStart"/>
      <w:r>
        <w:t>reviewed</w:t>
      </w:r>
      <w:proofErr w:type="gramEnd"/>
      <w:r>
        <w:t xml:space="preserve"> and 10 papers were found to be clinically relevant to TGNC individuals </w:t>
      </w:r>
      <w:r w:rsidR="00B432F6">
        <w:t>diagnosed with IBD</w:t>
      </w:r>
      <w:r>
        <w:t xml:space="preserve"> (TGNC-IBD). The references of these 10 papers were also manually reviewed for utility with regards to this review.</w:t>
      </w:r>
    </w:p>
    <w:p w14:paraId="5E3C9662" w14:textId="77777777" w:rsidR="00A2606E" w:rsidRDefault="00A2606E"/>
    <w:p w14:paraId="00000009" w14:textId="77777777" w:rsidR="00440374" w:rsidRPr="00750CC1" w:rsidRDefault="00440374">
      <w:pPr>
        <w:rPr>
          <w:b/>
          <w:bCs/>
        </w:rPr>
      </w:pPr>
    </w:p>
    <w:p w14:paraId="5EB3B128" w14:textId="1F5E2F7E" w:rsidR="0009700B" w:rsidRPr="00750CC1" w:rsidRDefault="0009700B">
      <w:pPr>
        <w:rPr>
          <w:b/>
          <w:bCs/>
        </w:rPr>
      </w:pPr>
      <w:r w:rsidRPr="00750CC1">
        <w:rPr>
          <w:b/>
          <w:bCs/>
        </w:rPr>
        <w:t>DISCUSSION</w:t>
      </w:r>
    </w:p>
    <w:p w14:paraId="0000000A" w14:textId="77777777" w:rsidR="00440374" w:rsidRDefault="00782127">
      <w:r>
        <w:rPr>
          <w:b/>
        </w:rPr>
        <w:t>What Is the TGNC-IBD Population?</w:t>
      </w:r>
    </w:p>
    <w:p w14:paraId="0000000D" w14:textId="3DE4F317" w:rsidR="00440374" w:rsidRDefault="00B34DAB">
      <w:r>
        <w:t xml:space="preserve">This has not yet been accurately defined. </w:t>
      </w:r>
      <w:r w:rsidR="004502B1">
        <w:t xml:space="preserve">Our </w:t>
      </w:r>
      <w:r w:rsidR="002A3014">
        <w:t xml:space="preserve">recent </w:t>
      </w:r>
      <w:r w:rsidR="00782127">
        <w:t>work</w:t>
      </w:r>
      <w:r w:rsidR="0009700B">
        <w:t xml:space="preserve"> using census data</w:t>
      </w:r>
      <w:r w:rsidR="0009700B">
        <w:fldChar w:fldCharType="begin"/>
      </w:r>
      <w:r w:rsidR="0009700B">
        <w:instrText xml:space="preserve"> ADDIN ZOTERO_ITEM CSL_CITATION {"citationID":"iGgEirEY","properties":{"formattedCitation":"[4]","plainCitation":"[4]","noteIndex":0},"citationItems":[{"id":103,"uris":["http://zotero.org/users/local/tOUCYacB/items/AK7Z7VE8"],"itemData":{"id":103,"type":"paper-conference","event-title":"UEGW","title":"Inflammatory bowel disease in the LGBTIQ+ population: estimates of prevalence in England &amp; Wales and the implication for services","author":[{"family":"Colwill, Michael","given":""}],"issued":{"date-parts":[["2023"]]}}}],"schema":"https://github.com/citation-style-language/schema/raw/master/csl-citation.json"} </w:instrText>
      </w:r>
      <w:r w:rsidR="0009700B">
        <w:fldChar w:fldCharType="separate"/>
      </w:r>
      <w:r w:rsidR="0009700B">
        <w:rPr>
          <w:noProof/>
        </w:rPr>
        <w:t>[4]</w:t>
      </w:r>
      <w:r w:rsidR="0009700B">
        <w:fldChar w:fldCharType="end"/>
      </w:r>
      <w:r w:rsidR="002A3014">
        <w:t xml:space="preserve"> has</w:t>
      </w:r>
      <w:r w:rsidR="00782127">
        <w:t xml:space="preserve"> </w:t>
      </w:r>
      <w:r w:rsidR="002A3014">
        <w:t>estimated</w:t>
      </w:r>
      <w:r w:rsidR="00782127">
        <w:t xml:space="preserve"> th</w:t>
      </w:r>
      <w:r w:rsidR="002A3014">
        <w:t>e size of these</w:t>
      </w:r>
      <w:r w:rsidR="00782127">
        <w:t xml:space="preserve"> populations in the </w:t>
      </w:r>
      <w:r w:rsidR="00E41A82">
        <w:t>UK</w:t>
      </w:r>
      <w:r>
        <w:t xml:space="preserve"> </w:t>
      </w:r>
      <w:r w:rsidR="008B1D38">
        <w:t xml:space="preserve">suggesting there </w:t>
      </w:r>
      <w:r w:rsidR="00B83324">
        <w:t>are</w:t>
      </w:r>
      <w:r w:rsidR="008B1D38">
        <w:t xml:space="preserve"> approximately 2,700 TGNC-IBD individuals in the UK</w:t>
      </w:r>
      <w:r>
        <w:t xml:space="preserve"> and similar </w:t>
      </w:r>
      <w:r w:rsidR="00921D27">
        <w:t>findings</w:t>
      </w:r>
      <w:r>
        <w:t xml:space="preserve"> were reported in the United States of America</w:t>
      </w:r>
      <w:r w:rsidR="00921D27">
        <w:t xml:space="preserve"> (USA)</w:t>
      </w:r>
      <w:r w:rsidR="00392718">
        <w:t>.</w:t>
      </w:r>
      <w:r w:rsidR="003A1773">
        <w:fldChar w:fldCharType="begin"/>
      </w:r>
      <w:r w:rsidR="003D135D">
        <w:instrText xml:space="preserve"> ADDIN ZOTERO_ITEM CSL_CITATION {"citationID":"PB8wNfAI","properties":{"formattedCitation":"[5]","plainCitation":"[5]","noteIndex":0},"citationItems":[{"id":133,"uris":["http://zotero.org/users/local/tOUCYacB/items/88BZ32CK"],"itemData":{"id":133,"type":"article-journal","abstract":"Transgender and gender nonconforming (TGNC) individuals have a different gender identity than the sex they were assigned at birth. Despite an increase in provider awareness of TGNC health over the past decade, no original research or societal guidelines exist on TGNC patients with inflammatory bowel disease (IBD). We review TGNC IBD cases in the University of California, San Francisco (UCSF) Pediatric IBD Program and in the literature. We then provide some recommendations for the provision of high-quality care to the TGNC IBD population, divided into 3 categories: medications, anatomy, and mental health.","container-title":"Journal of Pediatric Gastroenterology and Nutrition","DOI":"10.1097/MPG.0000000000003027","ISSN":"1536-4801","issue":"5","journalAbbreviation":"J Pediatr Gastroenterol Nutr","language":"eng","note":"PMID: 33394890","page":"752-755","source":"PubMed","title":"Recommendations for Transgender and Gender Nonconforming Adolescents and Young Adults With Inflammatory Bowel Disease","volume":"72","author":[{"family":"Schenker","given":"Rachel B."},{"family":"Wilson","given":"Erin"},{"family":"Russell","given":"Meredith"},{"family":"Cooke","given":"Laura C."},{"family":"Heyman","given":"Melvin B."},{"family":"Verstraete","given":"Sofia G."}],"issued":{"date-parts":[["2021",5,1]]}}}],"schema":"https://github.com/citation-style-language/schema/raw/master/csl-citation.json"} </w:instrText>
      </w:r>
      <w:r w:rsidR="003A1773">
        <w:fldChar w:fldCharType="separate"/>
      </w:r>
      <w:r w:rsidR="003D135D">
        <w:rPr>
          <w:noProof/>
        </w:rPr>
        <w:t>[5]</w:t>
      </w:r>
      <w:r w:rsidR="003A1773">
        <w:fldChar w:fldCharType="end"/>
      </w:r>
      <w:r>
        <w:t xml:space="preserve"> As discussed earlier, it is likely that the TGNC population is over-represented in the IBD population compared to the national population so these are likely to be under-estimations and t</w:t>
      </w:r>
      <w:r w:rsidR="00803896">
        <w:t>here remains a need to obtain</w:t>
      </w:r>
      <w:r w:rsidR="00C0146C">
        <w:t xml:space="preserve"> accurate</w:t>
      </w:r>
      <w:r w:rsidR="00F91F02">
        <w:t xml:space="preserve"> </w:t>
      </w:r>
      <w:r>
        <w:t xml:space="preserve">demographic </w:t>
      </w:r>
      <w:r w:rsidR="00782127">
        <w:t xml:space="preserve">data </w:t>
      </w:r>
      <w:r w:rsidR="00921D27">
        <w:t xml:space="preserve">from </w:t>
      </w:r>
      <w:r w:rsidR="00782127">
        <w:t>the TGNC</w:t>
      </w:r>
      <w:r>
        <w:t xml:space="preserve">-IBD </w:t>
      </w:r>
      <w:r w:rsidR="00782127">
        <w:t xml:space="preserve">population. </w:t>
      </w:r>
    </w:p>
    <w:p w14:paraId="0000000E" w14:textId="77777777" w:rsidR="00440374" w:rsidRDefault="00440374"/>
    <w:p w14:paraId="00000012" w14:textId="77777777" w:rsidR="00440374" w:rsidRDefault="00782127">
      <w:pPr>
        <w:rPr>
          <w:b/>
        </w:rPr>
      </w:pPr>
      <w:r>
        <w:rPr>
          <w:b/>
        </w:rPr>
        <w:lastRenderedPageBreak/>
        <w:t>Physical Health &amp; Outcomes</w:t>
      </w:r>
    </w:p>
    <w:p w14:paraId="00000013" w14:textId="6A35E242" w:rsidR="00440374" w:rsidRDefault="00782127">
      <w:r>
        <w:t xml:space="preserve">It has been </w:t>
      </w:r>
      <w:r w:rsidR="00C0146C">
        <w:t xml:space="preserve">demonstrated </w:t>
      </w:r>
      <w:r>
        <w:t>that there are higher rates of mental and physical health problems</w:t>
      </w:r>
      <w:r w:rsidR="00C0146C">
        <w:fldChar w:fldCharType="begin"/>
      </w:r>
      <w:r w:rsidR="00C0146C">
        <w:instrText xml:space="preserve"> ADDIN ZOTERO_ITEM CSL_CITATION {"citationID":"vM9VQ6Ta","properties":{"formattedCitation":"[6]","plainCitation":"[6]","noteIndex":0},"citationItems":[{"id":234,"uris":["http://zotero.org/users/local/tOUCYacB/items/DT9WFGL8"],"itemData":{"id":234,"type":"article-journal","abstract":"Introduction\nTransgender people experience significant interpersonal and structural discrimination and stigma. However, little is known about the health of transgender people, and even less about the health of specific groups—including male-to-female, female-to-male, and gender-nonconforming transgender populations—despite the variation in social and biological characteristics across groups.\nMethods\nData are from the 2014–2016 Behavioral Risk Factor Surveillance System, analyzed in 2017. The study population included 2,221 transgender and 523,080 cisgender respondents from 31 states and one territory. The authors estimated the prevalence and adjusted odds of chronic health conditions, health-related quality of life, disabilities, health behaviors, and health utilization among three transgender groups, when compared separately with cisgender males and cisgender females.\nResults\nAn estimated 0.24% (95% CI=0.21, 0.27) identified as male-to-female; 0.14% (95% CI=0.12, 0.17) identified as female-to-male; and 0.10% (95% CI=0.08, 0.12) identified as gender-nonconforming. All transgender groups experience worse mental health and disabilities; few differences in healthcare access and utilization were observed. Gender-nonconforming people had higher odds of multiple chronic conditions, poor quality of life, and disabilities than both cisgender males and females. Female-to-male people had a higher odds of no exercise and cardiovascular disease compared with cisgender females.\nConclusions\nGiven the high burden of disabilities; poor mental health; and multiple chronic conditions among transgender (particularly gender-nonconforming) populations, supportive services and care coordination may be consequential levers for improving transgender health.","container-title":"American Journal of Preventive Medicine","DOI":"s","ISSN":"0749-3797","issue":"3","journalAbbreviation":"American Journal of Preventive Medicine","page":"336-344","source":"ScienceDirect","title":"Health of Transgender Adults in the U.S., 2014–2016","volume":"55","author":[{"family":"Downing","given":"Janelle M."},{"family":"Przedworski","given":"Julia M."}],"issued":{"date-parts":[["2018",9,1]]}}}],"schema":"https://github.com/citation-style-language/schema/raw/master/csl-citation.json"} </w:instrText>
      </w:r>
      <w:r w:rsidR="00C0146C">
        <w:fldChar w:fldCharType="separate"/>
      </w:r>
      <w:r w:rsidR="00C0146C">
        <w:rPr>
          <w:noProof/>
        </w:rPr>
        <w:t>[6]</w:t>
      </w:r>
      <w:r w:rsidR="00C0146C">
        <w:fldChar w:fldCharType="end"/>
      </w:r>
      <w:r w:rsidR="003A1773">
        <w:fldChar w:fldCharType="begin"/>
      </w:r>
      <w:r w:rsidR="0088082E">
        <w:instrText xml:space="preserve"> ADDIN ZOTERO_ITEM CSL_CITATION {"citationID":"6nafjR7l","properties":{"formattedCitation":"[7]","plainCitation":"[7]","noteIndex":0},"citationItems":[{"id":153,"uris":["http://zotero.org/users/local/tOUCYacB/items/I3ZSBJN5"],"itemData":{"id":153,"type":"article-journal","abstract":"Transgender individuals experience stigma, discrimination, and socioeconomic disadvantages, leading to a myriad of poor health outcomes and high rates of disease burden; however, transgender health continues to be an understudied area.To examine sociodemographic characteristics, health conditions, and health service utilization patterns among transgender individuals compared with the general population.This cross-sectional study of 2085 transgender individuals from 3 large cities in Ontario, Canada, compared characteristics and health service use among transgender individuals with the general population in the province. Transgender individuals were identified through data obtained from 4 outpatient community and hospital clinics, which were linked with health administrative data between January 2012 and December 2016. Data were analyzed between October 2018 and May 2020. Individuals were age-matched 1:5 to a random 5% sample of the general Ontario population (10 425 individuals).Sociodemographic variables, health service use, and chronic conditions among transgender individuals and the general population were compared.This study included a sample of 2085 transgender individuals with a mean (SD) age of 30.40 (12.81) years; 771 (37.0%) identified as transgender women. Compared with 10 425 cisgender controls, trangender individuals were more likely to live in lower-income neighborhoods (lowest-income quintile: 625 [30.0%] vs 2197 [21.1%]; P &amp;lt; .001) and experience chronic physical and mental health conditions, including higher rates of asthma (489 [23.5%] vs 2034 [19.5%]; P &amp;lt; .001), diabetes (115 [5.5%] vs 352 [3.4%]; P &amp;lt; .001), chronic obstructive pulmonary disease (51 [2.4%] vs 156 [1.5%]; P &amp;lt; .001), and HIV (34 [1.6%] vs 12 [0.1%]; P &amp;lt; .001). Comorbid chronic health conditions were higher among the transgender population compared with the cisgender population (702 [33.7%] vs 2941 [28.2%]; P &amp;lt; .001). Transgender individuals also had higher health service use compared with the general population, particularly for mental health and self-harm, including mean (SD) number of psychiatrist visits between January 2012 and December 2016 (8.25 [23.13] vs 0.93 [9.57]; standardized difference, 5.84).This study found higher rates of mental and physical comorbidities and higher health service use among transgender individuals compared with cisgender individuals. Further research should explore reasons for these findings. Clinicians caring for transgender individuals should be aware of the high potential for mental health issues and self-harm.","container-title":"JAMA Network Open","DOI":"10.1001/jamanetworkopen.2020.15036","ISSN":"2574-3805","issue":"8","journalAbbreviation":"JAMA Network Open","page":"e2015036","source":"Silverchair","title":"Assessment of Health Conditions and Health Service Use Among Transgender Patients in Canada","volume":"3","author":[{"family":"Abramovich","given":"Alex"},{"family":"Oliveira","given":"Claire","non-dropping-particle":"de"},{"family":"Kiran","given":"Tara"},{"family":"Iwajomo","given":"Tomisin"},{"family":"Ross","given":"Lori E."},{"family":"Kurdyak","given":"Paul"}],"issued":{"date-parts":[["2020",8,28]]}}}],"schema":"https://github.com/citation-style-language/schema/raw/master/csl-citation.json"} </w:instrText>
      </w:r>
      <w:r w:rsidR="003A1773">
        <w:fldChar w:fldCharType="separate"/>
      </w:r>
      <w:r w:rsidR="0088082E">
        <w:rPr>
          <w:noProof/>
        </w:rPr>
        <w:t>[7]</w:t>
      </w:r>
      <w:r w:rsidR="003A1773">
        <w:fldChar w:fldCharType="end"/>
      </w:r>
      <w:r>
        <w:t xml:space="preserve"> in TGNC individuals and </w:t>
      </w:r>
      <w:r w:rsidR="00540763">
        <w:t xml:space="preserve">that </w:t>
      </w:r>
      <w:r w:rsidR="0053064D">
        <w:t xml:space="preserve">they have poorer health </w:t>
      </w:r>
      <w:r>
        <w:t xml:space="preserve">outcomes compared with their </w:t>
      </w:r>
      <w:r w:rsidRPr="008B1D38">
        <w:rPr>
          <w:iCs/>
        </w:rPr>
        <w:t>cis</w:t>
      </w:r>
      <w:r>
        <w:t>gender cou</w:t>
      </w:r>
      <w:r w:rsidR="003A1773">
        <w:t>nterparts</w:t>
      </w:r>
      <w:r w:rsidR="00D02CC7">
        <w:t>.</w:t>
      </w:r>
      <w:r w:rsidR="003A1773">
        <w:fldChar w:fldCharType="begin"/>
      </w:r>
      <w:r w:rsidR="0088082E">
        <w:instrText xml:space="preserve"> ADDIN ZOTERO_ITEM CSL_CITATION {"citationID":"3TT3hSNp","properties":{"formattedCitation":"[6]","plainCitation":"[6]","noteIndex":0},"citationItems":[{"id":234,"uris":["http://zotero.org/users/local/tOUCYacB/items/DT9WFGL8"],"itemData":{"id":234,"type":"article-journal","abstract":"Introduction\nTransgender people experience significant interpersonal and structural discrimination and stigma. However, little is known about the health of transgender people, and even less about the health of specific groups—including male-to-female, female-to-male, and gender-nonconforming transgender populations—despite the variation in social and biological characteristics across groups.\nMethods\nData are from the 2014–2016 Behavioral Risk Factor Surveillance System, analyzed in 2017. The study population included 2,221 transgender and 523,080 cisgender respondents from 31 states and one territory. The authors estimated the prevalence and adjusted odds of chronic health conditions, health-related quality of life, disabilities, health behaviors, and health utilization among three transgender groups, when compared separately with cisgender males and cisgender females.\nResults\nAn estimated 0.24% (95% CI=0.21, 0.27) identified as male-to-female; 0.14% (95% CI=0.12, 0.17) identified as female-to-male; and 0.10% (95% CI=0.08, 0.12) identified as gender-nonconforming. All transgender groups experience worse mental health and disabilities; few differences in healthcare access and utilization were observed. Gender-nonconforming people had higher odds of multiple chronic conditions, poor quality of life, and disabilities than both cisgender males and females. Female-to-male people had a higher odds of no exercise and cardiovascular disease compared with cisgender females.\nConclusions\nGiven the high burden of disabilities; poor mental health; and multiple chronic conditions among transgender (particularly gender-nonconforming) populations, supportive services and care coordination may be consequential levers for improving transgender health.","container-title":"American Journal of Preventive Medicine","DOI":"s","ISSN":"0749-3797","issue":"3","journalAbbreviation":"American Journal of Preventive Medicine","page":"336-344","source":"ScienceDirect","title":"Health of Transgender Adults in the U.S., 2014–2016","volume":"55","author":[{"family":"Downing","given":"Janelle M."},{"family":"Przedworski","given":"Julia M."}],"issued":{"date-parts":[["2018",9,1]]}}}],"schema":"https://github.com/citation-style-language/schema/raw/master/csl-citation.json"} </w:instrText>
      </w:r>
      <w:r w:rsidR="003A1773">
        <w:fldChar w:fldCharType="separate"/>
      </w:r>
      <w:r w:rsidR="0088082E">
        <w:rPr>
          <w:noProof/>
        </w:rPr>
        <w:t>[6]</w:t>
      </w:r>
      <w:r w:rsidR="003A1773">
        <w:fldChar w:fldCharType="end"/>
      </w:r>
      <w:r>
        <w:t xml:space="preserve"> </w:t>
      </w:r>
      <w:r w:rsidR="00033249">
        <w:t>There is also some limited d</w:t>
      </w:r>
      <w:r>
        <w:t xml:space="preserve">ata from the National Inpatient Sample in the </w:t>
      </w:r>
      <w:r w:rsidR="00921D27">
        <w:t>USA</w:t>
      </w:r>
      <w:r w:rsidR="0053064D">
        <w:t xml:space="preserve"> suggesting </w:t>
      </w:r>
      <w:r>
        <w:t>TGNC</w:t>
      </w:r>
      <w:r w:rsidR="00D03C27">
        <w:t xml:space="preserve">-IBD individuals </w:t>
      </w:r>
      <w:r>
        <w:t xml:space="preserve">have a higher inpatient mortality and length of </w:t>
      </w:r>
      <w:r w:rsidR="0053064D">
        <w:t xml:space="preserve">hospital </w:t>
      </w:r>
      <w:r>
        <w:t>stay</w:t>
      </w:r>
      <w:r w:rsidR="00D02CC7">
        <w:t>.</w:t>
      </w:r>
      <w:r w:rsidR="003A1773">
        <w:fldChar w:fldCharType="begin"/>
      </w:r>
      <w:r w:rsidR="003D135D">
        <w:instrText xml:space="preserve"> ADDIN ZOTERO_ITEM CSL_CITATION {"citationID":"MTKxg2F7","properties":{"formattedCitation":"[8]","plainCitation":"[8]","noteIndex":0},"citationItems":[{"id":138,"uris":["http://zotero.org/users/local/tOUCYacB/items/SEXC4X9U"],"itemData":{"id":138,"type":"article-journal","abstract":"An abstract is unavailable.","container-title":"Official journal of the American College of Gastroenterology | ACG","DOI":"10.14309/01.ajg.0000859768.45243.f8","ISSN":"0002-9270","issue":"10S","language":"en-US","page":"e557","source":"journals.lww.com","title":"S782 Patients With Inflammatory Bowel Disease (IBD) Who Identify as Transgender Have Increased Mortality and Length of Stay (LOS): An Analysis of In-Hospital Outcomes 2012-2019","title-short":"S782 Patients With Inflammatory Bowel Disease (IBD) Who Identify as Transgender Have Increased Mortality and Length of Stay (LOS)","volume":"117","author":[{"family":"Dasu","given":"Neethi"},{"family":"Khalid","given":"Yaser"},{"family":"Chhoun","given":"Christopher"},{"family":"Dasu","given":"Kirti"},{"family":"Blair","given":"Brian"}],"issued":{"date-parts":[["2022",10]]}}}],"schema":"https://github.com/citation-style-language/schema/raw/master/csl-citation.json"} </w:instrText>
      </w:r>
      <w:r w:rsidR="003A1773">
        <w:fldChar w:fldCharType="separate"/>
      </w:r>
      <w:r w:rsidR="003D135D">
        <w:rPr>
          <w:noProof/>
        </w:rPr>
        <w:t>[8]</w:t>
      </w:r>
      <w:r w:rsidR="003A1773">
        <w:fldChar w:fldCharType="end"/>
      </w:r>
      <w:r w:rsidR="00D02CC7">
        <w:t xml:space="preserve"> </w:t>
      </w:r>
      <w:r>
        <w:t>Whilst this study only in</w:t>
      </w:r>
      <w:r w:rsidR="00803896">
        <w:t xml:space="preserve">cluded </w:t>
      </w:r>
      <w:r>
        <w:t xml:space="preserve">177 </w:t>
      </w:r>
      <w:r w:rsidR="00D03C27">
        <w:t>participants</w:t>
      </w:r>
      <w:r>
        <w:t>, the mortality difference was statistically significant after propensity matching.</w:t>
      </w:r>
      <w:r w:rsidR="00C0146C" w:rsidRPr="00C0146C">
        <w:rPr>
          <w:noProof/>
        </w:rPr>
        <w:t xml:space="preserve"> </w:t>
      </w:r>
      <w:r w:rsidR="00C0146C">
        <w:rPr>
          <w:noProof/>
        </w:rPr>
        <w:t>Whilst stigma and bias likely play a role, the reasons for these differences are complex and intersectional. Further research to investigate the causes is required but there are some clues in the literature which may be relevant</w:t>
      </w:r>
      <w:r w:rsidR="0053064D">
        <w:t xml:space="preserve">. </w:t>
      </w:r>
    </w:p>
    <w:p w14:paraId="00000014" w14:textId="77777777" w:rsidR="00440374" w:rsidRDefault="00440374"/>
    <w:p w14:paraId="3F590B57" w14:textId="3035F663" w:rsidR="00D45524" w:rsidRDefault="00782127" w:rsidP="00D45524">
      <w:r>
        <w:t>One possible factor is that TGNC patients will often avoid</w:t>
      </w:r>
      <w:r w:rsidR="002A3014">
        <w:t xml:space="preserve"> interaction with</w:t>
      </w:r>
      <w:r>
        <w:t xml:space="preserve"> healthcare</w:t>
      </w:r>
      <w:r w:rsidR="0053064D">
        <w:t>. Many have experience</w:t>
      </w:r>
      <w:r w:rsidR="00540763">
        <w:t xml:space="preserve">d </w:t>
      </w:r>
      <w:r>
        <w:t xml:space="preserve">being mistreated or </w:t>
      </w:r>
      <w:r w:rsidR="00540763">
        <w:t xml:space="preserve">becoming </w:t>
      </w:r>
      <w:r>
        <w:t>frustra</w:t>
      </w:r>
      <w:r w:rsidR="00540763">
        <w:t>ted</w:t>
      </w:r>
      <w:r>
        <w:t xml:space="preserve"> about having to teach healthcare </w:t>
      </w:r>
      <w:r w:rsidR="002A3014">
        <w:t>pr</w:t>
      </w:r>
      <w:r w:rsidR="002B5979">
        <w:t>acti</w:t>
      </w:r>
      <w:r w:rsidR="00380CE8">
        <w:t>ti</w:t>
      </w:r>
      <w:r w:rsidR="002B5979">
        <w:t>oners</w:t>
      </w:r>
      <w:r>
        <w:t xml:space="preserve"> about the nature and implications of being TGNC individuals</w:t>
      </w:r>
      <w:r w:rsidR="00D02CC7">
        <w:t>.</w:t>
      </w:r>
      <w:r w:rsidR="00907562">
        <w:fldChar w:fldCharType="begin"/>
      </w:r>
      <w:r w:rsidR="003D135D">
        <w:instrText xml:space="preserve"> ADDIN ZOTERO_ITEM CSL_CITATION {"citationID":"3kLwNzxR","properties":{"formattedCitation":"[9]","plainCitation":"[9]","noteIndex":0},"citationItems":[{"id":170,"uris":["http://zotero.org/users/local/tOUCYacB/items/XFHNVAFC"],"itemData":{"id":170,"type":"report","publisher":"National Centre for Transgender Equality","title":"The report of the 2015 U. S Transgender Survey.","author":[{"family":"James, S","given":""}],"issued":{"date-parts":[["2016"]]}}}],"schema":"https://github.com/citation-style-language/schema/raw/master/csl-citation.json"} </w:instrText>
      </w:r>
      <w:r w:rsidR="00907562">
        <w:fldChar w:fldCharType="separate"/>
      </w:r>
      <w:r w:rsidR="003D135D">
        <w:rPr>
          <w:noProof/>
        </w:rPr>
        <w:t>[9]</w:t>
      </w:r>
      <w:r w:rsidR="00907562">
        <w:fldChar w:fldCharType="end"/>
      </w:r>
      <w:r>
        <w:t xml:space="preserve"> This </w:t>
      </w:r>
      <w:r w:rsidR="00A41F44">
        <w:t>stigmatisation can</w:t>
      </w:r>
      <w:r>
        <w:t xml:space="preserve"> lead to delays in diagnosis</w:t>
      </w:r>
      <w:r w:rsidR="00803896">
        <w:t xml:space="preserve"> </w:t>
      </w:r>
      <w:r w:rsidR="00540763">
        <w:t>which</w:t>
      </w:r>
      <w:r w:rsidR="00803896">
        <w:t xml:space="preserve"> is associated with</w:t>
      </w:r>
      <w:r>
        <w:t xml:space="preserve"> wor</w:t>
      </w:r>
      <w:r w:rsidR="00803896">
        <w:t>se</w:t>
      </w:r>
      <w:r>
        <w:t xml:space="preserve"> outcomes in IB</w:t>
      </w:r>
      <w:r w:rsidR="00D45524">
        <w:t>D</w:t>
      </w:r>
      <w:r w:rsidR="00D02CC7">
        <w:t>.</w:t>
      </w:r>
      <w:r w:rsidR="00D45524">
        <w:fldChar w:fldCharType="begin"/>
      </w:r>
      <w:r w:rsidR="003D135D">
        <w:instrText xml:space="preserve"> ADDIN ZOTERO_ITEM CSL_CITATION {"citationID":"CPtyL3HU","properties":{"formattedCitation":"[10]","plainCitation":"[10]","noteIndex":0},"citationItems":[{"id":95,"uris":["http://zotero.org/users/local/tOUCYacB/items/UKBPUIY8"],"itemData":{"id":95,"type":"article-journal","abstract":"Background The impact of diagnostic delay on the clinical course of inflammatory bowel disease (IBD) remains uncertain. Aim To perform a systematic review of time to diagnosis and the impact of delayed diagnosis on clinical outcomes in Crohn's disease (CD) and ulcerative colitis (UC). Methods We searched EMBASE and Medline from inception to 30th November 2022 for studies reporting diagnostic interval, from symptom onset to IBD diagnosis. We calculated the median, interquartile range (IQR) and pooled weighted median, of median diagnostic intervals of eligible studies. We defined delayed diagnosis as individuals above the 75th centile of longest time to diagnosis in each study. Using random effects meta-analysis, we pooled odds ratios (ORs) with 95% confidence intervals (CI) for studies reporting clinical outcomes, according to delayed diagnosis. Results One hundred and one studies representing 112,194 patients with IBD (CD = 59,359; UC = 52,835) met inclusion criteria. The median of median times to diagnosis was 8.0 (IQR: 5.0–15.2) and 3.7 months (IQR: 2.0–6.7) in CD and UC, respectively. In high-income countries, this was 6.2 (IQR: 5.0–12.3) and 3.2 months (IQR: 2.2–5.3), compared with 11.7 (IQR: 8.3–18.0) and 7.8 months (IQR: 5.2–21.8) in low-middle-income, countries, for CD and UC respectively. The pooled weighted median was 7.0 (95% CI: 3.0–26.4) and 4.6 (95% CI: 1.0–96.0) months, for CD and UC respectively. Eleven studies, representing 6164 patients (CD = 4858; UC = 1306), were included in the meta-analysis that examined the impact of diagnostic delay on clinical outcomes. In CD, delayed diagnosis was associated with higher odds of stricturing (OR = 1.88; CI: 1.35–2.62), penetrating disease (OR = 1.64; CI: 1.21–2.20) and intestinal surgery (OR = 2.24; CI: 1.57–3.19). In UC, delayed diagnosis was associated with higher odds of colectomy (OR = 4.13; CI: 1.04–16.40). Conclusion Delayed diagnosis is associated with disease progression in CD, and intestinal surgery in both CD and UC. Strategies are needed to achieve earlier diagnosis of IBD.","container-title":"Alimentary Pharmacology &amp; Therapeutics","DOI":"10.1111/apt.17370","ISSN":"1365-2036","issue":"6","language":"en","license":"© 2023 The Authors. Alimentary Pharmacology &amp; Therapeutics published by John Wiley &amp; Sons Ltd.","note":"_eprint: https://onlinelibrary.wiley.com/doi/pdf/10.1111/apt.17370","page":"635-652","source":"Wiley Online Library","title":"Systematic review with meta-analysis: Time to diagnosis and the impact of delayed diagnosis on clinical outcomes in inflammatory bowel disease","title-short":"Systematic review with meta-analysis","volume":"57","author":[{"family":"Jayasooriya","given":"Nishani"},{"family":"Baillie","given":"Samantha"},{"family":"Blackwell","given":"Jonathan"},{"family":"Bottle","given":"Alex"},{"family":"Petersen","given":"Irene"},{"family":"Creese","given":"Hanna"},{"family":"Saxena","given":"Sonia"},{"family":"Pollok","given":"Richard C."},{"family":"Group","given":"POP-IBD","dropping-particle":"study"}],"issued":{"date-parts":[["2023"]]}}}],"schema":"https://github.com/citation-style-language/schema/raw/master/csl-citation.json"} </w:instrText>
      </w:r>
      <w:r w:rsidR="00D45524">
        <w:fldChar w:fldCharType="separate"/>
      </w:r>
      <w:r w:rsidR="003D135D">
        <w:rPr>
          <w:noProof/>
        </w:rPr>
        <w:t>[10]</w:t>
      </w:r>
      <w:r w:rsidR="00D45524">
        <w:fldChar w:fldCharType="end"/>
      </w:r>
      <w:r>
        <w:t xml:space="preserve"> Perceived differences in required societal norms in gender response to symptoms may </w:t>
      </w:r>
      <w:r w:rsidR="00A41F44">
        <w:t>also contribute to a</w:t>
      </w:r>
      <w:r>
        <w:t xml:space="preserve"> delayed contact with healthcare</w:t>
      </w:r>
      <w:r w:rsidR="002A3014">
        <w:t xml:space="preserve"> pr</w:t>
      </w:r>
      <w:r w:rsidR="002B5979">
        <w:t>actitioners</w:t>
      </w:r>
      <w:r>
        <w:t>. The perceived need to be tough and live with symptoms for men or symptoms being misdiagnosed as menstrual problems or functional disorders in women are common place</w:t>
      </w:r>
      <w:r w:rsidR="00D45524">
        <w:t xml:space="preserve"> </w:t>
      </w:r>
      <w:r w:rsidR="002469B6">
        <w:t xml:space="preserve">and may </w:t>
      </w:r>
      <w:r w:rsidR="00A41F44">
        <w:t>exacerbate delays in seeking healthcare.</w:t>
      </w:r>
      <w:r w:rsidR="00B83324">
        <w:fldChar w:fldCharType="begin"/>
      </w:r>
      <w:r w:rsidR="003D135D">
        <w:instrText xml:space="preserve"> ADDIN ZOTERO_ITEM CSL_CITATION {"citationID":"CVmsuNc5","properties":{"formattedCitation":"[11]","plainCitation":"[11]","noteIndex":0},"citationItems":[{"id":246,"uris":["http://zotero.org/users/local/tOUCYacB/items/6ZLU8UNL"],"itemData":{"id":246,"type":"article-journal","abstract":"Purpose of Review\nTransgender persons suffer significant health disparities and may require medical intervention as part of their care. The purpose of this manuscript is to briefly review the literature characterizing barriers to health care for transgender individuals and to propose research priorities to understand mechanisms of those barriers and interventions to overcome them.\n\nRecent Findings\nCurrent research emphasizes sexual minorities’ self report of barriers, rather than using direct methods. The biggest barrier to health care reported by transgender individuals is lack of access due to lack of providers who are sufficiently knowledgeable on the topic. Other barriers include: financial barriers, discrimination, lack of cultural competence by providers, health systems barriers and socioeconomic barriers.\n\nSummary\nNational research priorities should include rigorous determination of the capacity of the United States health care system to provide adequate care for transgender individuals. Studies should determine knowledge and biases of the medical work force across the spectrum of medical training with regard to transgender medical care; adequacy of sufficient providers for the care required, larger social structural barriers and status of a framework to pay for appropriate care. As well, studies should propose and validate potential solutions to address identified gaps.","container-title":"Current opinion in endocrinology, diabetes, and obesity","DOI":"10.1097/MED.0000000000000227","ISSN":"1752-296X","issue":"2","journalAbbreviation":"Curr Opin Endocrinol Diabetes Obes","note":"wriPMCID: PMC4802845","page":"168-171","source":"PubMed Central","title":"Barriers to Health Care for Transgender Individuals","volume":"23","author":[{"family":"Safer","given":"Joshua D."},{"family":"Coleman","given":"Eli"},{"family":"Feldman","given":"Jamie"},{"family":"Garofalo","given":"Robert"},{"family":"Hembree","given":"Wylie"},{"family":"Radix","given":"Asa"},{"family":"Sevelius","given":"Jae"}],"issued":{"date-parts":[["2016",4,1]]}}}],"schema":"https://github.com/citation-style-language/schema/raw/master/csl-citation.json"} </w:instrText>
      </w:r>
      <w:r w:rsidR="00B83324">
        <w:fldChar w:fldCharType="separate"/>
      </w:r>
      <w:r w:rsidR="003D135D">
        <w:rPr>
          <w:noProof/>
        </w:rPr>
        <w:t>[11]</w:t>
      </w:r>
      <w:r w:rsidR="00B83324">
        <w:fldChar w:fldCharType="end"/>
      </w:r>
    </w:p>
    <w:p w14:paraId="68AF868B" w14:textId="77777777" w:rsidR="00116DE5" w:rsidRDefault="00116DE5"/>
    <w:p w14:paraId="159EFDA7" w14:textId="77777777" w:rsidR="00BD5FBE" w:rsidRDefault="00BD5FBE" w:rsidP="00BD5FBE">
      <w:pPr>
        <w:rPr>
          <w:color w:val="212121"/>
          <w:sz w:val="22"/>
          <w:szCs w:val="22"/>
        </w:rPr>
      </w:pPr>
      <w:r>
        <w:rPr>
          <w:b/>
        </w:rPr>
        <w:t>Anatomy and Surgery</w:t>
      </w:r>
      <w:r>
        <w:rPr>
          <w:color w:val="212121"/>
          <w:sz w:val="22"/>
          <w:szCs w:val="22"/>
        </w:rPr>
        <w:tab/>
      </w:r>
    </w:p>
    <w:p w14:paraId="0F75AADD" w14:textId="46B88D69" w:rsidR="00BD5FBE" w:rsidRDefault="00BD5FBE" w:rsidP="00BD5FBE">
      <w:r>
        <w:t>Along with the rising incidence of TGNC identity, rates of gender-affirming surgeries have increased significantly in recent years with one national estimate in the USA showing a near three-fold increase between 2016 and 2019</w:t>
      </w:r>
      <w:r>
        <w:fldChar w:fldCharType="begin"/>
      </w:r>
      <w:r w:rsidR="00081585">
        <w:instrText xml:space="preserve"> ADDIN ZOTERO_ITEM CSL_CITATION {"citationID":"7Emk9R7U","properties":{"formattedCitation":"[12]","plainCitation":"[12]","noteIndex":0},"citationItems":[{"id":195,"uris":["http://zotero.org/users/local/tOUCYacB/items/L7BW5TTK"],"itemData":{"id":195,"type":"article-journal","abstract":"While changes in federal and state laws mandating coverage of gender-affirming surgery (GAS) may have led to an increase in the number of annual cases, comprehensive data describing trends in both inpatient and outpatient procedures are limited.To examine trends in inpatient and outpatient GAS procedures in the US and to explore the temporal trends in the types of GAS performed across age groups.This cohort study includes data from 2016 to 2020 in the Nationwide Ambulatory Surgery Sample and the National Inpatient Sample. Patients with diagnosis codes for gender identity disorder, transsexualism, or a personal history of sex reassignment were identified, and the performance of GAS, including breast and chest procedures, genital reconstructive procedures, and other facial and cosmetic surgical procedures, were identified.Weighted estimates of the annual number of inpatient and outpatient procedures performed and the distribution of each class of procedure overall and by age were analyzed.A total of 48 019 patients who underwent GAS were identified, including 25 099 (52.3%) who were aged 19 to 30 years. The most common procedures were breast and chest procedures, which occurred in 27 187 patients (56.6%), followed by genital reconstruction (16 872 [35.1%]) and other facial and cosmetic procedures (6669 [13.9%]). The absolute number of GAS procedures rose from 4552 in 2016 to a peak of 13 011 in 2019 and then declined slightly to 12 818 in 2020. Overall, 25 099 patients (52.3%) were aged 19 to 30 years, 10 476 (21.8%) were aged 31 to 40, and 3678 (7.7%) were aged12 to 18 years. When stratified by the type of procedure performed, breast and chest procedures made up a greater percentage of the surgical interventions in younger patients, while genital surgical procedures were greater in older patients.Performance of GAS has increased substantially in the US. Breast and chest surgery was the most common group of procedures performed. The number of genital surgical procedures performed increased with increasing age.","container-title":"JAMA Network Open","DOI":"10.1001/jamanetworkopen.2023.30348","ISSN":"2574-3805","issue":"8","journalAbbreviation":"JAMA Network Open","page":"e2330348","source":"Silverchair","title":"National Estimates of Gender-Affirming Surgery in the US","volume":"6","author":[{"family":"Wright","given":"Jason D."},{"family":"Chen","given":"Ling"},{"family":"Suzuki","given":"Yukio"},{"family":"Matsuo","given":"Koji"},{"family":"Hershman","given":"Dawn L."}],"issued":{"date-parts":[["2023",8,23]]}}}],"schema":"https://github.com/citation-style-language/schema/raw/master/csl-citation.json"} </w:instrText>
      </w:r>
      <w:r>
        <w:fldChar w:fldCharType="separate"/>
      </w:r>
      <w:r w:rsidR="00081585">
        <w:rPr>
          <w:noProof/>
        </w:rPr>
        <w:t>[12]</w:t>
      </w:r>
      <w:r>
        <w:fldChar w:fldCharType="end"/>
      </w:r>
      <w:r w:rsidR="00D03C27">
        <w:t xml:space="preserve"> with</w:t>
      </w:r>
      <w:r>
        <w:t xml:space="preserve"> </w:t>
      </w:r>
      <w:r w:rsidR="00D03C27">
        <w:t xml:space="preserve">similar </w:t>
      </w:r>
      <w:r w:rsidR="00196ECC">
        <w:t>figures in Europe</w:t>
      </w:r>
      <w:r w:rsidR="00116DE5">
        <w:t xml:space="preserve"> and</w:t>
      </w:r>
      <w:r w:rsidR="00196ECC">
        <w:t xml:space="preserve"> </w:t>
      </w:r>
      <w:r w:rsidR="0009700B">
        <w:t xml:space="preserve">the </w:t>
      </w:r>
      <w:r w:rsidR="00196ECC">
        <w:t>UK</w:t>
      </w:r>
      <w:r w:rsidR="00D02CC7">
        <w:t>.</w:t>
      </w:r>
      <w:r w:rsidR="00363444">
        <w:fldChar w:fldCharType="begin"/>
      </w:r>
      <w:r w:rsidR="00081585">
        <w:instrText xml:space="preserve"> ADDIN ZOTERO_ITEM CSL_CITATION {"citationID":"WJRUwZX0","properties":{"formattedCitation":"[13]","plainCitation":"[13]","noteIndex":0},"citationItems":[{"id":485,"uris":["http://zotero.org/users/local/tOUCYacB/items/MTP5UCL4"],"itemData":{"id":485,"type":"article-journal","abstract":"BACKGROUND: Over the last 50 years, several studies have provided estimates of the prevalence of transsexualism. The variation in reported prevalence is considerable and may be explained by factors such as the methodology and diagnostic classification used and the year and country in which the studies took place. Taking these into consideration, this study aimed to critically and systematically review the available literature measuring the prevalence of transsexualism as well as performing a meta-analysis using the available data.\nMETHODS: Databases were systematically searched and 1473 possible studies were identified. After initial scrutiny of the article titles and removal of those not relevant, 250 studies were selected for further appraisal. Of these, 211 were excluded after reading the abstracts and a further 18 after reading the full article. This resulted in 21 studies on which to perform a systematic review, with only 12 having sufficient data for meta-analysis. The primary data of the epidemiological studies were extracted as raw numbers. An aggregate effect size, weighted by sample size, was computed to provide an overall effect size across the studies. Risk ratios and 95% confidence intervals (CIs) were calculated. The relative weighted contribution of each study was also assessed.\nRESULTS: The overall meta-analytical prevalence for transsexualism was 4.6 in 100,000 individuals; 6.8 for trans women and 2.6 for trans men. Time analysis found an increase in reported prevalence over the last 50 years.\nCONCLUSIONS: The overall prevalence of transsexualism reported in the literature is increasing. However, it is still very low and is mainly based on individuals attending clinical services and so does not provide an overall picture of prevalence in the general population. However, this study should be considered as a starting point and the field would benefit from more rigorous epidemiological studies acknowledging current changes in the classification system and including different locations worldwide.","container-title":"European Psychiatry: The Journal of the Association of European Psychiatrists","DOI":"10.1016/j.eurpsy.2015.04.005","ISSN":"1778-3585","issue":"6","journalAbbreviation":"Eur Psychiatry","language":"eng","note":"PMID: 26021270","page":"807-815","source":"PubMed","title":"Systematic review and meta-analysis of prevalence studies in transsexualism","volume":"30","author":[{"family":"Arcelus","given":"J."},{"family":"Bouman","given":"W. P."},{"family":"Van Den Noortgate","given":"W."},{"family":"Claes","given":"L."},{"family":"Witcomb","given":"G."},{"family":"Fernandez-Aranda","given":"F."}],"issued":{"date-parts":[["2015",9]]}}}],"schema":"https://github.com/citation-style-language/schema/raw/master/csl-citation.json"} </w:instrText>
      </w:r>
      <w:r w:rsidR="00363444">
        <w:fldChar w:fldCharType="separate"/>
      </w:r>
      <w:r w:rsidR="00081585">
        <w:rPr>
          <w:noProof/>
        </w:rPr>
        <w:t>[13]</w:t>
      </w:r>
      <w:r w:rsidR="00363444">
        <w:fldChar w:fldCharType="end"/>
      </w:r>
      <w:r w:rsidR="00196ECC">
        <w:t xml:space="preserve"> </w:t>
      </w:r>
      <w:r>
        <w:t>A wide variety of surgical procedures</w:t>
      </w:r>
      <w:r w:rsidR="00196ECC">
        <w:t xml:space="preserve"> may be </w:t>
      </w:r>
      <w:r>
        <w:t xml:space="preserve">utilised such as </w:t>
      </w:r>
      <w:proofErr w:type="spellStart"/>
      <w:r>
        <w:t>thyrochondroplasty</w:t>
      </w:r>
      <w:proofErr w:type="spellEnd"/>
      <w:r>
        <w:t>,</w:t>
      </w:r>
      <w:r w:rsidR="00196ECC">
        <w:t xml:space="preserve"> vaginoplasty, breast augmentation for feminisation and</w:t>
      </w:r>
      <w:r>
        <w:t xml:space="preserve"> masculinising chest surgery (so called ‘top surgery’), scrotoplasty or phalloplasty</w:t>
      </w:r>
      <w:r w:rsidR="00196ECC">
        <w:t xml:space="preserve"> for masculinisation</w:t>
      </w:r>
      <w:r>
        <w:t>. The exact type of surgery performed varies and depends upon patient preference, surgical skill</w:t>
      </w:r>
      <w:r w:rsidR="00196ECC">
        <w:t>,</w:t>
      </w:r>
      <w:r w:rsidR="00363444">
        <w:t xml:space="preserve"> </w:t>
      </w:r>
      <w:r w:rsidR="00196ECC">
        <w:t xml:space="preserve">restrictions in public health </w:t>
      </w:r>
      <w:r w:rsidR="00363444">
        <w:t>s</w:t>
      </w:r>
      <w:r w:rsidR="00196ECC">
        <w:t xml:space="preserve">ystems </w:t>
      </w:r>
      <w:r>
        <w:t>and anatomical considerations</w:t>
      </w:r>
      <w:r w:rsidR="00D02CC7">
        <w:t>.</w:t>
      </w:r>
      <w:r>
        <w:fldChar w:fldCharType="begin"/>
      </w:r>
      <w:r w:rsidR="00081585">
        <w:instrText xml:space="preserve"> ADDIN ZOTERO_ITEM CSL_CITATION {"citationID":"qLtHYeSi","properties":{"formattedCitation":"[14]","plainCitation":"[14]","noteIndex":0},"citationItems":[{"id":200,"uris":["http://zotero.org/users/local/tOUCYacB/items/QS6BF74Y"],"itemData":{"id":200,"type":"article-journal","abstract":"BACKGROUND: Gender-affirmation surgery is a rapidly growing field in plastic surgery, urologic surgery, and gynecologic surgery. These procedures offer significant benefit to patients in reducing gender dysphoria and improving well-being. However, the details of gender-affirmation surgery are less well-known to other surgical subspecialties and other medical subspecialties. The data behind gender-affirmation surgery are comparatively sparse, and due to the recency of the field, large gaps exist in the literature.\nMETHODS: PubMed searches were carried out specific to gender-affirming mastectomies, vaginoplasty, vulvaplasty, mastectomy, metoidioplasty, and phalloplasty. Combinations and variants of \"gender affirming,\" \"gender confirming,\" \"transgender,\" and other variants were used to ensure broad capture. Historical articles were also reviewed. The data gathered were collated and summarized.\nRESULTS: Gender-affirmation surgery is generally safe. Complication rates for gender-affirming mastectomy and breast augmentation are very low, and complication rates for genital surgeries are also reasonably low. Gender-affirmation surgery decreases rates of gender dysphoria, depression, and suicidality, and significantly improves quality-of-life measures. Data regarding facial gender-affirming surgery are limited. There are very few patient-reported outcome measures specific to gender-affirmation surgery.\nCONCLUSION: Although the data behind male-to-female gender-affirming surgery are more robust, there are significant gaps in the literature with respect to female-to-male surgery, surgical complication rates for genital surgery, facial masculinization and feminization, and patient-reported outcomes. We therefore present recommendations for further study.","container-title":"Surgery","DOI":"10.1016/j.surg.2021.02.013","ISSN":"1532-7361","issue":"1","journalAbbreviation":"Surgery","language":"eng","note":"PMID: 33741180","page":"336-340","source":"PubMed","title":"A review of gender affirmation surgery: What we know, and what we need to know","title-short":"A review of gender affirmation surgery","volume":"170","author":[{"family":"Akhavan","given":"Arya Andre"},{"family":"Sandhu","given":"Shabaaz"},{"family":"Ndem","given":"Idorenyin"},{"family":"Ogunleye","given":"Adeyemi A."}],"issued":{"date-parts":[["2021",7]]}}}],"schema":"https://github.com/citation-style-language/schema/raw/master/csl-citation.json"} </w:instrText>
      </w:r>
      <w:r>
        <w:fldChar w:fldCharType="separate"/>
      </w:r>
      <w:r w:rsidR="00081585">
        <w:rPr>
          <w:noProof/>
        </w:rPr>
        <w:t>[14]</w:t>
      </w:r>
      <w:r>
        <w:fldChar w:fldCharType="end"/>
      </w:r>
      <w:r>
        <w:t xml:space="preserve"> </w:t>
      </w:r>
    </w:p>
    <w:p w14:paraId="3028A6CB" w14:textId="77777777" w:rsidR="00BD5FBE" w:rsidRDefault="00BD5FBE" w:rsidP="00BD5FBE"/>
    <w:p w14:paraId="229390AA" w14:textId="438ED120" w:rsidR="00BD5FBE" w:rsidRDefault="00BD5FBE" w:rsidP="00BD5FBE">
      <w:r>
        <w:t xml:space="preserve">For those TGNC individuals who also suffer from IBD the surgery becomes more complicated. Many medications commonly used for IBD can </w:t>
      </w:r>
      <w:r w:rsidR="00196ECC">
        <w:t xml:space="preserve">negatively </w:t>
      </w:r>
      <w:r>
        <w:t xml:space="preserve">impact wound healing, </w:t>
      </w:r>
      <w:r w:rsidR="004502B1">
        <w:t xml:space="preserve">such as </w:t>
      </w:r>
      <w:r>
        <w:t>recurrent or chronic steroid use</w:t>
      </w:r>
      <w:r w:rsidR="00D02CC7">
        <w:t>,</w:t>
      </w:r>
      <w:r>
        <w:fldChar w:fldCharType="begin"/>
      </w:r>
      <w:r w:rsidR="00081585">
        <w:instrText xml:space="preserve"> ADDIN ZOTERO_ITEM CSL_CITATION {"citationID":"6dLO6lLJ","properties":{"formattedCitation":"[15]","plainCitation":"[15]","noteIndex":0},"citationItems":[{"id":204,"uris":["http://zotero.org/users/local/tOUCYacB/items/RI69KQBF"],"itemData":{"id":204,"type":"article-journal","abstract":"Background\nDetermining whether systemic corticosteroids impair wound healing is a clinically relevant topic that has important management implications.\nMethods\nWe reviewed literature on the effects of corticosteroids on wound healing from animal and human studies searching MEDLINE from 1949 to 2011.\nResults\nSome animal studies show a 30% reduction in wound tensile strength with perioperative corticosteroids at 15 to 40 mg/kg/day. The preponderance of human literature found that high-dose corticosteroid administration for &lt;10 days has no clinically important effect on wound healing. In patients taking chronic corticosteroids for at least 30 days before surgery, their rates of wound complications may be increased 2 to 5 times compared with those not taking corticosteroids. Complication rates may vary depending on dose and duration of steroid use, comorbidities, and types of surgery.\nConclusions\nAcute, high-dose systemic corticosteroid use likely has no clinically significant effect on wound healing, whereas chronic systemic steroids may impair wound healing in susceptible individuals.","container-title":"The American Journal of Surgery","DOI":"10.1016/j.amjsurg.2012.11.018","ISSN":"0002-9610","issue":"3","journalAbbreviation":"The American Journal of Surgery","page":"410-417","source":"ScienceDirect","title":"Corticosteroids and wound healing: clinical considerations in the perioperative period","title-short":"Corticosteroids and wound healing","volume":"206","author":[{"family":"Wang","given":"Audrey S."},{"family":"Armstrong","given":"Ehrin J."},{"family":"Armstrong","given":"April W."}],"issued":{"date-parts":[["2013",9,1]]}}}],"schema":"https://github.com/citation-style-language/schema/raw/master/csl-citation.json"} </w:instrText>
      </w:r>
      <w:r>
        <w:fldChar w:fldCharType="separate"/>
      </w:r>
      <w:r w:rsidR="00081585">
        <w:rPr>
          <w:noProof/>
        </w:rPr>
        <w:t>[15]</w:t>
      </w:r>
      <w:r>
        <w:fldChar w:fldCharType="end"/>
      </w:r>
      <w:r>
        <w:t xml:space="preserve"> and</w:t>
      </w:r>
      <w:r w:rsidR="00196ECC">
        <w:t xml:space="preserve"> increase</w:t>
      </w:r>
      <w:r w:rsidR="008603B7">
        <w:t xml:space="preserve"> the</w:t>
      </w:r>
      <w:r w:rsidR="00196ECC">
        <w:t xml:space="preserve"> likelihood of </w:t>
      </w:r>
      <w:r>
        <w:t>post-operative infections</w:t>
      </w:r>
      <w:r w:rsidR="00D02CC7">
        <w:t>.</w:t>
      </w:r>
      <w:r>
        <w:fldChar w:fldCharType="begin"/>
      </w:r>
      <w:r w:rsidR="00081585">
        <w:instrText xml:space="preserve"> ADDIN ZOTERO_ITEM CSL_CITATION {"citationID":"ryObElkn","properties":{"formattedCitation":"[16]","plainCitation":"[16]","noteIndex":0},"citationItems":[{"id":370,"uris":["http://zotero.org/users/local/tOUCYacB/items/DGB922VM"],"itemData":{"id":370,"type":"article-journal","abstract":"Background: This systematic review examined the use of immunomodulators and the risk of postoperative complications after abdominal surgery in patients with inflammatory bowel disease. Methods: Electronic databases (PubMed, Embase, Ingenta, Zetoc and Ovid) were searched and the reference lists in all articles identified were hand-searched for further relevant papers. Studies were included if they evaluated postoperative complications and defined exposure to individual immunomodulators. Results: All 11 studies that met the inclusion criteria were observational studies; two were reported only in abstract form. Five studies reported risks associated with azathioprine, five reported risks associated with cyclosporin and three reported risks associated with infliximab. None showed an increased risk of either total or infectious complications associated with immunomodulator use. However, subgroup analysis in one study, published as an abstract, suggested increased rates of anastomotic complications and reoperation associated with azathioprine. Conclusion: Available evidence does not suggest an increased rate of postoperative complications associated with immunomodulator use. Copyright © 2006 British Journal of Surgery Society Ltd. Published by John Wiley &amp; Sons, Ltd.","container-title":"BJS (British Journal of Surgery)","DOI":"10.1002/bjs.5375","ISSN":"1365-2168","issue":"7","language":"en","license":"Copyright © 2006 British Journal of Surgery Society Ltd. Published by John Wiley &amp; Sons, Ltd.","note":"_eprint: https://onlinelibrary.wiley.com/doi/pdf/10.1002/bjs.5375","page":"793-799","source":"Wiley Online Library","title":"Systematic review of postoperative complications in patients with inflammatory bowel disease treated with immunomodulators","volume":"93","author":[{"family":"Subramanian","given":"V."},{"family":"Pollok","given":"R. C. G."},{"family":"Kang","given":"J.-Y."},{"family":"Kumar","given":"D."}],"issued":{"date-parts":[["2006"]]}}}],"schema":"https://github.com/citation-style-language/schema/raw/master/csl-citation.json"} </w:instrText>
      </w:r>
      <w:r>
        <w:fldChar w:fldCharType="separate"/>
      </w:r>
      <w:r w:rsidR="00081585">
        <w:rPr>
          <w:noProof/>
        </w:rPr>
        <w:t>[16]</w:t>
      </w:r>
      <w:r>
        <w:fldChar w:fldCharType="end"/>
      </w:r>
      <w:r>
        <w:fldChar w:fldCharType="begin"/>
      </w:r>
      <w:r w:rsidR="00081585">
        <w:instrText xml:space="preserve"> ADDIN ZOTERO_ITEM CSL_CITATION {"citationID":"GeYd2l71","properties":{"formattedCitation":"[17]","plainCitation":"[17]","noteIndex":0},"citationItems":[{"id":373,"uris":["http://zotero.org/users/local/tOUCYacB/items/U8ZUD8WH"],"itemData":{"id":373,"type":"article-journal","abstract":"CONTEXT: Corticosteroids are the mainstay of medical therapies to induce remission in acute episodes of inflammatory bowel disease (IBD). However, evidence suggests that this may increase the risk of postoperative complications among patients with IBD who go on to have abdominal surgery.\nOBJECTIVE: To estimate the risk of postoperative complications following abdominal surgery in patients with IBD on steroids at the time of abdominal surgery.\nDESIGN: Meta-analysis of observational studies.\nMETHODS: We searched medical electronic databases for full journal articles published after 1965 reporting on postoperative complications in patients with IBD undergoing abdominal surgery provided they compared patients treated with steroids with those not on steroids. We hand searched the reference lists of all retrieved articles. Two independent reviewers extracted data from studies meeting the inclusion criteria and any discrepancies were resolved by discussion. We carried out fixed effects meta-analysis, funnel plot and sensitivity analyses.\nRESULTS: A total of seven observational studies involving 1,532 patients met the inclusion criteria for risk of total complications, and five observational studies involving 1,714 patients met the inclusion criteria for risk of infectious complications. Pooled analysis showed an increased risk of all postoperative complications (OR 1.41, 95% confidence interval 1.07-1.87), as well as an increased risk of postoperative infectious complications (OR 1.68, 95% confidence interval 1.24-2.28) among patients on steroids. Patients who received higher doses of perioperative oral steroids (&gt;40 mg) had a higher risk of total complications (OR 2.04 (95% CI 1.28-3.26).\nCONCLUSIONS: There is an increased risk of total as well as infectious complications following the use of steroids in patients with IBD.","container-title":"The American Journal of Gastroenterology","DOI":"10.1111/j.1572-0241.2008.01942.x","ISSN":"1572-0241","issue":"9","journalAbbreviation":"Am J Gastroenterol","language":"eng","note":"PMID: 18616660","page":"2373-2381","source":"PubMed","title":"Preoperative steroid use and risk of postoperative complications in patients with inflammatory bowel disease undergoing abdominal surgery","volume":"103","author":[{"family":"Subramanian","given":"Venkataraman"},{"family":"Saxena","given":"Sonia"},{"family":"Kang","given":"Jin-Yong"},{"family":"Pollok","given":"Richard C. G."}],"issued":{"date-parts":[["2008",9]]}}}],"schema":"https://github.com/citation-style-language/schema/raw/master/csl-citation.json"} </w:instrText>
      </w:r>
      <w:r>
        <w:fldChar w:fldCharType="separate"/>
      </w:r>
      <w:r w:rsidR="00081585">
        <w:rPr>
          <w:noProof/>
        </w:rPr>
        <w:t>[17]</w:t>
      </w:r>
      <w:r>
        <w:fldChar w:fldCharType="end"/>
      </w:r>
      <w:r>
        <w:t xml:space="preserve"> </w:t>
      </w:r>
      <w:r w:rsidR="00D03C27">
        <w:t>Perianal Crohn’s disease can result in poor healing, fistulae and abscess formation post-operatively</w:t>
      </w:r>
      <w:r w:rsidR="00D03C27">
        <w:fldChar w:fldCharType="begin"/>
      </w:r>
      <w:r w:rsidR="00D03C27">
        <w:instrText xml:space="preserve"> ADDIN ZOTERO_ITEM CSL_CITATION {"citationID":"eSR4iB4g","properties":{"formattedCitation":"[19]","plainCitation":"[19]","noteIndex":0},"citationItems":[{"id":209,"uris":["http://zotero.org/users/local/tOUCYacB/items/28Z4DALD"],"itemData":{"id":209,"type":"article-journal","abstract":"Crohn's disease is commonly complicated by perianal manifestations. The surgeon plays a pivotal role in caring for these patients; a detailed history along with a thorough clinical exam provides the treating physician with invaluable information upon which to base further investigations and management decisions. Other than abscess drainage, medical management to control proximal disease often precedes any surgical attempt to cure the disease. Surgical interventions are indicated in selective patients, but are often complicated by poor wound healing and recurrences. A sizable percentage of these patients may need a proctectomy.","container-title":"Clinics in Colon and Rectal Surgery","DOI":"10.1055/s-2007-991027","ISSN":"1531-0043","issue":"4","journalAbbreviation":"Clin Colon Rectal Surg","note":"PMID: 20011424\nPMCID: PMC2780223","page":"282-293","source":"PubMed Central","title":"Perianal Crohn's Disease","volume":"20","author":[{"family":"Safar","given":"Bashar"},{"family":"Sands","given":"Dana"}],"issued":{"date-parts":[["2007",11]]}}}],"schema":"https://github.com/citation-style-language/schema/raw/master/csl-citation.json"} </w:instrText>
      </w:r>
      <w:r w:rsidR="00D03C27">
        <w:fldChar w:fldCharType="separate"/>
      </w:r>
      <w:r w:rsidR="00D03C27">
        <w:rPr>
          <w:noProof/>
        </w:rPr>
        <w:t>[19]</w:t>
      </w:r>
      <w:r w:rsidR="00D03C27">
        <w:fldChar w:fldCharType="end"/>
      </w:r>
      <w:r w:rsidR="00D03C27">
        <w:t xml:space="preserve"> and previous</w:t>
      </w:r>
      <w:r w:rsidR="00E15148">
        <w:t>ly active</w:t>
      </w:r>
      <w:r w:rsidR="00D03C27">
        <w:t xml:space="preserve"> disease can lead to scarring and distortion of anatomy making surgery more challenging and dangerous.</w:t>
      </w:r>
      <w:r w:rsidR="004922E0">
        <w:t xml:space="preserve"> This can make genital surgery unfeasible which limits the individual’s ability to have genitalia concordant with their gender identity negatively affecting their mental health, further discussed below. </w:t>
      </w:r>
      <w:r>
        <w:t>In order to achieve favourable outcomes and reduce post-operative complications, this group of patients require pre-operative optimisation, as previously described</w:t>
      </w:r>
      <w:r w:rsidR="00D02CC7">
        <w:t>,</w:t>
      </w:r>
      <w:r>
        <w:fldChar w:fldCharType="begin"/>
      </w:r>
      <w:r w:rsidR="00081585">
        <w:instrText xml:space="preserve"> ADDIN ZOTERO_ITEM CSL_CITATION {"citationID":"S5WrBpmi","properties":{"formattedCitation":"[18]","plainCitation":"[18]","noteIndex":0},"citationItems":[{"id":375,"uris":["http://zotero.org/users/local/tOUCYacB/items/Q3UZZPRL"],"itemData":{"id":375,"type":"article-journal","abstract":"Patient optimization of modifiable risk factors before abdominal surgery for Crohn's disease reduces perioperative complications including postoperative intra-abdominal septic complicationsCross-sectional imaging is required to define extent, severity and complications arising from penetrating Crohn's diseaseOptimizing nutritional status before surgery reduces postoperative intra-abdominal septic complications and the need for a temporary diverting stomaPreoperative treatment of abdominal abscesses or phlegmons substantially reduces all postoperative complications, the need for a temporary diverting stoma and increases the likelihood of a laparoscopic approachCorrection of preoperative anaemia reduces postoperative complications including intra-abdominal abscess, anastomosis leak and postoperative perforation","container-title":"Nature Reviews Gastroenterology &amp; Hepatology","DOI":"10.1038/nrgastro.2016.158","ISSN":"1759-5053","issue":"12","journalAbbreviation":"Nat Rev Gastroenterol Hepatol","language":"en","license":"2016 Springer Nature Limited","note":"number: 12\npublisher: Nature Publishing Group","page":"707-719","source":"www.nature.com","title":"Patient optimization for surgery relating to Crohn's disease","volume":"13","author":[{"family":"Patel","given":"Kamal V."},{"family":"Darakhshan","given":"Amir A."},{"family":"Griffin","given":"Nyree"},{"family":"Williams","given":"Andrew B."},{"family":"Sanderson","given":"Jeremy D."},{"family":"Irving","given":"Peter M."}],"issued":{"date-parts":[["2016",12]]}}}],"schema":"https://github.com/citation-style-language/schema/raw/master/csl-citation.json"} </w:instrText>
      </w:r>
      <w:r>
        <w:fldChar w:fldCharType="separate"/>
      </w:r>
      <w:r w:rsidR="00081585">
        <w:rPr>
          <w:noProof/>
        </w:rPr>
        <w:t>[18]</w:t>
      </w:r>
      <w:r>
        <w:fldChar w:fldCharType="end"/>
      </w:r>
      <w:r>
        <w:t xml:space="preserve"> with good disease control, </w:t>
      </w:r>
      <w:r w:rsidR="00D03C27">
        <w:t xml:space="preserve">early escalation to advanced therapies, </w:t>
      </w:r>
      <w:r>
        <w:t xml:space="preserve">optimal nutrition, steroid avoidance and close co-ordination between the Surgical and Gastroenterology teams. </w:t>
      </w:r>
    </w:p>
    <w:p w14:paraId="2DD909EA" w14:textId="6C05C2BE" w:rsidR="00BD5FBE" w:rsidRDefault="00BD5FBE" w:rsidP="00BD5FBE"/>
    <w:p w14:paraId="7A5E159E" w14:textId="340CEDD5" w:rsidR="00BD5FBE" w:rsidRDefault="004922E0" w:rsidP="00BD5FBE">
      <w:r>
        <w:t>Gender</w:t>
      </w:r>
      <w:r w:rsidR="00BD5FBE">
        <w:t>-affirming surgery can</w:t>
      </w:r>
      <w:r>
        <w:t xml:space="preserve"> also</w:t>
      </w:r>
      <w:r w:rsidR="00BD5FBE">
        <w:t xml:space="preserve"> have long-term consequences for TGNC-IBD individuals. A case report is illustrative </w:t>
      </w:r>
      <w:r w:rsidR="00155067">
        <w:t>and</w:t>
      </w:r>
      <w:r w:rsidR="00BD5FBE">
        <w:t xml:space="preserve"> describes</w:t>
      </w:r>
      <w:r w:rsidR="00155067">
        <w:t xml:space="preserve"> </w:t>
      </w:r>
      <w:r w:rsidR="00BD5FBE">
        <w:t>a trans</w:t>
      </w:r>
      <w:r w:rsidR="00672F34">
        <w:t>feminine patient</w:t>
      </w:r>
      <w:r w:rsidR="00BD5FBE">
        <w:t xml:space="preserve"> who had</w:t>
      </w:r>
      <w:r w:rsidR="00155067">
        <w:t xml:space="preserve"> </w:t>
      </w:r>
      <w:r w:rsidR="00BD5FBE">
        <w:t>undergone vaginoplasty using her sigmoid colon 10 years</w:t>
      </w:r>
      <w:r w:rsidR="00155067">
        <w:t xml:space="preserve"> prior and</w:t>
      </w:r>
      <w:r w:rsidR="00BD5FBE">
        <w:t xml:space="preserve"> later presented with diarrhoea, </w:t>
      </w:r>
      <w:r w:rsidR="00BD5FBE">
        <w:lastRenderedPageBreak/>
        <w:t xml:space="preserve">rectal </w:t>
      </w:r>
      <w:proofErr w:type="gramStart"/>
      <w:r w:rsidR="00BD5FBE">
        <w:t>bleeding</w:t>
      </w:r>
      <w:proofErr w:type="gramEnd"/>
      <w:r w:rsidR="00BD5FBE">
        <w:t xml:space="preserve"> and blood-stained vaginal discharge. </w:t>
      </w:r>
      <w:r w:rsidR="00155067">
        <w:t>E</w:t>
      </w:r>
      <w:r w:rsidR="00BD5FBE">
        <w:t xml:space="preserve">xamination revealed </w:t>
      </w:r>
      <w:r w:rsidR="00155067">
        <w:t xml:space="preserve">macroscopic and </w:t>
      </w:r>
      <w:r w:rsidR="00BD5FBE">
        <w:t>histological changes consistent with ulcerative colitis within the neo-vagina, matching those from the colonic biopsies.</w:t>
      </w:r>
      <w:r w:rsidR="002953D8">
        <w:fldChar w:fldCharType="begin"/>
      </w:r>
      <w:r w:rsidR="00081585">
        <w:instrText xml:space="preserve"> ADDIN ZOTERO_ITEM CSL_CITATION {"citationID":"V9SWOQze","properties":{"formattedCitation":"[20]","plainCitation":"[20]","noteIndex":0},"citationItems":[{"id":212,"uris":["http://zotero.org/users/local/tOUCYacB/items/M8KSCKX6"],"itemData":{"id":212,"type":"article-journal","abstract":"Images\nnull","container-title":"Journal of the Royal Society of Medicine","ISSN":"0141-0768","issue":"7","journalAbbreviation":"J R Soc Med","note":"PMID: 1629855\nPMCID: PMC1293553","page":"418-419","source":"PubMed Central","title":"Ulcerative colitis and bleeding from a colonic vaginoplasty.","volume":"85","author":[{"family":"Hennigan","given":"T W"},{"family":"Theodorou","given":"N A"}],"issued":{"date-parts":[["1992",7]]}}}],"schema":"https://github.com/citation-style-language/schema/raw/master/csl-citation.json"} </w:instrText>
      </w:r>
      <w:r w:rsidR="002953D8">
        <w:fldChar w:fldCharType="separate"/>
      </w:r>
      <w:r w:rsidR="00081585">
        <w:rPr>
          <w:noProof/>
        </w:rPr>
        <w:t>[20]</w:t>
      </w:r>
      <w:r w:rsidR="002953D8">
        <w:fldChar w:fldCharType="end"/>
      </w:r>
      <w:r w:rsidR="00BD5FBE">
        <w:t xml:space="preserve"> Whilst a rare occurrence, this case underscores the complex interactions between IBD and gender-affirming surgery and need for greater understanding amongst IBD physicians and surgeons about</w:t>
      </w:r>
      <w:r w:rsidR="00B432F6">
        <w:t xml:space="preserve"> </w:t>
      </w:r>
      <w:r w:rsidR="00BD5FBE">
        <w:t>TGNC-IBD patients.</w:t>
      </w:r>
    </w:p>
    <w:p w14:paraId="0000001B" w14:textId="77777777" w:rsidR="00440374" w:rsidRDefault="00782127">
      <w:pPr>
        <w:rPr>
          <w:b/>
        </w:rPr>
      </w:pPr>
      <w:r>
        <w:rPr>
          <w:b/>
        </w:rPr>
        <w:br/>
        <w:t>Mental Health in the TGNC-IBD population</w:t>
      </w:r>
    </w:p>
    <w:p w14:paraId="0000001C" w14:textId="5A0C6F28" w:rsidR="00440374" w:rsidRDefault="00782127">
      <w:r>
        <w:t xml:space="preserve">Both identifying as TGNC and </w:t>
      </w:r>
      <w:r w:rsidR="0009700B">
        <w:t xml:space="preserve">being </w:t>
      </w:r>
      <w:r w:rsidR="00B432F6">
        <w:t>diagnosed with</w:t>
      </w:r>
      <w:r>
        <w:t xml:space="preserve"> IBD are known to be independent risk factors for mental health disorders</w:t>
      </w:r>
      <w:r w:rsidR="00B07658">
        <w:fldChar w:fldCharType="begin"/>
      </w:r>
      <w:r w:rsidR="00081585">
        <w:instrText xml:space="preserve"> ADDIN ZOTERO_ITEM CSL_CITATION {"citationID":"XmCd627T","properties":{"formattedCitation":"[21]","plainCitation":"[21]","noteIndex":0},"citationItems":[{"id":78,"uris":["http://zotero.org/users/local/tOUCYacB/items/DHKYGN3Q"],"itemData":{"id":78,"type":"article-journal","abstract":"Psychiatric disorders are 1.5 to 2 times more prevalent in persons with inflammatory bowel disease (IBD) than in the general population, with pooled prevalence estimates of 21% for clinical anxiety and 15% for depression. Rates are even higher when considering mental health symptoms, as nearly one-third of persons with IBD experience elevated anxiety symptoms and one-quarter experience depression symptoms. Rates of these symptoms were much higher during periods of disease activity, more common in women than men, and more common in Crohn’s disease than ulcerative colitis. There is robust evidence of the detrimental effects of comorbid depression and anxiety on the subsequent course of IBD based on longitudinal studies tracking outcomes over time. However, psychiatric disorders and IBD have bidirectional effects, with each affecting risk of the other. Elevated mental health concerns have been consistently associated with greater healthcare utilization and costs related to IBD. There is some signal that low resilience in adolescence could be a risk factor for developing IBD and that enhancing resilience may improve mental health and intestinal disease outcomes in IBD. Psychological therapies used to treat anxiety and depression occurring in the context of IBD have been shown to significantly improve the quality of life for persons with IBD and reduce anxiety and depression. There is less evidence in regard to the impact of psychotropic medications on mental health or disease outcomes in persons with IBD. There is consensus, however, that mental health must be addressed as part of comprehensive IBD care for children and adults.This article reviews studies about mental health concerns in people with inflammatory bowel disease (IBD). The primary focus of this article is on anxiety and depression. These mental health concerns are common in people with IBD. IBD is a disease that causes the intestines to be inflamed. Poor mental health occurs with active periods of IBD. Active periods of IBD also occur with periods of poor mental health. People with IBD are 1.5–2 times more likely to have a mental health disorder than people without IBD. Nearly one in three people with IBD have anxiety symptoms. Nearly one in four people with IBD have depression symptoms. We recommend screening for mental health concerns for children and adults with IBD. It is also important that pathways to address these mental health concerns are in place. Teams to care for those with IBD should include mental health experts.","container-title":"Journal of the Canadian Association of Gastroenterology","DOI":"10.1093/jcag/gwad012","ISSN":"2515-2084","issue":"Supplement_2","journalAbbreviation":"Journal of the Canadian Association of Gastroenterology","page":"S64-S75","source":"Silverchair","title":"The 2023 Impact of Inflammatory Bowel Disease in Canada: Mental Health and Inflammatory Bowel Disease","title-short":"The 2023 Impact of Inflammatory Bowel Disease in Canada","volume":"6","author":[{"family":"Graff","given":"Lesley A"},{"family":"Geist","given":"Rose"},{"family":"Kuenzig","given":"M Ellen"},{"family":"Benchimol","given":"Eric I"},{"family":"Kaplan","given":"Gilaad G"},{"family":"Windsor","given":"Joseph W"},{"family":"Bitton","given":"Alain"},{"family":"Coward","given":"Stephanie"},{"family":"Jones","given":"Jennifer L"},{"family":"Lee","given":"Kate"},{"family":"Murthy","given":"Sanjay K"},{"family":"Peña-Sánchez","given":"Juan-Nicolás"},{"family":"Targownik","given":"Laura E"},{"family":"Jannati","given":"Nazanin"},{"family":"Jones May","given":"Tyrel"},{"family":"Akhtar Sheekha","given":"Tasbeen"},{"family":"Davis","given":"Tal"},{"family":"Weinstein","given":"Jake"},{"family":"Dahlwi","given":"Ghaida"},{"family":"Im","given":"James H B"},{"family":"Amankwah Osei","given":"Jessica"},{"family":"Rohatinsky","given":"Noelle"},{"family":"Ghandeharian","given":"Sara"},{"family":"Goddard","given":"Quinn"},{"family":"Gorospe","given":"Julia"},{"family":"Gertsman","given":"Shira"},{"family":"Louis","given":"Michelle"},{"family":"Wagner","given":"Richelle"},{"family":"Brass","given":"Colten"},{"family":"Sanderson","given":"Rhonda"},{"family":"Bernstein","given":"Charles N"}],"issued":{"date-parts":[["2023",9,1]]}}}],"schema":"https://github.com/citation-style-language/schema/raw/master/csl-citation.json"} </w:instrText>
      </w:r>
      <w:r w:rsidR="00B07658">
        <w:fldChar w:fldCharType="separate"/>
      </w:r>
      <w:r w:rsidR="00081585">
        <w:rPr>
          <w:noProof/>
        </w:rPr>
        <w:t>[21]</w:t>
      </w:r>
      <w:r w:rsidR="00B07658">
        <w:fldChar w:fldCharType="end"/>
      </w:r>
      <w:r w:rsidR="00B07658">
        <w:fldChar w:fldCharType="begin"/>
      </w:r>
      <w:r w:rsidR="00081585">
        <w:instrText xml:space="preserve"> ADDIN ZOTERO_ITEM CSL_CITATION {"citationID":"7w3WIKPz","properties":{"formattedCitation":"[22]","plainCitation":"[22]","noteIndex":0},"citationItems":[{"id":174,"uris":["http://zotero.org/users/local/tOUCYacB/items/4Y83S26W"],"itemData":{"id":174,"type":"post-weblog","abstract":"For the first time, this new report presents findings on the experiences of thousands of LGBTQ youth in the U.S., segmented by all 50 states.","container-title":"The Trevor Project","language":"en-US","title":"2022 U.S. National Survey on LGBTQ Youth Mental Health by State","URL":"https://www.thetrevorproject.org/research-briefs/2022-u-s-national-survey-on-lgbtq-youth-mental-health-by-state-dec-2022/","accessed":{"date-parts":[["2023",10,25]]},"issued":{"date-parts":[["2022",12,15]]}}}],"schema":"https://github.com/citation-style-language/schema/raw/master/csl-citation.json"} </w:instrText>
      </w:r>
      <w:r w:rsidR="00B07658">
        <w:fldChar w:fldCharType="separate"/>
      </w:r>
      <w:r w:rsidR="00081585">
        <w:rPr>
          <w:noProof/>
        </w:rPr>
        <w:t>[22]</w:t>
      </w:r>
      <w:r w:rsidR="00B07658">
        <w:fldChar w:fldCharType="end"/>
      </w:r>
      <w:r w:rsidR="00C678CE">
        <w:fldChar w:fldCharType="begin"/>
      </w:r>
      <w:r w:rsidR="00081585">
        <w:instrText xml:space="preserve"> ADDIN ZOTERO_ITEM CSL_CITATION {"citationID":"uyOZzg6J","properties":{"formattedCitation":"[23]","plainCitation":"[23]","noteIndex":0},"citationItems":[{"id":355,"uris":["http://zotero.org/users/local/tOUCYacB/items/C3K5GS22"],"itemData":{"id":355,"type":"article-journal","abstract":"OBJECTIVE: Depression is a potential risk factor for developing IBD. This association may be related to GI symptoms occurring before diagnosis. We aimed to determine whether depression, adjusted for pre-existing GI symptoms, is associated with subsequent IBD.\nDESIGN: We conducted a nested case-control study using the Clinical Practice Research Datalink identifying incident cases of UC and Crohn's disease (CD) from 1998 to 2016. Controls without IBD were matched for age and sex. We measured exposure to prevalent depression 4.5-5.5 years before IBD diagnosis. We created two sub-groups with prevalent depression based on whether individuals had reported GI symptoms before the onset of depression. We used conditional logistic regression to derive ORs for the risk of IBD depending on depression status.\nRESULTS: We identified 10 829 UC cases, 4531 CD cases and 15 360 controls. There was an excess of prevalent depression 5 years before IBD diagnosis relative to controls (UC: 3.7% vs 2.7%, CD 3.7% vs 2.9%). Individuals with GI symptoms prior to the diagnosis of depression had increased adjusted risks of developing UC and CD compared with those without depression (UC: OR 1.47, 95% CI 1.21 to 1.79; CD: OR 1.41, 95% CI 1.04 to 1.92). Individuals with depression alone had similar risks of UC and CD to those without depression (UC: OR 1.13, 95% CI 0.99 to 1.29; CD: OR 1.12, 95% CI 0.91 to 1.38).\nCONCLUSIONS: Depression, in the absence of prior GI symptoms, is not associated with subsequent development of IBD. However, depression with GI symptoms should prompt investigation for IBD.","container-title":"Gut","DOI":"10.1136/gutjnl-2020-322308","ISSN":"1468-3288","issue":"9","journalAbbreviation":"Gut","language":"eng","note":"PMID: 33109601","page":"1642-1648","source":"PubMed","title":"Depression in individuals who subsequently develop inflammatory bowel disease: a population-based nested case-control study","title-short":"Depression in individuals who subsequently develop inflammatory bowel disease","volume":"70","author":[{"family":"Blackwell","given":"Jonathan"},{"family":"Saxena","given":"Sonia"},{"family":"Petersen","given":"Irene"},{"family":"Hotopf","given":"Matthew"},{"family":"Creese","given":"Hanna"},{"family":"Bottle","given":"Alex"},{"family":"Alexakis","given":"Christopher"},{"family":"Pollok","given":"Richard C."},{"literal":"POP-IBD study group"}],"issued":{"date-parts":[["2021",9]]}}}],"schema":"https://github.com/citation-style-language/schema/raw/master/csl-citation.json"} </w:instrText>
      </w:r>
      <w:r w:rsidR="00C678CE">
        <w:fldChar w:fldCharType="separate"/>
      </w:r>
      <w:r w:rsidR="00081585">
        <w:rPr>
          <w:noProof/>
        </w:rPr>
        <w:t>[23]</w:t>
      </w:r>
      <w:r w:rsidR="00C678CE">
        <w:fldChar w:fldCharType="end"/>
      </w:r>
      <w:r>
        <w:t xml:space="preserve"> </w:t>
      </w:r>
      <w:r w:rsidR="00D02CC7">
        <w:t>and it is established that t</w:t>
      </w:r>
      <w:r w:rsidR="00810DF5" w:rsidRPr="006F6737">
        <w:t xml:space="preserve">here is </w:t>
      </w:r>
      <w:r w:rsidR="004922E0">
        <w:t>a</w:t>
      </w:r>
      <w:r w:rsidR="00810DF5" w:rsidRPr="006F6737">
        <w:t xml:space="preserve"> bi-directional relationship between mental health disorders</w:t>
      </w:r>
      <w:r w:rsidR="00810DF5">
        <w:t>,</w:t>
      </w:r>
      <w:r w:rsidR="00810DF5" w:rsidRPr="006F6737">
        <w:t xml:space="preserve"> stress and IBD activity</w:t>
      </w:r>
      <w:r w:rsidR="00D02CC7">
        <w:t>.</w:t>
      </w:r>
      <w:r w:rsidR="00810DF5">
        <w:fldChar w:fldCharType="begin"/>
      </w:r>
      <w:r w:rsidR="00081585">
        <w:instrText xml:space="preserve"> ADDIN ZOTERO_ITEM CSL_CITATION {"citationID":"GeGsIOxm","properties":{"formattedCitation":"[24]","plainCitation":"[24]","noteIndex":0},"citationItems":[{"id":412,"uris":["http://zotero.org/users/local/tOUCYacB/items/C8TNLLR2"],"itemData":{"id":412,"type":"article-journal","abstract":"OBJECTIVE: The role of the brain-gut axis is of increasing interest in IBD, as the link between common mental disorders and GI inflammation may be bidirectional. We performed a systematic review examining these issues.\nDESIGN: We searched EMBASE Classic and EMBASE, Medline, and APA PsychInfo (to 11 July 2021) for longitudinal follow-up studies examining effect of symptoms of anxiety or depression on subsequent adverse outcomes in IBD, or effect of active IBD on subsequent development of symptoms of anxiety or depression. We pooled relative risks (RRs) and HRs with 95% CIs for adverse outcomes (flare, escalation of therapy, hospitalisation, emergency department attendance, surgery or a composite of any of these) according to presence of symptoms of anxiety or depression at baseline, or RRs and HRs with 95% CIs for new onset of symptoms of anxiety or depression according to presence of active IBD at baseline.\nRESULTS: We included 12 separate studies, recruiting 9192 patients. All 12 studies examined brain-to-gut effects. Anxiety at baseline was associated with significantly higher risks of escalation of therapy (RR=1.68; 95% CI 1.18 to 2.40), hospitalisation (RR=1.72; 95% CI 1.01 to 2.95), emergency department attendance (RR=1.30; 95% CI 1.21 to 1.39), or a composite of any adverse outcome. Depression at baseline was associated with higher risks of flare (RR=1.60; 95% CI 1.21 to 2.12), escalation of therapy (RR=1.41; 95% CI 1.08 to 1.84), hospitalisation (RR=1.35; 95% CI 1.17 to 1.57), emergency department attendance (RR=1.38; 95% CI 1.22 to 1.56), surgery (RR=1.63; 95% CI 1.19 to 2.22) or a composite of any of these. Three studies examined gut-to-brain effects. Active disease at baseline was associated with future development of anxiety or depression (RR=2.24; 95% CI 1.25 to 4.01 and RR=1.49; 95% CI 1.11 to 1.98, respectively).\nCONCLUSION: Bidirectional effects of the brain-gut axis are present in IBD and may influence both the natural history of the disease and psychological health.","container-title":"Gut","DOI":"10.1136/gutjnl-2021-325985","ISSN":"1468-3288","issue":"9","journalAbbreviation":"Gut","language":"eng","note":"PMID: 34725197","page":"1773-1780","source":"PubMed","title":"Bidirectional brain-gut axis effects influence mood and prognosis in IBD: a systematic review and meta-analysis","title-short":"Bidirectional brain-gut axis effects influence mood and prognosis in IBD","volume":"71","author":[{"family":"Fairbrass","given":"Keeley M."},{"family":"Lovatt","given":"Jessica"},{"family":"Barberio","given":"Brigida"},{"family":"Yuan","given":"Yuhong"},{"family":"Gracie","given":"David J."},{"family":"Ford","given":"Alexander C."}],"issued":{"date-parts":[["2022",9]]}}}],"schema":"https://github.com/citation-style-language/schema/raw/master/csl-citation.json"} </w:instrText>
      </w:r>
      <w:r w:rsidR="00810DF5">
        <w:fldChar w:fldCharType="separate"/>
      </w:r>
      <w:r w:rsidR="00081585">
        <w:rPr>
          <w:noProof/>
        </w:rPr>
        <w:t>[24]</w:t>
      </w:r>
      <w:r w:rsidR="00810DF5">
        <w:fldChar w:fldCharType="end"/>
      </w:r>
      <w:r w:rsidR="00810DF5">
        <w:t xml:space="preserve"> </w:t>
      </w:r>
      <w:r w:rsidR="00445046">
        <w:t xml:space="preserve">Psychological comorbidity in </w:t>
      </w:r>
      <w:r w:rsidR="004E203B">
        <w:t>T</w:t>
      </w:r>
      <w:r w:rsidR="00445046">
        <w:t xml:space="preserve">GNC </w:t>
      </w:r>
      <w:r w:rsidR="00673442">
        <w:t>individuals</w:t>
      </w:r>
      <w:r w:rsidR="00445046">
        <w:t xml:space="preserve"> is largely due to the influence of minority stress which is known to increase low mood and anxiety</w:t>
      </w:r>
      <w:r w:rsidR="00D02CC7">
        <w:t>.</w:t>
      </w:r>
      <w:r w:rsidR="004E203B">
        <w:fldChar w:fldCharType="begin"/>
      </w:r>
      <w:r w:rsidR="00081585">
        <w:instrText xml:space="preserve"> ADDIN ZOTERO_ITEM CSL_CITATION {"citationID":"bFBtL2D9","properties":{"formattedCitation":"[25]","plainCitation":"[25]","noteIndex":0},"citationItems":[{"id":489,"uris":["http://zotero.org/users/local/tOUCYacB/items/WLE7ALXE"],"itemData":{"id":489,"type":"article-journal","abstract":"Minority stress theory posits that transgender and gender diverse (TGD) individuals exhibit greater rates of depression and suicidality due to internal (proximal) and external (distal) stressors related to their TGD identity. Yet, the magnitude of the relationship between minority stress processes and mental health outcomes has not been quantitatively summarized. The current research meta-analyzed the relationship between minority stress constructs and depression, suicidal ideation, and suicide attempt. Results from 85 cross-sectional quantitative studies indicate that distal stress, expectations of rejection, internalized transphobia, and concealment are significantly associated with increased depression, suicidal ideation, and suicide attempt. Greater effect sizes were observed for expectations of rejection and internalized transphobia when compared to distal stress and concealment. Future research on the relationship between minority stress, depression, and suicide would benefit from longitudinal designs and more diverse and representative samples of TGD individuals.","container-title":"Clinical Psychology Review","DOI":"10.1016/j.cpr.2021.102113","ISSN":"1873-7811","journalAbbreviation":"Clin Psychol Rev","language":"eng","note":"PMID: 34973649","page":"102113","source":"PubMed","title":"Associations between minority stress, depression, and suicidal ideation and attempts in transgender and gender diverse (TGD) individuals: Systematic review and meta-analysis","title-short":"Associations between minority stress, depression, and suicidal ideation and attempts in transgender and gender diverse (TGD) individuals","volume":"91","author":[{"family":"Pellicane","given":"Michael J."},{"family":"Ciesla","given":"Jeffrey A."}],"issued":{"date-parts":[["2022",2]]}}}],"schema":"https://github.com/citation-style-language/schema/raw/master/csl-citation.json"} </w:instrText>
      </w:r>
      <w:r w:rsidR="004E203B">
        <w:fldChar w:fldCharType="separate"/>
      </w:r>
      <w:r w:rsidR="00081585">
        <w:rPr>
          <w:noProof/>
        </w:rPr>
        <w:t>[25]</w:t>
      </w:r>
      <w:r w:rsidR="004E203B">
        <w:fldChar w:fldCharType="end"/>
      </w:r>
      <w:r w:rsidR="00445046">
        <w:t xml:space="preserve"> </w:t>
      </w:r>
      <w:r>
        <w:t xml:space="preserve">Therefore, it is reasonable to assume that having both </w:t>
      </w:r>
      <w:r w:rsidR="00116DE5">
        <w:t>a TGNC identity and IBD</w:t>
      </w:r>
      <w:r>
        <w:t xml:space="preserve"> may further increase the mental health </w:t>
      </w:r>
      <w:r w:rsidR="002B5979">
        <w:t>burden</w:t>
      </w:r>
      <w:r>
        <w:t xml:space="preserve"> and with an already higher rate of suicidal ideation</w:t>
      </w:r>
      <w:r w:rsidR="002B5979">
        <w:t>, parasuicide</w:t>
      </w:r>
      <w:r w:rsidR="004E203B">
        <w:t xml:space="preserve">, </w:t>
      </w:r>
      <w:r w:rsidR="002B5979">
        <w:t>suicide and self-harm</w:t>
      </w:r>
      <w:r>
        <w:t xml:space="preserve"> amongst TGNC individual</w:t>
      </w:r>
      <w:r w:rsidR="00B07658">
        <w:t>s</w:t>
      </w:r>
      <w:r w:rsidR="00B07658">
        <w:fldChar w:fldCharType="begin"/>
      </w:r>
      <w:r w:rsidR="00081585">
        <w:instrText xml:space="preserve"> ADDIN ZOTERO_ITEM CSL_CITATION {"citationID":"SRqJgfsa","properties":{"formattedCitation":"[26]","plainCitation":"[26]","noteIndex":0},"citationItems":[{"id":237,"uris":["http://zotero.org/users/local/tOUCYacB/items/Y8EWL7GG"],"itemData":{"id":237,"type":"article-journal","abstract":"Background:\nSuicide rate and suicidal tendencies among transgender persons are considerably high compared to general population. Hence, this review is an attempt to understand the issues around the suicide and suicidal behavior among transgender persons.\n\nMethodology:\nThe literature search conducted using three sources, i.e., electronic databases (PubMed, ProQuest, Google Scholar, PsycInfo), manual search (library catalog), and gray literature (consultation with experts).\n\nResults:\nThe suicide attempt rate among transgender persons ranges from 32% to 50% across the countries. Gender-based victimization, discrimination, bullying, violence, being rejected by the family, friends, and community; harassment by intimate partner, family members, police and public; discrimination and ill treatment at health-care system are the major risk factors that influence the suicidal behavior among transgender persons.\n\nConclusion:\nIn spite of facing a number of hardships in their day-to-day life, the transgender community holds a number of resiliency factors. Further, this community needs to be supported to strengthen their resiliency factors and draw culturally sensitive and transgender-inclusive suicide prevention strategies and increase protective factors to tackle this high rate of suicidality.","container-title":"Indian Journal of Psychological Medicine","DOI":"10.4103/0253-7176.194908","ISSN":"0253-7176","issue":"6","journalAbbreviation":"Indian J Psychol Med","note":"PMID: 28031583\nPMCID: PMC5178031","page":"505-509","source":"PubMed Central","title":"Suicide and Suicidal Behavior among Transgender Persons","volume":"38","author":[{"family":"Virupaksha","given":"H. G."},{"family":"Muralidhar","given":"Daliboyina"},{"family":"Ramakrishna","given":"Jayashree"}],"issued":{"date-parts":[["2016"]]}}}],"schema":"https://github.com/citation-style-language/schema/raw/master/csl-citation.json"} </w:instrText>
      </w:r>
      <w:r w:rsidR="00B07658">
        <w:fldChar w:fldCharType="separate"/>
      </w:r>
      <w:r w:rsidR="00081585">
        <w:rPr>
          <w:noProof/>
        </w:rPr>
        <w:t>[26]</w:t>
      </w:r>
      <w:r w:rsidR="00B07658">
        <w:fldChar w:fldCharType="end"/>
      </w:r>
      <w:r>
        <w:t xml:space="preserve"> this is a potentially concerning combination.</w:t>
      </w:r>
      <w:r w:rsidR="002B5979">
        <w:t xml:space="preserve"> </w:t>
      </w:r>
    </w:p>
    <w:p w14:paraId="0000001D" w14:textId="77777777" w:rsidR="00440374" w:rsidRDefault="00440374"/>
    <w:p w14:paraId="4A75FE9E" w14:textId="63BE04B9" w:rsidR="00B82F54" w:rsidRDefault="00782127">
      <w:r>
        <w:t xml:space="preserve">The chronic and intermittent nature of IBD can pose long-term challenges for patients and their mental health. With the TGNC-IBD population they also face further difficulties such as the process of either changing </w:t>
      </w:r>
      <w:r w:rsidR="00B432F6">
        <w:t xml:space="preserve">their </w:t>
      </w:r>
      <w:r>
        <w:t xml:space="preserve">identity or showing </w:t>
      </w:r>
      <w:r w:rsidR="00B432F6">
        <w:t xml:space="preserve">their </w:t>
      </w:r>
      <w:proofErr w:type="gramStart"/>
      <w:r>
        <w:t>true identity</w:t>
      </w:r>
      <w:proofErr w:type="gramEnd"/>
      <w:r>
        <w:t xml:space="preserve"> to the world, sometimes referred to as ‘coming out’, which can be a particularly difficult time and will often have negative implications for their mental and physical health.</w:t>
      </w:r>
      <w:r w:rsidR="00D3780A">
        <w:t xml:space="preserve"> Understanding and recognising this is crucial in making TGNC-IBD patients feel welcome and supported by their healthcare provider and able to discuss physical and mental health openly. </w:t>
      </w:r>
    </w:p>
    <w:p w14:paraId="0000001F" w14:textId="77777777" w:rsidR="00440374" w:rsidRDefault="00440374"/>
    <w:p w14:paraId="00000020" w14:textId="4F7DEF4F" w:rsidR="00440374" w:rsidRDefault="00F06B4A">
      <w:r>
        <w:t>Body image dissatisfaction is high in both those identifying as TGNC</w:t>
      </w:r>
      <w:r>
        <w:fldChar w:fldCharType="begin"/>
      </w:r>
      <w:r>
        <w:instrText xml:space="preserve"> ADDIN ZOTERO_ITEM CSL_CITATION {"citationID":"SyK0pb7u","properties":{"formattedCitation":"[27]","plainCitation":"[27]","noteIndex":0},"citationItems":[{"id":232,"uris":["http://zotero.org/users/local/tOUCYacB/items/D7U6WQYU"],"itemData":{"id":232,"type":"article-journal","abstract":"The goal of this study was to examine the ways in which transgender youth experience their bodies with regard to gender and body size. Ninety transgender youth and young adults completed in-depth interviews in eight metropolitan areas of the United States, Canada, and Ireland. Using a queer perspective, qualitative analyses revealed two broad conceptual categories: body dissatisfaction and body satisfaction. Within these categories, participants focused on body issues related to gender characteristics and body size. Findings revealed evidence of self-criticism and social distress related to body image dissatisfaction and self-acceptance and social acceptance related to body image satisfaction. Data demonstrated how gender, body size, and the intersection of gender and body size influenced personal perceptions of body dissatisfaction and satisfaction. Developmental processes were evident: participants further along in consolidating a gender identity described gaining a sense of social awareness, self-acceptance, and body satisfaction reflecting a sense of resilience.","container-title":"Body Image","DOI":"10.1016/j.bodyim.2016.06.004","ISSN":"1873-6807","journalAbbreviation":"Body Image","language":"eng","note":"PMID: 27352103","page":"96-107","source":"PubMed","title":"Body image in transgender young people: Findings from a qualitative, community based study","title-short":"Body image in transgender young people","volume":"18","author":[{"family":"McGuire","given":"Jenifer K."},{"family":"Doty","given":"Jennifer L."},{"family":"Catalpa","given":"Jory M."},{"family":"Ola","given":"Cindy"}],"issued":{"date-parts":[["2016",9]]}}}],"schema":"https://github.com/citation-style-language/schema/raw/master/csl-citation.json"} </w:instrText>
      </w:r>
      <w:r>
        <w:fldChar w:fldCharType="separate"/>
      </w:r>
      <w:r>
        <w:rPr>
          <w:noProof/>
        </w:rPr>
        <w:t>[27]</w:t>
      </w:r>
      <w:r>
        <w:fldChar w:fldCharType="end"/>
      </w:r>
      <w:r>
        <w:t xml:space="preserve"> and patients with IBD, more so in females than males,</w:t>
      </w:r>
      <w:r>
        <w:fldChar w:fldCharType="begin"/>
      </w:r>
      <w:r>
        <w:instrText xml:space="preserve"> ADDIN ZOTERO_ITEM CSL_CITATION {"citationID":"u4rbfNnZ","properties":{"formattedCitation":"[28]","plainCitation":"[28]","noteIndex":0},"citationItems":[{"id":361,"uris":["http://zotero.org/users/local/tOUCYacB/items/IW4DP7JB"],"itemData":{"id":361,"type":"article-journal","abstract":"OBJECTIVES: Inflammatory bowel diseases (IBD) and their treatment are known to negatively impact on patients' body image, especially female patients. However, although there are broad evidences of body image impairment in female IBD patients, its negative impact on the quality of life (QoL) of non-operated women is not clearly and specifically studied. The aim of the current study was therefore to analyse, in a sample of non-operated female IBD patients, the factors that contribute to body image impairment and its impact on QoL.\nMETHODS: Ninety-six non-operated women (39.7 % with CD and 60.3 % with UC), aged between 18 and 40 years old, completed an online survey with validated self-report measures, which included the Body Image Scale and the WHO Brief Quality of Life Assessment Scale.\nRESULTS: Negative body image was correlated with lower psychological and physical QoL and increased corticosteroids use, associated medical complications, body mass index (BMI), and IBD symptomatology. Regression analyses revealed that BMI and IBD symptomatology significantly predicted body image impairment. Furthermore, results from path analyses indicated that BMI and IBD symptomatology's effect on psychological and physical QoL was mediated through the negative effects of body image impairment. This model explained 31 % of psychological QoL and 41 % of physical QoL.\nCONCLUSIONS: These findings suggest that non-operated female patients are subject to pervasive and harmful effects of body image impairment on psychological and physical functioning. Therefore, psychological interventions aiming to target body dissatisfaction should be implemented in the health care of IBD, independently of patients' operative status.","container-title":"Quality of Life Research: An International Journal of Quality of Life Aspects of Treatment, Care and Rehabilitation","DOI":"10.1007/s11136-016-1378-3","ISSN":"1573-2649","issue":"2","journalAbbreviation":"Qual Life Res","language":"eng","note":"PMID: 27457447","page":"429-436","source":"PubMed","title":"The effects of body image impairment on the quality of life of non-operated Portuguese female IBD patients","volume":"26","author":[{"family":"Trindade","given":"Inês A."},{"family":"Ferreira","given":"Cláudia"},{"family":"Pinto-Gouveia","given":"José"}],"issued":{"date-parts":[["2017",2]]}}}],"schema":"https://github.com/citation-style-language/schema/raw/master/csl-citation.json"} </w:instrText>
      </w:r>
      <w:r>
        <w:fldChar w:fldCharType="separate"/>
      </w:r>
      <w:r>
        <w:rPr>
          <w:noProof/>
        </w:rPr>
        <w:t>[28]</w:t>
      </w:r>
      <w:r>
        <w:fldChar w:fldCharType="end"/>
      </w:r>
      <w:r>
        <w:fldChar w:fldCharType="begin"/>
      </w:r>
      <w:r>
        <w:instrText xml:space="preserve"> ADDIN ZOTERO_ITEM CSL_CITATION {"citationID":"X10QK2qH","properties":{"formattedCitation":"[29]","plainCitation":"[29]","noteIndex":0},"citationItems":[{"id":364,"uris":["http://zotero.org/users/local/tOUCYacB/items/85Q6T5VA"],"itemData":{"id":364,"type":"article-journal","container-title":"Inflammatory bowel diseases","DOI":"10.1097/MIB.0000000000000257","ISSN":"1078-0998","issue":"4","journalAbbreviation":"Inflamm Bowel Dis","note":"PMID: 25789923\nPMCID: PMC4369789","page":"923-938","source":"PubMed Central","title":"Getting Personal: A Review of Sexual Functioning, Body Image, and their Impact on Quality of Life in IBD Patients","title-short":"Getting Personal","volume":"21","author":[{"family":"Jedel","given":"Sharon"},{"family":"Hood","given":"Megan M."},{"family":"Keshavarzian","given":"Ali"}],"issued":{"date-parts":[["2015",4]]}}}],"schema":"https://github.com/citation-style-language/schema/raw/master/csl-citation.json"} </w:instrText>
      </w:r>
      <w:r>
        <w:fldChar w:fldCharType="separate"/>
      </w:r>
      <w:r>
        <w:rPr>
          <w:noProof/>
        </w:rPr>
        <w:t>[29]</w:t>
      </w:r>
      <w:r>
        <w:fldChar w:fldCharType="end"/>
      </w:r>
      <w:r>
        <w:t xml:space="preserve"> and surgical complications can exacerbate this impact</w:t>
      </w:r>
      <w:r w:rsidR="00423E0F">
        <w:t>ing</w:t>
      </w:r>
      <w:r>
        <w:t xml:space="preserve"> upon relationships and daily activities.</w:t>
      </w:r>
      <w:r>
        <w:fldChar w:fldCharType="begin"/>
      </w:r>
      <w:r>
        <w:instrText xml:space="preserve"> ADDIN ZOTERO_ITEM CSL_CITATION {"citationID":"iDzkipw6","properties":{"formattedCitation":"[31]","plainCitation":"[31]","noteIndex":0},"citationItems":[{"id":145,"uris":["http://zotero.org/users/local/tOUCYacB/items/XZVSPECM"],"itemData":{"id":145,"type":"webpage","language":"en","note":"DOI: 10.12968/gasn.2014.12.6.19","title":"Experiences of gay and lesbian patients with inflammatory bowel disease: a mixed methods study","title-short":"Experiences of gay and lesbian patients with inflammatory bowel disease","URL":"https://www.magonlinelibrary.com/doi/epub/10.12968/gasn.2014.12.6.19","accessed":{"date-parts":[["2023",10,24]]}}}],"schema":"https://github.com/citation-style-language/schema/raw/master/csl-citation.json"} </w:instrText>
      </w:r>
      <w:r>
        <w:fldChar w:fldCharType="separate"/>
      </w:r>
      <w:r>
        <w:rPr>
          <w:noProof/>
        </w:rPr>
        <w:t>[31]</w:t>
      </w:r>
      <w:r>
        <w:fldChar w:fldCharType="end"/>
      </w:r>
      <w:r w:rsidR="00445046">
        <w:t xml:space="preserve"> </w:t>
      </w:r>
      <w:r>
        <w:t>Examples of this in TGNC-IBD individuals include stomas</w:t>
      </w:r>
      <w:r w:rsidR="00423E0F">
        <w:t xml:space="preserve"> and scars</w:t>
      </w:r>
      <w:r>
        <w:t xml:space="preserve"> following colorectal surgery,</w:t>
      </w:r>
      <w:r w:rsidR="004E203B">
        <w:t xml:space="preserve"> post-operative chest </w:t>
      </w:r>
      <w:r w:rsidR="00445046">
        <w:t xml:space="preserve">scars </w:t>
      </w:r>
      <w:r>
        <w:t xml:space="preserve">or </w:t>
      </w:r>
      <w:r w:rsidR="00445046">
        <w:t>residual breast tissue</w:t>
      </w:r>
      <w:r>
        <w:t xml:space="preserve"> in transmasculine individuals</w:t>
      </w:r>
      <w:r w:rsidR="00423E0F">
        <w:t xml:space="preserve"> and</w:t>
      </w:r>
      <w:r>
        <w:t xml:space="preserve"> emergency stomas following </w:t>
      </w:r>
      <w:r w:rsidR="00445046">
        <w:t>complications from genital reconstructive surgery</w:t>
      </w:r>
      <w:r w:rsidR="00D02CC7">
        <w:t>.</w:t>
      </w:r>
      <w:r w:rsidR="004E203B">
        <w:fldChar w:fldCharType="begin"/>
      </w:r>
      <w:r w:rsidR="00081585">
        <w:instrText xml:space="preserve"> ADDIN ZOTERO_ITEM CSL_CITATION {"citationID":"bHioiAMZ","properties":{"formattedCitation":"[30]","plainCitation":"[30]","noteIndex":0},"citationItems":[{"id":491,"uris":["http://zotero.org/users/local/tOUCYacB/items/KGUK5IUP"],"itemData":{"id":491,"type":"webpage","title":"Guidelines for the Primary and Gender-Affirming Care of Transgender and Gender Nonbinary People | Gender Affirming Health Program","URL":"https://transcare.ucsf.edu/guidelines","accessed":{"date-parts":[["2024",1,15]]}}}],"schema":"https://github.com/citation-style-language/schema/raw/master/csl-citation.json"} </w:instrText>
      </w:r>
      <w:r w:rsidR="004E203B">
        <w:fldChar w:fldCharType="separate"/>
      </w:r>
      <w:r w:rsidR="00081585">
        <w:rPr>
          <w:noProof/>
        </w:rPr>
        <w:t>[30]</w:t>
      </w:r>
      <w:r w:rsidR="004E203B">
        <w:fldChar w:fldCharType="end"/>
      </w:r>
      <w:r w:rsidR="00782127">
        <w:t xml:space="preserve"> </w:t>
      </w:r>
    </w:p>
    <w:p w14:paraId="00000021" w14:textId="77777777" w:rsidR="00440374" w:rsidRDefault="00440374"/>
    <w:p w14:paraId="00000022" w14:textId="2D529479" w:rsidR="00440374" w:rsidRDefault="00445046">
      <w:r>
        <w:t>A</w:t>
      </w:r>
      <w:r w:rsidR="00782127">
        <w:t xml:space="preserve">ccess to psychiatric and psychological support is an essential part of holistic care for TGNC-IBD individuals but provision is often poor. In the UK, the most recent IBD </w:t>
      </w:r>
      <w:r w:rsidR="002B5979">
        <w:t xml:space="preserve">national </w:t>
      </w:r>
      <w:r w:rsidR="00782127">
        <w:t>standards report published by Crohn’s and Colitis UK found that only 2% of teams were sufficiently staffed with psychologists</w:t>
      </w:r>
      <w:r w:rsidR="006E029A">
        <w:fldChar w:fldCharType="begin"/>
      </w:r>
      <w:r w:rsidR="00081585">
        <w:instrText xml:space="preserve"> ADDIN ZOTERO_ITEM CSL_CITATION {"citationID":"blIxtzA9","properties":{"formattedCitation":"[32]","plainCitation":"[32]","noteIndex":0},"citationItems":[{"id":176,"uris":["http://zotero.org/users/local/tOUCYacB/items/AKQJ6MZW"],"itemData":{"id":176,"type":"webpage","language":"en","title":"Crohn’s and Colitis Care in the UK: The Hidden Cost and a Vision for Change","title-short":"Crohn’s and Colitis Care in the UK","URL":"https://crohnsandcolitis.org.uk/our-work/campaigns/improving-your-healthcare/ibd-uk-and-the-ibd-standards/crohn-s-and-colitis-care-in-the-uk-the-hidden-cost-and-a-vision-for-change","accessed":{"date-parts":[["2023",10,25]]}}}],"schema":"https://github.com/citation-style-language/schema/raw/master/csl-citation.json"} </w:instrText>
      </w:r>
      <w:r w:rsidR="006E029A">
        <w:fldChar w:fldCharType="separate"/>
      </w:r>
      <w:r w:rsidR="00081585">
        <w:rPr>
          <w:noProof/>
        </w:rPr>
        <w:t>[32]</w:t>
      </w:r>
      <w:r w:rsidR="006E029A">
        <w:fldChar w:fldCharType="end"/>
      </w:r>
      <w:r w:rsidR="00782127">
        <w:t xml:space="preserve">. </w:t>
      </w:r>
    </w:p>
    <w:p w14:paraId="00000023" w14:textId="77777777" w:rsidR="00440374" w:rsidRDefault="00440374"/>
    <w:p w14:paraId="00000027" w14:textId="06DA3185" w:rsidR="00440374" w:rsidRPr="00D9367A" w:rsidRDefault="00782127">
      <w:pPr>
        <w:rPr>
          <w:i/>
        </w:rPr>
      </w:pPr>
      <w:r>
        <w:t>There are several free resources available that patients can access such as the British Association for Counselling and Psychotherapy, self-referral to NHS talking therapies, Local Minds</w:t>
      </w:r>
      <w:r w:rsidR="00627FEF">
        <w:t xml:space="preserve"> (</w:t>
      </w:r>
      <w:hyperlink r:id="rId11" w:history="1">
        <w:r w:rsidR="00627FEF" w:rsidRPr="00830615">
          <w:rPr>
            <w:rStyle w:val="Hyperlink"/>
          </w:rPr>
          <w:t>https://www.mind.org.uk/information-support/local-minds/</w:t>
        </w:r>
      </w:hyperlink>
      <w:r w:rsidR="00627FEF">
        <w:t>)</w:t>
      </w:r>
      <w:r>
        <w:t xml:space="preserve"> and Stonewall</w:t>
      </w:r>
      <w:r w:rsidR="00627FEF" w:rsidDel="00627FEF">
        <w:t xml:space="preserve"> </w:t>
      </w:r>
      <w:r w:rsidR="00627FEF">
        <w:t>(</w:t>
      </w:r>
      <w:hyperlink r:id="rId12" w:history="1">
        <w:r w:rsidR="00627FEF" w:rsidRPr="00830615">
          <w:rPr>
            <w:rStyle w:val="Hyperlink"/>
          </w:rPr>
          <w:t>https://www.stonewall.org.uk/young-futures/lgbtq-support/mental-health</w:t>
        </w:r>
      </w:hyperlink>
      <w:r w:rsidR="00627FEF">
        <w:t xml:space="preserve">). </w:t>
      </w:r>
      <w:r w:rsidR="006E029A">
        <w:t>Alongside greater knowledge of the available support resources for TGNC-IBD individuals is a requirement for greater un</w:t>
      </w:r>
      <w:r>
        <w:t xml:space="preserve">derstanding </w:t>
      </w:r>
      <w:r w:rsidR="006E029A">
        <w:t xml:space="preserve">of </w:t>
      </w:r>
      <w:r>
        <w:t>the journeys these patients go through</w:t>
      </w:r>
      <w:r w:rsidR="00673442">
        <w:t xml:space="preserve"> which can pose challenges to their mental wellbeing</w:t>
      </w:r>
      <w:r>
        <w:t xml:space="preserve">. </w:t>
      </w:r>
      <w:r w:rsidR="006F6737">
        <w:t>Where possible h</w:t>
      </w:r>
      <w:r>
        <w:t>ealthcare pr</w:t>
      </w:r>
      <w:r w:rsidR="006F6737">
        <w:t>acti</w:t>
      </w:r>
      <w:r w:rsidR="00B0310A">
        <w:t>tio</w:t>
      </w:r>
      <w:r w:rsidR="006F6737">
        <w:t>ners</w:t>
      </w:r>
      <w:r>
        <w:t xml:space="preserve"> should routinely screen for mental health disease, </w:t>
      </w:r>
      <w:r w:rsidR="00673442">
        <w:t xml:space="preserve">especially </w:t>
      </w:r>
      <w:r>
        <w:t>anxiety and depression, during consultations amongst all</w:t>
      </w:r>
      <w:r w:rsidR="00423E0F">
        <w:t xml:space="preserve"> patients with</w:t>
      </w:r>
      <w:r>
        <w:t xml:space="preserve"> IBD but particularly TGNC-IBD individuals</w:t>
      </w:r>
      <w:r w:rsidR="00627FEF">
        <w:t>.</w:t>
      </w:r>
    </w:p>
    <w:p w14:paraId="00000028" w14:textId="77777777" w:rsidR="00440374" w:rsidRDefault="00440374"/>
    <w:p w14:paraId="00000029" w14:textId="77777777" w:rsidR="00440374" w:rsidRDefault="00782127">
      <w:r>
        <w:rPr>
          <w:b/>
        </w:rPr>
        <w:t>Sexual Health</w:t>
      </w:r>
    </w:p>
    <w:p w14:paraId="0000002A" w14:textId="1969A03E" w:rsidR="00440374" w:rsidRDefault="00782127">
      <w:r>
        <w:lastRenderedPageBreak/>
        <w:t>Sexual health is an area that is</w:t>
      </w:r>
      <w:r w:rsidR="006F6737">
        <w:t xml:space="preserve"> often</w:t>
      </w:r>
      <w:r>
        <w:t xml:space="preserve"> poorly addressed by IBD healthcare pr</w:t>
      </w:r>
      <w:r w:rsidR="006F6737">
        <w:t>acti</w:t>
      </w:r>
      <w:r w:rsidR="00B0310A">
        <w:t>tio</w:t>
      </w:r>
      <w:r w:rsidR="006F6737">
        <w:t>ners</w:t>
      </w:r>
      <w:r w:rsidR="00403714">
        <w:t xml:space="preserve"> and sexual dysfunction is common</w:t>
      </w:r>
      <w:r w:rsidR="00D02CC7">
        <w:t>.</w:t>
      </w:r>
      <w:r w:rsidR="00044C79">
        <w:fldChar w:fldCharType="begin"/>
      </w:r>
      <w:r w:rsidR="00081585">
        <w:instrText xml:space="preserve"> ADDIN ZOTERO_ITEM CSL_CITATION {"citationID":"ufYUTrNW","properties":{"formattedCitation":"[33]","plainCitation":"[33]","noteIndex":0},"citationItems":[{"id":229,"uris":["http://zotero.org/users/local/tOUCYacB/items/6BZZTVYL"],"itemData":{"id":229,"type":"article-journal","abstract":"Inflammatory bowel disease (IBD) is a chronic condition that globally affects the health of people who suffer from it, deteriorating their quality of life (QoL). An aspect rarely explored by healthcare providers is the influence of the disease on the sexual functioning of individuals. This discretion is mainly due to an unconscious resistance when asking our patients about their sexual functioning because of a lack of knowledge and skills to tackle this topic or disinterest on the part of professionals, and fear or shame on the part of patients. Sexual function is a constant concern in IBD patients that has been reflected in several studies, especially if we consider that the prevalence of sexual dysfunction (SD) in IBD is higher than that reported in the general population. The etiology of SD in patients with IBD remains unclear but is likely to be multifactorial, where biological, psychosocial, and disease-specific factors are involved. Currently, there are no formal recommendations in the IBD clinical guidelines on how to manage SD in these patients. The use of validated clinical scales could improve the detection of SD and allow the treatment of the underlying causes in order to improve the QoL of patients with IBD. This review aims to illustrate the different aspects involved in SD in IBD patients and the importance of the participation of a multidisciplinary team in the early detection and treatment of SD at different stages of the disease.","container-title":"International Journal of General Medicine","DOI":"10.2147/IJGM.S308214","ISSN":"1178-7074","journalAbbreviation":"Int J Gen Med","note":"PMID: 34079340\nPMCID: PMC8163621","page":"2003-2015","source":"PubMed Central","title":"Sexual Dysfunction in Inflammatory Bowel Disease: What the Specialist Should Know and Ask","title-short":"Sexual Dysfunction in Inflammatory Bowel Disease","volume":"14","author":[{"family":"Perez de Arce","given":"Edith"},{"family":"Quera","given":"Rodrigo"},{"family":"Ribeiro Barros","given":"Jaqueline"},{"family":"Yukie Sassaki","given":"Ligia"}],"issued":{"date-parts":[["2021",5,24]]}}}],"schema":"https://github.com/citation-style-language/schema/raw/master/csl-citation.json"} </w:instrText>
      </w:r>
      <w:r w:rsidR="00044C79">
        <w:fldChar w:fldCharType="separate"/>
      </w:r>
      <w:r w:rsidR="00081585">
        <w:rPr>
          <w:noProof/>
        </w:rPr>
        <w:t>[33]</w:t>
      </w:r>
      <w:r w:rsidR="00044C79">
        <w:fldChar w:fldCharType="end"/>
      </w:r>
      <w:r>
        <w:t xml:space="preserve"> IBD, particularly if poorly controlled, can have detrimental effects on libido and fertility</w:t>
      </w:r>
      <w:r w:rsidR="00D02CC7">
        <w:t>.</w:t>
      </w:r>
      <w:r w:rsidR="00465958">
        <w:fldChar w:fldCharType="begin"/>
      </w:r>
      <w:r w:rsidR="00081585">
        <w:instrText xml:space="preserve"> ADDIN ZOTERO_ITEM CSL_CITATION {"citationID":"EYalojfd","properties":{"formattedCitation":"[34]","plainCitation":"[34]","noteIndex":0},"citationItems":[{"id":240,"uris":["http://zotero.org/users/local/tOUCYacB/items/5RX6756Z"],"itemData":{"id":240,"type":"article-journal","abstract":"The impact of a chronic disease such as inflammatory bowel disease (IBD) on sexual functioning and body image can significantly impair the quality of life of patients. This review considers the sexual and fertility aspects of IBD patients and their daily management. Modern IBD healthcare management should include appropriate communication on sexuality and consider psychological, physiological, and biological issues. Patients with IBD have less children than the general population, and voluntary childlessness is frequent. The most influential factors reported by IBD patients who experience fertility alteration are psychological and surgery-related problems. Pregnancy is a major concern for patients, and any pregnancy for IBD patients should be closely followed-up to keep the chronic disease in a quiescent state. Preconceptional consultation is of great help.","container-title":"World Journal of Gastroenterology","DOI":"10.3748/wjg.v25.i36.5423","ISSN":"1007-9327","issue":"36","journalAbbreviation":"World J Gastroenterol","note":"PMID: 31576090\nPMCID: PMC6767981","page":"5423-5433","source":"PubMed Central","title":"Sexual health and fertility for individuals with inflammatory bowel disease","volume":"25","author":[{"family":"Leenhardt","given":"Romain"},{"family":"Rivière","given":"Pauline"},{"family":"Papazian","given":"Patrick"},{"family":"Nion-Larmurier","given":"Isabelle"},{"family":"Girard","given":"Guillaume"},{"family":"Laharie","given":"David"},{"family":"Marteau","given":"Philippe"}],"issued":{"date-parts":[["2019",9,28]]}}}],"schema":"https://github.com/citation-style-language/schema/raw/master/csl-citation.json"} </w:instrText>
      </w:r>
      <w:r w:rsidR="00465958">
        <w:fldChar w:fldCharType="separate"/>
      </w:r>
      <w:r w:rsidR="00081585">
        <w:rPr>
          <w:noProof/>
        </w:rPr>
        <w:t>[34]</w:t>
      </w:r>
      <w:r w:rsidR="00465958">
        <w:fldChar w:fldCharType="end"/>
      </w:r>
      <w:r>
        <w:t xml:space="preserve"> Sexual dysfunction amongst TGNC individuals is </w:t>
      </w:r>
      <w:r w:rsidR="006F6737">
        <w:t xml:space="preserve">also </w:t>
      </w:r>
      <w:r>
        <w:t>known to be high, with a 2019 study identifying up to 32% experiencing either difficulties seeking contact, low libido or difficulties achieving arousal or orgasm</w:t>
      </w:r>
      <w:r w:rsidR="0014011C">
        <w:t>.</w:t>
      </w:r>
      <w:r w:rsidR="00465958">
        <w:fldChar w:fldCharType="begin"/>
      </w:r>
      <w:r w:rsidR="00081585">
        <w:instrText xml:space="preserve"> ADDIN ZOTERO_ITEM CSL_CITATION {"citationID":"1k0Z8YN6","properties":{"formattedCitation":"[35]","plainCitation":"[35]","noteIndex":0},"citationItems":[{"id":180,"uris":["http://zotero.org/users/local/tOUCYacB/items/J63B9KRU"],"itemData":{"id":180,"type":"article-journal","abstract":"INTRODUCTION: Studies about sexual functioning in trans persons have mainly focused on sexual functioning after genital gender-affirming surgery, have had small sample sizes, and have not explored the broad range of possible sexual dysfunctions. Measuring sexual functioning in trans persons during transitioning is important to determine the kind of care trans persons may need in order to regain their sexual health.\nAIM: The first aim of the present study was to explore the prevalence of sexual function disturbances and dysfunctions (with distress) in trans women and trans men 4 to 6 years after initial clinical entry. The second aim was to compare the prevalence of sexual dysfunctions among the various treatment trajectories and between trans persons with or without further genital treatment intentions.\nMETHODS: An online follow-up questionnaire was filled out by 518 trans persons (307 identifying predominantly feminine, 211 identifying predominantly masculine) as a part of the European Network for the Investigation of Gender Incongruence initiative. All participants had their initial clinical appointments in gender clinics in Ghent, Amsterdam, or Hamburg.\nMAIN OUTCOME MEASURE: The main outcome measures were the prevalence of sexual dysfunctions and medical treatment data, measured via self-report items.\nRESULTS: The most frequent sexual dysfunctions experienced by trans women and trans men were difficulties initiating and seeking sexual contact (26% and 32%, respectively) and difficulties achieving an orgasm (29% and 15%, respectively). Compared with trans women after hormone treatment and non-genital surgery, trans women after vaginoplasty less often experienced arousal difficulties, sexual aversion, and low sexual desire. Compared with trans men without medical treatment, trans men after a phalloplasty experienced sexual aversion and low sexual desire less often. No significant differences were found between participants with or without further genital treatment intentions.\nCLINICAL IMPLICATIONS: Clinicians should consider sexual counseling after medical treatments, paying particular attention to potential social and psychological barriers to the sexual health of their patients.\nSTRENGTHS &amp; LIMITATIONS: This study included all trans persons irrespective of treatment decisions, and focused on a broad range of potential sexual difficulties taking the distress criteria into account. Limitations include the cross-sectional design, the limited power for the comparison of treatment groups and the absence of validated questionnaires about sexual functioning for transgender persons.\nCONCLUSION: Sexual dysfunctions among trans men and women were very common among the various treatment groups and were unrelated to intentions to have further genital treatment. Although medical treatment may be helpful or even essential to developing good sexual health, a significant group of trans persons experienced sexual dysfunctions after genital surgery. Kerckhof ME, Kreukels BPC, Nieder TO, et al. Prevalence of Sexual Dysfunctions in Transgender Persons: Results from the ENIGI Follow-Up Study. J Sex Med 2019; 16:2018-2019.","container-title":"The Journal of Sexual Medicine","DOI":"10.1016/j.jsxm.2019.09.003","ISSN":"1743-6109","issue":"12","journalAbbreviation":"J Sex Med","language":"eng","note":"PMID: 31668732","page":"2018-2029","source":"PubMed","title":"Prevalence of Sexual Dysfunctions in Transgender Persons: Results from the ENIGI Follow-Up Study","title-short":"Prevalence of Sexual Dysfunctions in Transgender Persons","volume":"16","author":[{"family":"Kerckhof","given":"Mauro E."},{"family":"Kreukels","given":"Baudewijntje P. C."},{"family":"Nieder","given":"Timo O."},{"family":"Becker-Hébly","given":"Inga"},{"family":"Grift","given":"Tim C.","non-dropping-particle":"van de"},{"family":"Staphorsius","given":"Annemieke S."},{"family":"Köhler","given":"Andreas"},{"family":"Heylens","given":"Gunter"},{"family":"Elaut","given":"Els"}],"issued":{"date-parts":[["2019",12]]}}}],"schema":"https://github.com/citation-style-language/schema/raw/master/csl-citation.json"} </w:instrText>
      </w:r>
      <w:r w:rsidR="00465958">
        <w:fldChar w:fldCharType="separate"/>
      </w:r>
      <w:r w:rsidR="00081585">
        <w:rPr>
          <w:noProof/>
        </w:rPr>
        <w:t>[35]</w:t>
      </w:r>
      <w:r w:rsidR="00465958">
        <w:fldChar w:fldCharType="end"/>
      </w:r>
      <w:r>
        <w:t xml:space="preserve"> </w:t>
      </w:r>
      <w:r w:rsidR="004E203B">
        <w:t>Whilst this can improve with gender</w:t>
      </w:r>
      <w:r w:rsidR="008C01C8">
        <w:t>-</w:t>
      </w:r>
      <w:r w:rsidR="004E203B">
        <w:t>affirming surgery</w:t>
      </w:r>
      <w:r w:rsidR="00D02CC7">
        <w:t>,</w:t>
      </w:r>
      <w:r w:rsidR="0038115D">
        <w:fldChar w:fldCharType="begin"/>
      </w:r>
      <w:r w:rsidR="00081585">
        <w:instrText xml:space="preserve"> ADDIN ZOTERO_ITEM CSL_CITATION {"citationID":"fmi6zfU5","properties":{"formattedCitation":"[36]","plainCitation":"[36]","noteIndex":0},"citationItems":[{"id":493,"uris":["http://zotero.org/users/local/tOUCYacB/items/KX7WQEKN"],"itemData":{"id":493,"type":"article-journal","abstract":"Background\nMany patients have goals related to sexual health when seeking gender-affirming vaginoplasty, and previous investigations have only studied the ability to orgasm at cross-sectional timepoints.\nAim\nOur aim is to quantify the time to orgasm postoperative gender-affirming vaginoplasty and describe potential correlative factors, including preoperative orgasm, to improve preoperative counseling.\nMethods\nA retrospective chart review was utilized to extract factors thought to influence pre and postoperative orgasm in patients undergoing robotic peritoneal flap vaginoplasty. Mean days to orgasm plus one standard deviation above that mean was used to define the time at which patients would be considered anorgasmic.\nOutcomes\nOrgasm was documented as a categorical variable on the basis of surgeon interviews during pre and postoperative appointments while time to orgasm was measured as days from surgery to first date documented as orgasmic in the medical record.\nResults\nA total of 199 patients underwent surgery from September 2017 to August 2020. The median time to orgasm was 180 days. 178 patients had completed 1 year or greater of follow-up, and of these patients, 153 (86%) were orgasmic and 25 patients (14%) were not. Difficulty in preoperative orgasm was correlated only with older age (median age 45.9 years vs 31.7, P = .03). Postoperative orgasm was not significantly correlated with preoperative orgasm. The only factor related to postoperative orgasm was smoking history: 12 of 55 patients (21.8%) who had a positive smoking history and sufficient follow-up reported anorgasmia (P-value .046). Interventions for anorgasmic patients include testosterone replacement, pelvic floor physical therapy, and psychotherapy.\nClinical Implications\nPreoperative difficulty with orgasm improves with gender-affirming robotic peritoneal flap vaginoplasty, while smoking had a negative impact on postoperative orgasm recovery despite negative cotinine test prior to surgery.\nStrengths &amp; Limitations\nThis investigation is the first effort to determine a timeline for the return of orgasmic function after gender-affirming vaginoplasty. It is limited by retrospective review methodology and lack of long-term follow-up. The association of smoking with postoperative orgasm despite universal nicotine cessation prior to surgery may indicate prolonged smoking cessation improves orgasmic outcomes or that underlying, unmeasured exposures correlated with smoking may be the factor inhibiting recovery of orgasm.\nConclusion\nThe majority of patients were orgasmic at their 6-month follow-up appointments, however, patients continued to become newly orgasmic in appreciable numbers more than 1 year after surgery. Blasdel G, Kloer C, Parker A, et al. Coming Soon: Ability to Orgasm After Gender Affirming Vaginoplasty. J Sex Med 2022;19:781–788.","container-title":"The Journal of Sexual Medicine","DOI":"10.1016/j.jsxm.2022.02.015","ISSN":"1743-6095","issue":"5","journalAbbreviation":"The Journal of Sexual Medicine","page":"781-788","source":"ScienceDirect","title":"Coming Soon: Ability to Orgasm After Gender Affirming Vaginoplasty","title-short":"Coming Soon","volume":"19","author":[{"family":"Blasdel","given":"Gaines"},{"family":"Kloer","given":"Carmen"},{"family":"Parker","given":"Augustus"},{"family":"Castle","given":"Elijah"},{"family":"Bluebond-Langner","given":"Rachel"},{"family":"Zhao","given":"Lee C."}],"issued":{"date-parts":[["2022",5,1]]}}}],"schema":"https://github.com/citation-style-language/schema/raw/master/csl-citation.json"} </w:instrText>
      </w:r>
      <w:r w:rsidR="0038115D">
        <w:fldChar w:fldCharType="separate"/>
      </w:r>
      <w:r w:rsidR="00081585">
        <w:rPr>
          <w:noProof/>
        </w:rPr>
        <w:t>[36]</w:t>
      </w:r>
      <w:r w:rsidR="0038115D">
        <w:fldChar w:fldCharType="end"/>
      </w:r>
      <w:r w:rsidR="004E203B">
        <w:t xml:space="preserve"> as the individual has a body more congruent with their sexual identity, t</w:t>
      </w:r>
      <w:r>
        <w:t xml:space="preserve">he combination of IBD and TGNC identity </w:t>
      </w:r>
      <w:r w:rsidR="004E203B">
        <w:t>poses a further challenge with regards to sexual health</w:t>
      </w:r>
      <w:r>
        <w:t>.</w:t>
      </w:r>
    </w:p>
    <w:p w14:paraId="0000002B" w14:textId="77777777" w:rsidR="00440374" w:rsidRDefault="00440374"/>
    <w:p w14:paraId="174C76E5" w14:textId="04351CBB" w:rsidR="00465958" w:rsidRDefault="006A499D">
      <w:r>
        <w:t>S</w:t>
      </w:r>
      <w:r w:rsidR="00782127">
        <w:t xml:space="preserve">urgical management of IBD can also cause challenges with sexual health and behaviour. </w:t>
      </w:r>
      <w:r w:rsidR="00942D35">
        <w:t>A</w:t>
      </w:r>
      <w:r w:rsidR="00782127">
        <w:t xml:space="preserve"> survey</w:t>
      </w:r>
      <w:r w:rsidR="006F6737">
        <w:t xml:space="preserve"> of</w:t>
      </w:r>
      <w:r w:rsidR="00782127">
        <w:t xml:space="preserve"> patients undergoing colorectal and pelvic floor surgery found that 79% of respondents disagreed that they were given sufficient pre-operative advice regarding the impact of the surgery on their sexual activity</w:t>
      </w:r>
      <w:r w:rsidR="00D02CC7">
        <w:t>.</w:t>
      </w:r>
      <w:r w:rsidR="00465958">
        <w:fldChar w:fldCharType="begin"/>
      </w:r>
      <w:r w:rsidR="00081585">
        <w:instrText xml:space="preserve"> ADDIN ZOTERO_ITEM CSL_CITATION {"citationID":"wcYiwh0S","properties":{"formattedCitation":"[37]","plainCitation":"[37]","noteIndex":0},"citationItems":[{"id":162,"uris":["http://zotero.org/users/local/tOUCYacB/items/UTNVDCQL"],"itemData":{"id":162,"type":"article-journal","abstract":"Aim Discussions regarding sex after colorectal and pelvic floor surgery are often overlooked by clinicians. This is the first patient designed and delivered study to explore sexual function and practices after colorectal surgery. The aim was to explore the questions about sex that matter to patients and their partners following colorectal or pelvic floor surgery through a patient and public involvement survey. The results of this work will underpin the creation of a sex patient reported outcome measure. Methods An anonymous online survey tool (Survey Monkey™) was disseminated via social media (Twitter, Facebook). Thematic analysis was applied to 130 free text comments posted by participants to identify key themes. Results Some 632 individuals completed the survey. Most respondents were women (80% n = 507), 49.5% (n = 312) were married and 14% (n = 87) identified as LGBT+ (lesbian, gay, bisexual and transgender +). Indications for surgery varied: 34% were treated for ulcerative colitis (n = 214); 31% Crohn's (n = 196); 17% (n = 109) cancer; and 17% (n = 110) for perianal fistula. For patients who had a stoma formed (85%, n = 540), over half (51%, n = 324) lived with their stoma for 1–5 years. Respondents reported substantial alterations to their preferences for sexual positions, sexual activity and body confidence following surgery. Most respondents indicated that they were not offered advice about sex by a healthcare professional. Conclusions The survey showed a substantial impact on the mechanics of sex following colorectal surgery. Few patients were offered preoperative information regarding sex, which has implications for informed consent. This study demonstrates a clear unmet need, voiced by patients, that open dialogue is necessary preoperatively to discuss sexual (dys)function.","container-title":"Colorectal Disease","DOI":"10.1111/codi.15598","ISSN":"1463-1318","issue":"6","language":"en","license":"Colorectal Disease© 2021 The Authors. Colorectal Disease published by John Wiley &amp; Sons Ltd on behalf of Association of Coloproctology of Great Britain and Ireland.","note":"_eprint: https://onlinelibrary.wiley.com/doi/pdf/10.1111/codi.15598","page":"1524-1551","source":"Wiley Online Library","title":"‘Let's talk about sex’: a patient-led survey on sexual function after colorectal and pelvic floor surgery","title-short":"‘Let's talk about sex’","volume":"23","author":[{"family":"Dames","given":"Nicola B."},{"family":"Squire","given":"Sarah E."},{"family":"Devlin","given":"Anthony B."},{"family":"Fish","given":"Rebecca"},{"family":"Bisset","given":"Carly Nichola"},{"family":"Tozer","given":"Phil"},{"family":"Survey","given":"the Respondents to the Sex After Colorectal Surgery"}],"issued":{"date-parts":[["2021"]]}}}],"schema":"https://github.com/citation-style-language/schema/raw/master/csl-citation.json"} </w:instrText>
      </w:r>
      <w:r w:rsidR="00465958">
        <w:fldChar w:fldCharType="separate"/>
      </w:r>
      <w:r w:rsidR="00081585">
        <w:rPr>
          <w:noProof/>
        </w:rPr>
        <w:t>[37]</w:t>
      </w:r>
      <w:r w:rsidR="00465958">
        <w:fldChar w:fldCharType="end"/>
      </w:r>
      <w:r w:rsidR="00782127">
        <w:t xml:space="preserve"> Negative</w:t>
      </w:r>
      <w:r w:rsidR="00F54EDA">
        <w:t xml:space="preserve"> post-operative</w:t>
      </w:r>
      <w:r w:rsidR="00782127">
        <w:t xml:space="preserve"> </w:t>
      </w:r>
      <w:r w:rsidR="00342EBF">
        <w:t>impacts on</w:t>
      </w:r>
      <w:r w:rsidR="00782127">
        <w:t xml:space="preserve"> sexual preferences, activity and body confidence were also </w:t>
      </w:r>
      <w:r w:rsidR="007B77DB">
        <w:t>common</w:t>
      </w:r>
      <w:r w:rsidR="00782127">
        <w:t xml:space="preserve">. </w:t>
      </w:r>
    </w:p>
    <w:p w14:paraId="3D21F57E" w14:textId="77777777" w:rsidR="00465958" w:rsidRDefault="00465958"/>
    <w:p w14:paraId="0000002D" w14:textId="6A0212BB" w:rsidR="00440374" w:rsidRDefault="00782127">
      <w:r>
        <w:t>There is n</w:t>
      </w:r>
      <w:r w:rsidR="00942D35">
        <w:t>o data regarding</w:t>
      </w:r>
      <w:r>
        <w:t xml:space="preserve"> the impact on sexual health of IBD-related surgery in TGNC individuals and none looking at those individuals who have also undergone gender</w:t>
      </w:r>
      <w:r w:rsidR="008C01C8">
        <w:t>-</w:t>
      </w:r>
      <w:r>
        <w:t xml:space="preserve">affirming surgery. </w:t>
      </w:r>
      <w:r w:rsidR="00AE4187">
        <w:t>What is known is that t</w:t>
      </w:r>
      <w:r w:rsidR="00C678CE">
        <w:t>he interaction between identifying as TGNC and sexual orientation</w:t>
      </w:r>
      <w:r w:rsidR="00AE4187">
        <w:t>, and therefore sexual health,</w:t>
      </w:r>
      <w:r w:rsidR="00C678CE">
        <w:t xml:space="preserve"> is complex and many </w:t>
      </w:r>
      <w:r w:rsidR="00673442">
        <w:t>healthcare providers</w:t>
      </w:r>
      <w:r w:rsidR="00C678CE">
        <w:t xml:space="preserve"> find it a challenging and confusing area</w:t>
      </w:r>
      <w:r w:rsidR="00AE4187">
        <w:t xml:space="preserve"> to discuss with their patients</w:t>
      </w:r>
      <w:r w:rsidR="006A499D">
        <w:t>.</w:t>
      </w:r>
      <w:r w:rsidR="00C678CE">
        <w:fldChar w:fldCharType="begin"/>
      </w:r>
      <w:r w:rsidR="00081585">
        <w:instrText xml:space="preserve"> ADDIN ZOTERO_ITEM CSL_CITATION {"citationID":"5hbyXIok","properties":{"formattedCitation":"[38]","plainCitation":"[38]","noteIndex":0},"citationItems":[{"id":358,"uris":["http://zotero.org/users/local/tOUCYacB/items/CU9S2LS9"],"itemData":{"id":358,"type":"article-journal","abstract":"A survey of community-based outpatient clinic health care providers suggests the need for additional education and training to increase their cultural competencies.","container-title":"Federal Practitioner","ISSN":"1078-4497","issue":"11","journalAbbreviation":"Fed Pract","note":"PMID: 30766240\nPMCID: PMC6370394","page":"28-34","source":"PubMed Central","title":"Providers’ Attitudes and Knowledge of Lesbian, Gay, Bisexual, and Transgender Health","volume":"34","author":[{"family":"Rowe","given":"Denise"},{"family":"Ng","given":"Yeow Chye"},{"family":"O’Keefe","given":"Louise"},{"family":"Crawford","given":"Desiree"}],"issued":{"date-parts":[["2017",11]]}}}],"schema":"https://github.com/citation-style-language/schema/raw/master/csl-citation.json"} </w:instrText>
      </w:r>
      <w:r w:rsidR="00C678CE">
        <w:fldChar w:fldCharType="separate"/>
      </w:r>
      <w:r w:rsidR="00081585">
        <w:rPr>
          <w:noProof/>
        </w:rPr>
        <w:t>[38]</w:t>
      </w:r>
      <w:r w:rsidR="00C678CE">
        <w:fldChar w:fldCharType="end"/>
      </w:r>
      <w:r w:rsidR="00AE4187">
        <w:t xml:space="preserve"> Greater education and awareness to build confidence and normali</w:t>
      </w:r>
      <w:r w:rsidR="000D16F4">
        <w:t>se the</w:t>
      </w:r>
      <w:r w:rsidR="006F6737">
        <w:t xml:space="preserve"> importance of a </w:t>
      </w:r>
      <w:r w:rsidR="00AE4187">
        <w:t xml:space="preserve">sexual history as part of an IBD consultation is </w:t>
      </w:r>
      <w:r w:rsidR="006F6737">
        <w:t>needed</w:t>
      </w:r>
      <w:r w:rsidR="00AE4187">
        <w:t>.</w:t>
      </w:r>
      <w:r w:rsidR="00C678CE">
        <w:t xml:space="preserve"> </w:t>
      </w:r>
    </w:p>
    <w:p w14:paraId="0000002E" w14:textId="77777777" w:rsidR="00440374" w:rsidRDefault="00440374"/>
    <w:p w14:paraId="0000002F" w14:textId="77777777" w:rsidR="00440374" w:rsidRDefault="00782127">
      <w:pPr>
        <w:rPr>
          <w:b/>
        </w:rPr>
      </w:pPr>
      <w:r>
        <w:rPr>
          <w:b/>
        </w:rPr>
        <w:t>Medication Interactions</w:t>
      </w:r>
    </w:p>
    <w:p w14:paraId="7BF1B266" w14:textId="6EE67068" w:rsidR="00E52F54" w:rsidRPr="00303FB0" w:rsidRDefault="00E52F54" w:rsidP="00E52F54">
      <w:pPr>
        <w:rPr>
          <w:color w:val="000000" w:themeColor="text1"/>
        </w:rPr>
      </w:pPr>
      <w:r w:rsidRPr="00303FB0">
        <w:rPr>
          <w:color w:val="000000" w:themeColor="text1"/>
        </w:rPr>
        <w:t>Patients diagnosed with IBD are often treated with corticosteroids such as Prednisolone, Hydrocortisone or Methylprednisolone. The long term impacts of these medications are well known amongst Gastroenterologists</w:t>
      </w:r>
      <w:r w:rsidRPr="00303FB0">
        <w:rPr>
          <w:color w:val="000000" w:themeColor="text1"/>
        </w:rPr>
        <w:fldChar w:fldCharType="begin"/>
      </w:r>
      <w:r w:rsidR="00022226" w:rsidRPr="00303FB0">
        <w:rPr>
          <w:color w:val="000000" w:themeColor="text1"/>
        </w:rPr>
        <w:instrText xml:space="preserve"> ADDIN ZOTERO_ITEM CSL_CITATION {"citationID":"rRYggjvR","properties":{"formattedCitation":"[39]","plainCitation":"[39]","noteIndex":0},"citationItems":[{"id":643,"uris":["http://zotero.org/users/local/tOUCYacB/items/SRXK2RKR"],"itemData":{"id":643,"type":"article-journal","abstract":"Corticosteroids remain an important tool for inducing remission in inflammatory bowel disease (IBD) but they have no role in maintenance of remission. The significant adverse side effect profile of these drugs means their use should be avoided where possible or measures taken to reduce their risk. Despite an expanding array of alternative therapies, corticosteroid dependency and excess remain common. Appropriate steroid use is now regarded a key performance indicator in the management of IBD. This article aims to outline indications for corticosteroid use in IBD, their risks and strategies to reduce their use and misuse.","container-title":"Frontline Gastroenterology","DOI":"10.1136/flgastro-2019-101288","ISSN":"2041-4137","issue":"3","journalAbbreviation":"Frontline Gastroenterol","language":"eng","note":"PMID: 33907617\nPMCID: PMC8040510","page":"207-213","source":"PubMed","title":"Steroid use and misuse: a key performance indicator in the management of IBD","title-short":"Steroid use and misuse","volume":"12","author":[{"family":"Blackwell","given":"Jonathan"},{"family":"Selinger","given":"Christian"},{"family":"Raine","given":"Tim"},{"family":"Parkes","given":"Gareth"},{"family":"Smith","given":"Melissa A."},{"family":"Pollok","given":"Richard"}],"issued":{"date-parts":[["2021"]]}}}],"schema":"https://github.com/citation-style-language/schema/raw/master/csl-citation.json"} </w:instrText>
      </w:r>
      <w:r w:rsidRPr="00303FB0">
        <w:rPr>
          <w:color w:val="000000" w:themeColor="text1"/>
        </w:rPr>
        <w:fldChar w:fldCharType="separate"/>
      </w:r>
      <w:r w:rsidR="00022226" w:rsidRPr="00303FB0">
        <w:rPr>
          <w:noProof/>
          <w:color w:val="000000" w:themeColor="text1"/>
        </w:rPr>
        <w:t>[39]</w:t>
      </w:r>
      <w:r w:rsidRPr="00303FB0">
        <w:rPr>
          <w:color w:val="000000" w:themeColor="text1"/>
        </w:rPr>
        <w:fldChar w:fldCharType="end"/>
      </w:r>
      <w:r w:rsidR="00022226" w:rsidRPr="00303FB0">
        <w:rPr>
          <w:color w:val="000000" w:themeColor="text1"/>
        </w:rPr>
        <w:fldChar w:fldCharType="begin"/>
      </w:r>
      <w:r w:rsidR="00022226" w:rsidRPr="00303FB0">
        <w:rPr>
          <w:color w:val="000000" w:themeColor="text1"/>
        </w:rPr>
        <w:instrText xml:space="preserve"> ADDIN ZOTERO_ITEM CSL_CITATION {"citationID":"dKoIYAJw","properties":{"formattedCitation":"[40]","plainCitation":"[40]","noteIndex":0},"citationItems":[{"id":646,"uris":["http://zotero.org/users/local/tOUCYacB/items/YJS4N556"],"itemData":{"id":646,"type":"article-journal","abstract":"The use of corticosteroids to treat patients with inflammatory bowel disease [IBD] has been the bedrock of IBD therapeutics since the pioneering work of Truelove and Witts in the UK in the 1950s and subsequent large cohort studies in the USA and Europe. Nevertheless, although effective for induction of remission, these agents do not maintain remission and are associated with a long list of recognised side effects, including a risk of increased mortality. With the arrival of an increasing number of therapies for patients with IBD, the question arises as to whether we are using these agents appropriately in contemporary practice. This review discusses the historical background to steroid usage in IBD, and also provides a brief review of the literature on side effects of corticosteroid treatment as relevant to IBD patients. Data on licensed medications are presented with specific reference to the achievement of corticosteroid-free remission. We review available international data on the incidence of corticosteroid exposure and excess, and discuss some of the observations we and others have made concerning health care and patient-level factors associated with the risk of corticosteroid exposure, including identification of 'at-risk' populations.","container-title":"Journal of Crohn's &amp; Colitis","DOI":"10.1093/ecco-jcc/jjaa053","ISSN":"1876-4479","issue":"9","journalAbbreviation":"J Crohns Colitis","language":"eng","note":"PMID: 32170314","page":"1316-1329","source":"PubMed","title":"The Historical Role and Contemporary Use of Corticosteroids in Inflammatory Bowel Disease","volume":"14","author":[{"family":"Dorrington","given":"Alexander M."},{"family":"Selinger","given":"Christian P."},{"family":"Parkes","given":"Gareth C."},{"family":"Smith","given":"Melissa"},{"family":"Pollok","given":"Richard C."},{"family":"Raine","given":"Tim"}],"issued":{"date-parts":[["2020",9,16]]}}}],"schema":"https://github.com/citation-style-language/schema/raw/master/csl-citation.json"} </w:instrText>
      </w:r>
      <w:r w:rsidR="00022226" w:rsidRPr="00303FB0">
        <w:rPr>
          <w:color w:val="000000" w:themeColor="text1"/>
        </w:rPr>
        <w:fldChar w:fldCharType="separate"/>
      </w:r>
      <w:r w:rsidR="00022226" w:rsidRPr="00303FB0">
        <w:rPr>
          <w:noProof/>
          <w:color w:val="000000" w:themeColor="text1"/>
        </w:rPr>
        <w:t>[40]</w:t>
      </w:r>
      <w:r w:rsidR="00022226" w:rsidRPr="00303FB0">
        <w:rPr>
          <w:color w:val="000000" w:themeColor="text1"/>
        </w:rPr>
        <w:fldChar w:fldCharType="end"/>
      </w:r>
      <w:r w:rsidRPr="00303FB0">
        <w:rPr>
          <w:color w:val="000000" w:themeColor="text1"/>
        </w:rPr>
        <w:t xml:space="preserve"> </w:t>
      </w:r>
      <w:r w:rsidR="006A499D" w:rsidRPr="00303FB0">
        <w:rPr>
          <w:color w:val="000000" w:themeColor="text1"/>
        </w:rPr>
        <w:t xml:space="preserve">but </w:t>
      </w:r>
      <w:r w:rsidRPr="00303FB0">
        <w:rPr>
          <w:color w:val="000000" w:themeColor="text1"/>
        </w:rPr>
        <w:t xml:space="preserve">data has </w:t>
      </w:r>
      <w:r w:rsidR="00E540DB" w:rsidRPr="00303FB0">
        <w:rPr>
          <w:color w:val="000000" w:themeColor="text1"/>
        </w:rPr>
        <w:t xml:space="preserve">also </w:t>
      </w:r>
      <w:r w:rsidRPr="00303FB0">
        <w:rPr>
          <w:color w:val="000000" w:themeColor="text1"/>
        </w:rPr>
        <w:t>shown a link between corticosteroid use and hypogonadism in males</w:t>
      </w:r>
      <w:r w:rsidRPr="00303FB0">
        <w:rPr>
          <w:color w:val="000000" w:themeColor="text1"/>
        </w:rPr>
        <w:fldChar w:fldCharType="begin"/>
      </w:r>
      <w:r w:rsidR="00022226" w:rsidRPr="00303FB0">
        <w:rPr>
          <w:color w:val="000000" w:themeColor="text1"/>
        </w:rPr>
        <w:instrText xml:space="preserve"> ADDIN ZOTERO_ITEM CSL_CITATION {"citationID":"eLMblob0","properties":{"formattedCitation":"[41]","plainCitation":"[41]","noteIndex":0},"citationItems":[{"id":617,"uris":["http://zotero.org/users/local/tOUCYacB/items/KD2MRU89"],"itemData":{"id":617,"type":"article-journal","abstract":"Hypogonadism is often observed in the presence of common acute and chronic illnesses in men. Low testosterone levels in these patients can be associated with loss of lean body mass and bone mass density, decline in mood, loss of energy, and sexual dysfunction. The mechanisms explaining hypogonadism and various systemic diseases are not completely understood, but these conditions are likely caused by a combination of stress, nonspecific weight loss, inflammation, and medication. Testosterone replacement can be considered in this population to improve lean body mass, bone mass density, and quality of life. More information is needed regarding the risk benefits of testosterone treatment on health outcomes in men who have systemic illness.","container-title":"Endocrinology and Metabolism Clinics of North America","DOI":"10.1016/j.ecl.2007.03.014","ISSN":"0889-8529","issue":"2","journalAbbreviation":"Endocrinol Metab Clin North Am","language":"eng","note":"PMID: 17543722","page":"333-348","source":"PubMed","title":"Male hypogonadism in systemic disease","volume":"36","author":[{"family":"Kalyani","given":"Rita R."},{"family":"Gavini","given":"Sravanya"},{"family":"Dobs","given":"Adrian S."}],"issued":{"date-parts":[["2007",6]]}}}],"schema":"https://github.com/citation-style-language/schema/raw/master/csl-citation.json"} </w:instrText>
      </w:r>
      <w:r w:rsidRPr="00303FB0">
        <w:rPr>
          <w:color w:val="000000" w:themeColor="text1"/>
        </w:rPr>
        <w:fldChar w:fldCharType="separate"/>
      </w:r>
      <w:r w:rsidR="00022226" w:rsidRPr="00303FB0">
        <w:rPr>
          <w:noProof/>
          <w:color w:val="000000" w:themeColor="text1"/>
        </w:rPr>
        <w:t>[41]</w:t>
      </w:r>
      <w:r w:rsidRPr="00303FB0">
        <w:rPr>
          <w:color w:val="000000" w:themeColor="text1"/>
        </w:rPr>
        <w:fldChar w:fldCharType="end"/>
      </w:r>
      <w:r w:rsidRPr="00303FB0">
        <w:rPr>
          <w:color w:val="000000" w:themeColor="text1"/>
        </w:rPr>
        <w:fldChar w:fldCharType="begin"/>
      </w:r>
      <w:r w:rsidR="00022226" w:rsidRPr="00303FB0">
        <w:rPr>
          <w:color w:val="000000" w:themeColor="text1"/>
        </w:rPr>
        <w:instrText xml:space="preserve"> ADDIN ZOTERO_ITEM CSL_CITATION {"citationID":"6EsKS9QH","properties":{"formattedCitation":"[42]","plainCitation":"[42]","noteIndex":0},"citationItems":[{"id":619,"uris":["http://zotero.org/users/local/tOUCYacB/items/USTFGL7C"],"itemData":{"id":619,"type":"article-journal","abstract":"In this overview, the available literature on endocrinological disturbances in chronic obstructive pulmonary disease (COPD) is reviewed, with stress on growth hormone/insulin-like growth factor I (IGF-I), thyroid hormone and the anabolic steroids. In COPD, little is known about circulating growth hormone or IGF-I concentrations. Some authors find a decrease in growth hormone or IGF-I, others an increase. An increase of growth hormone might reflect a nonspecific response of the body to stress (for instance, hypoxaemia). Until now, only one controlled study on growth hormone supplementation has been published, which however did not reveal any functional benefits. Before growth hormone supplementation can be advised as part of the treatment in COPD, further controlled studies must be performed to investigate its functional efficacy. The prevalence of thyroid dysfunction in COPD and its role in pulmonary cachexia has not been extensively studied. So far, there is no evidence that thyroid function is consistently altered in COPD, except perhaps in a subgroup of patients with severe hypoxaemia. Further research is required to more extensively study the underlying mechanisms and consequences of disturbed thyroid function in this subgroup of COPD patients. A few studies have reported the results of anabolic steroid supplementation in chronic obstructive pulmonary disease. Although some studies have discerned that low circulating levels of testosterone are common in males with chronic obstructive pulmonary disease, little is known about the prevalence, the underlying causes or functional consequences of hypogonadism in these patients. The use of systemic glucocorticosteroids and an influence of the systemic inflammatory response have been suggested as contributing to low testosterone levels. It can be hypothesised that low anabolic hormones will reduce muscle mass and eventually result in a diminished muscle function. Further evidence is required before testosterone replacement can be recommended for males with chronic obstructive pulmonary disease.","container-title":"The European Respiratory Journal. Supplement","DOI":"10.1183/09031936.03.00004610","ISSN":"0904-1850","journalAbbreviation":"Eur Respir J Suppl","language":"eng","note":"PMID: 14621109","page":"76s-80s","source":"PubMed","title":"Endocrinological disturbances in chronic obstructive pulmonary disease","volume":"46","author":[{"family":"Creutzberg","given":"E. C."},{"family":"Casaburi","given":"R."}],"issued":{"date-parts":[["2003",11]]}}}],"schema":"https://github.com/citation-style-language/schema/raw/master/csl-citation.json"} </w:instrText>
      </w:r>
      <w:r w:rsidRPr="00303FB0">
        <w:rPr>
          <w:color w:val="000000" w:themeColor="text1"/>
        </w:rPr>
        <w:fldChar w:fldCharType="separate"/>
      </w:r>
      <w:r w:rsidR="00022226" w:rsidRPr="00303FB0">
        <w:rPr>
          <w:noProof/>
          <w:color w:val="000000" w:themeColor="text1"/>
        </w:rPr>
        <w:t>[42]</w:t>
      </w:r>
      <w:r w:rsidRPr="00303FB0">
        <w:rPr>
          <w:color w:val="000000" w:themeColor="text1"/>
        </w:rPr>
        <w:fldChar w:fldCharType="end"/>
      </w:r>
      <w:r w:rsidRPr="00303FB0">
        <w:rPr>
          <w:color w:val="000000" w:themeColor="text1"/>
        </w:rPr>
        <w:t xml:space="preserve"> and </w:t>
      </w:r>
      <w:r w:rsidR="00E540DB" w:rsidRPr="00303FB0">
        <w:rPr>
          <w:color w:val="000000" w:themeColor="text1"/>
        </w:rPr>
        <w:t>suppression of</w:t>
      </w:r>
      <w:r w:rsidRPr="00303FB0">
        <w:rPr>
          <w:color w:val="000000" w:themeColor="text1"/>
        </w:rPr>
        <w:t xml:space="preserve"> gonadotrophin levels in females</w:t>
      </w:r>
      <w:r w:rsidR="0014011C" w:rsidRPr="00303FB0">
        <w:rPr>
          <w:color w:val="000000" w:themeColor="text1"/>
        </w:rPr>
        <w:t>.</w:t>
      </w:r>
      <w:r w:rsidRPr="00303FB0">
        <w:rPr>
          <w:color w:val="000000" w:themeColor="text1"/>
        </w:rPr>
        <w:fldChar w:fldCharType="begin"/>
      </w:r>
      <w:r w:rsidR="00022226" w:rsidRPr="00303FB0">
        <w:rPr>
          <w:color w:val="000000" w:themeColor="text1"/>
        </w:rPr>
        <w:instrText xml:space="preserve"> ADDIN ZOTERO_ITEM CSL_CITATION {"citationID":"UtoDRRxA","properties":{"formattedCitation":"[43]","plainCitation":"[43]","noteIndex":0},"citationItems":[{"id":622,"uris":["http://zotero.org/users/local/tOUCYacB/items/CVCMAGAF"],"itemData":{"id":622,"type":"article-journal","abstract":"Simple Summary\nThis review explores how glucocorticoids influence female fertility, reproduction, and foetal development. Glucocorticoids interact with specific receptors located in various parts of the reproductive system, potentially altering their function and impacting fertility. When a pregnant woman is exposed to stress or excess glucocorticoids, these effects can be long-lasting and alter the growth and development of the baby. Interestingly, there are different versions of the glucocorticoid receptor found in different parts of the reproductive system and the placenta. These various receptor types could explain why there is a range of responses to stress, different pregnancy outcomes, and even why males and females respond differently to changes in glucocorticoid concentrations. This review sums up our current knowledge about these different receptor types and their roles in hormone signalling, reproduction, and foetal growth.\n\nAbstract\nAlterations in the hypothalamic–pituitary–adrenal (HPA) axis and associated changes in circulating levels of glucocorticoids are integral to an organism’s response to stressful stimuli. Glucocorticoids acting via glucocorticoid receptors (GRs) play a role in fertility, reproduction, placental function, and foetal development. GRs are ubiquitously expressed throughout the female reproductive system and regulate normal reproductive function. Stress-induced glucocorticoids have been shown to inhibit reproduction and affect female gonadal function by suppressing the hypothalamic–pituitary–gonadal (HPG) axis at each level. Furthermore, during pregnancy, a mother’s exposure to prenatal stress or external glucocorticoids can result in long-lasting alterations to the foetal HPA and neuroendocrine function. Several GR isoforms generated via alternative splicing or translation initiation from the GR gene have been identified in the mammalian ovary and uterus. The GR isoforms identified include the splice variants, GRα and GRβ, and GRγ and GR-P. Glucocorticoids can exert both stimulatory and inhibitory effects and both pro- and anti-inflammatory functions in the ovary, in vitro. In the placenta, thirteen GR isoforms have been identified in humans, guinea pigs, sheep, rats, and mice, indicating they are conserved across species and may be important in mediating a differential response to stress. Distinctive responses to glucocorticoids, differential birth outcomes in pregnancy complications, and sex-based variations in the response to stress could all potentially be dependent on a particular GR expression pattern. This comprehensive review provides an overview of the structure and function of the GR in relation to female fertility and reproduction and discusses the changes in the GR and glucocorticoid signalling during pregnancy. To generate this overview, an extensive non-systematic literature search was conducted across multiple databases, including PubMed, Web of Science, and Google Scholar, with a focus on original research articles, meta-analyses, and previous review papers addressing the subject. This review integrates the current understanding of GR variants and their roles in glucocorticoid signalling, reproduction, placental function, and foetal growth.","container-title":"Biology","DOI":"10.3390/biology12081104","ISSN":"2079-7737","issue":"8","journalAbbreviation":"Biology (Basel)","note":"PMID: 37626990\nPMCID: PMC10452123","page":"1104","source":"PubMed Central","title":"Glucocorticoids and Their Receptor Isoforms: Roles in Female Reproduction, Pregnancy, and Foetal Development","title-short":"Glucocorticoids and Their Receptor Isoforms","volume":"12","author":[{"family":"Bhaumik","given":"Sreeparna"},{"family":"Lockett","given":"Jack"},{"family":"Cuffe","given":"James"},{"family":"Clifton","given":"Vicki L."}],"issued":{"date-parts":[["2023",8,9]]}}}],"schema":"https://github.com/citation-style-language/schema/raw/master/csl-citation.json"} </w:instrText>
      </w:r>
      <w:r w:rsidRPr="00303FB0">
        <w:rPr>
          <w:color w:val="000000" w:themeColor="text1"/>
        </w:rPr>
        <w:fldChar w:fldCharType="separate"/>
      </w:r>
      <w:r w:rsidR="00022226" w:rsidRPr="00303FB0">
        <w:rPr>
          <w:noProof/>
          <w:color w:val="000000" w:themeColor="text1"/>
        </w:rPr>
        <w:t>[43]</w:t>
      </w:r>
      <w:r w:rsidRPr="00303FB0">
        <w:rPr>
          <w:color w:val="000000" w:themeColor="text1"/>
        </w:rPr>
        <w:fldChar w:fldCharType="end"/>
      </w:r>
      <w:r w:rsidR="008C01C8" w:rsidRPr="00303FB0">
        <w:rPr>
          <w:color w:val="000000" w:themeColor="text1"/>
        </w:rPr>
        <w:t xml:space="preserve"> </w:t>
      </w:r>
      <w:r w:rsidR="00C8764B" w:rsidRPr="00303FB0">
        <w:rPr>
          <w:color w:val="000000" w:themeColor="text1"/>
        </w:rPr>
        <w:t>There is however</w:t>
      </w:r>
      <w:r w:rsidR="00E540DB" w:rsidRPr="00303FB0">
        <w:rPr>
          <w:color w:val="000000" w:themeColor="text1"/>
        </w:rPr>
        <w:t xml:space="preserve"> no data </w:t>
      </w:r>
      <w:r w:rsidR="00C8764B" w:rsidRPr="00303FB0">
        <w:rPr>
          <w:color w:val="000000" w:themeColor="text1"/>
        </w:rPr>
        <w:t xml:space="preserve">investigating </w:t>
      </w:r>
      <w:r w:rsidR="008C01C8" w:rsidRPr="00303FB0">
        <w:rPr>
          <w:color w:val="000000" w:themeColor="text1"/>
        </w:rPr>
        <w:t xml:space="preserve">the </w:t>
      </w:r>
      <w:r w:rsidR="00E540DB" w:rsidRPr="00303FB0">
        <w:rPr>
          <w:color w:val="000000" w:themeColor="text1"/>
        </w:rPr>
        <w:t xml:space="preserve">interaction </w:t>
      </w:r>
      <w:r w:rsidR="008C01C8" w:rsidRPr="00303FB0">
        <w:rPr>
          <w:color w:val="000000" w:themeColor="text1"/>
        </w:rPr>
        <w:t>between recurrent or prolonged corticosteroid use and gender-affirming hormon</w:t>
      </w:r>
      <w:r w:rsidR="004A358D" w:rsidRPr="00303FB0">
        <w:rPr>
          <w:color w:val="000000" w:themeColor="text1"/>
        </w:rPr>
        <w:t>e</w:t>
      </w:r>
      <w:r w:rsidR="008C01C8" w:rsidRPr="00303FB0">
        <w:rPr>
          <w:color w:val="000000" w:themeColor="text1"/>
        </w:rPr>
        <w:t xml:space="preserve"> therapy. </w:t>
      </w:r>
      <w:r w:rsidR="004A358D" w:rsidRPr="00303FB0">
        <w:rPr>
          <w:color w:val="000000" w:themeColor="text1"/>
        </w:rPr>
        <w:t>This</w:t>
      </w:r>
      <w:r w:rsidR="004B6C7F" w:rsidRPr="00303FB0">
        <w:rPr>
          <w:color w:val="000000" w:themeColor="text1"/>
        </w:rPr>
        <w:t xml:space="preserve"> is discussed in greater detail below but with regards to those TGNC-IBD individuals who require recurrent corticosteroid </w:t>
      </w:r>
      <w:r w:rsidR="00C8764B" w:rsidRPr="00303FB0">
        <w:rPr>
          <w:color w:val="000000" w:themeColor="text1"/>
        </w:rPr>
        <w:t xml:space="preserve">courses </w:t>
      </w:r>
      <w:r w:rsidR="004B6C7F" w:rsidRPr="00303FB0">
        <w:rPr>
          <w:color w:val="000000" w:themeColor="text1"/>
        </w:rPr>
        <w:t xml:space="preserve">we </w:t>
      </w:r>
      <w:r w:rsidR="00C8764B" w:rsidRPr="00303FB0">
        <w:rPr>
          <w:color w:val="000000" w:themeColor="text1"/>
        </w:rPr>
        <w:t>advocate</w:t>
      </w:r>
      <w:r w:rsidR="004B6C7F" w:rsidRPr="00303FB0">
        <w:rPr>
          <w:color w:val="000000" w:themeColor="text1"/>
        </w:rPr>
        <w:t xml:space="preserve"> switch</w:t>
      </w:r>
      <w:r w:rsidR="00C8764B" w:rsidRPr="00303FB0">
        <w:rPr>
          <w:color w:val="000000" w:themeColor="text1"/>
        </w:rPr>
        <w:t>ing</w:t>
      </w:r>
      <w:r w:rsidR="004B6C7F" w:rsidRPr="00303FB0">
        <w:rPr>
          <w:color w:val="000000" w:themeColor="text1"/>
        </w:rPr>
        <w:t xml:space="preserve"> to an alternative therapy as early as possible, monitor for features suggesting inadequate efficacy of hormonal therapy</w:t>
      </w:r>
      <w:r w:rsidR="00DA69D9" w:rsidRPr="00303FB0">
        <w:rPr>
          <w:color w:val="000000" w:themeColor="text1"/>
        </w:rPr>
        <w:t xml:space="preserve"> such as recurrence of physical features </w:t>
      </w:r>
      <w:r w:rsidR="00423E0F" w:rsidRPr="00303FB0">
        <w:rPr>
          <w:color w:val="000000" w:themeColor="text1"/>
        </w:rPr>
        <w:t xml:space="preserve">that were present </w:t>
      </w:r>
      <w:r w:rsidR="00DA69D9" w:rsidRPr="00303FB0">
        <w:rPr>
          <w:color w:val="000000" w:themeColor="text1"/>
        </w:rPr>
        <w:t xml:space="preserve">prior to initiation of </w:t>
      </w:r>
      <w:r w:rsidR="000A7A60" w:rsidRPr="00303FB0">
        <w:rPr>
          <w:color w:val="000000" w:themeColor="text1"/>
        </w:rPr>
        <w:t>treatment</w:t>
      </w:r>
      <w:r w:rsidR="00DA69D9" w:rsidRPr="00303FB0">
        <w:rPr>
          <w:color w:val="000000" w:themeColor="text1"/>
        </w:rPr>
        <w:t xml:space="preserve"> and monitoring of serum hormonal levels </w:t>
      </w:r>
      <w:r w:rsidR="00CE2B54" w:rsidRPr="00303FB0">
        <w:rPr>
          <w:color w:val="000000" w:themeColor="text1"/>
        </w:rPr>
        <w:t>with</w:t>
      </w:r>
      <w:r w:rsidR="00DA69D9" w:rsidRPr="00303FB0">
        <w:rPr>
          <w:color w:val="000000" w:themeColor="text1"/>
        </w:rPr>
        <w:t xml:space="preserve"> referral to Endocrinology if </w:t>
      </w:r>
      <w:r w:rsidR="000A7A60" w:rsidRPr="00303FB0">
        <w:rPr>
          <w:color w:val="000000" w:themeColor="text1"/>
        </w:rPr>
        <w:t>indicated</w:t>
      </w:r>
      <w:r w:rsidR="00DA69D9" w:rsidRPr="00303FB0">
        <w:rPr>
          <w:color w:val="000000" w:themeColor="text1"/>
        </w:rPr>
        <w:t xml:space="preserve">. </w:t>
      </w:r>
    </w:p>
    <w:p w14:paraId="577D62DF" w14:textId="77777777" w:rsidR="00E52F54" w:rsidRDefault="00E52F54" w:rsidP="00F00482"/>
    <w:p w14:paraId="54D90004" w14:textId="3C9160EA" w:rsidR="0006674B" w:rsidRDefault="00B82F54" w:rsidP="00F00482">
      <w:r>
        <w:t>Gender</w:t>
      </w:r>
      <w:r w:rsidR="008C01C8">
        <w:t>-</w:t>
      </w:r>
      <w:r>
        <w:t xml:space="preserve">affirming hormone therapy is often an important </w:t>
      </w:r>
      <w:r w:rsidR="004A358D">
        <w:t xml:space="preserve">facet </w:t>
      </w:r>
      <w:r>
        <w:t xml:space="preserve">of treatment for </w:t>
      </w:r>
      <w:r w:rsidR="00782127">
        <w:t>TGNC individuals</w:t>
      </w:r>
      <w:r w:rsidR="00A16E1A">
        <w:t xml:space="preserve"> either </w:t>
      </w:r>
      <w:r>
        <w:t>in isolation or with surgical procedures to</w:t>
      </w:r>
      <w:r w:rsidR="007B77DB">
        <w:t xml:space="preserve"> </w:t>
      </w:r>
      <w:r>
        <w:t>masculinise or feminise the body further. The mainstay of therapy for transfeminine people is oestrogen</w:t>
      </w:r>
      <w:r w:rsidR="00423E0F">
        <w:t xml:space="preserve"> which is</w:t>
      </w:r>
      <w:r w:rsidR="00A16E1A">
        <w:t xml:space="preserve"> </w:t>
      </w:r>
      <w:r>
        <w:t>usually given in combination with androgen suppression</w:t>
      </w:r>
      <w:r w:rsidR="00A16E1A">
        <w:t xml:space="preserve"> such as a GnRH analogue in the UK or Spironolactone or </w:t>
      </w:r>
      <w:proofErr w:type="spellStart"/>
      <w:r w:rsidR="00A16E1A">
        <w:t>Cypoterone</w:t>
      </w:r>
      <w:proofErr w:type="spellEnd"/>
      <w:r w:rsidR="00A16E1A">
        <w:t xml:space="preserve"> acetate </w:t>
      </w:r>
      <w:proofErr w:type="spellStart"/>
      <w:r w:rsidR="00A16E1A">
        <w:t>elsewhwere</w:t>
      </w:r>
      <w:proofErr w:type="spellEnd"/>
      <w:r>
        <w:t xml:space="preserve">. </w:t>
      </w:r>
      <w:r w:rsidR="00A16E1A">
        <w:t>T</w:t>
      </w:r>
      <w:r>
        <w:t xml:space="preserve">ransmasculine </w:t>
      </w:r>
      <w:r w:rsidR="00435B07">
        <w:t>p</w:t>
      </w:r>
      <w:r>
        <w:t xml:space="preserve">eople </w:t>
      </w:r>
      <w:r w:rsidR="00A16E1A">
        <w:t xml:space="preserve">use </w:t>
      </w:r>
      <w:proofErr w:type="gramStart"/>
      <w:r>
        <w:t>testosterone</w:t>
      </w:r>
      <w:proofErr w:type="gramEnd"/>
      <w:r>
        <w:t xml:space="preserve"> </w:t>
      </w:r>
      <w:r w:rsidR="00435B07">
        <w:t xml:space="preserve">and </w:t>
      </w:r>
      <w:r>
        <w:t xml:space="preserve">this may be supplemented by progestins to block menstrual activity. In adolescence puberty may be arrested using a GnRH analogue in isolation before sex steroid treatment is given. </w:t>
      </w:r>
      <w:r w:rsidR="00F00482">
        <w:t>There is no research in TGNC-IBD individuals on interactions between these medications and IBD</w:t>
      </w:r>
      <w:r w:rsidR="0006674B">
        <w:t xml:space="preserve"> </w:t>
      </w:r>
      <w:r w:rsidR="00F00482">
        <w:t>however there is some data from the cisgender population.</w:t>
      </w:r>
      <w:r w:rsidR="00782127">
        <w:t xml:space="preserve"> </w:t>
      </w:r>
    </w:p>
    <w:p w14:paraId="57949BAC" w14:textId="77777777" w:rsidR="00AD421C" w:rsidRDefault="00AD421C"/>
    <w:p w14:paraId="00000032" w14:textId="5A218938" w:rsidR="00440374" w:rsidRDefault="006F6737">
      <w:r>
        <w:lastRenderedPageBreak/>
        <w:t>D</w:t>
      </w:r>
      <w:r w:rsidR="00AD421C">
        <w:t>ata suggest</w:t>
      </w:r>
      <w:r>
        <w:t>s</w:t>
      </w:r>
      <w:r w:rsidR="00AD421C">
        <w:t xml:space="preserve"> that exposure to the combined oral contraceptive pill </w:t>
      </w:r>
      <w:r>
        <w:t>is</w:t>
      </w:r>
      <w:r w:rsidR="00AD421C">
        <w:t xml:space="preserve"> associated with an increased risk of Crohn’s disease and ulcerative colitis</w:t>
      </w:r>
      <w:r w:rsidR="005426A9">
        <w:t xml:space="preserve"> (UC)</w:t>
      </w:r>
      <w:r w:rsidR="00E54057">
        <w:fldChar w:fldCharType="begin"/>
      </w:r>
      <w:r w:rsidR="00022226">
        <w:instrText xml:space="preserve"> ADDIN ZOTERO_ITEM CSL_CITATION {"citationID":"RI1wDYrC","properties":{"formattedCitation":"[44]","plainCitation":"[44]","noteIndex":0},"citationItems":[{"id":367,"uris":["http://zotero.org/users/local/tOUCYacB/items/N83G55H5"],"itemData":{"id":367,"type":"article-journal","abstract":"BACKGROUND: How contraceptive formulation, dose, duration of therapy and mode of delivery affects the risk of inflammatory bowel disease (IBD) is poorly described.\nAIM: To examine associations between types of hormonal contraception and development of IBD.\nMETHODS: This was a nested case-control study using IQVIA Medical Research Data. Women aged 15-49 years with a new diagnosis of IBD were matched with up to six controls by age, practice and year. Odds ratios (OR) and 95% confidence intervals (95% CI) for incident IBD and use of contraception were calculated.\nRESULTS: 4932 incident cases of IBD were matched to 29 340 controls. Use of combined oral contraceptive pills (COCPs) was associated with the development of Crohn's disease and ulcerative colitis (OR 1.60 [1.41-1.82] and 1.30 [1.15-1.45], respectively). Each additional month of COCP exposure per year of follow-up increased risk of Crohn's disease by 6.4% (5.1%-7.7%) and ulcerative colitis by 3.3% (2.1%-4.4%). Progestogen-only pills had no effect on Crohn's disease risk (OR 1.09 [0.84-1.40]) but there was a modest association with ulcerative colitis (OR 1.35 [1.12-1.64]). Parenteral contraception was not associated with the development of Crohn's disease or ulcerative colitis (OR 1.15 [0.99-1.47] and 1.17 [0.98-1.39], respectively).\nCONCLUSIONS: We observed an increase in the risk of IBD with increasing duration of exposure to COCPs. Progestogen-only pills were not associated with Crohn's disease but there was a modest association with ulcerative colitis. There was no association between parenteral progestogen-only contraception and IBD. These findings are broadly consistent with a hypothesis that the oestrogen component of contraception may drive IBD pathogenesis.","container-title":"Alimentary Pharmacology &amp; Therapeutics","DOI":"10.1111/apt.16647","ISSN":"1365-2036","issue":"3","journalAbbreviation":"Aliment Pharmacol Ther","language":"eng","note":"PMID: 34662440\nPMCID: PMC7612921","page":"318-326","source":"PubMed","title":"Use of contraceptives and risk of inflammatory bowel disease: a nested case-control study","title-short":"Use of contraceptives and risk of inflammatory bowel disease","volume":"55","author":[{"family":"Pasvol","given":"Thomas Joshua"},{"family":"Bloom","given":"Stuart"},{"family":"Segal","given":"Anthony Walter"},{"family":"Rait","given":"Greta"},{"family":"Horsfall","given":"Laura"}],"issued":{"date-parts":[["2022",2]]}}}],"schema":"https://github.com/citation-style-language/schema/raw/master/csl-citation.json"} </w:instrText>
      </w:r>
      <w:r w:rsidR="00E54057">
        <w:fldChar w:fldCharType="separate"/>
      </w:r>
      <w:r w:rsidR="00022226">
        <w:rPr>
          <w:noProof/>
        </w:rPr>
        <w:t>[44]</w:t>
      </w:r>
      <w:r w:rsidR="00E54057">
        <w:fldChar w:fldCharType="end"/>
      </w:r>
      <w:r w:rsidR="005426A9">
        <w:t xml:space="preserve"> </w:t>
      </w:r>
      <w:r w:rsidR="00AD421C">
        <w:t xml:space="preserve">although no correlation was seen with </w:t>
      </w:r>
      <w:r w:rsidR="00673E93">
        <w:t>the</w:t>
      </w:r>
      <w:r>
        <w:t xml:space="preserve"> use of the</w:t>
      </w:r>
      <w:r w:rsidR="00673E93">
        <w:t xml:space="preserve"> progestogen-only pill and </w:t>
      </w:r>
      <w:r w:rsidR="00AD421C">
        <w:t>Crohn’s</w:t>
      </w:r>
      <w:r>
        <w:t xml:space="preserve"> disease</w:t>
      </w:r>
      <w:r w:rsidR="00AD421C">
        <w:t xml:space="preserve"> and only a small increased risk for UC</w:t>
      </w:r>
      <w:r>
        <w:t xml:space="preserve"> was observed</w:t>
      </w:r>
      <w:r w:rsidR="005426A9">
        <w:t>.</w:t>
      </w:r>
      <w:r w:rsidR="00673E93">
        <w:t xml:space="preserve"> The </w:t>
      </w:r>
      <w:r w:rsidR="00BA632D">
        <w:t xml:space="preserve">pathogenesis is </w:t>
      </w:r>
      <w:proofErr w:type="gramStart"/>
      <w:r w:rsidR="00BA632D">
        <w:t>unclear</w:t>
      </w:r>
      <w:proofErr w:type="gramEnd"/>
      <w:r w:rsidR="00BA632D">
        <w:t xml:space="preserve"> but it has been hypothesised that exogenous oestrogen has impacts upon immunomodulation, intestinal wall function and the gut microbiome </w:t>
      </w:r>
      <w:r>
        <w:t>increasing the risk of developing</w:t>
      </w:r>
      <w:r w:rsidR="00BA632D">
        <w:t xml:space="preserve"> IBD. </w:t>
      </w:r>
      <w:r w:rsidR="004E2613">
        <w:t>Furthermore, a retrospective study from the Chicago IBD clinic</w:t>
      </w:r>
      <w:r w:rsidR="004E2613">
        <w:fldChar w:fldCharType="begin"/>
      </w:r>
      <w:r w:rsidR="004E2613">
        <w:instrText xml:space="preserve"> ADDIN ZOTERO_ITEM CSL_CITATION {"citationID":"ufy2EWK6","properties":{"formattedCitation":"[46]","plainCitation":"[46]","noteIndex":0},"citationItems":[{"id":160,"uris":["http://zotero.org/users/local/tOUCYacB/items/2X85PYMD"],"itemData":{"id":160,"type":"article-journal","abstract":"BACKGROUND AND AIMS \n          The nature of inflammatory bowel disease (IBD) following menopause has not been previously studied. The aim of this study was to characterize the effect of menopause on disease activity and identify possible modifiers of disease activity.\n          METHODS \n          This was a retrospective study of women followed at the University of Chicago IBD Clinic. Disease activity was assessed using clinical scoring systems during the pre- and postmenstrual periods of subjects. Variables of interest included: history of smoking, use of oral contraceptives (OCP) prior to onset of menopause, and use of hormone replacement therapy (HRT).\n          RESULTS \n          Sixty-five women were included, 20 with ulcerative colitis and 45 with Crohn's disease. The median age of menopause was similar to historical controls. Twenty-three patients (35%) experienced active symptoms in the premenopausal time period and 25 patients (38%) had disease indices consistent with a flare within the first 2 yr after menopause (P &gt; 0.05). There was no relation between those who had a pre- versus postmenstrual flare as a group (P &gt; 0.05). However, there was a significant protective effect on disease activity with postmenopausal HRT use (hazard ratio [HR] 0.18, 95% confidence interval [CI] 0.04–0.72). There was also a dose–response effect noted with an HR with longer duration of use (0.20, 0.07–0.65).\n          CONCLUSIONS \n          The likelihood of having a flare postmenopause is not different from having it premenopause. HRT, however, may provide a protective effect for disease activity in the postmenopausal period. The anti-inflammatory effects of estrogen may be the mechanism for this observation.","container-title":"Official journal of the American College of Gastroenterology | ACG","DOI":"10.1111/j.1572-0241.2007.01700.x","ISSN":"0002-9270","issue":"5","language":"en-US","page":"1193","source":"journals.lww.com","title":"Hormonal Replacement Therapy After Menopause Is Protective of Disease Activity in Women With Inflammatory Bowel Disease","volume":"103","author":[{"family":"Kane","given":"Sunanda V."},{"family":"Reddy","given":"Deepa"}],"issued":{"date-parts":[["2008",5]]}}}],"schema":"https://github.com/citation-style-language/schema/raw/master/csl-citation.json"} </w:instrText>
      </w:r>
      <w:r w:rsidR="004E2613">
        <w:fldChar w:fldCharType="separate"/>
      </w:r>
      <w:r w:rsidR="004E2613">
        <w:rPr>
          <w:noProof/>
        </w:rPr>
        <w:t>[46]</w:t>
      </w:r>
      <w:r w:rsidR="004E2613">
        <w:fldChar w:fldCharType="end"/>
      </w:r>
      <w:r w:rsidR="004E2613">
        <w:t xml:space="preserve"> examined the impact of hormone replacement therapy (HRT) and found no different in disease activity pre- and post-menopause but did find those on HRT had reduced disease activity suggesting that long-term </w:t>
      </w:r>
      <w:r w:rsidR="004D5DD3">
        <w:t>oestrogen</w:t>
      </w:r>
      <w:r w:rsidR="004E2613">
        <w:t xml:space="preserve"> therapy can impact upon IBD.</w:t>
      </w:r>
      <w:r w:rsidR="004D5DD3">
        <w:t xml:space="preserve"> </w:t>
      </w:r>
      <w:r w:rsidR="00423E0F">
        <w:t xml:space="preserve">With regards to testosterone therapy, </w:t>
      </w:r>
      <w:r w:rsidR="004D5DD3">
        <w:t>p</w:t>
      </w:r>
      <w:r w:rsidR="00F30683">
        <w:t>revious</w:t>
      </w:r>
      <w:r w:rsidR="00403714">
        <w:t xml:space="preserve"> studies have</w:t>
      </w:r>
      <w:r w:rsidR="00942D35">
        <w:t xml:space="preserve"> not</w:t>
      </w:r>
      <w:r w:rsidR="00F30683">
        <w:t xml:space="preserve"> </w:t>
      </w:r>
      <w:r w:rsidR="00403714">
        <w:t>sho</w:t>
      </w:r>
      <w:r w:rsidR="00813210">
        <w:t>wn</w:t>
      </w:r>
      <w:r w:rsidR="00403714">
        <w:t xml:space="preserve"> </w:t>
      </w:r>
      <w:r w:rsidR="00423E0F">
        <w:t xml:space="preserve">an increased </w:t>
      </w:r>
      <w:r w:rsidR="00F30683">
        <w:t>risk of developing IBD</w:t>
      </w:r>
      <w:r w:rsidR="0081755D">
        <w:t xml:space="preserve"> </w:t>
      </w:r>
      <w:r w:rsidR="00403714">
        <w:t xml:space="preserve">or worsening </w:t>
      </w:r>
      <w:r w:rsidR="00F30683">
        <w:t>of the condition once</w:t>
      </w:r>
      <w:r w:rsidR="00EA1070">
        <w:t xml:space="preserve"> it is</w:t>
      </w:r>
      <w:r w:rsidR="00F30683">
        <w:t xml:space="preserve"> established</w:t>
      </w:r>
      <w:r w:rsidR="004D5DD3">
        <w:t xml:space="preserve"> and normalising </w:t>
      </w:r>
      <w:r w:rsidR="00403714">
        <w:t>serum testosterone in hypogonadal males has</w:t>
      </w:r>
      <w:r w:rsidR="00CD5A92">
        <w:t xml:space="preserve"> actually</w:t>
      </w:r>
      <w:r w:rsidR="00403714">
        <w:t xml:space="preserve"> been shown to have a positive outcome on the clinical course of IBD</w:t>
      </w:r>
      <w:r w:rsidR="007D370D">
        <w:t>.</w:t>
      </w:r>
      <w:r w:rsidR="001C446A">
        <w:fldChar w:fldCharType="begin"/>
      </w:r>
      <w:r w:rsidR="00022226">
        <w:instrText xml:space="preserve"> ADDIN ZOTERO_ITEM CSL_CITATION {"citationID":"FlHVtBUZ","properties":{"formattedCitation":"[45]","plainCitation":"[45]","noteIndex":0},"citationItems":[{"id":182,"uris":["http://zotero.org/users/local/tOUCYacB/items/Q4LPF69G"],"itemData":{"id":182,"type":"article-journal","abstract":"Background : Crohn’s disease is an inflammatory chronic bowel disease characterized by an imbalanced production of pro-inflammatory mediators (tumor necrosis factor-α) and an increased recruitment of leukocytes to the site of inflammation. Low serum testosterone is associated with an increase in inflammatory factors, while testosterone administration reduces them. There is evidence for an immunomodulatory effect of testosterone on differentiation of regulatory T cells. Materials and methods : The research was carried out in clinics in Germany and Syria. The study was a cumulative, prospective, registry study with an increasing number of men over time receiving testosterone. While men diagnosed with Crohn’s disease received appropriate treatment for Crohn’s disease, they were tested for testosterone deficiency (cut-off point ≤12.1 nmol/L). In total, 92 men received parenteral testosterone undecanoate 1000 mg/12 weeks for up to 7 years. Fourteen men opted not to receive testosterone and served as a comparison group. Results : In men receiving testosterone, the Crohn’s Disease Activity Index declined from 239.36±36.96 to 71.67±3.26 at 84 months (p&amp;lt;0.0001 vs. baseline). C-reactive protein levels decreased from 12.89±8.64 to 1.78±1.37 mg/L at 84 months (p&amp;lt;0.0001 vs. baseline). Leukocyte count decreased from 11.93±2.85 to 6.21±1.01×10 9 /L (p&amp;lt;0.0001 at 84 months vs. baseline). No changes were observed in the comparison group. There were no significant side effects of testosterone. Conclusions : Normalizing serum testosterone in hypogonadal men with Crohn’s disease had a positive effect on the clinical course, also evidenced by biochemical parameters. Testosterone administration appeared safe.","container-title":"Hormone Molecular Biology and Clinical Investigation","DOI":"10.1515/hmbci-2015-0014","ISSN":"1868-1891","issue":"3","language":"en","license":"De Gruyter expressly reserves the right to use all content for commercial text and data mining within the meaning of Section 44b of the German Copyright Act.","note":"publisher: De Gruyter","page":"111-117","source":"www.degruyter.com","title":"Testosterone therapy in men with Crohn’s disease improves the clinical course of the disease: data from long-term observational registry study","title-short":"Testosterone therapy in men with Crohn’s disease improves the clinical course of the disease","volume":"22","author":[{"family":"Nasser","given":"Mahmoud"},{"family":"Haider","given":"Ahmad"},{"family":"Saad","given":"Farid"},{"family":"Kurtz","given":"Winfried"},{"family":"Doros","given":"Gheorghe"},{"family":"Fijak","given":"Monika"},{"family":"Vignozzi","given":"Linda"},{"family":"Gooren","given":"Louis"}],"issued":{"date-parts":[["2015",6,1]]}}}],"schema":"https://github.com/citation-style-language/schema/raw/master/csl-citation.json"} </w:instrText>
      </w:r>
      <w:r w:rsidR="001C446A">
        <w:fldChar w:fldCharType="separate"/>
      </w:r>
      <w:r w:rsidR="00022226">
        <w:rPr>
          <w:noProof/>
        </w:rPr>
        <w:t>[45]</w:t>
      </w:r>
      <w:r w:rsidR="001C446A">
        <w:fldChar w:fldCharType="end"/>
      </w:r>
      <w:r w:rsidR="00403714">
        <w:t xml:space="preserve"> </w:t>
      </w:r>
      <w:r w:rsidR="00EA1070">
        <w:t>However,</w:t>
      </w:r>
      <w:r w:rsidR="00942D35">
        <w:t xml:space="preserve"> care needs to be taken</w:t>
      </w:r>
      <w:r w:rsidR="00B82F54">
        <w:t xml:space="preserve"> in extrapolating these data to the </w:t>
      </w:r>
      <w:r w:rsidR="00435B07">
        <w:t>TGNC</w:t>
      </w:r>
      <w:r w:rsidR="00B82F54">
        <w:t xml:space="preserve"> population </w:t>
      </w:r>
      <w:r w:rsidR="00403714">
        <w:t xml:space="preserve">given </w:t>
      </w:r>
      <w:r w:rsidR="00942D35">
        <w:t xml:space="preserve">the </w:t>
      </w:r>
      <w:r w:rsidR="00F30683">
        <w:t xml:space="preserve">endocrine </w:t>
      </w:r>
      <w:r w:rsidR="00403714">
        <w:t>physiology</w:t>
      </w:r>
      <w:r w:rsidR="00F30683">
        <w:t xml:space="preserve"> may differ</w:t>
      </w:r>
      <w:r w:rsidR="00403714">
        <w:t xml:space="preserve"> </w:t>
      </w:r>
      <w:r w:rsidR="00B82F54">
        <w:t xml:space="preserve">from the cisgender population </w:t>
      </w:r>
      <w:r w:rsidR="00403714">
        <w:t xml:space="preserve">and </w:t>
      </w:r>
      <w:r w:rsidR="00D5025E">
        <w:t>further research into the impact of gender-affirming hormone therapy on IB</w:t>
      </w:r>
      <w:r w:rsidR="00423E0F">
        <w:t>D</w:t>
      </w:r>
      <w:r w:rsidR="00D5025E">
        <w:t xml:space="preserve"> is</w:t>
      </w:r>
      <w:r w:rsidR="00403714">
        <w:t xml:space="preserve"> required.</w:t>
      </w:r>
    </w:p>
    <w:p w14:paraId="00000033" w14:textId="77777777" w:rsidR="00440374" w:rsidRDefault="00440374"/>
    <w:p w14:paraId="00000034" w14:textId="71B8DC1A" w:rsidR="00440374" w:rsidRDefault="00423E0F">
      <w:r>
        <w:t>Patient</w:t>
      </w:r>
      <w:r w:rsidR="0014011C">
        <w:t>s</w:t>
      </w:r>
      <w:r>
        <w:t xml:space="preserve"> with IBD</w:t>
      </w:r>
      <w:r w:rsidR="00782127">
        <w:t>, particularly those with active disease or those admitted to hospital, are known to be at risk of VTE due to the inflammatory nature of their disease</w:t>
      </w:r>
      <w:r w:rsidR="007D370D">
        <w:t>.</w:t>
      </w:r>
      <w:r w:rsidR="00D96DDA">
        <w:fldChar w:fldCharType="begin"/>
      </w:r>
      <w:r w:rsidR="00022226">
        <w:instrText xml:space="preserve"> ADDIN ZOTERO_ITEM CSL_CITATION {"citationID":"j4kp6rgb","properties":{"formattedCitation":"[47]","plainCitation":"[47]","noteIndex":0},"citationItems":[{"id":185,"uris":["http://zotero.org/users/local/tOUCYacB/items/CP2KN9WM"],"itemData":{"id":185,"type":"article-journal","abstract":"Inflammatory bowel disease (IBD) is associated with several extra-intestinal complications, including venous thromboembolism (VTE). In patients with IBD, VTE occurs at younger age and is associated with higher recurrence and mortality rates as compared to patients without IBD. The risk appears to be higher during active disease and hospitalization. In this review we target the importance of prophylaxis and aim to describe strategies for treatment of VTE in patients with IBD. More awareness is needed, given the fact that VTE is often preventable with appropriate pharmacological prophylaxis. Algorithms are provided on which patients should be given prophylaxis and on treatment duration of VTE in patients with inflammatory bowel disease.","container-title":"Acta Gastro-Enterologica Belgica","DOI":"10.51821/84.1.910","ISSN":"1784-3227","issue":"1","journalAbbreviation":"Acta Gastroenterol Belg","language":"eng","note":"PMID: 33639697","page":"79-85","source":"PubMed","title":"Venous thromboembolism in patients with inflammatory bowel disease: review of literature and practical algorithms","title-short":"Venous thromboembolism in patients with inflammatory bowel disease","volume":"84","author":[{"family":"Coremans","given":"L."},{"family":"Strubbe","given":"B."},{"family":"Peeters","given":"H."}],"issued":{"date-parts":[["2021"]]}}}],"schema":"https://github.com/citation-style-language/schema/raw/master/csl-citation.json"} </w:instrText>
      </w:r>
      <w:r w:rsidR="00D96DDA">
        <w:fldChar w:fldCharType="separate"/>
      </w:r>
      <w:r w:rsidR="00022226">
        <w:rPr>
          <w:noProof/>
        </w:rPr>
        <w:t>[47]</w:t>
      </w:r>
      <w:r w:rsidR="00D96DDA">
        <w:fldChar w:fldCharType="end"/>
      </w:r>
      <w:r w:rsidR="00782127">
        <w:t xml:space="preserve"> </w:t>
      </w:r>
      <w:r w:rsidR="0009700B">
        <w:t xml:space="preserve">Some of the </w:t>
      </w:r>
      <w:r w:rsidR="00782127">
        <w:t>newer small molecule medications, such as JAK inhibitors (</w:t>
      </w:r>
      <w:proofErr w:type="spellStart"/>
      <w:r w:rsidR="00782127">
        <w:t>JAKi</w:t>
      </w:r>
      <w:proofErr w:type="spellEnd"/>
      <w:r w:rsidR="00782127">
        <w:t xml:space="preserve">), </w:t>
      </w:r>
      <w:r w:rsidR="00F30683">
        <w:t xml:space="preserve">may be associated with an increased </w:t>
      </w:r>
      <w:r w:rsidR="00782127">
        <w:t xml:space="preserve">VTE </w:t>
      </w:r>
      <w:r w:rsidR="00F30683">
        <w:t xml:space="preserve">risk </w:t>
      </w:r>
      <w:r w:rsidR="00782127">
        <w:t xml:space="preserve">and </w:t>
      </w:r>
      <w:r w:rsidR="00F30683">
        <w:t xml:space="preserve">it is currently advised </w:t>
      </w:r>
      <w:r w:rsidR="0009700B">
        <w:t xml:space="preserve">that </w:t>
      </w:r>
      <w:r w:rsidR="00782127">
        <w:t>patients with other risk factors for VTE</w:t>
      </w:r>
      <w:r w:rsidR="00F30683">
        <w:t xml:space="preserve"> should avoid these agents</w:t>
      </w:r>
      <w:r w:rsidR="007D370D">
        <w:t>.</w:t>
      </w:r>
      <w:r w:rsidR="007802E6">
        <w:fldChar w:fldCharType="begin"/>
      </w:r>
      <w:r w:rsidR="00022226">
        <w:instrText xml:space="preserve"> ADDIN ZOTERO_ITEM CSL_CITATION {"citationID":"22CeT6X6","properties":{"formattedCitation":"[48]","plainCitation":"[48]","noteIndex":0},"citationItems":[{"id":188,"uris":["http://zotero.org/users/local/tOUCYacB/items/NGTICZH9"],"itemData":{"id":188,"type":"article-journal","abstract":"Inflammatory bowel disease (IBD) commonly requires immunosuppressive treatments to induce and maintain durable remission. Janus kinase inhibitors (JAKis) are a novel group of orally administered, small molecule drugs that work by attenuating multiple cytokine signalling pathways to mediate dysregulated immune responses involved in the pathogenesis of IBD. Tofacitinib, filgotinib and upadacitinib have demonstrated efficacy against placebo and are licensed for the treatment of moderate to severe ulcerative colitis; upadacitinib is the only JAKi also currently approved for the treatment of Crohn’s disease. Safety concerns stratified by age have led to class-wide regulatory restrictions for JAKi use across all inflammatory diseases. It is important for gastroenterologists managing patients with IBD to be aware of the key pivotal trial outcomes, to identify appropriate patients in whom to commence a JAKi, and to understand the safety considerations and ways to mitigate these risks in the patients they treat. This review provides a contemporaneous overview of this emerging therapeutic class and provides a practical guide for healthcare practitioners for initiating and monitoring JAKi in IBD.","container-title":"Frontline Gastroenterology","DOI":"10.1136/flgastro-2023-102400","ISSN":"2041-4137, 2041-4145","language":"en","license":"© Author(s) (or their employer(s)) 2023. No commercial re-use. See rights and permissions. Published by BMJ.","note":"publisher: British Medical Journal Publishing Group\nsection: Colorectal","source":"fg.bmj.com","title":"JAK inhibitors for inflammatory bowel disease: recent advances","title-short":"JAK inhibitors for inflammatory bowel disease","URL":"https://fg.bmj.com/content/early/2023/09/14/flgastro-2023-102400","author":[{"family":"Honap","given":"Sailish"},{"family":"Agorogianni","given":"Alexandra"},{"family":"Colwill","given":"Michael J."},{"family":"Mehta","given":"Sonia Kalyanji"},{"family":"Donovan","given":"Fiona"},{"family":"Pollok","given":"Richard"},{"family":"Poullis","given":"Andrew"},{"family":"Patel","given":"Kamal"}],"accessed":{"date-parts":[["2023",10,25]]},"issued":{"date-parts":[["2023",9,14]]}}}],"schema":"https://github.com/citation-style-language/schema/raw/master/csl-citation.json"} </w:instrText>
      </w:r>
      <w:r w:rsidR="007802E6">
        <w:fldChar w:fldCharType="separate"/>
      </w:r>
      <w:r w:rsidR="00022226">
        <w:rPr>
          <w:noProof/>
        </w:rPr>
        <w:t>[48]</w:t>
      </w:r>
      <w:r w:rsidR="007802E6">
        <w:fldChar w:fldCharType="end"/>
      </w:r>
      <w:r w:rsidR="00782127">
        <w:t xml:space="preserve"> Oestrogen therapy is known to be a risk factor for VTE but the bulk of this data comes from </w:t>
      </w:r>
      <w:r w:rsidR="00B04A06">
        <w:t>HRT</w:t>
      </w:r>
      <w:r w:rsidR="00EA1070">
        <w:t xml:space="preserve"> in</w:t>
      </w:r>
      <w:r w:rsidR="00782127">
        <w:t xml:space="preserve"> post-menopausal women</w:t>
      </w:r>
      <w:r w:rsidR="007D370D">
        <w:t>.</w:t>
      </w:r>
      <w:r w:rsidR="00D96DDA">
        <w:fldChar w:fldCharType="begin"/>
      </w:r>
      <w:r w:rsidR="00022226">
        <w:instrText xml:space="preserve"> ADDIN ZOTERO_ITEM CSL_CITATION {"citationID":"ehuFWbS0","properties":{"formattedCitation":"[49]","plainCitation":"[49]","noteIndex":0},"citationItems":[{"id":190,"uris":["http://zotero.org/users/local/tOUCYacB/items/5F6N3IF2"],"itemData":{"id":190,"type":"article-journal","abstract":"Objective To assess the association between risk of venous thromboembolism and use of different types of hormone replacement therapy.\nDesign Two nested case-control studies.\nSetting UK general practices contributing to the QResearch or Clinical Practice Research Datalink (CPRD) databases, and linked to hospital, mortality, and social deprivation data.\nParticipants 80 396 women aged 40-79 with a primary diagnosis of venous thromboembolism between 1998 and 2017, matched by age, general practice, and index date to 391 494 female controls.\nMain outcome measures Venous thromboembolism recorded on general practice, mortality, or hospital records. Odds ratios were adjusted for demographics, smoking status, alcohol consumption, comorbidities, recent medical events, and other prescribed drugs.\nResults Overall, 5795 (7.2%) women who had venous thromboembolism and 21 670 (5.5%) controls had been exposed to hormone replacement therapy within 90 days before the index date. Of these two groups, 4915 (85%)and 16 938 (78%) women used oral therapy, respectively, which was associated with a significantly increased risk of venous thromboembolism compared with no exposure (adjusted odds ratio 1.58, 95% confidence interval 1.52 to 1.64), for both oestrogen only preparations (1.40, 1.32 to 1.48) and combined preparations (1.73, 1.65 to 1.81). Estradiolhad a lower risk than conjugated equine oestrogen for oestrogen only preparations (0.85, 0.76 to 0.95) and combined preparations (0.83, 0.76 to 0.91). Compared with no exposure, conjugated equine oestrogen with medroxyprogesterone acetate had the highest risk (2.10, 1.92 to 2.31), and estradiol with dydrogesterone had the lowest risk (1.18, 0.98 to 1.42). Transdermal preparations were not associated with risk of venous thromboembolism, which was consistent for different regimens (overall adjusted odds ratio 0.93, 95% confidence interval 0.87 to 1.01).\nConclusions In the present study, transdermal treatment was the safest type of hormone replacement therapy when risk of venous thromboembolism was assessed. Transdermal treatment appears to be underused, with the overwhelming preference still for oral preparations.","container-title":"BMJ","DOI":"10.1136/bmj.k4810","ISSN":"0959-8138, 1756-1833","journalAbbreviation":"BMJ","language":"en","license":"Published by the BMJ Publishing Group Limited. For permission to use (where not already granted under a licence) please go to http://group.bmj.com/group/rights-licensing/permissions. 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Research\nPMID: 30626577","page":"k4810","source":"www.bmj.com","title":"Use of hormone replacement therapy and risk of venous thromboembolism: nested case-control studies using the QResearch and CPRD databases","title-short":"Use of hormone replacement therapy and risk of venous thromboembolism","volume":"364","author":[{"family":"Vinogradova","given":"Yana"},{"family":"Coupland","given":"Carol"},{"family":"Hippisley-Cox","given":"Julia"}],"issued":{"date-parts":[["2019",1,9]]}}}],"schema":"https://github.com/citation-style-language/schema/raw/master/csl-citation.json"} </w:instrText>
      </w:r>
      <w:r w:rsidR="00D96DDA">
        <w:fldChar w:fldCharType="separate"/>
      </w:r>
      <w:r w:rsidR="00022226">
        <w:rPr>
          <w:noProof/>
        </w:rPr>
        <w:t>[49]</w:t>
      </w:r>
      <w:r w:rsidR="00D96DDA">
        <w:fldChar w:fldCharType="end"/>
      </w:r>
      <w:r w:rsidR="00782127">
        <w:t xml:space="preserve"> </w:t>
      </w:r>
      <w:r w:rsidR="00435B07">
        <w:t xml:space="preserve">There is conflicting data for transfeminine individuals with a </w:t>
      </w:r>
      <w:r w:rsidR="00782127">
        <w:t>meta-analysis from 2021</w:t>
      </w:r>
      <w:r w:rsidR="00435B07">
        <w:t xml:space="preserve"> demonstrating</w:t>
      </w:r>
      <w:r w:rsidR="00782127">
        <w:t xml:space="preserve"> that</w:t>
      </w:r>
      <w:r w:rsidR="00435B07">
        <w:t>,</w:t>
      </w:r>
      <w:r w:rsidR="00782127">
        <w:t xml:space="preserve"> in trans</w:t>
      </w:r>
      <w:r w:rsidR="00921BBD">
        <w:t>feminine people</w:t>
      </w:r>
      <w:r w:rsidR="00782127">
        <w:t xml:space="preserve"> </w:t>
      </w:r>
      <w:r w:rsidR="00B04A06">
        <w:t xml:space="preserve">under the age of 38 who were </w:t>
      </w:r>
      <w:r w:rsidR="00782127">
        <w:t>taking oestrogen feminizing therapy</w:t>
      </w:r>
      <w:r w:rsidR="00435B07">
        <w:t>, the VTE risk is</w:t>
      </w:r>
      <w:r w:rsidR="00782127">
        <w:t xml:space="preserve"> </w:t>
      </w:r>
      <w:r w:rsidR="00962289">
        <w:t xml:space="preserve">not </w:t>
      </w:r>
      <w:r w:rsidR="00782127">
        <w:t>significant</w:t>
      </w:r>
      <w:r w:rsidR="00962289">
        <w:t>ly increased</w:t>
      </w:r>
      <w:r w:rsidR="00EA1070">
        <w:t>.</w:t>
      </w:r>
      <w:r w:rsidR="00D96DDA">
        <w:fldChar w:fldCharType="begin"/>
      </w:r>
      <w:r w:rsidR="00022226">
        <w:instrText xml:space="preserve"> ADDIN ZOTERO_ITEM CSL_CITATION {"citationID":"JzZaLgrQ","properties":{"formattedCitation":"[50]","plainCitation":"[50]","noteIndex":0},"citationItems":[{"id":243,"uris":["http://zotero.org/users/local/tOUCYacB/items/YWCUWC45"],"itemData":{"id":243,"type":"article-journal","abstract":"Background\nAlthough venous thromboembolism (VTE) is a recognized side effect of some formulations of estrogen therapy, its impact in transgender people remains uncertain. The aim of this study was to define pooled prevalence estimate and correlates of VTE in Assigned Males at Birth (AMAB) trans people undergoing gender affirming hormone therapy.\n\nMethods\nA thorough search of MEDLINE, COCHRANE LIBRARY, SCOPUS and WEB OF SCIENCE databases was carried out to identify suitable studies. Quality of the articles was scored using the Assessment Tool for Prevalence Studies. Data were combined using random effects models and the between-study heterogeneity was assessed by the Cochrane’s Q and I2.\n\nResults\nThe eighteen studies included gave information about 11,542 AMAB undergoing gender affirming hormone therapy. The pooled prevalence of VTE was 2% (95%CI:1-3%), with a large heterogeneity (I2 = 89.18%, P&lt;0.0001). Trim-and-fill adjustment for publication bias produced a negligible effect on the pooled estimate. At the meta-regression analysis, a higher prevalence of VTE was significantly associated with an older age (S=0.0063; 95%CI:0.0022,0.0104, P=0.0027) and a longer length of estrogen therapy (S=0.0011; 95%CI:0.0006,0.0016, P&lt;0.0001). When, according to the meta-regression results, the analysis was restricted to series with a mean age ≥37.5 years, the prevalence estimate for VTE increased up to 3% (95%CI:0-5%), but with persistence of a large heterogeneity (I2 = 88,2%, P&lt;0.0001); studies on younger participants (&lt;37.5 years) collectively produced a pooled VTE prevalence estimate of 0% (95%CI:0-2%) with no heterogeneity (I2 = 0%, P=0.97). Prevalence estimate for VTE in series with a mean length of estrogen therapy ≥53 months was 1% (95%CI:0-3%), with persistent significant heterogeneity (I2 = 84,8%, P=0.0006); studies on participants subjected to a shorter length of estrogen therapy (&lt;53 months), collectively produced a pooled VTE prevalence estimate of 0% (95%CI:0-3%) with no heterogeneity (I2 = 0%, P=0.76).\n\nConclusions\nThe overall rate of VTE in AMAB trans people undergoing gender affirming hormone therapy was 2%. In AMAB population with &lt;37.5 years undergoing estrogen therapy for less than 53 months, the risk of VTE appears to be negligible. Further studies are warranted to assess whether different types and administration routes of estrogen therapy could decrease the VTE risk in AMAB trans people over 37.5 years subjected to long-term therapy.\n\nSystematic Review Registration\n[https://www.crd.york.ac.uk/PROSPERO/], identifier [CRD42021229916].","container-title":"Frontiers in Endocrinology","DOI":"10.3389/fendo.2021.741866","ISSN":"1664-2392","journalAbbreviation":"Front Endocrinol (Lausanne)","note":"PMID: 34880832\nPMCID: PMC8647165","page":"741866","source":"PubMed Central","title":"Risk of Venous Thromboembolism in Transgender People Undergoing Hormone Feminizing Therapy: A Prevalence Meta-Analysis and Meta-Regression Study","title-short":"Risk of Venous Thromboembolism in Transgender People Undergoing Hormone Feminizing Therapy","volume":"12","author":[{"family":"Totaro","given":"Maria"},{"family":"Palazzi","given":"Sara"},{"family":"Castellini","given":"Chiara"},{"family":"Parisi","given":"Antonio"},{"family":"D’Amato","given":"Federica"},{"family":"Tienforti","given":"Daniele"},{"family":"Baroni","given":"Marco Giorgio"},{"family":"Francavilla","given":"Sandro"},{"family":"Barbonetti","given":"Arcangelo"}],"issued":{"date-parts":[["2021",11,9]]}}}],"schema":"https://github.com/citation-style-language/schema/raw/master/csl-citation.json"} </w:instrText>
      </w:r>
      <w:r w:rsidR="00D96DDA">
        <w:fldChar w:fldCharType="separate"/>
      </w:r>
      <w:r w:rsidR="00022226">
        <w:rPr>
          <w:noProof/>
        </w:rPr>
        <w:t>[50]</w:t>
      </w:r>
      <w:r w:rsidR="00D96DDA">
        <w:fldChar w:fldCharType="end"/>
      </w:r>
      <w:r w:rsidR="00435B07">
        <w:t xml:space="preserve"> However, a </w:t>
      </w:r>
      <w:r w:rsidR="00A3475B">
        <w:t xml:space="preserve">2021 </w:t>
      </w:r>
      <w:r w:rsidR="00435B07">
        <w:t>cohort study with 2842 transfeminine participants</w:t>
      </w:r>
      <w:r w:rsidR="00A3475B">
        <w:t xml:space="preserve"> taking gender-affirming hormones</w:t>
      </w:r>
      <w:r w:rsidR="00435B07">
        <w:t xml:space="preserve"> found the overall ischaemic stroke and VTE risk is 2–4 times the background risk</w:t>
      </w:r>
      <w:r w:rsidR="007D370D">
        <w:t>.</w:t>
      </w:r>
      <w:r w:rsidR="00454DB4">
        <w:fldChar w:fldCharType="begin"/>
      </w:r>
      <w:r w:rsidR="00022226">
        <w:instrText xml:space="preserve"> ADDIN ZOTERO_ITEM CSL_CITATION {"citationID":"ARhkta4d","properties":{"formattedCitation":"[51]","plainCitation":"[51]","noteIndex":0},"citationItems":[{"id":500,"uris":["http://zotero.org/users/local/tOUCYacB/items/GXTJFUF6"],"itemData":{"id":500,"type":"article-journal","abstract":"BACKGROUND: Venous thromboembolism (VTE), ischemic stroke, and myocardial infarction in transgender persons may be related to hormone use.\nOBJECTIVE: To examine the incidence of these events in a cohort of transgender persons.\nDESIGN: Electronic medical record-based cohort study of transgender members of integrated health care systems who had an index date (first evidence of transgender status) from 2006 through 2014. Ten male and 10 female cisgender enrollees were matched to each transgender participant by year of birth, race/ethnicity, study site, and index date enrollment.\nSETTING: Kaiser Permanente in Georgia and northern and southern California.\nPATIENTS: 2842 transfeminine and 2118 transmasculine members with a mean follow-up of 4.0 and 3.6 years, respectively, matched to 48 686 cisgender men and 48 775 cisgender women.\nMEASUREMENTS: VTE, ischemic stroke, and myocardial infarction events ascertained from diagnostic codes through the end of 2016 in transgender and reference cohorts.\nRESULTS: Transfeminine participants had a higher incidence of VTE, with 2- and 8-year risk differences of 4.1 (95% CI, 1.6 to 6.7) and 16.7 (CI, 6.4 to 27.5) per 1000 persons relative to cisgender men and 3.4 (CI, 1.1 to 5.6) and 13.7 (CI, 4.1 to 22.7) relative to cisgender women. The overall analyses for ischemic stroke and myocardial infarction demonstrated similar incidence across groups. More pronounced differences for VTE and ischemic stroke were observed among transfeminine participants who initiated hormone therapy during follow-up. The evidence was insufficient to allow conclusions regarding risk among transmasculine participants.\nLIMITATION: Inability to determine which transgender members received hormones elsewhere.\nCONCLUSION: The patterns of increases in VTE and ischemic stroke rates among transfeminine persons are not consistent with those observed in cisgender women. These results may indicate the need for long-term vigilance in identifying vascular side effects of cross-sex estrogen.\nPRIMARY FUNDING SOURCE: Patient-Centered Outcomes Research Institute and Eunice Kennedy Shriver National Institute of Child Health and Human Development.","container-title":"Annals of Internal Medicine","DOI":"10.7326/M17-2785","ISSN":"1539-3704","issue":"4","journalAbbreviation":"Ann Intern Med","language":"eng","note":"PMID: 29987313\nPMCID: PMC6636681","page":"205-213","source":"PubMed","title":"Cross-sex Hormones and Acute Cardiovascular Events in Transgender Persons: A Cohort Study","title-short":"Cross-sex Hormones and Acute Cardiovascular Events in Transgender Persons","volume":"169","author":[{"family":"Getahun","given":"Darios"},{"family":"Nash","given":"Rebecca"},{"family":"Flanders","given":"W. Dana"},{"family":"Baird","given":"Tisha C."},{"family":"Becerra-Culqui","given":"Tracy A."},{"family":"Cromwell","given":"Lee"},{"family":"Hunkeler","given":"Enid"},{"family":"Lash","given":"Timothy L."},{"family":"Millman","given":"Andrea"},{"family":"Quinn","given":"Virginia P."},{"family":"Robinson","given":"Brandi"},{"family":"Roblin","given":"Douglas"},{"family":"Silverberg","given":"Michael J."},{"family":"Safer","given":"Joshua"},{"family":"Slovis","given":"Jennifer"},{"family":"Tangpricha","given":"Vin"},{"family":"Goodman","given":"Michael"}],"issued":{"date-parts":[["2018",8,21]]}}}],"schema":"https://github.com/citation-style-language/schema/raw/master/csl-citation.json"} </w:instrText>
      </w:r>
      <w:r w:rsidR="00454DB4">
        <w:fldChar w:fldCharType="separate"/>
      </w:r>
      <w:r w:rsidR="00022226">
        <w:rPr>
          <w:noProof/>
        </w:rPr>
        <w:t>[51]</w:t>
      </w:r>
      <w:r w:rsidR="00454DB4">
        <w:fldChar w:fldCharType="end"/>
      </w:r>
      <w:r w:rsidR="00435B07">
        <w:t xml:space="preserve"> Further</w:t>
      </w:r>
      <w:r w:rsidR="000166F9">
        <w:t xml:space="preserve"> dedicated research evaluating </w:t>
      </w:r>
      <w:r w:rsidR="00435B07">
        <w:t>VTE and cardiovascular risk</w:t>
      </w:r>
      <w:r w:rsidR="000166F9">
        <w:t>s</w:t>
      </w:r>
      <w:r w:rsidR="00435B07">
        <w:t xml:space="preserve"> in the TGNC</w:t>
      </w:r>
      <w:r w:rsidR="00B61D6C">
        <w:t>-IBD</w:t>
      </w:r>
      <w:r w:rsidR="00435B07">
        <w:t xml:space="preserve"> population</w:t>
      </w:r>
      <w:r w:rsidR="007D370D">
        <w:t xml:space="preserve"> is required. G</w:t>
      </w:r>
      <w:r w:rsidR="00624994">
        <w:t xml:space="preserve">iven this, caution is advised, particularly with regards to </w:t>
      </w:r>
      <w:proofErr w:type="spellStart"/>
      <w:r w:rsidR="00624994">
        <w:t>J</w:t>
      </w:r>
      <w:r w:rsidR="000166F9">
        <w:t>AKi</w:t>
      </w:r>
      <w:proofErr w:type="spellEnd"/>
      <w:r w:rsidR="007D370D">
        <w:t xml:space="preserve"> use</w:t>
      </w:r>
      <w:r w:rsidR="00624994">
        <w:t>.</w:t>
      </w:r>
    </w:p>
    <w:p w14:paraId="00000035" w14:textId="77777777" w:rsidR="00440374" w:rsidRDefault="00440374"/>
    <w:p w14:paraId="00000036" w14:textId="68DDA5EF" w:rsidR="00440374" w:rsidRDefault="00813210">
      <w:r>
        <w:t>B</w:t>
      </w:r>
      <w:r w:rsidR="000174D2">
        <w:t>one health</w:t>
      </w:r>
      <w:r w:rsidRPr="00813210">
        <w:t xml:space="preserve"> </w:t>
      </w:r>
      <w:r>
        <w:t>is</w:t>
      </w:r>
      <w:r w:rsidR="007D370D">
        <w:t xml:space="preserve"> </w:t>
      </w:r>
      <w:r w:rsidR="00F64B67">
        <w:t>another area of concern</w:t>
      </w:r>
      <w:r w:rsidR="000166F9">
        <w:t xml:space="preserve"> </w:t>
      </w:r>
      <w:r w:rsidR="002E1533">
        <w:t>for TGNC</w:t>
      </w:r>
      <w:r w:rsidR="00991CA7">
        <w:t>-IBD</w:t>
      </w:r>
      <w:r w:rsidR="002E1533">
        <w:t xml:space="preserve"> individuals</w:t>
      </w:r>
      <w:r w:rsidR="00F64B67">
        <w:t xml:space="preserve"> and their responsible physicians.</w:t>
      </w:r>
      <w:r w:rsidR="00782127">
        <w:t xml:space="preserve"> </w:t>
      </w:r>
      <w:r w:rsidR="00423E0F">
        <w:t>P</w:t>
      </w:r>
      <w:r w:rsidR="00782127">
        <w:t>atients</w:t>
      </w:r>
      <w:r w:rsidR="00423E0F">
        <w:t xml:space="preserve"> with IBD</w:t>
      </w:r>
      <w:r w:rsidR="00782127">
        <w:t xml:space="preserve"> are at risk of osteopenia and osteoporosis due to the impact</w:t>
      </w:r>
      <w:r w:rsidR="00991CA7">
        <w:t xml:space="preserve"> on bone metabolism</w:t>
      </w:r>
      <w:r w:rsidR="00782127">
        <w:t xml:space="preserve"> of cytokines</w:t>
      </w:r>
      <w:r w:rsidR="00987114">
        <w:t xml:space="preserve"> and</w:t>
      </w:r>
      <w:r w:rsidR="00962289">
        <w:t xml:space="preserve"> other</w:t>
      </w:r>
      <w:r w:rsidR="00782127">
        <w:t xml:space="preserve"> pro-inflammatory molecules</w:t>
      </w:r>
      <w:r w:rsidR="00987114">
        <w:t xml:space="preserve">, steroid </w:t>
      </w:r>
      <w:proofErr w:type="gramStart"/>
      <w:r w:rsidR="00987114">
        <w:t>use</w:t>
      </w:r>
      <w:proofErr w:type="gramEnd"/>
      <w:r w:rsidR="00782127">
        <w:t xml:space="preserve"> </w:t>
      </w:r>
      <w:r w:rsidR="00962289">
        <w:t>and malabsorption</w:t>
      </w:r>
      <w:r w:rsidR="00782127">
        <w:t xml:space="preserve">. TGNC individuals </w:t>
      </w:r>
      <w:r w:rsidR="00894378">
        <w:t>are known to have reduced bone mineral density before starting therapies</w:t>
      </w:r>
      <w:r w:rsidR="007D370D">
        <w:t>.</w:t>
      </w:r>
      <w:r w:rsidR="00991CA7">
        <w:fldChar w:fldCharType="begin"/>
      </w:r>
      <w:r w:rsidR="00022226">
        <w:instrText xml:space="preserve"> ADDIN ZOTERO_ITEM CSL_CITATION {"citationID":"yLGjhtZ9","properties":{"formattedCitation":"[52]","plainCitation":"[52]","noteIndex":0},"citationItems":[{"id":495,"uris":["http://zotero.org/users/local/tOUCYacB/items/ZVG5TBQH"],"itemData":{"id":495,"type":"article-journal","abstract":"OBJECTIVE: Cross-sex hormonal therapy and sex reassignment surgery (including gonadectomy) in transsexual persons has an impact on body composition and bone mass and size. However, it is not clear whether baseline differences in bone and body composition between transsexual persons and controls before cross-sex hormonal therapy play a role.\nDESIGN: A cross-sectional study with 25 male-to-female transsexual persons (transsexual women) before cross-gender sex steroid exposure (median age 30 years) in comparison with 25 age-matched control men and a male reference population of 941 men.\nMAIN OUTCOME MEASURES: Areal and volumetric bone parameters using respectively dual energy X-ray absorptiometry (DXA) and peripheral quantitative computed tomography (pQCT), body composition (DXA), grip strength (hand dynamometer), Baecke physical activity questionnaire, serum testosterone and 25-OH vitamin D.\nRESULTS: Transsexual women before cross-sex hormonal therapy presented with less muscle mass (p≤0.001) and strength (p≤0.05) and a higher prevalence of osteoporosis (16%) with a lower aBMD at the hip, femoral neck, total body (all p&lt;0.001) and lumbar spine (p=0.064) compared with control men. A thinner radial cortex (p≤0.01) and lower cortical area at the radius and tibia (both p&lt;0.05) was found in transsexual women vs. control men. Serum testosterone was comparable in all 3 groups, but 25-OH vitamin D was lower in transsexual women (p≤0.001).\nCONCLUSIONS: Transsexual women before the start of hormonal therapy appear to have lower muscle mass and strength and lower bone mass compared with control men. These baseline differences in bone mass might be related to a less active lifestyle.","container-title":"Bone","DOI":"10.1016/j.bone.2013.01.039","ISSN":"1873-2763","issue":"1","journalAbbreviation":"Bone","language":"eng","note":"PMID: 23369987","page":"92-97","source":"PubMed","title":"Low bone mass is prevalent in male-to-female transsexual persons before the start of cross-sex hormonal therapy and gonadectomy","volume":"54","author":[{"family":"Van Caenegem","given":"E."},{"family":"Taes","given":"Y."},{"family":"Wierckx","given":"K."},{"family":"Vandewalle","given":"S."},{"family":"Toye","given":"K."},{"family":"Kaufman","given":"J.-M."},{"family":"Schreiner","given":"T."},{"family":"Haraldsen","given":"I."},{"family":"T'Sjoen","given":"G."}],"issued":{"date-parts":[["2013",5]]}}}],"schema":"https://github.com/citation-style-language/schema/raw/master/csl-citation.json"} </w:instrText>
      </w:r>
      <w:r w:rsidR="00991CA7">
        <w:fldChar w:fldCharType="separate"/>
      </w:r>
      <w:r w:rsidR="00022226">
        <w:rPr>
          <w:noProof/>
        </w:rPr>
        <w:t>[52]</w:t>
      </w:r>
      <w:r w:rsidR="00991CA7">
        <w:fldChar w:fldCharType="end"/>
      </w:r>
      <w:r w:rsidR="00894378">
        <w:t xml:space="preserve"> </w:t>
      </w:r>
      <w:r w:rsidR="00A3475B">
        <w:t xml:space="preserve">Hormone replacement </w:t>
      </w:r>
      <w:r w:rsidR="00894378">
        <w:t>to adult hormone levels maintains bone mineralisation however in the young person’s cohort it is unclear whether bone density recovers fully after puberty blockade</w:t>
      </w:r>
      <w:r w:rsidR="007D370D">
        <w:t>.</w:t>
      </w:r>
      <w:r w:rsidR="00DA3933">
        <w:fldChar w:fldCharType="begin"/>
      </w:r>
      <w:r w:rsidR="00022226">
        <w:instrText xml:space="preserve"> ADDIN ZOTERO_ITEM CSL_CITATION {"citationID":"m7uvAmAf","properties":{"formattedCitation":"[53]","plainCitation":"[53]","noteIndex":0},"citationItems":[{"id":497,"uris":["http://zotero.org/users/local/tOUCYacB/items/QS72KQIK"],"itemData":{"id":497,"type":"article-journal","abstract":"Sex steroids are important for bone mass accrual. Adolescents with gender dysphoria (GD) treated with gonadotropin-releasing hormone analog (GnRHa) therapy are temporarily sex-steroid deprived until the addition of cross-sex hormones (CSH). The effect of this treatment on bone mineral density (BMD) in later life is not known.This study aimed to assess BMD development during GnRHa therapy and at age 22 years in young adults with GD who started sex reassignment (SR) during adolescence.This was a longitudinal observational study at a tertiary referral center.Young adults diagnosed with gender identity disorder of adolescence (DSM IV-TR) who started SR in puberty and had undergone gonadectomy between June 1998 and August 2012 were included. In 34 subjects BMD development until the age of 22 years was analyzed.GnRHa monotherapy (median duration in natal boys with GD [transwomen] and natal girls with GD [transmen] 1.3 and 1.5 y, respectively) followed by CSH (median duration in transwomen and transmen, 5.8 and 5.4 y, respectively) with discontinuation of GnRHa after gonadectomy.How BMD develops during SR until the age of 22 years.Between the start of GnRHa and age 22 years the lumbar areal BMD z score (for natal sex) in transwomen decreased significantly from −0.8 to −1.4 and in transmen there was a trend for decrease from 0.2 to −0.3. This suggests that the BMD was below their pretreatment potential and either attainment of peak bone mass has been delayed or peak bone mass itself is attenuated.","container-title":"The Journal of Clinical Endocrinology &amp; Metabolism","DOI":"10.1210/jc.2014-2439","ISSN":"0021-972X","issue":"2","journalAbbreviation":"The Journal of Clinical Endocrinology &amp; Metabolism","page":"E270-E275","source":"Silverchair","title":"Bone Mass in Young Adulthood Following Gonadotropin-Releasing Hormone Analog Treatment and Cross-Sex Hormone Treatment in Adolescents With Gender Dysphoria","volume":"100","author":[{"family":"Klink","given":"Daniel"},{"family":"Caris","given":"Martine"},{"family":"Heijboer","given":"Annemieke"},{"family":"Trotsenburg","given":"Michael","non-dropping-particle":"van"},{"family":"Rotteveel","given":"Joost"}],"issued":{"date-parts":[["2015",2,1]]}}}],"schema":"https://github.com/citation-style-language/schema/raw/master/csl-citation.json"} </w:instrText>
      </w:r>
      <w:r w:rsidR="00DA3933">
        <w:fldChar w:fldCharType="separate"/>
      </w:r>
      <w:r w:rsidR="00022226">
        <w:rPr>
          <w:noProof/>
        </w:rPr>
        <w:t>[53]</w:t>
      </w:r>
      <w:r w:rsidR="00DA3933">
        <w:fldChar w:fldCharType="end"/>
      </w:r>
      <w:r w:rsidR="00782127">
        <w:t xml:space="preserve"> </w:t>
      </w:r>
      <w:r w:rsidR="00454DB4">
        <w:t xml:space="preserve">Additionally, </w:t>
      </w:r>
      <w:r w:rsidR="00782127">
        <w:t>TGNC individuals will often need to be on lifelong therapy and during this time will need ongoing assessment of their bone health</w:t>
      </w:r>
      <w:r w:rsidR="003B48B7">
        <w:t xml:space="preserve"> as per national </w:t>
      </w:r>
      <w:r w:rsidR="000166F9">
        <w:t xml:space="preserve">guidelines </w:t>
      </w:r>
      <w:r w:rsidR="00962289">
        <w:t>and</w:t>
      </w:r>
      <w:r w:rsidR="005C3A5B">
        <w:t xml:space="preserve"> IBD healthcare pr</w:t>
      </w:r>
      <w:r w:rsidR="00962289">
        <w:t>actitioners</w:t>
      </w:r>
      <w:r w:rsidR="005C3A5B">
        <w:t xml:space="preserve"> should be aware of th</w:t>
      </w:r>
      <w:r w:rsidR="00962289">
        <w:t>is</w:t>
      </w:r>
      <w:r w:rsidR="005C3A5B">
        <w:t xml:space="preserve"> risk and have a lower threshold to </w:t>
      </w:r>
      <w:r w:rsidR="00CA67E4">
        <w:t>assess</w:t>
      </w:r>
      <w:r w:rsidR="005C3A5B">
        <w:t xml:space="preserve"> bone </w:t>
      </w:r>
      <w:r w:rsidR="00CA67E4">
        <w:t>density</w:t>
      </w:r>
      <w:r w:rsidR="00782127">
        <w:t>.</w:t>
      </w:r>
    </w:p>
    <w:p w14:paraId="10BD6966" w14:textId="77777777" w:rsidR="00832278" w:rsidRDefault="00832278"/>
    <w:p w14:paraId="00000037" w14:textId="5E5AEFE9" w:rsidR="00440374" w:rsidRDefault="00832278">
      <w:r>
        <w:t>Further study as well as multi-disciplinary working between gastroenterologists, endocrinologists, rheumatologists</w:t>
      </w:r>
      <w:r w:rsidR="000166F9">
        <w:t>,</w:t>
      </w:r>
      <w:r>
        <w:t xml:space="preserve"> pharmacists</w:t>
      </w:r>
      <w:r w:rsidR="00962289">
        <w:t xml:space="preserve"> and TGNC</w:t>
      </w:r>
      <w:r w:rsidR="00987114">
        <w:t>-</w:t>
      </w:r>
      <w:r w:rsidR="00962289">
        <w:t>IBD individuals</w:t>
      </w:r>
      <w:r>
        <w:t xml:space="preserve"> is key to successfully manage the nuances and complexities of TGNC-</w:t>
      </w:r>
      <w:r w:rsidR="00962289">
        <w:t xml:space="preserve">IBD </w:t>
      </w:r>
      <w:r>
        <w:t>medical treatment</w:t>
      </w:r>
      <w:r w:rsidR="00962289">
        <w:t xml:space="preserve"> in this group.</w:t>
      </w:r>
    </w:p>
    <w:p w14:paraId="4FC086A8" w14:textId="3121EF6C" w:rsidR="003E7A79" w:rsidRDefault="003E7A79"/>
    <w:p w14:paraId="0EAA2760" w14:textId="77777777" w:rsidR="00A3475B" w:rsidRDefault="00A3475B"/>
    <w:p w14:paraId="573B6E0B" w14:textId="6F23A523" w:rsidR="0026473C" w:rsidRPr="00A5724D" w:rsidRDefault="0026473C">
      <w:pPr>
        <w:rPr>
          <w:b/>
          <w:bCs/>
        </w:rPr>
      </w:pPr>
      <w:r w:rsidRPr="00A5724D">
        <w:rPr>
          <w:b/>
          <w:bCs/>
        </w:rPr>
        <w:t>RECOMMENDATIONS FOR PRACTICE</w:t>
      </w:r>
    </w:p>
    <w:p w14:paraId="24B2189A" w14:textId="4A6BF82C" w:rsidR="003802E9" w:rsidRDefault="007F32B8">
      <w:r>
        <w:t xml:space="preserve">There is </w:t>
      </w:r>
      <w:r w:rsidR="000E508A">
        <w:t>often</w:t>
      </w:r>
      <w:r>
        <w:t xml:space="preserve"> anxiety amongst physicians when managing TGNC patients</w:t>
      </w:r>
      <w:r w:rsidR="008D6179">
        <w:fldChar w:fldCharType="begin"/>
      </w:r>
      <w:r w:rsidR="00022226">
        <w:instrText xml:space="preserve"> ADDIN ZOTERO_ITEM CSL_CITATION {"citationID":"R1NNPn3t","properties":{"formattedCitation":"[54]","plainCitation":"[54]","noteIndex":0},"citationItems":[{"id":612,"uris":["http://zotero.org/users/local/tOUCYacB/items/XZSBRP3K"],"itemData":{"id":612,"type":"article-journal","abstract":"Over the past decade","container-title":"AMA Journal of Ethics","DOI":"10.1001/amajethics.2023.452","ISSN":"2376-6980","issue":"6","language":"en","note":"publisher: American Medical Association","page":"452-457","source":"journalofethics.ama-assn.org","title":"More Lessons for Health Professionals From a Transgender Patient","volume":"25","author":[{"family":"Sallans","given":"Ryan K."}],"issued":{"date-parts":[["2023",6,1]]}}}],"schema":"https://github.com/citation-style-language/schema/raw/master/csl-citation.json"} </w:instrText>
      </w:r>
      <w:r w:rsidR="008D6179">
        <w:fldChar w:fldCharType="separate"/>
      </w:r>
      <w:r w:rsidR="00022226">
        <w:rPr>
          <w:noProof/>
        </w:rPr>
        <w:t>[54]</w:t>
      </w:r>
      <w:r w:rsidR="008D6179">
        <w:fldChar w:fldCharType="end"/>
      </w:r>
      <w:r>
        <w:t xml:space="preserve"> and this impacts upon the doctor-patient relationship and </w:t>
      </w:r>
      <w:r w:rsidR="00403DDF">
        <w:t>patient</w:t>
      </w:r>
      <w:r>
        <w:t xml:space="preserve"> care. There are several simple strategies</w:t>
      </w:r>
      <w:r w:rsidR="007B2936">
        <w:t xml:space="preserve">, which do not require any additional time in a </w:t>
      </w:r>
      <w:r w:rsidR="00031FBF">
        <w:t>short</w:t>
      </w:r>
      <w:r w:rsidR="007B2936">
        <w:t xml:space="preserve"> clinic appointment, </w:t>
      </w:r>
      <w:r>
        <w:t>that can be employed to help rectify thi</w:t>
      </w:r>
      <w:r w:rsidR="008D6179">
        <w:t>s</w:t>
      </w:r>
      <w:r w:rsidR="007B2936">
        <w:t xml:space="preserve"> </w:t>
      </w:r>
      <w:r w:rsidR="00081585">
        <w:t>and create a safe and stigma-free consultation environment</w:t>
      </w:r>
      <w:r w:rsidR="00031FBF">
        <w:t xml:space="preserve"> </w:t>
      </w:r>
      <w:r w:rsidR="00504D77">
        <w:t>(</w:t>
      </w:r>
      <w:r w:rsidR="00031FBF">
        <w:t>Figure 1</w:t>
      </w:r>
      <w:r w:rsidR="00504D77">
        <w:t>)</w:t>
      </w:r>
      <w:r w:rsidR="008D6179">
        <w:t>.</w:t>
      </w:r>
      <w:r w:rsidR="00081585">
        <w:t xml:space="preserve"> These include avoiding assumptions and instead asking about a patient’s preferred pronouns, asking who companions are rather than using phrases such as ‘husband’ or ‘wife’ and using gender-neutral terms initially. Including these preferred pronouns and preferred name</w:t>
      </w:r>
      <w:r w:rsidR="000E508A">
        <w:t>s</w:t>
      </w:r>
      <w:r w:rsidR="00081585">
        <w:t xml:space="preserve"> in clinic letters</w:t>
      </w:r>
      <w:r w:rsidR="00504D77">
        <w:t xml:space="preserve"> given the difficult and challenging process of changing </w:t>
      </w:r>
      <w:r w:rsidR="00E15148">
        <w:t>their</w:t>
      </w:r>
      <w:r w:rsidR="00504D77">
        <w:t xml:space="preserve"> name held on NHS records – a process which the recent Cass review</w:t>
      </w:r>
      <w:r w:rsidR="00504D77">
        <w:fldChar w:fldCharType="begin"/>
      </w:r>
      <w:r w:rsidR="00504D77">
        <w:instrText xml:space="preserve"> ADDIN ZOTERO_ITEM CSL_CITATION {"citationID":"HcM3FNqo","properties":{"formattedCitation":"[55]","plainCitation":"[55]","noteIndex":0},"citationItems":[{"id":625,"uris":["http://zotero.org/users/local/tOUCYacB/items/RBTZA8MK"],"itemData":{"id":625,"type":"webpage","language":"en","title":"Final Report – Cass Review","URL":"https://cass.independent-review.uk/home/publications/final-report/","accessed":{"date-parts":[["2024",5,1]]}}}],"schema":"https://github.com/citation-style-language/schema/raw/master/csl-citation.json"} </w:instrText>
      </w:r>
      <w:r w:rsidR="00504D77">
        <w:fldChar w:fldCharType="separate"/>
      </w:r>
      <w:r w:rsidR="00504D77">
        <w:rPr>
          <w:noProof/>
        </w:rPr>
        <w:t>[55]</w:t>
      </w:r>
      <w:r w:rsidR="00504D77">
        <w:fldChar w:fldCharType="end"/>
      </w:r>
      <w:r w:rsidR="00504D77">
        <w:t xml:space="preserve"> specifically identified as needing </w:t>
      </w:r>
      <w:r w:rsidR="00423E0F">
        <w:t>to change</w:t>
      </w:r>
      <w:r w:rsidR="00504D77">
        <w:t xml:space="preserve"> – can </w:t>
      </w:r>
      <w:r w:rsidR="00081585">
        <w:t xml:space="preserve">also help to avoid ‘dead-naming’ patients. </w:t>
      </w:r>
    </w:p>
    <w:p w14:paraId="7BE8103F" w14:textId="77777777" w:rsidR="003802E9" w:rsidRDefault="003802E9"/>
    <w:p w14:paraId="43C5A40C" w14:textId="6DD87C97" w:rsidR="003802E9" w:rsidRDefault="00504D77">
      <w:r>
        <w:t>Discus</w:t>
      </w:r>
      <w:r w:rsidR="007B2936">
        <w:t>sing with patients about where they feel most comfortable when changing</w:t>
      </w:r>
      <w:r w:rsidR="00031FBF">
        <w:t xml:space="preserve"> for</w:t>
      </w:r>
      <w:r w:rsidR="007B2936">
        <w:t xml:space="preserve"> or recovering from a procedure o</w:t>
      </w:r>
      <w:r w:rsidR="00031FBF">
        <w:t>r investigation is also important to welcome and reassure TGNC-IBD individuals. There is not a mandatory training module for NHS staff with regards to TGNC identity but there are free online modules available from the National LGBTQIA+ Health Education Centre in the USA.</w:t>
      </w:r>
      <w:r w:rsidR="00031FBF">
        <w:fldChar w:fldCharType="begin"/>
      </w:r>
      <w:r w:rsidR="00022226">
        <w:instrText xml:space="preserve"> ADDIN ZOTERO_ITEM CSL_CITATION {"citationID":"Fpfe20nc","properties":{"formattedCitation":"[56]","plainCitation":"[56]","noteIndex":0},"citationItems":[{"id":627,"uris":["http://zotero.org/users/local/tOUCYacB/items/M84YXA4X"],"itemData":{"id":627,"type":"webpage","container-title":"LGBTQIA+ Health Education Center","language":"en-US","title":"Home » LGBTQIA+ Health Education Center","URL":"https://www.lgbtqiahealtheducation.org/","accessed":{"date-parts":[["2024",5,1]]},"issued":{"date-parts":[["2024",3,28]]}}}],"schema":"https://github.com/citation-style-language/schema/raw/master/csl-citation.json"} </w:instrText>
      </w:r>
      <w:r w:rsidR="00031FBF">
        <w:fldChar w:fldCharType="separate"/>
      </w:r>
      <w:r w:rsidR="00022226">
        <w:rPr>
          <w:noProof/>
        </w:rPr>
        <w:t>[56]</w:t>
      </w:r>
      <w:r w:rsidR="00031FBF">
        <w:fldChar w:fldCharType="end"/>
      </w:r>
      <w:r w:rsidR="003802E9">
        <w:t xml:space="preserve"> Incorporating UK versions of these modules into the mandatory training curriculum would help to raise awareness, remove stigma and encourage open and honest discussions between healthcare practitioners and patients.</w:t>
      </w:r>
    </w:p>
    <w:p w14:paraId="6257B802" w14:textId="77777777" w:rsidR="00081585" w:rsidRDefault="00081585"/>
    <w:p w14:paraId="5D7431DB" w14:textId="25309C20" w:rsidR="00081585" w:rsidRDefault="00081585">
      <w:r>
        <w:t xml:space="preserve">Adapting the clinical environment to improve TGNC-IBD care is a more substantial challenge. Poster resources are available from charities such as Stonewall which can be erected in waiting rooms and the UK charity </w:t>
      </w:r>
      <w:proofErr w:type="spellStart"/>
      <w:r w:rsidRPr="00D9367A">
        <w:rPr>
          <w:i/>
        </w:rPr>
        <w:t>Mindout</w:t>
      </w:r>
      <w:proofErr w:type="spellEnd"/>
      <w:r>
        <w:t xml:space="preserve"> has published helpful guidance </w:t>
      </w:r>
      <w:r w:rsidR="00857BE5">
        <w:t xml:space="preserve">on how to </w:t>
      </w:r>
      <w:r>
        <w:t>create a more welcoming clinical environment</w:t>
      </w:r>
      <w:r w:rsidR="00504D77">
        <w:t>.</w:t>
      </w:r>
      <w:r>
        <w:fldChar w:fldCharType="begin"/>
      </w:r>
      <w:r w:rsidR="00022226">
        <w:instrText xml:space="preserve"> ADDIN ZOTERO_ITEM CSL_CITATION {"citationID":"fWB3Csxh","properties":{"formattedCitation":"[57]","plainCitation":"[57]","noteIndex":0},"citationItems":[{"id":252,"uris":["http://zotero.org/users/local/tOUCYacB/items/Y2TBM3IT"],"itemData":{"id":252,"type":"report","title":"Lesbian, gay, bisexual, trans and queer good practice guide: guidance for service providers on how to develop LGBTQ+ affirmative practices.","URL":"https://mindout.org.uk/wp-content/uploads/2016/11/Mind-LGBTQguide-2016-webres.pdf","author":[{"family":"Mind","given":""}],"issued":{"date-parts":[["2016"]]}}}],"schema":"https://github.com/citation-style-language/schema/raw/master/csl-citation.json"} </w:instrText>
      </w:r>
      <w:r>
        <w:fldChar w:fldCharType="separate"/>
      </w:r>
      <w:r w:rsidR="00022226">
        <w:rPr>
          <w:noProof/>
        </w:rPr>
        <w:t>[57]</w:t>
      </w:r>
      <w:r>
        <w:fldChar w:fldCharType="end"/>
      </w:r>
      <w:r>
        <w:t xml:space="preserve"> </w:t>
      </w:r>
      <w:r w:rsidR="00DC1406">
        <w:t>Creation of gender-neutral bathrooms and changing facilities is also a long-term strategy that can improve TGNC-IBD patient experience.</w:t>
      </w:r>
    </w:p>
    <w:p w14:paraId="4CCD3C58" w14:textId="4C687514" w:rsidR="00F87118" w:rsidRDefault="00F87118"/>
    <w:p w14:paraId="33985686" w14:textId="77777777" w:rsidR="00857BE5" w:rsidRDefault="00857BE5"/>
    <w:p w14:paraId="2A525A23" w14:textId="56A5AEF6" w:rsidR="00DD5BD6" w:rsidRPr="00303FB0" w:rsidRDefault="00DD5BD6">
      <w:pPr>
        <w:rPr>
          <w:b/>
          <w:bCs/>
          <w:color w:val="000000" w:themeColor="text1"/>
        </w:rPr>
      </w:pPr>
      <w:r w:rsidRPr="00303FB0">
        <w:rPr>
          <w:b/>
          <w:bCs/>
          <w:color w:val="000000" w:themeColor="text1"/>
        </w:rPr>
        <w:t>THE FUTURE</w:t>
      </w:r>
    </w:p>
    <w:p w14:paraId="69BA4B7C" w14:textId="571ADBBC" w:rsidR="00F87118" w:rsidRPr="00303FB0" w:rsidRDefault="00DD5BD6">
      <w:pPr>
        <w:rPr>
          <w:color w:val="000000" w:themeColor="text1"/>
        </w:rPr>
      </w:pPr>
      <w:r w:rsidRPr="00303FB0">
        <w:rPr>
          <w:color w:val="000000" w:themeColor="text1"/>
        </w:rPr>
        <w:t xml:space="preserve">Given the size of the TGNC-IBD population, providing an evidence-based answer to many of the questions </w:t>
      </w:r>
      <w:r w:rsidR="00504D77" w:rsidRPr="00303FB0">
        <w:rPr>
          <w:color w:val="000000" w:themeColor="text1"/>
        </w:rPr>
        <w:t>raised</w:t>
      </w:r>
      <w:r w:rsidRPr="00303FB0">
        <w:rPr>
          <w:color w:val="000000" w:themeColor="text1"/>
        </w:rPr>
        <w:t xml:space="preserve"> will be challenging. </w:t>
      </w:r>
      <w:r w:rsidR="00F87118" w:rsidRPr="00303FB0">
        <w:rPr>
          <w:color w:val="000000" w:themeColor="text1"/>
        </w:rPr>
        <w:t>The Cass review</w:t>
      </w:r>
      <w:r w:rsidR="00A049A7" w:rsidRPr="00303FB0">
        <w:rPr>
          <w:color w:val="000000" w:themeColor="text1"/>
        </w:rPr>
        <w:fldChar w:fldCharType="begin"/>
      </w:r>
      <w:r w:rsidR="00022226" w:rsidRPr="00303FB0">
        <w:rPr>
          <w:color w:val="000000" w:themeColor="text1"/>
        </w:rPr>
        <w:instrText xml:space="preserve"> ADDIN ZOTERO_ITEM CSL_CITATION {"citationID":"z7iSUPmL","properties":{"formattedCitation":"[55]","plainCitation":"[55]","noteIndex":0},"citationItems":[{"id":625,"uris":["http://zotero.org/users/local/tOUCYacB/items/RBTZA8MK"],"itemData":{"id":625,"type":"webpage","language":"en","title":"Final Report – Cass Review","URL":"https://cass.independent-review.uk/home/publications/final-report/","accessed":{"date-parts":[["2024",5,1]]}}}],"schema":"https://github.com/citation-style-language/schema/raw/master/csl-citation.json"} </w:instrText>
      </w:r>
      <w:r w:rsidR="00A049A7" w:rsidRPr="00303FB0">
        <w:rPr>
          <w:color w:val="000000" w:themeColor="text1"/>
        </w:rPr>
        <w:fldChar w:fldCharType="separate"/>
      </w:r>
      <w:r w:rsidR="00022226" w:rsidRPr="00303FB0">
        <w:rPr>
          <w:noProof/>
          <w:color w:val="000000" w:themeColor="text1"/>
        </w:rPr>
        <w:t>[55]</w:t>
      </w:r>
      <w:r w:rsidR="00A049A7" w:rsidRPr="00303FB0">
        <w:rPr>
          <w:color w:val="000000" w:themeColor="text1"/>
        </w:rPr>
        <w:fldChar w:fldCharType="end"/>
      </w:r>
      <w:r w:rsidRPr="00303FB0">
        <w:rPr>
          <w:color w:val="000000" w:themeColor="text1"/>
        </w:rPr>
        <w:t>, which recently reported</w:t>
      </w:r>
      <w:r w:rsidR="00F87118" w:rsidRPr="00303FB0">
        <w:rPr>
          <w:color w:val="000000" w:themeColor="text1"/>
        </w:rPr>
        <w:t xml:space="preserve"> </w:t>
      </w:r>
      <w:r w:rsidRPr="00303FB0">
        <w:rPr>
          <w:color w:val="000000" w:themeColor="text1"/>
        </w:rPr>
        <w:t>into</w:t>
      </w:r>
      <w:r w:rsidR="00F82F44" w:rsidRPr="00303FB0">
        <w:rPr>
          <w:color w:val="000000" w:themeColor="text1"/>
        </w:rPr>
        <w:t xml:space="preserve"> the</w:t>
      </w:r>
      <w:r w:rsidR="00F87118" w:rsidRPr="00303FB0">
        <w:rPr>
          <w:color w:val="000000" w:themeColor="text1"/>
        </w:rPr>
        <w:t xml:space="preserve"> changes required to improve TGNC care in the UK</w:t>
      </w:r>
      <w:r w:rsidRPr="00303FB0">
        <w:rPr>
          <w:color w:val="000000" w:themeColor="text1"/>
        </w:rPr>
        <w:t>, also noted this for the</w:t>
      </w:r>
      <w:r w:rsidR="00F82F44" w:rsidRPr="00303FB0">
        <w:rPr>
          <w:color w:val="000000" w:themeColor="text1"/>
        </w:rPr>
        <w:t xml:space="preserve"> wider</w:t>
      </w:r>
      <w:r w:rsidRPr="00303FB0">
        <w:rPr>
          <w:color w:val="000000" w:themeColor="text1"/>
        </w:rPr>
        <w:t xml:space="preserve"> TGNC population</w:t>
      </w:r>
      <w:r w:rsidR="00504D77" w:rsidRPr="00303FB0">
        <w:rPr>
          <w:color w:val="000000" w:themeColor="text1"/>
        </w:rPr>
        <w:t xml:space="preserve"> and recommended</w:t>
      </w:r>
      <w:r w:rsidRPr="00303FB0">
        <w:rPr>
          <w:color w:val="000000" w:themeColor="text1"/>
        </w:rPr>
        <w:t xml:space="preserve"> a </w:t>
      </w:r>
      <w:r w:rsidR="00F87118" w:rsidRPr="00303FB0">
        <w:rPr>
          <w:color w:val="000000" w:themeColor="text1"/>
        </w:rPr>
        <w:t xml:space="preserve">centralised approach to research </w:t>
      </w:r>
      <w:r w:rsidR="00CF2529" w:rsidRPr="00303FB0">
        <w:rPr>
          <w:color w:val="000000" w:themeColor="text1"/>
        </w:rPr>
        <w:t>to</w:t>
      </w:r>
      <w:r w:rsidR="00F87118" w:rsidRPr="00303FB0">
        <w:rPr>
          <w:color w:val="000000" w:themeColor="text1"/>
        </w:rPr>
        <w:t xml:space="preserve"> create a sufficient knowledge base for safe and effective </w:t>
      </w:r>
      <w:r w:rsidRPr="00303FB0">
        <w:rPr>
          <w:color w:val="000000" w:themeColor="text1"/>
        </w:rPr>
        <w:t xml:space="preserve">treatment. </w:t>
      </w:r>
      <w:r w:rsidR="00C40355" w:rsidRPr="00303FB0">
        <w:rPr>
          <w:color w:val="000000" w:themeColor="text1"/>
        </w:rPr>
        <w:t>However, given the size and heterogeneit</w:t>
      </w:r>
      <w:r w:rsidR="00E71F99" w:rsidRPr="00303FB0">
        <w:rPr>
          <w:color w:val="000000" w:themeColor="text1"/>
        </w:rPr>
        <w:t>y</w:t>
      </w:r>
      <w:r w:rsidR="00C40355" w:rsidRPr="00303FB0">
        <w:rPr>
          <w:color w:val="000000" w:themeColor="text1"/>
        </w:rPr>
        <w:t xml:space="preserve"> of the TGNC-IBD population this may still be insufficient. I</w:t>
      </w:r>
      <w:r w:rsidR="00504D77" w:rsidRPr="00303FB0">
        <w:rPr>
          <w:color w:val="000000" w:themeColor="text1"/>
        </w:rPr>
        <w:t>nternational collaboration and i</w:t>
      </w:r>
      <w:r w:rsidR="00F82F44" w:rsidRPr="00303FB0">
        <w:rPr>
          <w:color w:val="000000" w:themeColor="text1"/>
        </w:rPr>
        <w:t xml:space="preserve">ncluding </w:t>
      </w:r>
      <w:r w:rsidR="00314465" w:rsidRPr="00303FB0">
        <w:rPr>
          <w:color w:val="000000" w:themeColor="text1"/>
        </w:rPr>
        <w:t>gender identity and sex assigned at birth questions in population-based IBD studies</w:t>
      </w:r>
      <w:r w:rsidR="00504D77" w:rsidRPr="00303FB0">
        <w:rPr>
          <w:color w:val="000000" w:themeColor="text1"/>
        </w:rPr>
        <w:t>, a practice recently adopted by the National Institute for Health and Care Research IBD Bioresource,</w:t>
      </w:r>
      <w:r w:rsidR="00504D77" w:rsidRPr="00303FB0">
        <w:rPr>
          <w:color w:val="000000" w:themeColor="text1"/>
        </w:rPr>
        <w:fldChar w:fldCharType="begin"/>
      </w:r>
      <w:r w:rsidR="00504D77" w:rsidRPr="00303FB0">
        <w:rPr>
          <w:color w:val="000000" w:themeColor="text1"/>
        </w:rPr>
        <w:instrText xml:space="preserve"> ADDIN ZOTERO_ITEM CSL_CITATION {"citationID":"YMdyE9Fq","properties":{"formattedCitation":"[58]","plainCitation":"[58]","noteIndex":0},"citationItems":[{"id":629,"uris":["http://zotero.org/users/local/tOUCYacB/items/2WN76GLG"],"itemData":{"id":629,"type":"post-weblog","language":"en-US","title":"IBD BioResource – Translating today's science into tomorrow's treatments","URL":"https://www.ibdbioresource.nihr.ac.uk/","accessed":{"date-parts":[["2024",5,1]]}}}],"schema":"https://github.com/citation-style-language/schema/raw/master/csl-citation.json"} </w:instrText>
      </w:r>
      <w:r w:rsidR="00504D77" w:rsidRPr="00303FB0">
        <w:rPr>
          <w:color w:val="000000" w:themeColor="text1"/>
        </w:rPr>
        <w:fldChar w:fldCharType="separate"/>
      </w:r>
      <w:r w:rsidR="00504D77" w:rsidRPr="00303FB0">
        <w:rPr>
          <w:noProof/>
          <w:color w:val="000000" w:themeColor="text1"/>
        </w:rPr>
        <w:t>[58]</w:t>
      </w:r>
      <w:r w:rsidR="00504D77" w:rsidRPr="00303FB0">
        <w:rPr>
          <w:color w:val="000000" w:themeColor="text1"/>
        </w:rPr>
        <w:fldChar w:fldCharType="end"/>
      </w:r>
      <w:r w:rsidR="00314465" w:rsidRPr="00303FB0">
        <w:rPr>
          <w:color w:val="000000" w:themeColor="text1"/>
        </w:rPr>
        <w:t xml:space="preserve"> would </w:t>
      </w:r>
      <w:r w:rsidR="00F82F44" w:rsidRPr="00303FB0">
        <w:rPr>
          <w:color w:val="000000" w:themeColor="text1"/>
        </w:rPr>
        <w:t>increase</w:t>
      </w:r>
      <w:r w:rsidR="00504D77" w:rsidRPr="00303FB0">
        <w:rPr>
          <w:color w:val="000000" w:themeColor="text1"/>
        </w:rPr>
        <w:t xml:space="preserve"> </w:t>
      </w:r>
      <w:r w:rsidR="00F82F44" w:rsidRPr="00303FB0">
        <w:rPr>
          <w:color w:val="000000" w:themeColor="text1"/>
        </w:rPr>
        <w:t>the potential research participant pool</w:t>
      </w:r>
      <w:r w:rsidR="000F4654" w:rsidRPr="00303FB0">
        <w:rPr>
          <w:color w:val="000000" w:themeColor="text1"/>
        </w:rPr>
        <w:t xml:space="preserve"> and volume of available data</w:t>
      </w:r>
      <w:r w:rsidR="00F82F44" w:rsidRPr="00303FB0">
        <w:rPr>
          <w:color w:val="000000" w:themeColor="text1"/>
        </w:rPr>
        <w:t xml:space="preserve"> and strengthen the validity of</w:t>
      </w:r>
      <w:r w:rsidR="000F4654" w:rsidRPr="00303FB0">
        <w:rPr>
          <w:color w:val="000000" w:themeColor="text1"/>
        </w:rPr>
        <w:t xml:space="preserve"> recommendations</w:t>
      </w:r>
      <w:r w:rsidR="00504D77" w:rsidRPr="00303FB0">
        <w:rPr>
          <w:color w:val="000000" w:themeColor="text1"/>
        </w:rPr>
        <w:t xml:space="preserve">. </w:t>
      </w:r>
    </w:p>
    <w:p w14:paraId="00000041" w14:textId="77777777" w:rsidR="00440374" w:rsidRDefault="00440374"/>
    <w:p w14:paraId="082EF891" w14:textId="77777777" w:rsidR="00857BE5" w:rsidRDefault="00857BE5"/>
    <w:p w14:paraId="00000042" w14:textId="0DE5E2DA" w:rsidR="00440374" w:rsidRDefault="00A2606E">
      <w:pPr>
        <w:rPr>
          <w:b/>
        </w:rPr>
      </w:pPr>
      <w:r>
        <w:rPr>
          <w:b/>
        </w:rPr>
        <w:t>CONCLUSION</w:t>
      </w:r>
    </w:p>
    <w:p w14:paraId="00000043" w14:textId="3BC6BF82" w:rsidR="00440374" w:rsidRDefault="00782127">
      <w:r>
        <w:t xml:space="preserve">Whilst the TGNC-IBD population </w:t>
      </w:r>
      <w:r w:rsidR="00BC38BD">
        <w:t xml:space="preserve">is relatively small, it </w:t>
      </w:r>
      <w:r>
        <w:t xml:space="preserve">presents a complex clinical </w:t>
      </w:r>
      <w:r w:rsidR="00BC38BD">
        <w:t xml:space="preserve">challenge </w:t>
      </w:r>
      <w:r w:rsidR="00081D79">
        <w:t>with little in the</w:t>
      </w:r>
      <w:r w:rsidR="00BC38BD">
        <w:t xml:space="preserve"> </w:t>
      </w:r>
      <w:r w:rsidR="00454DB4">
        <w:t>literature to guide practice</w:t>
      </w:r>
      <w:r>
        <w:t xml:space="preserve">. </w:t>
      </w:r>
      <w:r w:rsidR="00081D79">
        <w:t>Creating</w:t>
      </w:r>
      <w:r w:rsidR="00307002">
        <w:t xml:space="preserve"> a more welcoming clinical environment, increased understanding </w:t>
      </w:r>
      <w:r w:rsidR="00BC38BD">
        <w:t xml:space="preserve">by clinicians </w:t>
      </w:r>
      <w:r w:rsidR="00307002">
        <w:t xml:space="preserve">of the challenges these individuals can </w:t>
      </w:r>
      <w:proofErr w:type="gramStart"/>
      <w:r w:rsidR="00307002">
        <w:t>face</w:t>
      </w:r>
      <w:proofErr w:type="gramEnd"/>
      <w:r w:rsidR="00307002">
        <w:t xml:space="preserve"> and improved psychological support are key facets </w:t>
      </w:r>
      <w:r w:rsidR="00BC38BD">
        <w:t>t</w:t>
      </w:r>
      <w:r w:rsidR="00987114">
        <w:t>o</w:t>
      </w:r>
      <w:r w:rsidR="00307002">
        <w:t xml:space="preserve"> improving care. </w:t>
      </w:r>
      <w:r>
        <w:t xml:space="preserve">Further </w:t>
      </w:r>
      <w:r w:rsidR="00BC38BD">
        <w:t>work</w:t>
      </w:r>
      <w:r>
        <w:t xml:space="preserve"> is </w:t>
      </w:r>
      <w:r>
        <w:lastRenderedPageBreak/>
        <w:t xml:space="preserve">required </w:t>
      </w:r>
      <w:r w:rsidR="00BC38BD">
        <w:t>to determine the</w:t>
      </w:r>
      <w:r>
        <w:t xml:space="preserve"> optimal management of TGNC-IBD individuals, the interactions between IBD medications and gender-affirming medications, optimal surgical </w:t>
      </w:r>
      <w:proofErr w:type="gramStart"/>
      <w:r>
        <w:t>strategies</w:t>
      </w:r>
      <w:proofErr w:type="gramEnd"/>
      <w:r>
        <w:t xml:space="preserve"> </w:t>
      </w:r>
      <w:r w:rsidR="00081D79">
        <w:t>and</w:t>
      </w:r>
      <w:r>
        <w:t xml:space="preserve"> the impact </w:t>
      </w:r>
      <w:r w:rsidR="008E5B41">
        <w:t>of IBD on the</w:t>
      </w:r>
      <w:r w:rsidR="00987114">
        <w:t xml:space="preserve"> </w:t>
      </w:r>
      <w:r>
        <w:t>physical, mental and sexual health</w:t>
      </w:r>
      <w:r w:rsidR="008E5B41">
        <w:t xml:space="preserve"> of TGNC-individuals</w:t>
      </w:r>
      <w:r>
        <w:t>.</w:t>
      </w:r>
    </w:p>
    <w:p w14:paraId="00000044" w14:textId="77777777" w:rsidR="00440374" w:rsidRDefault="00440374"/>
    <w:p w14:paraId="00000045" w14:textId="77777777" w:rsidR="00440374" w:rsidRDefault="00440374"/>
    <w:p w14:paraId="00000046" w14:textId="77777777" w:rsidR="00440374" w:rsidRPr="00CB5AF2" w:rsidRDefault="00782127">
      <w:pPr>
        <w:rPr>
          <w:b/>
          <w:bCs/>
        </w:rPr>
      </w:pPr>
      <w:r w:rsidRPr="00CB5AF2">
        <w:rPr>
          <w:b/>
          <w:bCs/>
        </w:rPr>
        <w:t>KEY POINTS</w:t>
      </w:r>
    </w:p>
    <w:p w14:paraId="00000047" w14:textId="3ADA08D2" w:rsidR="00440374" w:rsidRDefault="00782127" w:rsidP="00546D98">
      <w:pPr>
        <w:numPr>
          <w:ilvl w:val="0"/>
          <w:numId w:val="2"/>
        </w:numPr>
      </w:pPr>
      <w:r>
        <w:t>The TGNC-IBD population has yet to be accurately defined</w:t>
      </w:r>
      <w:r w:rsidR="00454DB4">
        <w:t>.</w:t>
      </w:r>
    </w:p>
    <w:p w14:paraId="00000048" w14:textId="5A870BAA" w:rsidR="00440374" w:rsidRDefault="00782127" w:rsidP="00546D98">
      <w:pPr>
        <w:numPr>
          <w:ilvl w:val="0"/>
          <w:numId w:val="2"/>
        </w:numPr>
      </w:pPr>
      <w:r>
        <w:t xml:space="preserve">TGNC-IBD individuals are at a higher risk of mental health problems including body image </w:t>
      </w:r>
      <w:r w:rsidR="00454DB4">
        <w:t>dissatisfaction.</w:t>
      </w:r>
    </w:p>
    <w:p w14:paraId="0BA631E0" w14:textId="26848437" w:rsidR="001E6BA5" w:rsidRDefault="0079084E" w:rsidP="00546D98">
      <w:pPr>
        <w:numPr>
          <w:ilvl w:val="0"/>
          <w:numId w:val="2"/>
        </w:numPr>
      </w:pPr>
      <w:r>
        <w:t>TGNC individuals will often</w:t>
      </w:r>
      <w:r w:rsidR="000F2FD2">
        <w:t xml:space="preserve"> delay seeking or completely</w:t>
      </w:r>
      <w:r>
        <w:t xml:space="preserve"> avoid healthc</w:t>
      </w:r>
      <w:r w:rsidR="000F2FD2">
        <w:t>are. Stigma plays a significant role</w:t>
      </w:r>
      <w:r w:rsidR="00546D98">
        <w:t xml:space="preserve"> and education of healthcare providers is required to ensure a safe and welcoming environment to these patients.</w:t>
      </w:r>
      <w:r w:rsidR="000F2FD2">
        <w:t xml:space="preserve"> </w:t>
      </w:r>
      <w:r w:rsidR="00546D98">
        <w:t>S</w:t>
      </w:r>
      <w:r w:rsidR="000F2FD2">
        <w:t>imple changes to practice such as asking for preferred pronouns, gender neutral language and minor</w:t>
      </w:r>
      <w:r>
        <w:t xml:space="preserve"> modification to the clinical environment</w:t>
      </w:r>
      <w:r w:rsidR="000F2FD2">
        <w:t xml:space="preserve"> as well as</w:t>
      </w:r>
      <w:r>
        <w:t xml:space="preserve"> providing appropriate support materials can be effective initial steps in addressing this</w:t>
      </w:r>
      <w:r w:rsidR="00454DB4">
        <w:t>.</w:t>
      </w:r>
    </w:p>
    <w:p w14:paraId="3B59FEB4" w14:textId="2122887F" w:rsidR="00546D98" w:rsidRDefault="0079084E" w:rsidP="00546D98">
      <w:pPr>
        <w:numPr>
          <w:ilvl w:val="0"/>
          <w:numId w:val="2"/>
        </w:numPr>
      </w:pPr>
      <w:r>
        <w:t xml:space="preserve">Sexual health is poorly addressed by IBD healthcare providers and dysfunction can be more complex for TGNC-IBD patients. Open questioning and clear discussions can </w:t>
      </w:r>
      <w:r w:rsidR="00546D98">
        <w:t>help to address this</w:t>
      </w:r>
      <w:r w:rsidR="00454DB4">
        <w:t>.</w:t>
      </w:r>
    </w:p>
    <w:p w14:paraId="2254BE90" w14:textId="4ABB94BD" w:rsidR="00546D98" w:rsidRDefault="00546D98" w:rsidP="00546D98">
      <w:pPr>
        <w:numPr>
          <w:ilvl w:val="0"/>
          <w:numId w:val="2"/>
        </w:numPr>
      </w:pPr>
      <w:r>
        <w:t>Close co-ordination between medical specialties with regards to timing of both IBD and gender-affirming surgery, pre-operative optimisation and post-operative management is required</w:t>
      </w:r>
      <w:r w:rsidR="00454DB4">
        <w:t>.</w:t>
      </w:r>
    </w:p>
    <w:p w14:paraId="6BD1B7D7" w14:textId="4BB4A90D" w:rsidR="00546D98" w:rsidRDefault="00546D98" w:rsidP="00546D98">
      <w:pPr>
        <w:numPr>
          <w:ilvl w:val="0"/>
          <w:numId w:val="2"/>
        </w:numPr>
      </w:pPr>
      <w:r>
        <w:t>Further good quality study into the experience of TGNC-IBD individuals as well as best practice with regards to medication management, surgery and supporting mental and sexual health is required.</w:t>
      </w:r>
    </w:p>
    <w:p w14:paraId="2780368A" w14:textId="77777777" w:rsidR="00546D98" w:rsidRDefault="00546D98" w:rsidP="00546D98">
      <w:pPr>
        <w:ind w:left="720"/>
      </w:pPr>
    </w:p>
    <w:p w14:paraId="4A11182F" w14:textId="77777777" w:rsidR="000166F9" w:rsidRDefault="000166F9" w:rsidP="005F7507"/>
    <w:p w14:paraId="006721C4" w14:textId="3A478005" w:rsidR="005F7507" w:rsidRPr="005F7507" w:rsidRDefault="005F7507" w:rsidP="005F7507">
      <w:pPr>
        <w:rPr>
          <w:b/>
          <w:bCs/>
        </w:rPr>
      </w:pPr>
      <w:r w:rsidRPr="005F7507">
        <w:rPr>
          <w:b/>
          <w:bCs/>
        </w:rPr>
        <w:t>COMPETING INTERESTS</w:t>
      </w:r>
    </w:p>
    <w:p w14:paraId="7FEE9979" w14:textId="693D2AE9" w:rsidR="005F7507" w:rsidRDefault="005F7507" w:rsidP="005F7507">
      <w:r>
        <w:t>The authors do not have any competing interests to declare.</w:t>
      </w:r>
    </w:p>
    <w:p w14:paraId="0EB027E1" w14:textId="77777777" w:rsidR="005F7507" w:rsidRDefault="005F7507" w:rsidP="005F7507"/>
    <w:p w14:paraId="64CE30DE" w14:textId="72D9736A" w:rsidR="00084E93" w:rsidRDefault="005F7507" w:rsidP="005F7507">
      <w:r w:rsidRPr="005F7507">
        <w:rPr>
          <w:b/>
          <w:bCs/>
        </w:rPr>
        <w:t>FUNDING</w:t>
      </w:r>
      <w:r>
        <w:br/>
        <w:t>None.</w:t>
      </w:r>
    </w:p>
    <w:p w14:paraId="03610586" w14:textId="77777777" w:rsidR="002267E7" w:rsidRDefault="002267E7" w:rsidP="005F7507"/>
    <w:p w14:paraId="0628FABC" w14:textId="35288A6F" w:rsidR="00084E93" w:rsidRDefault="00084E93" w:rsidP="005F7507">
      <w:pPr>
        <w:rPr>
          <w:b/>
          <w:bCs/>
        </w:rPr>
      </w:pPr>
      <w:r>
        <w:rPr>
          <w:b/>
          <w:bCs/>
        </w:rPr>
        <w:t>ACKNOWLEDGEMENTS</w:t>
      </w:r>
    </w:p>
    <w:p w14:paraId="4C7CABDB" w14:textId="1B2DA0CC" w:rsidR="005F7507" w:rsidRDefault="00084E93" w:rsidP="005F7507">
      <w:r>
        <w:t>The manuscript was kindly reviewed by a patient and public involvement representative Simone Eden</w:t>
      </w:r>
      <w:r w:rsidR="00325F4B">
        <w:t xml:space="preserve"> (she/her)</w:t>
      </w:r>
      <w:r>
        <w:t>, a TGNC identifying individual who suffers from IBD, who provided invaluable feedback and comments.</w:t>
      </w:r>
    </w:p>
    <w:p w14:paraId="215A219A" w14:textId="77777777" w:rsidR="00AC6A3D" w:rsidRDefault="00AC6A3D" w:rsidP="005F7507"/>
    <w:p w14:paraId="3BA2CFA4" w14:textId="77777777" w:rsidR="00AC6A3D" w:rsidRPr="00C774B9" w:rsidRDefault="00AC6A3D" w:rsidP="00AC6A3D">
      <w:pPr>
        <w:rPr>
          <w:b/>
          <w:bCs/>
        </w:rPr>
      </w:pPr>
      <w:r w:rsidRPr="00C774B9">
        <w:rPr>
          <w:b/>
          <w:bCs/>
        </w:rPr>
        <w:t>CONTRIBUTIONS</w:t>
      </w:r>
    </w:p>
    <w:p w14:paraId="22E37116" w14:textId="407E6C2E" w:rsidR="00AC6A3D" w:rsidRPr="00303FB0" w:rsidRDefault="00AC6A3D" w:rsidP="005F7507">
      <w:pPr>
        <w:rPr>
          <w:b/>
          <w:bCs/>
        </w:rPr>
      </w:pPr>
      <w:r w:rsidRPr="00C774B9">
        <w:t xml:space="preserve">AP and MC were involved in the conception. MC was responsible for the initial drafting. All authors were involved in reviewing and finalising the article. The authors have all made contributions to the writing of the manuscript.  All authors have read and agreed upon the submitted version of this paper and bear responsibility for the content.  </w:t>
      </w:r>
    </w:p>
    <w:p w14:paraId="66730478" w14:textId="77777777" w:rsidR="00AC6A3D" w:rsidRDefault="00AC6A3D" w:rsidP="005F7507"/>
    <w:p w14:paraId="62B1D0A5" w14:textId="268446E5" w:rsidR="00AC6A3D" w:rsidRDefault="00AC6A3D" w:rsidP="005F7507">
      <w:pPr>
        <w:rPr>
          <w:b/>
          <w:bCs/>
        </w:rPr>
      </w:pPr>
      <w:r w:rsidRPr="00943E15">
        <w:rPr>
          <w:b/>
          <w:bCs/>
        </w:rPr>
        <w:t>ETHICAL APPROVAL STATEMENT</w:t>
      </w:r>
    </w:p>
    <w:p w14:paraId="32131534" w14:textId="7D29D8B4" w:rsidR="00AC6A3D" w:rsidRPr="00303FB0" w:rsidRDefault="00AC6A3D" w:rsidP="005F7507">
      <w:r w:rsidRPr="00303FB0">
        <w:t>No ethical approval is required given the nature of this review.</w:t>
      </w:r>
    </w:p>
    <w:p w14:paraId="027B49E9" w14:textId="77777777" w:rsidR="000166F9" w:rsidRDefault="000166F9" w:rsidP="005F7507">
      <w:pPr>
        <w:rPr>
          <w:b/>
          <w:bCs/>
          <w:u w:val="single"/>
        </w:rPr>
      </w:pPr>
    </w:p>
    <w:p w14:paraId="63F467AD" w14:textId="77777777" w:rsidR="00F30E69" w:rsidRPr="00CB5AF2" w:rsidRDefault="00F30E69" w:rsidP="005F7507">
      <w:pPr>
        <w:rPr>
          <w:b/>
          <w:bCs/>
          <w:u w:val="single"/>
        </w:rPr>
      </w:pPr>
    </w:p>
    <w:p w14:paraId="78AF4003" w14:textId="496EE850" w:rsidR="000D6371" w:rsidRPr="00A1023A" w:rsidRDefault="00DD374E">
      <w:pPr>
        <w:rPr>
          <w:b/>
          <w:bCs/>
        </w:rPr>
      </w:pPr>
      <w:r>
        <w:rPr>
          <w:b/>
          <w:bCs/>
        </w:rPr>
        <w:lastRenderedPageBreak/>
        <w:t>REFERENCES</w:t>
      </w:r>
    </w:p>
    <w:p w14:paraId="0A0B7D97" w14:textId="77777777" w:rsidR="0088082E" w:rsidRPr="0088082E" w:rsidRDefault="00633885" w:rsidP="0088082E">
      <w:pPr>
        <w:pStyle w:val="Bibliography"/>
      </w:pPr>
      <w:r>
        <w:fldChar w:fldCharType="begin"/>
      </w:r>
      <w:r w:rsidR="003D135D">
        <w:instrText xml:space="preserve"> ADDIN ZOTERO_BIBL {"uncited":[],"omitted":[],"custom":[]} CSL_BIBLIOGRAPHY </w:instrText>
      </w:r>
      <w:r>
        <w:fldChar w:fldCharType="separate"/>
      </w:r>
      <w:r w:rsidR="0088082E" w:rsidRPr="0088082E">
        <w:t>[1]</w:t>
      </w:r>
      <w:r w:rsidR="0088082E" w:rsidRPr="0088082E">
        <w:tab/>
        <w:t>Gender identity, England and Wales - Office for National Statistics n.d. https://www.ons.gov.uk/peoplepopulationandcommunity/culturalidentity/genderidentity/bulletins/genderidentityenglandandwales/census2021 (accessed November 2, 2023).</w:t>
      </w:r>
    </w:p>
    <w:p w14:paraId="75DDCEDD" w14:textId="77777777" w:rsidR="0088082E" w:rsidRPr="0088082E" w:rsidRDefault="0088082E" w:rsidP="0088082E">
      <w:pPr>
        <w:pStyle w:val="Bibliography"/>
      </w:pPr>
      <w:r w:rsidRPr="0088082E">
        <w:t>[2]</w:t>
      </w:r>
      <w:r w:rsidRPr="0088082E">
        <w:tab/>
        <w:t>New research shows over 1 in 123 people in UK living with Crohn’s or Colitis n.d. https://crohnsandcolitis.org.uk/news-stories/news-items/new-research-shows-over-1-in-123-people-in-uk-living-with-crohn-s-or-colitis (accessed September 27, 2023).</w:t>
      </w:r>
    </w:p>
    <w:p w14:paraId="5955F048" w14:textId="77777777" w:rsidR="0088082E" w:rsidRPr="0088082E" w:rsidRDefault="0088082E" w:rsidP="0088082E">
      <w:pPr>
        <w:pStyle w:val="Bibliography"/>
      </w:pPr>
      <w:r w:rsidRPr="0088082E">
        <w:t>[3]</w:t>
      </w:r>
      <w:r w:rsidRPr="0088082E">
        <w:tab/>
        <w:t>Alatab S, Sepanlou SG, Ikuta K, Vahedi H, Bisignano C, Safiri S, et al. The global, regional, and national burden of inflammatory bowel disease in 195 countries and territories, 1990–2017: a systematic analysis for the Global Burden of Disease Study 2017. Lancet Gastroenterol Hepatol 2020;5:17–30. https://doi.org/10.1016/S2468-1253(19)30333-4.</w:t>
      </w:r>
    </w:p>
    <w:p w14:paraId="50EFDC63" w14:textId="77777777" w:rsidR="0088082E" w:rsidRPr="0088082E" w:rsidRDefault="0088082E" w:rsidP="0088082E">
      <w:pPr>
        <w:pStyle w:val="Bibliography"/>
      </w:pPr>
      <w:r w:rsidRPr="0088082E">
        <w:t>[4]</w:t>
      </w:r>
      <w:r w:rsidRPr="0088082E">
        <w:tab/>
        <w:t>Colwill, Michael. Inflammatory bowel disease in the LGBTIQ+ population: estimates of prevalence in England &amp; Wales and the implication for services, 2023.</w:t>
      </w:r>
    </w:p>
    <w:p w14:paraId="1CE6A0D4" w14:textId="77777777" w:rsidR="0088082E" w:rsidRPr="0088082E" w:rsidRDefault="0088082E" w:rsidP="0088082E">
      <w:pPr>
        <w:pStyle w:val="Bibliography"/>
      </w:pPr>
      <w:r w:rsidRPr="0088082E">
        <w:t>[5]</w:t>
      </w:r>
      <w:r w:rsidRPr="0088082E">
        <w:tab/>
        <w:t>Schenker RB, Wilson E, Russell M, Cooke LC, Heyman MB, Verstraete SG. Recommendations for Transgender and Gender Nonconforming Adolescents and Young Adults With Inflammatory Bowel Disease. J Pediatr Gastroenterol Nutr 2021;72:752–5. https://doi.org/10.1097/MPG.0000000000003027.</w:t>
      </w:r>
    </w:p>
    <w:p w14:paraId="56B496D8" w14:textId="77777777" w:rsidR="0088082E" w:rsidRPr="0088082E" w:rsidRDefault="0088082E" w:rsidP="0088082E">
      <w:pPr>
        <w:pStyle w:val="Bibliography"/>
      </w:pPr>
      <w:r w:rsidRPr="0088082E">
        <w:t>[6]</w:t>
      </w:r>
      <w:r w:rsidRPr="0088082E">
        <w:tab/>
        <w:t>Downing JM, Przedworski JM. Health of Transgender Adults in the U.S., 2014–2016. Am J Prev Med 2018;55:336–44. https://doi.org/s.</w:t>
      </w:r>
    </w:p>
    <w:p w14:paraId="690BAE4A" w14:textId="77777777" w:rsidR="0088082E" w:rsidRPr="0088082E" w:rsidRDefault="0088082E" w:rsidP="0088082E">
      <w:pPr>
        <w:pStyle w:val="Bibliography"/>
      </w:pPr>
      <w:r w:rsidRPr="0088082E">
        <w:t>[7]</w:t>
      </w:r>
      <w:r w:rsidRPr="0088082E">
        <w:tab/>
        <w:t>Abramovich A, de Oliveira C, Kiran T, Iwajomo T, Ross LE, Kurdyak P. Assessment of Health Conditions and Health Service Use Among Transgender Patients in Canada. JAMA Netw Open 2020;3:e2015036. https://doi.org/10.1001/jamanetworkopen.2020.15036.</w:t>
      </w:r>
    </w:p>
    <w:p w14:paraId="002A3437" w14:textId="77777777" w:rsidR="0088082E" w:rsidRPr="0088082E" w:rsidRDefault="0088082E" w:rsidP="0088082E">
      <w:pPr>
        <w:pStyle w:val="Bibliography"/>
      </w:pPr>
      <w:r w:rsidRPr="0088082E">
        <w:t>[8]</w:t>
      </w:r>
      <w:r w:rsidRPr="0088082E">
        <w:tab/>
        <w:t>Dasu N, Khalid Y, Chhoun C, Dasu K, Blair B. S782 Patients With Inflammatory Bowel Disease (IBD) Who Identify as Transgender Have Increased Mortality and Length of Stay (LOS): An Analysis of In-Hospital Outcomes 2012-2019. Off J Am Coll Gastroenterol ACG 2022;117:e557. https://doi.org/10.14309/01.ajg.0000859768.45243.f8.</w:t>
      </w:r>
    </w:p>
    <w:p w14:paraId="6E21C199" w14:textId="77777777" w:rsidR="0088082E" w:rsidRPr="0088082E" w:rsidRDefault="0088082E" w:rsidP="0088082E">
      <w:pPr>
        <w:pStyle w:val="Bibliography"/>
      </w:pPr>
      <w:r w:rsidRPr="0088082E">
        <w:t>[9]</w:t>
      </w:r>
      <w:r w:rsidRPr="0088082E">
        <w:tab/>
        <w:t>James, S. The report of the 2015 U. S Transgender Survey. National Centre for Transgender Equality; 2016.</w:t>
      </w:r>
    </w:p>
    <w:p w14:paraId="200CFD73" w14:textId="77777777" w:rsidR="0088082E" w:rsidRPr="0088082E" w:rsidRDefault="0088082E" w:rsidP="0088082E">
      <w:pPr>
        <w:pStyle w:val="Bibliography"/>
      </w:pPr>
      <w:r w:rsidRPr="0088082E">
        <w:t>[10]</w:t>
      </w:r>
      <w:r w:rsidRPr="0088082E">
        <w:tab/>
        <w:t>Jayasooriya N, Baillie S, Blackwell J, Bottle A, Petersen I, Creese H, et al. Systematic review with meta-analysis: Time to diagnosis and the impact of delayed diagnosis on clinical outcomes in inflammatory bowel disease. Aliment Pharmacol Ther 2023;57:635–52. https://doi.org/10.1111/apt.17370.</w:t>
      </w:r>
    </w:p>
    <w:p w14:paraId="2D63F806" w14:textId="77777777" w:rsidR="0088082E" w:rsidRPr="0088082E" w:rsidRDefault="0088082E" w:rsidP="0088082E">
      <w:pPr>
        <w:pStyle w:val="Bibliography"/>
      </w:pPr>
      <w:r w:rsidRPr="0088082E">
        <w:t>[11]</w:t>
      </w:r>
      <w:r w:rsidRPr="0088082E">
        <w:tab/>
        <w:t>Safer JD, Coleman E, Feldman J, Garofalo R, Hembree W, Radix A, et al. Barriers to Health Care for Transgender Individuals. Curr Opin Endocrinol Diabetes Obes 2016;23:168–71. https://doi.org/10.1097/MED.0000000000000227.</w:t>
      </w:r>
    </w:p>
    <w:p w14:paraId="6F2ED073" w14:textId="77777777" w:rsidR="0088082E" w:rsidRPr="0088082E" w:rsidRDefault="0088082E" w:rsidP="0088082E">
      <w:pPr>
        <w:pStyle w:val="Bibliography"/>
      </w:pPr>
      <w:r w:rsidRPr="0088082E">
        <w:t>[12]</w:t>
      </w:r>
      <w:r w:rsidRPr="0088082E">
        <w:tab/>
        <w:t>Wright JD, Chen L, Suzuki Y, Matsuo K, Hershman DL. National Estimates of Gender-Affirming Surgery in the US. JAMA Netw Open 2023;6:e2330348. https://doi.org/10.1001/jamanetworkopen.2023.30348.</w:t>
      </w:r>
    </w:p>
    <w:p w14:paraId="71FFB68C" w14:textId="77777777" w:rsidR="0088082E" w:rsidRPr="0088082E" w:rsidRDefault="0088082E" w:rsidP="0088082E">
      <w:pPr>
        <w:pStyle w:val="Bibliography"/>
      </w:pPr>
      <w:r w:rsidRPr="0088082E">
        <w:t>[13]</w:t>
      </w:r>
      <w:r w:rsidRPr="0088082E">
        <w:tab/>
        <w:t>Arcelus J, Bouman WP, Van Den Noortgate W, Claes L, Witcomb G, Fernandez-Aranda F. Systematic review and meta-analysis of prevalence studies in transsexualism. Eur Psychiatry J Assoc Eur Psychiatr 2015;30:807–15. https://doi.org/10.1016/j.eurpsy.2015.04.005.</w:t>
      </w:r>
    </w:p>
    <w:p w14:paraId="7A0B12EA" w14:textId="77777777" w:rsidR="0088082E" w:rsidRPr="0088082E" w:rsidRDefault="0088082E" w:rsidP="0088082E">
      <w:pPr>
        <w:pStyle w:val="Bibliography"/>
      </w:pPr>
      <w:r w:rsidRPr="0088082E">
        <w:lastRenderedPageBreak/>
        <w:t>[14]</w:t>
      </w:r>
      <w:r w:rsidRPr="0088082E">
        <w:tab/>
        <w:t>Akhavan AA, Sandhu S, Ndem I, Ogunleye AA. A review of gender affirmation surgery: What we know, and what we need to know. Surgery 2021;170:336–40. https://doi.org/10.1016/j.surg.2021.02.013.</w:t>
      </w:r>
    </w:p>
    <w:p w14:paraId="15E1972B" w14:textId="77777777" w:rsidR="0088082E" w:rsidRPr="0088082E" w:rsidRDefault="0088082E" w:rsidP="0088082E">
      <w:pPr>
        <w:pStyle w:val="Bibliography"/>
      </w:pPr>
      <w:r w:rsidRPr="0088082E">
        <w:t>[15]</w:t>
      </w:r>
      <w:r w:rsidRPr="0088082E">
        <w:tab/>
        <w:t>Wang AS, Armstrong EJ, Armstrong AW. Corticosteroids and wound healing: clinical considerations in the perioperative period. Am J Surg 2013;206:410–7. https://doi.org/10.1016/j.amjsurg.2012.11.018.</w:t>
      </w:r>
    </w:p>
    <w:p w14:paraId="0A70FF5A" w14:textId="77777777" w:rsidR="0088082E" w:rsidRPr="0088082E" w:rsidRDefault="0088082E" w:rsidP="0088082E">
      <w:pPr>
        <w:pStyle w:val="Bibliography"/>
      </w:pPr>
      <w:r w:rsidRPr="0088082E">
        <w:t>[16]</w:t>
      </w:r>
      <w:r w:rsidRPr="0088082E">
        <w:tab/>
        <w:t>Subramanian V, Pollok RCG, Kang J-Y, Kumar D. Systematic review of postoperative complications in patients with inflammatory bowel disease treated with immunomodulators. BJS Br J Surg 2006;93:793–9. https://doi.org/10.1002/bjs.5375.</w:t>
      </w:r>
    </w:p>
    <w:p w14:paraId="2C00D20C" w14:textId="77777777" w:rsidR="0088082E" w:rsidRPr="0088082E" w:rsidRDefault="0088082E" w:rsidP="0088082E">
      <w:pPr>
        <w:pStyle w:val="Bibliography"/>
      </w:pPr>
      <w:r w:rsidRPr="0088082E">
        <w:t>[17]</w:t>
      </w:r>
      <w:r w:rsidRPr="0088082E">
        <w:tab/>
        <w:t>Subramanian V, Saxena S, Kang J-Y, Pollok RCG. Preoperative steroid use and risk of postoperative complications in patients with inflammatory bowel disease undergoing abdominal surgery. Am J Gastroenterol 2008;103:2373–81. https://doi.org/10.1111/j.1572-0241.2008.01942.x.</w:t>
      </w:r>
    </w:p>
    <w:p w14:paraId="3686F299" w14:textId="77777777" w:rsidR="0088082E" w:rsidRPr="0088082E" w:rsidRDefault="0088082E" w:rsidP="0088082E">
      <w:pPr>
        <w:pStyle w:val="Bibliography"/>
      </w:pPr>
      <w:r w:rsidRPr="0088082E">
        <w:t>[18]</w:t>
      </w:r>
      <w:r w:rsidRPr="0088082E">
        <w:tab/>
        <w:t>Patel KV, Darakhshan AA, Griffin N, Williams AB, Sanderson JD, Irving PM. Patient optimization for surgery relating to Crohn’s disease. Nat Rev Gastroenterol Hepatol 2016;13:707–19. https://doi.org/10.1038/nrgastro.2016.158.</w:t>
      </w:r>
    </w:p>
    <w:p w14:paraId="7215A20F" w14:textId="77777777" w:rsidR="0088082E" w:rsidRPr="0088082E" w:rsidRDefault="0088082E" w:rsidP="0088082E">
      <w:pPr>
        <w:pStyle w:val="Bibliography"/>
      </w:pPr>
      <w:r w:rsidRPr="0088082E">
        <w:t>[19]</w:t>
      </w:r>
      <w:r w:rsidRPr="0088082E">
        <w:tab/>
        <w:t>Safar B, Sands D. Perianal Crohn’s Disease. Clin Colon Rectal Surg 2007;20:282–93. https://doi.org/10.1055/s-2007-991027.</w:t>
      </w:r>
    </w:p>
    <w:p w14:paraId="42F7086B" w14:textId="77777777" w:rsidR="0088082E" w:rsidRPr="0088082E" w:rsidRDefault="0088082E" w:rsidP="0088082E">
      <w:pPr>
        <w:pStyle w:val="Bibliography"/>
      </w:pPr>
      <w:r w:rsidRPr="0088082E">
        <w:t>[20]</w:t>
      </w:r>
      <w:r w:rsidRPr="0088082E">
        <w:tab/>
        <w:t>Hennigan TW, Theodorou NA. Ulcerative colitis and bleeding from a colonic vaginoplasty. J R Soc Med 1992;85:418–9.</w:t>
      </w:r>
    </w:p>
    <w:p w14:paraId="1A0ACB2A" w14:textId="77777777" w:rsidR="0088082E" w:rsidRPr="0088082E" w:rsidRDefault="0088082E" w:rsidP="0088082E">
      <w:pPr>
        <w:pStyle w:val="Bibliography"/>
      </w:pPr>
      <w:r w:rsidRPr="0088082E">
        <w:t>[21]</w:t>
      </w:r>
      <w:r w:rsidRPr="0088082E">
        <w:tab/>
        <w:t>Graff LA, Geist R, Kuenzig ME, Benchimol EI, Kaplan GG, Windsor JW, et al. The 2023 Impact of Inflammatory Bowel Disease in Canada: Mental Health and Inflammatory Bowel Disease. J Can Assoc Gastroenterol 2023;6:S64–75. https://doi.org/10.1093/jcag/gwad012.</w:t>
      </w:r>
    </w:p>
    <w:p w14:paraId="2B20B904" w14:textId="77777777" w:rsidR="0088082E" w:rsidRPr="0088082E" w:rsidRDefault="0088082E" w:rsidP="0088082E">
      <w:pPr>
        <w:pStyle w:val="Bibliography"/>
      </w:pPr>
      <w:r w:rsidRPr="0088082E">
        <w:t>[22]</w:t>
      </w:r>
      <w:r w:rsidRPr="0088082E">
        <w:tab/>
        <w:t>2022 U.S. National Survey on LGBTQ Youth Mental Health by State. Trevor Proj 2022. https://www.thetrevorproject.org/research-briefs/2022-u-s-national-survey-on-lgbtq-youth-mental-health-by-state-dec-2022/ (accessed October 25, 2023).</w:t>
      </w:r>
    </w:p>
    <w:p w14:paraId="21668F1E" w14:textId="77777777" w:rsidR="0088082E" w:rsidRPr="0088082E" w:rsidRDefault="0088082E" w:rsidP="0088082E">
      <w:pPr>
        <w:pStyle w:val="Bibliography"/>
      </w:pPr>
      <w:r w:rsidRPr="0088082E">
        <w:t>[23]</w:t>
      </w:r>
      <w:r w:rsidRPr="0088082E">
        <w:tab/>
        <w:t>Blackwell J, Saxena S, Petersen I, Hotopf M, Creese H, Bottle A, et al. Depression in individuals who subsequently develop inflammatory bowel disease: a population-based nested case-control study. Gut 2021;70:1642–8. https://doi.org/10.1136/gutjnl-2020-322308.</w:t>
      </w:r>
    </w:p>
    <w:p w14:paraId="768D425E" w14:textId="77777777" w:rsidR="0088082E" w:rsidRPr="0088082E" w:rsidRDefault="0088082E" w:rsidP="0088082E">
      <w:pPr>
        <w:pStyle w:val="Bibliography"/>
      </w:pPr>
      <w:r w:rsidRPr="0088082E">
        <w:t>[24]</w:t>
      </w:r>
      <w:r w:rsidRPr="0088082E">
        <w:tab/>
        <w:t>Fairbrass KM, Lovatt J, Barberio B, Yuan Y, Gracie DJ, Ford AC. Bidirectional brain-gut axis effects influence mood and prognosis in IBD: a systematic review and meta-analysis. Gut 2022;71:1773–80. https://doi.org/10.1136/gutjnl-2021-325985.</w:t>
      </w:r>
    </w:p>
    <w:p w14:paraId="24381380" w14:textId="77777777" w:rsidR="0088082E" w:rsidRPr="0088082E" w:rsidRDefault="0088082E" w:rsidP="0088082E">
      <w:pPr>
        <w:pStyle w:val="Bibliography"/>
      </w:pPr>
      <w:r w:rsidRPr="0088082E">
        <w:t>[25]</w:t>
      </w:r>
      <w:r w:rsidRPr="0088082E">
        <w:tab/>
        <w:t>Pellicane MJ, Ciesla JA. Associations between minority stress, depression, and suicidal ideation and attempts in transgender and gender diverse (TGD) individuals: Systematic review and meta-analysis. Clin Psychol Rev 2022;91:102113. https://doi.org/10.1016/j.cpr.2021.102113.</w:t>
      </w:r>
    </w:p>
    <w:p w14:paraId="1650D903" w14:textId="77777777" w:rsidR="0088082E" w:rsidRPr="0088082E" w:rsidRDefault="0088082E" w:rsidP="0088082E">
      <w:pPr>
        <w:pStyle w:val="Bibliography"/>
      </w:pPr>
      <w:r w:rsidRPr="0088082E">
        <w:t>[26]</w:t>
      </w:r>
      <w:r w:rsidRPr="0088082E">
        <w:tab/>
        <w:t>Virupaksha HG, Muralidhar D, Ramakrishna J. Suicide and Suicidal Behavior among Transgender Persons. Indian J Psychol Med 2016;38:505–9. https://doi.org/10.4103/0253-7176.194908.</w:t>
      </w:r>
    </w:p>
    <w:p w14:paraId="36A214D1" w14:textId="77777777" w:rsidR="0088082E" w:rsidRPr="0088082E" w:rsidRDefault="0088082E" w:rsidP="0088082E">
      <w:pPr>
        <w:pStyle w:val="Bibliography"/>
      </w:pPr>
      <w:r w:rsidRPr="0088082E">
        <w:t>[27]</w:t>
      </w:r>
      <w:r w:rsidRPr="0088082E">
        <w:tab/>
        <w:t>McGuire JK, Doty JL, Catalpa JM, Ola C. Body image in transgender young people: Findings from a qualitative, community based study. Body Image 2016;18:96–107. https://doi.org/10.1016/j.bodyim.2016.06.004.</w:t>
      </w:r>
    </w:p>
    <w:p w14:paraId="03056FC5" w14:textId="77777777" w:rsidR="0088082E" w:rsidRPr="0088082E" w:rsidRDefault="0088082E" w:rsidP="0088082E">
      <w:pPr>
        <w:pStyle w:val="Bibliography"/>
      </w:pPr>
      <w:r w:rsidRPr="0088082E">
        <w:t>[28]</w:t>
      </w:r>
      <w:r w:rsidRPr="0088082E">
        <w:tab/>
        <w:t xml:space="preserve">Trindade IA, Ferreira C, Pinto-Gouveia J. The effects of body image impairment on the quality of life of non-operated Portuguese female IBD patients. Qual Life Res Int J Qual </w:t>
      </w:r>
      <w:r w:rsidRPr="0088082E">
        <w:lastRenderedPageBreak/>
        <w:t>Life Asp Treat Care Rehabil 2017;26:429–36. https://doi.org/10.1007/s11136-016-1378-3.</w:t>
      </w:r>
    </w:p>
    <w:p w14:paraId="029D83E1" w14:textId="77777777" w:rsidR="0088082E" w:rsidRPr="0088082E" w:rsidRDefault="0088082E" w:rsidP="0088082E">
      <w:pPr>
        <w:pStyle w:val="Bibliography"/>
      </w:pPr>
      <w:r w:rsidRPr="0088082E">
        <w:t>[29]</w:t>
      </w:r>
      <w:r w:rsidRPr="0088082E">
        <w:tab/>
        <w:t>Jedel S, Hood MM, Keshavarzian A. Getting Personal: A Review of Sexual Functioning, Body Image, and their Impact on Quality of Life in IBD Patients. Inflamm Bowel Dis 2015;21:923–38. https://doi.org/10.1097/MIB.0000000000000257.</w:t>
      </w:r>
    </w:p>
    <w:p w14:paraId="6FD901C4" w14:textId="77777777" w:rsidR="0088082E" w:rsidRPr="0088082E" w:rsidRDefault="0088082E" w:rsidP="0088082E">
      <w:pPr>
        <w:pStyle w:val="Bibliography"/>
      </w:pPr>
      <w:r w:rsidRPr="0088082E">
        <w:t>[30]</w:t>
      </w:r>
      <w:r w:rsidRPr="0088082E">
        <w:tab/>
        <w:t>Guidelines for the Primary and Gender-Affirming Care of Transgender and Gender Nonbinary People | Gender Affirming Health Program n.d. https://transcare.ucsf.edu/guidelines (accessed January 15, 2024).</w:t>
      </w:r>
    </w:p>
    <w:p w14:paraId="7325A16C" w14:textId="77777777" w:rsidR="0088082E" w:rsidRPr="0088082E" w:rsidRDefault="0088082E" w:rsidP="0088082E">
      <w:pPr>
        <w:pStyle w:val="Bibliography"/>
      </w:pPr>
      <w:r w:rsidRPr="0088082E">
        <w:t>[31]</w:t>
      </w:r>
      <w:r w:rsidRPr="0088082E">
        <w:tab/>
        <w:t>Experiences of gay and lesbian patients with inflammatory bowel disease: a mixed methods study n.d. https://doi.org/10.12968/gasn.2014.12.6.19.</w:t>
      </w:r>
    </w:p>
    <w:p w14:paraId="05AEB415" w14:textId="77777777" w:rsidR="0088082E" w:rsidRPr="0088082E" w:rsidRDefault="0088082E" w:rsidP="0088082E">
      <w:pPr>
        <w:pStyle w:val="Bibliography"/>
      </w:pPr>
      <w:r w:rsidRPr="0088082E">
        <w:t>[32]</w:t>
      </w:r>
      <w:r w:rsidRPr="0088082E">
        <w:tab/>
        <w:t>Crohn’s and Colitis Care in the UK: The Hidden Cost and a Vision for Change n.d. https://crohnsandcolitis.org.uk/our-work/campaigns/improving-your-healthcare/ibd-uk-and-the-ibd-standards/crohn-s-and-colitis-care-in-the-uk-the-hidden-cost-and-a-vision-for-change (accessed October 25, 2023).</w:t>
      </w:r>
    </w:p>
    <w:p w14:paraId="1A3F493F" w14:textId="77777777" w:rsidR="0088082E" w:rsidRPr="0088082E" w:rsidRDefault="0088082E" w:rsidP="0088082E">
      <w:pPr>
        <w:pStyle w:val="Bibliography"/>
      </w:pPr>
      <w:r w:rsidRPr="0088082E">
        <w:t>[33]</w:t>
      </w:r>
      <w:r w:rsidRPr="0088082E">
        <w:tab/>
        <w:t>Perez de Arce E, Quera R, Ribeiro Barros J, Yukie Sassaki L. Sexual Dysfunction in Inflammatory Bowel Disease: What the Specialist Should Know and Ask. Int J Gen Med 2021;14:2003–15. https://doi.org/10.2147/IJGM.S308214.</w:t>
      </w:r>
    </w:p>
    <w:p w14:paraId="08E9B189" w14:textId="77777777" w:rsidR="0088082E" w:rsidRPr="0088082E" w:rsidRDefault="0088082E" w:rsidP="0088082E">
      <w:pPr>
        <w:pStyle w:val="Bibliography"/>
      </w:pPr>
      <w:r w:rsidRPr="0088082E">
        <w:t>[34]</w:t>
      </w:r>
      <w:r w:rsidRPr="0088082E">
        <w:tab/>
        <w:t>Leenhardt R, Rivière P, Papazian P, Nion-Larmurier I, Girard G, Laharie D, et al. Sexual health and fertility for individuals with inflammatory bowel disease. World J Gastroenterol 2019;25:5423–33. https://doi.org/10.3748/wjg.v25.i36.5423.</w:t>
      </w:r>
    </w:p>
    <w:p w14:paraId="084C785D" w14:textId="77777777" w:rsidR="0088082E" w:rsidRPr="0088082E" w:rsidRDefault="0088082E" w:rsidP="0088082E">
      <w:pPr>
        <w:pStyle w:val="Bibliography"/>
      </w:pPr>
      <w:r w:rsidRPr="0088082E">
        <w:t>[35]</w:t>
      </w:r>
      <w:r w:rsidRPr="0088082E">
        <w:tab/>
        <w:t>Kerckhof ME, Kreukels BPC, Nieder TO, Becker-Hébly I, van de Grift TC, Staphorsius AS, et al. Prevalence of Sexual Dysfunctions in Transgender Persons: Results from the ENIGI Follow-Up Study. J Sex Med 2019;16:2018–29. https://doi.org/10.1016/j.jsxm.2019.09.003.</w:t>
      </w:r>
    </w:p>
    <w:p w14:paraId="78B245F9" w14:textId="77777777" w:rsidR="0088082E" w:rsidRPr="0088082E" w:rsidRDefault="0088082E" w:rsidP="0088082E">
      <w:pPr>
        <w:pStyle w:val="Bibliography"/>
      </w:pPr>
      <w:r w:rsidRPr="0088082E">
        <w:t>[36]</w:t>
      </w:r>
      <w:r w:rsidRPr="0088082E">
        <w:tab/>
        <w:t>Blasdel G, Kloer C, Parker A, Castle E, Bluebond-Langner R, Zhao LC. Coming Soon: Ability to Orgasm After Gender Affirming Vaginoplasty. J Sex Med 2022;19:781–8. https://doi.org/10.1016/j.jsxm.2022.02.015.</w:t>
      </w:r>
    </w:p>
    <w:p w14:paraId="6A335884" w14:textId="77777777" w:rsidR="0088082E" w:rsidRPr="0088082E" w:rsidRDefault="0088082E" w:rsidP="0088082E">
      <w:pPr>
        <w:pStyle w:val="Bibliography"/>
      </w:pPr>
      <w:r w:rsidRPr="0088082E">
        <w:t>[37]</w:t>
      </w:r>
      <w:r w:rsidRPr="0088082E">
        <w:tab/>
        <w:t>Dames NB, Squire SE, Devlin AB, Fish R, Bisset CN, Tozer P, et al. ‘Let’s talk about sex’: a patient-led survey on sexual function after colorectal and pelvic floor surgery. Colorectal Dis 2021;23:1524–51. https://doi.org/10.1111/codi.15598.</w:t>
      </w:r>
    </w:p>
    <w:p w14:paraId="4ED7B1EB" w14:textId="77777777" w:rsidR="0088082E" w:rsidRPr="0088082E" w:rsidRDefault="0088082E" w:rsidP="0088082E">
      <w:pPr>
        <w:pStyle w:val="Bibliography"/>
      </w:pPr>
      <w:r w:rsidRPr="0088082E">
        <w:t>[38]</w:t>
      </w:r>
      <w:r w:rsidRPr="0088082E">
        <w:tab/>
        <w:t>Rowe D, Ng YC, O’Keefe L, Crawford D. Providers’ Attitudes and Knowledge of Lesbian, Gay, Bisexual, and Transgender Health. Fed Pract 2017;34:28–34.</w:t>
      </w:r>
    </w:p>
    <w:p w14:paraId="43D168C6" w14:textId="77777777" w:rsidR="0088082E" w:rsidRPr="0088082E" w:rsidRDefault="0088082E" w:rsidP="0088082E">
      <w:pPr>
        <w:pStyle w:val="Bibliography"/>
      </w:pPr>
      <w:r w:rsidRPr="0088082E">
        <w:t>[39]</w:t>
      </w:r>
      <w:r w:rsidRPr="0088082E">
        <w:tab/>
        <w:t>Blackwell J, Selinger C, Raine T, Parkes G, Smith MA, Pollok R. Steroid use and misuse: a key performance indicator in the management of IBD. Frontline Gastroenterol 2021;12:207–13. https://doi.org/10.1136/flgastro-2019-101288.</w:t>
      </w:r>
    </w:p>
    <w:p w14:paraId="53AD5D0E" w14:textId="77777777" w:rsidR="0088082E" w:rsidRPr="0088082E" w:rsidRDefault="0088082E" w:rsidP="0088082E">
      <w:pPr>
        <w:pStyle w:val="Bibliography"/>
      </w:pPr>
      <w:r w:rsidRPr="0088082E">
        <w:t>[40]</w:t>
      </w:r>
      <w:r w:rsidRPr="0088082E">
        <w:tab/>
        <w:t>Dorrington AM, Selinger CP, Parkes GC, Smith M, Pollok RC, Raine T. The Historical Role and Contemporary Use of Corticosteroids in Inflammatory Bowel Disease. J Crohns Colitis 2020;14:1316–29. https://doi.org/10.1093/ecco-jcc/jjaa053.</w:t>
      </w:r>
    </w:p>
    <w:p w14:paraId="3CD7B5DB" w14:textId="77777777" w:rsidR="0088082E" w:rsidRPr="0088082E" w:rsidRDefault="0088082E" w:rsidP="0088082E">
      <w:pPr>
        <w:pStyle w:val="Bibliography"/>
      </w:pPr>
      <w:r w:rsidRPr="0088082E">
        <w:t>[41]</w:t>
      </w:r>
      <w:r w:rsidRPr="0088082E">
        <w:tab/>
        <w:t>Kalyani RR, Gavini S, Dobs AS. Male hypogonadism in systemic disease. Endocrinol Metab Clin North Am 2007;36:333–48. https://doi.org/10.1016/j.ecl.2007.03.014.</w:t>
      </w:r>
    </w:p>
    <w:p w14:paraId="3A686F3F" w14:textId="77777777" w:rsidR="0088082E" w:rsidRPr="0088082E" w:rsidRDefault="0088082E" w:rsidP="0088082E">
      <w:pPr>
        <w:pStyle w:val="Bibliography"/>
      </w:pPr>
      <w:r w:rsidRPr="0088082E">
        <w:t>[42]</w:t>
      </w:r>
      <w:r w:rsidRPr="0088082E">
        <w:tab/>
        <w:t>Creutzberg EC, Casaburi R. Endocrinological disturbances in chronic obstructive pulmonary disease. Eur Respir J Suppl 2003;46:76s–80s. https://doi.org/10.1183/09031936.03.00004610.</w:t>
      </w:r>
    </w:p>
    <w:p w14:paraId="538091D0" w14:textId="77777777" w:rsidR="0088082E" w:rsidRPr="0088082E" w:rsidRDefault="0088082E" w:rsidP="0088082E">
      <w:pPr>
        <w:pStyle w:val="Bibliography"/>
      </w:pPr>
      <w:r w:rsidRPr="0088082E">
        <w:t>[43]</w:t>
      </w:r>
      <w:r w:rsidRPr="0088082E">
        <w:tab/>
        <w:t>Bhaumik S, Lockett J, Cuffe J, Clifton VL. Glucocorticoids and Their Receptor Isoforms: Roles in Female Reproduction, Pregnancy, and Foetal Development. Biology 2023;12:1104. https://doi.org/10.3390/biology12081104.</w:t>
      </w:r>
    </w:p>
    <w:p w14:paraId="0666AECF" w14:textId="77777777" w:rsidR="0088082E" w:rsidRPr="0088082E" w:rsidRDefault="0088082E" w:rsidP="0088082E">
      <w:pPr>
        <w:pStyle w:val="Bibliography"/>
      </w:pPr>
      <w:r w:rsidRPr="0088082E">
        <w:lastRenderedPageBreak/>
        <w:t>[44]</w:t>
      </w:r>
      <w:r w:rsidRPr="0088082E">
        <w:tab/>
        <w:t>Pasvol TJ, Bloom S, Segal AW, Rait G, Horsfall L. Use of contraceptives and risk of inflammatory bowel disease: a nested case-control study. Aliment Pharmacol Ther 2022;55:318–26. https://doi.org/10.1111/apt.16647.</w:t>
      </w:r>
    </w:p>
    <w:p w14:paraId="2C4CF14D" w14:textId="77777777" w:rsidR="0088082E" w:rsidRPr="0088082E" w:rsidRDefault="0088082E" w:rsidP="0088082E">
      <w:pPr>
        <w:pStyle w:val="Bibliography"/>
      </w:pPr>
      <w:r w:rsidRPr="0088082E">
        <w:t>[45]</w:t>
      </w:r>
      <w:r w:rsidRPr="0088082E">
        <w:tab/>
        <w:t>Nasser M, Haider A, Saad F, Kurtz W, Doros G, Fijak M, et al. Testosterone therapy in men with Crohn’s disease improves the clinical course of the disease: data from long-term observational registry study. Horm Mol Biol Clin Investig 2015;22:111–7. https://doi.org/10.1515/hmbci-2015-0014.</w:t>
      </w:r>
    </w:p>
    <w:p w14:paraId="1ED1CFFF" w14:textId="77777777" w:rsidR="0088082E" w:rsidRPr="0088082E" w:rsidRDefault="0088082E" w:rsidP="0088082E">
      <w:pPr>
        <w:pStyle w:val="Bibliography"/>
      </w:pPr>
      <w:r w:rsidRPr="0088082E">
        <w:t>[46]</w:t>
      </w:r>
      <w:r w:rsidRPr="0088082E">
        <w:tab/>
        <w:t>Kane SV, Reddy D. Hormonal Replacement Therapy After Menopause Is Protective of Disease Activity in Women With Inflammatory Bowel Disease. Off J Am Coll Gastroenterol ACG 2008;103:1193. https://doi.org/10.1111/j.1572-0241.2007.01700.x.</w:t>
      </w:r>
    </w:p>
    <w:p w14:paraId="722525E0" w14:textId="77777777" w:rsidR="0088082E" w:rsidRPr="0088082E" w:rsidRDefault="0088082E" w:rsidP="0088082E">
      <w:pPr>
        <w:pStyle w:val="Bibliography"/>
      </w:pPr>
      <w:r w:rsidRPr="0088082E">
        <w:t>[47]</w:t>
      </w:r>
      <w:r w:rsidRPr="0088082E">
        <w:tab/>
        <w:t>Coremans L, Strubbe B, Peeters H. Venous thromboembolism in patients with inflammatory bowel disease: review of literature and practical algorithms. Acta Gastro-Enterol Belg 2021;84:79–85. https://doi.org/10.51821/84.1.910.</w:t>
      </w:r>
    </w:p>
    <w:p w14:paraId="162B0414" w14:textId="77777777" w:rsidR="0088082E" w:rsidRPr="0088082E" w:rsidRDefault="0088082E" w:rsidP="0088082E">
      <w:pPr>
        <w:pStyle w:val="Bibliography"/>
      </w:pPr>
      <w:r w:rsidRPr="0088082E">
        <w:t>[48]</w:t>
      </w:r>
      <w:r w:rsidRPr="0088082E">
        <w:tab/>
        <w:t>Honap S, Agorogianni A, Colwill MJ, Mehta SK, Donovan F, Pollok R, et al. JAK inhibitors for inflammatory bowel disease: recent advances. Frontline Gastroenterol 2023. https://doi.org/10.1136/flgastro-2023-102400.</w:t>
      </w:r>
    </w:p>
    <w:p w14:paraId="0B4836EE" w14:textId="77777777" w:rsidR="0088082E" w:rsidRPr="0088082E" w:rsidRDefault="0088082E" w:rsidP="0088082E">
      <w:pPr>
        <w:pStyle w:val="Bibliography"/>
      </w:pPr>
      <w:r w:rsidRPr="0088082E">
        <w:t>[49]</w:t>
      </w:r>
      <w:r w:rsidRPr="0088082E">
        <w:tab/>
        <w:t>Vinogradova Y, Coupland C, Hippisley-Cox J. Use of hormone replacement therapy and risk of venous thromboembolism: nested case-control studies using the QResearch and CPRD databases. BMJ 2019;364:k4810. https://doi.org/10.1136/bmj.k4810.</w:t>
      </w:r>
    </w:p>
    <w:p w14:paraId="6C6FFCC2" w14:textId="77777777" w:rsidR="0088082E" w:rsidRPr="0088082E" w:rsidRDefault="0088082E" w:rsidP="0088082E">
      <w:pPr>
        <w:pStyle w:val="Bibliography"/>
      </w:pPr>
      <w:r w:rsidRPr="0088082E">
        <w:t>[50]</w:t>
      </w:r>
      <w:r w:rsidRPr="0088082E">
        <w:tab/>
        <w:t>Totaro M, Palazzi S, Castellini C, Parisi A, D’Amato F, Tienforti D, et al. Risk of Venous Thromboembolism in Transgender People Undergoing Hormone Feminizing Therapy: A Prevalence Meta-Analysis and Meta-Regression Study. Front Endocrinol 2021;12:741866. https://doi.org/10.3389/fendo.2021.741866.</w:t>
      </w:r>
    </w:p>
    <w:p w14:paraId="1F409670" w14:textId="77777777" w:rsidR="0088082E" w:rsidRPr="0088082E" w:rsidRDefault="0088082E" w:rsidP="0088082E">
      <w:pPr>
        <w:pStyle w:val="Bibliography"/>
      </w:pPr>
      <w:r w:rsidRPr="0088082E">
        <w:t>[51]</w:t>
      </w:r>
      <w:r w:rsidRPr="0088082E">
        <w:tab/>
        <w:t>Getahun D, Nash R, Flanders WD, Baird TC, Becerra-Culqui TA, Cromwell L, et al. Cross-sex Hormones and Acute Cardiovascular Events in Transgender Persons: A Cohort Study. Ann Intern Med 2018;169:205–13. https://doi.org/10.7326/M17-2785.</w:t>
      </w:r>
    </w:p>
    <w:p w14:paraId="0BD81930" w14:textId="77777777" w:rsidR="0088082E" w:rsidRPr="0088082E" w:rsidRDefault="0088082E" w:rsidP="0088082E">
      <w:pPr>
        <w:pStyle w:val="Bibliography"/>
      </w:pPr>
      <w:r w:rsidRPr="0088082E">
        <w:t>[52]</w:t>
      </w:r>
      <w:r w:rsidRPr="0088082E">
        <w:tab/>
        <w:t>Van Caenegem E, Taes Y, Wierckx K, Vandewalle S, Toye K, Kaufman J-M, et al. Low bone mass is prevalent in male-to-female transsexual persons before the start of cross-sex hormonal therapy and gonadectomy. Bone 2013;54:92–7. https://doi.org/10.1016/j.bone.2013.01.039.</w:t>
      </w:r>
    </w:p>
    <w:p w14:paraId="7C4AF963" w14:textId="77777777" w:rsidR="0088082E" w:rsidRPr="0088082E" w:rsidRDefault="0088082E" w:rsidP="0088082E">
      <w:pPr>
        <w:pStyle w:val="Bibliography"/>
      </w:pPr>
      <w:r w:rsidRPr="0088082E">
        <w:t>[53]</w:t>
      </w:r>
      <w:r w:rsidRPr="0088082E">
        <w:tab/>
        <w:t>Klink D, Caris M, Heijboer A, van Trotsenburg M, Rotteveel J. Bone Mass in Young Adulthood Following Gonadotropin-Releasing Hormone Analog Treatment and Cross-Sex Hormone Treatment in Adolescents With Gender Dysphoria. J Clin Endocrinol Metab 2015;100:E270–5. https://doi.org/10.1210/jc.2014-2439.</w:t>
      </w:r>
    </w:p>
    <w:p w14:paraId="634E3895" w14:textId="77777777" w:rsidR="0088082E" w:rsidRPr="0088082E" w:rsidRDefault="0088082E" w:rsidP="0088082E">
      <w:pPr>
        <w:pStyle w:val="Bibliography"/>
      </w:pPr>
      <w:r w:rsidRPr="0088082E">
        <w:t>[54]</w:t>
      </w:r>
      <w:r w:rsidRPr="0088082E">
        <w:tab/>
        <w:t>Sallans RK. More Lessons for Health Professionals From a Transgender Patient. AMA J Ethics 2023;25:452–7. https://doi.org/10.1001/amajethics.2023.452.</w:t>
      </w:r>
    </w:p>
    <w:p w14:paraId="4ADDA271" w14:textId="77777777" w:rsidR="0088082E" w:rsidRPr="0088082E" w:rsidRDefault="0088082E" w:rsidP="0088082E">
      <w:pPr>
        <w:pStyle w:val="Bibliography"/>
      </w:pPr>
      <w:r w:rsidRPr="0088082E">
        <w:t>[55]</w:t>
      </w:r>
      <w:r w:rsidRPr="0088082E">
        <w:tab/>
        <w:t>Final Report – Cass Review n.d. https://cass.independent-review.uk/home/publications/final-report/ (accessed May 1, 2024).</w:t>
      </w:r>
    </w:p>
    <w:p w14:paraId="33AD9B9F" w14:textId="77777777" w:rsidR="0088082E" w:rsidRPr="0088082E" w:rsidRDefault="0088082E" w:rsidP="0088082E">
      <w:pPr>
        <w:pStyle w:val="Bibliography"/>
      </w:pPr>
      <w:r w:rsidRPr="0088082E">
        <w:t>[56]</w:t>
      </w:r>
      <w:r w:rsidRPr="0088082E">
        <w:tab/>
        <w:t>Home » LGBTQIA+ Health Education Center. LGBTQIA Health Educ Cent 2024. https://www.lgbtqiahealtheducation.org/ (accessed May 1, 2024).</w:t>
      </w:r>
    </w:p>
    <w:p w14:paraId="2638030C" w14:textId="77777777" w:rsidR="0088082E" w:rsidRPr="0088082E" w:rsidRDefault="0088082E" w:rsidP="0088082E">
      <w:pPr>
        <w:pStyle w:val="Bibliography"/>
      </w:pPr>
      <w:r w:rsidRPr="0088082E">
        <w:t>[57]</w:t>
      </w:r>
      <w:r w:rsidRPr="0088082E">
        <w:tab/>
        <w:t>Mind. Lesbian, gay, bisexual, trans and queer good practice guide: guidance for service providers on how to develop LGBTQ+ affirmative practices. 2016.</w:t>
      </w:r>
    </w:p>
    <w:p w14:paraId="4DD9A67F" w14:textId="77777777" w:rsidR="0088082E" w:rsidRPr="0088082E" w:rsidRDefault="0088082E" w:rsidP="0088082E">
      <w:pPr>
        <w:pStyle w:val="Bibliography"/>
      </w:pPr>
      <w:r w:rsidRPr="0088082E">
        <w:t>[58]</w:t>
      </w:r>
      <w:r w:rsidRPr="0088082E">
        <w:tab/>
        <w:t>IBD BioResource – Translating today’s science into tomorrow’s treatments n.d. https://www.ibdbioresource.nihr.ac.uk/ (accessed May 1, 2024).</w:t>
      </w:r>
    </w:p>
    <w:p w14:paraId="514ADCFA" w14:textId="31826092" w:rsidR="000D6371" w:rsidRDefault="00633885">
      <w:r>
        <w:fldChar w:fldCharType="end"/>
      </w:r>
    </w:p>
    <w:p w14:paraId="68FA1F8C" w14:textId="77777777" w:rsidR="00F91F02" w:rsidRDefault="00F91F02"/>
    <w:sectPr w:rsidR="00F91F0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EED9" w14:textId="77777777" w:rsidR="00505AF3" w:rsidRDefault="00505AF3" w:rsidP="00996600">
      <w:r>
        <w:separator/>
      </w:r>
    </w:p>
  </w:endnote>
  <w:endnote w:type="continuationSeparator" w:id="0">
    <w:p w14:paraId="22E57F14" w14:textId="77777777" w:rsidR="00505AF3" w:rsidRDefault="00505AF3" w:rsidP="0099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12D5" w14:textId="77777777" w:rsidR="00505AF3" w:rsidRDefault="00505AF3" w:rsidP="00996600">
      <w:r>
        <w:separator/>
      </w:r>
    </w:p>
  </w:footnote>
  <w:footnote w:type="continuationSeparator" w:id="0">
    <w:p w14:paraId="16144E94" w14:textId="77777777" w:rsidR="00505AF3" w:rsidRDefault="00505AF3" w:rsidP="00996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1B0"/>
    <w:multiLevelType w:val="hybridMultilevel"/>
    <w:tmpl w:val="3614E5BE"/>
    <w:lvl w:ilvl="0" w:tplc="50C654D2">
      <w:start w:val="1"/>
      <w:numFmt w:val="decimal"/>
      <w:lvlText w:val="%1)"/>
      <w:lvlJc w:val="left"/>
      <w:pPr>
        <w:ind w:left="1080" w:hanging="360"/>
      </w:pPr>
    </w:lvl>
    <w:lvl w:ilvl="1" w:tplc="636A4CEC">
      <w:start w:val="1"/>
      <w:numFmt w:val="decimal"/>
      <w:lvlText w:val="%2)"/>
      <w:lvlJc w:val="left"/>
      <w:pPr>
        <w:ind w:left="1080" w:hanging="360"/>
      </w:pPr>
    </w:lvl>
    <w:lvl w:ilvl="2" w:tplc="68725E8C">
      <w:start w:val="1"/>
      <w:numFmt w:val="decimal"/>
      <w:lvlText w:val="%3)"/>
      <w:lvlJc w:val="left"/>
      <w:pPr>
        <w:ind w:left="1080" w:hanging="360"/>
      </w:pPr>
    </w:lvl>
    <w:lvl w:ilvl="3" w:tplc="B5ECA2E6">
      <w:start w:val="1"/>
      <w:numFmt w:val="decimal"/>
      <w:lvlText w:val="%4)"/>
      <w:lvlJc w:val="left"/>
      <w:pPr>
        <w:ind w:left="1080" w:hanging="360"/>
      </w:pPr>
    </w:lvl>
    <w:lvl w:ilvl="4" w:tplc="D5083B50">
      <w:start w:val="1"/>
      <w:numFmt w:val="decimal"/>
      <w:lvlText w:val="%5)"/>
      <w:lvlJc w:val="left"/>
      <w:pPr>
        <w:ind w:left="1080" w:hanging="360"/>
      </w:pPr>
    </w:lvl>
    <w:lvl w:ilvl="5" w:tplc="FCC85172">
      <w:start w:val="1"/>
      <w:numFmt w:val="decimal"/>
      <w:lvlText w:val="%6)"/>
      <w:lvlJc w:val="left"/>
      <w:pPr>
        <w:ind w:left="1080" w:hanging="360"/>
      </w:pPr>
    </w:lvl>
    <w:lvl w:ilvl="6" w:tplc="E10C08A0">
      <w:start w:val="1"/>
      <w:numFmt w:val="decimal"/>
      <w:lvlText w:val="%7)"/>
      <w:lvlJc w:val="left"/>
      <w:pPr>
        <w:ind w:left="1080" w:hanging="360"/>
      </w:pPr>
    </w:lvl>
    <w:lvl w:ilvl="7" w:tplc="2BA83084">
      <w:start w:val="1"/>
      <w:numFmt w:val="decimal"/>
      <w:lvlText w:val="%8)"/>
      <w:lvlJc w:val="left"/>
      <w:pPr>
        <w:ind w:left="1080" w:hanging="360"/>
      </w:pPr>
    </w:lvl>
    <w:lvl w:ilvl="8" w:tplc="95E0171C">
      <w:start w:val="1"/>
      <w:numFmt w:val="decimal"/>
      <w:lvlText w:val="%9)"/>
      <w:lvlJc w:val="left"/>
      <w:pPr>
        <w:ind w:left="1080" w:hanging="360"/>
      </w:pPr>
    </w:lvl>
  </w:abstractNum>
  <w:abstractNum w:abstractNumId="1" w15:restartNumberingAfterBreak="0">
    <w:nsid w:val="15754C7C"/>
    <w:multiLevelType w:val="hybridMultilevel"/>
    <w:tmpl w:val="DEF28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2767A"/>
    <w:multiLevelType w:val="multilevel"/>
    <w:tmpl w:val="FA400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A375BD"/>
    <w:multiLevelType w:val="hybridMultilevel"/>
    <w:tmpl w:val="6E4E3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5077433">
    <w:abstractNumId w:val="2"/>
  </w:num>
  <w:num w:numId="2" w16cid:durableId="422578916">
    <w:abstractNumId w:val="1"/>
  </w:num>
  <w:num w:numId="3" w16cid:durableId="1905526747">
    <w:abstractNumId w:val="0"/>
  </w:num>
  <w:num w:numId="4" w16cid:durableId="1656911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7BC450-6A54-44CC-BAB4-D242263EE28A}"/>
    <w:docVar w:name="dgnword-eventsink" w:val="1147233488"/>
  </w:docVars>
  <w:rsids>
    <w:rsidRoot w:val="00440374"/>
    <w:rsid w:val="000166F9"/>
    <w:rsid w:val="000174D2"/>
    <w:rsid w:val="00022226"/>
    <w:rsid w:val="0002731C"/>
    <w:rsid w:val="00031FBF"/>
    <w:rsid w:val="00033249"/>
    <w:rsid w:val="00044C79"/>
    <w:rsid w:val="0006674B"/>
    <w:rsid w:val="00074382"/>
    <w:rsid w:val="000749C8"/>
    <w:rsid w:val="00081585"/>
    <w:rsid w:val="00081D79"/>
    <w:rsid w:val="00084E93"/>
    <w:rsid w:val="0009700B"/>
    <w:rsid w:val="000A01CE"/>
    <w:rsid w:val="000A7A60"/>
    <w:rsid w:val="000B2665"/>
    <w:rsid w:val="000D16F4"/>
    <w:rsid w:val="000D62F8"/>
    <w:rsid w:val="000D6371"/>
    <w:rsid w:val="000D6C02"/>
    <w:rsid w:val="000E02B5"/>
    <w:rsid w:val="000E22A1"/>
    <w:rsid w:val="000E508A"/>
    <w:rsid w:val="000F2FD2"/>
    <w:rsid w:val="000F3676"/>
    <w:rsid w:val="000F4014"/>
    <w:rsid w:val="000F4654"/>
    <w:rsid w:val="00101C76"/>
    <w:rsid w:val="00110C59"/>
    <w:rsid w:val="00111BE4"/>
    <w:rsid w:val="00116DE5"/>
    <w:rsid w:val="0011742B"/>
    <w:rsid w:val="0014011C"/>
    <w:rsid w:val="00155067"/>
    <w:rsid w:val="001551E3"/>
    <w:rsid w:val="001652E4"/>
    <w:rsid w:val="001659AF"/>
    <w:rsid w:val="00175D3F"/>
    <w:rsid w:val="00195077"/>
    <w:rsid w:val="00196ECC"/>
    <w:rsid w:val="001A6A64"/>
    <w:rsid w:val="001C446A"/>
    <w:rsid w:val="001C66DE"/>
    <w:rsid w:val="001E6BA5"/>
    <w:rsid w:val="00202073"/>
    <w:rsid w:val="00204D96"/>
    <w:rsid w:val="002267E7"/>
    <w:rsid w:val="00234364"/>
    <w:rsid w:val="00236F57"/>
    <w:rsid w:val="002401C0"/>
    <w:rsid w:val="002469B6"/>
    <w:rsid w:val="0024794A"/>
    <w:rsid w:val="00251CFE"/>
    <w:rsid w:val="00260BEE"/>
    <w:rsid w:val="0026473C"/>
    <w:rsid w:val="0027722F"/>
    <w:rsid w:val="00286A60"/>
    <w:rsid w:val="002953D8"/>
    <w:rsid w:val="002A3014"/>
    <w:rsid w:val="002B5979"/>
    <w:rsid w:val="002D08E2"/>
    <w:rsid w:val="002E1533"/>
    <w:rsid w:val="002E1FD1"/>
    <w:rsid w:val="002E7572"/>
    <w:rsid w:val="00303FB0"/>
    <w:rsid w:val="00307002"/>
    <w:rsid w:val="00314465"/>
    <w:rsid w:val="00323CD9"/>
    <w:rsid w:val="00325F4B"/>
    <w:rsid w:val="00342EBF"/>
    <w:rsid w:val="00353909"/>
    <w:rsid w:val="00363444"/>
    <w:rsid w:val="003802E9"/>
    <w:rsid w:val="00380CE8"/>
    <w:rsid w:val="0038115D"/>
    <w:rsid w:val="00392718"/>
    <w:rsid w:val="003A1773"/>
    <w:rsid w:val="003B48B7"/>
    <w:rsid w:val="003D135D"/>
    <w:rsid w:val="003E7A79"/>
    <w:rsid w:val="003F1F79"/>
    <w:rsid w:val="00403714"/>
    <w:rsid w:val="00403DDF"/>
    <w:rsid w:val="004107DA"/>
    <w:rsid w:val="00413887"/>
    <w:rsid w:val="00423E0F"/>
    <w:rsid w:val="00435B07"/>
    <w:rsid w:val="00440374"/>
    <w:rsid w:val="00444E47"/>
    <w:rsid w:val="00445046"/>
    <w:rsid w:val="00446DC7"/>
    <w:rsid w:val="004502B1"/>
    <w:rsid w:val="00454DB4"/>
    <w:rsid w:val="00461FE8"/>
    <w:rsid w:val="00465958"/>
    <w:rsid w:val="004922E0"/>
    <w:rsid w:val="0049561D"/>
    <w:rsid w:val="004A358D"/>
    <w:rsid w:val="004A5CFF"/>
    <w:rsid w:val="004B4ED1"/>
    <w:rsid w:val="004B6539"/>
    <w:rsid w:val="004B6C7F"/>
    <w:rsid w:val="004C591B"/>
    <w:rsid w:val="004C6CDA"/>
    <w:rsid w:val="004D5DD3"/>
    <w:rsid w:val="004E0250"/>
    <w:rsid w:val="004E203B"/>
    <w:rsid w:val="004E2613"/>
    <w:rsid w:val="00504D77"/>
    <w:rsid w:val="00505AF3"/>
    <w:rsid w:val="005062C7"/>
    <w:rsid w:val="00506E80"/>
    <w:rsid w:val="00513C4C"/>
    <w:rsid w:val="005153BB"/>
    <w:rsid w:val="0053064D"/>
    <w:rsid w:val="0053615A"/>
    <w:rsid w:val="00540763"/>
    <w:rsid w:val="005426A9"/>
    <w:rsid w:val="00544E8F"/>
    <w:rsid w:val="00546D98"/>
    <w:rsid w:val="005B21F7"/>
    <w:rsid w:val="005B656D"/>
    <w:rsid w:val="005C3A5B"/>
    <w:rsid w:val="005F1335"/>
    <w:rsid w:val="005F3745"/>
    <w:rsid w:val="005F7507"/>
    <w:rsid w:val="006242AC"/>
    <w:rsid w:val="00624994"/>
    <w:rsid w:val="00627FEF"/>
    <w:rsid w:val="00633885"/>
    <w:rsid w:val="00634DD8"/>
    <w:rsid w:val="0064159C"/>
    <w:rsid w:val="00672F34"/>
    <w:rsid w:val="00673442"/>
    <w:rsid w:val="00673E93"/>
    <w:rsid w:val="006933CA"/>
    <w:rsid w:val="006A499D"/>
    <w:rsid w:val="006B05BD"/>
    <w:rsid w:val="006E029A"/>
    <w:rsid w:val="006F6737"/>
    <w:rsid w:val="00707142"/>
    <w:rsid w:val="00721624"/>
    <w:rsid w:val="00723249"/>
    <w:rsid w:val="00750CC1"/>
    <w:rsid w:val="007802E6"/>
    <w:rsid w:val="00782127"/>
    <w:rsid w:val="007862D5"/>
    <w:rsid w:val="0079084E"/>
    <w:rsid w:val="007A5F62"/>
    <w:rsid w:val="007B2936"/>
    <w:rsid w:val="007B77DB"/>
    <w:rsid w:val="007D370D"/>
    <w:rsid w:val="007D4AF6"/>
    <w:rsid w:val="007E64B0"/>
    <w:rsid w:val="007F32B8"/>
    <w:rsid w:val="00803896"/>
    <w:rsid w:val="00810DF5"/>
    <w:rsid w:val="00813210"/>
    <w:rsid w:val="0081755D"/>
    <w:rsid w:val="00832278"/>
    <w:rsid w:val="00841AC8"/>
    <w:rsid w:val="00853672"/>
    <w:rsid w:val="00857BE5"/>
    <w:rsid w:val="008603B7"/>
    <w:rsid w:val="0086449B"/>
    <w:rsid w:val="0088082E"/>
    <w:rsid w:val="00891541"/>
    <w:rsid w:val="00894378"/>
    <w:rsid w:val="008B02C8"/>
    <w:rsid w:val="008B1D38"/>
    <w:rsid w:val="008C01C8"/>
    <w:rsid w:val="008D6179"/>
    <w:rsid w:val="008E313E"/>
    <w:rsid w:val="008E5B41"/>
    <w:rsid w:val="008F2952"/>
    <w:rsid w:val="009015A9"/>
    <w:rsid w:val="0090209D"/>
    <w:rsid w:val="00907562"/>
    <w:rsid w:val="00916CA4"/>
    <w:rsid w:val="00921BBD"/>
    <w:rsid w:val="00921D27"/>
    <w:rsid w:val="009233DB"/>
    <w:rsid w:val="00933340"/>
    <w:rsid w:val="00942D35"/>
    <w:rsid w:val="00943E15"/>
    <w:rsid w:val="00944D6F"/>
    <w:rsid w:val="00951275"/>
    <w:rsid w:val="0095214B"/>
    <w:rsid w:val="009566B2"/>
    <w:rsid w:val="00962289"/>
    <w:rsid w:val="0096296C"/>
    <w:rsid w:val="00987114"/>
    <w:rsid w:val="00991CA7"/>
    <w:rsid w:val="009958EC"/>
    <w:rsid w:val="00996600"/>
    <w:rsid w:val="009D4A36"/>
    <w:rsid w:val="009D52B1"/>
    <w:rsid w:val="009D7940"/>
    <w:rsid w:val="00A049A7"/>
    <w:rsid w:val="00A1023A"/>
    <w:rsid w:val="00A13D70"/>
    <w:rsid w:val="00A16E1A"/>
    <w:rsid w:val="00A200A4"/>
    <w:rsid w:val="00A2606E"/>
    <w:rsid w:val="00A32DB8"/>
    <w:rsid w:val="00A3475B"/>
    <w:rsid w:val="00A41F44"/>
    <w:rsid w:val="00A46E65"/>
    <w:rsid w:val="00A521E4"/>
    <w:rsid w:val="00A5724D"/>
    <w:rsid w:val="00A927C3"/>
    <w:rsid w:val="00AC6A3D"/>
    <w:rsid w:val="00AD421C"/>
    <w:rsid w:val="00AD6909"/>
    <w:rsid w:val="00AE1DEA"/>
    <w:rsid w:val="00AE4187"/>
    <w:rsid w:val="00AF6BD6"/>
    <w:rsid w:val="00B02D8B"/>
    <w:rsid w:val="00B0310A"/>
    <w:rsid w:val="00B04A06"/>
    <w:rsid w:val="00B07658"/>
    <w:rsid w:val="00B14938"/>
    <w:rsid w:val="00B23E08"/>
    <w:rsid w:val="00B34D32"/>
    <w:rsid w:val="00B34DAB"/>
    <w:rsid w:val="00B432F6"/>
    <w:rsid w:val="00B61D6C"/>
    <w:rsid w:val="00B65741"/>
    <w:rsid w:val="00B65AD3"/>
    <w:rsid w:val="00B82F54"/>
    <w:rsid w:val="00B83324"/>
    <w:rsid w:val="00B85D2C"/>
    <w:rsid w:val="00B97C17"/>
    <w:rsid w:val="00BA4AA2"/>
    <w:rsid w:val="00BA632D"/>
    <w:rsid w:val="00BC0B2F"/>
    <w:rsid w:val="00BC38BD"/>
    <w:rsid w:val="00BC7F76"/>
    <w:rsid w:val="00BD5FBE"/>
    <w:rsid w:val="00C0146C"/>
    <w:rsid w:val="00C100F8"/>
    <w:rsid w:val="00C1662B"/>
    <w:rsid w:val="00C31AAC"/>
    <w:rsid w:val="00C344B8"/>
    <w:rsid w:val="00C40355"/>
    <w:rsid w:val="00C53ECB"/>
    <w:rsid w:val="00C619CE"/>
    <w:rsid w:val="00C678CE"/>
    <w:rsid w:val="00C774B9"/>
    <w:rsid w:val="00C85F74"/>
    <w:rsid w:val="00C8764B"/>
    <w:rsid w:val="00CA67E4"/>
    <w:rsid w:val="00CB5AF2"/>
    <w:rsid w:val="00CB7154"/>
    <w:rsid w:val="00CD1C73"/>
    <w:rsid w:val="00CD5A92"/>
    <w:rsid w:val="00CE2B54"/>
    <w:rsid w:val="00CF1274"/>
    <w:rsid w:val="00CF2529"/>
    <w:rsid w:val="00D02441"/>
    <w:rsid w:val="00D02CC7"/>
    <w:rsid w:val="00D03C27"/>
    <w:rsid w:val="00D05B3A"/>
    <w:rsid w:val="00D17065"/>
    <w:rsid w:val="00D21A1E"/>
    <w:rsid w:val="00D24A20"/>
    <w:rsid w:val="00D3780A"/>
    <w:rsid w:val="00D419EA"/>
    <w:rsid w:val="00D45524"/>
    <w:rsid w:val="00D5025E"/>
    <w:rsid w:val="00D9367A"/>
    <w:rsid w:val="00D94EE0"/>
    <w:rsid w:val="00D96DDA"/>
    <w:rsid w:val="00DA3933"/>
    <w:rsid w:val="00DA69D9"/>
    <w:rsid w:val="00DA6E43"/>
    <w:rsid w:val="00DB393F"/>
    <w:rsid w:val="00DC1406"/>
    <w:rsid w:val="00DD1466"/>
    <w:rsid w:val="00DD374E"/>
    <w:rsid w:val="00DD5BD6"/>
    <w:rsid w:val="00E07B9F"/>
    <w:rsid w:val="00E15148"/>
    <w:rsid w:val="00E3365C"/>
    <w:rsid w:val="00E33EBF"/>
    <w:rsid w:val="00E41A82"/>
    <w:rsid w:val="00E52F54"/>
    <w:rsid w:val="00E54057"/>
    <w:rsid w:val="00E540DB"/>
    <w:rsid w:val="00E712A3"/>
    <w:rsid w:val="00E71F99"/>
    <w:rsid w:val="00E72249"/>
    <w:rsid w:val="00E9062A"/>
    <w:rsid w:val="00E95D5F"/>
    <w:rsid w:val="00EA0924"/>
    <w:rsid w:val="00EA1070"/>
    <w:rsid w:val="00EA4E7A"/>
    <w:rsid w:val="00EE2D16"/>
    <w:rsid w:val="00EE59D9"/>
    <w:rsid w:val="00EF1097"/>
    <w:rsid w:val="00F00482"/>
    <w:rsid w:val="00F06B4A"/>
    <w:rsid w:val="00F30683"/>
    <w:rsid w:val="00F30E69"/>
    <w:rsid w:val="00F453A9"/>
    <w:rsid w:val="00F54EDA"/>
    <w:rsid w:val="00F56673"/>
    <w:rsid w:val="00F64B67"/>
    <w:rsid w:val="00F7379D"/>
    <w:rsid w:val="00F82F44"/>
    <w:rsid w:val="00F84861"/>
    <w:rsid w:val="00F87118"/>
    <w:rsid w:val="00F91F02"/>
    <w:rsid w:val="00FB5D82"/>
    <w:rsid w:val="00FC55C7"/>
    <w:rsid w:val="00FD1372"/>
    <w:rsid w:val="00FD695B"/>
    <w:rsid w:val="00FE0359"/>
    <w:rsid w:val="00FE7A06"/>
    <w:rsid w:val="00FF4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0A7A"/>
  <w15:docId w15:val="{18E507D9-61D1-4445-8D40-C3558095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46D98"/>
    <w:pPr>
      <w:ind w:left="720"/>
      <w:contextualSpacing/>
    </w:pPr>
  </w:style>
  <w:style w:type="paragraph" w:styleId="Bibliography">
    <w:name w:val="Bibliography"/>
    <w:basedOn w:val="Normal"/>
    <w:next w:val="Normal"/>
    <w:uiPriority w:val="37"/>
    <w:unhideWhenUsed/>
    <w:rsid w:val="00633885"/>
    <w:pPr>
      <w:tabs>
        <w:tab w:val="left" w:pos="380"/>
        <w:tab w:val="left" w:pos="500"/>
      </w:tabs>
      <w:ind w:left="504" w:hanging="504"/>
    </w:pPr>
  </w:style>
  <w:style w:type="character" w:styleId="CommentReference">
    <w:name w:val="annotation reference"/>
    <w:basedOn w:val="DefaultParagraphFont"/>
    <w:uiPriority w:val="99"/>
    <w:semiHidden/>
    <w:unhideWhenUsed/>
    <w:rsid w:val="002A3014"/>
    <w:rPr>
      <w:sz w:val="16"/>
      <w:szCs w:val="16"/>
    </w:rPr>
  </w:style>
  <w:style w:type="paragraph" w:styleId="CommentText">
    <w:name w:val="annotation text"/>
    <w:basedOn w:val="Normal"/>
    <w:link w:val="CommentTextChar"/>
    <w:uiPriority w:val="99"/>
    <w:unhideWhenUsed/>
    <w:rsid w:val="002A3014"/>
    <w:rPr>
      <w:sz w:val="20"/>
      <w:szCs w:val="20"/>
    </w:rPr>
  </w:style>
  <w:style w:type="character" w:customStyle="1" w:styleId="CommentTextChar">
    <w:name w:val="Comment Text Char"/>
    <w:basedOn w:val="DefaultParagraphFont"/>
    <w:link w:val="CommentText"/>
    <w:uiPriority w:val="99"/>
    <w:rsid w:val="002A3014"/>
    <w:rPr>
      <w:sz w:val="20"/>
      <w:szCs w:val="20"/>
    </w:rPr>
  </w:style>
  <w:style w:type="paragraph" w:styleId="CommentSubject">
    <w:name w:val="annotation subject"/>
    <w:basedOn w:val="CommentText"/>
    <w:next w:val="CommentText"/>
    <w:link w:val="CommentSubjectChar"/>
    <w:uiPriority w:val="99"/>
    <w:semiHidden/>
    <w:unhideWhenUsed/>
    <w:rsid w:val="002A3014"/>
    <w:rPr>
      <w:b/>
      <w:bCs/>
    </w:rPr>
  </w:style>
  <w:style w:type="character" w:customStyle="1" w:styleId="CommentSubjectChar">
    <w:name w:val="Comment Subject Char"/>
    <w:basedOn w:val="CommentTextChar"/>
    <w:link w:val="CommentSubject"/>
    <w:uiPriority w:val="99"/>
    <w:semiHidden/>
    <w:rsid w:val="002A3014"/>
    <w:rPr>
      <w:b/>
      <w:bCs/>
      <w:sz w:val="20"/>
      <w:szCs w:val="20"/>
    </w:rPr>
  </w:style>
  <w:style w:type="paragraph" w:styleId="BalloonText">
    <w:name w:val="Balloon Text"/>
    <w:basedOn w:val="Normal"/>
    <w:link w:val="BalloonTextChar"/>
    <w:uiPriority w:val="99"/>
    <w:semiHidden/>
    <w:unhideWhenUsed/>
    <w:rsid w:val="002A3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014"/>
    <w:rPr>
      <w:rFonts w:ascii="Segoe UI" w:hAnsi="Segoe UI" w:cs="Segoe UI"/>
      <w:sz w:val="18"/>
      <w:szCs w:val="18"/>
    </w:rPr>
  </w:style>
  <w:style w:type="paragraph" w:styleId="Revision">
    <w:name w:val="Revision"/>
    <w:hidden/>
    <w:uiPriority w:val="99"/>
    <w:semiHidden/>
    <w:rsid w:val="00E33EBF"/>
  </w:style>
  <w:style w:type="character" w:styleId="Hyperlink">
    <w:name w:val="Hyperlink"/>
    <w:basedOn w:val="DefaultParagraphFont"/>
    <w:uiPriority w:val="99"/>
    <w:unhideWhenUsed/>
    <w:rsid w:val="00627FEF"/>
    <w:rPr>
      <w:color w:val="0000FF" w:themeColor="hyperlink"/>
      <w:u w:val="single"/>
    </w:rPr>
  </w:style>
  <w:style w:type="character" w:styleId="UnresolvedMention">
    <w:name w:val="Unresolved Mention"/>
    <w:basedOn w:val="DefaultParagraphFont"/>
    <w:uiPriority w:val="99"/>
    <w:semiHidden/>
    <w:unhideWhenUsed/>
    <w:rsid w:val="00627FEF"/>
    <w:rPr>
      <w:color w:val="605E5C"/>
      <w:shd w:val="clear" w:color="auto" w:fill="E1DFDD"/>
    </w:rPr>
  </w:style>
  <w:style w:type="paragraph" w:styleId="Header">
    <w:name w:val="header"/>
    <w:basedOn w:val="Normal"/>
    <w:link w:val="HeaderChar"/>
    <w:uiPriority w:val="99"/>
    <w:unhideWhenUsed/>
    <w:rsid w:val="00996600"/>
    <w:pPr>
      <w:tabs>
        <w:tab w:val="center" w:pos="4513"/>
        <w:tab w:val="right" w:pos="9026"/>
      </w:tabs>
    </w:pPr>
  </w:style>
  <w:style w:type="character" w:customStyle="1" w:styleId="HeaderChar">
    <w:name w:val="Header Char"/>
    <w:basedOn w:val="DefaultParagraphFont"/>
    <w:link w:val="Header"/>
    <w:uiPriority w:val="99"/>
    <w:rsid w:val="00996600"/>
  </w:style>
  <w:style w:type="paragraph" w:styleId="Footer">
    <w:name w:val="footer"/>
    <w:basedOn w:val="Normal"/>
    <w:link w:val="FooterChar"/>
    <w:uiPriority w:val="99"/>
    <w:unhideWhenUsed/>
    <w:rsid w:val="00996600"/>
    <w:pPr>
      <w:tabs>
        <w:tab w:val="center" w:pos="4513"/>
        <w:tab w:val="right" w:pos="9026"/>
      </w:tabs>
    </w:pPr>
  </w:style>
  <w:style w:type="character" w:customStyle="1" w:styleId="FooterChar">
    <w:name w:val="Footer Char"/>
    <w:basedOn w:val="DefaultParagraphFont"/>
    <w:link w:val="Footer"/>
    <w:uiPriority w:val="99"/>
    <w:rsid w:val="00996600"/>
  </w:style>
  <w:style w:type="character" w:styleId="Emphasis">
    <w:name w:val="Emphasis"/>
    <w:basedOn w:val="DefaultParagraphFont"/>
    <w:uiPriority w:val="20"/>
    <w:qFormat/>
    <w:rsid w:val="007D4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14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newall.org.uk/young-futures/lgbtq-support/mental-heal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d.org.uk/information-support/local-min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EAD9911D93B4CAD2AB93C989AD8F4" ma:contentTypeVersion="4" ma:contentTypeDescription="Create a new document." ma:contentTypeScope="" ma:versionID="bc80696e0c6d75c53b00f543efbc60cc">
  <xsd:schema xmlns:xsd="http://www.w3.org/2001/XMLSchema" xmlns:xs="http://www.w3.org/2001/XMLSchema" xmlns:p="http://schemas.microsoft.com/office/2006/metadata/properties" xmlns:ns3="72addf5c-ff2d-456d-93fe-4d678b05cc3e" targetNamespace="http://schemas.microsoft.com/office/2006/metadata/properties" ma:root="true" ma:fieldsID="047eb0684e9cab049c5f15108d5fc7bb" ns3:_="">
    <xsd:import namespace="72addf5c-ff2d-456d-93fe-4d678b05cc3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ddf5c-ff2d-456d-93fe-4d678b05c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Mpetg5EQi89ouAbUbGIO6cyfbA==">AMUW2mXBGbm+NvOCcMusXwYm1+KpA1CZ+AFJMPYO9bjoKZZZJ2IAa7qRxVDDcMu/klNucrg2vU9bnoFP6SEM/au+9y6ak92cKUIgDZ71WsdCB+J8Kl3mqlM=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B2BC7-19EF-453F-82EA-D4BF1AD82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ddf5c-ff2d-456d-93fe-4d678b05c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EAB9E6C-D7C2-4DA6-AAF8-3CE6619F15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8BC2B-83B3-4F9D-A2C4-3AF3E4B7B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25342</Words>
  <Characters>144452</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Colwill</dc:creator>
  <cp:keywords/>
  <dc:description/>
  <cp:lastModifiedBy>Michael Colwill</cp:lastModifiedBy>
  <cp:revision>3</cp:revision>
  <dcterms:created xsi:type="dcterms:W3CDTF">2024-05-14T09:21:00Z</dcterms:created>
  <dcterms:modified xsi:type="dcterms:W3CDTF">2024-05-14T09:25:00Z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id="z1rs1iwH"/&gt;&lt;style id="http://www.zotero.org/styles/elsevier-vancouver"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0x0101004BBEAD9911D93B4CAD2AB93C989AD8F4</vt:lpwstr>
  </property>
</Properties>
</file>