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7972" w14:textId="0F01346F" w:rsidR="00653D19" w:rsidRDefault="00653D19" w:rsidP="00653D19">
      <w:pPr>
        <w:spacing w:line="480" w:lineRule="auto"/>
        <w:rPr>
          <w:rFonts w:ascii="Times New Roman" w:hAnsi="Times New Roman"/>
          <w:b/>
          <w:bCs/>
        </w:rPr>
      </w:pPr>
      <w:r>
        <w:rPr>
          <w:rFonts w:ascii="Times New Roman" w:hAnsi="Times New Roman"/>
          <w:b/>
          <w:bCs/>
        </w:rPr>
        <w:t xml:space="preserve">Supplementary </w:t>
      </w:r>
      <w:r w:rsidR="00026EEB">
        <w:rPr>
          <w:rFonts w:ascii="Times New Roman" w:hAnsi="Times New Roman"/>
          <w:b/>
          <w:bCs/>
        </w:rPr>
        <w:t>Material</w:t>
      </w:r>
    </w:p>
    <w:p w14:paraId="15FAD75E" w14:textId="77777777" w:rsidR="00653D19" w:rsidRPr="00920B7F" w:rsidRDefault="21907FB7" w:rsidP="00653D19">
      <w:pPr>
        <w:spacing w:line="480" w:lineRule="auto"/>
        <w:rPr>
          <w:rFonts w:ascii="Times New Roman" w:hAnsi="Times New Roman"/>
          <w:b/>
          <w:bCs/>
        </w:rPr>
      </w:pPr>
      <w:r w:rsidRPr="4EA61952">
        <w:rPr>
          <w:rFonts w:ascii="Times New Roman" w:hAnsi="Times New Roman"/>
          <w:b/>
          <w:bCs/>
        </w:rPr>
        <w:t>Prevalence and risk factors for milk allergy overdiagnosis in the BEEP trial cohort</w:t>
      </w:r>
    </w:p>
    <w:p w14:paraId="64A3A422" w14:textId="77777777" w:rsidR="00A0088B" w:rsidRDefault="39E1A861" w:rsidP="00A0088B">
      <w:pPr>
        <w:spacing w:line="480" w:lineRule="auto"/>
      </w:pPr>
      <w:r w:rsidRPr="334CCF58">
        <w:rPr>
          <w:rFonts w:ascii="Times New Roman" w:eastAsia="Times New Roman" w:hAnsi="Times New Roman"/>
          <w:color w:val="000000" w:themeColor="text1"/>
        </w:rPr>
        <w:t>Hilary I Allen</w:t>
      </w:r>
      <w:r w:rsidRPr="334CCF58">
        <w:rPr>
          <w:rFonts w:ascii="Times New Roman" w:eastAsia="Times New Roman" w:hAnsi="Times New Roman"/>
          <w:color w:val="000000" w:themeColor="text1"/>
          <w:vertAlign w:val="superscript"/>
        </w:rPr>
        <w:t>1</w:t>
      </w:r>
      <w:r w:rsidRPr="334CCF58">
        <w:rPr>
          <w:rFonts w:ascii="Times New Roman" w:eastAsia="Times New Roman" w:hAnsi="Times New Roman"/>
          <w:color w:val="000000" w:themeColor="text1"/>
        </w:rPr>
        <w:t xml:space="preserve">, </w:t>
      </w:r>
      <w:r w:rsidR="00CE694E">
        <w:rPr>
          <w:rFonts w:ascii="Times New Roman" w:eastAsia="Times New Roman" w:hAnsi="Times New Roman"/>
          <w:color w:val="000000" w:themeColor="text1"/>
        </w:rPr>
        <w:t>*</w:t>
      </w:r>
      <w:r w:rsidRPr="334CCF58">
        <w:rPr>
          <w:rFonts w:ascii="Times New Roman" w:eastAsia="Times New Roman" w:hAnsi="Times New Roman"/>
          <w:color w:val="000000" w:themeColor="text1"/>
        </w:rPr>
        <w:t>Olivia Wing</w:t>
      </w:r>
      <w:r w:rsidRPr="334CCF58">
        <w:rPr>
          <w:rFonts w:ascii="Times New Roman" w:eastAsia="Times New Roman" w:hAnsi="Times New Roman"/>
          <w:color w:val="000000" w:themeColor="text1"/>
          <w:vertAlign w:val="superscript"/>
        </w:rPr>
        <w:t>1</w:t>
      </w:r>
      <w:r w:rsidRPr="334CCF58">
        <w:rPr>
          <w:rFonts w:ascii="Times New Roman" w:eastAsia="Times New Roman" w:hAnsi="Times New Roman"/>
          <w:color w:val="000000" w:themeColor="text1"/>
        </w:rPr>
        <w:t xml:space="preserve">, </w:t>
      </w:r>
      <w:r w:rsidR="00CE694E">
        <w:rPr>
          <w:rFonts w:ascii="Times New Roman" w:eastAsia="Times New Roman" w:hAnsi="Times New Roman"/>
          <w:color w:val="000000" w:themeColor="text1"/>
        </w:rPr>
        <w:t>*</w:t>
      </w:r>
      <w:r w:rsidRPr="334CCF58">
        <w:rPr>
          <w:rFonts w:ascii="Times New Roman" w:eastAsia="Times New Roman" w:hAnsi="Times New Roman"/>
          <w:color w:val="000000" w:themeColor="text1"/>
        </w:rPr>
        <w:t>Dara Milkova</w:t>
      </w:r>
      <w:r w:rsidRPr="334CCF58">
        <w:rPr>
          <w:rFonts w:ascii="Times New Roman" w:eastAsia="Times New Roman" w:hAnsi="Times New Roman"/>
          <w:color w:val="000000" w:themeColor="text1"/>
          <w:vertAlign w:val="superscript"/>
        </w:rPr>
        <w:t>1</w:t>
      </w:r>
      <w:r w:rsidRPr="334CCF58">
        <w:rPr>
          <w:rFonts w:ascii="Times New Roman" w:eastAsia="Times New Roman" w:hAnsi="Times New Roman"/>
          <w:color w:val="000000" w:themeColor="text1"/>
        </w:rPr>
        <w:t xml:space="preserve">, </w:t>
      </w:r>
      <w:r w:rsidR="00CE694E">
        <w:rPr>
          <w:rFonts w:ascii="Times New Roman" w:eastAsia="Times New Roman" w:hAnsi="Times New Roman"/>
          <w:color w:val="000000" w:themeColor="text1"/>
        </w:rPr>
        <w:t>*</w:t>
      </w:r>
      <w:r w:rsidRPr="334CCF58">
        <w:rPr>
          <w:rFonts w:ascii="Times New Roman" w:eastAsia="Times New Roman" w:hAnsi="Times New Roman"/>
          <w:color w:val="000000" w:themeColor="text1"/>
        </w:rPr>
        <w:t>Emilia Jackson</w:t>
      </w:r>
      <w:r w:rsidRPr="334CCF58">
        <w:rPr>
          <w:rFonts w:ascii="Times New Roman" w:eastAsia="Times New Roman" w:hAnsi="Times New Roman"/>
          <w:color w:val="000000" w:themeColor="text1"/>
          <w:vertAlign w:val="superscript"/>
        </w:rPr>
        <w:t>2</w:t>
      </w:r>
      <w:r w:rsidRPr="334CCF58">
        <w:rPr>
          <w:rFonts w:ascii="Times New Roman" w:eastAsia="Times New Roman" w:hAnsi="Times New Roman"/>
          <w:color w:val="000000" w:themeColor="text1"/>
        </w:rPr>
        <w:t xml:space="preserve">, </w:t>
      </w:r>
      <w:r w:rsidR="00CE694E">
        <w:rPr>
          <w:rFonts w:ascii="Times New Roman" w:eastAsia="Times New Roman" w:hAnsi="Times New Roman"/>
          <w:color w:val="000000" w:themeColor="text1"/>
        </w:rPr>
        <w:t>*</w:t>
      </w:r>
      <w:r w:rsidRPr="334CCF58">
        <w:rPr>
          <w:rFonts w:ascii="Times New Roman" w:eastAsia="Times New Roman" w:hAnsi="Times New Roman"/>
          <w:color w:val="000000" w:themeColor="text1"/>
        </w:rPr>
        <w:t>Karen Li</w:t>
      </w:r>
      <w:r w:rsidRPr="334CCF58">
        <w:rPr>
          <w:rFonts w:ascii="Times New Roman" w:eastAsia="Times New Roman" w:hAnsi="Times New Roman"/>
          <w:color w:val="000000" w:themeColor="text1"/>
          <w:vertAlign w:val="superscript"/>
        </w:rPr>
        <w:t>1</w:t>
      </w:r>
      <w:r w:rsidRPr="334CCF58">
        <w:rPr>
          <w:rFonts w:ascii="Times New Roman" w:eastAsia="Times New Roman" w:hAnsi="Times New Roman"/>
          <w:color w:val="000000" w:themeColor="text1"/>
        </w:rPr>
        <w:t>, Lucy E Bradshaw</w:t>
      </w:r>
      <w:r w:rsidRPr="334CCF58">
        <w:rPr>
          <w:rFonts w:ascii="Times New Roman" w:eastAsia="Times New Roman" w:hAnsi="Times New Roman"/>
          <w:color w:val="000000" w:themeColor="text1"/>
          <w:vertAlign w:val="superscript"/>
        </w:rPr>
        <w:t>3</w:t>
      </w:r>
      <w:r w:rsidRPr="334CCF58">
        <w:rPr>
          <w:rFonts w:ascii="Times New Roman" w:eastAsia="Times New Roman" w:hAnsi="Times New Roman"/>
          <w:color w:val="000000" w:themeColor="text1"/>
        </w:rPr>
        <w:t>, Laura Wyatt</w:t>
      </w:r>
      <w:r w:rsidRPr="334CCF58">
        <w:rPr>
          <w:rFonts w:ascii="Times New Roman" w:eastAsia="Times New Roman" w:hAnsi="Times New Roman"/>
          <w:color w:val="000000" w:themeColor="text1"/>
          <w:vertAlign w:val="superscript"/>
        </w:rPr>
        <w:t>3</w:t>
      </w:r>
      <w:r w:rsidRPr="334CCF58">
        <w:rPr>
          <w:rFonts w:ascii="Times New Roman" w:eastAsia="Times New Roman" w:hAnsi="Times New Roman"/>
          <w:color w:val="000000" w:themeColor="text1"/>
        </w:rPr>
        <w:t>, Rachel Haines</w:t>
      </w:r>
      <w:r w:rsidRPr="334CCF58">
        <w:rPr>
          <w:rFonts w:ascii="Times New Roman" w:eastAsia="Times New Roman" w:hAnsi="Times New Roman"/>
          <w:color w:val="000000" w:themeColor="text1"/>
          <w:vertAlign w:val="superscript"/>
        </w:rPr>
        <w:t>3</w:t>
      </w:r>
      <w:r w:rsidRPr="334CCF58">
        <w:rPr>
          <w:rFonts w:ascii="Times New Roman" w:eastAsia="Times New Roman" w:hAnsi="Times New Roman"/>
          <w:color w:val="000000" w:themeColor="text1"/>
        </w:rPr>
        <w:t>, Miriam Santer</w:t>
      </w:r>
      <w:r w:rsidRPr="334CCF58">
        <w:rPr>
          <w:rFonts w:ascii="Times New Roman" w:eastAsia="Times New Roman" w:hAnsi="Times New Roman"/>
          <w:color w:val="000000" w:themeColor="text1"/>
          <w:vertAlign w:val="superscript"/>
        </w:rPr>
        <w:t>4</w:t>
      </w:r>
      <w:r w:rsidRPr="334CCF58">
        <w:rPr>
          <w:rFonts w:ascii="Times New Roman" w:eastAsia="Times New Roman" w:hAnsi="Times New Roman"/>
          <w:color w:val="000000" w:themeColor="text1"/>
        </w:rPr>
        <w:t>, Andrew W Murphy</w:t>
      </w:r>
      <w:r w:rsidRPr="334CCF58">
        <w:rPr>
          <w:rFonts w:ascii="Times New Roman" w:eastAsia="Times New Roman" w:hAnsi="Times New Roman"/>
          <w:color w:val="000000" w:themeColor="text1"/>
          <w:vertAlign w:val="superscript"/>
        </w:rPr>
        <w:t>5</w:t>
      </w:r>
      <w:r w:rsidRPr="334CCF58">
        <w:rPr>
          <w:rFonts w:ascii="Times New Roman" w:eastAsia="Times New Roman" w:hAnsi="Times New Roman"/>
          <w:color w:val="000000" w:themeColor="text1"/>
        </w:rPr>
        <w:t xml:space="preserve">, Sara </w:t>
      </w:r>
      <w:r w:rsidR="58F4A6EC" w:rsidRPr="334CCF58">
        <w:rPr>
          <w:rFonts w:ascii="Times New Roman" w:eastAsia="Times New Roman" w:hAnsi="Times New Roman"/>
          <w:color w:val="000000" w:themeColor="text1"/>
        </w:rPr>
        <w:t xml:space="preserve">J </w:t>
      </w:r>
      <w:r w:rsidRPr="334CCF58">
        <w:rPr>
          <w:rFonts w:ascii="Times New Roman" w:eastAsia="Times New Roman" w:hAnsi="Times New Roman"/>
          <w:color w:val="000000" w:themeColor="text1"/>
        </w:rPr>
        <w:t>Brown</w:t>
      </w:r>
      <w:r w:rsidRPr="334CCF58">
        <w:rPr>
          <w:rFonts w:ascii="Times New Roman" w:eastAsia="Times New Roman" w:hAnsi="Times New Roman"/>
          <w:color w:val="000000" w:themeColor="text1"/>
          <w:vertAlign w:val="superscript"/>
        </w:rPr>
        <w:t>6</w:t>
      </w:r>
      <w:r w:rsidRPr="334CCF58">
        <w:rPr>
          <w:rFonts w:ascii="Times New Roman" w:eastAsia="Times New Roman" w:hAnsi="Times New Roman"/>
          <w:color w:val="000000" w:themeColor="text1"/>
        </w:rPr>
        <w:t>, Maeve Kelleher</w:t>
      </w:r>
      <w:r w:rsidRPr="334CCF58">
        <w:rPr>
          <w:rFonts w:ascii="Times New Roman" w:eastAsia="Times New Roman" w:hAnsi="Times New Roman"/>
          <w:color w:val="000000" w:themeColor="text1"/>
          <w:vertAlign w:val="superscript"/>
        </w:rPr>
        <w:t>7</w:t>
      </w:r>
      <w:r w:rsidRPr="334CCF58">
        <w:rPr>
          <w:rFonts w:ascii="Times New Roman" w:eastAsia="Times New Roman" w:hAnsi="Times New Roman"/>
          <w:color w:val="000000" w:themeColor="text1"/>
        </w:rPr>
        <w:t>, Michael Perkin</w:t>
      </w:r>
      <w:r w:rsidRPr="334CCF58">
        <w:rPr>
          <w:rFonts w:ascii="Times New Roman" w:eastAsia="Times New Roman" w:hAnsi="Times New Roman"/>
          <w:color w:val="000000" w:themeColor="text1"/>
          <w:vertAlign w:val="superscript"/>
        </w:rPr>
        <w:t>8</w:t>
      </w:r>
      <w:r w:rsidRPr="334CCF58">
        <w:rPr>
          <w:rFonts w:ascii="Times New Roman" w:eastAsia="Times New Roman" w:hAnsi="Times New Roman"/>
          <w:color w:val="000000" w:themeColor="text1"/>
        </w:rPr>
        <w:t>, Nicola Jay</w:t>
      </w:r>
      <w:r w:rsidRPr="334CCF58">
        <w:rPr>
          <w:rFonts w:ascii="Times New Roman" w:eastAsia="Times New Roman" w:hAnsi="Times New Roman"/>
          <w:color w:val="000000" w:themeColor="text1"/>
          <w:vertAlign w:val="superscript"/>
        </w:rPr>
        <w:t>9</w:t>
      </w:r>
      <w:r w:rsidRPr="334CCF58">
        <w:rPr>
          <w:rFonts w:ascii="Times New Roman" w:eastAsia="Times New Roman" w:hAnsi="Times New Roman"/>
          <w:color w:val="000000" w:themeColor="text1"/>
        </w:rPr>
        <w:t>, Timothy D H Smith</w:t>
      </w:r>
      <w:r w:rsidRPr="334CCF58">
        <w:rPr>
          <w:rFonts w:ascii="Times New Roman" w:eastAsia="Times New Roman" w:hAnsi="Times New Roman"/>
          <w:color w:val="000000" w:themeColor="text1"/>
          <w:vertAlign w:val="superscript"/>
        </w:rPr>
        <w:t>10</w:t>
      </w:r>
      <w:r w:rsidRPr="334CCF58">
        <w:rPr>
          <w:rFonts w:ascii="Times New Roman" w:eastAsia="Times New Roman" w:hAnsi="Times New Roman"/>
          <w:color w:val="000000" w:themeColor="text1"/>
        </w:rPr>
        <w:t>, Frank Moriarty</w:t>
      </w:r>
      <w:r w:rsidRPr="334CCF58">
        <w:rPr>
          <w:rFonts w:ascii="Times New Roman" w:eastAsia="Times New Roman" w:hAnsi="Times New Roman"/>
          <w:color w:val="000000" w:themeColor="text1"/>
          <w:vertAlign w:val="superscript"/>
        </w:rPr>
        <w:t>11</w:t>
      </w:r>
      <w:r w:rsidRPr="334CCF58">
        <w:rPr>
          <w:rFonts w:ascii="Times New Roman" w:eastAsia="Times New Roman" w:hAnsi="Times New Roman"/>
          <w:color w:val="000000" w:themeColor="text1"/>
        </w:rPr>
        <w:t>, Alan A Montgomery</w:t>
      </w:r>
      <w:r w:rsidRPr="334CCF58">
        <w:rPr>
          <w:rFonts w:ascii="Times New Roman" w:eastAsia="Times New Roman" w:hAnsi="Times New Roman"/>
          <w:color w:val="000000" w:themeColor="text1"/>
          <w:vertAlign w:val="superscript"/>
        </w:rPr>
        <w:t>3</w:t>
      </w:r>
      <w:r w:rsidRPr="334CCF58">
        <w:rPr>
          <w:rFonts w:ascii="Times New Roman" w:eastAsia="Times New Roman" w:hAnsi="Times New Roman"/>
          <w:color w:val="000000" w:themeColor="text1"/>
        </w:rPr>
        <w:t>, Hywel C Williams</w:t>
      </w:r>
      <w:r w:rsidRPr="334CCF58">
        <w:rPr>
          <w:rFonts w:ascii="Times New Roman" w:eastAsia="Times New Roman" w:hAnsi="Times New Roman"/>
          <w:color w:val="000000" w:themeColor="text1"/>
          <w:vertAlign w:val="superscript"/>
        </w:rPr>
        <w:t>2</w:t>
      </w:r>
      <w:r w:rsidRPr="334CCF58">
        <w:rPr>
          <w:rFonts w:ascii="Times New Roman" w:eastAsia="Times New Roman" w:hAnsi="Times New Roman"/>
          <w:color w:val="000000" w:themeColor="text1"/>
        </w:rPr>
        <w:t>, Robert J Boyle</w:t>
      </w:r>
      <w:r w:rsidRPr="334CCF58">
        <w:rPr>
          <w:rFonts w:ascii="Times New Roman" w:eastAsia="Times New Roman" w:hAnsi="Times New Roman"/>
          <w:color w:val="000000" w:themeColor="text1"/>
          <w:vertAlign w:val="superscript"/>
        </w:rPr>
        <w:t>1</w:t>
      </w:r>
      <w:r w:rsidR="00A0088B">
        <w:rPr>
          <w:rFonts w:ascii="Times New Roman" w:eastAsia="Times New Roman" w:hAnsi="Times New Roman"/>
          <w:color w:val="000000" w:themeColor="text1"/>
          <w:vertAlign w:val="superscript"/>
        </w:rPr>
        <w:t xml:space="preserve"> </w:t>
      </w:r>
      <w:r w:rsidR="00A0088B">
        <w:rPr>
          <w:rFonts w:ascii="Times New Roman" w:eastAsia="Times New Roman" w:hAnsi="Times New Roman"/>
          <w:color w:val="212121"/>
        </w:rPr>
        <w:t>*</w:t>
      </w:r>
      <w:r w:rsidR="00A0088B" w:rsidRPr="4EA61952">
        <w:rPr>
          <w:rFonts w:ascii="Times New Roman" w:eastAsia="Times New Roman" w:hAnsi="Times New Roman"/>
          <w:color w:val="212121"/>
        </w:rPr>
        <w:t>These authors made equal contributions</w:t>
      </w:r>
    </w:p>
    <w:p w14:paraId="72FE7041" w14:textId="13598DB5" w:rsidR="39E1A861" w:rsidRDefault="39E1A861" w:rsidP="4EA61952">
      <w:pPr>
        <w:spacing w:line="480" w:lineRule="auto"/>
      </w:pPr>
      <w:r w:rsidRPr="4EA61952">
        <w:rPr>
          <w:rFonts w:ascii="Times New Roman" w:eastAsia="Times New Roman" w:hAnsi="Times New Roman"/>
          <w:b/>
          <w:bCs/>
        </w:rPr>
        <w:t>Author Institutions:</w:t>
      </w:r>
      <w:r w:rsidR="00A0088B">
        <w:rPr>
          <w:rFonts w:ascii="Times New Roman" w:eastAsia="Times New Roman" w:hAnsi="Times New Roman"/>
          <w:b/>
          <w:bCs/>
        </w:rPr>
        <w:t xml:space="preserve"> </w:t>
      </w:r>
      <w:r w:rsidRPr="4EA61952">
        <w:rPr>
          <w:rFonts w:ascii="Times New Roman" w:eastAsia="Times New Roman" w:hAnsi="Times New Roman"/>
          <w:i/>
          <w:iCs/>
          <w:color w:val="000000" w:themeColor="text1"/>
          <w:vertAlign w:val="superscript"/>
        </w:rPr>
        <w:t>1</w:t>
      </w:r>
      <w:r w:rsidRPr="4EA61952">
        <w:rPr>
          <w:rFonts w:ascii="Times New Roman" w:eastAsia="Times New Roman" w:hAnsi="Times New Roman"/>
          <w:i/>
          <w:iCs/>
          <w:color w:val="000000" w:themeColor="text1"/>
        </w:rPr>
        <w:t xml:space="preserve">National Heart and Lung Institute, Imperial College London, London, United Kingdom. </w:t>
      </w:r>
    </w:p>
    <w:p w14:paraId="64CC7C78" w14:textId="18ADEC56" w:rsidR="39E1A861" w:rsidRDefault="39E1A861" w:rsidP="4EA61952">
      <w:pPr>
        <w:spacing w:line="480" w:lineRule="auto"/>
      </w:pPr>
      <w:r w:rsidRPr="4EA61952">
        <w:rPr>
          <w:rFonts w:ascii="Times New Roman" w:eastAsia="Times New Roman" w:hAnsi="Times New Roman"/>
          <w:i/>
          <w:iCs/>
          <w:color w:val="000000" w:themeColor="text1"/>
          <w:vertAlign w:val="superscript"/>
        </w:rPr>
        <w:t>2</w:t>
      </w:r>
      <w:r w:rsidRPr="4EA61952">
        <w:rPr>
          <w:rFonts w:ascii="Times New Roman" w:eastAsia="Times New Roman" w:hAnsi="Times New Roman"/>
          <w:i/>
          <w:iCs/>
          <w:color w:val="000000" w:themeColor="text1"/>
        </w:rPr>
        <w:t>Centre of Evidence Based Dermatology, University of Nottingham, Nottingham, United Kingdom</w:t>
      </w:r>
    </w:p>
    <w:p w14:paraId="6E2F020D" w14:textId="314AE29A" w:rsidR="39E1A861" w:rsidRDefault="39E1A861" w:rsidP="4EA61952">
      <w:pPr>
        <w:spacing w:line="480" w:lineRule="auto"/>
      </w:pPr>
      <w:r w:rsidRPr="4EA61952">
        <w:rPr>
          <w:rFonts w:ascii="Times New Roman" w:eastAsia="Times New Roman" w:hAnsi="Times New Roman"/>
          <w:i/>
          <w:iCs/>
          <w:color w:val="000000" w:themeColor="text1"/>
          <w:vertAlign w:val="superscript"/>
        </w:rPr>
        <w:t>3</w:t>
      </w:r>
      <w:r w:rsidRPr="4EA61952">
        <w:rPr>
          <w:rFonts w:ascii="Times New Roman" w:eastAsia="Times New Roman" w:hAnsi="Times New Roman"/>
          <w:i/>
          <w:iCs/>
          <w:color w:val="000000" w:themeColor="text1"/>
        </w:rPr>
        <w:t>Nottingham Clinical Trials Unit, School of Medicine, University of Nottingham, Nottingham, United Kingdom</w:t>
      </w:r>
    </w:p>
    <w:p w14:paraId="3F64FD8E" w14:textId="54D5E8BF" w:rsidR="39E1A861" w:rsidRDefault="39E1A861" w:rsidP="4EA61952">
      <w:pPr>
        <w:spacing w:line="480" w:lineRule="auto"/>
      </w:pPr>
      <w:r w:rsidRPr="4EA61952">
        <w:rPr>
          <w:rFonts w:ascii="Times New Roman" w:eastAsia="Times New Roman" w:hAnsi="Times New Roman"/>
          <w:i/>
          <w:iCs/>
          <w:color w:val="212121"/>
          <w:vertAlign w:val="superscript"/>
        </w:rPr>
        <w:t>4</w:t>
      </w:r>
      <w:r w:rsidRPr="4EA61952">
        <w:rPr>
          <w:rFonts w:ascii="Times New Roman" w:eastAsia="Times New Roman" w:hAnsi="Times New Roman"/>
          <w:i/>
          <w:iCs/>
          <w:color w:val="212121"/>
        </w:rPr>
        <w:t>Primary Care Research Centre, University of Southampton, Southampton, United Kingdom</w:t>
      </w:r>
    </w:p>
    <w:p w14:paraId="04A69CD6" w14:textId="3861FE1E" w:rsidR="39E1A861" w:rsidRDefault="39E1A861" w:rsidP="4EA61952">
      <w:pPr>
        <w:spacing w:line="480" w:lineRule="auto"/>
      </w:pPr>
      <w:r w:rsidRPr="4EA61952">
        <w:rPr>
          <w:rFonts w:ascii="Times New Roman" w:eastAsia="Times New Roman" w:hAnsi="Times New Roman"/>
          <w:i/>
          <w:iCs/>
          <w:color w:val="212121"/>
          <w:vertAlign w:val="superscript"/>
        </w:rPr>
        <w:t>5</w:t>
      </w:r>
      <w:r w:rsidRPr="4EA61952">
        <w:rPr>
          <w:rFonts w:ascii="Times New Roman" w:eastAsia="Times New Roman" w:hAnsi="Times New Roman"/>
          <w:i/>
          <w:iCs/>
          <w:color w:val="212121"/>
        </w:rPr>
        <w:t xml:space="preserve"> Department of General Practice &amp; HRB Clinical Trial Network Primary Care Ireland, University of Galway, Ireland.</w:t>
      </w:r>
    </w:p>
    <w:p w14:paraId="10313067" w14:textId="3D48B8D2" w:rsidR="39E1A861" w:rsidRDefault="39E1A861" w:rsidP="4EA61952">
      <w:pPr>
        <w:spacing w:line="480" w:lineRule="auto"/>
      </w:pPr>
      <w:r w:rsidRPr="4EA61952">
        <w:rPr>
          <w:rFonts w:ascii="Times New Roman" w:eastAsia="Times New Roman" w:hAnsi="Times New Roman"/>
          <w:i/>
          <w:iCs/>
          <w:color w:val="212121"/>
          <w:vertAlign w:val="superscript"/>
        </w:rPr>
        <w:t>6</w:t>
      </w:r>
      <w:r w:rsidRPr="4EA61952">
        <w:rPr>
          <w:rFonts w:ascii="Times New Roman" w:eastAsia="Times New Roman" w:hAnsi="Times New Roman"/>
          <w:i/>
          <w:iCs/>
          <w:color w:val="212121"/>
        </w:rPr>
        <w:t>Centre for Genomic and Experimental Medicine, University of Edinburgh, Edinburgh, Scotland</w:t>
      </w:r>
    </w:p>
    <w:p w14:paraId="3EDB6951" w14:textId="07C71248" w:rsidR="39E1A861" w:rsidRDefault="39E1A861" w:rsidP="4EA61952">
      <w:pPr>
        <w:spacing w:line="480" w:lineRule="auto"/>
      </w:pPr>
      <w:r w:rsidRPr="4EA61952">
        <w:rPr>
          <w:rFonts w:ascii="Times New Roman" w:eastAsia="Times New Roman" w:hAnsi="Times New Roman"/>
          <w:i/>
          <w:iCs/>
          <w:color w:val="212121"/>
          <w:vertAlign w:val="superscript"/>
        </w:rPr>
        <w:t>7</w:t>
      </w:r>
      <w:r w:rsidRPr="4EA61952">
        <w:rPr>
          <w:rFonts w:ascii="Times New Roman" w:eastAsia="Times New Roman" w:hAnsi="Times New Roman"/>
          <w:i/>
          <w:iCs/>
          <w:color w:val="212121"/>
        </w:rPr>
        <w:t>Children’s Health Ireland, Crumlin Children’s Hospital, Dublin. Ireland</w:t>
      </w:r>
    </w:p>
    <w:p w14:paraId="3A74DC19" w14:textId="282BF4D8" w:rsidR="39E1A861" w:rsidRDefault="39E1A861" w:rsidP="4EA61952">
      <w:pPr>
        <w:spacing w:line="480" w:lineRule="auto"/>
      </w:pPr>
      <w:r w:rsidRPr="4EA61952">
        <w:rPr>
          <w:rFonts w:ascii="Times New Roman" w:eastAsia="Times New Roman" w:hAnsi="Times New Roman"/>
          <w:i/>
          <w:iCs/>
          <w:color w:val="000000" w:themeColor="text1"/>
          <w:vertAlign w:val="superscript"/>
        </w:rPr>
        <w:t>8</w:t>
      </w:r>
      <w:r w:rsidRPr="4EA61952">
        <w:rPr>
          <w:rFonts w:ascii="Times New Roman" w:eastAsia="Times New Roman" w:hAnsi="Times New Roman"/>
          <w:i/>
          <w:iCs/>
          <w:color w:val="000000" w:themeColor="text1"/>
        </w:rPr>
        <w:t>Population Health Research Institute, St George's University of London, London, United Kingdom</w:t>
      </w:r>
    </w:p>
    <w:p w14:paraId="489689E7" w14:textId="48D487C9" w:rsidR="39E1A861" w:rsidRDefault="39E1A861" w:rsidP="4EA61952">
      <w:pPr>
        <w:spacing w:line="480" w:lineRule="auto"/>
      </w:pPr>
      <w:r w:rsidRPr="4EA61952">
        <w:rPr>
          <w:rFonts w:ascii="Times New Roman" w:eastAsia="Times New Roman" w:hAnsi="Times New Roman"/>
          <w:i/>
          <w:iCs/>
          <w:color w:val="212121"/>
          <w:vertAlign w:val="superscript"/>
        </w:rPr>
        <w:t>9</w:t>
      </w:r>
      <w:r w:rsidRPr="4EA61952">
        <w:rPr>
          <w:rFonts w:ascii="Times New Roman" w:eastAsia="Times New Roman" w:hAnsi="Times New Roman"/>
          <w:i/>
          <w:iCs/>
          <w:color w:val="212121"/>
        </w:rPr>
        <w:t>Sheffield Children’s NHS Foundation Trust, Sheffield, United Kingdom</w:t>
      </w:r>
    </w:p>
    <w:p w14:paraId="78CAFEC4" w14:textId="771207BB" w:rsidR="39E1A861" w:rsidRDefault="39E1A861" w:rsidP="4EA61952">
      <w:pPr>
        <w:spacing w:line="480" w:lineRule="auto"/>
      </w:pPr>
      <w:r w:rsidRPr="4EA61952">
        <w:rPr>
          <w:rFonts w:ascii="Times New Roman" w:eastAsia="Times New Roman" w:hAnsi="Times New Roman"/>
          <w:i/>
          <w:iCs/>
          <w:color w:val="212121"/>
          <w:vertAlign w:val="superscript"/>
        </w:rPr>
        <w:t>10</w:t>
      </w:r>
      <w:r w:rsidRPr="4EA61952">
        <w:rPr>
          <w:rFonts w:ascii="Times New Roman" w:eastAsia="Times New Roman" w:hAnsi="Times New Roman"/>
          <w:i/>
          <w:iCs/>
          <w:color w:val="212121"/>
        </w:rPr>
        <w:t>NIHR Clinical Research Network North West Coast, Liverpool, United Kingdom</w:t>
      </w:r>
    </w:p>
    <w:p w14:paraId="0AC10A6B" w14:textId="48F70C98" w:rsidR="002F3706" w:rsidRDefault="39E1A861" w:rsidP="4EA61952">
      <w:pPr>
        <w:spacing w:line="480" w:lineRule="auto"/>
        <w:rPr>
          <w:rFonts w:ascii="Times New Roman" w:eastAsia="Times New Roman" w:hAnsi="Times New Roman"/>
          <w:color w:val="000000" w:themeColor="text1"/>
          <w:sz w:val="22"/>
          <w:szCs w:val="22"/>
        </w:rPr>
      </w:pPr>
      <w:r w:rsidRPr="4EA61952">
        <w:rPr>
          <w:rFonts w:ascii="Times New Roman" w:eastAsia="Times New Roman" w:hAnsi="Times New Roman"/>
          <w:i/>
          <w:iCs/>
          <w:color w:val="212121"/>
          <w:vertAlign w:val="superscript"/>
        </w:rPr>
        <w:t>11</w:t>
      </w:r>
      <w:r w:rsidRPr="4EA61952">
        <w:rPr>
          <w:rFonts w:ascii="Times New Roman" w:eastAsia="Times New Roman" w:hAnsi="Times New Roman"/>
          <w:i/>
          <w:iCs/>
          <w:color w:val="212121"/>
        </w:rPr>
        <w:t>School of Pharmacy and Biomolecular Sciences (PBS), Royal College of Surgeons, Dublin, Ireland.</w:t>
      </w:r>
    </w:p>
    <w:p w14:paraId="4C5104D0" w14:textId="79296D7C" w:rsidR="00A22CA8" w:rsidRPr="00C473C1" w:rsidRDefault="00A22CA8" w:rsidP="4EA61952">
      <w:pPr>
        <w:spacing w:line="480" w:lineRule="auto"/>
        <w:rPr>
          <w:rFonts w:ascii="Times New Roman" w:eastAsia="Times New Roman" w:hAnsi="Times New Roman"/>
          <w:color w:val="000000" w:themeColor="text1"/>
        </w:rPr>
      </w:pPr>
      <w:r w:rsidRPr="00C473C1">
        <w:rPr>
          <w:rFonts w:ascii="Times New Roman" w:eastAsia="Times New Roman" w:hAnsi="Times New Roman"/>
          <w:color w:val="000000" w:themeColor="text1"/>
        </w:rPr>
        <w:lastRenderedPageBreak/>
        <w:t>Table of Contents</w:t>
      </w:r>
    </w:p>
    <w:sdt>
      <w:sdtPr>
        <w:rPr>
          <w:rFonts w:cs="Times New Roman"/>
          <w:b w:val="0"/>
          <w:bCs w:val="0"/>
        </w:rPr>
        <w:id w:val="115729861"/>
        <w:docPartObj>
          <w:docPartGallery w:val="Table of Contents"/>
          <w:docPartUnique/>
        </w:docPartObj>
      </w:sdtPr>
      <w:sdtEndPr>
        <w:rPr>
          <w:rFonts w:cs="Calibri"/>
          <w:b/>
          <w:bCs/>
        </w:rPr>
      </w:sdtEndPr>
      <w:sdtContent>
        <w:p w14:paraId="4CDFF1AF" w14:textId="0BA70390" w:rsidR="00F3023A" w:rsidRPr="00C473C1" w:rsidRDefault="00C1175D">
          <w:pPr>
            <w:pStyle w:val="TOC1"/>
            <w:rPr>
              <w:rFonts w:eastAsiaTheme="minorEastAsia" w:cs="Times New Roman"/>
              <w:b w:val="0"/>
              <w:bCs w:val="0"/>
              <w:kern w:val="2"/>
              <w:lang w:eastAsia="en-GB"/>
              <w14:ligatures w14:val="standardContextual"/>
            </w:rPr>
          </w:pPr>
          <w:r w:rsidRPr="00C473C1">
            <w:rPr>
              <w:rFonts w:cs="Times New Roman"/>
              <w:b w:val="0"/>
              <w:bCs w:val="0"/>
            </w:rPr>
            <w:fldChar w:fldCharType="begin"/>
          </w:r>
          <w:r w:rsidR="638A5140" w:rsidRPr="00C473C1">
            <w:rPr>
              <w:rFonts w:cs="Times New Roman"/>
              <w:b w:val="0"/>
              <w:bCs w:val="0"/>
            </w:rPr>
            <w:instrText>TOC \o \z \u \h</w:instrText>
          </w:r>
          <w:r w:rsidRPr="00C473C1">
            <w:rPr>
              <w:rFonts w:cs="Times New Roman"/>
              <w:b w:val="0"/>
              <w:bCs w:val="0"/>
            </w:rPr>
            <w:fldChar w:fldCharType="separate"/>
          </w:r>
          <w:hyperlink w:anchor="_Toc166338115" w:history="1">
            <w:r w:rsidR="00F3023A" w:rsidRPr="00C473C1">
              <w:rPr>
                <w:rStyle w:val="Hyperlink"/>
                <w:rFonts w:cs="Times New Roman"/>
                <w:b w:val="0"/>
                <w:bCs w:val="0"/>
              </w:rPr>
              <w:t>Supplementary Methods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_Toc166338115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5</w:t>
            </w:r>
            <w:r w:rsidR="00F3023A" w:rsidRPr="00C473C1">
              <w:rPr>
                <w:rFonts w:cs="Times New Roman"/>
                <w:b w:val="0"/>
                <w:bCs w:val="0"/>
                <w:webHidden/>
              </w:rPr>
              <w:fldChar w:fldCharType="end"/>
            </w:r>
          </w:hyperlink>
        </w:p>
        <w:p w14:paraId="46479EEA" w14:textId="2F7F7508" w:rsidR="00F3023A" w:rsidRPr="00C473C1" w:rsidRDefault="00421377">
          <w:pPr>
            <w:pStyle w:val="TOC2"/>
            <w:tabs>
              <w:tab w:val="right" w:leader="dot" w:pos="9010"/>
            </w:tabs>
            <w:rPr>
              <w:rFonts w:ascii="Times New Roman" w:eastAsiaTheme="minorEastAsia" w:hAnsi="Times New Roman" w:cs="Times New Roman"/>
              <w:b w:val="0"/>
              <w:bCs w:val="0"/>
              <w:noProof/>
              <w:kern w:val="2"/>
              <w:sz w:val="24"/>
              <w:szCs w:val="24"/>
              <w:lang w:eastAsia="en-GB"/>
              <w14:ligatures w14:val="standardContextual"/>
            </w:rPr>
          </w:pPr>
          <w:hyperlink w:anchor="_Toc166338116" w:history="1">
            <w:r w:rsidR="00F3023A" w:rsidRPr="00C473C1">
              <w:rPr>
                <w:rStyle w:val="Hyperlink"/>
                <w:rFonts w:ascii="Times New Roman" w:hAnsi="Times New Roman" w:cs="Times New Roman"/>
                <w:b w:val="0"/>
                <w:bCs w:val="0"/>
                <w:noProof/>
                <w:sz w:val="24"/>
                <w:szCs w:val="24"/>
              </w:rPr>
              <w:t>Data extraction and classification</w:t>
            </w:r>
            <w:r w:rsidR="00F3023A" w:rsidRPr="00C473C1">
              <w:rPr>
                <w:rFonts w:ascii="Times New Roman" w:hAnsi="Times New Roman" w:cs="Times New Roman"/>
                <w:b w:val="0"/>
                <w:bCs w:val="0"/>
                <w:noProof/>
                <w:webHidden/>
                <w:sz w:val="24"/>
                <w:szCs w:val="24"/>
              </w:rPr>
              <w:tab/>
            </w:r>
            <w:r w:rsidR="00F3023A" w:rsidRPr="00C473C1">
              <w:rPr>
                <w:rFonts w:ascii="Times New Roman" w:hAnsi="Times New Roman" w:cs="Times New Roman"/>
                <w:b w:val="0"/>
                <w:bCs w:val="0"/>
                <w:noProof/>
                <w:webHidden/>
                <w:sz w:val="24"/>
                <w:szCs w:val="24"/>
              </w:rPr>
              <w:fldChar w:fldCharType="begin"/>
            </w:r>
            <w:r w:rsidR="00F3023A" w:rsidRPr="00C473C1">
              <w:rPr>
                <w:rFonts w:ascii="Times New Roman" w:hAnsi="Times New Roman" w:cs="Times New Roman"/>
                <w:b w:val="0"/>
                <w:bCs w:val="0"/>
                <w:noProof/>
                <w:webHidden/>
                <w:sz w:val="24"/>
                <w:szCs w:val="24"/>
              </w:rPr>
              <w:instrText xml:space="preserve"> PAGEREF _Toc166338116 \h </w:instrText>
            </w:r>
            <w:r w:rsidR="00F3023A" w:rsidRPr="00C473C1">
              <w:rPr>
                <w:rFonts w:ascii="Times New Roman" w:hAnsi="Times New Roman" w:cs="Times New Roman"/>
                <w:b w:val="0"/>
                <w:bCs w:val="0"/>
                <w:noProof/>
                <w:webHidden/>
                <w:sz w:val="24"/>
                <w:szCs w:val="24"/>
              </w:rPr>
            </w:r>
            <w:r w:rsidR="00F3023A" w:rsidRPr="00C473C1">
              <w:rPr>
                <w:rFonts w:ascii="Times New Roman" w:hAnsi="Times New Roman" w:cs="Times New Roman"/>
                <w:b w:val="0"/>
                <w:bCs w:val="0"/>
                <w:noProof/>
                <w:webHidden/>
                <w:sz w:val="24"/>
                <w:szCs w:val="24"/>
              </w:rPr>
              <w:fldChar w:fldCharType="separate"/>
            </w:r>
            <w:r w:rsidR="00F3023A" w:rsidRPr="00C473C1">
              <w:rPr>
                <w:rFonts w:ascii="Times New Roman" w:hAnsi="Times New Roman" w:cs="Times New Roman"/>
                <w:b w:val="0"/>
                <w:bCs w:val="0"/>
                <w:noProof/>
                <w:webHidden/>
                <w:sz w:val="24"/>
                <w:szCs w:val="24"/>
              </w:rPr>
              <w:t>5</w:t>
            </w:r>
            <w:r w:rsidR="00F3023A" w:rsidRPr="00C473C1">
              <w:rPr>
                <w:rFonts w:ascii="Times New Roman" w:hAnsi="Times New Roman" w:cs="Times New Roman"/>
                <w:b w:val="0"/>
                <w:bCs w:val="0"/>
                <w:noProof/>
                <w:webHidden/>
                <w:sz w:val="24"/>
                <w:szCs w:val="24"/>
              </w:rPr>
              <w:fldChar w:fldCharType="end"/>
            </w:r>
          </w:hyperlink>
        </w:p>
        <w:p w14:paraId="44A856C4" w14:textId="058EED85" w:rsidR="00F3023A" w:rsidRPr="00C473C1" w:rsidRDefault="00421377">
          <w:pPr>
            <w:pStyle w:val="TOC2"/>
            <w:tabs>
              <w:tab w:val="right" w:leader="dot" w:pos="9010"/>
            </w:tabs>
            <w:rPr>
              <w:rFonts w:ascii="Times New Roman" w:eastAsiaTheme="minorEastAsia" w:hAnsi="Times New Roman" w:cs="Times New Roman"/>
              <w:b w:val="0"/>
              <w:bCs w:val="0"/>
              <w:noProof/>
              <w:kern w:val="2"/>
              <w:sz w:val="24"/>
              <w:szCs w:val="24"/>
              <w:lang w:eastAsia="en-GB"/>
              <w14:ligatures w14:val="standardContextual"/>
            </w:rPr>
          </w:pPr>
          <w:hyperlink w:anchor="_Toc166338117" w:history="1">
            <w:r w:rsidR="00F3023A" w:rsidRPr="00C473C1">
              <w:rPr>
                <w:rStyle w:val="Hyperlink"/>
                <w:rFonts w:ascii="Times New Roman" w:hAnsi="Times New Roman" w:cs="Times New Roman"/>
                <w:b w:val="0"/>
                <w:bCs w:val="0"/>
                <w:noProof/>
                <w:sz w:val="24"/>
                <w:szCs w:val="24"/>
              </w:rPr>
              <w:t>Sensitivity analyses for logistic regression</w:t>
            </w:r>
            <w:r w:rsidR="00F3023A" w:rsidRPr="00C473C1">
              <w:rPr>
                <w:rFonts w:ascii="Times New Roman" w:hAnsi="Times New Roman" w:cs="Times New Roman"/>
                <w:b w:val="0"/>
                <w:bCs w:val="0"/>
                <w:noProof/>
                <w:webHidden/>
                <w:sz w:val="24"/>
                <w:szCs w:val="24"/>
              </w:rPr>
              <w:tab/>
            </w:r>
            <w:r w:rsidR="00F3023A" w:rsidRPr="00C473C1">
              <w:rPr>
                <w:rFonts w:ascii="Times New Roman" w:hAnsi="Times New Roman" w:cs="Times New Roman"/>
                <w:b w:val="0"/>
                <w:bCs w:val="0"/>
                <w:noProof/>
                <w:webHidden/>
                <w:sz w:val="24"/>
                <w:szCs w:val="24"/>
              </w:rPr>
              <w:fldChar w:fldCharType="begin"/>
            </w:r>
            <w:r w:rsidR="00F3023A" w:rsidRPr="00C473C1">
              <w:rPr>
                <w:rFonts w:ascii="Times New Roman" w:hAnsi="Times New Roman" w:cs="Times New Roman"/>
                <w:b w:val="0"/>
                <w:bCs w:val="0"/>
                <w:noProof/>
                <w:webHidden/>
                <w:sz w:val="24"/>
                <w:szCs w:val="24"/>
              </w:rPr>
              <w:instrText xml:space="preserve"> PAGEREF _Toc166338117 \h </w:instrText>
            </w:r>
            <w:r w:rsidR="00F3023A" w:rsidRPr="00C473C1">
              <w:rPr>
                <w:rFonts w:ascii="Times New Roman" w:hAnsi="Times New Roman" w:cs="Times New Roman"/>
                <w:b w:val="0"/>
                <w:bCs w:val="0"/>
                <w:noProof/>
                <w:webHidden/>
                <w:sz w:val="24"/>
                <w:szCs w:val="24"/>
              </w:rPr>
            </w:r>
            <w:r w:rsidR="00F3023A" w:rsidRPr="00C473C1">
              <w:rPr>
                <w:rFonts w:ascii="Times New Roman" w:hAnsi="Times New Roman" w:cs="Times New Roman"/>
                <w:b w:val="0"/>
                <w:bCs w:val="0"/>
                <w:noProof/>
                <w:webHidden/>
                <w:sz w:val="24"/>
                <w:szCs w:val="24"/>
              </w:rPr>
              <w:fldChar w:fldCharType="separate"/>
            </w:r>
            <w:r w:rsidR="00F3023A" w:rsidRPr="00C473C1">
              <w:rPr>
                <w:rFonts w:ascii="Times New Roman" w:hAnsi="Times New Roman" w:cs="Times New Roman"/>
                <w:b w:val="0"/>
                <w:bCs w:val="0"/>
                <w:noProof/>
                <w:webHidden/>
                <w:sz w:val="24"/>
                <w:szCs w:val="24"/>
              </w:rPr>
              <w:t>7</w:t>
            </w:r>
            <w:r w:rsidR="00F3023A" w:rsidRPr="00C473C1">
              <w:rPr>
                <w:rFonts w:ascii="Times New Roman" w:hAnsi="Times New Roman" w:cs="Times New Roman"/>
                <w:b w:val="0"/>
                <w:bCs w:val="0"/>
                <w:noProof/>
                <w:webHidden/>
                <w:sz w:val="24"/>
                <w:szCs w:val="24"/>
              </w:rPr>
              <w:fldChar w:fldCharType="end"/>
            </w:r>
          </w:hyperlink>
        </w:p>
        <w:p w14:paraId="09157C4A" w14:textId="5D96ADA8" w:rsidR="00F3023A" w:rsidRPr="00C473C1" w:rsidRDefault="00421377">
          <w:pPr>
            <w:pStyle w:val="TOC2"/>
            <w:tabs>
              <w:tab w:val="right" w:leader="dot" w:pos="9010"/>
            </w:tabs>
            <w:rPr>
              <w:rFonts w:ascii="Times New Roman" w:eastAsiaTheme="minorEastAsia" w:hAnsi="Times New Roman" w:cs="Times New Roman"/>
              <w:b w:val="0"/>
              <w:bCs w:val="0"/>
              <w:noProof/>
              <w:kern w:val="2"/>
              <w:sz w:val="24"/>
              <w:szCs w:val="24"/>
              <w:lang w:eastAsia="en-GB"/>
              <w14:ligatures w14:val="standardContextual"/>
            </w:rPr>
          </w:pPr>
          <w:hyperlink w:anchor="_Toc166338118" w:history="1">
            <w:r w:rsidR="00F3023A" w:rsidRPr="00C473C1">
              <w:rPr>
                <w:rStyle w:val="Hyperlink"/>
                <w:rFonts w:ascii="Times New Roman" w:hAnsi="Times New Roman" w:cs="Times New Roman"/>
                <w:b w:val="0"/>
                <w:bCs w:val="0"/>
                <w:noProof/>
                <w:sz w:val="24"/>
                <w:szCs w:val="24"/>
              </w:rPr>
              <w:t>Clustering</w:t>
            </w:r>
            <w:r w:rsidR="00F3023A" w:rsidRPr="00C473C1">
              <w:rPr>
                <w:rFonts w:ascii="Times New Roman" w:hAnsi="Times New Roman" w:cs="Times New Roman"/>
                <w:b w:val="0"/>
                <w:bCs w:val="0"/>
                <w:noProof/>
                <w:webHidden/>
                <w:sz w:val="24"/>
                <w:szCs w:val="24"/>
              </w:rPr>
              <w:tab/>
            </w:r>
            <w:r w:rsidR="00F3023A" w:rsidRPr="00C473C1">
              <w:rPr>
                <w:rFonts w:ascii="Times New Roman" w:hAnsi="Times New Roman" w:cs="Times New Roman"/>
                <w:b w:val="0"/>
                <w:bCs w:val="0"/>
                <w:noProof/>
                <w:webHidden/>
                <w:sz w:val="24"/>
                <w:szCs w:val="24"/>
              </w:rPr>
              <w:fldChar w:fldCharType="begin"/>
            </w:r>
            <w:r w:rsidR="00F3023A" w:rsidRPr="00C473C1">
              <w:rPr>
                <w:rFonts w:ascii="Times New Roman" w:hAnsi="Times New Roman" w:cs="Times New Roman"/>
                <w:b w:val="0"/>
                <w:bCs w:val="0"/>
                <w:noProof/>
                <w:webHidden/>
                <w:sz w:val="24"/>
                <w:szCs w:val="24"/>
              </w:rPr>
              <w:instrText xml:space="preserve"> PAGEREF _Toc166338118 \h </w:instrText>
            </w:r>
            <w:r w:rsidR="00F3023A" w:rsidRPr="00C473C1">
              <w:rPr>
                <w:rFonts w:ascii="Times New Roman" w:hAnsi="Times New Roman" w:cs="Times New Roman"/>
                <w:b w:val="0"/>
                <w:bCs w:val="0"/>
                <w:noProof/>
                <w:webHidden/>
                <w:sz w:val="24"/>
                <w:szCs w:val="24"/>
              </w:rPr>
            </w:r>
            <w:r w:rsidR="00F3023A" w:rsidRPr="00C473C1">
              <w:rPr>
                <w:rFonts w:ascii="Times New Roman" w:hAnsi="Times New Roman" w:cs="Times New Roman"/>
                <w:b w:val="0"/>
                <w:bCs w:val="0"/>
                <w:noProof/>
                <w:webHidden/>
                <w:sz w:val="24"/>
                <w:szCs w:val="24"/>
              </w:rPr>
              <w:fldChar w:fldCharType="separate"/>
            </w:r>
            <w:r w:rsidR="00F3023A" w:rsidRPr="00C473C1">
              <w:rPr>
                <w:rFonts w:ascii="Times New Roman" w:hAnsi="Times New Roman" w:cs="Times New Roman"/>
                <w:b w:val="0"/>
                <w:bCs w:val="0"/>
                <w:noProof/>
                <w:webHidden/>
                <w:sz w:val="24"/>
                <w:szCs w:val="24"/>
              </w:rPr>
              <w:t>7</w:t>
            </w:r>
            <w:r w:rsidR="00F3023A" w:rsidRPr="00C473C1">
              <w:rPr>
                <w:rFonts w:ascii="Times New Roman" w:hAnsi="Times New Roman" w:cs="Times New Roman"/>
                <w:b w:val="0"/>
                <w:bCs w:val="0"/>
                <w:noProof/>
                <w:webHidden/>
                <w:sz w:val="24"/>
                <w:szCs w:val="24"/>
              </w:rPr>
              <w:fldChar w:fldCharType="end"/>
            </w:r>
          </w:hyperlink>
        </w:p>
        <w:p w14:paraId="184DE99E" w14:textId="49320AE0" w:rsidR="00F3023A" w:rsidRPr="00C473C1" w:rsidRDefault="00421377">
          <w:pPr>
            <w:pStyle w:val="TOC2"/>
            <w:tabs>
              <w:tab w:val="right" w:leader="dot" w:pos="9010"/>
            </w:tabs>
            <w:rPr>
              <w:rFonts w:ascii="Times New Roman" w:eastAsiaTheme="minorEastAsia" w:hAnsi="Times New Roman" w:cs="Times New Roman"/>
              <w:b w:val="0"/>
              <w:bCs w:val="0"/>
              <w:noProof/>
              <w:kern w:val="2"/>
              <w:sz w:val="24"/>
              <w:szCs w:val="24"/>
              <w:lang w:eastAsia="en-GB"/>
              <w14:ligatures w14:val="standardContextual"/>
            </w:rPr>
          </w:pPr>
          <w:hyperlink w:anchor="_Toc166338119" w:history="1">
            <w:r w:rsidR="00F3023A" w:rsidRPr="00C473C1">
              <w:rPr>
                <w:rStyle w:val="Hyperlink"/>
                <w:rFonts w:ascii="Times New Roman" w:hAnsi="Times New Roman" w:cs="Times New Roman"/>
                <w:b w:val="0"/>
                <w:bCs w:val="0"/>
                <w:noProof/>
                <w:sz w:val="24"/>
                <w:szCs w:val="24"/>
              </w:rPr>
              <w:t>Multiple imputation</w:t>
            </w:r>
            <w:r w:rsidR="00F3023A" w:rsidRPr="00C473C1">
              <w:rPr>
                <w:rFonts w:ascii="Times New Roman" w:hAnsi="Times New Roman" w:cs="Times New Roman"/>
                <w:b w:val="0"/>
                <w:bCs w:val="0"/>
                <w:noProof/>
                <w:webHidden/>
                <w:sz w:val="24"/>
                <w:szCs w:val="24"/>
              </w:rPr>
              <w:tab/>
            </w:r>
            <w:r w:rsidR="00F3023A" w:rsidRPr="00C473C1">
              <w:rPr>
                <w:rFonts w:ascii="Times New Roman" w:hAnsi="Times New Roman" w:cs="Times New Roman"/>
                <w:b w:val="0"/>
                <w:bCs w:val="0"/>
                <w:noProof/>
                <w:webHidden/>
                <w:sz w:val="24"/>
                <w:szCs w:val="24"/>
              </w:rPr>
              <w:fldChar w:fldCharType="begin"/>
            </w:r>
            <w:r w:rsidR="00F3023A" w:rsidRPr="00C473C1">
              <w:rPr>
                <w:rFonts w:ascii="Times New Roman" w:hAnsi="Times New Roman" w:cs="Times New Roman"/>
                <w:b w:val="0"/>
                <w:bCs w:val="0"/>
                <w:noProof/>
                <w:webHidden/>
                <w:sz w:val="24"/>
                <w:szCs w:val="24"/>
              </w:rPr>
              <w:instrText xml:space="preserve"> PAGEREF _Toc166338119 \h </w:instrText>
            </w:r>
            <w:r w:rsidR="00F3023A" w:rsidRPr="00C473C1">
              <w:rPr>
                <w:rFonts w:ascii="Times New Roman" w:hAnsi="Times New Roman" w:cs="Times New Roman"/>
                <w:b w:val="0"/>
                <w:bCs w:val="0"/>
                <w:noProof/>
                <w:webHidden/>
                <w:sz w:val="24"/>
                <w:szCs w:val="24"/>
              </w:rPr>
            </w:r>
            <w:r w:rsidR="00F3023A" w:rsidRPr="00C473C1">
              <w:rPr>
                <w:rFonts w:ascii="Times New Roman" w:hAnsi="Times New Roman" w:cs="Times New Roman"/>
                <w:b w:val="0"/>
                <w:bCs w:val="0"/>
                <w:noProof/>
                <w:webHidden/>
                <w:sz w:val="24"/>
                <w:szCs w:val="24"/>
              </w:rPr>
              <w:fldChar w:fldCharType="separate"/>
            </w:r>
            <w:r w:rsidR="00F3023A" w:rsidRPr="00C473C1">
              <w:rPr>
                <w:rFonts w:ascii="Times New Roman" w:hAnsi="Times New Roman" w:cs="Times New Roman"/>
                <w:b w:val="0"/>
                <w:bCs w:val="0"/>
                <w:noProof/>
                <w:webHidden/>
                <w:sz w:val="24"/>
                <w:szCs w:val="24"/>
              </w:rPr>
              <w:t>7</w:t>
            </w:r>
            <w:r w:rsidR="00F3023A" w:rsidRPr="00C473C1">
              <w:rPr>
                <w:rFonts w:ascii="Times New Roman" w:hAnsi="Times New Roman" w:cs="Times New Roman"/>
                <w:b w:val="0"/>
                <w:bCs w:val="0"/>
                <w:noProof/>
                <w:webHidden/>
                <w:sz w:val="24"/>
                <w:szCs w:val="24"/>
              </w:rPr>
              <w:fldChar w:fldCharType="end"/>
            </w:r>
          </w:hyperlink>
        </w:p>
        <w:p w14:paraId="000817DC" w14:textId="2F950B8B" w:rsidR="00F3023A" w:rsidRPr="00C473C1" w:rsidRDefault="00421377">
          <w:pPr>
            <w:pStyle w:val="TOC1"/>
            <w:rPr>
              <w:rFonts w:eastAsiaTheme="minorEastAsia" w:cs="Times New Roman"/>
              <w:b w:val="0"/>
              <w:bCs w:val="0"/>
              <w:kern w:val="2"/>
              <w:lang w:eastAsia="en-GB"/>
              <w14:ligatures w14:val="standardContextual"/>
            </w:rPr>
          </w:pPr>
          <w:hyperlink w:anchor="_Toc166338120" w:history="1">
            <w:r w:rsidR="00F3023A" w:rsidRPr="00C473C1">
              <w:rPr>
                <w:rStyle w:val="Hyperlink"/>
                <w:rFonts w:cs="Times New Roman"/>
                <w:b w:val="0"/>
                <w:bCs w:val="0"/>
              </w:rPr>
              <w:t>Table S1. Primary care practice prescription data analysis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_Toc166338120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9</w:t>
            </w:r>
            <w:r w:rsidR="00F3023A" w:rsidRPr="00C473C1">
              <w:rPr>
                <w:rFonts w:cs="Times New Roman"/>
                <w:b w:val="0"/>
                <w:bCs w:val="0"/>
                <w:webHidden/>
              </w:rPr>
              <w:fldChar w:fldCharType="end"/>
            </w:r>
          </w:hyperlink>
        </w:p>
        <w:p w14:paraId="51881502" w14:textId="75A697C5" w:rsidR="00F3023A" w:rsidRPr="00C473C1" w:rsidRDefault="00421377">
          <w:pPr>
            <w:pStyle w:val="TOC1"/>
            <w:rPr>
              <w:rFonts w:eastAsiaTheme="minorEastAsia" w:cs="Times New Roman"/>
              <w:b w:val="0"/>
              <w:bCs w:val="0"/>
              <w:kern w:val="2"/>
              <w:lang w:eastAsia="en-GB"/>
              <w14:ligatures w14:val="standardContextual"/>
            </w:rPr>
          </w:pPr>
          <w:hyperlink w:anchor="_Toc166338121" w:history="1">
            <w:r w:rsidR="00F3023A" w:rsidRPr="00C473C1">
              <w:rPr>
                <w:rStyle w:val="Hyperlink"/>
                <w:rFonts w:cs="Times New Roman"/>
                <w:b w:val="0"/>
                <w:bCs w:val="0"/>
              </w:rPr>
              <w:t>Table S2. Primary Care Practice CMA guideline analysis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_Toc166338121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11</w:t>
            </w:r>
            <w:r w:rsidR="00F3023A" w:rsidRPr="00C473C1">
              <w:rPr>
                <w:rFonts w:cs="Times New Roman"/>
                <w:b w:val="0"/>
                <w:bCs w:val="0"/>
                <w:webHidden/>
              </w:rPr>
              <w:fldChar w:fldCharType="end"/>
            </w:r>
          </w:hyperlink>
        </w:p>
        <w:p w14:paraId="6C9ACF82" w14:textId="3189215E" w:rsidR="00F3023A" w:rsidRPr="00C473C1" w:rsidRDefault="00421377">
          <w:pPr>
            <w:pStyle w:val="TOC1"/>
            <w:rPr>
              <w:rFonts w:eastAsiaTheme="minorEastAsia" w:cs="Times New Roman"/>
              <w:b w:val="0"/>
              <w:bCs w:val="0"/>
              <w:kern w:val="2"/>
              <w:lang w:eastAsia="en-GB"/>
              <w14:ligatures w14:val="standardContextual"/>
            </w:rPr>
          </w:pPr>
          <w:hyperlink w:anchor="_Toc166338122" w:history="1">
            <w:r w:rsidR="00F3023A" w:rsidRPr="00C473C1">
              <w:rPr>
                <w:rStyle w:val="Hyperlink"/>
                <w:rFonts w:cs="Times New Roman"/>
                <w:b w:val="0"/>
                <w:bCs w:val="0"/>
              </w:rPr>
              <w:t>Table S3. Clinical details for participants with confirmed CMA</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_Toc166338122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12</w:t>
            </w:r>
            <w:r w:rsidR="00F3023A" w:rsidRPr="00C473C1">
              <w:rPr>
                <w:rFonts w:cs="Times New Roman"/>
                <w:b w:val="0"/>
                <w:bCs w:val="0"/>
                <w:webHidden/>
              </w:rPr>
              <w:fldChar w:fldCharType="end"/>
            </w:r>
          </w:hyperlink>
        </w:p>
        <w:p w14:paraId="0A179748" w14:textId="14026F9A" w:rsidR="00F3023A" w:rsidRPr="00C473C1" w:rsidRDefault="00421377">
          <w:pPr>
            <w:pStyle w:val="TOC1"/>
            <w:rPr>
              <w:rFonts w:eastAsiaTheme="minorEastAsia" w:cs="Times New Roman"/>
              <w:b w:val="0"/>
              <w:bCs w:val="0"/>
              <w:kern w:val="2"/>
              <w:lang w:eastAsia="en-GB"/>
              <w14:ligatures w14:val="standardContextual"/>
            </w:rPr>
          </w:pPr>
          <w:hyperlink w:anchor="_Toc166338123" w:history="1">
            <w:r w:rsidR="00F3023A" w:rsidRPr="00C473C1">
              <w:rPr>
                <w:rStyle w:val="Hyperlink"/>
                <w:rFonts w:cs="Times New Roman"/>
                <w:b w:val="0"/>
                <w:bCs w:val="0"/>
              </w:rPr>
              <w:t>Table S4. Performance of screening questions in relation to confirmed primary care medical record of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_Toc166338123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14</w:t>
            </w:r>
            <w:r w:rsidR="00F3023A" w:rsidRPr="00C473C1">
              <w:rPr>
                <w:rFonts w:cs="Times New Roman"/>
                <w:b w:val="0"/>
                <w:bCs w:val="0"/>
                <w:webHidden/>
              </w:rPr>
              <w:fldChar w:fldCharType="end"/>
            </w:r>
          </w:hyperlink>
        </w:p>
        <w:p w14:paraId="46134B98" w14:textId="11512E18" w:rsidR="00F3023A" w:rsidRPr="00C473C1" w:rsidRDefault="00421377">
          <w:pPr>
            <w:pStyle w:val="TOC1"/>
            <w:rPr>
              <w:rFonts w:eastAsiaTheme="minorEastAsia" w:cs="Times New Roman"/>
              <w:b w:val="0"/>
              <w:bCs w:val="0"/>
              <w:kern w:val="2"/>
              <w:lang w:eastAsia="en-GB"/>
              <w14:ligatures w14:val="standardContextual"/>
            </w:rPr>
          </w:pPr>
          <w:hyperlink w:anchor="_Toc166338124" w:history="1">
            <w:r w:rsidR="00F3023A" w:rsidRPr="00C473C1">
              <w:rPr>
                <w:rStyle w:val="Hyperlink"/>
                <w:rFonts w:cs="Times New Roman"/>
                <w:b w:val="0"/>
                <w:bCs w:val="0"/>
              </w:rPr>
              <w:t>Table S5. Diagnostic process.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_Toc166338124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15</w:t>
            </w:r>
            <w:r w:rsidR="00F3023A" w:rsidRPr="00C473C1">
              <w:rPr>
                <w:rFonts w:cs="Times New Roman"/>
                <w:b w:val="0"/>
                <w:bCs w:val="0"/>
                <w:webHidden/>
              </w:rPr>
              <w:fldChar w:fldCharType="end"/>
            </w:r>
          </w:hyperlink>
        </w:p>
        <w:p w14:paraId="6D47E706" w14:textId="0E019B32" w:rsidR="00F3023A" w:rsidRPr="00C473C1" w:rsidRDefault="00421377">
          <w:pPr>
            <w:pStyle w:val="TOC1"/>
            <w:rPr>
              <w:rFonts w:eastAsiaTheme="minorEastAsia" w:cs="Times New Roman"/>
              <w:b w:val="0"/>
              <w:bCs w:val="0"/>
              <w:kern w:val="2"/>
              <w:lang w:eastAsia="en-GB"/>
              <w14:ligatures w14:val="standardContextual"/>
            </w:rPr>
          </w:pPr>
          <w:hyperlink w:anchor="_Toc166338125" w:history="1">
            <w:r w:rsidR="00F3023A" w:rsidRPr="00C473C1">
              <w:rPr>
                <w:rStyle w:val="Hyperlink"/>
                <w:rFonts w:cs="Times New Roman"/>
                <w:b w:val="0"/>
                <w:bCs w:val="0"/>
              </w:rPr>
              <w:t>Table S6: Diet and Feeding</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_Toc166338125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17</w:t>
            </w:r>
            <w:r w:rsidR="00F3023A" w:rsidRPr="00C473C1">
              <w:rPr>
                <w:rFonts w:cs="Times New Roman"/>
                <w:b w:val="0"/>
                <w:bCs w:val="0"/>
                <w:webHidden/>
              </w:rPr>
              <w:fldChar w:fldCharType="end"/>
            </w:r>
          </w:hyperlink>
        </w:p>
        <w:p w14:paraId="7A76C517" w14:textId="008163FE" w:rsidR="00F3023A" w:rsidRPr="00C473C1" w:rsidRDefault="00421377">
          <w:pPr>
            <w:pStyle w:val="TOC1"/>
            <w:rPr>
              <w:rFonts w:eastAsiaTheme="minorEastAsia" w:cs="Times New Roman"/>
              <w:b w:val="0"/>
              <w:bCs w:val="0"/>
              <w:kern w:val="2"/>
              <w:lang w:eastAsia="en-GB"/>
              <w14:ligatures w14:val="standardContextual"/>
            </w:rPr>
          </w:pPr>
          <w:hyperlink w:anchor="_Toc166338126" w:history="1">
            <w:r w:rsidR="00F3023A" w:rsidRPr="00C473C1">
              <w:rPr>
                <w:rStyle w:val="Hyperlink"/>
                <w:rFonts w:cs="Times New Roman"/>
                <w:b w:val="0"/>
                <w:bCs w:val="0"/>
              </w:rPr>
              <w:t>Table S7: Low-allergy formula prescribed during the first year of life</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_Toc166338126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19</w:t>
            </w:r>
            <w:r w:rsidR="00F3023A" w:rsidRPr="00C473C1">
              <w:rPr>
                <w:rFonts w:cs="Times New Roman"/>
                <w:b w:val="0"/>
                <w:bCs w:val="0"/>
                <w:webHidden/>
              </w:rPr>
              <w:fldChar w:fldCharType="end"/>
            </w:r>
          </w:hyperlink>
        </w:p>
        <w:p w14:paraId="3974038F" w14:textId="3A0D8F33" w:rsidR="00F3023A" w:rsidRPr="00C473C1" w:rsidRDefault="00421377">
          <w:pPr>
            <w:pStyle w:val="TOC1"/>
            <w:rPr>
              <w:rFonts w:eastAsiaTheme="minorEastAsia" w:cs="Times New Roman"/>
              <w:b w:val="0"/>
              <w:bCs w:val="0"/>
              <w:kern w:val="2"/>
              <w:lang w:eastAsia="en-GB"/>
              <w14:ligatures w14:val="standardContextual"/>
            </w:rPr>
          </w:pPr>
          <w:hyperlink w:anchor="_Toc166338127" w:history="1">
            <w:r w:rsidR="00F3023A" w:rsidRPr="00C473C1">
              <w:rPr>
                <w:rStyle w:val="Hyperlink"/>
                <w:rFonts w:cs="Times New Roman"/>
                <w:b w:val="0"/>
                <w:bCs w:val="0"/>
              </w:rPr>
              <w:t>Table S8: Volume and cost of low-allergy formula prescribed to BEEP trial participants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_Toc166338127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21</w:t>
            </w:r>
            <w:r w:rsidR="00F3023A" w:rsidRPr="00C473C1">
              <w:rPr>
                <w:rFonts w:cs="Times New Roman"/>
                <w:b w:val="0"/>
                <w:bCs w:val="0"/>
                <w:webHidden/>
              </w:rPr>
              <w:fldChar w:fldCharType="end"/>
            </w:r>
          </w:hyperlink>
        </w:p>
        <w:p w14:paraId="32B956B2" w14:textId="6BE484DE" w:rsidR="00F3023A" w:rsidRPr="00C473C1" w:rsidRDefault="00421377">
          <w:pPr>
            <w:pStyle w:val="TOC1"/>
            <w:rPr>
              <w:rFonts w:eastAsiaTheme="minorEastAsia" w:cs="Times New Roman"/>
              <w:b w:val="0"/>
              <w:bCs w:val="0"/>
              <w:kern w:val="2"/>
              <w:lang w:eastAsia="en-GB"/>
              <w14:ligatures w14:val="standardContextual"/>
            </w:rPr>
          </w:pPr>
          <w:hyperlink w:anchor="_Toc166338128" w:history="1">
            <w:r w:rsidR="00F3023A" w:rsidRPr="00C473C1">
              <w:rPr>
                <w:rStyle w:val="Hyperlink"/>
                <w:rFonts w:cs="Times New Roman"/>
                <w:b w:val="0"/>
                <w:bCs w:val="0"/>
              </w:rPr>
              <w:t>Table S9: Estimations for incidence of cow’s milk hypersensitivity and low-allergy formula prescription in BEEP study cohort</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_Toc166338128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23</w:t>
            </w:r>
            <w:r w:rsidR="00F3023A" w:rsidRPr="00C473C1">
              <w:rPr>
                <w:rFonts w:cs="Times New Roman"/>
                <w:b w:val="0"/>
                <w:bCs w:val="0"/>
                <w:webHidden/>
              </w:rPr>
              <w:fldChar w:fldCharType="end"/>
            </w:r>
          </w:hyperlink>
        </w:p>
        <w:p w14:paraId="0B3FCB07" w14:textId="35E408E1" w:rsidR="00F3023A" w:rsidRPr="00C473C1" w:rsidRDefault="00421377">
          <w:pPr>
            <w:pStyle w:val="TOC1"/>
            <w:rPr>
              <w:rFonts w:eastAsiaTheme="minorEastAsia" w:cs="Times New Roman"/>
              <w:b w:val="0"/>
              <w:bCs w:val="0"/>
              <w:kern w:val="2"/>
              <w:lang w:eastAsia="en-GB"/>
              <w14:ligatures w14:val="standardContextual"/>
            </w:rPr>
          </w:pPr>
          <w:hyperlink w:anchor="_Toc166338129" w:history="1">
            <w:r w:rsidR="00F3023A" w:rsidRPr="00C473C1">
              <w:rPr>
                <w:rStyle w:val="Hyperlink"/>
                <w:rFonts w:cs="Times New Roman"/>
                <w:b w:val="0"/>
                <w:bCs w:val="0"/>
              </w:rPr>
              <w:t>Table S10: Method for calculating estimated volume and cost of low-allergy formula per infant born</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_Toc166338129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24</w:t>
            </w:r>
            <w:r w:rsidR="00F3023A" w:rsidRPr="00C473C1">
              <w:rPr>
                <w:rFonts w:cs="Times New Roman"/>
                <w:b w:val="0"/>
                <w:bCs w:val="0"/>
                <w:webHidden/>
              </w:rPr>
              <w:fldChar w:fldCharType="end"/>
            </w:r>
          </w:hyperlink>
        </w:p>
        <w:p w14:paraId="295C6F49" w14:textId="797F8BE3" w:rsidR="00F3023A" w:rsidRPr="00C473C1" w:rsidRDefault="00421377">
          <w:pPr>
            <w:pStyle w:val="TOC1"/>
            <w:rPr>
              <w:rFonts w:eastAsiaTheme="minorEastAsia" w:cs="Times New Roman"/>
              <w:b w:val="0"/>
              <w:bCs w:val="0"/>
              <w:kern w:val="2"/>
              <w:lang w:eastAsia="en-GB"/>
              <w14:ligatures w14:val="standardContextual"/>
            </w:rPr>
          </w:pPr>
          <w:hyperlink w:anchor="_Toc166338130" w:history="1">
            <w:r w:rsidR="00F3023A" w:rsidRPr="00C473C1">
              <w:rPr>
                <w:rStyle w:val="Hyperlink"/>
                <w:rFonts w:cs="Times New Roman"/>
                <w:b w:val="0"/>
                <w:bCs w:val="0"/>
              </w:rPr>
              <w:t>Table S11: Documented and estimated volume and cost of low-allergy formula in BEEP study cohort</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_Toc166338130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25</w:t>
            </w:r>
            <w:r w:rsidR="00F3023A" w:rsidRPr="00C473C1">
              <w:rPr>
                <w:rFonts w:cs="Times New Roman"/>
                <w:b w:val="0"/>
                <w:bCs w:val="0"/>
                <w:webHidden/>
              </w:rPr>
              <w:fldChar w:fldCharType="end"/>
            </w:r>
          </w:hyperlink>
        </w:p>
        <w:p w14:paraId="5A260FA5" w14:textId="1ABB6D27" w:rsidR="00F3023A" w:rsidRPr="00C473C1" w:rsidRDefault="00421377">
          <w:pPr>
            <w:pStyle w:val="TOC1"/>
            <w:rPr>
              <w:rFonts w:eastAsiaTheme="minorEastAsia" w:cs="Times New Roman"/>
              <w:b w:val="0"/>
              <w:bCs w:val="0"/>
              <w:kern w:val="2"/>
              <w:lang w:eastAsia="en-GB"/>
              <w14:ligatures w14:val="standardContextual"/>
            </w:rPr>
          </w:pPr>
          <w:hyperlink w:anchor="_Toc166338131" w:history="1">
            <w:r w:rsidR="00F3023A" w:rsidRPr="00C473C1">
              <w:rPr>
                <w:rStyle w:val="Hyperlink"/>
                <w:rFonts w:cs="Times New Roman"/>
                <w:b w:val="0"/>
                <w:bCs w:val="0"/>
              </w:rPr>
              <w:t>Table S12: Volume and cost of low-allergy formula per infant born</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_Toc166338131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27</w:t>
            </w:r>
            <w:r w:rsidR="00F3023A" w:rsidRPr="00C473C1">
              <w:rPr>
                <w:rFonts w:cs="Times New Roman"/>
                <w:b w:val="0"/>
                <w:bCs w:val="0"/>
                <w:webHidden/>
              </w:rPr>
              <w:fldChar w:fldCharType="end"/>
            </w:r>
          </w:hyperlink>
        </w:p>
        <w:p w14:paraId="01331BC4" w14:textId="4DF70E75" w:rsidR="00F3023A" w:rsidRPr="00C473C1" w:rsidRDefault="00421377">
          <w:pPr>
            <w:pStyle w:val="TOC1"/>
            <w:rPr>
              <w:rFonts w:eastAsiaTheme="minorEastAsia" w:cs="Times New Roman"/>
              <w:b w:val="0"/>
              <w:bCs w:val="0"/>
              <w:kern w:val="2"/>
              <w:lang w:eastAsia="en-GB"/>
              <w14:ligatures w14:val="standardContextual"/>
            </w:rPr>
          </w:pPr>
          <w:hyperlink w:anchor="_Toc166338132" w:history="1">
            <w:r w:rsidR="00F3023A" w:rsidRPr="00C473C1">
              <w:rPr>
                <w:rStyle w:val="Hyperlink"/>
                <w:rFonts w:cs="Times New Roman"/>
                <w:b w:val="0"/>
                <w:bCs w:val="0"/>
              </w:rPr>
              <w:t>Table S13: Prescription of extensively hydrolysed formula and amino acid formula in BEEP cohort</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_Toc166338132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29</w:t>
            </w:r>
            <w:r w:rsidR="00F3023A" w:rsidRPr="00C473C1">
              <w:rPr>
                <w:rFonts w:cs="Times New Roman"/>
                <w:b w:val="0"/>
                <w:bCs w:val="0"/>
                <w:webHidden/>
              </w:rPr>
              <w:fldChar w:fldCharType="end"/>
            </w:r>
          </w:hyperlink>
        </w:p>
        <w:p w14:paraId="20BCD41E" w14:textId="11D97C17" w:rsidR="00F3023A" w:rsidRPr="00C473C1" w:rsidRDefault="00421377">
          <w:pPr>
            <w:pStyle w:val="TOC1"/>
            <w:rPr>
              <w:rFonts w:eastAsiaTheme="minorEastAsia" w:cs="Times New Roman"/>
              <w:b w:val="0"/>
              <w:bCs w:val="0"/>
              <w:kern w:val="2"/>
              <w:lang w:eastAsia="en-GB"/>
              <w14:ligatures w14:val="standardContextual"/>
            </w:rPr>
          </w:pPr>
          <w:hyperlink w:anchor="_Toc166338133" w:history="1">
            <w:r w:rsidR="00F3023A" w:rsidRPr="00C473C1">
              <w:rPr>
                <w:rStyle w:val="Hyperlink"/>
                <w:rFonts w:cs="Times New Roman"/>
                <w:b w:val="0"/>
                <w:bCs w:val="0"/>
              </w:rPr>
              <w:t>Table S14: Repeat prescriptions of extensively hydrolysed formula and amino acid formula in BEEP cohort categorising participants according to the main formula prescribed</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_Toc166338133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31</w:t>
            </w:r>
            <w:r w:rsidR="00F3023A" w:rsidRPr="00C473C1">
              <w:rPr>
                <w:rFonts w:cs="Times New Roman"/>
                <w:b w:val="0"/>
                <w:bCs w:val="0"/>
                <w:webHidden/>
              </w:rPr>
              <w:fldChar w:fldCharType="end"/>
            </w:r>
          </w:hyperlink>
        </w:p>
        <w:p w14:paraId="0722594C" w14:textId="34E2A39E" w:rsidR="00F3023A" w:rsidRPr="00C473C1" w:rsidRDefault="00421377">
          <w:pPr>
            <w:pStyle w:val="TOC1"/>
            <w:rPr>
              <w:rFonts w:eastAsiaTheme="minorEastAsia" w:cs="Times New Roman"/>
              <w:b w:val="0"/>
              <w:bCs w:val="0"/>
              <w:kern w:val="2"/>
              <w:lang w:eastAsia="en-GB"/>
              <w14:ligatures w14:val="standardContextual"/>
            </w:rPr>
          </w:pPr>
          <w:hyperlink w:anchor="_Toc166338134" w:history="1">
            <w:r w:rsidR="00F3023A" w:rsidRPr="00C473C1">
              <w:rPr>
                <w:rStyle w:val="Hyperlink"/>
                <w:rFonts w:cs="Times New Roman"/>
                <w:b w:val="0"/>
                <w:bCs w:val="0"/>
              </w:rPr>
              <w:t>Table S15: Participant characteristics and parent-reported cow’s milk reaction</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_Toc166338134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32</w:t>
            </w:r>
            <w:r w:rsidR="00F3023A" w:rsidRPr="00C473C1">
              <w:rPr>
                <w:rFonts w:cs="Times New Roman"/>
                <w:b w:val="0"/>
                <w:bCs w:val="0"/>
                <w:webHidden/>
              </w:rPr>
              <w:fldChar w:fldCharType="end"/>
            </w:r>
          </w:hyperlink>
        </w:p>
        <w:p w14:paraId="4BC861C8" w14:textId="067A041C" w:rsidR="00F3023A" w:rsidRPr="00C473C1" w:rsidRDefault="00421377">
          <w:pPr>
            <w:pStyle w:val="TOC1"/>
            <w:rPr>
              <w:rFonts w:eastAsiaTheme="minorEastAsia" w:cs="Times New Roman"/>
              <w:b w:val="0"/>
              <w:bCs w:val="0"/>
              <w:kern w:val="2"/>
              <w:lang w:eastAsia="en-GB"/>
              <w14:ligatures w14:val="standardContextual"/>
            </w:rPr>
          </w:pPr>
          <w:hyperlink w:anchor="_Toc166338135" w:history="1">
            <w:r w:rsidR="00F3023A" w:rsidRPr="00C473C1">
              <w:rPr>
                <w:rStyle w:val="Hyperlink"/>
                <w:rFonts w:cs="Times New Roman"/>
                <w:b w:val="0"/>
                <w:bCs w:val="0"/>
              </w:rPr>
              <w:t>Table S18: Participant characteristics and primary care record of a low-allergy formula prescription in participants with a primary care record of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_Toc166338135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38</w:t>
            </w:r>
            <w:r w:rsidR="00F3023A" w:rsidRPr="00C473C1">
              <w:rPr>
                <w:rFonts w:cs="Times New Roman"/>
                <w:b w:val="0"/>
                <w:bCs w:val="0"/>
                <w:webHidden/>
              </w:rPr>
              <w:fldChar w:fldCharType="end"/>
            </w:r>
          </w:hyperlink>
        </w:p>
        <w:p w14:paraId="615C1B72" w14:textId="1D3942E2" w:rsidR="00F3023A" w:rsidRPr="00C473C1" w:rsidRDefault="00421377">
          <w:pPr>
            <w:pStyle w:val="TOC1"/>
            <w:rPr>
              <w:rFonts w:eastAsiaTheme="minorEastAsia" w:cs="Times New Roman"/>
              <w:b w:val="0"/>
              <w:bCs w:val="0"/>
              <w:kern w:val="2"/>
              <w:lang w:eastAsia="en-GB"/>
              <w14:ligatures w14:val="standardContextual"/>
            </w:rPr>
          </w:pPr>
          <w:hyperlink w:anchor="_Toc166338136" w:history="1">
            <w:r w:rsidR="00F3023A" w:rsidRPr="00C473C1">
              <w:rPr>
                <w:rStyle w:val="Hyperlink"/>
                <w:rFonts w:cs="Times New Roman"/>
                <w:b w:val="0"/>
                <w:bCs w:val="0"/>
              </w:rPr>
              <w:t>Table S19. Missingness of participant-level predictors and CMA outcome variables in the BEEP trial dataset</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_Toc166338136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40</w:t>
            </w:r>
            <w:r w:rsidR="00F3023A" w:rsidRPr="00C473C1">
              <w:rPr>
                <w:rFonts w:cs="Times New Roman"/>
                <w:b w:val="0"/>
                <w:bCs w:val="0"/>
                <w:webHidden/>
              </w:rPr>
              <w:fldChar w:fldCharType="end"/>
            </w:r>
          </w:hyperlink>
        </w:p>
        <w:p w14:paraId="2595C838" w14:textId="2A46EA65" w:rsidR="00F3023A" w:rsidRPr="00C473C1" w:rsidRDefault="00421377">
          <w:pPr>
            <w:pStyle w:val="TOC1"/>
            <w:rPr>
              <w:rFonts w:eastAsiaTheme="minorEastAsia" w:cs="Times New Roman"/>
              <w:b w:val="0"/>
              <w:bCs w:val="0"/>
              <w:kern w:val="2"/>
              <w:lang w:eastAsia="en-GB"/>
              <w14:ligatures w14:val="standardContextual"/>
            </w:rPr>
          </w:pPr>
          <w:hyperlink w:anchor="_Toc166338137" w:history="1">
            <w:r w:rsidR="00F3023A" w:rsidRPr="00C473C1">
              <w:rPr>
                <w:rStyle w:val="Hyperlink"/>
                <w:rFonts w:cs="Times New Roman"/>
                <w:b w:val="0"/>
                <w:bCs w:val="0"/>
              </w:rPr>
              <w:t>Table S20. Characteristics of BEEP study participants without confirmed CMA, comparing complete versus missing data for predictor variables with high levels of missingness.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_Toc166338137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41</w:t>
            </w:r>
            <w:r w:rsidR="00F3023A" w:rsidRPr="00C473C1">
              <w:rPr>
                <w:rFonts w:cs="Times New Roman"/>
                <w:b w:val="0"/>
                <w:bCs w:val="0"/>
                <w:webHidden/>
              </w:rPr>
              <w:fldChar w:fldCharType="end"/>
            </w:r>
          </w:hyperlink>
        </w:p>
        <w:p w14:paraId="7E2EE415" w14:textId="1FF6743B" w:rsidR="00F3023A" w:rsidRPr="00C473C1" w:rsidRDefault="00421377">
          <w:pPr>
            <w:pStyle w:val="TOC1"/>
            <w:rPr>
              <w:rFonts w:eastAsiaTheme="minorEastAsia" w:cs="Times New Roman"/>
              <w:b w:val="0"/>
              <w:bCs w:val="0"/>
              <w:kern w:val="2"/>
              <w:lang w:eastAsia="en-GB"/>
              <w14:ligatures w14:val="standardContextual"/>
            </w:rPr>
          </w:pPr>
          <w:hyperlink w:anchor="_Toc166338138" w:history="1">
            <w:r w:rsidR="00F3023A" w:rsidRPr="00C473C1">
              <w:rPr>
                <w:rStyle w:val="Hyperlink"/>
                <w:rFonts w:cs="Times New Roman"/>
                <w:b w:val="0"/>
                <w:bCs w:val="0"/>
              </w:rPr>
              <w:t>Table S21. Characteristics of BEEP participants with confirmed CMA, comparing complete versus missing data for predictor variables with high levels of missingness.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_Toc166338138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43</w:t>
            </w:r>
            <w:r w:rsidR="00F3023A" w:rsidRPr="00C473C1">
              <w:rPr>
                <w:rFonts w:cs="Times New Roman"/>
                <w:b w:val="0"/>
                <w:bCs w:val="0"/>
                <w:webHidden/>
              </w:rPr>
              <w:fldChar w:fldCharType="end"/>
            </w:r>
          </w:hyperlink>
        </w:p>
        <w:p w14:paraId="67F0EE5D" w14:textId="69ED6A31" w:rsidR="00F3023A" w:rsidRPr="00C473C1" w:rsidRDefault="00421377">
          <w:pPr>
            <w:pStyle w:val="TOC1"/>
            <w:rPr>
              <w:rFonts w:eastAsiaTheme="minorEastAsia" w:cs="Times New Roman"/>
              <w:b w:val="0"/>
              <w:bCs w:val="0"/>
              <w:kern w:val="2"/>
              <w:lang w:eastAsia="en-GB"/>
              <w14:ligatures w14:val="standardContextual"/>
            </w:rPr>
          </w:pPr>
          <w:hyperlink w:anchor="_Toc166338139" w:history="1">
            <w:r w:rsidR="00F3023A" w:rsidRPr="00C473C1">
              <w:rPr>
                <w:rStyle w:val="Hyperlink"/>
                <w:rFonts w:cs="Times New Roman"/>
                <w:b w:val="0"/>
                <w:bCs w:val="0"/>
              </w:rPr>
              <w:t>Table S22: Participant characteristics and parent-reported cow’s milk reaction (excluding EQ5D)</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_Toc166338139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45</w:t>
            </w:r>
            <w:r w:rsidR="00F3023A" w:rsidRPr="00C473C1">
              <w:rPr>
                <w:rFonts w:cs="Times New Roman"/>
                <w:b w:val="0"/>
                <w:bCs w:val="0"/>
                <w:webHidden/>
              </w:rPr>
              <w:fldChar w:fldCharType="end"/>
            </w:r>
          </w:hyperlink>
        </w:p>
        <w:p w14:paraId="20F565D7" w14:textId="67F30064" w:rsidR="00F3023A" w:rsidRPr="00C473C1" w:rsidRDefault="00421377">
          <w:pPr>
            <w:pStyle w:val="TOC1"/>
            <w:rPr>
              <w:rFonts w:eastAsiaTheme="minorEastAsia" w:cs="Times New Roman"/>
              <w:b w:val="0"/>
              <w:bCs w:val="0"/>
              <w:kern w:val="2"/>
              <w:lang w:eastAsia="en-GB"/>
              <w14:ligatures w14:val="standardContextual"/>
            </w:rPr>
          </w:pPr>
          <w:hyperlink w:anchor="_Toc166338140" w:history="1">
            <w:r w:rsidR="00F3023A" w:rsidRPr="00C473C1">
              <w:rPr>
                <w:rStyle w:val="Hyperlink"/>
                <w:rFonts w:cs="Times New Roman"/>
                <w:b w:val="0"/>
                <w:bCs w:val="0"/>
              </w:rPr>
              <w:t>Table S23. Participant characteristics and primary care record of cow’s milk hypersensitivity (excluding EQ5D)</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_Toc166338140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46</w:t>
            </w:r>
            <w:r w:rsidR="00F3023A" w:rsidRPr="00C473C1">
              <w:rPr>
                <w:rFonts w:cs="Times New Roman"/>
                <w:b w:val="0"/>
                <w:bCs w:val="0"/>
                <w:webHidden/>
              </w:rPr>
              <w:fldChar w:fldCharType="end"/>
            </w:r>
          </w:hyperlink>
        </w:p>
        <w:p w14:paraId="0150ACD8" w14:textId="104D633F" w:rsidR="00F3023A" w:rsidRPr="00C473C1" w:rsidRDefault="00421377">
          <w:pPr>
            <w:pStyle w:val="TOC1"/>
            <w:rPr>
              <w:rFonts w:eastAsiaTheme="minorEastAsia" w:cs="Times New Roman"/>
              <w:b w:val="0"/>
              <w:bCs w:val="0"/>
              <w:kern w:val="2"/>
              <w:lang w:eastAsia="en-GB"/>
              <w14:ligatures w14:val="standardContextual"/>
            </w:rPr>
          </w:pPr>
          <w:hyperlink w:anchor="_Toc166338141" w:history="1">
            <w:r w:rsidR="00F3023A" w:rsidRPr="00C473C1">
              <w:rPr>
                <w:rStyle w:val="Hyperlink"/>
                <w:rFonts w:cs="Times New Roman"/>
                <w:b w:val="0"/>
                <w:bCs w:val="0"/>
              </w:rPr>
              <w:t>Table S24. Participant characteristics and primary care record of low-allergy formula prescription (excluding EQ5D)</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_Toc166338141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47</w:t>
            </w:r>
            <w:r w:rsidR="00F3023A" w:rsidRPr="00C473C1">
              <w:rPr>
                <w:rFonts w:cs="Times New Roman"/>
                <w:b w:val="0"/>
                <w:bCs w:val="0"/>
                <w:webHidden/>
              </w:rPr>
              <w:fldChar w:fldCharType="end"/>
            </w:r>
          </w:hyperlink>
        </w:p>
        <w:p w14:paraId="0F0395BE" w14:textId="4C8BEAD4" w:rsidR="00F3023A" w:rsidRPr="00C473C1" w:rsidRDefault="00421377">
          <w:pPr>
            <w:pStyle w:val="TOC1"/>
            <w:rPr>
              <w:rFonts w:eastAsiaTheme="minorEastAsia" w:cs="Times New Roman"/>
              <w:b w:val="0"/>
              <w:bCs w:val="0"/>
              <w:kern w:val="2"/>
              <w:lang w:eastAsia="en-GB"/>
              <w14:ligatures w14:val="standardContextual"/>
            </w:rPr>
          </w:pPr>
          <w:hyperlink w:anchor="_Toc166338142" w:history="1">
            <w:r w:rsidR="00F3023A" w:rsidRPr="00C473C1">
              <w:rPr>
                <w:rStyle w:val="Hyperlink"/>
                <w:rFonts w:cs="Times New Roman"/>
                <w:b w:val="0"/>
                <w:bCs w:val="0"/>
              </w:rPr>
              <w:t>Table S25: Participant characteristics and parent-reported cow’s milk reaction (multiple imputation, 100 imputations).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_Toc166338142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48</w:t>
            </w:r>
            <w:r w:rsidR="00F3023A" w:rsidRPr="00C473C1">
              <w:rPr>
                <w:rFonts w:cs="Times New Roman"/>
                <w:b w:val="0"/>
                <w:bCs w:val="0"/>
                <w:webHidden/>
              </w:rPr>
              <w:fldChar w:fldCharType="end"/>
            </w:r>
          </w:hyperlink>
        </w:p>
        <w:p w14:paraId="17944124" w14:textId="4E2F2F63" w:rsidR="00F3023A" w:rsidRPr="00C473C1" w:rsidRDefault="00421377">
          <w:pPr>
            <w:pStyle w:val="TOC1"/>
            <w:rPr>
              <w:rFonts w:eastAsiaTheme="minorEastAsia" w:cs="Times New Roman"/>
              <w:b w:val="0"/>
              <w:bCs w:val="0"/>
              <w:kern w:val="2"/>
              <w:lang w:eastAsia="en-GB"/>
              <w14:ligatures w14:val="standardContextual"/>
            </w:rPr>
          </w:pPr>
          <w:hyperlink w:anchor="_Toc166338143" w:history="1">
            <w:r w:rsidR="00F3023A" w:rsidRPr="00C473C1">
              <w:rPr>
                <w:rStyle w:val="Hyperlink"/>
                <w:rFonts w:cs="Times New Roman"/>
                <w:b w:val="0"/>
                <w:bCs w:val="0"/>
              </w:rPr>
              <w:t>Table S26: Participant characteristics and primary care record of cow’s milk hypersensitivity (multiple imputation, 100 imputations).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_Toc166338143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49</w:t>
            </w:r>
            <w:r w:rsidR="00F3023A" w:rsidRPr="00C473C1">
              <w:rPr>
                <w:rFonts w:cs="Times New Roman"/>
                <w:b w:val="0"/>
                <w:bCs w:val="0"/>
                <w:webHidden/>
              </w:rPr>
              <w:fldChar w:fldCharType="end"/>
            </w:r>
          </w:hyperlink>
        </w:p>
        <w:p w14:paraId="2D93BA03" w14:textId="3990BF61" w:rsidR="00F3023A" w:rsidRPr="00C473C1" w:rsidRDefault="00421377">
          <w:pPr>
            <w:pStyle w:val="TOC1"/>
            <w:rPr>
              <w:rFonts w:eastAsiaTheme="minorEastAsia" w:cs="Times New Roman"/>
              <w:b w:val="0"/>
              <w:bCs w:val="0"/>
              <w:kern w:val="2"/>
              <w:lang w:eastAsia="en-GB"/>
              <w14:ligatures w14:val="standardContextual"/>
            </w:rPr>
          </w:pPr>
          <w:hyperlink w:anchor="_Toc166338144" w:history="1">
            <w:r w:rsidR="00F3023A" w:rsidRPr="00C473C1">
              <w:rPr>
                <w:rStyle w:val="Hyperlink"/>
                <w:rFonts w:cs="Times New Roman"/>
                <w:b w:val="0"/>
                <w:bCs w:val="0"/>
              </w:rPr>
              <w:t>Table S27: Participant characteristics and primary care record of low-allergy formula prescription (multiple imputation, 100 imputations).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_Toc166338144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51</w:t>
            </w:r>
            <w:r w:rsidR="00F3023A" w:rsidRPr="00C473C1">
              <w:rPr>
                <w:rFonts w:cs="Times New Roman"/>
                <w:b w:val="0"/>
                <w:bCs w:val="0"/>
                <w:webHidden/>
              </w:rPr>
              <w:fldChar w:fldCharType="end"/>
            </w:r>
          </w:hyperlink>
        </w:p>
        <w:p w14:paraId="1753E291" w14:textId="0B6C49C9" w:rsidR="00F3023A" w:rsidRPr="00C473C1" w:rsidRDefault="00421377">
          <w:pPr>
            <w:pStyle w:val="TOC1"/>
            <w:rPr>
              <w:rFonts w:eastAsiaTheme="minorEastAsia" w:cs="Times New Roman"/>
              <w:b w:val="0"/>
              <w:bCs w:val="0"/>
              <w:kern w:val="2"/>
              <w:lang w:eastAsia="en-GB"/>
              <w14:ligatures w14:val="standardContextual"/>
            </w:rPr>
          </w:pPr>
          <w:hyperlink w:anchor="_Toc166338145" w:history="1">
            <w:r w:rsidR="00F3023A" w:rsidRPr="00C473C1">
              <w:rPr>
                <w:rStyle w:val="Hyperlink"/>
                <w:rFonts w:cs="Times New Roman"/>
                <w:b w:val="0"/>
                <w:bCs w:val="0"/>
              </w:rPr>
              <w:t>Table S28. Clustering of BEEP participants in primary care practices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_Toc166338145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53</w:t>
            </w:r>
            <w:r w:rsidR="00F3023A" w:rsidRPr="00C473C1">
              <w:rPr>
                <w:rFonts w:cs="Times New Roman"/>
                <w:b w:val="0"/>
                <w:bCs w:val="0"/>
                <w:webHidden/>
              </w:rPr>
              <w:fldChar w:fldCharType="end"/>
            </w:r>
          </w:hyperlink>
        </w:p>
        <w:p w14:paraId="08278BDD" w14:textId="7637A3CD" w:rsidR="00F3023A" w:rsidRPr="00C473C1" w:rsidRDefault="00421377">
          <w:pPr>
            <w:pStyle w:val="TOC1"/>
            <w:rPr>
              <w:rFonts w:eastAsiaTheme="minorEastAsia" w:cs="Times New Roman"/>
              <w:b w:val="0"/>
              <w:bCs w:val="0"/>
              <w:kern w:val="2"/>
              <w:lang w:eastAsia="en-GB"/>
              <w14:ligatures w14:val="standardContextual"/>
            </w:rPr>
          </w:pPr>
          <w:hyperlink w:anchor="_Toc166338146" w:history="1">
            <w:r w:rsidR="00F3023A" w:rsidRPr="00C473C1">
              <w:rPr>
                <w:rStyle w:val="Hyperlink"/>
                <w:rFonts w:cs="Times New Roman"/>
                <w:b w:val="0"/>
                <w:bCs w:val="0"/>
              </w:rPr>
              <w:t>Table S29: Practice-level variables comparing participants with and without parent-reported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_Toc166338146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54</w:t>
            </w:r>
            <w:r w:rsidR="00F3023A" w:rsidRPr="00C473C1">
              <w:rPr>
                <w:rFonts w:cs="Times New Roman"/>
                <w:b w:val="0"/>
                <w:bCs w:val="0"/>
                <w:webHidden/>
              </w:rPr>
              <w:fldChar w:fldCharType="end"/>
            </w:r>
          </w:hyperlink>
        </w:p>
        <w:p w14:paraId="702D5B70" w14:textId="14DF9D78" w:rsidR="00F3023A" w:rsidRPr="00C473C1" w:rsidRDefault="00421377">
          <w:pPr>
            <w:pStyle w:val="TOC1"/>
            <w:rPr>
              <w:rFonts w:eastAsiaTheme="minorEastAsia" w:cs="Times New Roman"/>
              <w:b w:val="0"/>
              <w:bCs w:val="0"/>
              <w:kern w:val="2"/>
              <w:lang w:eastAsia="en-GB"/>
              <w14:ligatures w14:val="standardContextual"/>
            </w:rPr>
          </w:pPr>
          <w:hyperlink w:anchor="_Toc166338147" w:history="1">
            <w:r w:rsidR="00F3023A" w:rsidRPr="00C473C1">
              <w:rPr>
                <w:rStyle w:val="Hyperlink"/>
                <w:rFonts w:cs="Times New Roman"/>
                <w:b w:val="0"/>
                <w:bCs w:val="0"/>
              </w:rPr>
              <w:t>Table S30: Practice-level variables comparing participants with and without a primary care record of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_Toc166338147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56</w:t>
            </w:r>
            <w:r w:rsidR="00F3023A" w:rsidRPr="00C473C1">
              <w:rPr>
                <w:rFonts w:cs="Times New Roman"/>
                <w:b w:val="0"/>
                <w:bCs w:val="0"/>
                <w:webHidden/>
              </w:rPr>
              <w:fldChar w:fldCharType="end"/>
            </w:r>
          </w:hyperlink>
        </w:p>
        <w:p w14:paraId="1719B816" w14:textId="53FC9BCB" w:rsidR="00F3023A" w:rsidRPr="00C473C1" w:rsidRDefault="00421377">
          <w:pPr>
            <w:pStyle w:val="TOC1"/>
            <w:rPr>
              <w:rFonts w:eastAsiaTheme="minorEastAsia" w:cs="Times New Roman"/>
              <w:b w:val="0"/>
              <w:bCs w:val="0"/>
              <w:kern w:val="2"/>
              <w:lang w:eastAsia="en-GB"/>
              <w14:ligatures w14:val="standardContextual"/>
            </w:rPr>
          </w:pPr>
          <w:hyperlink w:anchor="_Toc166338148" w:history="1">
            <w:r w:rsidR="00F3023A" w:rsidRPr="00C473C1">
              <w:rPr>
                <w:rStyle w:val="Hyperlink"/>
                <w:rFonts w:cs="Times New Roman"/>
                <w:b w:val="0"/>
                <w:bCs w:val="0"/>
              </w:rPr>
              <w:t>Table S31: Practice-level variables comparing participants with and without a primary care record of low-allergy formula prescription</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_Toc166338148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58</w:t>
            </w:r>
            <w:r w:rsidR="00F3023A" w:rsidRPr="00C473C1">
              <w:rPr>
                <w:rFonts w:cs="Times New Roman"/>
                <w:b w:val="0"/>
                <w:bCs w:val="0"/>
                <w:webHidden/>
              </w:rPr>
              <w:fldChar w:fldCharType="end"/>
            </w:r>
          </w:hyperlink>
        </w:p>
        <w:p w14:paraId="50B7DE5C" w14:textId="39764985" w:rsidR="00F3023A" w:rsidRPr="00C473C1" w:rsidRDefault="00421377">
          <w:pPr>
            <w:pStyle w:val="TOC1"/>
            <w:rPr>
              <w:rFonts w:eastAsiaTheme="minorEastAsia" w:cs="Times New Roman"/>
              <w:b w:val="0"/>
              <w:bCs w:val="0"/>
              <w:kern w:val="2"/>
              <w:lang w:eastAsia="en-GB"/>
              <w14:ligatures w14:val="standardContextual"/>
            </w:rPr>
          </w:pPr>
          <w:hyperlink w:anchor="_Toc166338149" w:history="1">
            <w:r w:rsidR="00F3023A" w:rsidRPr="00C473C1">
              <w:rPr>
                <w:rStyle w:val="Hyperlink"/>
                <w:rFonts w:cs="Times New Roman"/>
                <w:b w:val="0"/>
                <w:bCs w:val="0"/>
              </w:rPr>
              <w:t>Table S32: Combined participant and practice-level variables comparing participants with and without parent-reported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_Toc166338149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60</w:t>
            </w:r>
            <w:r w:rsidR="00F3023A" w:rsidRPr="00C473C1">
              <w:rPr>
                <w:rFonts w:cs="Times New Roman"/>
                <w:b w:val="0"/>
                <w:bCs w:val="0"/>
                <w:webHidden/>
              </w:rPr>
              <w:fldChar w:fldCharType="end"/>
            </w:r>
          </w:hyperlink>
        </w:p>
        <w:p w14:paraId="38DA5C5E" w14:textId="571DDC86" w:rsidR="00F3023A" w:rsidRPr="00C473C1" w:rsidRDefault="00421377">
          <w:pPr>
            <w:pStyle w:val="TOC1"/>
            <w:rPr>
              <w:rFonts w:eastAsiaTheme="minorEastAsia" w:cs="Times New Roman"/>
              <w:b w:val="0"/>
              <w:bCs w:val="0"/>
              <w:kern w:val="2"/>
              <w:lang w:eastAsia="en-GB"/>
              <w14:ligatures w14:val="standardContextual"/>
            </w:rPr>
          </w:pPr>
          <w:hyperlink w:anchor="_Toc166338150" w:history="1">
            <w:r w:rsidR="00F3023A" w:rsidRPr="00C473C1">
              <w:rPr>
                <w:rStyle w:val="Hyperlink"/>
                <w:rFonts w:cs="Times New Roman"/>
                <w:b w:val="0"/>
                <w:bCs w:val="0"/>
              </w:rPr>
              <w:t>Table S33: Combined participant and practice-level variables comparing participants with and without a primary care record of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_Toc166338150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62</w:t>
            </w:r>
            <w:r w:rsidR="00F3023A" w:rsidRPr="00C473C1">
              <w:rPr>
                <w:rFonts w:cs="Times New Roman"/>
                <w:b w:val="0"/>
                <w:bCs w:val="0"/>
                <w:webHidden/>
              </w:rPr>
              <w:fldChar w:fldCharType="end"/>
            </w:r>
          </w:hyperlink>
        </w:p>
        <w:p w14:paraId="2C166009" w14:textId="1F71C381" w:rsidR="00F3023A" w:rsidRPr="00C473C1" w:rsidRDefault="00421377">
          <w:pPr>
            <w:pStyle w:val="TOC1"/>
            <w:rPr>
              <w:rFonts w:eastAsiaTheme="minorEastAsia" w:cs="Times New Roman"/>
              <w:b w:val="0"/>
              <w:bCs w:val="0"/>
              <w:kern w:val="2"/>
              <w:lang w:eastAsia="en-GB"/>
              <w14:ligatures w14:val="standardContextual"/>
            </w:rPr>
          </w:pPr>
          <w:hyperlink w:anchor="_Toc166338151" w:history="1">
            <w:r w:rsidR="00F3023A" w:rsidRPr="00C473C1">
              <w:rPr>
                <w:rStyle w:val="Hyperlink"/>
                <w:rFonts w:cs="Times New Roman"/>
                <w:b w:val="0"/>
                <w:bCs w:val="0"/>
              </w:rPr>
              <w:t>Table S34: Combined participant and practice-level variables comparing participants with and without a primary care record of low-allergy formula prescription</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_Toc166338151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64</w:t>
            </w:r>
            <w:r w:rsidR="00F3023A" w:rsidRPr="00C473C1">
              <w:rPr>
                <w:rFonts w:cs="Times New Roman"/>
                <w:b w:val="0"/>
                <w:bCs w:val="0"/>
                <w:webHidden/>
              </w:rPr>
              <w:fldChar w:fldCharType="end"/>
            </w:r>
          </w:hyperlink>
        </w:p>
        <w:p w14:paraId="716F0399" w14:textId="01AE0E2B" w:rsidR="00F3023A" w:rsidRPr="00C473C1" w:rsidRDefault="00421377">
          <w:pPr>
            <w:pStyle w:val="TOC1"/>
            <w:rPr>
              <w:rFonts w:eastAsiaTheme="minorEastAsia" w:cs="Times New Roman"/>
              <w:b w:val="0"/>
              <w:bCs w:val="0"/>
              <w:kern w:val="2"/>
              <w:lang w:eastAsia="en-GB"/>
              <w14:ligatures w14:val="standardContextual"/>
            </w:rPr>
          </w:pPr>
          <w:hyperlink w:anchor="_Toc166338152" w:history="1">
            <w:r w:rsidR="00F3023A" w:rsidRPr="00C473C1">
              <w:rPr>
                <w:rStyle w:val="Hyperlink"/>
                <w:rFonts w:cs="Times New Roman"/>
                <w:b w:val="0"/>
                <w:bCs w:val="0"/>
              </w:rPr>
              <w:t>Table S35: Combined participant and practice-level variables comparing participants with and without parent-reported cow’s milk reaction (multiple imputation, 100 imputations)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_Toc166338152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66</w:t>
            </w:r>
            <w:r w:rsidR="00F3023A" w:rsidRPr="00C473C1">
              <w:rPr>
                <w:rFonts w:cs="Times New Roman"/>
                <w:b w:val="0"/>
                <w:bCs w:val="0"/>
                <w:webHidden/>
              </w:rPr>
              <w:fldChar w:fldCharType="end"/>
            </w:r>
          </w:hyperlink>
        </w:p>
        <w:p w14:paraId="4AE9E59D" w14:textId="7A74A14B" w:rsidR="00F3023A" w:rsidRPr="00C473C1" w:rsidRDefault="00421377">
          <w:pPr>
            <w:pStyle w:val="TOC1"/>
            <w:rPr>
              <w:rFonts w:eastAsiaTheme="minorEastAsia" w:cs="Times New Roman"/>
              <w:b w:val="0"/>
              <w:bCs w:val="0"/>
              <w:kern w:val="2"/>
              <w:lang w:eastAsia="en-GB"/>
              <w14:ligatures w14:val="standardContextual"/>
            </w:rPr>
          </w:pPr>
          <w:hyperlink w:anchor="_Toc166338153" w:history="1">
            <w:r w:rsidR="00F3023A" w:rsidRPr="00C473C1">
              <w:rPr>
                <w:rStyle w:val="Hyperlink"/>
                <w:rFonts w:cs="Times New Roman"/>
                <w:b w:val="0"/>
                <w:bCs w:val="0"/>
              </w:rPr>
              <w:t>Table S36: Combined participant and practice-level variables comparing participants with and without a primary care record of cow’s milk hypersensitivity (multiple imputation, 100 imputations)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_Toc166338153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68</w:t>
            </w:r>
            <w:r w:rsidR="00F3023A" w:rsidRPr="00C473C1">
              <w:rPr>
                <w:rFonts w:cs="Times New Roman"/>
                <w:b w:val="0"/>
                <w:bCs w:val="0"/>
                <w:webHidden/>
              </w:rPr>
              <w:fldChar w:fldCharType="end"/>
            </w:r>
          </w:hyperlink>
        </w:p>
        <w:p w14:paraId="0A1A9A92" w14:textId="2CE7E756" w:rsidR="00F3023A" w:rsidRPr="00C473C1" w:rsidRDefault="00421377">
          <w:pPr>
            <w:pStyle w:val="TOC1"/>
            <w:rPr>
              <w:rFonts w:eastAsiaTheme="minorEastAsia" w:cs="Times New Roman"/>
              <w:b w:val="0"/>
              <w:bCs w:val="0"/>
              <w:kern w:val="2"/>
              <w:lang w:eastAsia="en-GB"/>
              <w14:ligatures w14:val="standardContextual"/>
            </w:rPr>
          </w:pPr>
          <w:hyperlink w:anchor="_Toc166338154" w:history="1">
            <w:r w:rsidR="00F3023A" w:rsidRPr="00C473C1">
              <w:rPr>
                <w:rStyle w:val="Hyperlink"/>
                <w:rFonts w:cs="Times New Roman"/>
                <w:b w:val="0"/>
                <w:bCs w:val="0"/>
              </w:rPr>
              <w:t>Table S37: Combined participant and practice-level variables comparing participants with and without a primary care record of low-allergy formula prescription (multiple imputation, 100 imputations)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_Toc166338154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70</w:t>
            </w:r>
            <w:r w:rsidR="00F3023A" w:rsidRPr="00C473C1">
              <w:rPr>
                <w:rFonts w:cs="Times New Roman"/>
                <w:b w:val="0"/>
                <w:bCs w:val="0"/>
                <w:webHidden/>
              </w:rPr>
              <w:fldChar w:fldCharType="end"/>
            </w:r>
          </w:hyperlink>
        </w:p>
        <w:p w14:paraId="39A8810C" w14:textId="2D93FD29" w:rsidR="00F3023A" w:rsidRPr="00C473C1" w:rsidRDefault="00421377">
          <w:pPr>
            <w:pStyle w:val="TOC1"/>
            <w:rPr>
              <w:rFonts w:eastAsiaTheme="minorEastAsia" w:cs="Times New Roman"/>
              <w:b w:val="0"/>
              <w:bCs w:val="0"/>
              <w:kern w:val="2"/>
              <w:lang w:eastAsia="en-GB"/>
              <w14:ligatures w14:val="standardContextual"/>
            </w:rPr>
          </w:pPr>
          <w:hyperlink w:anchor="_Toc166338155" w:history="1">
            <w:r w:rsidR="00F3023A" w:rsidRPr="00C473C1">
              <w:rPr>
                <w:rStyle w:val="Hyperlink"/>
                <w:rFonts w:cs="Times New Roman"/>
                <w:b w:val="0"/>
                <w:bCs w:val="0"/>
              </w:rPr>
              <w:t>Table S38: BEEP participant characteristics compared to general population England 2014</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_Toc166338155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72</w:t>
            </w:r>
            <w:r w:rsidR="00F3023A" w:rsidRPr="00C473C1">
              <w:rPr>
                <w:rFonts w:cs="Times New Roman"/>
                <w:b w:val="0"/>
                <w:bCs w:val="0"/>
                <w:webHidden/>
              </w:rPr>
              <w:fldChar w:fldCharType="end"/>
            </w:r>
          </w:hyperlink>
        </w:p>
        <w:p w14:paraId="106B7112" w14:textId="7AAF207C" w:rsidR="00F3023A" w:rsidRPr="00C473C1" w:rsidRDefault="00421377">
          <w:pPr>
            <w:pStyle w:val="TOC1"/>
            <w:rPr>
              <w:rFonts w:eastAsiaTheme="minorEastAsia" w:cs="Times New Roman"/>
              <w:b w:val="0"/>
              <w:bCs w:val="0"/>
              <w:kern w:val="2"/>
              <w:lang w:eastAsia="en-GB"/>
              <w14:ligatures w14:val="standardContextual"/>
            </w:rPr>
          </w:pPr>
          <w:hyperlink w:anchor="_Toc166338156" w:history="1">
            <w:r w:rsidR="00F3023A" w:rsidRPr="00C473C1">
              <w:rPr>
                <w:rStyle w:val="Hyperlink"/>
                <w:rFonts w:cs="Times New Roman"/>
                <w:b w:val="0"/>
                <w:bCs w:val="0"/>
              </w:rPr>
              <w:t>Figure S1. Overlap between categories of CMA overdiagnosis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_Toc166338156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73</w:t>
            </w:r>
            <w:r w:rsidR="00F3023A" w:rsidRPr="00C473C1">
              <w:rPr>
                <w:rFonts w:cs="Times New Roman"/>
                <w:b w:val="0"/>
                <w:bCs w:val="0"/>
                <w:webHidden/>
              </w:rPr>
              <w:fldChar w:fldCharType="end"/>
            </w:r>
          </w:hyperlink>
        </w:p>
        <w:p w14:paraId="04DD6C80" w14:textId="0827E009" w:rsidR="00F3023A" w:rsidRPr="00C473C1" w:rsidRDefault="00421377">
          <w:pPr>
            <w:pStyle w:val="TOC1"/>
            <w:rPr>
              <w:rFonts w:eastAsiaTheme="minorEastAsia" w:cs="Times New Roman"/>
              <w:b w:val="0"/>
              <w:bCs w:val="0"/>
              <w:kern w:val="2"/>
              <w:lang w:eastAsia="en-GB"/>
              <w14:ligatures w14:val="standardContextual"/>
            </w:rPr>
          </w:pPr>
          <w:hyperlink w:anchor="_Toc166338157" w:history="1">
            <w:r w:rsidR="00F3023A" w:rsidRPr="00C473C1">
              <w:rPr>
                <w:rStyle w:val="Hyperlink"/>
                <w:rFonts w:cs="Times New Roman"/>
                <w:b w:val="0"/>
                <w:bCs w:val="0"/>
              </w:rPr>
              <w:t>Figure S2. Timing of initial symptoms and diagnosis of possible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_Toc166338157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74</w:t>
            </w:r>
            <w:r w:rsidR="00F3023A" w:rsidRPr="00C473C1">
              <w:rPr>
                <w:rFonts w:cs="Times New Roman"/>
                <w:b w:val="0"/>
                <w:bCs w:val="0"/>
                <w:webHidden/>
              </w:rPr>
              <w:fldChar w:fldCharType="end"/>
            </w:r>
          </w:hyperlink>
        </w:p>
        <w:p w14:paraId="3D981D60" w14:textId="12C140F8" w:rsidR="00F3023A" w:rsidRPr="00C473C1" w:rsidRDefault="00421377">
          <w:pPr>
            <w:pStyle w:val="TOC1"/>
            <w:rPr>
              <w:rFonts w:eastAsiaTheme="minorEastAsia" w:cs="Times New Roman"/>
              <w:b w:val="0"/>
              <w:bCs w:val="0"/>
              <w:kern w:val="2"/>
              <w:lang w:eastAsia="en-GB"/>
              <w14:ligatures w14:val="standardContextual"/>
            </w:rPr>
          </w:pPr>
          <w:hyperlink w:anchor="_Toc166338158" w:history="1">
            <w:r w:rsidR="00F3023A" w:rsidRPr="00C473C1">
              <w:rPr>
                <w:rStyle w:val="Hyperlink"/>
                <w:rFonts w:cs="Times New Roman"/>
                <w:b w:val="0"/>
                <w:bCs w:val="0"/>
              </w:rPr>
              <w:t>Figure S3. Timing of dietary interventions for possible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_Toc166338158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76</w:t>
            </w:r>
            <w:r w:rsidR="00F3023A" w:rsidRPr="00C473C1">
              <w:rPr>
                <w:rFonts w:cs="Times New Roman"/>
                <w:b w:val="0"/>
                <w:bCs w:val="0"/>
                <w:webHidden/>
              </w:rPr>
              <w:fldChar w:fldCharType="end"/>
            </w:r>
          </w:hyperlink>
        </w:p>
        <w:p w14:paraId="0FABD288" w14:textId="26E966F9" w:rsidR="00F3023A" w:rsidRPr="00C473C1" w:rsidRDefault="00421377">
          <w:pPr>
            <w:pStyle w:val="TOC1"/>
            <w:rPr>
              <w:rFonts w:eastAsiaTheme="minorEastAsia" w:cs="Times New Roman"/>
              <w:b w:val="0"/>
              <w:bCs w:val="0"/>
              <w:kern w:val="2"/>
              <w:lang w:eastAsia="en-GB"/>
              <w14:ligatures w14:val="standardContextual"/>
            </w:rPr>
          </w:pPr>
          <w:hyperlink w:anchor="_Toc166338159" w:history="1">
            <w:r w:rsidR="00F3023A" w:rsidRPr="00C473C1">
              <w:rPr>
                <w:rStyle w:val="Hyperlink"/>
                <w:rFonts w:cs="Times New Roman"/>
                <w:b w:val="0"/>
                <w:bCs w:val="0"/>
              </w:rPr>
              <w:t>Figure S4. Timing of low-allergy formula prescription for possible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_Toc166338159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77</w:t>
            </w:r>
            <w:r w:rsidR="00F3023A" w:rsidRPr="00C473C1">
              <w:rPr>
                <w:rFonts w:cs="Times New Roman"/>
                <w:b w:val="0"/>
                <w:bCs w:val="0"/>
                <w:webHidden/>
              </w:rPr>
              <w:fldChar w:fldCharType="end"/>
            </w:r>
          </w:hyperlink>
        </w:p>
        <w:p w14:paraId="4DB85909" w14:textId="2FCEC1D6" w:rsidR="00F3023A" w:rsidRPr="00C473C1" w:rsidRDefault="00421377">
          <w:pPr>
            <w:pStyle w:val="TOC1"/>
            <w:rPr>
              <w:rFonts w:eastAsiaTheme="minorEastAsia" w:cs="Times New Roman"/>
              <w:b w:val="0"/>
              <w:bCs w:val="0"/>
              <w:kern w:val="2"/>
              <w:lang w:eastAsia="en-GB"/>
              <w14:ligatures w14:val="standardContextual"/>
            </w:rPr>
          </w:pPr>
          <w:hyperlink w:anchor="_Toc166338160" w:history="1">
            <w:r w:rsidR="00F3023A" w:rsidRPr="00C473C1">
              <w:rPr>
                <w:rStyle w:val="Hyperlink"/>
                <w:rFonts w:cs="Times New Roman"/>
                <w:b w:val="0"/>
                <w:bCs w:val="0"/>
              </w:rPr>
              <w:t>Figure S5. Timing of extensively hydrolysed and amino acid formula prescription for possible cow’s milk hypersensitivity</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_Toc166338160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79</w:t>
            </w:r>
            <w:r w:rsidR="00F3023A" w:rsidRPr="00C473C1">
              <w:rPr>
                <w:rFonts w:cs="Times New Roman"/>
                <w:b w:val="0"/>
                <w:bCs w:val="0"/>
                <w:webHidden/>
              </w:rPr>
              <w:fldChar w:fldCharType="end"/>
            </w:r>
          </w:hyperlink>
        </w:p>
        <w:p w14:paraId="343C9FDD" w14:textId="1E1A384B" w:rsidR="00F3023A" w:rsidRPr="00C473C1" w:rsidRDefault="00421377">
          <w:pPr>
            <w:pStyle w:val="TOC1"/>
            <w:rPr>
              <w:rFonts w:eastAsiaTheme="minorEastAsia" w:cs="Times New Roman"/>
              <w:b w:val="0"/>
              <w:bCs w:val="0"/>
              <w:kern w:val="2"/>
              <w:lang w:eastAsia="en-GB"/>
              <w14:ligatures w14:val="standardContextual"/>
            </w:rPr>
          </w:pPr>
          <w:hyperlink w:anchor="_Toc166338161" w:history="1">
            <w:r w:rsidR="00F3023A" w:rsidRPr="00C473C1">
              <w:rPr>
                <w:rStyle w:val="Hyperlink"/>
                <w:rFonts w:cs="Times New Roman"/>
                <w:b w:val="0"/>
                <w:bCs w:val="0"/>
              </w:rPr>
              <w:t>Figure S6. Symptoms recorded at time of first reaction to milk in children with confirmed  CMA</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_Toc166338161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81</w:t>
            </w:r>
            <w:r w:rsidR="00F3023A" w:rsidRPr="00C473C1">
              <w:rPr>
                <w:rFonts w:cs="Times New Roman"/>
                <w:b w:val="0"/>
                <w:bCs w:val="0"/>
                <w:webHidden/>
              </w:rPr>
              <w:fldChar w:fldCharType="end"/>
            </w:r>
          </w:hyperlink>
        </w:p>
        <w:p w14:paraId="2FED3633" w14:textId="5F964208" w:rsidR="00F3023A" w:rsidRPr="00C473C1" w:rsidRDefault="00421377">
          <w:pPr>
            <w:pStyle w:val="TOC1"/>
            <w:rPr>
              <w:rFonts w:eastAsiaTheme="minorEastAsia" w:cs="Times New Roman"/>
              <w:b w:val="0"/>
              <w:bCs w:val="0"/>
              <w:kern w:val="2"/>
              <w:lang w:eastAsia="en-GB"/>
              <w14:ligatures w14:val="standardContextual"/>
            </w:rPr>
          </w:pPr>
          <w:hyperlink w:anchor="_Toc166338163" w:history="1">
            <w:r w:rsidR="00F3023A" w:rsidRPr="00C473C1">
              <w:rPr>
                <w:rStyle w:val="Hyperlink"/>
                <w:rFonts w:cs="Times New Roman"/>
                <w:b w:val="0"/>
                <w:bCs w:val="0"/>
              </w:rPr>
              <w:t>References</w:t>
            </w:r>
            <w:r w:rsidR="00F3023A" w:rsidRPr="00C473C1">
              <w:rPr>
                <w:rFonts w:cs="Times New Roman"/>
                <w:b w:val="0"/>
                <w:bCs w:val="0"/>
                <w:webHidden/>
              </w:rPr>
              <w:tab/>
            </w:r>
            <w:r w:rsidR="00F3023A" w:rsidRPr="00C473C1">
              <w:rPr>
                <w:rFonts w:cs="Times New Roman"/>
                <w:b w:val="0"/>
                <w:bCs w:val="0"/>
                <w:webHidden/>
              </w:rPr>
              <w:fldChar w:fldCharType="begin"/>
            </w:r>
            <w:r w:rsidR="00F3023A" w:rsidRPr="00C473C1">
              <w:rPr>
                <w:rFonts w:cs="Times New Roman"/>
                <w:b w:val="0"/>
                <w:bCs w:val="0"/>
                <w:webHidden/>
              </w:rPr>
              <w:instrText xml:space="preserve"> PAGEREF _Toc166338163 \h </w:instrText>
            </w:r>
            <w:r w:rsidR="00F3023A" w:rsidRPr="00C473C1">
              <w:rPr>
                <w:rFonts w:cs="Times New Roman"/>
                <w:b w:val="0"/>
                <w:bCs w:val="0"/>
                <w:webHidden/>
              </w:rPr>
            </w:r>
            <w:r w:rsidR="00F3023A" w:rsidRPr="00C473C1">
              <w:rPr>
                <w:rFonts w:cs="Times New Roman"/>
                <w:b w:val="0"/>
                <w:bCs w:val="0"/>
                <w:webHidden/>
              </w:rPr>
              <w:fldChar w:fldCharType="separate"/>
            </w:r>
            <w:r w:rsidR="00F3023A" w:rsidRPr="00C473C1">
              <w:rPr>
                <w:rFonts w:cs="Times New Roman"/>
                <w:b w:val="0"/>
                <w:bCs w:val="0"/>
                <w:webHidden/>
              </w:rPr>
              <w:t>82</w:t>
            </w:r>
            <w:r w:rsidR="00F3023A" w:rsidRPr="00C473C1">
              <w:rPr>
                <w:rFonts w:cs="Times New Roman"/>
                <w:b w:val="0"/>
                <w:bCs w:val="0"/>
                <w:webHidden/>
              </w:rPr>
              <w:fldChar w:fldCharType="end"/>
            </w:r>
          </w:hyperlink>
        </w:p>
        <w:p w14:paraId="0313F24B" w14:textId="3A45146D" w:rsidR="00C1175D" w:rsidRDefault="00C1175D" w:rsidP="002C6A0B">
          <w:pPr>
            <w:pStyle w:val="TOC1"/>
            <w:rPr>
              <w:rStyle w:val="Hyperlink"/>
              <w:b w:val="0"/>
              <w:bCs w:val="0"/>
              <w:kern w:val="2"/>
              <w:lang w:eastAsia="en-GB"/>
              <w14:ligatures w14:val="standardContextual"/>
            </w:rPr>
          </w:pPr>
          <w:r w:rsidRPr="00C473C1">
            <w:rPr>
              <w:rFonts w:cs="Times New Roman"/>
              <w:b w:val="0"/>
              <w:bCs w:val="0"/>
            </w:rPr>
            <w:fldChar w:fldCharType="end"/>
          </w:r>
        </w:p>
      </w:sdtContent>
    </w:sdt>
    <w:p w14:paraId="1AD25A5D" w14:textId="6F1BF1ED" w:rsidR="638A5140" w:rsidRDefault="638A5140" w:rsidP="002C6A0B">
      <w:pPr>
        <w:pStyle w:val="TOC1"/>
        <w:rPr>
          <w:rStyle w:val="Hyperlink"/>
        </w:rPr>
      </w:pPr>
    </w:p>
    <w:p w14:paraId="303609DD" w14:textId="77777777" w:rsidR="00920878" w:rsidRDefault="00920878" w:rsidP="4EA61952">
      <w:pPr>
        <w:spacing w:line="480" w:lineRule="auto"/>
        <w:rPr>
          <w:rFonts w:ascii="Times New Roman" w:eastAsia="Times New Roman" w:hAnsi="Times New Roman"/>
          <w:color w:val="000000" w:themeColor="text1"/>
          <w:sz w:val="22"/>
          <w:szCs w:val="22"/>
        </w:rPr>
      </w:pPr>
    </w:p>
    <w:p w14:paraId="3F0C3B52" w14:textId="77777777" w:rsidR="00920878" w:rsidRDefault="00920878" w:rsidP="4EA61952">
      <w:pPr>
        <w:spacing w:line="480" w:lineRule="auto"/>
        <w:rPr>
          <w:rFonts w:ascii="Times New Roman" w:eastAsia="Times New Roman" w:hAnsi="Times New Roman"/>
          <w:color w:val="000000" w:themeColor="text1"/>
          <w:sz w:val="22"/>
          <w:szCs w:val="22"/>
        </w:rPr>
      </w:pPr>
    </w:p>
    <w:p w14:paraId="3BCFFA17" w14:textId="77777777" w:rsidR="00920878" w:rsidRDefault="00920878" w:rsidP="4EA61952">
      <w:pPr>
        <w:spacing w:line="480" w:lineRule="auto"/>
        <w:rPr>
          <w:rFonts w:ascii="Times New Roman" w:eastAsia="Times New Roman" w:hAnsi="Times New Roman"/>
          <w:color w:val="000000" w:themeColor="text1"/>
          <w:sz w:val="22"/>
          <w:szCs w:val="22"/>
        </w:rPr>
      </w:pPr>
    </w:p>
    <w:p w14:paraId="03610D37" w14:textId="7522D638" w:rsidR="00920878" w:rsidRDefault="00920878" w:rsidP="4EA61952">
      <w:pPr>
        <w:spacing w:line="480" w:lineRule="auto"/>
        <w:rPr>
          <w:rFonts w:ascii="Times New Roman" w:eastAsia="Times New Roman" w:hAnsi="Times New Roman"/>
          <w:color w:val="000000" w:themeColor="text1"/>
          <w:sz w:val="22"/>
          <w:szCs w:val="22"/>
        </w:rPr>
        <w:sectPr w:rsidR="00920878" w:rsidSect="007E5579">
          <w:footerReference w:type="even" r:id="rId11"/>
          <w:footerReference w:type="default" r:id="rId12"/>
          <w:pgSz w:w="11900" w:h="16840"/>
          <w:pgMar w:top="1440" w:right="1440" w:bottom="1440" w:left="1440" w:header="708" w:footer="708" w:gutter="0"/>
          <w:cols w:space="708"/>
          <w:docGrid w:linePitch="360"/>
        </w:sectPr>
      </w:pPr>
    </w:p>
    <w:p w14:paraId="22B40674" w14:textId="3DBCCEB8" w:rsidR="00DB6540" w:rsidRPr="00C42707" w:rsidRDefault="7737BD17" w:rsidP="00C42707">
      <w:pPr>
        <w:pStyle w:val="Heading1"/>
        <w:spacing w:line="480" w:lineRule="auto"/>
        <w:rPr>
          <w:rFonts w:ascii="Times New Roman" w:hAnsi="Times New Roman"/>
          <w:sz w:val="24"/>
          <w:szCs w:val="24"/>
        </w:rPr>
      </w:pPr>
      <w:bookmarkStart w:id="0" w:name="_Toc1126786149"/>
      <w:bookmarkStart w:id="1" w:name="_Toc1192431392"/>
      <w:bookmarkStart w:id="2" w:name="_Toc98281625"/>
      <w:bookmarkStart w:id="3" w:name="_Toc2147083767"/>
      <w:bookmarkStart w:id="4" w:name="_Toc921854682"/>
      <w:bookmarkStart w:id="5" w:name="_Toc1722082816"/>
      <w:bookmarkStart w:id="6" w:name="_Toc1824134966"/>
      <w:bookmarkStart w:id="7" w:name="_Toc166338115"/>
      <w:r w:rsidRPr="00C42707">
        <w:rPr>
          <w:rFonts w:ascii="Times New Roman" w:hAnsi="Times New Roman"/>
          <w:sz w:val="24"/>
          <w:szCs w:val="24"/>
        </w:rPr>
        <w:lastRenderedPageBreak/>
        <w:t>S</w:t>
      </w:r>
      <w:r w:rsidR="4B7C3469" w:rsidRPr="00C42707">
        <w:rPr>
          <w:rFonts w:ascii="Times New Roman" w:hAnsi="Times New Roman"/>
          <w:sz w:val="24"/>
          <w:szCs w:val="24"/>
        </w:rPr>
        <w:t>upplementary M</w:t>
      </w:r>
      <w:r w:rsidR="064C95AB" w:rsidRPr="00C42707">
        <w:rPr>
          <w:rFonts w:ascii="Times New Roman" w:hAnsi="Times New Roman"/>
          <w:sz w:val="24"/>
          <w:szCs w:val="24"/>
        </w:rPr>
        <w:t>ethods</w:t>
      </w:r>
      <w:bookmarkEnd w:id="0"/>
      <w:bookmarkEnd w:id="1"/>
      <w:bookmarkEnd w:id="2"/>
      <w:bookmarkEnd w:id="3"/>
      <w:bookmarkEnd w:id="4"/>
      <w:bookmarkEnd w:id="5"/>
      <w:bookmarkEnd w:id="6"/>
      <w:bookmarkEnd w:id="7"/>
    </w:p>
    <w:p w14:paraId="3F32E814" w14:textId="276AE492" w:rsidR="7B305CBD" w:rsidRPr="00C42707" w:rsidRDefault="057E1387" w:rsidP="00C42707">
      <w:pPr>
        <w:spacing w:line="480" w:lineRule="auto"/>
        <w:rPr>
          <w:rFonts w:ascii="Times New Roman" w:eastAsia="Times New Roman" w:hAnsi="Times New Roman"/>
        </w:rPr>
      </w:pPr>
      <w:r w:rsidRPr="00C42707">
        <w:rPr>
          <w:rFonts w:ascii="Times New Roman" w:eastAsia="Times New Roman" w:hAnsi="Times New Roman"/>
        </w:rPr>
        <w:t>Letters to participating families and primary care practitioners and a copy of the ethics approval letter are available in an online repository</w:t>
      </w:r>
      <w:r w:rsidR="29780A8C" w:rsidRPr="00C42707">
        <w:rPr>
          <w:rFonts w:ascii="Times New Roman" w:eastAsia="Times New Roman" w:hAnsi="Times New Roman"/>
        </w:rPr>
        <w:t xml:space="preserve"> (</w:t>
      </w:r>
      <w:hyperlink r:id="rId13" w:history="1">
        <w:r w:rsidR="00CD0C2A" w:rsidRPr="00BD51F9">
          <w:rPr>
            <w:rStyle w:val="Hyperlink"/>
          </w:rPr>
          <w:t>https://osf.io/y7mkr/</w:t>
        </w:r>
      </w:hyperlink>
      <w:r w:rsidR="64BC6450" w:rsidRPr="00C42707">
        <w:rPr>
          <w:rFonts w:ascii="Times New Roman" w:eastAsia="Times New Roman" w:hAnsi="Times New Roman"/>
        </w:rPr>
        <w:t>)</w:t>
      </w:r>
      <w:r w:rsidR="6FAD9F67" w:rsidRPr="00C42707">
        <w:rPr>
          <w:rFonts w:ascii="Times New Roman" w:eastAsia="Times New Roman" w:hAnsi="Times New Roman"/>
        </w:rPr>
        <w:t xml:space="preserve">, </w:t>
      </w:r>
      <w:r w:rsidR="337EF8AB" w:rsidRPr="00C42707">
        <w:rPr>
          <w:rFonts w:ascii="Times New Roman" w:eastAsia="Times New Roman" w:hAnsi="Times New Roman"/>
        </w:rPr>
        <w:t>together with the R code used for extracting population-based prescribing data from the National Health Service Business Services Authority</w:t>
      </w:r>
      <w:r w:rsidR="67F0D490" w:rsidRPr="00C42707">
        <w:rPr>
          <w:rFonts w:ascii="Times New Roman" w:eastAsia="Times New Roman" w:hAnsi="Times New Roman"/>
        </w:rPr>
        <w:t xml:space="preserve"> website.</w:t>
      </w:r>
      <w:r w:rsidR="2149FEE7" w:rsidRPr="00C42707">
        <w:rPr>
          <w:rFonts w:ascii="Times New Roman" w:eastAsia="Times New Roman" w:hAnsi="Times New Roman"/>
        </w:rPr>
        <w:t xml:space="preserve"> </w:t>
      </w:r>
    </w:p>
    <w:p w14:paraId="60D622DD" w14:textId="18426411" w:rsidR="7B305CBD" w:rsidRPr="00C42707" w:rsidRDefault="1B706D73" w:rsidP="00C42707">
      <w:pPr>
        <w:pStyle w:val="Heading2"/>
        <w:spacing w:line="480" w:lineRule="auto"/>
        <w:rPr>
          <w:rFonts w:ascii="Times New Roman" w:hAnsi="Times New Roman"/>
          <w:b w:val="0"/>
          <w:bCs w:val="0"/>
          <w:sz w:val="24"/>
          <w:szCs w:val="24"/>
        </w:rPr>
      </w:pPr>
      <w:bookmarkStart w:id="8" w:name="_Toc2019716919"/>
      <w:bookmarkStart w:id="9" w:name="_Toc1154731737"/>
      <w:bookmarkStart w:id="10" w:name="_Toc1868259080"/>
      <w:bookmarkStart w:id="11" w:name="_Toc166338116"/>
      <w:r w:rsidRPr="00C42707">
        <w:rPr>
          <w:rFonts w:ascii="Times New Roman" w:hAnsi="Times New Roman"/>
          <w:b w:val="0"/>
          <w:bCs w:val="0"/>
          <w:sz w:val="24"/>
          <w:szCs w:val="24"/>
        </w:rPr>
        <w:t>Data extraction and classification</w:t>
      </w:r>
      <w:bookmarkEnd w:id="8"/>
      <w:bookmarkEnd w:id="9"/>
      <w:bookmarkEnd w:id="10"/>
      <w:bookmarkEnd w:id="11"/>
    </w:p>
    <w:p w14:paraId="4140AE73" w14:textId="4FB7D568" w:rsidR="7B305CBD" w:rsidRPr="00C42707" w:rsidRDefault="6446E38A" w:rsidP="00C42707">
      <w:pPr>
        <w:spacing w:line="480" w:lineRule="auto"/>
        <w:rPr>
          <w:rFonts w:ascii="Times New Roman" w:eastAsia="Times New Roman" w:hAnsi="Times New Roman"/>
          <w:color w:val="000000" w:themeColor="text1"/>
        </w:rPr>
      </w:pPr>
      <w:r w:rsidRPr="00C42707">
        <w:rPr>
          <w:rFonts w:ascii="Times New Roman" w:eastAsia="Times New Roman" w:hAnsi="Times New Roman"/>
          <w:color w:val="000000" w:themeColor="text1"/>
        </w:rPr>
        <w:t xml:space="preserve">Primary outcome data collected was primary care record of milk reaction and prescription or </w:t>
      </w:r>
      <w:r w:rsidR="4C915916" w:rsidRPr="00C42707">
        <w:rPr>
          <w:rFonts w:ascii="Times New Roman" w:eastAsia="Times New Roman" w:hAnsi="Times New Roman"/>
          <w:color w:val="000000" w:themeColor="text1"/>
        </w:rPr>
        <w:t xml:space="preserve">documented </w:t>
      </w:r>
      <w:r w:rsidRPr="00C42707">
        <w:rPr>
          <w:rFonts w:ascii="Times New Roman" w:eastAsia="Times New Roman" w:hAnsi="Times New Roman"/>
          <w:color w:val="000000" w:themeColor="text1"/>
        </w:rPr>
        <w:t xml:space="preserve">use of a </w:t>
      </w:r>
      <w:r w:rsidR="7CEE86E2" w:rsidRPr="00C42707">
        <w:rPr>
          <w:rFonts w:ascii="Times New Roman" w:eastAsia="Times New Roman" w:hAnsi="Times New Roman"/>
          <w:color w:val="000000" w:themeColor="text1"/>
        </w:rPr>
        <w:t>low-allergy</w:t>
      </w:r>
      <w:r w:rsidRPr="00C42707">
        <w:rPr>
          <w:rFonts w:ascii="Times New Roman" w:eastAsia="Times New Roman" w:hAnsi="Times New Roman"/>
          <w:color w:val="000000" w:themeColor="text1"/>
        </w:rPr>
        <w:t xml:space="preserve"> low allergy formula. </w:t>
      </w:r>
      <w:r w:rsidR="381C7610" w:rsidRPr="00C42707">
        <w:rPr>
          <w:rFonts w:ascii="Times New Roman" w:eastAsia="Times New Roman" w:hAnsi="Times New Roman"/>
          <w:color w:val="000000" w:themeColor="text1"/>
        </w:rPr>
        <w:t>Other data collected included the m</w:t>
      </w:r>
      <w:r w:rsidR="35F6BC0A" w:rsidRPr="00C42707">
        <w:rPr>
          <w:rFonts w:ascii="Times New Roman" w:eastAsia="Times New Roman" w:hAnsi="Times New Roman"/>
          <w:color w:val="000000" w:themeColor="text1"/>
        </w:rPr>
        <w:t>ost definitive diagnosis given by a healthcare professional, age of child at initial symptoms and diagnosis, nature of initial symptoms and diagnosis, role of person who raised initial concern of a reaction to milk, role of healthcare professionals who diagnosed milk allergy and who prescribed low-allergy formula, indication for low-allergy formula prescription, infant feeding status at diagnosis and at prescription of low-allergy formula, documentation of advice for maternal or infant dietary restriction, presence or absence of dietician review, type(s) of low-allergy formula, age at initial and final prescription, duration, volume and cost of low-allergy formula, other prescribed medicines, and primary care record of any formal diagnostic assessment for CMA.</w:t>
      </w:r>
      <w:r w:rsidR="00024D37">
        <w:rPr>
          <w:rFonts w:ascii="Times New Roman" w:eastAsia="Times New Roman" w:hAnsi="Times New Roman"/>
          <w:color w:val="000000" w:themeColor="text1"/>
        </w:rPr>
        <w:t xml:space="preserve"> Role of person who raised initial concern of a reaction to milk was </w:t>
      </w:r>
      <w:r w:rsidR="00A77E85">
        <w:rPr>
          <w:rFonts w:ascii="Times New Roman" w:eastAsia="Times New Roman" w:hAnsi="Times New Roman"/>
          <w:color w:val="000000" w:themeColor="text1"/>
        </w:rPr>
        <w:t>interpreted as</w:t>
      </w:r>
      <w:r w:rsidR="00024D37">
        <w:rPr>
          <w:rFonts w:ascii="Times New Roman" w:eastAsia="Times New Roman" w:hAnsi="Times New Roman"/>
          <w:color w:val="000000" w:themeColor="text1"/>
        </w:rPr>
        <w:t xml:space="preserve"> the GP</w:t>
      </w:r>
      <w:r w:rsidR="00A77E85">
        <w:rPr>
          <w:rFonts w:ascii="Times New Roman" w:eastAsia="Times New Roman" w:hAnsi="Times New Roman"/>
          <w:color w:val="000000" w:themeColor="text1"/>
        </w:rPr>
        <w:t xml:space="preserve"> for those cases where the GP clearly documented that they were concerned about a reaction to milk and was assumed as the GP in those cases where no other healthcare professional/parent w</w:t>
      </w:r>
      <w:r w:rsidR="00A80A3A">
        <w:rPr>
          <w:rFonts w:ascii="Times New Roman" w:eastAsia="Times New Roman" w:hAnsi="Times New Roman"/>
          <w:color w:val="000000" w:themeColor="text1"/>
        </w:rPr>
        <w:t>as</w:t>
      </w:r>
      <w:r w:rsidR="00A77E85">
        <w:rPr>
          <w:rFonts w:ascii="Times New Roman" w:eastAsia="Times New Roman" w:hAnsi="Times New Roman"/>
          <w:color w:val="000000" w:themeColor="text1"/>
        </w:rPr>
        <w:t xml:space="preserve"> clearly identified and the initial consultation was with the GP.</w:t>
      </w:r>
    </w:p>
    <w:p w14:paraId="57E49173" w14:textId="4304200B" w:rsidR="00FF3F43" w:rsidRPr="00C42707" w:rsidRDefault="00FF3F43" w:rsidP="00C42707">
      <w:pPr>
        <w:spacing w:line="480" w:lineRule="auto"/>
        <w:rPr>
          <w:rFonts w:ascii="Times New Roman" w:hAnsi="Times New Roman"/>
          <w:highlight w:val="yellow"/>
        </w:rPr>
      </w:pPr>
    </w:p>
    <w:p w14:paraId="2A283B0B" w14:textId="2B450B7A" w:rsidR="00FF3F43" w:rsidRPr="00C42707" w:rsidRDefault="00421377" w:rsidP="00C42707">
      <w:pPr>
        <w:spacing w:line="480" w:lineRule="auto"/>
        <w:rPr>
          <w:rFonts w:ascii="Times New Roman" w:hAnsi="Times New Roman"/>
        </w:rPr>
      </w:pPr>
      <w:r>
        <w:rPr>
          <w:rFonts w:ascii="Times New Roman" w:hAnsi="Times New Roman"/>
        </w:rPr>
        <w:t>Confirmed</w:t>
      </w:r>
      <w:r w:rsidR="530E6378" w:rsidRPr="00C42707">
        <w:rPr>
          <w:rFonts w:ascii="Times New Roman" w:hAnsi="Times New Roman"/>
        </w:rPr>
        <w:t xml:space="preserve"> CMA diagnosis was </w:t>
      </w:r>
      <w:r w:rsidR="0B42D89D" w:rsidRPr="00C42707">
        <w:rPr>
          <w:rFonts w:ascii="Times New Roman" w:hAnsi="Times New Roman"/>
        </w:rPr>
        <w:t xml:space="preserve">defined as participants confirmed milk-allergic through </w:t>
      </w:r>
      <w:r w:rsidR="471E3105" w:rsidRPr="00C42707">
        <w:rPr>
          <w:rFonts w:ascii="Times New Roman" w:hAnsi="Times New Roman"/>
        </w:rPr>
        <w:t>f</w:t>
      </w:r>
      <w:r w:rsidR="530E6378" w:rsidRPr="00C42707">
        <w:rPr>
          <w:rFonts w:ascii="Times New Roman" w:hAnsi="Times New Roman"/>
        </w:rPr>
        <w:t>ormal diagnostic assessment</w:t>
      </w:r>
      <w:r w:rsidR="10EC6CE1" w:rsidRPr="00C42707">
        <w:rPr>
          <w:rFonts w:ascii="Times New Roman" w:hAnsi="Times New Roman"/>
        </w:rPr>
        <w:t xml:space="preserve"> (skin prick testing, oral food challenge and expert panel review)</w:t>
      </w:r>
      <w:r w:rsidR="530E6378" w:rsidRPr="00C42707">
        <w:rPr>
          <w:rFonts w:ascii="Times New Roman" w:hAnsi="Times New Roman"/>
        </w:rPr>
        <w:t xml:space="preserve"> </w:t>
      </w:r>
      <w:r w:rsidR="76C0C4B2" w:rsidRPr="00C42707">
        <w:rPr>
          <w:rFonts w:ascii="Times New Roman" w:hAnsi="Times New Roman"/>
        </w:rPr>
        <w:lastRenderedPageBreak/>
        <w:t xml:space="preserve">undertaken </w:t>
      </w:r>
      <w:r w:rsidR="530E6378" w:rsidRPr="00C42707">
        <w:rPr>
          <w:rFonts w:ascii="Times New Roman" w:hAnsi="Times New Roman"/>
        </w:rPr>
        <w:t>in</w:t>
      </w:r>
      <w:r w:rsidR="59209C4C" w:rsidRPr="00C42707">
        <w:rPr>
          <w:rFonts w:ascii="Times New Roman" w:hAnsi="Times New Roman"/>
        </w:rPr>
        <w:t xml:space="preserve"> the </w:t>
      </w:r>
      <w:r w:rsidR="396D5995" w:rsidRPr="00C42707">
        <w:rPr>
          <w:rFonts w:ascii="Times New Roman" w:hAnsi="Times New Roman"/>
        </w:rPr>
        <w:t xml:space="preserve">original </w:t>
      </w:r>
      <w:r w:rsidR="59209C4C" w:rsidRPr="00C42707">
        <w:rPr>
          <w:rFonts w:ascii="Times New Roman" w:hAnsi="Times New Roman"/>
        </w:rPr>
        <w:t xml:space="preserve">BEEP study </w:t>
      </w:r>
      <w:r w:rsidR="530E6378" w:rsidRPr="00C42707">
        <w:rPr>
          <w:rFonts w:ascii="Times New Roman" w:hAnsi="Times New Roman"/>
        </w:rPr>
        <w:t xml:space="preserve">at 2 years old </w:t>
      </w:r>
      <w:r w:rsidR="43CCD4EE" w:rsidRPr="00C42707">
        <w:rPr>
          <w:rFonts w:ascii="Times New Roman" w:hAnsi="Times New Roman"/>
        </w:rPr>
        <w:t xml:space="preserve">and participants who </w:t>
      </w:r>
      <w:r w:rsidR="6A4B87C2" w:rsidRPr="00C42707">
        <w:rPr>
          <w:rFonts w:ascii="Times New Roman" w:hAnsi="Times New Roman"/>
        </w:rPr>
        <w:t>met BEEP criteria</w:t>
      </w:r>
      <w:r w:rsidR="2C86EB9E" w:rsidRPr="00C42707">
        <w:rPr>
          <w:rFonts w:ascii="Times New Roman" w:hAnsi="Times New Roman"/>
        </w:rPr>
        <w:t xml:space="preserve"> but were beyond the age 2 years old window</w:t>
      </w:r>
      <w:r w:rsidR="6A4B87C2" w:rsidRPr="00C42707">
        <w:rPr>
          <w:rFonts w:ascii="Times New Roman" w:hAnsi="Times New Roman"/>
        </w:rPr>
        <w:t xml:space="preserve"> for diagnosis </w:t>
      </w:r>
      <w:r w:rsidR="203FDBCF" w:rsidRPr="00C42707">
        <w:rPr>
          <w:rFonts w:ascii="Times New Roman" w:hAnsi="Times New Roman"/>
        </w:rPr>
        <w:t>in the original study</w:t>
      </w:r>
      <w:r w:rsidR="6A4B87C2" w:rsidRPr="00C42707">
        <w:rPr>
          <w:rFonts w:ascii="Times New Roman" w:hAnsi="Times New Roman"/>
        </w:rPr>
        <w:t xml:space="preserve">. </w:t>
      </w:r>
      <w:r w:rsidR="40601750" w:rsidRPr="00C42707">
        <w:rPr>
          <w:rFonts w:ascii="Times New Roman" w:hAnsi="Times New Roman"/>
        </w:rPr>
        <w:t xml:space="preserve">BEEP criteria for diagnosis of </w:t>
      </w:r>
      <w:r w:rsidR="71EAC40D" w:rsidRPr="00C42707">
        <w:rPr>
          <w:rFonts w:ascii="Times New Roman" w:hAnsi="Times New Roman"/>
        </w:rPr>
        <w:t>CMA</w:t>
      </w:r>
      <w:r w:rsidR="40601750" w:rsidRPr="00C42707">
        <w:rPr>
          <w:rFonts w:ascii="Times New Roman" w:hAnsi="Times New Roman"/>
        </w:rPr>
        <w:t xml:space="preserve"> </w:t>
      </w:r>
      <w:r w:rsidR="08F83C60" w:rsidRPr="00C42707">
        <w:rPr>
          <w:rFonts w:ascii="Times New Roman" w:hAnsi="Times New Roman"/>
        </w:rPr>
        <w:t xml:space="preserve">were </w:t>
      </w:r>
      <w:r w:rsidR="20D47463" w:rsidRPr="00C42707">
        <w:rPr>
          <w:rFonts w:ascii="Times New Roman" w:hAnsi="Times New Roman"/>
        </w:rPr>
        <w:t xml:space="preserve">allergic reaction to cow’s milk on supervised oral food challenge at </w:t>
      </w:r>
      <w:r w:rsidR="15BEA3AE" w:rsidRPr="00C42707">
        <w:rPr>
          <w:rFonts w:ascii="Times New Roman" w:hAnsi="Times New Roman"/>
        </w:rPr>
        <w:t xml:space="preserve">age </w:t>
      </w:r>
      <w:r w:rsidR="20D47463" w:rsidRPr="00C42707">
        <w:rPr>
          <w:rFonts w:ascii="Times New Roman" w:hAnsi="Times New Roman"/>
        </w:rPr>
        <w:t>2 years</w:t>
      </w:r>
      <w:r w:rsidR="66BB9618" w:rsidRPr="00C42707">
        <w:rPr>
          <w:rFonts w:ascii="Times New Roman" w:hAnsi="Times New Roman"/>
        </w:rPr>
        <w:t xml:space="preserve"> or</w:t>
      </w:r>
      <w:r w:rsidR="6D4F8A38" w:rsidRPr="00C42707">
        <w:rPr>
          <w:rFonts w:ascii="Times New Roman" w:hAnsi="Times New Roman"/>
        </w:rPr>
        <w:t xml:space="preserve"> </w:t>
      </w:r>
      <w:r w:rsidR="20D47463" w:rsidRPr="00C42707">
        <w:rPr>
          <w:rFonts w:ascii="Times New Roman" w:hAnsi="Times New Roman"/>
        </w:rPr>
        <w:t xml:space="preserve">expert panel consensus </w:t>
      </w:r>
      <w:r w:rsidR="7506E88E" w:rsidRPr="00C42707">
        <w:rPr>
          <w:rFonts w:ascii="Times New Roman" w:hAnsi="Times New Roman"/>
        </w:rPr>
        <w:t>diagnosis, based on available information from clinical history and skin prick testing undertaken as part of BEEP, and additional information collected from primary care and/or secondary care records and/or supplementary telephone interview with participating families.</w:t>
      </w:r>
      <w:r w:rsidR="214A62EF" w:rsidRPr="00C42707">
        <w:rPr>
          <w:rFonts w:ascii="Times New Roman" w:hAnsi="Times New Roman"/>
        </w:rPr>
        <w:t xml:space="preserve"> Expert panel consensus followed published guidance</w:t>
      </w:r>
      <w:r w:rsidR="312C8271" w:rsidRPr="00C42707">
        <w:rPr>
          <w:rFonts w:ascii="Times New Roman" w:hAnsi="Times New Roman"/>
        </w:rPr>
        <w:t>.</w:t>
      </w:r>
      <w:r w:rsidR="4EA61952" w:rsidRPr="00C42707">
        <w:rPr>
          <w:rFonts w:ascii="Times New Roman" w:hAnsi="Times New Roman"/>
        </w:rPr>
        <w:t xml:space="preserve"> </w:t>
      </w:r>
      <w:r w:rsidR="00BB778F" w:rsidRPr="00C42707">
        <w:rPr>
          <w:rFonts w:ascii="Times New Roman" w:eastAsia="Times New Roman" w:hAnsi="Times New Roman"/>
          <w:color w:val="000000"/>
        </w:rPr>
        <w:t>(1,2)</w:t>
      </w:r>
      <w:r w:rsidR="36D2037F" w:rsidRPr="00C42707">
        <w:rPr>
          <w:rFonts w:ascii="Times New Roman" w:hAnsi="Times New Roman"/>
        </w:rPr>
        <w:t xml:space="preserve"> </w:t>
      </w:r>
      <w:r w:rsidR="6A4B87C2" w:rsidRPr="00C42707">
        <w:rPr>
          <w:rFonts w:ascii="Times New Roman" w:hAnsi="Times New Roman"/>
        </w:rPr>
        <w:t xml:space="preserve">In BEEP, </w:t>
      </w:r>
      <w:r w:rsidR="03520BD5" w:rsidRPr="00C42707">
        <w:rPr>
          <w:rFonts w:ascii="Times New Roman" w:hAnsi="Times New Roman"/>
        </w:rPr>
        <w:t xml:space="preserve">IgE-mediated </w:t>
      </w:r>
      <w:r w:rsidR="6A4B87C2" w:rsidRPr="00C42707">
        <w:rPr>
          <w:rFonts w:ascii="Times New Roman" w:hAnsi="Times New Roman"/>
        </w:rPr>
        <w:t>CMA at age</w:t>
      </w:r>
      <w:r w:rsidR="3E10C7FD" w:rsidRPr="00C42707">
        <w:rPr>
          <w:rFonts w:ascii="Times New Roman" w:hAnsi="Times New Roman"/>
        </w:rPr>
        <w:t xml:space="preserve"> 2 years was diagnosed in 17 participants (1 by oral food challenge and 16 by expert panel consensus). </w:t>
      </w:r>
      <w:r w:rsidR="4AB16458" w:rsidRPr="00C42707">
        <w:rPr>
          <w:rFonts w:ascii="Times New Roman" w:hAnsi="Times New Roman"/>
        </w:rPr>
        <w:t>For this study</w:t>
      </w:r>
      <w:r w:rsidR="0D0A5300" w:rsidRPr="00C42707">
        <w:rPr>
          <w:rFonts w:ascii="Times New Roman" w:hAnsi="Times New Roman"/>
        </w:rPr>
        <w:t xml:space="preserve"> of CMA overdiagnosis</w:t>
      </w:r>
      <w:r w:rsidR="4AB16458" w:rsidRPr="00C42707">
        <w:rPr>
          <w:rFonts w:ascii="Times New Roman" w:hAnsi="Times New Roman"/>
        </w:rPr>
        <w:t xml:space="preserve">, a further 2 participants were </w:t>
      </w:r>
      <w:r w:rsidR="6C3C16AC" w:rsidRPr="00C42707">
        <w:rPr>
          <w:rFonts w:ascii="Times New Roman" w:hAnsi="Times New Roman"/>
        </w:rPr>
        <w:t>identified who</w:t>
      </w:r>
      <w:r w:rsidR="4AB16458" w:rsidRPr="00C42707">
        <w:rPr>
          <w:rFonts w:ascii="Times New Roman" w:hAnsi="Times New Roman"/>
        </w:rPr>
        <w:t xml:space="preserve"> </w:t>
      </w:r>
      <w:r w:rsidR="27ED9712" w:rsidRPr="00C42707">
        <w:rPr>
          <w:rFonts w:ascii="Times New Roman" w:hAnsi="Times New Roman"/>
        </w:rPr>
        <w:t xml:space="preserve">had </w:t>
      </w:r>
      <w:r w:rsidR="6B280A83" w:rsidRPr="00C42707">
        <w:rPr>
          <w:rFonts w:ascii="Times New Roman" w:hAnsi="Times New Roman"/>
        </w:rPr>
        <w:t>CMA</w:t>
      </w:r>
      <w:r w:rsidR="44202FAB" w:rsidRPr="00C42707">
        <w:rPr>
          <w:rFonts w:ascii="Times New Roman" w:hAnsi="Times New Roman"/>
        </w:rPr>
        <w:t xml:space="preserve">, </w:t>
      </w:r>
      <w:r w:rsidR="0876AA85" w:rsidRPr="00C42707">
        <w:rPr>
          <w:rFonts w:ascii="Times New Roman" w:hAnsi="Times New Roman"/>
        </w:rPr>
        <w:t xml:space="preserve">but didn’t have IgE-mediated CMA at the age of 2 years. </w:t>
      </w:r>
      <w:r w:rsidR="1E18DE6B" w:rsidRPr="00C42707">
        <w:rPr>
          <w:rFonts w:ascii="Times New Roman" w:hAnsi="Times New Roman"/>
        </w:rPr>
        <w:t>O</w:t>
      </w:r>
      <w:r w:rsidR="4AB16458" w:rsidRPr="00C42707">
        <w:rPr>
          <w:rFonts w:ascii="Times New Roman" w:hAnsi="Times New Roman"/>
        </w:rPr>
        <w:t xml:space="preserve">ne </w:t>
      </w:r>
      <w:r w:rsidR="6892FC3E" w:rsidRPr="00C42707">
        <w:rPr>
          <w:rFonts w:ascii="Times New Roman" w:hAnsi="Times New Roman"/>
        </w:rPr>
        <w:t xml:space="preserve">participant </w:t>
      </w:r>
      <w:r w:rsidR="7BBE0896" w:rsidRPr="00C42707">
        <w:rPr>
          <w:rFonts w:ascii="Times New Roman" w:hAnsi="Times New Roman"/>
        </w:rPr>
        <w:t xml:space="preserve">had </w:t>
      </w:r>
      <w:r w:rsidR="5A724EB1" w:rsidRPr="00C42707">
        <w:rPr>
          <w:rFonts w:ascii="Times New Roman" w:hAnsi="Times New Roman"/>
        </w:rPr>
        <w:t>n</w:t>
      </w:r>
      <w:r w:rsidR="4AB16458" w:rsidRPr="00C42707">
        <w:rPr>
          <w:rFonts w:ascii="Times New Roman" w:hAnsi="Times New Roman"/>
        </w:rPr>
        <w:t xml:space="preserve">on-IgE </w:t>
      </w:r>
      <w:r w:rsidR="28F53B80" w:rsidRPr="00C42707">
        <w:rPr>
          <w:rFonts w:ascii="Times New Roman" w:hAnsi="Times New Roman"/>
        </w:rPr>
        <w:t>CMA</w:t>
      </w:r>
      <w:r w:rsidR="44D0BE80" w:rsidRPr="00C42707">
        <w:rPr>
          <w:rFonts w:ascii="Times New Roman" w:hAnsi="Times New Roman"/>
        </w:rPr>
        <w:t xml:space="preserve"> proven by oral food challenge,</w:t>
      </w:r>
      <w:r w:rsidR="4AB16458" w:rsidRPr="00C42707">
        <w:rPr>
          <w:rFonts w:ascii="Times New Roman" w:hAnsi="Times New Roman"/>
        </w:rPr>
        <w:t xml:space="preserve"> and </w:t>
      </w:r>
      <w:r w:rsidR="1B2C5976" w:rsidRPr="00C42707">
        <w:rPr>
          <w:rFonts w:ascii="Times New Roman" w:hAnsi="Times New Roman"/>
        </w:rPr>
        <w:t xml:space="preserve">one participant </w:t>
      </w:r>
      <w:r w:rsidR="0532F6AC" w:rsidRPr="00C42707">
        <w:rPr>
          <w:rFonts w:ascii="Times New Roman" w:hAnsi="Times New Roman"/>
        </w:rPr>
        <w:t>had</w:t>
      </w:r>
      <w:r w:rsidR="1B2C5976" w:rsidRPr="00C42707">
        <w:rPr>
          <w:rFonts w:ascii="Times New Roman" w:hAnsi="Times New Roman"/>
        </w:rPr>
        <w:t xml:space="preserve"> </w:t>
      </w:r>
      <w:r w:rsidR="5D8E0746" w:rsidRPr="00C42707">
        <w:rPr>
          <w:rFonts w:ascii="Times New Roman" w:hAnsi="Times New Roman"/>
        </w:rPr>
        <w:t xml:space="preserve">IgE-mediated </w:t>
      </w:r>
      <w:r w:rsidR="1B328BC4" w:rsidRPr="00C42707">
        <w:rPr>
          <w:rFonts w:ascii="Times New Roman" w:hAnsi="Times New Roman"/>
        </w:rPr>
        <w:t>CMA</w:t>
      </w:r>
      <w:r w:rsidR="1B2C5976" w:rsidRPr="00C42707">
        <w:rPr>
          <w:rFonts w:ascii="Times New Roman" w:hAnsi="Times New Roman"/>
        </w:rPr>
        <w:t xml:space="preserve"> </w:t>
      </w:r>
      <w:r w:rsidR="7CF11EED" w:rsidRPr="00C42707">
        <w:rPr>
          <w:rFonts w:ascii="Times New Roman" w:hAnsi="Times New Roman"/>
        </w:rPr>
        <w:t>which resolved b</w:t>
      </w:r>
      <w:r w:rsidR="447C8881" w:rsidRPr="00C42707">
        <w:rPr>
          <w:rFonts w:ascii="Times New Roman" w:hAnsi="Times New Roman"/>
        </w:rPr>
        <w:t xml:space="preserve">efore </w:t>
      </w:r>
      <w:r w:rsidR="7CF11EED" w:rsidRPr="00C42707">
        <w:rPr>
          <w:rFonts w:ascii="Times New Roman" w:hAnsi="Times New Roman"/>
        </w:rPr>
        <w:t>age 2 years</w:t>
      </w:r>
      <w:r w:rsidR="2F4D8817" w:rsidRPr="00C42707">
        <w:rPr>
          <w:rFonts w:ascii="Times New Roman" w:hAnsi="Times New Roman"/>
        </w:rPr>
        <w:t>.</w:t>
      </w:r>
    </w:p>
    <w:p w14:paraId="7FD7EB5D" w14:textId="42C831D8" w:rsidR="00FF3F43" w:rsidRPr="00C42707" w:rsidRDefault="00FF3F43" w:rsidP="00C42707">
      <w:pPr>
        <w:spacing w:line="480" w:lineRule="auto"/>
        <w:rPr>
          <w:rFonts w:ascii="Times New Roman" w:hAnsi="Times New Roman"/>
        </w:rPr>
      </w:pPr>
    </w:p>
    <w:p w14:paraId="70A5B29D" w14:textId="08EA0B77" w:rsidR="00FF3F43" w:rsidRPr="00C42707" w:rsidRDefault="4194349D" w:rsidP="00C42707">
      <w:pPr>
        <w:spacing w:line="480" w:lineRule="auto"/>
        <w:rPr>
          <w:rFonts w:ascii="Times New Roman" w:hAnsi="Times New Roman"/>
        </w:rPr>
      </w:pPr>
      <w:r w:rsidRPr="00C42707">
        <w:rPr>
          <w:rFonts w:ascii="Times New Roman" w:hAnsi="Times New Roman"/>
        </w:rPr>
        <w:t xml:space="preserve">CMA </w:t>
      </w:r>
      <w:r w:rsidR="5EF89830" w:rsidRPr="00C42707">
        <w:rPr>
          <w:rFonts w:ascii="Times New Roman" w:hAnsi="Times New Roman"/>
        </w:rPr>
        <w:t>over</w:t>
      </w:r>
      <w:r w:rsidRPr="00C42707">
        <w:rPr>
          <w:rFonts w:ascii="Times New Roman" w:hAnsi="Times New Roman"/>
        </w:rPr>
        <w:t xml:space="preserve">diagnosis was defined </w:t>
      </w:r>
      <w:r w:rsidR="00758A84" w:rsidRPr="00C42707">
        <w:rPr>
          <w:rFonts w:ascii="Times New Roman" w:hAnsi="Times New Roman"/>
        </w:rPr>
        <w:t>in three ways. For all three evaluations, participants with proven IgE-mediated or non-IgE mediated CMA through BEEP trial assessments were excluded from analysis. The first definition was ‘p</w:t>
      </w:r>
      <w:r w:rsidRPr="00C42707">
        <w:rPr>
          <w:rFonts w:ascii="Times New Roman" w:hAnsi="Times New Roman"/>
        </w:rPr>
        <w:t xml:space="preserve">arent-reported </w:t>
      </w:r>
      <w:r w:rsidR="6FB46544" w:rsidRPr="00C42707">
        <w:rPr>
          <w:rFonts w:ascii="Times New Roman" w:hAnsi="Times New Roman"/>
        </w:rPr>
        <w:t xml:space="preserve">milk </w:t>
      </w:r>
      <w:r w:rsidRPr="00C42707">
        <w:rPr>
          <w:rFonts w:ascii="Times New Roman" w:hAnsi="Times New Roman"/>
        </w:rPr>
        <w:t>reaction</w:t>
      </w:r>
      <w:r w:rsidR="7D8B4D71" w:rsidRPr="00C42707">
        <w:rPr>
          <w:rFonts w:ascii="Times New Roman" w:hAnsi="Times New Roman"/>
        </w:rPr>
        <w:t xml:space="preserve">’, categorised as present for participants whose parent/carer </w:t>
      </w:r>
      <w:r w:rsidRPr="00C42707">
        <w:rPr>
          <w:rFonts w:ascii="Times New Roman" w:hAnsi="Times New Roman"/>
        </w:rPr>
        <w:t>answer</w:t>
      </w:r>
      <w:r w:rsidR="5F41CEDD" w:rsidRPr="00C42707">
        <w:rPr>
          <w:rFonts w:ascii="Times New Roman" w:hAnsi="Times New Roman"/>
        </w:rPr>
        <w:t>ed</w:t>
      </w:r>
      <w:r w:rsidRPr="00C42707">
        <w:rPr>
          <w:rFonts w:ascii="Times New Roman" w:hAnsi="Times New Roman"/>
        </w:rPr>
        <w:t xml:space="preserve"> yes to at least one of the </w:t>
      </w:r>
      <w:r w:rsidR="07E79E54" w:rsidRPr="00C42707">
        <w:rPr>
          <w:rFonts w:ascii="Times New Roman" w:hAnsi="Times New Roman"/>
        </w:rPr>
        <w:t xml:space="preserve">3 </w:t>
      </w:r>
      <w:r w:rsidRPr="00C42707">
        <w:rPr>
          <w:rFonts w:ascii="Times New Roman" w:hAnsi="Times New Roman"/>
        </w:rPr>
        <w:t xml:space="preserve">milk allergy screening questions </w:t>
      </w:r>
      <w:r w:rsidR="16D21321" w:rsidRPr="00C42707">
        <w:rPr>
          <w:rFonts w:ascii="Times New Roman" w:hAnsi="Times New Roman"/>
        </w:rPr>
        <w:t xml:space="preserve">used at 1 and 2 years </w:t>
      </w:r>
      <w:r w:rsidRPr="00C42707">
        <w:rPr>
          <w:rFonts w:ascii="Times New Roman" w:hAnsi="Times New Roman"/>
        </w:rPr>
        <w:t>in the original BEEP clinical trial</w:t>
      </w:r>
      <w:r w:rsidR="04CA3999" w:rsidRPr="00C42707">
        <w:rPr>
          <w:rFonts w:ascii="Times New Roman" w:hAnsi="Times New Roman"/>
        </w:rPr>
        <w:t>, shown in Table 1.</w:t>
      </w:r>
      <w:r w:rsidR="2BA015EB" w:rsidRPr="00C42707">
        <w:rPr>
          <w:rFonts w:ascii="Times New Roman" w:hAnsi="Times New Roman"/>
        </w:rPr>
        <w:t xml:space="preserve"> The second definition was ‘p</w:t>
      </w:r>
      <w:r w:rsidR="0439AFA5" w:rsidRPr="00C42707">
        <w:rPr>
          <w:rFonts w:ascii="Times New Roman" w:hAnsi="Times New Roman"/>
        </w:rPr>
        <w:t>rimary care record of milk</w:t>
      </w:r>
      <w:r w:rsidR="104C2D86" w:rsidRPr="00C42707">
        <w:rPr>
          <w:rFonts w:ascii="Times New Roman" w:hAnsi="Times New Roman"/>
        </w:rPr>
        <w:t xml:space="preserve"> hypersensitivity</w:t>
      </w:r>
      <w:r w:rsidR="0D9A610C" w:rsidRPr="00C42707">
        <w:rPr>
          <w:rFonts w:ascii="Times New Roman" w:hAnsi="Times New Roman"/>
        </w:rPr>
        <w:t xml:space="preserve">’, categorised as present for participants whose primary care record included description </w:t>
      </w:r>
      <w:r w:rsidR="38AFFCB5" w:rsidRPr="00C42707">
        <w:rPr>
          <w:rFonts w:ascii="Times New Roman" w:hAnsi="Times New Roman"/>
        </w:rPr>
        <w:t xml:space="preserve">of a reaction or possible reaction </w:t>
      </w:r>
      <w:r w:rsidR="0E6F37F4" w:rsidRPr="00C42707">
        <w:rPr>
          <w:rFonts w:ascii="Times New Roman" w:hAnsi="Times New Roman"/>
        </w:rPr>
        <w:t xml:space="preserve">attributed </w:t>
      </w:r>
      <w:r w:rsidR="38AFFCB5" w:rsidRPr="00C42707">
        <w:rPr>
          <w:rFonts w:ascii="Times New Roman" w:hAnsi="Times New Roman"/>
        </w:rPr>
        <w:t xml:space="preserve">to </w:t>
      </w:r>
      <w:r w:rsidR="2C630695" w:rsidRPr="00C42707">
        <w:rPr>
          <w:rFonts w:ascii="Times New Roman" w:hAnsi="Times New Roman"/>
        </w:rPr>
        <w:t xml:space="preserve">cow’s </w:t>
      </w:r>
      <w:r w:rsidR="38AFFCB5" w:rsidRPr="00C42707">
        <w:rPr>
          <w:rFonts w:ascii="Times New Roman" w:hAnsi="Times New Roman"/>
        </w:rPr>
        <w:t>milk</w:t>
      </w:r>
      <w:r w:rsidR="5790BE41" w:rsidRPr="00C42707">
        <w:rPr>
          <w:rFonts w:ascii="Times New Roman" w:hAnsi="Times New Roman"/>
        </w:rPr>
        <w:t xml:space="preserve"> ingestion. The third definition was ‘</w:t>
      </w:r>
      <w:r w:rsidR="7CEE86E2" w:rsidRPr="00C42707">
        <w:rPr>
          <w:rFonts w:ascii="Times New Roman" w:hAnsi="Times New Roman"/>
        </w:rPr>
        <w:t>low-allergy</w:t>
      </w:r>
      <w:r w:rsidR="0439AFA5" w:rsidRPr="00C42707">
        <w:rPr>
          <w:rFonts w:ascii="Times New Roman" w:hAnsi="Times New Roman"/>
        </w:rPr>
        <w:t xml:space="preserve"> formula</w:t>
      </w:r>
      <w:r w:rsidR="425DF0B0" w:rsidRPr="00C42707">
        <w:rPr>
          <w:rFonts w:ascii="Times New Roman" w:hAnsi="Times New Roman"/>
        </w:rPr>
        <w:t xml:space="preserve"> prescription</w:t>
      </w:r>
      <w:r w:rsidR="415EE11A" w:rsidRPr="00C42707">
        <w:rPr>
          <w:rFonts w:ascii="Times New Roman" w:hAnsi="Times New Roman"/>
        </w:rPr>
        <w:t>’</w:t>
      </w:r>
      <w:r w:rsidR="5C1FAC23" w:rsidRPr="00C42707">
        <w:rPr>
          <w:rFonts w:ascii="Times New Roman" w:hAnsi="Times New Roman"/>
        </w:rPr>
        <w:t>, categorised as present for participants whose primary care record indicated that a soya, extensively hydrolysed or amino-acid formula had been prescribed.</w:t>
      </w:r>
    </w:p>
    <w:p w14:paraId="1FC22FE4" w14:textId="435569C4" w:rsidR="00D75C31" w:rsidRPr="00C42707" w:rsidRDefault="6FA972E1" w:rsidP="00C42707">
      <w:pPr>
        <w:pStyle w:val="Heading2"/>
        <w:spacing w:line="480" w:lineRule="auto"/>
        <w:rPr>
          <w:rFonts w:ascii="Times New Roman" w:hAnsi="Times New Roman"/>
          <w:b w:val="0"/>
          <w:bCs w:val="0"/>
          <w:sz w:val="24"/>
          <w:szCs w:val="24"/>
        </w:rPr>
      </w:pPr>
      <w:bookmarkStart w:id="12" w:name="_Toc252234821"/>
      <w:bookmarkStart w:id="13" w:name="_Toc1336771519"/>
      <w:bookmarkStart w:id="14" w:name="_Toc1763029766"/>
      <w:bookmarkStart w:id="15" w:name="_Toc677367279"/>
      <w:bookmarkStart w:id="16" w:name="_Toc556990712"/>
      <w:bookmarkStart w:id="17" w:name="_Toc1164114895"/>
      <w:bookmarkStart w:id="18" w:name="_Toc1292111839"/>
      <w:bookmarkStart w:id="19" w:name="_Toc166338117"/>
      <w:r w:rsidRPr="00C42707">
        <w:rPr>
          <w:rFonts w:ascii="Times New Roman" w:hAnsi="Times New Roman"/>
          <w:b w:val="0"/>
          <w:bCs w:val="0"/>
          <w:sz w:val="24"/>
          <w:szCs w:val="24"/>
        </w:rPr>
        <w:lastRenderedPageBreak/>
        <w:t>Sensitivity analys</w:t>
      </w:r>
      <w:r w:rsidR="705915EF" w:rsidRPr="00C42707">
        <w:rPr>
          <w:rFonts w:ascii="Times New Roman" w:hAnsi="Times New Roman"/>
          <w:b w:val="0"/>
          <w:bCs w:val="0"/>
          <w:sz w:val="24"/>
          <w:szCs w:val="24"/>
        </w:rPr>
        <w:t>e</w:t>
      </w:r>
      <w:r w:rsidRPr="00C42707">
        <w:rPr>
          <w:rFonts w:ascii="Times New Roman" w:hAnsi="Times New Roman"/>
          <w:b w:val="0"/>
          <w:bCs w:val="0"/>
          <w:sz w:val="24"/>
          <w:szCs w:val="24"/>
        </w:rPr>
        <w:t>s</w:t>
      </w:r>
      <w:r w:rsidR="26385C91" w:rsidRPr="00C42707">
        <w:rPr>
          <w:rFonts w:ascii="Times New Roman" w:hAnsi="Times New Roman"/>
          <w:b w:val="0"/>
          <w:bCs w:val="0"/>
          <w:sz w:val="24"/>
          <w:szCs w:val="24"/>
        </w:rPr>
        <w:t xml:space="preserve"> for logistic regression</w:t>
      </w:r>
      <w:bookmarkEnd w:id="12"/>
      <w:bookmarkEnd w:id="13"/>
      <w:bookmarkEnd w:id="14"/>
      <w:bookmarkEnd w:id="15"/>
      <w:bookmarkEnd w:id="16"/>
      <w:bookmarkEnd w:id="17"/>
      <w:bookmarkEnd w:id="18"/>
      <w:bookmarkEnd w:id="19"/>
    </w:p>
    <w:p w14:paraId="11431380" w14:textId="7751AB97" w:rsidR="01C09C4A" w:rsidRPr="00C42707" w:rsidRDefault="25166BCC" w:rsidP="00C42707">
      <w:pPr>
        <w:spacing w:line="480" w:lineRule="auto"/>
        <w:rPr>
          <w:rFonts w:ascii="Times New Roman" w:eastAsia="Times New Roman" w:hAnsi="Times New Roman"/>
        </w:rPr>
      </w:pPr>
      <w:r w:rsidRPr="00C42707">
        <w:rPr>
          <w:rFonts w:ascii="Times New Roman" w:hAnsi="Times New Roman"/>
        </w:rPr>
        <w:t>S</w:t>
      </w:r>
      <w:r w:rsidR="0439AFA5" w:rsidRPr="00C42707">
        <w:rPr>
          <w:rFonts w:ascii="Times New Roman" w:hAnsi="Times New Roman"/>
        </w:rPr>
        <w:t>ensitivity analyses were performed</w:t>
      </w:r>
      <w:r w:rsidR="3B4C54FC" w:rsidRPr="00C42707">
        <w:rPr>
          <w:rFonts w:ascii="Times New Roman" w:hAnsi="Times New Roman"/>
        </w:rPr>
        <w:t xml:space="preserve"> for logistic regression analysis of associations between participant features and CMA </w:t>
      </w:r>
      <w:r w:rsidR="3DC65A98" w:rsidRPr="00C42707">
        <w:rPr>
          <w:rFonts w:ascii="Times New Roman" w:hAnsi="Times New Roman"/>
        </w:rPr>
        <w:t>overdiagnosis</w:t>
      </w:r>
      <w:r w:rsidR="3B4C54FC" w:rsidRPr="00C42707">
        <w:rPr>
          <w:rFonts w:ascii="Times New Roman" w:hAnsi="Times New Roman"/>
        </w:rPr>
        <w:t>.</w:t>
      </w:r>
      <w:r w:rsidR="287ECBB8" w:rsidRPr="00C42707">
        <w:rPr>
          <w:rFonts w:ascii="Times New Roman" w:hAnsi="Times New Roman"/>
        </w:rPr>
        <w:t xml:space="preserve"> </w:t>
      </w:r>
      <w:r w:rsidR="59DA8F18" w:rsidRPr="00C42707">
        <w:rPr>
          <w:rFonts w:ascii="Times New Roman" w:hAnsi="Times New Roman"/>
        </w:rPr>
        <w:t>Due to a relatively large amount of missing data for EQ5D measurements in the BEEP trial dataset</w:t>
      </w:r>
      <w:r w:rsidR="1C176C43" w:rsidRPr="00C42707">
        <w:rPr>
          <w:rFonts w:ascii="Times New Roman" w:hAnsi="Times New Roman"/>
        </w:rPr>
        <w:t xml:space="preserve"> (Tables S1</w:t>
      </w:r>
      <w:r w:rsidR="43F832F1" w:rsidRPr="00C42707">
        <w:rPr>
          <w:rFonts w:ascii="Times New Roman" w:hAnsi="Times New Roman"/>
        </w:rPr>
        <w:t>9</w:t>
      </w:r>
      <w:r w:rsidR="1C176C43" w:rsidRPr="00C42707">
        <w:rPr>
          <w:rFonts w:ascii="Times New Roman" w:hAnsi="Times New Roman"/>
        </w:rPr>
        <w:t>-S</w:t>
      </w:r>
      <w:r w:rsidR="7E87222E" w:rsidRPr="00C42707">
        <w:rPr>
          <w:rFonts w:ascii="Times New Roman" w:hAnsi="Times New Roman"/>
        </w:rPr>
        <w:t>21</w:t>
      </w:r>
      <w:r w:rsidR="1C176C43" w:rsidRPr="00C42707">
        <w:rPr>
          <w:rFonts w:ascii="Times New Roman" w:hAnsi="Times New Roman"/>
        </w:rPr>
        <w:t>)</w:t>
      </w:r>
      <w:r w:rsidR="59DA8F18" w:rsidRPr="00C42707">
        <w:rPr>
          <w:rFonts w:ascii="Times New Roman" w:hAnsi="Times New Roman"/>
        </w:rPr>
        <w:t>, w</w:t>
      </w:r>
      <w:r w:rsidR="287ECBB8" w:rsidRPr="00C42707">
        <w:rPr>
          <w:rFonts w:ascii="Times New Roman" w:hAnsi="Times New Roman"/>
        </w:rPr>
        <w:t>e r</w:t>
      </w:r>
      <w:r w:rsidR="539E7B2A" w:rsidRPr="00C42707">
        <w:rPr>
          <w:rFonts w:ascii="Times New Roman" w:hAnsi="Times New Roman"/>
        </w:rPr>
        <w:t>epeat</w:t>
      </w:r>
      <w:r w:rsidR="0C3BC1C9" w:rsidRPr="00C42707">
        <w:rPr>
          <w:rFonts w:ascii="Times New Roman" w:hAnsi="Times New Roman"/>
        </w:rPr>
        <w:t>ed</w:t>
      </w:r>
      <w:r w:rsidR="539E7B2A" w:rsidRPr="00C42707">
        <w:rPr>
          <w:rFonts w:ascii="Times New Roman" w:hAnsi="Times New Roman"/>
        </w:rPr>
        <w:t xml:space="preserve"> multivariate logistic regression analys</w:t>
      </w:r>
      <w:r w:rsidR="0A180A0A" w:rsidRPr="00C42707">
        <w:rPr>
          <w:rFonts w:ascii="Times New Roman" w:hAnsi="Times New Roman"/>
        </w:rPr>
        <w:t>e</w:t>
      </w:r>
      <w:r w:rsidR="539E7B2A" w:rsidRPr="00C42707">
        <w:rPr>
          <w:rFonts w:ascii="Times New Roman" w:hAnsi="Times New Roman"/>
        </w:rPr>
        <w:t>s excluding EQ5D (Tables S</w:t>
      </w:r>
      <w:r w:rsidR="45942C17" w:rsidRPr="00C42707">
        <w:rPr>
          <w:rFonts w:ascii="Times New Roman" w:hAnsi="Times New Roman"/>
        </w:rPr>
        <w:t>22</w:t>
      </w:r>
      <w:r w:rsidR="539E7B2A" w:rsidRPr="00C42707">
        <w:rPr>
          <w:rFonts w:ascii="Times New Roman" w:hAnsi="Times New Roman"/>
        </w:rPr>
        <w:t>-S</w:t>
      </w:r>
      <w:r w:rsidR="4895D646" w:rsidRPr="00C42707">
        <w:rPr>
          <w:rFonts w:ascii="Times New Roman" w:hAnsi="Times New Roman"/>
        </w:rPr>
        <w:t>24</w:t>
      </w:r>
      <w:r w:rsidR="539E7B2A" w:rsidRPr="00C42707">
        <w:rPr>
          <w:rFonts w:ascii="Times New Roman" w:hAnsi="Times New Roman"/>
        </w:rPr>
        <w:t>)</w:t>
      </w:r>
      <w:r w:rsidR="7C7C935F" w:rsidRPr="00C42707">
        <w:rPr>
          <w:rFonts w:ascii="Times New Roman" w:hAnsi="Times New Roman"/>
        </w:rPr>
        <w:t xml:space="preserve">. We also undertook multiple imputation analysis for </w:t>
      </w:r>
      <w:r w:rsidR="6BB8CC27" w:rsidRPr="00C42707">
        <w:rPr>
          <w:rFonts w:ascii="Times New Roman" w:hAnsi="Times New Roman"/>
        </w:rPr>
        <w:t>variables with significant missing data</w:t>
      </w:r>
      <w:r w:rsidR="7C7C935F" w:rsidRPr="00C42707">
        <w:rPr>
          <w:rFonts w:ascii="Times New Roman" w:hAnsi="Times New Roman"/>
        </w:rPr>
        <w:t xml:space="preserve"> (Tables </w:t>
      </w:r>
      <w:r w:rsidR="0C94C87C" w:rsidRPr="00C42707">
        <w:rPr>
          <w:rFonts w:ascii="Times New Roman" w:hAnsi="Times New Roman"/>
        </w:rPr>
        <w:t>S</w:t>
      </w:r>
      <w:r w:rsidR="176F6421" w:rsidRPr="00C42707">
        <w:rPr>
          <w:rFonts w:ascii="Times New Roman" w:hAnsi="Times New Roman"/>
        </w:rPr>
        <w:t>25</w:t>
      </w:r>
      <w:r w:rsidR="0C94C87C" w:rsidRPr="00C42707">
        <w:rPr>
          <w:rFonts w:ascii="Times New Roman" w:hAnsi="Times New Roman"/>
        </w:rPr>
        <w:t>-S</w:t>
      </w:r>
      <w:r w:rsidR="2A6249A0" w:rsidRPr="00C42707">
        <w:rPr>
          <w:rFonts w:ascii="Times New Roman" w:hAnsi="Times New Roman"/>
        </w:rPr>
        <w:t>2</w:t>
      </w:r>
      <w:r w:rsidR="10AF0322" w:rsidRPr="00C42707">
        <w:rPr>
          <w:rFonts w:ascii="Times New Roman" w:hAnsi="Times New Roman"/>
        </w:rPr>
        <w:t>7</w:t>
      </w:r>
      <w:r w:rsidR="7C7C935F" w:rsidRPr="00C42707">
        <w:rPr>
          <w:rFonts w:ascii="Times New Roman" w:hAnsi="Times New Roman"/>
        </w:rPr>
        <w:t xml:space="preserve">). For </w:t>
      </w:r>
      <w:r w:rsidR="0BE63BA6" w:rsidRPr="00C42707">
        <w:rPr>
          <w:rFonts w:ascii="Times New Roman" w:hAnsi="Times New Roman"/>
        </w:rPr>
        <w:t xml:space="preserve">logistic regression analysis of associations between practice </w:t>
      </w:r>
      <w:r w:rsidR="3C389157" w:rsidRPr="00C42707">
        <w:rPr>
          <w:rFonts w:ascii="Times New Roman" w:hAnsi="Times New Roman"/>
        </w:rPr>
        <w:t xml:space="preserve">characteristics </w:t>
      </w:r>
      <w:r w:rsidR="0BE63BA6" w:rsidRPr="00C42707">
        <w:rPr>
          <w:rFonts w:ascii="Times New Roman" w:hAnsi="Times New Roman"/>
        </w:rPr>
        <w:t xml:space="preserve">and CMA </w:t>
      </w:r>
      <w:r w:rsidR="3DC65A98" w:rsidRPr="00C42707">
        <w:rPr>
          <w:rFonts w:ascii="Times New Roman" w:hAnsi="Times New Roman"/>
        </w:rPr>
        <w:t>overdiagnosis</w:t>
      </w:r>
      <w:r w:rsidR="0BE63BA6" w:rsidRPr="00C42707">
        <w:rPr>
          <w:rFonts w:ascii="Times New Roman" w:hAnsi="Times New Roman"/>
        </w:rPr>
        <w:t>, we undertook a sensitivity analysis where antibiotic</w:t>
      </w:r>
      <w:r w:rsidR="71A49763" w:rsidRPr="00C42707">
        <w:rPr>
          <w:rFonts w:ascii="Times New Roman" w:eastAsia="Times New Roman" w:hAnsi="Times New Roman"/>
        </w:rPr>
        <w:t xml:space="preserve"> items per STAR-PU w</w:t>
      </w:r>
      <w:r w:rsidR="194EA4D2" w:rsidRPr="00C42707">
        <w:rPr>
          <w:rFonts w:ascii="Times New Roman" w:eastAsia="Times New Roman" w:hAnsi="Times New Roman"/>
        </w:rPr>
        <w:t xml:space="preserve">as substituted in place of </w:t>
      </w:r>
      <w:r w:rsidR="71A49763" w:rsidRPr="00C42707">
        <w:rPr>
          <w:rFonts w:ascii="Times New Roman" w:eastAsia="Times New Roman" w:hAnsi="Times New Roman"/>
        </w:rPr>
        <w:t>total antibiotic items per 1000 practice population</w:t>
      </w:r>
      <w:r w:rsidR="3CF2E653" w:rsidRPr="00C42707">
        <w:rPr>
          <w:rFonts w:ascii="Times New Roman" w:eastAsia="Times New Roman" w:hAnsi="Times New Roman"/>
        </w:rPr>
        <w:t xml:space="preserve">, in order to understand whether practice population demographic structure was likely to influence relationships seen between antibiotic prescription rates and CMA </w:t>
      </w:r>
      <w:r w:rsidR="778458F1" w:rsidRPr="00C42707">
        <w:rPr>
          <w:rFonts w:ascii="Times New Roman" w:eastAsia="Times New Roman" w:hAnsi="Times New Roman"/>
        </w:rPr>
        <w:t>overdiagnosis</w:t>
      </w:r>
      <w:r w:rsidR="4A26212B" w:rsidRPr="00C42707">
        <w:rPr>
          <w:rFonts w:ascii="Times New Roman" w:eastAsia="Times New Roman" w:hAnsi="Times New Roman"/>
        </w:rPr>
        <w:t xml:space="preserve"> (Table</w:t>
      </w:r>
      <w:r w:rsidR="1B5ADA74" w:rsidRPr="00C42707">
        <w:rPr>
          <w:rFonts w:ascii="Times New Roman" w:eastAsia="Times New Roman" w:hAnsi="Times New Roman"/>
        </w:rPr>
        <w:t>s</w:t>
      </w:r>
      <w:r w:rsidR="4A26212B" w:rsidRPr="00C42707">
        <w:rPr>
          <w:rFonts w:ascii="Times New Roman" w:eastAsia="Times New Roman" w:hAnsi="Times New Roman"/>
        </w:rPr>
        <w:t xml:space="preserve"> </w:t>
      </w:r>
      <w:r w:rsidR="0C20C1CB" w:rsidRPr="00C42707">
        <w:rPr>
          <w:rFonts w:ascii="Times New Roman" w:eastAsia="Times New Roman" w:hAnsi="Times New Roman"/>
        </w:rPr>
        <w:t>S2</w:t>
      </w:r>
      <w:r w:rsidR="4FCAA2DB" w:rsidRPr="00C42707">
        <w:rPr>
          <w:rFonts w:ascii="Times New Roman" w:eastAsia="Times New Roman" w:hAnsi="Times New Roman"/>
        </w:rPr>
        <w:t>8</w:t>
      </w:r>
      <w:r w:rsidR="4A26212B" w:rsidRPr="00C42707">
        <w:rPr>
          <w:rFonts w:ascii="Times New Roman" w:eastAsia="Times New Roman" w:hAnsi="Times New Roman"/>
        </w:rPr>
        <w:t>-</w:t>
      </w:r>
      <w:r w:rsidR="428AD0EB" w:rsidRPr="00C42707">
        <w:rPr>
          <w:rFonts w:ascii="Times New Roman" w:eastAsia="Times New Roman" w:hAnsi="Times New Roman"/>
        </w:rPr>
        <w:t>31</w:t>
      </w:r>
      <w:r w:rsidR="4A26212B" w:rsidRPr="00C42707">
        <w:rPr>
          <w:rFonts w:ascii="Times New Roman" w:eastAsia="Times New Roman" w:hAnsi="Times New Roman"/>
        </w:rPr>
        <w:t>)</w:t>
      </w:r>
      <w:r w:rsidR="3CF2E653" w:rsidRPr="00C42707">
        <w:rPr>
          <w:rFonts w:ascii="Times New Roman" w:eastAsia="Times New Roman" w:hAnsi="Times New Roman"/>
        </w:rPr>
        <w:t>.</w:t>
      </w:r>
      <w:r w:rsidR="05FD4905" w:rsidRPr="00C42707">
        <w:rPr>
          <w:rFonts w:ascii="Times New Roman" w:eastAsia="Times New Roman" w:hAnsi="Times New Roman"/>
        </w:rPr>
        <w:t xml:space="preserve"> </w:t>
      </w:r>
    </w:p>
    <w:p w14:paraId="6CCBE587" w14:textId="5B3240F5" w:rsidR="01C09C4A" w:rsidRPr="00C42707" w:rsidRDefault="2A55AF08" w:rsidP="00C42707">
      <w:pPr>
        <w:pStyle w:val="Heading2"/>
        <w:spacing w:line="480" w:lineRule="auto"/>
        <w:rPr>
          <w:rFonts w:ascii="Times New Roman" w:hAnsi="Times New Roman"/>
          <w:b w:val="0"/>
          <w:bCs w:val="0"/>
          <w:sz w:val="24"/>
          <w:szCs w:val="24"/>
        </w:rPr>
      </w:pPr>
      <w:bookmarkStart w:id="20" w:name="_Toc745203362"/>
      <w:bookmarkStart w:id="21" w:name="_Toc895350444"/>
      <w:bookmarkStart w:id="22" w:name="_Toc2053926583"/>
      <w:bookmarkStart w:id="23" w:name="_Toc166338118"/>
      <w:r w:rsidRPr="00C42707">
        <w:rPr>
          <w:rFonts w:ascii="Times New Roman" w:hAnsi="Times New Roman"/>
          <w:b w:val="0"/>
          <w:bCs w:val="0"/>
          <w:sz w:val="24"/>
          <w:szCs w:val="24"/>
        </w:rPr>
        <w:t>Clustering</w:t>
      </w:r>
      <w:bookmarkEnd w:id="20"/>
      <w:bookmarkEnd w:id="21"/>
      <w:bookmarkEnd w:id="22"/>
      <w:bookmarkEnd w:id="23"/>
    </w:p>
    <w:p w14:paraId="6ED1C90D" w14:textId="500873FC" w:rsidR="01C09C4A" w:rsidRPr="00C42707" w:rsidRDefault="05FD4905" w:rsidP="00C42707">
      <w:pPr>
        <w:spacing w:line="480" w:lineRule="auto"/>
        <w:rPr>
          <w:rFonts w:ascii="Times New Roman" w:hAnsi="Times New Roman"/>
        </w:rPr>
      </w:pPr>
      <w:r w:rsidRPr="00C42707">
        <w:rPr>
          <w:rFonts w:ascii="Times New Roman" w:eastAsia="Times New Roman" w:hAnsi="Times New Roman"/>
        </w:rPr>
        <w:t>The mixed models function within SPSS was used to adjust for clustering within practices when assessing associations between practice-level characteristics and CMA overdiagnosis. This method employed generalised linear mixed models using GP practice code to identify clusters (Tables S2</w:t>
      </w:r>
      <w:r w:rsidR="46D43E89" w:rsidRPr="00C42707">
        <w:rPr>
          <w:rFonts w:ascii="Times New Roman" w:eastAsia="Times New Roman" w:hAnsi="Times New Roman"/>
        </w:rPr>
        <w:t>8</w:t>
      </w:r>
      <w:r w:rsidRPr="00C42707">
        <w:rPr>
          <w:rFonts w:ascii="Times New Roman" w:eastAsia="Times New Roman" w:hAnsi="Times New Roman"/>
        </w:rPr>
        <w:t>-S</w:t>
      </w:r>
      <w:r w:rsidR="69C92285" w:rsidRPr="00C42707">
        <w:rPr>
          <w:rFonts w:ascii="Times New Roman" w:eastAsia="Times New Roman" w:hAnsi="Times New Roman"/>
        </w:rPr>
        <w:t>31</w:t>
      </w:r>
      <w:r w:rsidRPr="00C42707">
        <w:rPr>
          <w:rFonts w:ascii="Times New Roman" w:eastAsia="Times New Roman" w:hAnsi="Times New Roman"/>
        </w:rPr>
        <w:t>).</w:t>
      </w:r>
    </w:p>
    <w:p w14:paraId="0352D709" w14:textId="7DBBD980" w:rsidR="007A1584" w:rsidRPr="00C42707" w:rsidRDefault="1BB10EA1" w:rsidP="00C42707">
      <w:pPr>
        <w:pStyle w:val="Heading2"/>
        <w:spacing w:line="480" w:lineRule="auto"/>
        <w:rPr>
          <w:rFonts w:ascii="Times New Roman" w:hAnsi="Times New Roman"/>
          <w:b w:val="0"/>
          <w:bCs w:val="0"/>
          <w:sz w:val="24"/>
          <w:szCs w:val="24"/>
        </w:rPr>
      </w:pPr>
      <w:bookmarkStart w:id="24" w:name="_Toc548236553"/>
      <w:bookmarkStart w:id="25" w:name="_Toc464010406"/>
      <w:bookmarkStart w:id="26" w:name="_Toc237755193"/>
      <w:bookmarkStart w:id="27" w:name="_Toc529014073"/>
      <w:bookmarkStart w:id="28" w:name="_Toc1129559486"/>
      <w:bookmarkStart w:id="29" w:name="_Toc1742327335"/>
      <w:bookmarkStart w:id="30" w:name="_Toc1498304826"/>
      <w:bookmarkStart w:id="31" w:name="_Toc166338119"/>
      <w:r w:rsidRPr="00C42707">
        <w:rPr>
          <w:rFonts w:ascii="Times New Roman" w:hAnsi="Times New Roman"/>
          <w:b w:val="0"/>
          <w:bCs w:val="0"/>
          <w:sz w:val="24"/>
          <w:szCs w:val="24"/>
        </w:rPr>
        <w:t>Multiple imputation</w:t>
      </w:r>
      <w:bookmarkEnd w:id="24"/>
      <w:bookmarkEnd w:id="25"/>
      <w:bookmarkEnd w:id="26"/>
      <w:bookmarkEnd w:id="27"/>
      <w:bookmarkEnd w:id="28"/>
      <w:bookmarkEnd w:id="29"/>
      <w:bookmarkEnd w:id="30"/>
      <w:bookmarkEnd w:id="31"/>
    </w:p>
    <w:p w14:paraId="00FAAAA9" w14:textId="322FBE58" w:rsidR="00D26C80" w:rsidRPr="00C42707" w:rsidRDefault="54646762" w:rsidP="00C42707">
      <w:pPr>
        <w:spacing w:line="480" w:lineRule="auto"/>
        <w:rPr>
          <w:rFonts w:ascii="Times New Roman" w:eastAsia="Times New Roman" w:hAnsi="Times New Roman"/>
        </w:rPr>
      </w:pPr>
      <w:r w:rsidRPr="00C42707">
        <w:rPr>
          <w:rFonts w:ascii="Times New Roman" w:hAnsi="Times New Roman"/>
        </w:rPr>
        <w:t>Multiple imputation details are reported following previous published guidance</w:t>
      </w:r>
      <w:r w:rsidR="3D094CC3" w:rsidRPr="00C42707">
        <w:rPr>
          <w:rFonts w:ascii="Times New Roman" w:hAnsi="Times New Roman"/>
        </w:rPr>
        <w:t xml:space="preserve"> </w:t>
      </w:r>
      <w:r w:rsidR="00BB778F" w:rsidRPr="00C42707">
        <w:rPr>
          <w:rFonts w:ascii="Times New Roman" w:eastAsia="Times New Roman" w:hAnsi="Times New Roman"/>
          <w:color w:val="000000"/>
        </w:rPr>
        <w:t>(3)</w:t>
      </w:r>
      <w:r w:rsidR="087DF970" w:rsidRPr="00C42707">
        <w:rPr>
          <w:rFonts w:ascii="Times New Roman" w:hAnsi="Times New Roman"/>
        </w:rPr>
        <w:t xml:space="preserve"> </w:t>
      </w:r>
      <w:r w:rsidR="6B63C02D" w:rsidRPr="00C42707">
        <w:rPr>
          <w:rFonts w:ascii="Times New Roman" w:hAnsi="Times New Roman"/>
        </w:rPr>
        <w:t>Data w</w:t>
      </w:r>
      <w:r w:rsidR="638484DF" w:rsidRPr="00C42707">
        <w:rPr>
          <w:rFonts w:ascii="Times New Roman" w:hAnsi="Times New Roman"/>
        </w:rPr>
        <w:t xml:space="preserve">ere </w:t>
      </w:r>
      <w:r w:rsidR="6B63C02D" w:rsidRPr="00C42707">
        <w:rPr>
          <w:rFonts w:ascii="Times New Roman" w:hAnsi="Times New Roman"/>
        </w:rPr>
        <w:t>missing in the BEEP cohort for the predictor and outcome variables of interest</w:t>
      </w:r>
      <w:r w:rsidR="3939889D" w:rsidRPr="00C42707">
        <w:rPr>
          <w:rFonts w:ascii="Times New Roman" w:hAnsi="Times New Roman"/>
        </w:rPr>
        <w:t xml:space="preserve"> shown in Table S1</w:t>
      </w:r>
      <w:r w:rsidR="276F3696" w:rsidRPr="00C42707">
        <w:rPr>
          <w:rFonts w:ascii="Times New Roman" w:hAnsi="Times New Roman"/>
        </w:rPr>
        <w:t>9</w:t>
      </w:r>
      <w:r w:rsidR="3939889D" w:rsidRPr="00C42707">
        <w:rPr>
          <w:rFonts w:ascii="Times New Roman" w:hAnsi="Times New Roman"/>
        </w:rPr>
        <w:t>.</w:t>
      </w:r>
      <w:r w:rsidR="4388DF2D" w:rsidRPr="00C42707">
        <w:rPr>
          <w:rFonts w:ascii="Times New Roman" w:hAnsi="Times New Roman"/>
        </w:rPr>
        <w:t xml:space="preserve"> </w:t>
      </w:r>
      <w:r w:rsidR="730FC986" w:rsidRPr="00C42707">
        <w:rPr>
          <w:rFonts w:ascii="Times New Roman" w:eastAsia="Times New Roman" w:hAnsi="Times New Roman"/>
        </w:rPr>
        <w:t>Tables S</w:t>
      </w:r>
      <w:r w:rsidR="17F659EE" w:rsidRPr="00C42707">
        <w:rPr>
          <w:rFonts w:ascii="Times New Roman" w:eastAsia="Times New Roman" w:hAnsi="Times New Roman"/>
        </w:rPr>
        <w:t>20</w:t>
      </w:r>
      <w:r w:rsidR="4E439031" w:rsidRPr="00C42707">
        <w:rPr>
          <w:rFonts w:ascii="Times New Roman" w:eastAsia="Times New Roman" w:hAnsi="Times New Roman"/>
        </w:rPr>
        <w:t xml:space="preserve"> (CMA </w:t>
      </w:r>
      <w:r w:rsidR="5569A327" w:rsidRPr="00C42707">
        <w:rPr>
          <w:rFonts w:ascii="Times New Roman" w:eastAsia="Times New Roman" w:hAnsi="Times New Roman"/>
        </w:rPr>
        <w:t>overdiagnosis</w:t>
      </w:r>
      <w:r w:rsidR="4E439031" w:rsidRPr="00C42707">
        <w:rPr>
          <w:rFonts w:ascii="Times New Roman" w:eastAsia="Times New Roman" w:hAnsi="Times New Roman"/>
        </w:rPr>
        <w:t>)</w:t>
      </w:r>
      <w:r w:rsidR="730FC986" w:rsidRPr="00C42707">
        <w:rPr>
          <w:rFonts w:ascii="Times New Roman" w:eastAsia="Times New Roman" w:hAnsi="Times New Roman"/>
        </w:rPr>
        <w:t xml:space="preserve"> and </w:t>
      </w:r>
      <w:r w:rsidR="281D8DE0" w:rsidRPr="00C42707">
        <w:rPr>
          <w:rFonts w:ascii="Times New Roman" w:eastAsia="Times New Roman" w:hAnsi="Times New Roman"/>
        </w:rPr>
        <w:t xml:space="preserve">Table </w:t>
      </w:r>
      <w:r w:rsidR="730FC986" w:rsidRPr="00C42707">
        <w:rPr>
          <w:rFonts w:ascii="Times New Roman" w:eastAsia="Times New Roman" w:hAnsi="Times New Roman"/>
        </w:rPr>
        <w:t>S</w:t>
      </w:r>
      <w:r w:rsidR="1832DB09" w:rsidRPr="00C42707">
        <w:rPr>
          <w:rFonts w:ascii="Times New Roman" w:eastAsia="Times New Roman" w:hAnsi="Times New Roman"/>
        </w:rPr>
        <w:t>21</w:t>
      </w:r>
      <w:r w:rsidR="563BC660" w:rsidRPr="00C42707">
        <w:rPr>
          <w:rFonts w:ascii="Times New Roman" w:eastAsia="Times New Roman" w:hAnsi="Times New Roman"/>
        </w:rPr>
        <w:t xml:space="preserve"> (</w:t>
      </w:r>
      <w:r w:rsidR="6143A516" w:rsidRPr="00C42707">
        <w:rPr>
          <w:rFonts w:ascii="Times New Roman" w:eastAsia="Times New Roman" w:hAnsi="Times New Roman"/>
        </w:rPr>
        <w:t>confirmed CMA)</w:t>
      </w:r>
      <w:r w:rsidR="730FC986" w:rsidRPr="00C42707">
        <w:rPr>
          <w:rFonts w:ascii="Times New Roman" w:eastAsia="Times New Roman" w:hAnsi="Times New Roman"/>
        </w:rPr>
        <w:t xml:space="preserve"> outline the number of complete and missing values for each predictor and outcome variable. </w:t>
      </w:r>
      <w:r w:rsidR="55B12246" w:rsidRPr="00C42707">
        <w:rPr>
          <w:rFonts w:ascii="Times New Roman" w:eastAsia="Times New Roman" w:hAnsi="Times New Roman"/>
        </w:rPr>
        <w:t>Participants with missing</w:t>
      </w:r>
      <w:r w:rsidR="586271F6" w:rsidRPr="00C42707">
        <w:rPr>
          <w:rFonts w:ascii="Times New Roman" w:eastAsia="Times New Roman" w:hAnsi="Times New Roman"/>
        </w:rPr>
        <w:t xml:space="preserve"> predictor variables were broadly similar to participants with</w:t>
      </w:r>
      <w:r w:rsidR="55B12246" w:rsidRPr="00C42707">
        <w:rPr>
          <w:rFonts w:ascii="Times New Roman" w:eastAsia="Times New Roman" w:hAnsi="Times New Roman"/>
        </w:rPr>
        <w:t xml:space="preserve"> complete predictor variables </w:t>
      </w:r>
      <w:r w:rsidR="01A67495" w:rsidRPr="00C42707">
        <w:rPr>
          <w:rFonts w:ascii="Times New Roman" w:eastAsia="Times New Roman" w:hAnsi="Times New Roman"/>
        </w:rPr>
        <w:t>in</w:t>
      </w:r>
      <w:r w:rsidR="55B12246" w:rsidRPr="00C42707">
        <w:rPr>
          <w:rFonts w:ascii="Times New Roman" w:eastAsia="Times New Roman" w:hAnsi="Times New Roman"/>
        </w:rPr>
        <w:t xml:space="preserve"> </w:t>
      </w:r>
      <w:r w:rsidR="01A67495" w:rsidRPr="00C42707">
        <w:rPr>
          <w:rFonts w:ascii="Times New Roman" w:eastAsia="Times New Roman" w:hAnsi="Times New Roman"/>
        </w:rPr>
        <w:t xml:space="preserve">terms of the predictors and outcomes. </w:t>
      </w:r>
      <w:r w:rsidR="688047C2" w:rsidRPr="00C42707">
        <w:rPr>
          <w:rFonts w:ascii="Times New Roman" w:eastAsia="Times New Roman" w:hAnsi="Times New Roman"/>
        </w:rPr>
        <w:t>Although complete case analysis</w:t>
      </w:r>
      <w:r w:rsidR="0B8C5EC1" w:rsidRPr="00C42707">
        <w:rPr>
          <w:rFonts w:ascii="Times New Roman" w:eastAsia="Times New Roman" w:hAnsi="Times New Roman"/>
        </w:rPr>
        <w:t xml:space="preserve"> excluding </w:t>
      </w:r>
      <w:r w:rsidR="0B8C5EC1" w:rsidRPr="00C42707">
        <w:rPr>
          <w:rFonts w:ascii="Times New Roman" w:eastAsia="Times New Roman" w:hAnsi="Times New Roman"/>
        </w:rPr>
        <w:lastRenderedPageBreak/>
        <w:t>the missing values</w:t>
      </w:r>
      <w:r w:rsidR="688047C2" w:rsidRPr="00C42707">
        <w:rPr>
          <w:rFonts w:ascii="Times New Roman" w:eastAsia="Times New Roman" w:hAnsi="Times New Roman"/>
        </w:rPr>
        <w:t xml:space="preserve"> can be undertaken, it reduces statistical power, and </w:t>
      </w:r>
      <w:r w:rsidR="3B6E2CBC" w:rsidRPr="00C42707">
        <w:rPr>
          <w:rFonts w:ascii="Times New Roman" w:eastAsia="Times New Roman" w:hAnsi="Times New Roman"/>
        </w:rPr>
        <w:t xml:space="preserve">the risk of bias is reported with missing values approaching </w:t>
      </w:r>
      <w:r w:rsidR="14327F7F" w:rsidRPr="00C42707">
        <w:rPr>
          <w:rFonts w:ascii="Times New Roman" w:eastAsia="Times New Roman" w:hAnsi="Times New Roman"/>
        </w:rPr>
        <w:t>30%.</w:t>
      </w:r>
      <w:r w:rsidR="332DBAC2" w:rsidRPr="00C42707">
        <w:rPr>
          <w:rFonts w:ascii="Times New Roman" w:eastAsia="Times New Roman" w:hAnsi="Times New Roman"/>
        </w:rPr>
        <w:t xml:space="preserve"> </w:t>
      </w:r>
      <w:r w:rsidR="00BB778F" w:rsidRPr="00C42707">
        <w:rPr>
          <w:rFonts w:ascii="Times New Roman" w:eastAsia="Times New Roman" w:hAnsi="Times New Roman"/>
          <w:color w:val="000000"/>
        </w:rPr>
        <w:t>(4)</w:t>
      </w:r>
      <w:r w:rsidR="0011028A" w:rsidRPr="00C42707">
        <w:rPr>
          <w:rFonts w:ascii="Times New Roman" w:eastAsia="Times New Roman" w:hAnsi="Times New Roman"/>
          <w:color w:val="000000" w:themeColor="text1"/>
        </w:rPr>
        <w:t xml:space="preserve"> Multiple imputation is suggested as a method of managing missing data</w:t>
      </w:r>
      <w:r w:rsidR="3D094CC3" w:rsidRPr="00C42707">
        <w:rPr>
          <w:rFonts w:ascii="Times New Roman" w:eastAsia="Times New Roman" w:hAnsi="Times New Roman"/>
          <w:color w:val="000000" w:themeColor="text1"/>
        </w:rPr>
        <w:t xml:space="preserve"> </w:t>
      </w:r>
      <w:r w:rsidR="00BB778F" w:rsidRPr="00C42707">
        <w:rPr>
          <w:rFonts w:ascii="Times New Roman" w:eastAsia="Times New Roman" w:hAnsi="Times New Roman"/>
          <w:color w:val="000000"/>
        </w:rPr>
        <w:t>(3,5)</w:t>
      </w:r>
      <w:r w:rsidR="17A08929" w:rsidRPr="00C42707">
        <w:rPr>
          <w:rFonts w:ascii="Times New Roman" w:eastAsia="Times New Roman" w:hAnsi="Times New Roman"/>
          <w:color w:val="000000" w:themeColor="text1"/>
        </w:rPr>
        <w:t xml:space="preserve">. </w:t>
      </w:r>
      <w:r w:rsidR="0545C167" w:rsidRPr="00C42707">
        <w:rPr>
          <w:rFonts w:ascii="Times New Roman" w:eastAsia="Times New Roman" w:hAnsi="Times New Roman"/>
        </w:rPr>
        <w:t xml:space="preserve">Multiple imputation was performed using </w:t>
      </w:r>
      <w:r w:rsidR="10EE1604" w:rsidRPr="00C42707">
        <w:rPr>
          <w:rFonts w:ascii="Times New Roman" w:eastAsia="Times New Roman" w:hAnsi="Times New Roman"/>
        </w:rPr>
        <w:t xml:space="preserve">the </w:t>
      </w:r>
      <w:r w:rsidR="37060DB0" w:rsidRPr="00C42707">
        <w:rPr>
          <w:rFonts w:ascii="Times New Roman" w:eastAsia="Times New Roman" w:hAnsi="Times New Roman"/>
        </w:rPr>
        <w:t>automatic multiple imputation function</w:t>
      </w:r>
      <w:r w:rsidR="4DB8D2CC" w:rsidRPr="00C42707">
        <w:rPr>
          <w:rFonts w:ascii="Times New Roman" w:eastAsia="Times New Roman" w:hAnsi="Times New Roman"/>
        </w:rPr>
        <w:t xml:space="preserve"> in SPSS</w:t>
      </w:r>
      <w:r w:rsidR="37060DB0" w:rsidRPr="00C42707">
        <w:rPr>
          <w:rFonts w:ascii="Times New Roman" w:eastAsia="Times New Roman" w:hAnsi="Times New Roman"/>
        </w:rPr>
        <w:t>. The imputation method was fully conditional specification</w:t>
      </w:r>
      <w:r w:rsidR="6AE9AACF" w:rsidRPr="00C42707">
        <w:rPr>
          <w:rFonts w:ascii="Times New Roman" w:eastAsia="Times New Roman" w:hAnsi="Times New Roman"/>
        </w:rPr>
        <w:t>, Markov chain Monte Carlo (MCMC) which is suitable</w:t>
      </w:r>
      <w:r w:rsidR="2FBFBD16" w:rsidRPr="00C42707">
        <w:rPr>
          <w:rFonts w:ascii="Times New Roman" w:eastAsia="Times New Roman" w:hAnsi="Times New Roman"/>
        </w:rPr>
        <w:t xml:space="preserve"> for data with a random pattern of missing values</w:t>
      </w:r>
      <w:r w:rsidR="37060DB0" w:rsidRPr="00C42707">
        <w:rPr>
          <w:rFonts w:ascii="Times New Roman" w:eastAsia="Times New Roman" w:hAnsi="Times New Roman"/>
        </w:rPr>
        <w:t xml:space="preserve">. </w:t>
      </w:r>
      <w:r w:rsidR="370AE2A2" w:rsidRPr="00C42707">
        <w:rPr>
          <w:rFonts w:ascii="Times New Roman" w:eastAsia="Times New Roman" w:hAnsi="Times New Roman"/>
        </w:rPr>
        <w:t>The following predictor variables were imputed into the model:</w:t>
      </w:r>
      <w:r w:rsidR="5D9BD14D" w:rsidRPr="00C42707">
        <w:rPr>
          <w:rFonts w:ascii="Times New Roman" w:eastAsia="Times New Roman" w:hAnsi="Times New Roman"/>
        </w:rPr>
        <w:t xml:space="preserve"> </w:t>
      </w:r>
      <w:r w:rsidR="14546A7E" w:rsidRPr="00C42707">
        <w:rPr>
          <w:rFonts w:ascii="Times New Roman" w:eastAsia="Times New Roman" w:hAnsi="Times New Roman"/>
        </w:rPr>
        <w:t>EQ5D health state at baseline (answered antenatally or shortly after birth)</w:t>
      </w:r>
      <w:r w:rsidR="15718CA5" w:rsidRPr="00C42707">
        <w:rPr>
          <w:rFonts w:ascii="Times New Roman" w:eastAsia="Times New Roman" w:hAnsi="Times New Roman"/>
        </w:rPr>
        <w:t xml:space="preserve">, </w:t>
      </w:r>
      <w:r w:rsidR="14546A7E" w:rsidRPr="00C42707">
        <w:rPr>
          <w:rFonts w:ascii="Times New Roman" w:eastAsia="Times New Roman" w:hAnsi="Times New Roman"/>
        </w:rPr>
        <w:t>EQ5D anxiety at baseline (answered antenatally or shortly after birth)</w:t>
      </w:r>
      <w:r w:rsidR="4D730278" w:rsidRPr="00C42707">
        <w:rPr>
          <w:rFonts w:ascii="Times New Roman" w:eastAsia="Times New Roman" w:hAnsi="Times New Roman"/>
        </w:rPr>
        <w:t xml:space="preserve">, </w:t>
      </w:r>
      <w:r w:rsidR="14546A7E" w:rsidRPr="00C42707">
        <w:rPr>
          <w:rFonts w:ascii="Times New Roman" w:eastAsia="Times New Roman" w:hAnsi="Times New Roman"/>
        </w:rPr>
        <w:t>Infant feeding status from birth to 6 months</w:t>
      </w:r>
      <w:r w:rsidR="27DA5E03" w:rsidRPr="00C42707">
        <w:rPr>
          <w:rFonts w:ascii="Times New Roman" w:eastAsia="Times New Roman" w:hAnsi="Times New Roman"/>
        </w:rPr>
        <w:t xml:space="preserve">, </w:t>
      </w:r>
      <w:r w:rsidR="14546A7E" w:rsidRPr="00C42707">
        <w:rPr>
          <w:rFonts w:ascii="Times New Roman" w:eastAsia="Times New Roman" w:hAnsi="Times New Roman"/>
        </w:rPr>
        <w:t>Decile of English Index of Multiple Deprivation 2015</w:t>
      </w:r>
      <w:r w:rsidR="6248CB02" w:rsidRPr="00C42707">
        <w:rPr>
          <w:rFonts w:ascii="Times New Roman" w:eastAsia="Times New Roman" w:hAnsi="Times New Roman"/>
        </w:rPr>
        <w:t xml:space="preserve">, </w:t>
      </w:r>
      <w:r w:rsidR="14546A7E" w:rsidRPr="00C42707">
        <w:rPr>
          <w:rFonts w:ascii="Times New Roman" w:eastAsia="Times New Roman" w:hAnsi="Times New Roman"/>
        </w:rPr>
        <w:t>Maternal use of antibiotics in pregnancy</w:t>
      </w:r>
      <w:r w:rsidR="12A8C411" w:rsidRPr="00C42707">
        <w:rPr>
          <w:rFonts w:ascii="Times New Roman" w:eastAsia="Times New Roman" w:hAnsi="Times New Roman"/>
        </w:rPr>
        <w:t xml:space="preserve">. </w:t>
      </w:r>
      <w:r w:rsidR="370AE2A2" w:rsidRPr="00C42707">
        <w:rPr>
          <w:rFonts w:ascii="Times New Roman" w:eastAsia="Times New Roman" w:hAnsi="Times New Roman"/>
        </w:rPr>
        <w:t>The following outcome va</w:t>
      </w:r>
      <w:r w:rsidR="543FDD2E" w:rsidRPr="00C42707">
        <w:rPr>
          <w:rFonts w:ascii="Times New Roman" w:eastAsia="Times New Roman" w:hAnsi="Times New Roman"/>
        </w:rPr>
        <w:t>r</w:t>
      </w:r>
      <w:r w:rsidR="370AE2A2" w:rsidRPr="00C42707">
        <w:rPr>
          <w:rFonts w:ascii="Times New Roman" w:eastAsia="Times New Roman" w:hAnsi="Times New Roman"/>
        </w:rPr>
        <w:t>iables were imputed into the model:</w:t>
      </w:r>
      <w:r w:rsidR="39CBF606" w:rsidRPr="00C42707">
        <w:rPr>
          <w:rFonts w:ascii="Times New Roman" w:eastAsia="Times New Roman" w:hAnsi="Times New Roman"/>
        </w:rPr>
        <w:t xml:space="preserve"> </w:t>
      </w:r>
      <w:r w:rsidR="17917352" w:rsidRPr="00C42707">
        <w:rPr>
          <w:rFonts w:ascii="Times New Roman" w:eastAsia="Times New Roman" w:hAnsi="Times New Roman"/>
        </w:rPr>
        <w:t>Parent reported reaction to milk</w:t>
      </w:r>
      <w:r w:rsidR="2855327A" w:rsidRPr="00C42707">
        <w:rPr>
          <w:rFonts w:ascii="Times New Roman" w:eastAsia="Times New Roman" w:hAnsi="Times New Roman"/>
        </w:rPr>
        <w:t xml:space="preserve">, </w:t>
      </w:r>
      <w:r w:rsidR="17917352" w:rsidRPr="00C42707">
        <w:rPr>
          <w:rFonts w:ascii="Times New Roman" w:eastAsia="Times New Roman" w:hAnsi="Times New Roman"/>
        </w:rPr>
        <w:t>Primary care record of milk reaction</w:t>
      </w:r>
      <w:r w:rsidR="38E34285" w:rsidRPr="00C42707">
        <w:rPr>
          <w:rFonts w:ascii="Times New Roman" w:eastAsia="Times New Roman" w:hAnsi="Times New Roman"/>
        </w:rPr>
        <w:t xml:space="preserve">, </w:t>
      </w:r>
      <w:r w:rsidR="17917352" w:rsidRPr="00C42707">
        <w:rPr>
          <w:rFonts w:ascii="Times New Roman" w:eastAsia="Times New Roman" w:hAnsi="Times New Roman"/>
        </w:rPr>
        <w:t xml:space="preserve">Primary care record of </w:t>
      </w:r>
      <w:r w:rsidR="23197729" w:rsidRPr="00C42707">
        <w:rPr>
          <w:rFonts w:ascii="Times New Roman" w:eastAsia="Times New Roman" w:hAnsi="Times New Roman"/>
        </w:rPr>
        <w:t>low-allergy</w:t>
      </w:r>
      <w:r w:rsidR="17917352" w:rsidRPr="00C42707">
        <w:rPr>
          <w:rFonts w:ascii="Times New Roman" w:eastAsia="Times New Roman" w:hAnsi="Times New Roman"/>
        </w:rPr>
        <w:t xml:space="preserve"> formula prescription</w:t>
      </w:r>
      <w:r w:rsidR="69852676" w:rsidRPr="00C42707">
        <w:rPr>
          <w:rFonts w:ascii="Times New Roman" w:eastAsia="Times New Roman" w:hAnsi="Times New Roman"/>
        </w:rPr>
        <w:t>.</w:t>
      </w:r>
      <w:r w:rsidR="3824F06E" w:rsidRPr="00C42707">
        <w:rPr>
          <w:rFonts w:ascii="Times New Roman" w:eastAsia="Times New Roman" w:hAnsi="Times New Roman"/>
        </w:rPr>
        <w:t xml:space="preserve"> </w:t>
      </w:r>
      <w:r w:rsidR="62B0CA27" w:rsidRPr="00C42707">
        <w:rPr>
          <w:rFonts w:ascii="Times New Roman" w:eastAsia="Times New Roman" w:hAnsi="Times New Roman"/>
        </w:rPr>
        <w:t xml:space="preserve"> </w:t>
      </w:r>
      <w:r w:rsidR="20B962E4" w:rsidRPr="00C42707">
        <w:rPr>
          <w:rFonts w:ascii="Times New Roman" w:eastAsia="Times New Roman" w:hAnsi="Times New Roman"/>
        </w:rPr>
        <w:t>It has been suggested that a high number of imputations should be performed to improve statistical power</w:t>
      </w:r>
      <w:r w:rsidR="7E63B84C" w:rsidRPr="00C42707">
        <w:rPr>
          <w:rFonts w:ascii="Times New Roman" w:eastAsia="Times New Roman" w:hAnsi="Times New Roman"/>
        </w:rPr>
        <w:t>.</w:t>
      </w:r>
      <w:r w:rsidR="3D094CC3" w:rsidRPr="00C42707">
        <w:rPr>
          <w:rFonts w:ascii="Times New Roman" w:eastAsia="Times New Roman" w:hAnsi="Times New Roman"/>
        </w:rPr>
        <w:t xml:space="preserve"> </w:t>
      </w:r>
      <w:r w:rsidR="00BB778F" w:rsidRPr="00C42707">
        <w:rPr>
          <w:rFonts w:ascii="Times New Roman" w:eastAsia="Times New Roman" w:hAnsi="Times New Roman"/>
          <w:color w:val="000000"/>
        </w:rPr>
        <w:t>(6)</w:t>
      </w:r>
      <w:r w:rsidR="4D6709BB" w:rsidRPr="00C42707">
        <w:rPr>
          <w:rFonts w:ascii="Times New Roman" w:eastAsia="Times New Roman" w:hAnsi="Times New Roman"/>
        </w:rPr>
        <w:t xml:space="preserve"> </w:t>
      </w:r>
      <w:r w:rsidR="014A4740" w:rsidRPr="00C42707">
        <w:rPr>
          <w:rFonts w:ascii="Times New Roman" w:eastAsia="Times New Roman" w:hAnsi="Times New Roman"/>
        </w:rPr>
        <w:t>One hundred datasets were imputed for</w:t>
      </w:r>
      <w:r w:rsidR="019B2007" w:rsidRPr="00C42707">
        <w:rPr>
          <w:rFonts w:ascii="Times New Roman" w:eastAsia="Times New Roman" w:hAnsi="Times New Roman"/>
        </w:rPr>
        <w:t xml:space="preserve"> both </w:t>
      </w:r>
      <w:r w:rsidR="014A4740" w:rsidRPr="00C42707">
        <w:rPr>
          <w:rFonts w:ascii="Times New Roman" w:eastAsia="Times New Roman" w:hAnsi="Times New Roman"/>
        </w:rPr>
        <w:t xml:space="preserve">predictor and outcome variables, </w:t>
      </w:r>
      <w:r w:rsidR="75D6B479" w:rsidRPr="00C42707">
        <w:rPr>
          <w:rFonts w:ascii="Times New Roman" w:eastAsia="Times New Roman" w:hAnsi="Times New Roman"/>
        </w:rPr>
        <w:t>to</w:t>
      </w:r>
      <w:r w:rsidR="014A4740" w:rsidRPr="00C42707">
        <w:rPr>
          <w:rFonts w:ascii="Times New Roman" w:eastAsia="Times New Roman" w:hAnsi="Times New Roman"/>
        </w:rPr>
        <w:t xml:space="preserve"> reduce</w:t>
      </w:r>
      <w:r w:rsidR="55503EAD" w:rsidRPr="00C42707">
        <w:rPr>
          <w:rFonts w:ascii="Times New Roman" w:eastAsia="Times New Roman" w:hAnsi="Times New Roman"/>
        </w:rPr>
        <w:t xml:space="preserve"> </w:t>
      </w:r>
      <w:r w:rsidR="6B52BDA3" w:rsidRPr="00C42707">
        <w:rPr>
          <w:rFonts w:ascii="Times New Roman" w:eastAsia="Times New Roman" w:hAnsi="Times New Roman"/>
        </w:rPr>
        <w:t>possible attenuation</w:t>
      </w:r>
      <w:r w:rsidR="55503EAD" w:rsidRPr="00C42707">
        <w:rPr>
          <w:rFonts w:ascii="Times New Roman" w:eastAsia="Times New Roman" w:hAnsi="Times New Roman"/>
        </w:rPr>
        <w:t xml:space="preserve"> of</w:t>
      </w:r>
      <w:r w:rsidR="4BE3FBB6" w:rsidRPr="00C42707">
        <w:rPr>
          <w:rFonts w:ascii="Times New Roman" w:eastAsia="Times New Roman" w:hAnsi="Times New Roman"/>
        </w:rPr>
        <w:t xml:space="preserve"> the association by only imputing for missing predictor variables</w:t>
      </w:r>
      <w:r w:rsidR="5AF1DAD6" w:rsidRPr="00C42707">
        <w:rPr>
          <w:rFonts w:ascii="Times New Roman" w:eastAsia="Times New Roman" w:hAnsi="Times New Roman"/>
        </w:rPr>
        <w:t xml:space="preserve"> (Table S25-</w:t>
      </w:r>
      <w:r w:rsidR="3A65958A" w:rsidRPr="00C42707">
        <w:rPr>
          <w:rFonts w:ascii="Times New Roman" w:eastAsia="Times New Roman" w:hAnsi="Times New Roman"/>
        </w:rPr>
        <w:t>S</w:t>
      </w:r>
      <w:r w:rsidR="5AF1DAD6" w:rsidRPr="00C42707">
        <w:rPr>
          <w:rFonts w:ascii="Times New Roman" w:eastAsia="Times New Roman" w:hAnsi="Times New Roman"/>
        </w:rPr>
        <w:t>27)</w:t>
      </w:r>
      <w:r w:rsidR="4BE3FBB6" w:rsidRPr="00C42707">
        <w:rPr>
          <w:rFonts w:ascii="Times New Roman" w:eastAsia="Times New Roman" w:hAnsi="Times New Roman"/>
        </w:rPr>
        <w:t>.</w:t>
      </w:r>
      <w:r w:rsidR="3D094CC3" w:rsidRPr="00C42707">
        <w:rPr>
          <w:rFonts w:ascii="Times New Roman" w:eastAsia="Times New Roman" w:hAnsi="Times New Roman"/>
        </w:rPr>
        <w:t xml:space="preserve"> </w:t>
      </w:r>
      <w:r w:rsidR="00BB778F" w:rsidRPr="00C42707">
        <w:rPr>
          <w:rFonts w:ascii="Times New Roman" w:eastAsia="Times New Roman" w:hAnsi="Times New Roman"/>
          <w:color w:val="000000"/>
        </w:rPr>
        <w:t>(3,6)</w:t>
      </w:r>
      <w:r w:rsidR="33F3C736" w:rsidRPr="00C42707">
        <w:rPr>
          <w:rFonts w:ascii="Times New Roman" w:eastAsia="Times New Roman" w:hAnsi="Times New Roman"/>
        </w:rPr>
        <w:t xml:space="preserve"> </w:t>
      </w:r>
      <w:r w:rsidR="4B4C48A8" w:rsidRPr="00C42707">
        <w:rPr>
          <w:rFonts w:ascii="Times New Roman" w:eastAsia="Times New Roman" w:hAnsi="Times New Roman"/>
        </w:rPr>
        <w:t>The</w:t>
      </w:r>
      <w:r w:rsidR="3D094CC3" w:rsidRPr="00C42707">
        <w:rPr>
          <w:rFonts w:ascii="Times New Roman" w:eastAsia="Times New Roman" w:hAnsi="Times New Roman"/>
        </w:rPr>
        <w:t xml:space="preserve"> </w:t>
      </w:r>
      <w:r w:rsidR="4B4C48A8" w:rsidRPr="00C42707">
        <w:rPr>
          <w:rFonts w:ascii="Times New Roman" w:eastAsia="Times New Roman" w:hAnsi="Times New Roman"/>
        </w:rPr>
        <w:t xml:space="preserve">percentage of participants in the imputed and complete dataset were similar for each of the 3 CMA </w:t>
      </w:r>
      <w:r w:rsidR="0C82D17D" w:rsidRPr="00C42707">
        <w:rPr>
          <w:rFonts w:ascii="Times New Roman" w:eastAsia="Times New Roman" w:hAnsi="Times New Roman"/>
        </w:rPr>
        <w:t>overdiagnosis</w:t>
      </w:r>
      <w:r w:rsidR="4B4C48A8" w:rsidRPr="00C42707">
        <w:rPr>
          <w:rFonts w:ascii="Times New Roman" w:eastAsia="Times New Roman" w:hAnsi="Times New Roman"/>
        </w:rPr>
        <w:t xml:space="preserve"> outcomes</w:t>
      </w:r>
      <w:r w:rsidR="75DE4C16" w:rsidRPr="00C42707">
        <w:rPr>
          <w:rFonts w:ascii="Times New Roman" w:eastAsia="Times New Roman" w:hAnsi="Times New Roman"/>
        </w:rPr>
        <w:t xml:space="preserve"> (Table S20)</w:t>
      </w:r>
      <w:r w:rsidR="4B4C48A8" w:rsidRPr="00C42707">
        <w:rPr>
          <w:rFonts w:ascii="Times New Roman" w:eastAsia="Times New Roman" w:hAnsi="Times New Roman"/>
        </w:rPr>
        <w:t xml:space="preserve">. </w:t>
      </w:r>
      <w:r w:rsidR="2556F6BA" w:rsidRPr="00C42707">
        <w:rPr>
          <w:rFonts w:ascii="Times New Roman" w:eastAsia="Times New Roman" w:hAnsi="Times New Roman"/>
        </w:rPr>
        <w:t>Logistic regression analysis was performed on the imputed dataset in the same manner as the complete dataset</w:t>
      </w:r>
      <w:r w:rsidR="11E0E02D" w:rsidRPr="00C42707">
        <w:rPr>
          <w:rFonts w:ascii="Times New Roman" w:eastAsia="Times New Roman" w:hAnsi="Times New Roman"/>
        </w:rPr>
        <w:t xml:space="preserve"> (Table S25-S27)</w:t>
      </w:r>
      <w:r w:rsidR="2556F6BA" w:rsidRPr="00C42707">
        <w:rPr>
          <w:rFonts w:ascii="Times New Roman" w:eastAsia="Times New Roman" w:hAnsi="Times New Roman"/>
        </w:rPr>
        <w:t xml:space="preserve">. </w:t>
      </w:r>
      <w:r w:rsidR="5B74100F" w:rsidRPr="00C42707">
        <w:rPr>
          <w:rFonts w:ascii="Times New Roman" w:eastAsia="Times New Roman" w:hAnsi="Times New Roman"/>
        </w:rPr>
        <w:t xml:space="preserve">Multiple imputation was used for the missing participant-level </w:t>
      </w:r>
      <w:r w:rsidR="1E83D31B" w:rsidRPr="00C42707">
        <w:rPr>
          <w:rFonts w:ascii="Times New Roman" w:eastAsia="Times New Roman" w:hAnsi="Times New Roman"/>
        </w:rPr>
        <w:t xml:space="preserve">characteristics </w:t>
      </w:r>
      <w:r w:rsidR="5B74100F" w:rsidRPr="00C42707">
        <w:rPr>
          <w:rFonts w:ascii="Times New Roman" w:eastAsia="Times New Roman" w:hAnsi="Times New Roman"/>
        </w:rPr>
        <w:t xml:space="preserve">only as missing data for practice-level </w:t>
      </w:r>
      <w:r w:rsidR="1E5EC085" w:rsidRPr="00C42707">
        <w:rPr>
          <w:rFonts w:ascii="Times New Roman" w:eastAsia="Times New Roman" w:hAnsi="Times New Roman"/>
        </w:rPr>
        <w:t xml:space="preserve">characteristics </w:t>
      </w:r>
      <w:r w:rsidR="5B74100F" w:rsidRPr="00C42707">
        <w:rPr>
          <w:rFonts w:ascii="Times New Roman" w:eastAsia="Times New Roman" w:hAnsi="Times New Roman"/>
        </w:rPr>
        <w:t>was minimal (</w:t>
      </w:r>
      <w:r w:rsidR="4A81BC92" w:rsidRPr="00C42707">
        <w:rPr>
          <w:rFonts w:ascii="Times New Roman" w:eastAsia="Times New Roman" w:hAnsi="Times New Roman"/>
        </w:rPr>
        <w:t>n=1</w:t>
      </w:r>
      <w:r w:rsidR="10AFD9DA" w:rsidRPr="00C42707">
        <w:rPr>
          <w:rFonts w:ascii="Times New Roman" w:eastAsia="Times New Roman" w:hAnsi="Times New Roman"/>
        </w:rPr>
        <w:t>9</w:t>
      </w:r>
      <w:r w:rsidR="40CA39BB" w:rsidRPr="00C42707">
        <w:rPr>
          <w:rFonts w:ascii="Times New Roman" w:eastAsia="Times New Roman" w:hAnsi="Times New Roman"/>
        </w:rPr>
        <w:t>/1375</w:t>
      </w:r>
      <w:r w:rsidR="5B74100F" w:rsidRPr="00C42707">
        <w:rPr>
          <w:rFonts w:ascii="Times New Roman" w:eastAsia="Times New Roman" w:hAnsi="Times New Roman"/>
        </w:rPr>
        <w:t>)</w:t>
      </w:r>
      <w:r w:rsidR="13D0A29E" w:rsidRPr="00C42707">
        <w:rPr>
          <w:rFonts w:ascii="Times New Roman" w:eastAsia="Times New Roman" w:hAnsi="Times New Roman"/>
        </w:rPr>
        <w:t xml:space="preserve"> (Tables S</w:t>
      </w:r>
      <w:r w:rsidR="41805CD6" w:rsidRPr="00C42707">
        <w:rPr>
          <w:rFonts w:ascii="Times New Roman" w:eastAsia="Times New Roman" w:hAnsi="Times New Roman"/>
        </w:rPr>
        <w:t>29</w:t>
      </w:r>
      <w:r w:rsidR="13D0A29E" w:rsidRPr="00C42707">
        <w:rPr>
          <w:rFonts w:ascii="Times New Roman" w:eastAsia="Times New Roman" w:hAnsi="Times New Roman"/>
        </w:rPr>
        <w:t>-S3</w:t>
      </w:r>
      <w:r w:rsidR="67E04FB9" w:rsidRPr="00C42707">
        <w:rPr>
          <w:rFonts w:ascii="Times New Roman" w:eastAsia="Times New Roman" w:hAnsi="Times New Roman"/>
        </w:rPr>
        <w:t>1</w:t>
      </w:r>
      <w:r w:rsidR="13D0A29E" w:rsidRPr="00C42707">
        <w:rPr>
          <w:rFonts w:ascii="Times New Roman" w:eastAsia="Times New Roman" w:hAnsi="Times New Roman"/>
        </w:rPr>
        <w:t>).</w:t>
      </w:r>
    </w:p>
    <w:p w14:paraId="6413B7C4" w14:textId="27A5B8F6" w:rsidR="7688785E" w:rsidRDefault="7688785E" w:rsidP="4EA61952">
      <w:r>
        <w:br w:type="page"/>
      </w:r>
    </w:p>
    <w:p w14:paraId="59BC1A0E" w14:textId="77777777" w:rsidR="004B0006" w:rsidRDefault="004B0006" w:rsidP="4EA61952">
      <w:pPr>
        <w:pStyle w:val="Heading1"/>
        <w:rPr>
          <w:rFonts w:ascii="Times New Roman" w:hAnsi="Times New Roman"/>
          <w:sz w:val="22"/>
          <w:szCs w:val="22"/>
        </w:rPr>
        <w:sectPr w:rsidR="004B0006" w:rsidSect="007E5579">
          <w:headerReference w:type="default" r:id="rId14"/>
          <w:pgSz w:w="11900" w:h="16840"/>
          <w:pgMar w:top="1440" w:right="1440" w:bottom="1440" w:left="1440" w:header="708" w:footer="708" w:gutter="0"/>
          <w:lnNumType w:countBy="1" w:restart="continuous"/>
          <w:cols w:space="708"/>
          <w:docGrid w:linePitch="360"/>
        </w:sectPr>
      </w:pPr>
      <w:bookmarkStart w:id="32" w:name="_Toc415348252"/>
      <w:bookmarkStart w:id="33" w:name="_Toc1627817817"/>
      <w:bookmarkStart w:id="34" w:name="_Toc1932720463"/>
      <w:bookmarkStart w:id="35" w:name="_Toc2098516824"/>
      <w:bookmarkStart w:id="36" w:name="_Toc604750497"/>
    </w:p>
    <w:p w14:paraId="1ED0230B" w14:textId="56E404D5" w:rsidR="7688785E" w:rsidRDefault="3624CCC5" w:rsidP="4EA61952">
      <w:pPr>
        <w:pStyle w:val="Heading1"/>
        <w:rPr>
          <w:rFonts w:ascii="Times New Roman" w:hAnsi="Times New Roman"/>
          <w:sz w:val="22"/>
          <w:szCs w:val="22"/>
        </w:rPr>
      </w:pPr>
      <w:bookmarkStart w:id="37" w:name="_Toc166338120"/>
      <w:r w:rsidRPr="1D6A5B8A">
        <w:rPr>
          <w:rFonts w:ascii="Times New Roman" w:hAnsi="Times New Roman"/>
          <w:sz w:val="22"/>
          <w:szCs w:val="22"/>
        </w:rPr>
        <w:lastRenderedPageBreak/>
        <w:t>Table S1. Primary care practice prescription data analysis</w:t>
      </w:r>
      <w:bookmarkEnd w:id="32"/>
      <w:bookmarkEnd w:id="33"/>
      <w:bookmarkEnd w:id="34"/>
      <w:bookmarkEnd w:id="35"/>
      <w:bookmarkEnd w:id="36"/>
      <w:bookmarkEnd w:id="37"/>
    </w:p>
    <w:p w14:paraId="42D27FA8" w14:textId="033EEE30" w:rsidR="7688785E" w:rsidRDefault="2D7924F0">
      <w:r w:rsidRPr="4EA61952">
        <w:rPr>
          <w:rFonts w:ascii="Times New Roman" w:eastAsia="Times New Roman" w:hAnsi="Times New Roman"/>
          <w:sz w:val="22"/>
          <w:szCs w:val="22"/>
        </w:rPr>
        <w:t xml:space="preserve"> </w:t>
      </w:r>
    </w:p>
    <w:tbl>
      <w:tblPr>
        <w:tblW w:w="9498" w:type="dxa"/>
        <w:tblLayout w:type="fixed"/>
        <w:tblLook w:val="04A0" w:firstRow="1" w:lastRow="0" w:firstColumn="1" w:lastColumn="0" w:noHBand="0" w:noVBand="1"/>
      </w:tblPr>
      <w:tblGrid>
        <w:gridCol w:w="3828"/>
        <w:gridCol w:w="3402"/>
        <w:gridCol w:w="2268"/>
      </w:tblGrid>
      <w:tr w:rsidR="4EA61952" w14:paraId="6D388EB1" w14:textId="77777777" w:rsidTr="004B0006">
        <w:trPr>
          <w:trHeight w:val="300"/>
        </w:trPr>
        <w:tc>
          <w:tcPr>
            <w:tcW w:w="3828" w:type="dxa"/>
            <w:tcBorders>
              <w:top w:val="single" w:sz="8" w:space="0" w:color="auto"/>
              <w:left w:val="nil"/>
              <w:bottom w:val="single" w:sz="8" w:space="0" w:color="auto"/>
              <w:right w:val="nil"/>
            </w:tcBorders>
            <w:tcMar>
              <w:left w:w="108" w:type="dxa"/>
              <w:right w:w="108" w:type="dxa"/>
            </w:tcMar>
          </w:tcPr>
          <w:p w14:paraId="2413DFD0" w14:textId="690CA2AB" w:rsidR="4EA61952" w:rsidRDefault="4EA61952" w:rsidP="4EA61952">
            <w:r w:rsidRPr="4EA61952">
              <w:rPr>
                <w:rFonts w:ascii="Times New Roman" w:eastAsia="Times New Roman" w:hAnsi="Times New Roman"/>
                <w:b/>
                <w:bCs/>
                <w:sz w:val="16"/>
                <w:szCs w:val="16"/>
              </w:rPr>
              <w:t>Name</w:t>
            </w:r>
          </w:p>
        </w:tc>
        <w:tc>
          <w:tcPr>
            <w:tcW w:w="3402" w:type="dxa"/>
            <w:tcBorders>
              <w:top w:val="single" w:sz="8" w:space="0" w:color="auto"/>
              <w:left w:val="nil"/>
              <w:bottom w:val="single" w:sz="8" w:space="0" w:color="auto"/>
              <w:right w:val="nil"/>
            </w:tcBorders>
            <w:tcMar>
              <w:left w:w="108" w:type="dxa"/>
              <w:right w:w="108" w:type="dxa"/>
            </w:tcMar>
          </w:tcPr>
          <w:p w14:paraId="690723CF" w14:textId="6D477368" w:rsidR="4EA61952" w:rsidRDefault="4EA61952" w:rsidP="4EA61952">
            <w:r w:rsidRPr="4EA61952">
              <w:rPr>
                <w:rFonts w:ascii="Times New Roman" w:eastAsia="Times New Roman" w:hAnsi="Times New Roman"/>
                <w:b/>
                <w:bCs/>
                <w:sz w:val="16"/>
                <w:szCs w:val="16"/>
              </w:rPr>
              <w:t>Type / strength</w:t>
            </w:r>
          </w:p>
          <w:p w14:paraId="37E6669B" w14:textId="6F2A19D1" w:rsidR="4EA61952" w:rsidRDefault="4EA61952" w:rsidP="4EA61952">
            <w:r w:rsidRPr="4EA61952">
              <w:rPr>
                <w:rFonts w:ascii="Times New Roman" w:eastAsia="Times New Roman" w:hAnsi="Times New Roman"/>
                <w:b/>
                <w:bCs/>
                <w:sz w:val="16"/>
                <w:szCs w:val="16"/>
              </w:rPr>
              <w:t xml:space="preserve"> </w:t>
            </w:r>
          </w:p>
        </w:tc>
        <w:tc>
          <w:tcPr>
            <w:tcW w:w="2268" w:type="dxa"/>
            <w:tcBorders>
              <w:top w:val="single" w:sz="8" w:space="0" w:color="auto"/>
              <w:left w:val="nil"/>
              <w:bottom w:val="single" w:sz="8" w:space="0" w:color="auto"/>
              <w:right w:val="nil"/>
            </w:tcBorders>
            <w:tcMar>
              <w:left w:w="108" w:type="dxa"/>
              <w:right w:w="108" w:type="dxa"/>
            </w:tcMar>
          </w:tcPr>
          <w:p w14:paraId="3DAA8E74" w14:textId="49C6E514" w:rsidR="4EA61952" w:rsidRDefault="4EA61952" w:rsidP="4EA61952">
            <w:r w:rsidRPr="4EA61952">
              <w:rPr>
                <w:rFonts w:ascii="Times New Roman" w:eastAsia="Times New Roman" w:hAnsi="Times New Roman"/>
                <w:b/>
                <w:bCs/>
                <w:sz w:val="16"/>
                <w:szCs w:val="16"/>
              </w:rPr>
              <w:t>BNF Code</w:t>
            </w:r>
          </w:p>
        </w:tc>
      </w:tr>
      <w:tr w:rsidR="4EA61952" w14:paraId="5BA35870" w14:textId="77777777" w:rsidTr="004B0006">
        <w:trPr>
          <w:trHeight w:val="300"/>
        </w:trPr>
        <w:tc>
          <w:tcPr>
            <w:tcW w:w="3828" w:type="dxa"/>
            <w:tcBorders>
              <w:top w:val="single" w:sz="8" w:space="0" w:color="auto"/>
              <w:left w:val="nil"/>
              <w:bottom w:val="nil"/>
              <w:right w:val="nil"/>
            </w:tcBorders>
            <w:tcMar>
              <w:left w:w="108" w:type="dxa"/>
              <w:right w:w="108" w:type="dxa"/>
            </w:tcMar>
          </w:tcPr>
          <w:p w14:paraId="40062186" w14:textId="755D2CA3" w:rsidR="4EA61952" w:rsidRDefault="4EA61952" w:rsidP="4EA61952">
            <w:r w:rsidRPr="4EA61952">
              <w:rPr>
                <w:rFonts w:ascii="Times New Roman" w:eastAsia="Times New Roman" w:hAnsi="Times New Roman"/>
                <w:sz w:val="16"/>
                <w:szCs w:val="16"/>
              </w:rPr>
              <w:t>Aptamil pepti 1</w:t>
            </w:r>
          </w:p>
          <w:p w14:paraId="723BBACF" w14:textId="53EB2F74" w:rsidR="4EA61952" w:rsidRDefault="4EA61952" w:rsidP="4EA61952">
            <w:r w:rsidRPr="4EA61952">
              <w:rPr>
                <w:rFonts w:ascii="Times New Roman" w:eastAsia="Times New Roman" w:hAnsi="Times New Roman"/>
                <w:sz w:val="16"/>
                <w:szCs w:val="16"/>
              </w:rPr>
              <w:t xml:space="preserve"> </w:t>
            </w:r>
          </w:p>
        </w:tc>
        <w:tc>
          <w:tcPr>
            <w:tcW w:w="3402" w:type="dxa"/>
            <w:tcBorders>
              <w:top w:val="single" w:sz="8" w:space="0" w:color="auto"/>
              <w:left w:val="nil"/>
              <w:bottom w:val="nil"/>
              <w:right w:val="nil"/>
            </w:tcBorders>
            <w:tcMar>
              <w:left w:w="108" w:type="dxa"/>
              <w:right w:w="108" w:type="dxa"/>
            </w:tcMar>
          </w:tcPr>
          <w:p w14:paraId="4A123467" w14:textId="04F2887E" w:rsidR="4EA61952" w:rsidRDefault="4EA61952" w:rsidP="4EA61952">
            <w:r w:rsidRPr="4EA61952">
              <w:rPr>
                <w:rFonts w:ascii="Times New Roman" w:eastAsia="Times New Roman" w:hAnsi="Times New Roman"/>
                <w:sz w:val="16"/>
                <w:szCs w:val="16"/>
              </w:rPr>
              <w:t>ehf</w:t>
            </w:r>
          </w:p>
        </w:tc>
        <w:tc>
          <w:tcPr>
            <w:tcW w:w="2268" w:type="dxa"/>
            <w:tcBorders>
              <w:top w:val="single" w:sz="8" w:space="0" w:color="auto"/>
              <w:left w:val="nil"/>
              <w:bottom w:val="nil"/>
              <w:right w:val="nil"/>
            </w:tcBorders>
            <w:tcMar>
              <w:left w:w="108" w:type="dxa"/>
              <w:right w:w="108" w:type="dxa"/>
            </w:tcMar>
          </w:tcPr>
          <w:p w14:paraId="14C5629A" w14:textId="6ACEDBCD" w:rsidR="4EA61952" w:rsidRDefault="4EA61952" w:rsidP="4EA61952">
            <w:r w:rsidRPr="4EA61952">
              <w:rPr>
                <w:rFonts w:ascii="Times New Roman" w:eastAsia="Times New Roman" w:hAnsi="Times New Roman"/>
                <w:color w:val="000000" w:themeColor="text1"/>
                <w:sz w:val="16"/>
                <w:szCs w:val="16"/>
              </w:rPr>
              <w:t>090402000BBNZA0</w:t>
            </w:r>
          </w:p>
        </w:tc>
      </w:tr>
      <w:tr w:rsidR="4EA61952" w14:paraId="669F6CA0" w14:textId="77777777" w:rsidTr="004B0006">
        <w:trPr>
          <w:trHeight w:val="300"/>
        </w:trPr>
        <w:tc>
          <w:tcPr>
            <w:tcW w:w="3828" w:type="dxa"/>
            <w:tcBorders>
              <w:top w:val="nil"/>
              <w:left w:val="nil"/>
              <w:bottom w:val="nil"/>
              <w:right w:val="nil"/>
            </w:tcBorders>
            <w:tcMar>
              <w:left w:w="108" w:type="dxa"/>
              <w:right w:w="108" w:type="dxa"/>
            </w:tcMar>
          </w:tcPr>
          <w:p w14:paraId="1164E391" w14:textId="6570637A" w:rsidR="4EA61952" w:rsidRDefault="4EA61952" w:rsidP="4EA61952">
            <w:r w:rsidRPr="4EA61952">
              <w:rPr>
                <w:rFonts w:ascii="Times New Roman" w:eastAsia="Times New Roman" w:hAnsi="Times New Roman"/>
                <w:sz w:val="16"/>
                <w:szCs w:val="16"/>
              </w:rPr>
              <w:t>Aptamil pepti 2</w:t>
            </w:r>
          </w:p>
          <w:p w14:paraId="60DB6D80" w14:textId="145B365B"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4E09C5B8" w14:textId="11000502" w:rsidR="4EA61952" w:rsidRDefault="4EA61952" w:rsidP="4EA61952">
            <w:r w:rsidRPr="4EA61952">
              <w:rPr>
                <w:rFonts w:ascii="Times New Roman" w:eastAsia="Times New Roman" w:hAnsi="Times New Roman"/>
                <w:sz w:val="16"/>
                <w:szCs w:val="16"/>
              </w:rPr>
              <w:t>ehf</w:t>
            </w:r>
          </w:p>
        </w:tc>
        <w:tc>
          <w:tcPr>
            <w:tcW w:w="2268" w:type="dxa"/>
            <w:tcBorders>
              <w:top w:val="nil"/>
              <w:left w:val="nil"/>
              <w:bottom w:val="nil"/>
              <w:right w:val="nil"/>
            </w:tcBorders>
            <w:tcMar>
              <w:left w:w="108" w:type="dxa"/>
              <w:right w:w="108" w:type="dxa"/>
            </w:tcMar>
          </w:tcPr>
          <w:p w14:paraId="64DA7947" w14:textId="219320A0" w:rsidR="4EA61952" w:rsidRDefault="4EA61952" w:rsidP="4EA61952">
            <w:r w:rsidRPr="4EA61952">
              <w:rPr>
                <w:rFonts w:ascii="Times New Roman" w:eastAsia="Times New Roman" w:hAnsi="Times New Roman"/>
                <w:color w:val="000000" w:themeColor="text1"/>
                <w:sz w:val="16"/>
                <w:szCs w:val="16"/>
              </w:rPr>
              <w:t>090402000BBTQA0</w:t>
            </w:r>
          </w:p>
        </w:tc>
      </w:tr>
      <w:tr w:rsidR="4EA61952" w14:paraId="0A15FF6F" w14:textId="77777777" w:rsidTr="004B0006">
        <w:trPr>
          <w:trHeight w:val="300"/>
        </w:trPr>
        <w:tc>
          <w:tcPr>
            <w:tcW w:w="3828" w:type="dxa"/>
            <w:tcBorders>
              <w:top w:val="nil"/>
              <w:left w:val="nil"/>
              <w:bottom w:val="nil"/>
              <w:right w:val="nil"/>
            </w:tcBorders>
            <w:tcMar>
              <w:left w:w="108" w:type="dxa"/>
              <w:right w:w="108" w:type="dxa"/>
            </w:tcMar>
          </w:tcPr>
          <w:p w14:paraId="32745910" w14:textId="65B6CBC6" w:rsidR="4EA61952" w:rsidRDefault="4EA61952" w:rsidP="4EA61952">
            <w:r w:rsidRPr="4EA61952">
              <w:rPr>
                <w:rFonts w:ascii="Times New Roman" w:eastAsia="Times New Roman" w:hAnsi="Times New Roman"/>
                <w:sz w:val="16"/>
                <w:szCs w:val="16"/>
              </w:rPr>
              <w:t>Farleys soya</w:t>
            </w:r>
          </w:p>
          <w:p w14:paraId="7AF53D7E" w14:textId="2707B324"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12BA7DE3" w14:textId="5B71DD73" w:rsidR="4EA61952" w:rsidRDefault="4EA61952" w:rsidP="4EA61952">
            <w:r w:rsidRPr="4EA61952">
              <w:rPr>
                <w:rFonts w:ascii="Times New Roman" w:eastAsia="Times New Roman" w:hAnsi="Times New Roman"/>
                <w:sz w:val="16"/>
                <w:szCs w:val="16"/>
              </w:rPr>
              <w:t>soya</w:t>
            </w:r>
          </w:p>
        </w:tc>
        <w:tc>
          <w:tcPr>
            <w:tcW w:w="2268" w:type="dxa"/>
            <w:tcBorders>
              <w:top w:val="nil"/>
              <w:left w:val="nil"/>
              <w:bottom w:val="nil"/>
              <w:right w:val="nil"/>
            </w:tcBorders>
            <w:tcMar>
              <w:left w:w="108" w:type="dxa"/>
              <w:right w:w="108" w:type="dxa"/>
            </w:tcMar>
          </w:tcPr>
          <w:p w14:paraId="4D47284B" w14:textId="45B2645C" w:rsidR="4EA61952" w:rsidRDefault="4EA61952" w:rsidP="4EA61952">
            <w:r w:rsidRPr="4EA61952">
              <w:rPr>
                <w:rFonts w:ascii="Times New Roman" w:eastAsia="Times New Roman" w:hAnsi="Times New Roman"/>
                <w:color w:val="000000" w:themeColor="text1"/>
                <w:sz w:val="16"/>
                <w:szCs w:val="16"/>
              </w:rPr>
              <w:t>090401000BBFJA1</w:t>
            </w:r>
          </w:p>
        </w:tc>
      </w:tr>
      <w:tr w:rsidR="4EA61952" w14:paraId="6EF1AC05" w14:textId="77777777" w:rsidTr="004B0006">
        <w:trPr>
          <w:trHeight w:val="300"/>
        </w:trPr>
        <w:tc>
          <w:tcPr>
            <w:tcW w:w="3828" w:type="dxa"/>
            <w:tcBorders>
              <w:top w:val="nil"/>
              <w:left w:val="nil"/>
              <w:bottom w:val="nil"/>
              <w:right w:val="nil"/>
            </w:tcBorders>
            <w:tcMar>
              <w:left w:w="108" w:type="dxa"/>
              <w:right w:w="108" w:type="dxa"/>
            </w:tcMar>
          </w:tcPr>
          <w:p w14:paraId="1BFB1BF7" w14:textId="402D51C7" w:rsidR="4EA61952" w:rsidRDefault="4EA61952" w:rsidP="4EA61952">
            <w:r w:rsidRPr="4EA61952">
              <w:rPr>
                <w:rFonts w:ascii="Times New Roman" w:eastAsia="Times New Roman" w:hAnsi="Times New Roman"/>
                <w:sz w:val="16"/>
                <w:szCs w:val="16"/>
              </w:rPr>
              <w:t>Infasoy</w:t>
            </w:r>
          </w:p>
          <w:p w14:paraId="0B54FA75" w14:textId="7AD3CD18"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2B7FD32" w14:textId="26BFC618" w:rsidR="4EA61952" w:rsidRDefault="4EA61952" w:rsidP="4EA61952">
            <w:r w:rsidRPr="4EA61952">
              <w:rPr>
                <w:rFonts w:ascii="Times New Roman" w:eastAsia="Times New Roman" w:hAnsi="Times New Roman"/>
                <w:sz w:val="16"/>
                <w:szCs w:val="16"/>
              </w:rPr>
              <w:t>soya</w:t>
            </w:r>
          </w:p>
        </w:tc>
        <w:tc>
          <w:tcPr>
            <w:tcW w:w="2268" w:type="dxa"/>
            <w:tcBorders>
              <w:top w:val="nil"/>
              <w:left w:val="nil"/>
              <w:bottom w:val="nil"/>
              <w:right w:val="nil"/>
            </w:tcBorders>
            <w:tcMar>
              <w:left w:w="108" w:type="dxa"/>
              <w:right w:w="108" w:type="dxa"/>
            </w:tcMar>
          </w:tcPr>
          <w:p w14:paraId="66562786" w14:textId="68302251" w:rsidR="4EA61952" w:rsidRDefault="4EA61952" w:rsidP="4EA61952">
            <w:r w:rsidRPr="4EA61952">
              <w:rPr>
                <w:rFonts w:ascii="Times New Roman" w:eastAsia="Times New Roman" w:hAnsi="Times New Roman"/>
                <w:color w:val="000000" w:themeColor="text1"/>
                <w:sz w:val="16"/>
                <w:szCs w:val="16"/>
              </w:rPr>
              <w:t>090401000BBFLA6</w:t>
            </w:r>
          </w:p>
        </w:tc>
      </w:tr>
      <w:tr w:rsidR="4EA61952" w14:paraId="15AEC8E3" w14:textId="77777777" w:rsidTr="004B0006">
        <w:trPr>
          <w:trHeight w:val="300"/>
        </w:trPr>
        <w:tc>
          <w:tcPr>
            <w:tcW w:w="3828" w:type="dxa"/>
            <w:tcBorders>
              <w:top w:val="nil"/>
              <w:left w:val="nil"/>
              <w:bottom w:val="nil"/>
              <w:right w:val="nil"/>
            </w:tcBorders>
            <w:tcMar>
              <w:left w:w="108" w:type="dxa"/>
              <w:right w:w="108" w:type="dxa"/>
            </w:tcMar>
          </w:tcPr>
          <w:p w14:paraId="02F09A73" w14:textId="57E1E9E9" w:rsidR="4EA61952" w:rsidRDefault="4EA61952" w:rsidP="4EA61952">
            <w:r w:rsidRPr="4EA61952">
              <w:rPr>
                <w:rFonts w:ascii="Times New Roman" w:eastAsia="Times New Roman" w:hAnsi="Times New Roman"/>
                <w:sz w:val="16"/>
                <w:szCs w:val="16"/>
              </w:rPr>
              <w:t>Neocate LCP</w:t>
            </w:r>
          </w:p>
          <w:p w14:paraId="14B95A9E" w14:textId="6636189E"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68B93EB1" w14:textId="5C1EE263" w:rsidR="4EA61952" w:rsidRDefault="4EA61952" w:rsidP="4EA61952">
            <w:r w:rsidRPr="4EA61952">
              <w:rPr>
                <w:rFonts w:ascii="Times New Roman" w:eastAsia="Times New Roman" w:hAnsi="Times New Roman"/>
                <w:sz w:val="16"/>
                <w:szCs w:val="16"/>
              </w:rPr>
              <w:t>aaf</w:t>
            </w:r>
          </w:p>
        </w:tc>
        <w:tc>
          <w:tcPr>
            <w:tcW w:w="2268" w:type="dxa"/>
            <w:tcBorders>
              <w:top w:val="nil"/>
              <w:left w:val="nil"/>
              <w:bottom w:val="nil"/>
              <w:right w:val="nil"/>
            </w:tcBorders>
            <w:tcMar>
              <w:left w:w="108" w:type="dxa"/>
              <w:right w:w="108" w:type="dxa"/>
            </w:tcMar>
          </w:tcPr>
          <w:p w14:paraId="3EBA324B" w14:textId="23B6F5E3" w:rsidR="4EA61952" w:rsidRDefault="4EA61952" w:rsidP="4EA61952">
            <w:r w:rsidRPr="4EA61952">
              <w:rPr>
                <w:rFonts w:ascii="Times New Roman" w:eastAsia="Times New Roman" w:hAnsi="Times New Roman"/>
                <w:color w:val="000000" w:themeColor="text1"/>
                <w:sz w:val="16"/>
                <w:szCs w:val="16"/>
              </w:rPr>
              <w:t>090401000BBNQA0</w:t>
            </w:r>
          </w:p>
        </w:tc>
      </w:tr>
      <w:tr w:rsidR="4EA61952" w14:paraId="71CD1315" w14:textId="77777777" w:rsidTr="004B0006">
        <w:trPr>
          <w:trHeight w:val="300"/>
        </w:trPr>
        <w:tc>
          <w:tcPr>
            <w:tcW w:w="3828" w:type="dxa"/>
            <w:tcBorders>
              <w:top w:val="nil"/>
              <w:left w:val="nil"/>
              <w:bottom w:val="nil"/>
              <w:right w:val="nil"/>
            </w:tcBorders>
            <w:tcMar>
              <w:left w:w="108" w:type="dxa"/>
              <w:right w:w="108" w:type="dxa"/>
            </w:tcMar>
          </w:tcPr>
          <w:p w14:paraId="0D93997C" w14:textId="573EB674" w:rsidR="4EA61952" w:rsidRDefault="4EA61952" w:rsidP="4EA61952">
            <w:r w:rsidRPr="4EA61952">
              <w:rPr>
                <w:rFonts w:ascii="Times New Roman" w:eastAsia="Times New Roman" w:hAnsi="Times New Roman"/>
                <w:sz w:val="16"/>
                <w:szCs w:val="16"/>
              </w:rPr>
              <w:t>Neocate</w:t>
            </w:r>
          </w:p>
          <w:p w14:paraId="3BAB7416" w14:textId="2D7DECEA"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64BFF25" w14:textId="5327D901" w:rsidR="4EA61952" w:rsidRDefault="4EA61952" w:rsidP="4EA61952">
            <w:r w:rsidRPr="4EA61952">
              <w:rPr>
                <w:rFonts w:ascii="Times New Roman" w:eastAsia="Times New Roman" w:hAnsi="Times New Roman"/>
                <w:sz w:val="16"/>
                <w:szCs w:val="16"/>
              </w:rPr>
              <w:t>aaf</w:t>
            </w:r>
          </w:p>
        </w:tc>
        <w:tc>
          <w:tcPr>
            <w:tcW w:w="2268" w:type="dxa"/>
            <w:tcBorders>
              <w:top w:val="nil"/>
              <w:left w:val="nil"/>
              <w:bottom w:val="nil"/>
              <w:right w:val="nil"/>
            </w:tcBorders>
            <w:tcMar>
              <w:left w:w="108" w:type="dxa"/>
              <w:right w:w="108" w:type="dxa"/>
            </w:tcMar>
          </w:tcPr>
          <w:p w14:paraId="09C84BF6" w14:textId="2B33D359" w:rsidR="4EA61952" w:rsidRDefault="4EA61952" w:rsidP="4EA61952">
            <w:r w:rsidRPr="4EA61952">
              <w:rPr>
                <w:rFonts w:ascii="Times New Roman" w:eastAsia="Times New Roman" w:hAnsi="Times New Roman"/>
                <w:color w:val="000000" w:themeColor="text1"/>
                <w:sz w:val="16"/>
                <w:szCs w:val="16"/>
              </w:rPr>
              <w:t>090401000BBBSA0</w:t>
            </w:r>
          </w:p>
        </w:tc>
      </w:tr>
      <w:tr w:rsidR="4EA61952" w14:paraId="22F93E8D" w14:textId="77777777" w:rsidTr="004B0006">
        <w:trPr>
          <w:trHeight w:val="300"/>
        </w:trPr>
        <w:tc>
          <w:tcPr>
            <w:tcW w:w="3828" w:type="dxa"/>
            <w:tcBorders>
              <w:top w:val="nil"/>
              <w:left w:val="nil"/>
              <w:bottom w:val="nil"/>
              <w:right w:val="nil"/>
            </w:tcBorders>
            <w:tcMar>
              <w:left w:w="108" w:type="dxa"/>
              <w:right w:w="108" w:type="dxa"/>
            </w:tcMar>
          </w:tcPr>
          <w:p w14:paraId="3685349C" w14:textId="555CBE29" w:rsidR="4EA61952" w:rsidRDefault="4EA61952" w:rsidP="4EA61952">
            <w:r w:rsidRPr="4EA61952">
              <w:rPr>
                <w:rFonts w:ascii="Times New Roman" w:eastAsia="Times New Roman" w:hAnsi="Times New Roman"/>
                <w:sz w:val="16"/>
                <w:szCs w:val="16"/>
              </w:rPr>
              <w:t>Nutramigen</w:t>
            </w:r>
          </w:p>
          <w:p w14:paraId="7797018A" w14:textId="47896CE6"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71CD4532" w14:textId="42DF1130" w:rsidR="4EA61952" w:rsidRDefault="4EA61952" w:rsidP="4EA61952">
            <w:r w:rsidRPr="4EA61952">
              <w:rPr>
                <w:rFonts w:ascii="Times New Roman" w:eastAsia="Times New Roman" w:hAnsi="Times New Roman"/>
                <w:sz w:val="16"/>
                <w:szCs w:val="16"/>
              </w:rPr>
              <w:t>ehf</w:t>
            </w:r>
          </w:p>
        </w:tc>
        <w:tc>
          <w:tcPr>
            <w:tcW w:w="2268" w:type="dxa"/>
            <w:tcBorders>
              <w:top w:val="nil"/>
              <w:left w:val="nil"/>
              <w:bottom w:val="nil"/>
              <w:right w:val="nil"/>
            </w:tcBorders>
            <w:tcMar>
              <w:left w:w="108" w:type="dxa"/>
              <w:right w:w="108" w:type="dxa"/>
            </w:tcMar>
          </w:tcPr>
          <w:p w14:paraId="4C1AD276" w14:textId="63A30C4D" w:rsidR="4EA61952" w:rsidRDefault="4EA61952" w:rsidP="4EA61952">
            <w:r w:rsidRPr="4EA61952">
              <w:rPr>
                <w:rFonts w:ascii="Times New Roman" w:eastAsia="Times New Roman" w:hAnsi="Times New Roman"/>
                <w:color w:val="000000" w:themeColor="text1"/>
                <w:sz w:val="16"/>
                <w:szCs w:val="16"/>
              </w:rPr>
              <w:t>090401000BBDIAZ</w:t>
            </w:r>
          </w:p>
        </w:tc>
      </w:tr>
      <w:tr w:rsidR="4EA61952" w14:paraId="6C5E7C7E" w14:textId="77777777" w:rsidTr="004B0006">
        <w:trPr>
          <w:trHeight w:val="300"/>
        </w:trPr>
        <w:tc>
          <w:tcPr>
            <w:tcW w:w="3828" w:type="dxa"/>
            <w:tcBorders>
              <w:top w:val="nil"/>
              <w:left w:val="nil"/>
              <w:bottom w:val="nil"/>
              <w:right w:val="nil"/>
            </w:tcBorders>
            <w:tcMar>
              <w:left w:w="108" w:type="dxa"/>
              <w:right w:w="108" w:type="dxa"/>
            </w:tcMar>
          </w:tcPr>
          <w:p w14:paraId="17EAABC4" w14:textId="133E1950" w:rsidR="4EA61952" w:rsidRDefault="4EA61952" w:rsidP="4EA61952">
            <w:r w:rsidRPr="4EA61952">
              <w:rPr>
                <w:rFonts w:ascii="Times New Roman" w:eastAsia="Times New Roman" w:hAnsi="Times New Roman"/>
                <w:sz w:val="16"/>
                <w:szCs w:val="16"/>
              </w:rPr>
              <w:t>Nutramigen Puramino</w:t>
            </w:r>
          </w:p>
          <w:p w14:paraId="7F94DA83" w14:textId="4C647994"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1D750C04" w14:textId="3E6621F3" w:rsidR="4EA61952" w:rsidRDefault="4EA61952" w:rsidP="4EA61952">
            <w:r w:rsidRPr="4EA61952">
              <w:rPr>
                <w:rFonts w:ascii="Times New Roman" w:eastAsia="Times New Roman" w:hAnsi="Times New Roman"/>
                <w:sz w:val="16"/>
                <w:szCs w:val="16"/>
              </w:rPr>
              <w:t>aaf</w:t>
            </w:r>
          </w:p>
        </w:tc>
        <w:tc>
          <w:tcPr>
            <w:tcW w:w="2268" w:type="dxa"/>
            <w:tcBorders>
              <w:top w:val="nil"/>
              <w:left w:val="nil"/>
              <w:bottom w:val="nil"/>
              <w:right w:val="nil"/>
            </w:tcBorders>
            <w:tcMar>
              <w:left w:w="108" w:type="dxa"/>
              <w:right w:w="108" w:type="dxa"/>
            </w:tcMar>
          </w:tcPr>
          <w:p w14:paraId="1AE4F0F9" w14:textId="12232C09" w:rsidR="4EA61952" w:rsidRDefault="4EA61952" w:rsidP="4EA61952">
            <w:r w:rsidRPr="4EA61952">
              <w:rPr>
                <w:rFonts w:ascii="Times New Roman" w:eastAsia="Times New Roman" w:hAnsi="Times New Roman"/>
                <w:color w:val="000000" w:themeColor="text1"/>
                <w:sz w:val="16"/>
                <w:szCs w:val="16"/>
              </w:rPr>
              <w:t>090401000BBNMA0</w:t>
            </w:r>
          </w:p>
        </w:tc>
      </w:tr>
      <w:tr w:rsidR="4EA61952" w14:paraId="2DD68BC7" w14:textId="77777777" w:rsidTr="004B0006">
        <w:trPr>
          <w:trHeight w:val="300"/>
        </w:trPr>
        <w:tc>
          <w:tcPr>
            <w:tcW w:w="3828" w:type="dxa"/>
            <w:tcBorders>
              <w:top w:val="nil"/>
              <w:left w:val="nil"/>
              <w:bottom w:val="nil"/>
              <w:right w:val="nil"/>
            </w:tcBorders>
            <w:tcMar>
              <w:left w:w="108" w:type="dxa"/>
              <w:right w:w="108" w:type="dxa"/>
            </w:tcMar>
          </w:tcPr>
          <w:p w14:paraId="1E3178E5" w14:textId="5CD21A2D" w:rsidR="4EA61952" w:rsidRDefault="4EA61952" w:rsidP="4EA61952">
            <w:r w:rsidRPr="4EA61952">
              <w:rPr>
                <w:rFonts w:ascii="Times New Roman" w:eastAsia="Times New Roman" w:hAnsi="Times New Roman"/>
                <w:sz w:val="16"/>
                <w:szCs w:val="16"/>
              </w:rPr>
              <w:t>Nutramigen 1 Lipil</w:t>
            </w:r>
          </w:p>
          <w:p w14:paraId="25484A48" w14:textId="55E30E89"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0F841929" w14:textId="44F3606C" w:rsidR="4EA61952" w:rsidRDefault="4EA61952" w:rsidP="4EA61952">
            <w:r w:rsidRPr="4EA61952">
              <w:rPr>
                <w:rFonts w:ascii="Times New Roman" w:eastAsia="Times New Roman" w:hAnsi="Times New Roman"/>
                <w:sz w:val="16"/>
                <w:szCs w:val="16"/>
              </w:rPr>
              <w:t>ehf</w:t>
            </w:r>
          </w:p>
        </w:tc>
        <w:tc>
          <w:tcPr>
            <w:tcW w:w="2268" w:type="dxa"/>
            <w:tcBorders>
              <w:top w:val="nil"/>
              <w:left w:val="nil"/>
              <w:bottom w:val="nil"/>
              <w:right w:val="nil"/>
            </w:tcBorders>
            <w:tcMar>
              <w:left w:w="108" w:type="dxa"/>
              <w:right w:w="108" w:type="dxa"/>
            </w:tcMar>
          </w:tcPr>
          <w:p w14:paraId="608D03E5" w14:textId="29824A65" w:rsidR="4EA61952" w:rsidRDefault="4EA61952" w:rsidP="4EA61952">
            <w:r w:rsidRPr="4EA61952">
              <w:rPr>
                <w:rFonts w:ascii="Times New Roman" w:eastAsia="Times New Roman" w:hAnsi="Times New Roman"/>
                <w:color w:val="000000" w:themeColor="text1"/>
                <w:sz w:val="16"/>
                <w:szCs w:val="16"/>
              </w:rPr>
              <w:t>090401000BBLUA0</w:t>
            </w:r>
          </w:p>
        </w:tc>
      </w:tr>
      <w:tr w:rsidR="4EA61952" w14:paraId="27BBEDCD" w14:textId="77777777" w:rsidTr="004B0006">
        <w:trPr>
          <w:trHeight w:val="300"/>
        </w:trPr>
        <w:tc>
          <w:tcPr>
            <w:tcW w:w="3828" w:type="dxa"/>
            <w:tcBorders>
              <w:top w:val="nil"/>
              <w:left w:val="nil"/>
              <w:bottom w:val="nil"/>
              <w:right w:val="nil"/>
            </w:tcBorders>
            <w:tcMar>
              <w:left w:w="108" w:type="dxa"/>
              <w:right w:w="108" w:type="dxa"/>
            </w:tcMar>
          </w:tcPr>
          <w:p w14:paraId="1184BD99" w14:textId="2B8AB2F5" w:rsidR="4EA61952" w:rsidRDefault="4EA61952" w:rsidP="4EA61952">
            <w:r w:rsidRPr="4EA61952">
              <w:rPr>
                <w:rFonts w:ascii="Times New Roman" w:eastAsia="Times New Roman" w:hAnsi="Times New Roman"/>
                <w:sz w:val="16"/>
                <w:szCs w:val="16"/>
              </w:rPr>
              <w:t>Nutramigen 2 Lipil</w:t>
            </w:r>
          </w:p>
          <w:p w14:paraId="01CD44C6" w14:textId="470FD139"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3D22DBC2" w14:textId="594ADCD1" w:rsidR="4EA61952" w:rsidRDefault="4EA61952" w:rsidP="4EA61952">
            <w:r w:rsidRPr="4EA61952">
              <w:rPr>
                <w:rFonts w:ascii="Times New Roman" w:eastAsia="Times New Roman" w:hAnsi="Times New Roman"/>
                <w:sz w:val="16"/>
                <w:szCs w:val="16"/>
              </w:rPr>
              <w:t>ehf</w:t>
            </w:r>
          </w:p>
        </w:tc>
        <w:tc>
          <w:tcPr>
            <w:tcW w:w="2268" w:type="dxa"/>
            <w:tcBorders>
              <w:top w:val="nil"/>
              <w:left w:val="nil"/>
              <w:bottom w:val="nil"/>
              <w:right w:val="nil"/>
            </w:tcBorders>
            <w:tcMar>
              <w:left w:w="108" w:type="dxa"/>
              <w:right w:w="108" w:type="dxa"/>
            </w:tcMar>
          </w:tcPr>
          <w:p w14:paraId="5ACAFD6B" w14:textId="5855B4EF" w:rsidR="4EA61952" w:rsidRDefault="4EA61952" w:rsidP="4EA61952">
            <w:r w:rsidRPr="4EA61952">
              <w:rPr>
                <w:rFonts w:ascii="Times New Roman" w:eastAsia="Times New Roman" w:hAnsi="Times New Roman"/>
                <w:color w:val="000000" w:themeColor="text1"/>
                <w:sz w:val="16"/>
                <w:szCs w:val="16"/>
              </w:rPr>
              <w:t>090401000BBLPA0</w:t>
            </w:r>
          </w:p>
        </w:tc>
      </w:tr>
      <w:tr w:rsidR="4EA61952" w14:paraId="146B273C" w14:textId="77777777" w:rsidTr="004B0006">
        <w:trPr>
          <w:trHeight w:val="300"/>
        </w:trPr>
        <w:tc>
          <w:tcPr>
            <w:tcW w:w="3828" w:type="dxa"/>
            <w:tcBorders>
              <w:top w:val="nil"/>
              <w:left w:val="nil"/>
              <w:bottom w:val="nil"/>
              <w:right w:val="nil"/>
            </w:tcBorders>
            <w:tcMar>
              <w:left w:w="108" w:type="dxa"/>
              <w:right w:w="108" w:type="dxa"/>
            </w:tcMar>
          </w:tcPr>
          <w:p w14:paraId="1DF32CF2" w14:textId="495E8CEC" w:rsidR="4EA61952" w:rsidRDefault="4EA61952" w:rsidP="4EA61952">
            <w:r w:rsidRPr="4EA61952">
              <w:rPr>
                <w:rFonts w:ascii="Times New Roman" w:eastAsia="Times New Roman" w:hAnsi="Times New Roman"/>
                <w:sz w:val="16"/>
                <w:szCs w:val="16"/>
              </w:rPr>
              <w:t>Similac Alimentum</w:t>
            </w:r>
          </w:p>
          <w:p w14:paraId="704D34C6" w14:textId="201C4123"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64190FC7" w14:textId="41BC331E" w:rsidR="4EA61952" w:rsidRDefault="4EA61952" w:rsidP="4EA61952">
            <w:r w:rsidRPr="4EA61952">
              <w:rPr>
                <w:rFonts w:ascii="Times New Roman" w:eastAsia="Times New Roman" w:hAnsi="Times New Roman"/>
                <w:sz w:val="16"/>
                <w:szCs w:val="16"/>
              </w:rPr>
              <w:t>ehf</w:t>
            </w:r>
          </w:p>
        </w:tc>
        <w:tc>
          <w:tcPr>
            <w:tcW w:w="2268" w:type="dxa"/>
            <w:tcBorders>
              <w:top w:val="nil"/>
              <w:left w:val="nil"/>
              <w:bottom w:val="nil"/>
              <w:right w:val="nil"/>
            </w:tcBorders>
            <w:tcMar>
              <w:left w:w="108" w:type="dxa"/>
              <w:right w:w="108" w:type="dxa"/>
            </w:tcMar>
          </w:tcPr>
          <w:p w14:paraId="0FD31CF9" w14:textId="2340F2F7" w:rsidR="4EA61952" w:rsidRDefault="4EA61952" w:rsidP="4EA61952">
            <w:r w:rsidRPr="4EA61952">
              <w:rPr>
                <w:rFonts w:ascii="Times New Roman" w:eastAsia="Times New Roman" w:hAnsi="Times New Roman"/>
                <w:color w:val="000000" w:themeColor="text1"/>
                <w:sz w:val="16"/>
                <w:szCs w:val="16"/>
              </w:rPr>
              <w:t>090900000BBKRA0</w:t>
            </w:r>
          </w:p>
        </w:tc>
      </w:tr>
      <w:tr w:rsidR="4EA61952" w14:paraId="34E70E0F" w14:textId="77777777" w:rsidTr="004B0006">
        <w:trPr>
          <w:trHeight w:val="300"/>
        </w:trPr>
        <w:tc>
          <w:tcPr>
            <w:tcW w:w="3828" w:type="dxa"/>
            <w:tcBorders>
              <w:top w:val="nil"/>
              <w:left w:val="nil"/>
              <w:bottom w:val="nil"/>
              <w:right w:val="nil"/>
            </w:tcBorders>
            <w:tcMar>
              <w:left w:w="108" w:type="dxa"/>
              <w:right w:w="108" w:type="dxa"/>
            </w:tcMar>
          </w:tcPr>
          <w:p w14:paraId="380ECAE9" w14:textId="4FB9EE11" w:rsidR="4EA61952" w:rsidRDefault="4EA61952" w:rsidP="4EA61952">
            <w:r w:rsidRPr="4EA61952">
              <w:rPr>
                <w:rFonts w:ascii="Times New Roman" w:eastAsia="Times New Roman" w:hAnsi="Times New Roman"/>
                <w:sz w:val="16"/>
                <w:szCs w:val="16"/>
              </w:rPr>
              <w:t>SMA Alfamino</w:t>
            </w:r>
          </w:p>
          <w:p w14:paraId="52430A81" w14:textId="06394BC3"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0453B8DC" w14:textId="251C4A88" w:rsidR="4EA61952" w:rsidRDefault="4EA61952" w:rsidP="4EA61952">
            <w:r w:rsidRPr="4EA61952">
              <w:rPr>
                <w:rFonts w:ascii="Times New Roman" w:eastAsia="Times New Roman" w:hAnsi="Times New Roman"/>
                <w:sz w:val="16"/>
                <w:szCs w:val="16"/>
              </w:rPr>
              <w:t>aaf</w:t>
            </w:r>
          </w:p>
        </w:tc>
        <w:tc>
          <w:tcPr>
            <w:tcW w:w="2268" w:type="dxa"/>
            <w:tcBorders>
              <w:top w:val="nil"/>
              <w:left w:val="nil"/>
              <w:bottom w:val="nil"/>
              <w:right w:val="nil"/>
            </w:tcBorders>
            <w:tcMar>
              <w:left w:w="108" w:type="dxa"/>
              <w:right w:w="108" w:type="dxa"/>
            </w:tcMar>
          </w:tcPr>
          <w:p w14:paraId="05918C7C" w14:textId="080202ED" w:rsidR="4EA61952" w:rsidRDefault="4EA61952" w:rsidP="4EA61952">
            <w:r w:rsidRPr="4EA61952">
              <w:rPr>
                <w:rFonts w:ascii="Times New Roman" w:eastAsia="Times New Roman" w:hAnsi="Times New Roman"/>
                <w:color w:val="000000" w:themeColor="text1"/>
                <w:sz w:val="16"/>
                <w:szCs w:val="16"/>
              </w:rPr>
              <w:t>090900000BBKWA0</w:t>
            </w:r>
          </w:p>
        </w:tc>
      </w:tr>
      <w:tr w:rsidR="4EA61952" w14:paraId="59507FF4" w14:textId="77777777" w:rsidTr="004B0006">
        <w:trPr>
          <w:trHeight w:val="300"/>
        </w:trPr>
        <w:tc>
          <w:tcPr>
            <w:tcW w:w="3828" w:type="dxa"/>
            <w:tcBorders>
              <w:top w:val="nil"/>
              <w:left w:val="nil"/>
              <w:bottom w:val="nil"/>
              <w:right w:val="nil"/>
            </w:tcBorders>
            <w:tcMar>
              <w:left w:w="108" w:type="dxa"/>
              <w:right w:w="108" w:type="dxa"/>
            </w:tcMar>
          </w:tcPr>
          <w:p w14:paraId="4B25C72C" w14:textId="0A96FD74" w:rsidR="4EA61952" w:rsidRDefault="4EA61952" w:rsidP="4EA61952">
            <w:r w:rsidRPr="4EA61952">
              <w:rPr>
                <w:rFonts w:ascii="Times New Roman" w:eastAsia="Times New Roman" w:hAnsi="Times New Roman"/>
                <w:sz w:val="16"/>
                <w:szCs w:val="16"/>
              </w:rPr>
              <w:t>SMA Althera</w:t>
            </w:r>
          </w:p>
          <w:p w14:paraId="503B2100" w14:textId="7B23C049"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2AAA1E2" w14:textId="293F701E" w:rsidR="4EA61952" w:rsidRDefault="4EA61952" w:rsidP="4EA61952">
            <w:r w:rsidRPr="4EA61952">
              <w:rPr>
                <w:rFonts w:ascii="Times New Roman" w:eastAsia="Times New Roman" w:hAnsi="Times New Roman"/>
                <w:sz w:val="16"/>
                <w:szCs w:val="16"/>
              </w:rPr>
              <w:t>ehf</w:t>
            </w:r>
          </w:p>
        </w:tc>
        <w:tc>
          <w:tcPr>
            <w:tcW w:w="2268" w:type="dxa"/>
            <w:tcBorders>
              <w:top w:val="nil"/>
              <w:left w:val="nil"/>
              <w:bottom w:val="nil"/>
              <w:right w:val="nil"/>
            </w:tcBorders>
            <w:tcMar>
              <w:left w:w="108" w:type="dxa"/>
              <w:right w:w="108" w:type="dxa"/>
            </w:tcMar>
          </w:tcPr>
          <w:p w14:paraId="149C98B3" w14:textId="14E9BE9B" w:rsidR="4EA61952" w:rsidRDefault="4EA61952" w:rsidP="4EA61952">
            <w:r w:rsidRPr="4EA61952">
              <w:rPr>
                <w:rFonts w:ascii="Times New Roman" w:eastAsia="Times New Roman" w:hAnsi="Times New Roman"/>
                <w:color w:val="000000" w:themeColor="text1"/>
                <w:sz w:val="16"/>
                <w:szCs w:val="16"/>
              </w:rPr>
              <w:t>090900000BBKQA0</w:t>
            </w:r>
          </w:p>
        </w:tc>
      </w:tr>
      <w:tr w:rsidR="4EA61952" w14:paraId="424EFF60" w14:textId="77777777" w:rsidTr="004B0006">
        <w:trPr>
          <w:trHeight w:val="300"/>
        </w:trPr>
        <w:tc>
          <w:tcPr>
            <w:tcW w:w="3828" w:type="dxa"/>
            <w:tcBorders>
              <w:top w:val="nil"/>
              <w:left w:val="nil"/>
              <w:bottom w:val="nil"/>
              <w:right w:val="nil"/>
            </w:tcBorders>
            <w:tcMar>
              <w:left w:w="108" w:type="dxa"/>
              <w:right w:w="108" w:type="dxa"/>
            </w:tcMar>
          </w:tcPr>
          <w:p w14:paraId="064CC027" w14:textId="44A93233" w:rsidR="4EA61952" w:rsidRDefault="4EA61952" w:rsidP="4EA61952">
            <w:r w:rsidRPr="4EA61952">
              <w:rPr>
                <w:rFonts w:ascii="Times New Roman" w:eastAsia="Times New Roman" w:hAnsi="Times New Roman"/>
                <w:sz w:val="16"/>
                <w:szCs w:val="16"/>
              </w:rPr>
              <w:t>SMA Wysoy</w:t>
            </w:r>
          </w:p>
          <w:p w14:paraId="3BF3C557" w14:textId="605D8E65"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D312A63" w14:textId="56E3DA71" w:rsidR="4EA61952" w:rsidRDefault="4EA61952" w:rsidP="4EA61952">
            <w:r w:rsidRPr="4EA61952">
              <w:rPr>
                <w:rFonts w:ascii="Times New Roman" w:eastAsia="Times New Roman" w:hAnsi="Times New Roman"/>
                <w:sz w:val="16"/>
                <w:szCs w:val="16"/>
              </w:rPr>
              <w:t>soya</w:t>
            </w:r>
          </w:p>
        </w:tc>
        <w:tc>
          <w:tcPr>
            <w:tcW w:w="2268" w:type="dxa"/>
            <w:tcBorders>
              <w:top w:val="nil"/>
              <w:left w:val="nil"/>
              <w:bottom w:val="nil"/>
              <w:right w:val="nil"/>
            </w:tcBorders>
            <w:tcMar>
              <w:left w:w="108" w:type="dxa"/>
              <w:right w:w="108" w:type="dxa"/>
            </w:tcMar>
          </w:tcPr>
          <w:p w14:paraId="3C5DBC51" w14:textId="622CC7CB" w:rsidR="4EA61952" w:rsidRDefault="4EA61952" w:rsidP="4EA61952">
            <w:r w:rsidRPr="4EA61952">
              <w:rPr>
                <w:rFonts w:ascii="Times New Roman" w:eastAsia="Times New Roman" w:hAnsi="Times New Roman"/>
                <w:color w:val="000000" w:themeColor="text1"/>
                <w:sz w:val="16"/>
                <w:szCs w:val="16"/>
              </w:rPr>
              <w:t>090401000BBGZBD</w:t>
            </w:r>
          </w:p>
        </w:tc>
      </w:tr>
      <w:tr w:rsidR="4EA61952" w14:paraId="766320DB" w14:textId="77777777" w:rsidTr="004B0006">
        <w:trPr>
          <w:trHeight w:val="300"/>
        </w:trPr>
        <w:tc>
          <w:tcPr>
            <w:tcW w:w="3828" w:type="dxa"/>
            <w:tcBorders>
              <w:top w:val="nil"/>
              <w:left w:val="nil"/>
              <w:bottom w:val="nil"/>
              <w:right w:val="nil"/>
            </w:tcBorders>
            <w:tcMar>
              <w:left w:w="108" w:type="dxa"/>
              <w:right w:w="108" w:type="dxa"/>
            </w:tcMar>
          </w:tcPr>
          <w:p w14:paraId="28859892" w14:textId="4E139592" w:rsidR="4EA61952" w:rsidRDefault="4EA61952" w:rsidP="4EA61952">
            <w:r w:rsidRPr="4EA61952">
              <w:rPr>
                <w:rFonts w:ascii="Times New Roman" w:eastAsia="Times New Roman" w:hAnsi="Times New Roman"/>
                <w:color w:val="000000" w:themeColor="text1"/>
                <w:sz w:val="16"/>
                <w:szCs w:val="16"/>
              </w:rPr>
              <w:t xml:space="preserve">Epipen Jr Auto-injector </w:t>
            </w:r>
          </w:p>
          <w:p w14:paraId="700CB856" w14:textId="44B1711D"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1922F04" w14:textId="02622F61" w:rsidR="4EA61952" w:rsidRDefault="4EA61952" w:rsidP="4EA61952">
            <w:r w:rsidRPr="4EA61952">
              <w:rPr>
                <w:rFonts w:ascii="Times New Roman" w:eastAsia="Times New Roman" w:hAnsi="Times New Roman"/>
                <w:color w:val="000000" w:themeColor="text1"/>
                <w:sz w:val="16"/>
                <w:szCs w:val="16"/>
              </w:rPr>
              <w:t>0.15mg</w:t>
            </w:r>
          </w:p>
        </w:tc>
        <w:tc>
          <w:tcPr>
            <w:tcW w:w="2268" w:type="dxa"/>
            <w:tcBorders>
              <w:top w:val="nil"/>
              <w:left w:val="nil"/>
              <w:bottom w:val="nil"/>
              <w:right w:val="nil"/>
            </w:tcBorders>
            <w:tcMar>
              <w:left w:w="108" w:type="dxa"/>
              <w:right w:w="108" w:type="dxa"/>
            </w:tcMar>
          </w:tcPr>
          <w:p w14:paraId="32B5DD68" w14:textId="76478681" w:rsidR="4EA61952" w:rsidRDefault="4EA61952" w:rsidP="4EA61952">
            <w:r w:rsidRPr="4EA61952">
              <w:rPr>
                <w:rFonts w:ascii="Times New Roman" w:eastAsia="Times New Roman" w:hAnsi="Times New Roman"/>
                <w:color w:val="000000" w:themeColor="text1"/>
                <w:sz w:val="16"/>
                <w:szCs w:val="16"/>
              </w:rPr>
              <w:t>0304030C0BEAAA2</w:t>
            </w:r>
          </w:p>
        </w:tc>
      </w:tr>
      <w:tr w:rsidR="4EA61952" w14:paraId="73A4D78F" w14:textId="77777777" w:rsidTr="004B0006">
        <w:trPr>
          <w:trHeight w:val="300"/>
        </w:trPr>
        <w:tc>
          <w:tcPr>
            <w:tcW w:w="3828" w:type="dxa"/>
            <w:tcBorders>
              <w:top w:val="nil"/>
              <w:left w:val="nil"/>
              <w:bottom w:val="nil"/>
              <w:right w:val="nil"/>
            </w:tcBorders>
            <w:tcMar>
              <w:left w:w="108" w:type="dxa"/>
              <w:right w:w="108" w:type="dxa"/>
            </w:tcMar>
          </w:tcPr>
          <w:p w14:paraId="52880E1C" w14:textId="107C5ACC" w:rsidR="4EA61952" w:rsidRDefault="4EA61952" w:rsidP="4EA61952">
            <w:r w:rsidRPr="4EA61952">
              <w:rPr>
                <w:rFonts w:ascii="Times New Roman" w:eastAsia="Times New Roman" w:hAnsi="Times New Roman"/>
                <w:color w:val="000000" w:themeColor="text1"/>
                <w:sz w:val="16"/>
                <w:szCs w:val="16"/>
              </w:rPr>
              <w:t xml:space="preserve">Adrenaline </w:t>
            </w:r>
          </w:p>
          <w:p w14:paraId="298AD916" w14:textId="2C3828F7"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83FB051" w14:textId="210B71F3" w:rsidR="4EA61952" w:rsidRDefault="4EA61952" w:rsidP="4EA61952">
            <w:r w:rsidRPr="4EA61952">
              <w:rPr>
                <w:rFonts w:ascii="Times New Roman" w:eastAsia="Times New Roman" w:hAnsi="Times New Roman"/>
                <w:color w:val="000000" w:themeColor="text1"/>
                <w:sz w:val="16"/>
                <w:szCs w:val="16"/>
              </w:rPr>
              <w:t xml:space="preserve">150 mcg 0.3ml </w:t>
            </w:r>
          </w:p>
        </w:tc>
        <w:tc>
          <w:tcPr>
            <w:tcW w:w="2268" w:type="dxa"/>
            <w:tcBorders>
              <w:top w:val="nil"/>
              <w:left w:val="nil"/>
              <w:bottom w:val="nil"/>
              <w:right w:val="nil"/>
            </w:tcBorders>
            <w:tcMar>
              <w:left w:w="108" w:type="dxa"/>
              <w:right w:w="108" w:type="dxa"/>
            </w:tcMar>
          </w:tcPr>
          <w:p w14:paraId="17D390D1" w14:textId="62A00645" w:rsidR="4EA61952" w:rsidRDefault="4EA61952" w:rsidP="4EA61952">
            <w:r w:rsidRPr="4EA61952">
              <w:rPr>
                <w:rFonts w:ascii="Times New Roman" w:eastAsia="Times New Roman" w:hAnsi="Times New Roman"/>
                <w:color w:val="000000" w:themeColor="text1"/>
                <w:sz w:val="16"/>
                <w:szCs w:val="16"/>
              </w:rPr>
              <w:t>0304030C0AAA2A2</w:t>
            </w:r>
          </w:p>
        </w:tc>
      </w:tr>
      <w:tr w:rsidR="4EA61952" w14:paraId="031ABA0E" w14:textId="77777777" w:rsidTr="004B0006">
        <w:trPr>
          <w:trHeight w:val="300"/>
        </w:trPr>
        <w:tc>
          <w:tcPr>
            <w:tcW w:w="3828" w:type="dxa"/>
            <w:tcBorders>
              <w:top w:val="nil"/>
              <w:left w:val="nil"/>
              <w:bottom w:val="nil"/>
              <w:right w:val="nil"/>
            </w:tcBorders>
            <w:tcMar>
              <w:left w:w="108" w:type="dxa"/>
              <w:right w:w="108" w:type="dxa"/>
            </w:tcMar>
          </w:tcPr>
          <w:p w14:paraId="708BE9BD" w14:textId="4EB4A877" w:rsidR="4EA61952" w:rsidRDefault="4EA61952" w:rsidP="4EA61952">
            <w:r w:rsidRPr="4EA61952">
              <w:rPr>
                <w:rFonts w:ascii="Times New Roman" w:eastAsia="Times New Roman" w:hAnsi="Times New Roman"/>
                <w:color w:val="000000" w:themeColor="text1"/>
                <w:sz w:val="16"/>
                <w:szCs w:val="16"/>
              </w:rPr>
              <w:t xml:space="preserve">Anapen Junior </w:t>
            </w:r>
          </w:p>
          <w:p w14:paraId="6C9DCBEF" w14:textId="0E7300C0"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6E6B39B2" w14:textId="6CB1A4C2" w:rsidR="4EA61952" w:rsidRDefault="4EA61952" w:rsidP="4EA61952">
            <w:r w:rsidRPr="4EA61952">
              <w:rPr>
                <w:rFonts w:ascii="Times New Roman" w:eastAsia="Times New Roman" w:hAnsi="Times New Roman"/>
                <w:color w:val="000000" w:themeColor="text1"/>
                <w:sz w:val="16"/>
                <w:szCs w:val="16"/>
              </w:rPr>
              <w:t>150 mcg 0.3ml</w:t>
            </w:r>
          </w:p>
        </w:tc>
        <w:tc>
          <w:tcPr>
            <w:tcW w:w="2268" w:type="dxa"/>
            <w:tcBorders>
              <w:top w:val="nil"/>
              <w:left w:val="nil"/>
              <w:bottom w:val="nil"/>
              <w:right w:val="nil"/>
            </w:tcBorders>
            <w:tcMar>
              <w:left w:w="108" w:type="dxa"/>
              <w:right w:w="108" w:type="dxa"/>
            </w:tcMar>
          </w:tcPr>
          <w:p w14:paraId="22CB80AB" w14:textId="2334455A" w:rsidR="4EA61952" w:rsidRDefault="4EA61952" w:rsidP="4EA61952">
            <w:r w:rsidRPr="4EA61952">
              <w:rPr>
                <w:rFonts w:ascii="Times New Roman" w:eastAsia="Times New Roman" w:hAnsi="Times New Roman"/>
                <w:color w:val="000000" w:themeColor="text1"/>
                <w:sz w:val="16"/>
                <w:szCs w:val="16"/>
              </w:rPr>
              <w:t>0304030C0BGABA2</w:t>
            </w:r>
          </w:p>
        </w:tc>
      </w:tr>
      <w:tr w:rsidR="4EA61952" w14:paraId="4548E86C" w14:textId="77777777" w:rsidTr="004B0006">
        <w:trPr>
          <w:trHeight w:val="300"/>
        </w:trPr>
        <w:tc>
          <w:tcPr>
            <w:tcW w:w="3828" w:type="dxa"/>
            <w:tcBorders>
              <w:top w:val="nil"/>
              <w:left w:val="nil"/>
              <w:bottom w:val="nil"/>
              <w:right w:val="nil"/>
            </w:tcBorders>
            <w:tcMar>
              <w:left w:w="108" w:type="dxa"/>
              <w:right w:w="108" w:type="dxa"/>
            </w:tcMar>
          </w:tcPr>
          <w:p w14:paraId="3F366E80" w14:textId="6B272CCC" w:rsidR="4EA61952" w:rsidRDefault="4EA61952" w:rsidP="4EA61952">
            <w:r w:rsidRPr="4EA61952">
              <w:rPr>
                <w:rFonts w:ascii="Times New Roman" w:eastAsia="Times New Roman" w:hAnsi="Times New Roman"/>
                <w:color w:val="000000" w:themeColor="text1"/>
                <w:sz w:val="16"/>
                <w:szCs w:val="16"/>
              </w:rPr>
              <w:t xml:space="preserve">Jext </w:t>
            </w:r>
          </w:p>
          <w:p w14:paraId="506E9417" w14:textId="2752EFDC"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15A9B6BB" w14:textId="4C58C550" w:rsidR="4EA61952" w:rsidRDefault="4EA61952" w:rsidP="4EA61952">
            <w:r w:rsidRPr="4EA61952">
              <w:rPr>
                <w:rFonts w:ascii="Times New Roman" w:eastAsia="Times New Roman" w:hAnsi="Times New Roman"/>
                <w:color w:val="000000" w:themeColor="text1"/>
                <w:sz w:val="16"/>
                <w:szCs w:val="16"/>
              </w:rPr>
              <w:t>150 mcg 0.15ml</w:t>
            </w:r>
          </w:p>
        </w:tc>
        <w:tc>
          <w:tcPr>
            <w:tcW w:w="2268" w:type="dxa"/>
            <w:tcBorders>
              <w:top w:val="nil"/>
              <w:left w:val="nil"/>
              <w:bottom w:val="nil"/>
              <w:right w:val="nil"/>
            </w:tcBorders>
            <w:tcMar>
              <w:left w:w="108" w:type="dxa"/>
              <w:right w:w="108" w:type="dxa"/>
            </w:tcMar>
          </w:tcPr>
          <w:p w14:paraId="415D58A2" w14:textId="47856E45" w:rsidR="4EA61952" w:rsidRDefault="4EA61952" w:rsidP="4EA61952">
            <w:r w:rsidRPr="4EA61952">
              <w:rPr>
                <w:rFonts w:ascii="Times New Roman" w:eastAsia="Times New Roman" w:hAnsi="Times New Roman"/>
                <w:color w:val="000000" w:themeColor="text1"/>
                <w:sz w:val="16"/>
                <w:szCs w:val="16"/>
              </w:rPr>
              <w:t>0304030C0BHAABF</w:t>
            </w:r>
          </w:p>
        </w:tc>
      </w:tr>
      <w:tr w:rsidR="4EA61952" w14:paraId="20A8E9CE" w14:textId="77777777" w:rsidTr="004B0006">
        <w:trPr>
          <w:trHeight w:val="300"/>
        </w:trPr>
        <w:tc>
          <w:tcPr>
            <w:tcW w:w="3828" w:type="dxa"/>
            <w:tcBorders>
              <w:top w:val="nil"/>
              <w:left w:val="nil"/>
              <w:bottom w:val="nil"/>
              <w:right w:val="nil"/>
            </w:tcBorders>
            <w:tcMar>
              <w:left w:w="108" w:type="dxa"/>
              <w:right w:w="108" w:type="dxa"/>
            </w:tcMar>
          </w:tcPr>
          <w:p w14:paraId="12E4C399" w14:textId="25C71A5F" w:rsidR="4EA61952" w:rsidRDefault="4EA61952" w:rsidP="4EA61952">
            <w:r w:rsidRPr="4EA61952">
              <w:rPr>
                <w:rFonts w:ascii="Times New Roman" w:eastAsia="Times New Roman" w:hAnsi="Times New Roman"/>
                <w:color w:val="000000" w:themeColor="text1"/>
                <w:sz w:val="16"/>
                <w:szCs w:val="16"/>
              </w:rPr>
              <w:t xml:space="preserve">Emerade </w:t>
            </w:r>
          </w:p>
          <w:p w14:paraId="35A5E747" w14:textId="10B07826"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0AD33973" w14:textId="06E99483" w:rsidR="4EA61952" w:rsidRDefault="4EA61952" w:rsidP="4EA61952">
            <w:r w:rsidRPr="4EA61952">
              <w:rPr>
                <w:rFonts w:ascii="Times New Roman" w:eastAsia="Times New Roman" w:hAnsi="Times New Roman"/>
                <w:color w:val="000000" w:themeColor="text1"/>
                <w:sz w:val="16"/>
                <w:szCs w:val="16"/>
              </w:rPr>
              <w:t>150 mcg 0.15ml</w:t>
            </w:r>
          </w:p>
        </w:tc>
        <w:tc>
          <w:tcPr>
            <w:tcW w:w="2268" w:type="dxa"/>
            <w:tcBorders>
              <w:top w:val="nil"/>
              <w:left w:val="nil"/>
              <w:bottom w:val="nil"/>
              <w:right w:val="nil"/>
            </w:tcBorders>
            <w:tcMar>
              <w:left w:w="108" w:type="dxa"/>
              <w:right w:w="108" w:type="dxa"/>
            </w:tcMar>
          </w:tcPr>
          <w:p w14:paraId="1CFD7D2D" w14:textId="7C475CC3" w:rsidR="4EA61952" w:rsidRDefault="4EA61952" w:rsidP="4EA61952">
            <w:r w:rsidRPr="4EA61952">
              <w:rPr>
                <w:rFonts w:ascii="Times New Roman" w:eastAsia="Times New Roman" w:hAnsi="Times New Roman"/>
                <w:color w:val="000000" w:themeColor="text1"/>
                <w:sz w:val="16"/>
                <w:szCs w:val="16"/>
              </w:rPr>
              <w:t>0304030C0BIAABF</w:t>
            </w:r>
          </w:p>
        </w:tc>
      </w:tr>
      <w:tr w:rsidR="4EA61952" w14:paraId="01E19CC8" w14:textId="77777777" w:rsidTr="004B0006">
        <w:trPr>
          <w:trHeight w:val="300"/>
        </w:trPr>
        <w:tc>
          <w:tcPr>
            <w:tcW w:w="3828" w:type="dxa"/>
            <w:tcBorders>
              <w:top w:val="nil"/>
              <w:left w:val="nil"/>
              <w:bottom w:val="nil"/>
              <w:right w:val="nil"/>
            </w:tcBorders>
            <w:tcMar>
              <w:left w:w="108" w:type="dxa"/>
              <w:right w:w="108" w:type="dxa"/>
            </w:tcMar>
          </w:tcPr>
          <w:p w14:paraId="1CC7B01E" w14:textId="636F1510" w:rsidR="4EA61952" w:rsidRDefault="4EA61952" w:rsidP="4EA61952">
            <w:r w:rsidRPr="4EA61952">
              <w:rPr>
                <w:rFonts w:ascii="Times New Roman" w:eastAsia="Times New Roman" w:hAnsi="Times New Roman"/>
                <w:color w:val="000000" w:themeColor="text1"/>
                <w:sz w:val="16"/>
                <w:szCs w:val="16"/>
              </w:rPr>
              <w:t xml:space="preserve">Domperidone </w:t>
            </w:r>
          </w:p>
          <w:p w14:paraId="2B2DC440" w14:textId="191FD079"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6EFD8FE" w14:textId="147CB15F" w:rsidR="4EA61952" w:rsidRDefault="4EA61952" w:rsidP="4EA61952">
            <w:r w:rsidRPr="4EA61952">
              <w:rPr>
                <w:rFonts w:ascii="Times New Roman" w:eastAsia="Times New Roman" w:hAnsi="Times New Roman"/>
                <w:color w:val="000000" w:themeColor="text1"/>
                <w:sz w:val="16"/>
                <w:szCs w:val="16"/>
              </w:rPr>
              <w:t>1.9mg/5ml oral suspension</w:t>
            </w:r>
          </w:p>
        </w:tc>
        <w:tc>
          <w:tcPr>
            <w:tcW w:w="2268" w:type="dxa"/>
            <w:tcBorders>
              <w:top w:val="nil"/>
              <w:left w:val="nil"/>
              <w:bottom w:val="nil"/>
              <w:right w:val="nil"/>
            </w:tcBorders>
            <w:tcMar>
              <w:left w:w="108" w:type="dxa"/>
              <w:right w:w="108" w:type="dxa"/>
            </w:tcMar>
          </w:tcPr>
          <w:p w14:paraId="52F1E5CD" w14:textId="6E3E2EDF" w:rsidR="4EA61952" w:rsidRDefault="4EA61952" w:rsidP="4EA61952">
            <w:r w:rsidRPr="4EA61952">
              <w:rPr>
                <w:rFonts w:ascii="Times New Roman" w:eastAsia="Times New Roman" w:hAnsi="Times New Roman"/>
                <w:color w:val="000000" w:themeColor="text1"/>
                <w:sz w:val="16"/>
                <w:szCs w:val="16"/>
              </w:rPr>
              <w:t>0406000J0AAALAL</w:t>
            </w:r>
          </w:p>
        </w:tc>
      </w:tr>
      <w:tr w:rsidR="4EA61952" w14:paraId="183C6973" w14:textId="77777777" w:rsidTr="004B0006">
        <w:trPr>
          <w:trHeight w:val="300"/>
        </w:trPr>
        <w:tc>
          <w:tcPr>
            <w:tcW w:w="3828" w:type="dxa"/>
            <w:tcBorders>
              <w:top w:val="nil"/>
              <w:left w:val="nil"/>
              <w:bottom w:val="nil"/>
              <w:right w:val="nil"/>
            </w:tcBorders>
            <w:tcMar>
              <w:left w:w="108" w:type="dxa"/>
              <w:right w:w="108" w:type="dxa"/>
            </w:tcMar>
          </w:tcPr>
          <w:p w14:paraId="5700C02C" w14:textId="39D872A3" w:rsidR="4EA61952" w:rsidRDefault="4EA61952" w:rsidP="4EA61952">
            <w:r w:rsidRPr="4EA61952">
              <w:rPr>
                <w:rFonts w:ascii="Times New Roman" w:eastAsia="Times New Roman" w:hAnsi="Times New Roman"/>
                <w:color w:val="000000" w:themeColor="text1"/>
                <w:sz w:val="16"/>
                <w:szCs w:val="16"/>
              </w:rPr>
              <w:t>Domperidone 1mg/ml oral suspension sugar free</w:t>
            </w:r>
          </w:p>
          <w:p w14:paraId="26BC323B" w14:textId="408C6DE4"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376D4F13" w14:textId="30AD217B" w:rsidR="4EA61952" w:rsidRDefault="4EA61952" w:rsidP="4EA61952">
            <w:r w:rsidRPr="4EA61952">
              <w:rPr>
                <w:rFonts w:ascii="Times New Roman" w:eastAsia="Times New Roman" w:hAnsi="Times New Roman"/>
                <w:color w:val="000000" w:themeColor="text1"/>
                <w:sz w:val="16"/>
                <w:szCs w:val="16"/>
              </w:rPr>
              <w:t>1mg/ml oral suspension sugar free</w:t>
            </w:r>
          </w:p>
        </w:tc>
        <w:tc>
          <w:tcPr>
            <w:tcW w:w="2268" w:type="dxa"/>
            <w:tcBorders>
              <w:top w:val="nil"/>
              <w:left w:val="nil"/>
              <w:bottom w:val="nil"/>
              <w:right w:val="nil"/>
            </w:tcBorders>
            <w:tcMar>
              <w:left w:w="108" w:type="dxa"/>
              <w:right w:w="108" w:type="dxa"/>
            </w:tcMar>
          </w:tcPr>
          <w:p w14:paraId="5BCEA1D5" w14:textId="76000EC4" w:rsidR="4EA61952" w:rsidRDefault="4EA61952" w:rsidP="4EA61952">
            <w:r w:rsidRPr="4EA61952">
              <w:rPr>
                <w:rFonts w:ascii="Times New Roman" w:eastAsia="Times New Roman" w:hAnsi="Times New Roman"/>
                <w:color w:val="000000" w:themeColor="text1"/>
                <w:sz w:val="16"/>
                <w:szCs w:val="16"/>
              </w:rPr>
              <w:t>0406000J0AAACAC</w:t>
            </w:r>
          </w:p>
        </w:tc>
      </w:tr>
      <w:tr w:rsidR="4EA61952" w14:paraId="465FA3BF" w14:textId="77777777" w:rsidTr="004B0006">
        <w:trPr>
          <w:trHeight w:val="300"/>
        </w:trPr>
        <w:tc>
          <w:tcPr>
            <w:tcW w:w="3828" w:type="dxa"/>
            <w:tcBorders>
              <w:top w:val="nil"/>
              <w:left w:val="nil"/>
              <w:bottom w:val="nil"/>
              <w:right w:val="nil"/>
            </w:tcBorders>
            <w:tcMar>
              <w:left w:w="108" w:type="dxa"/>
              <w:right w:w="108" w:type="dxa"/>
            </w:tcMar>
          </w:tcPr>
          <w:p w14:paraId="55A4CD29" w14:textId="533017DD" w:rsidR="4EA61952" w:rsidRDefault="007D69C5" w:rsidP="4EA61952">
            <w:r>
              <w:rPr>
                <w:rFonts w:ascii="Times New Roman" w:eastAsia="Times New Roman" w:hAnsi="Times New Roman"/>
                <w:color w:val="000000" w:themeColor="text1"/>
                <w:sz w:val="16"/>
                <w:szCs w:val="16"/>
              </w:rPr>
              <w:t>Gaviscon®</w:t>
            </w:r>
            <w:r w:rsidR="4EA61952" w:rsidRPr="4EA61952">
              <w:rPr>
                <w:rFonts w:ascii="Times New Roman" w:eastAsia="Times New Roman" w:hAnsi="Times New Roman"/>
                <w:color w:val="000000" w:themeColor="text1"/>
                <w:sz w:val="16"/>
                <w:szCs w:val="16"/>
              </w:rPr>
              <w:t xml:space="preserve"> infant oral powder sachets </w:t>
            </w:r>
          </w:p>
          <w:p w14:paraId="27DFC27C" w14:textId="04F9D9E3"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A3DE7DB" w14:textId="38F1CB32" w:rsidR="4EA61952" w:rsidRDefault="4EA61952" w:rsidP="4EA61952">
            <w:r w:rsidRPr="4EA61952">
              <w:rPr>
                <w:rFonts w:ascii="Times New Roman" w:eastAsia="Times New Roman" w:hAnsi="Times New Roman"/>
                <w:sz w:val="16"/>
                <w:szCs w:val="16"/>
              </w:rPr>
              <w:t xml:space="preserve"> </w:t>
            </w:r>
          </w:p>
        </w:tc>
        <w:tc>
          <w:tcPr>
            <w:tcW w:w="2268" w:type="dxa"/>
            <w:tcBorders>
              <w:top w:val="nil"/>
              <w:left w:val="nil"/>
              <w:bottom w:val="nil"/>
              <w:right w:val="nil"/>
            </w:tcBorders>
            <w:tcMar>
              <w:left w:w="108" w:type="dxa"/>
              <w:right w:w="108" w:type="dxa"/>
            </w:tcMar>
          </w:tcPr>
          <w:p w14:paraId="2B514943" w14:textId="232B061F" w:rsidR="4EA61952" w:rsidRDefault="4EA61952" w:rsidP="4EA61952">
            <w:r w:rsidRPr="4EA61952">
              <w:rPr>
                <w:rFonts w:ascii="Times New Roman" w:eastAsia="Times New Roman" w:hAnsi="Times New Roman"/>
                <w:color w:val="000000" w:themeColor="text1"/>
                <w:sz w:val="16"/>
                <w:szCs w:val="16"/>
              </w:rPr>
              <w:t>0101021B0BEADAJ</w:t>
            </w:r>
          </w:p>
        </w:tc>
      </w:tr>
      <w:tr w:rsidR="4EA61952" w14:paraId="3D447CC6" w14:textId="77777777" w:rsidTr="004B0006">
        <w:trPr>
          <w:trHeight w:val="300"/>
        </w:trPr>
        <w:tc>
          <w:tcPr>
            <w:tcW w:w="3828" w:type="dxa"/>
            <w:tcBorders>
              <w:top w:val="nil"/>
              <w:left w:val="nil"/>
              <w:bottom w:val="nil"/>
              <w:right w:val="nil"/>
            </w:tcBorders>
            <w:tcMar>
              <w:left w:w="108" w:type="dxa"/>
              <w:right w:w="108" w:type="dxa"/>
            </w:tcMar>
          </w:tcPr>
          <w:p w14:paraId="2CB6BC4E" w14:textId="6922C4E3" w:rsidR="4EA61952" w:rsidRDefault="4EA61952" w:rsidP="4EA61952">
            <w:r w:rsidRPr="4EA61952">
              <w:rPr>
                <w:rFonts w:ascii="Times New Roman" w:eastAsia="Times New Roman" w:hAnsi="Times New Roman"/>
                <w:color w:val="000000" w:themeColor="text1"/>
                <w:sz w:val="16"/>
                <w:szCs w:val="16"/>
              </w:rPr>
              <w:t>Instant Carobel powder</w:t>
            </w:r>
          </w:p>
          <w:p w14:paraId="6C4157EB" w14:textId="38345A9B"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68C69F3B" w14:textId="360D4E96" w:rsidR="4EA61952" w:rsidRDefault="4EA61952" w:rsidP="4EA61952">
            <w:r w:rsidRPr="4EA61952">
              <w:rPr>
                <w:rFonts w:ascii="Times New Roman" w:eastAsia="Times New Roman" w:hAnsi="Times New Roman"/>
                <w:sz w:val="16"/>
                <w:szCs w:val="16"/>
              </w:rPr>
              <w:t xml:space="preserve"> </w:t>
            </w:r>
          </w:p>
        </w:tc>
        <w:tc>
          <w:tcPr>
            <w:tcW w:w="2268" w:type="dxa"/>
            <w:tcBorders>
              <w:top w:val="nil"/>
              <w:left w:val="nil"/>
              <w:bottom w:val="nil"/>
              <w:right w:val="nil"/>
            </w:tcBorders>
            <w:tcMar>
              <w:left w:w="108" w:type="dxa"/>
              <w:right w:w="108" w:type="dxa"/>
            </w:tcMar>
          </w:tcPr>
          <w:p w14:paraId="6D96743E" w14:textId="5B3B5723" w:rsidR="4EA61952" w:rsidRDefault="4EA61952" w:rsidP="4EA61952">
            <w:r w:rsidRPr="4EA61952">
              <w:rPr>
                <w:rFonts w:ascii="Times New Roman" w:eastAsia="Times New Roman" w:hAnsi="Times New Roman"/>
                <w:color w:val="000000" w:themeColor="text1"/>
                <w:sz w:val="16"/>
                <w:szCs w:val="16"/>
              </w:rPr>
              <w:t>0913161B0BBAAAF</w:t>
            </w:r>
          </w:p>
        </w:tc>
      </w:tr>
      <w:tr w:rsidR="4EA61952" w14:paraId="549B305F" w14:textId="77777777" w:rsidTr="004B0006">
        <w:trPr>
          <w:trHeight w:val="300"/>
        </w:trPr>
        <w:tc>
          <w:tcPr>
            <w:tcW w:w="3828" w:type="dxa"/>
            <w:tcBorders>
              <w:top w:val="nil"/>
              <w:left w:val="nil"/>
              <w:bottom w:val="nil"/>
              <w:right w:val="nil"/>
            </w:tcBorders>
            <w:tcMar>
              <w:left w:w="108" w:type="dxa"/>
              <w:right w:w="108" w:type="dxa"/>
            </w:tcMar>
          </w:tcPr>
          <w:p w14:paraId="0AF087FF" w14:textId="1CFD9CC7" w:rsidR="4EA61952" w:rsidRDefault="4EA61952" w:rsidP="4EA61952">
            <w:r w:rsidRPr="4EA61952">
              <w:rPr>
                <w:rFonts w:ascii="Times New Roman" w:eastAsia="Times New Roman" w:hAnsi="Times New Roman"/>
                <w:color w:val="000000" w:themeColor="text1"/>
                <w:sz w:val="16"/>
                <w:szCs w:val="16"/>
              </w:rPr>
              <w:t xml:space="preserve">Lansoprazole </w:t>
            </w:r>
          </w:p>
          <w:p w14:paraId="0D697413" w14:textId="44F4F7BD"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3908DE8D" w14:textId="228045C8" w:rsidR="4EA61952" w:rsidRDefault="4EA61952" w:rsidP="4EA61952">
            <w:r w:rsidRPr="4EA61952">
              <w:rPr>
                <w:rFonts w:ascii="Times New Roman" w:eastAsia="Times New Roman" w:hAnsi="Times New Roman"/>
                <w:color w:val="000000" w:themeColor="text1"/>
                <w:sz w:val="16"/>
                <w:szCs w:val="16"/>
              </w:rPr>
              <w:t>15mg orodispersible tablets</w:t>
            </w:r>
          </w:p>
        </w:tc>
        <w:tc>
          <w:tcPr>
            <w:tcW w:w="2268" w:type="dxa"/>
            <w:tcBorders>
              <w:top w:val="nil"/>
              <w:left w:val="nil"/>
              <w:bottom w:val="nil"/>
              <w:right w:val="nil"/>
            </w:tcBorders>
            <w:tcMar>
              <w:left w:w="108" w:type="dxa"/>
              <w:right w:w="108" w:type="dxa"/>
            </w:tcMar>
          </w:tcPr>
          <w:p w14:paraId="03906435" w14:textId="4326E196" w:rsidR="4EA61952" w:rsidRDefault="4EA61952" w:rsidP="4EA61952">
            <w:r w:rsidRPr="4EA61952">
              <w:rPr>
                <w:rFonts w:ascii="Times New Roman" w:eastAsia="Times New Roman" w:hAnsi="Times New Roman"/>
                <w:color w:val="000000" w:themeColor="text1"/>
                <w:sz w:val="16"/>
                <w:szCs w:val="16"/>
              </w:rPr>
              <w:t>0103050L0AAAGAG</w:t>
            </w:r>
          </w:p>
        </w:tc>
      </w:tr>
      <w:tr w:rsidR="4EA61952" w14:paraId="60DF6D12" w14:textId="77777777" w:rsidTr="004B0006">
        <w:trPr>
          <w:trHeight w:val="300"/>
        </w:trPr>
        <w:tc>
          <w:tcPr>
            <w:tcW w:w="3828" w:type="dxa"/>
            <w:tcBorders>
              <w:top w:val="nil"/>
              <w:left w:val="nil"/>
              <w:bottom w:val="nil"/>
              <w:right w:val="nil"/>
            </w:tcBorders>
            <w:tcMar>
              <w:left w:w="108" w:type="dxa"/>
              <w:right w:w="108" w:type="dxa"/>
            </w:tcMar>
          </w:tcPr>
          <w:p w14:paraId="78021253" w14:textId="0175C213" w:rsidR="4EA61952" w:rsidRDefault="4EA61952" w:rsidP="4EA61952">
            <w:r w:rsidRPr="4EA61952">
              <w:rPr>
                <w:rFonts w:ascii="Times New Roman" w:eastAsia="Times New Roman" w:hAnsi="Times New Roman"/>
                <w:color w:val="000000" w:themeColor="text1"/>
                <w:sz w:val="16"/>
                <w:szCs w:val="16"/>
              </w:rPr>
              <w:t xml:space="preserve">Losec MUPS </w:t>
            </w:r>
          </w:p>
          <w:p w14:paraId="6E4FBE04" w14:textId="24F77BDF"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01A0E3C1" w14:textId="3344B111" w:rsidR="4EA61952" w:rsidRDefault="4EA61952" w:rsidP="4EA61952">
            <w:r w:rsidRPr="4EA61952">
              <w:rPr>
                <w:rFonts w:ascii="Times New Roman" w:eastAsia="Times New Roman" w:hAnsi="Times New Roman"/>
                <w:color w:val="000000" w:themeColor="text1"/>
                <w:sz w:val="16"/>
                <w:szCs w:val="16"/>
              </w:rPr>
              <w:t>10mg gastro-resistant tablets</w:t>
            </w:r>
          </w:p>
        </w:tc>
        <w:tc>
          <w:tcPr>
            <w:tcW w:w="2268" w:type="dxa"/>
            <w:tcBorders>
              <w:top w:val="nil"/>
              <w:left w:val="nil"/>
              <w:bottom w:val="nil"/>
              <w:right w:val="nil"/>
            </w:tcBorders>
            <w:tcMar>
              <w:left w:w="108" w:type="dxa"/>
              <w:right w:w="108" w:type="dxa"/>
            </w:tcMar>
          </w:tcPr>
          <w:p w14:paraId="295C439E" w14:textId="422F4ED5" w:rsidR="4EA61952" w:rsidRDefault="4EA61952" w:rsidP="4EA61952">
            <w:r w:rsidRPr="4EA61952">
              <w:rPr>
                <w:rFonts w:ascii="Times New Roman" w:eastAsia="Times New Roman" w:hAnsi="Times New Roman"/>
                <w:color w:val="000000" w:themeColor="text1"/>
                <w:sz w:val="16"/>
                <w:szCs w:val="16"/>
              </w:rPr>
              <w:t>0103050P0BBADAM</w:t>
            </w:r>
          </w:p>
        </w:tc>
      </w:tr>
      <w:tr w:rsidR="4EA61952" w14:paraId="56CC50C5" w14:textId="77777777" w:rsidTr="004B0006">
        <w:trPr>
          <w:trHeight w:val="300"/>
        </w:trPr>
        <w:tc>
          <w:tcPr>
            <w:tcW w:w="3828" w:type="dxa"/>
            <w:tcBorders>
              <w:top w:val="nil"/>
              <w:left w:val="nil"/>
              <w:bottom w:val="nil"/>
              <w:right w:val="nil"/>
            </w:tcBorders>
            <w:tcMar>
              <w:left w:w="108" w:type="dxa"/>
              <w:right w:w="108" w:type="dxa"/>
            </w:tcMar>
          </w:tcPr>
          <w:p w14:paraId="339BDB83" w14:textId="75949596" w:rsidR="4EA61952" w:rsidRDefault="4EA61952" w:rsidP="4EA61952">
            <w:r w:rsidRPr="4EA61952">
              <w:rPr>
                <w:rFonts w:ascii="Times New Roman" w:eastAsia="Times New Roman" w:hAnsi="Times New Roman"/>
                <w:color w:val="000000" w:themeColor="text1"/>
                <w:sz w:val="16"/>
                <w:szCs w:val="16"/>
              </w:rPr>
              <w:t xml:space="preserve">Omeprazole </w:t>
            </w:r>
          </w:p>
          <w:p w14:paraId="5A23475C" w14:textId="67F9A103"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5894035C" w14:textId="4A7BDDDA" w:rsidR="4EA61952" w:rsidRDefault="4EA61952" w:rsidP="4EA61952">
            <w:r w:rsidRPr="4EA61952">
              <w:rPr>
                <w:rFonts w:ascii="Times New Roman" w:eastAsia="Times New Roman" w:hAnsi="Times New Roman"/>
                <w:color w:val="000000" w:themeColor="text1"/>
                <w:sz w:val="16"/>
                <w:szCs w:val="16"/>
              </w:rPr>
              <w:t>10mg dispersible gastro-resistant tablets</w:t>
            </w:r>
          </w:p>
        </w:tc>
        <w:tc>
          <w:tcPr>
            <w:tcW w:w="2268" w:type="dxa"/>
            <w:tcBorders>
              <w:top w:val="nil"/>
              <w:left w:val="nil"/>
              <w:bottom w:val="nil"/>
              <w:right w:val="nil"/>
            </w:tcBorders>
            <w:tcMar>
              <w:left w:w="108" w:type="dxa"/>
              <w:right w:w="108" w:type="dxa"/>
            </w:tcMar>
          </w:tcPr>
          <w:p w14:paraId="7711E7A6" w14:textId="336B54A8" w:rsidR="4EA61952" w:rsidRDefault="4EA61952" w:rsidP="4EA61952">
            <w:r w:rsidRPr="4EA61952">
              <w:rPr>
                <w:rFonts w:ascii="Times New Roman" w:eastAsia="Times New Roman" w:hAnsi="Times New Roman"/>
                <w:color w:val="000000" w:themeColor="text1"/>
                <w:sz w:val="16"/>
                <w:szCs w:val="16"/>
              </w:rPr>
              <w:t>0103050P0AAAMAM</w:t>
            </w:r>
          </w:p>
        </w:tc>
      </w:tr>
      <w:tr w:rsidR="4EA61952" w14:paraId="583C5CDC" w14:textId="77777777" w:rsidTr="004B0006">
        <w:trPr>
          <w:trHeight w:val="300"/>
        </w:trPr>
        <w:tc>
          <w:tcPr>
            <w:tcW w:w="3828" w:type="dxa"/>
            <w:tcBorders>
              <w:top w:val="nil"/>
              <w:left w:val="nil"/>
              <w:bottom w:val="nil"/>
              <w:right w:val="nil"/>
            </w:tcBorders>
            <w:tcMar>
              <w:left w:w="108" w:type="dxa"/>
              <w:right w:w="108" w:type="dxa"/>
            </w:tcMar>
          </w:tcPr>
          <w:p w14:paraId="27DEFC7E" w14:textId="45235E25" w:rsidR="4EA61952" w:rsidRDefault="4EA61952" w:rsidP="4EA61952">
            <w:r w:rsidRPr="4EA61952">
              <w:rPr>
                <w:rFonts w:ascii="Times New Roman" w:eastAsia="Times New Roman" w:hAnsi="Times New Roman"/>
                <w:color w:val="000000" w:themeColor="text1"/>
                <w:sz w:val="16"/>
                <w:szCs w:val="16"/>
              </w:rPr>
              <w:lastRenderedPageBreak/>
              <w:t xml:space="preserve">Omeprazole </w:t>
            </w:r>
          </w:p>
          <w:p w14:paraId="5A5B2EBC" w14:textId="0507CF24"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2F07B20F" w14:textId="2872CCF8" w:rsidR="4EA61952" w:rsidRDefault="4EA61952" w:rsidP="4EA61952">
            <w:r w:rsidRPr="4EA61952">
              <w:rPr>
                <w:rFonts w:ascii="Times New Roman" w:eastAsia="Times New Roman" w:hAnsi="Times New Roman"/>
                <w:color w:val="000000" w:themeColor="text1"/>
                <w:sz w:val="16"/>
                <w:szCs w:val="16"/>
              </w:rPr>
              <w:t>10mg gastro-resistant capsules</w:t>
            </w:r>
          </w:p>
        </w:tc>
        <w:tc>
          <w:tcPr>
            <w:tcW w:w="2268" w:type="dxa"/>
            <w:tcBorders>
              <w:top w:val="nil"/>
              <w:left w:val="nil"/>
              <w:bottom w:val="nil"/>
              <w:right w:val="nil"/>
            </w:tcBorders>
            <w:tcMar>
              <w:left w:w="108" w:type="dxa"/>
              <w:right w:w="108" w:type="dxa"/>
            </w:tcMar>
          </w:tcPr>
          <w:p w14:paraId="5D7478CB" w14:textId="151E41DF" w:rsidR="4EA61952" w:rsidRDefault="4EA61952" w:rsidP="4EA61952">
            <w:r w:rsidRPr="4EA61952">
              <w:rPr>
                <w:rFonts w:ascii="Times New Roman" w:eastAsia="Times New Roman" w:hAnsi="Times New Roman"/>
                <w:color w:val="000000" w:themeColor="text1"/>
                <w:sz w:val="16"/>
                <w:szCs w:val="16"/>
              </w:rPr>
              <w:t>0103050P0AAAFAF</w:t>
            </w:r>
          </w:p>
        </w:tc>
      </w:tr>
      <w:tr w:rsidR="4EA61952" w14:paraId="42AC9099" w14:textId="77777777" w:rsidTr="004B0006">
        <w:trPr>
          <w:trHeight w:val="300"/>
        </w:trPr>
        <w:tc>
          <w:tcPr>
            <w:tcW w:w="3828" w:type="dxa"/>
            <w:tcBorders>
              <w:top w:val="nil"/>
              <w:left w:val="nil"/>
              <w:bottom w:val="nil"/>
              <w:right w:val="nil"/>
            </w:tcBorders>
            <w:tcMar>
              <w:left w:w="108" w:type="dxa"/>
              <w:right w:w="108" w:type="dxa"/>
            </w:tcMar>
          </w:tcPr>
          <w:p w14:paraId="1A9B7E23" w14:textId="6931BE51" w:rsidR="4EA61952" w:rsidRDefault="4EA61952" w:rsidP="4EA61952">
            <w:r w:rsidRPr="4EA61952">
              <w:rPr>
                <w:rFonts w:ascii="Times New Roman" w:eastAsia="Times New Roman" w:hAnsi="Times New Roman"/>
                <w:color w:val="000000" w:themeColor="text1"/>
                <w:sz w:val="16"/>
                <w:szCs w:val="16"/>
              </w:rPr>
              <w:t xml:space="preserve">Omeprazole </w:t>
            </w:r>
          </w:p>
          <w:p w14:paraId="3BAD6E0C" w14:textId="12FDD399"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1B58408E" w14:textId="5BC468B6" w:rsidR="4EA61952" w:rsidRDefault="4EA61952" w:rsidP="4EA61952">
            <w:r w:rsidRPr="4EA61952">
              <w:rPr>
                <w:rFonts w:ascii="Times New Roman" w:eastAsia="Times New Roman" w:hAnsi="Times New Roman"/>
                <w:color w:val="000000" w:themeColor="text1"/>
                <w:sz w:val="16"/>
                <w:szCs w:val="16"/>
              </w:rPr>
              <w:t>2.5mg/5ml oral suspension</w:t>
            </w:r>
          </w:p>
        </w:tc>
        <w:tc>
          <w:tcPr>
            <w:tcW w:w="2268" w:type="dxa"/>
            <w:tcBorders>
              <w:top w:val="nil"/>
              <w:left w:val="nil"/>
              <w:bottom w:val="nil"/>
              <w:right w:val="nil"/>
            </w:tcBorders>
            <w:tcMar>
              <w:left w:w="108" w:type="dxa"/>
              <w:right w:w="108" w:type="dxa"/>
            </w:tcMar>
          </w:tcPr>
          <w:p w14:paraId="297248EF" w14:textId="493F0BEF" w:rsidR="4EA61952" w:rsidRDefault="4EA61952" w:rsidP="4EA61952">
            <w:r w:rsidRPr="4EA61952">
              <w:rPr>
                <w:rFonts w:ascii="Times New Roman" w:eastAsia="Times New Roman" w:hAnsi="Times New Roman"/>
                <w:color w:val="000000" w:themeColor="text1"/>
                <w:sz w:val="16"/>
                <w:szCs w:val="16"/>
              </w:rPr>
              <w:t>0103050P0AAALAL</w:t>
            </w:r>
          </w:p>
        </w:tc>
      </w:tr>
      <w:tr w:rsidR="4EA61952" w14:paraId="64C9B5FC" w14:textId="77777777" w:rsidTr="004B0006">
        <w:trPr>
          <w:trHeight w:val="300"/>
        </w:trPr>
        <w:tc>
          <w:tcPr>
            <w:tcW w:w="3828" w:type="dxa"/>
            <w:tcBorders>
              <w:top w:val="nil"/>
              <w:left w:val="nil"/>
              <w:bottom w:val="nil"/>
              <w:right w:val="nil"/>
            </w:tcBorders>
            <w:tcMar>
              <w:left w:w="108" w:type="dxa"/>
              <w:right w:w="108" w:type="dxa"/>
            </w:tcMar>
          </w:tcPr>
          <w:p w14:paraId="7E182F0C" w14:textId="26C5C6A9" w:rsidR="4EA61952" w:rsidRDefault="4EA61952" w:rsidP="4EA61952">
            <w:r w:rsidRPr="4EA61952">
              <w:rPr>
                <w:rFonts w:ascii="Times New Roman" w:eastAsia="Times New Roman" w:hAnsi="Times New Roman"/>
                <w:color w:val="000000" w:themeColor="text1"/>
                <w:sz w:val="16"/>
                <w:szCs w:val="16"/>
              </w:rPr>
              <w:t xml:space="preserve">Omeprazole </w:t>
            </w:r>
          </w:p>
          <w:p w14:paraId="682709E5" w14:textId="3E4EEAA5"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3EBFBAE2" w14:textId="6A6553F8" w:rsidR="4EA61952" w:rsidRDefault="4EA61952" w:rsidP="4EA61952">
            <w:r w:rsidRPr="4EA61952">
              <w:rPr>
                <w:rFonts w:ascii="Times New Roman" w:eastAsia="Times New Roman" w:hAnsi="Times New Roman"/>
                <w:color w:val="000000" w:themeColor="text1"/>
                <w:sz w:val="16"/>
                <w:szCs w:val="16"/>
              </w:rPr>
              <w:t>2mg/5ml oral liquid</w:t>
            </w:r>
          </w:p>
        </w:tc>
        <w:tc>
          <w:tcPr>
            <w:tcW w:w="2268" w:type="dxa"/>
            <w:tcBorders>
              <w:top w:val="nil"/>
              <w:left w:val="nil"/>
              <w:bottom w:val="nil"/>
              <w:right w:val="nil"/>
            </w:tcBorders>
            <w:tcMar>
              <w:left w:w="108" w:type="dxa"/>
              <w:right w:w="108" w:type="dxa"/>
            </w:tcMar>
          </w:tcPr>
          <w:p w14:paraId="1AEADC4D" w14:textId="2781E33A" w:rsidR="4EA61952" w:rsidRDefault="4EA61952" w:rsidP="4EA61952">
            <w:r w:rsidRPr="4EA61952">
              <w:rPr>
                <w:rFonts w:ascii="Times New Roman" w:eastAsia="Times New Roman" w:hAnsi="Times New Roman"/>
                <w:color w:val="000000" w:themeColor="text1"/>
                <w:sz w:val="16"/>
                <w:szCs w:val="16"/>
              </w:rPr>
              <w:t>0103050P0AABABA</w:t>
            </w:r>
          </w:p>
        </w:tc>
      </w:tr>
      <w:tr w:rsidR="4EA61952" w14:paraId="2D9C3C18" w14:textId="77777777" w:rsidTr="004B0006">
        <w:trPr>
          <w:trHeight w:val="300"/>
        </w:trPr>
        <w:tc>
          <w:tcPr>
            <w:tcW w:w="3828" w:type="dxa"/>
            <w:tcBorders>
              <w:top w:val="nil"/>
              <w:left w:val="nil"/>
              <w:bottom w:val="nil"/>
              <w:right w:val="nil"/>
            </w:tcBorders>
            <w:tcMar>
              <w:left w:w="108" w:type="dxa"/>
              <w:right w:w="108" w:type="dxa"/>
            </w:tcMar>
          </w:tcPr>
          <w:p w14:paraId="01F4CE22" w14:textId="1D9748F3" w:rsidR="4EA61952" w:rsidRDefault="4EA61952" w:rsidP="4EA61952">
            <w:r w:rsidRPr="4EA61952">
              <w:rPr>
                <w:rFonts w:ascii="Times New Roman" w:eastAsia="Times New Roman" w:hAnsi="Times New Roman"/>
                <w:color w:val="000000" w:themeColor="text1"/>
                <w:sz w:val="16"/>
                <w:szCs w:val="16"/>
              </w:rPr>
              <w:t xml:space="preserve">Omeprazole </w:t>
            </w:r>
          </w:p>
          <w:p w14:paraId="0C8F6098" w14:textId="74ACCD35"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604A68DA" w14:textId="0BCE2FBA" w:rsidR="4EA61952" w:rsidRDefault="4EA61952" w:rsidP="4EA61952">
            <w:r w:rsidRPr="4EA61952">
              <w:rPr>
                <w:rFonts w:ascii="Times New Roman" w:eastAsia="Times New Roman" w:hAnsi="Times New Roman"/>
                <w:color w:val="000000" w:themeColor="text1"/>
                <w:sz w:val="16"/>
                <w:szCs w:val="16"/>
              </w:rPr>
              <w:t>3.5mg/5ml oral liquid</w:t>
            </w:r>
          </w:p>
        </w:tc>
        <w:tc>
          <w:tcPr>
            <w:tcW w:w="2268" w:type="dxa"/>
            <w:tcBorders>
              <w:top w:val="nil"/>
              <w:left w:val="nil"/>
              <w:bottom w:val="nil"/>
              <w:right w:val="nil"/>
            </w:tcBorders>
            <w:tcMar>
              <w:left w:w="108" w:type="dxa"/>
              <w:right w:w="108" w:type="dxa"/>
            </w:tcMar>
          </w:tcPr>
          <w:p w14:paraId="5E48BEC6" w14:textId="018BC1CE" w:rsidR="4EA61952" w:rsidRDefault="4EA61952" w:rsidP="4EA61952">
            <w:r w:rsidRPr="4EA61952">
              <w:rPr>
                <w:rFonts w:ascii="Times New Roman" w:eastAsia="Times New Roman" w:hAnsi="Times New Roman"/>
                <w:color w:val="000000" w:themeColor="text1"/>
                <w:sz w:val="16"/>
                <w:szCs w:val="16"/>
              </w:rPr>
              <w:t>0103050P0AABRBR</w:t>
            </w:r>
          </w:p>
        </w:tc>
      </w:tr>
      <w:tr w:rsidR="4EA61952" w14:paraId="2F1FC6CD" w14:textId="77777777" w:rsidTr="004B0006">
        <w:trPr>
          <w:trHeight w:val="300"/>
        </w:trPr>
        <w:tc>
          <w:tcPr>
            <w:tcW w:w="3828" w:type="dxa"/>
            <w:tcBorders>
              <w:top w:val="nil"/>
              <w:left w:val="nil"/>
              <w:bottom w:val="nil"/>
              <w:right w:val="nil"/>
            </w:tcBorders>
            <w:tcMar>
              <w:left w:w="108" w:type="dxa"/>
              <w:right w:w="108" w:type="dxa"/>
            </w:tcMar>
          </w:tcPr>
          <w:p w14:paraId="1C7E42FF" w14:textId="49620D96" w:rsidR="4EA61952" w:rsidRDefault="4EA61952" w:rsidP="4EA61952">
            <w:r w:rsidRPr="4EA61952">
              <w:rPr>
                <w:rFonts w:ascii="Times New Roman" w:eastAsia="Times New Roman" w:hAnsi="Times New Roman"/>
                <w:color w:val="000000" w:themeColor="text1"/>
                <w:sz w:val="16"/>
                <w:szCs w:val="16"/>
              </w:rPr>
              <w:t xml:space="preserve">Omeprazole </w:t>
            </w:r>
          </w:p>
          <w:p w14:paraId="03CC6BF3" w14:textId="6563F1CB" w:rsidR="4EA61952" w:rsidRDefault="4EA61952" w:rsidP="4EA61952">
            <w:r w:rsidRPr="4EA61952">
              <w:rPr>
                <w:rFonts w:ascii="Times New Roman" w:eastAsia="Times New Roman" w:hAnsi="Times New Roman"/>
                <w:sz w:val="16"/>
                <w:szCs w:val="16"/>
              </w:rPr>
              <w:t xml:space="preserve"> </w:t>
            </w:r>
          </w:p>
        </w:tc>
        <w:tc>
          <w:tcPr>
            <w:tcW w:w="3402" w:type="dxa"/>
            <w:tcBorders>
              <w:top w:val="nil"/>
              <w:left w:val="nil"/>
              <w:bottom w:val="nil"/>
              <w:right w:val="nil"/>
            </w:tcBorders>
            <w:tcMar>
              <w:left w:w="108" w:type="dxa"/>
              <w:right w:w="108" w:type="dxa"/>
            </w:tcMar>
          </w:tcPr>
          <w:p w14:paraId="786275F4" w14:textId="5E45CABE" w:rsidR="4EA61952" w:rsidRDefault="4EA61952" w:rsidP="4EA61952">
            <w:r w:rsidRPr="4EA61952">
              <w:rPr>
                <w:rFonts w:ascii="Times New Roman" w:eastAsia="Times New Roman" w:hAnsi="Times New Roman"/>
                <w:color w:val="000000" w:themeColor="text1"/>
                <w:sz w:val="16"/>
                <w:szCs w:val="16"/>
              </w:rPr>
              <w:t>3mg/5ml oral liquid</w:t>
            </w:r>
          </w:p>
        </w:tc>
        <w:tc>
          <w:tcPr>
            <w:tcW w:w="2268" w:type="dxa"/>
            <w:tcBorders>
              <w:top w:val="nil"/>
              <w:left w:val="nil"/>
              <w:bottom w:val="nil"/>
              <w:right w:val="nil"/>
            </w:tcBorders>
            <w:tcMar>
              <w:left w:w="108" w:type="dxa"/>
              <w:right w:w="108" w:type="dxa"/>
            </w:tcMar>
          </w:tcPr>
          <w:p w14:paraId="0BB07116" w14:textId="1E1B4884" w:rsidR="4EA61952" w:rsidRDefault="4EA61952" w:rsidP="4EA61952">
            <w:r w:rsidRPr="4EA61952">
              <w:rPr>
                <w:rFonts w:ascii="Times New Roman" w:eastAsia="Times New Roman" w:hAnsi="Times New Roman"/>
                <w:color w:val="000000" w:themeColor="text1"/>
                <w:sz w:val="16"/>
                <w:szCs w:val="16"/>
              </w:rPr>
              <w:t>0103050P0AABFBF</w:t>
            </w:r>
          </w:p>
        </w:tc>
      </w:tr>
      <w:tr w:rsidR="4EA61952" w14:paraId="626106C2" w14:textId="77777777" w:rsidTr="004B0006">
        <w:trPr>
          <w:trHeight w:val="300"/>
        </w:trPr>
        <w:tc>
          <w:tcPr>
            <w:tcW w:w="3828" w:type="dxa"/>
            <w:tcBorders>
              <w:top w:val="nil"/>
              <w:left w:val="nil"/>
              <w:bottom w:val="nil"/>
              <w:right w:val="nil"/>
            </w:tcBorders>
            <w:tcMar>
              <w:left w:w="108" w:type="dxa"/>
              <w:right w:w="108" w:type="dxa"/>
            </w:tcMar>
          </w:tcPr>
          <w:p w14:paraId="7EEE80C4" w14:textId="2C202FDA" w:rsidR="4EA61952" w:rsidRDefault="4EA61952" w:rsidP="4EA61952">
            <w:r w:rsidRPr="4EA61952">
              <w:rPr>
                <w:rFonts w:ascii="Times New Roman" w:eastAsia="Times New Roman" w:hAnsi="Times New Roman"/>
                <w:color w:val="000000" w:themeColor="text1"/>
                <w:sz w:val="16"/>
                <w:szCs w:val="16"/>
              </w:rPr>
              <w:t xml:space="preserve">Omeprazole </w:t>
            </w:r>
          </w:p>
          <w:p w14:paraId="6BA3D70C" w14:textId="0E955885"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4E3113AC" w14:textId="15C4D7E5" w:rsidR="4EA61952" w:rsidRDefault="4EA61952" w:rsidP="4EA61952">
            <w:r w:rsidRPr="4EA61952">
              <w:rPr>
                <w:rFonts w:ascii="Times New Roman" w:eastAsia="Times New Roman" w:hAnsi="Times New Roman"/>
                <w:color w:val="000000" w:themeColor="text1"/>
                <w:sz w:val="16"/>
                <w:szCs w:val="16"/>
              </w:rPr>
              <w:t>4mg/5ml oral liquid</w:t>
            </w:r>
          </w:p>
        </w:tc>
        <w:tc>
          <w:tcPr>
            <w:tcW w:w="2268" w:type="dxa"/>
            <w:tcBorders>
              <w:top w:val="nil"/>
              <w:left w:val="nil"/>
              <w:bottom w:val="nil"/>
              <w:right w:val="nil"/>
            </w:tcBorders>
            <w:tcMar>
              <w:left w:w="108" w:type="dxa"/>
              <w:right w:w="108" w:type="dxa"/>
            </w:tcMar>
          </w:tcPr>
          <w:p w14:paraId="59068967" w14:textId="448C04B8" w:rsidR="4EA61952" w:rsidRDefault="4EA61952" w:rsidP="4EA61952">
            <w:r w:rsidRPr="4EA61952">
              <w:rPr>
                <w:rFonts w:ascii="Times New Roman" w:eastAsia="Times New Roman" w:hAnsi="Times New Roman"/>
                <w:color w:val="000000" w:themeColor="text1"/>
                <w:sz w:val="16"/>
                <w:szCs w:val="16"/>
              </w:rPr>
              <w:t>0103050P0AAASAS</w:t>
            </w:r>
          </w:p>
        </w:tc>
      </w:tr>
      <w:tr w:rsidR="4EA61952" w14:paraId="4806DA0B" w14:textId="77777777" w:rsidTr="004B0006">
        <w:trPr>
          <w:trHeight w:val="300"/>
        </w:trPr>
        <w:tc>
          <w:tcPr>
            <w:tcW w:w="3828" w:type="dxa"/>
            <w:tcBorders>
              <w:top w:val="nil"/>
              <w:left w:val="nil"/>
              <w:bottom w:val="nil"/>
              <w:right w:val="nil"/>
            </w:tcBorders>
            <w:tcMar>
              <w:left w:w="108" w:type="dxa"/>
              <w:right w:w="108" w:type="dxa"/>
            </w:tcMar>
          </w:tcPr>
          <w:p w14:paraId="4121C707" w14:textId="2379489A" w:rsidR="4EA61952" w:rsidRDefault="4EA61952" w:rsidP="4EA61952">
            <w:r w:rsidRPr="4EA61952">
              <w:rPr>
                <w:rFonts w:ascii="Times New Roman" w:eastAsia="Times New Roman" w:hAnsi="Times New Roman"/>
                <w:color w:val="000000" w:themeColor="text1"/>
                <w:sz w:val="16"/>
                <w:szCs w:val="16"/>
              </w:rPr>
              <w:t xml:space="preserve">Omeprazole </w:t>
            </w:r>
          </w:p>
          <w:p w14:paraId="7BAD8231" w14:textId="2F3FACC0"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6A0D880F" w14:textId="6F2D23CF" w:rsidR="4EA61952" w:rsidRDefault="4EA61952" w:rsidP="4EA61952">
            <w:r w:rsidRPr="4EA61952">
              <w:rPr>
                <w:rFonts w:ascii="Times New Roman" w:eastAsia="Times New Roman" w:hAnsi="Times New Roman"/>
                <w:color w:val="000000" w:themeColor="text1"/>
                <w:sz w:val="16"/>
                <w:szCs w:val="16"/>
              </w:rPr>
              <w:t>5mg/5ml oral solution</w:t>
            </w:r>
          </w:p>
        </w:tc>
        <w:tc>
          <w:tcPr>
            <w:tcW w:w="2268" w:type="dxa"/>
            <w:tcBorders>
              <w:top w:val="nil"/>
              <w:left w:val="nil"/>
              <w:bottom w:val="nil"/>
              <w:right w:val="nil"/>
            </w:tcBorders>
            <w:tcMar>
              <w:left w:w="108" w:type="dxa"/>
              <w:right w:w="108" w:type="dxa"/>
            </w:tcMar>
          </w:tcPr>
          <w:p w14:paraId="35F5F4A5" w14:textId="62D88FE2" w:rsidR="4EA61952" w:rsidRDefault="4EA61952" w:rsidP="4EA61952">
            <w:r w:rsidRPr="4EA61952">
              <w:rPr>
                <w:rFonts w:ascii="Times New Roman" w:eastAsia="Times New Roman" w:hAnsi="Times New Roman"/>
                <w:color w:val="000000" w:themeColor="text1"/>
                <w:sz w:val="16"/>
                <w:szCs w:val="16"/>
              </w:rPr>
              <w:t>0103050P0AABSBS</w:t>
            </w:r>
          </w:p>
        </w:tc>
      </w:tr>
      <w:tr w:rsidR="4EA61952" w14:paraId="5DD109EF" w14:textId="77777777" w:rsidTr="004B0006">
        <w:trPr>
          <w:trHeight w:val="300"/>
        </w:trPr>
        <w:tc>
          <w:tcPr>
            <w:tcW w:w="3828" w:type="dxa"/>
            <w:tcBorders>
              <w:top w:val="nil"/>
              <w:left w:val="nil"/>
              <w:bottom w:val="nil"/>
              <w:right w:val="nil"/>
            </w:tcBorders>
            <w:tcMar>
              <w:left w:w="108" w:type="dxa"/>
              <w:right w:w="108" w:type="dxa"/>
            </w:tcMar>
          </w:tcPr>
          <w:p w14:paraId="50AEF6E3" w14:textId="028A1517" w:rsidR="4EA61952" w:rsidRDefault="4EA61952" w:rsidP="4EA61952">
            <w:r w:rsidRPr="4EA61952">
              <w:rPr>
                <w:rFonts w:ascii="Times New Roman" w:eastAsia="Times New Roman" w:hAnsi="Times New Roman"/>
                <w:color w:val="000000" w:themeColor="text1"/>
                <w:sz w:val="16"/>
                <w:szCs w:val="16"/>
              </w:rPr>
              <w:t xml:space="preserve">Omeprazole </w:t>
            </w:r>
          </w:p>
          <w:p w14:paraId="4FCB4E47" w14:textId="3FCB9493"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3D12CFDD" w14:textId="08F4C3AE" w:rsidR="4EA61952" w:rsidRDefault="4EA61952" w:rsidP="4EA61952">
            <w:r w:rsidRPr="4EA61952">
              <w:rPr>
                <w:rFonts w:ascii="Times New Roman" w:eastAsia="Times New Roman" w:hAnsi="Times New Roman"/>
                <w:color w:val="000000" w:themeColor="text1"/>
                <w:sz w:val="16"/>
                <w:szCs w:val="16"/>
              </w:rPr>
              <w:t>5mg/5ml oral suspension</w:t>
            </w:r>
          </w:p>
        </w:tc>
        <w:tc>
          <w:tcPr>
            <w:tcW w:w="2268" w:type="dxa"/>
            <w:tcBorders>
              <w:top w:val="nil"/>
              <w:left w:val="nil"/>
              <w:bottom w:val="nil"/>
              <w:right w:val="nil"/>
            </w:tcBorders>
            <w:tcMar>
              <w:left w:w="108" w:type="dxa"/>
              <w:right w:w="108" w:type="dxa"/>
            </w:tcMar>
          </w:tcPr>
          <w:p w14:paraId="6598B245" w14:textId="6AAEBCF2" w:rsidR="4EA61952" w:rsidRDefault="4EA61952" w:rsidP="4EA61952">
            <w:r w:rsidRPr="4EA61952">
              <w:rPr>
                <w:rFonts w:ascii="Times New Roman" w:eastAsia="Times New Roman" w:hAnsi="Times New Roman"/>
                <w:color w:val="000000" w:themeColor="text1"/>
                <w:sz w:val="16"/>
                <w:szCs w:val="16"/>
              </w:rPr>
              <w:t>0103050P0AABNBN</w:t>
            </w:r>
          </w:p>
        </w:tc>
      </w:tr>
      <w:tr w:rsidR="4EA61952" w14:paraId="75FEE2C0" w14:textId="77777777" w:rsidTr="004B0006">
        <w:trPr>
          <w:trHeight w:val="300"/>
        </w:trPr>
        <w:tc>
          <w:tcPr>
            <w:tcW w:w="3828" w:type="dxa"/>
            <w:tcBorders>
              <w:top w:val="nil"/>
              <w:left w:val="nil"/>
              <w:bottom w:val="nil"/>
              <w:right w:val="nil"/>
            </w:tcBorders>
            <w:tcMar>
              <w:left w:w="108" w:type="dxa"/>
              <w:right w:w="108" w:type="dxa"/>
            </w:tcMar>
          </w:tcPr>
          <w:p w14:paraId="726BB3D6" w14:textId="5B5971BB" w:rsidR="4EA61952" w:rsidRDefault="4EA61952" w:rsidP="4EA61952">
            <w:r w:rsidRPr="4EA61952">
              <w:rPr>
                <w:rFonts w:ascii="Times New Roman" w:eastAsia="Times New Roman" w:hAnsi="Times New Roman"/>
                <w:color w:val="000000" w:themeColor="text1"/>
                <w:sz w:val="16"/>
                <w:szCs w:val="16"/>
              </w:rPr>
              <w:t xml:space="preserve">Ranitidine </w:t>
            </w:r>
          </w:p>
          <w:p w14:paraId="348E5EEE" w14:textId="1BF9553C"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681929EA" w14:textId="26039C0E" w:rsidR="4EA61952" w:rsidRDefault="4EA61952" w:rsidP="4EA61952">
            <w:r w:rsidRPr="4EA61952">
              <w:rPr>
                <w:rFonts w:ascii="Times New Roman" w:eastAsia="Times New Roman" w:hAnsi="Times New Roman"/>
                <w:color w:val="000000" w:themeColor="text1"/>
                <w:sz w:val="16"/>
                <w:szCs w:val="16"/>
              </w:rPr>
              <w:t>1.5mg/5ml oral liquid</w:t>
            </w:r>
          </w:p>
        </w:tc>
        <w:tc>
          <w:tcPr>
            <w:tcW w:w="2268" w:type="dxa"/>
            <w:tcBorders>
              <w:top w:val="nil"/>
              <w:left w:val="nil"/>
              <w:bottom w:val="nil"/>
              <w:right w:val="nil"/>
            </w:tcBorders>
            <w:tcMar>
              <w:left w:w="108" w:type="dxa"/>
              <w:right w:w="108" w:type="dxa"/>
            </w:tcMar>
          </w:tcPr>
          <w:p w14:paraId="33E63EC2" w14:textId="447EA97D" w:rsidR="4EA61952" w:rsidRDefault="4EA61952" w:rsidP="4EA61952">
            <w:r w:rsidRPr="4EA61952">
              <w:rPr>
                <w:rFonts w:ascii="Times New Roman" w:eastAsia="Times New Roman" w:hAnsi="Times New Roman"/>
                <w:color w:val="000000" w:themeColor="text1"/>
                <w:sz w:val="16"/>
                <w:szCs w:val="16"/>
              </w:rPr>
              <w:t>0103010T0AAAZAZ</w:t>
            </w:r>
          </w:p>
        </w:tc>
      </w:tr>
      <w:tr w:rsidR="4EA61952" w14:paraId="4F7B91CF" w14:textId="77777777" w:rsidTr="004B0006">
        <w:trPr>
          <w:trHeight w:val="300"/>
        </w:trPr>
        <w:tc>
          <w:tcPr>
            <w:tcW w:w="3828" w:type="dxa"/>
            <w:tcBorders>
              <w:top w:val="nil"/>
              <w:left w:val="nil"/>
              <w:bottom w:val="nil"/>
              <w:right w:val="nil"/>
            </w:tcBorders>
            <w:tcMar>
              <w:left w:w="108" w:type="dxa"/>
              <w:right w:w="108" w:type="dxa"/>
            </w:tcMar>
          </w:tcPr>
          <w:p w14:paraId="04157755" w14:textId="6C61E5B5" w:rsidR="4EA61952" w:rsidRDefault="4EA61952" w:rsidP="4EA61952">
            <w:r w:rsidRPr="4EA61952">
              <w:rPr>
                <w:rFonts w:ascii="Times New Roman" w:eastAsia="Times New Roman" w:hAnsi="Times New Roman"/>
                <w:color w:val="000000" w:themeColor="text1"/>
                <w:sz w:val="16"/>
                <w:szCs w:val="16"/>
              </w:rPr>
              <w:t>Ranitidine</w:t>
            </w:r>
          </w:p>
          <w:p w14:paraId="58F5922D" w14:textId="6B33BCC3"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736D8C12" w14:textId="4897CADC" w:rsidR="4EA61952" w:rsidRDefault="4EA61952" w:rsidP="4EA61952">
            <w:r w:rsidRPr="4EA61952">
              <w:rPr>
                <w:rFonts w:ascii="Times New Roman" w:eastAsia="Times New Roman" w:hAnsi="Times New Roman"/>
                <w:color w:val="000000" w:themeColor="text1"/>
                <w:sz w:val="16"/>
                <w:szCs w:val="16"/>
              </w:rPr>
              <w:t>3mg/5ml oral liquid</w:t>
            </w:r>
          </w:p>
        </w:tc>
        <w:tc>
          <w:tcPr>
            <w:tcW w:w="2268" w:type="dxa"/>
            <w:tcBorders>
              <w:top w:val="nil"/>
              <w:left w:val="nil"/>
              <w:bottom w:val="nil"/>
              <w:right w:val="nil"/>
            </w:tcBorders>
            <w:tcMar>
              <w:left w:w="108" w:type="dxa"/>
              <w:right w:w="108" w:type="dxa"/>
            </w:tcMar>
          </w:tcPr>
          <w:p w14:paraId="2E557C5D" w14:textId="19AF20A0" w:rsidR="4EA61952" w:rsidRDefault="4EA61952" w:rsidP="4EA61952">
            <w:r w:rsidRPr="4EA61952">
              <w:rPr>
                <w:rFonts w:ascii="Times New Roman" w:eastAsia="Times New Roman" w:hAnsi="Times New Roman"/>
                <w:color w:val="000000" w:themeColor="text1"/>
                <w:sz w:val="16"/>
                <w:szCs w:val="16"/>
              </w:rPr>
              <w:t>0103010T0AABHBH</w:t>
            </w:r>
          </w:p>
        </w:tc>
      </w:tr>
      <w:tr w:rsidR="4EA61952" w14:paraId="62EA5EB1" w14:textId="77777777" w:rsidTr="004B0006">
        <w:trPr>
          <w:trHeight w:val="300"/>
        </w:trPr>
        <w:tc>
          <w:tcPr>
            <w:tcW w:w="3828" w:type="dxa"/>
            <w:tcBorders>
              <w:top w:val="nil"/>
              <w:left w:val="nil"/>
              <w:bottom w:val="nil"/>
              <w:right w:val="nil"/>
            </w:tcBorders>
            <w:tcMar>
              <w:left w:w="108" w:type="dxa"/>
              <w:right w:w="108" w:type="dxa"/>
            </w:tcMar>
          </w:tcPr>
          <w:p w14:paraId="366D573C" w14:textId="6BFA4B8B" w:rsidR="4EA61952" w:rsidRDefault="4EA61952" w:rsidP="4EA61952">
            <w:r w:rsidRPr="4EA61952">
              <w:rPr>
                <w:rFonts w:ascii="Times New Roman" w:eastAsia="Times New Roman" w:hAnsi="Times New Roman"/>
                <w:color w:val="000000" w:themeColor="text1"/>
                <w:sz w:val="16"/>
                <w:szCs w:val="16"/>
              </w:rPr>
              <w:t xml:space="preserve">Ranitidine </w:t>
            </w:r>
          </w:p>
          <w:p w14:paraId="35812FEF" w14:textId="7F4A973E"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03F11690" w14:textId="5BE55D23" w:rsidR="4EA61952" w:rsidRDefault="4EA61952" w:rsidP="4EA61952">
            <w:r w:rsidRPr="4EA61952">
              <w:rPr>
                <w:rFonts w:ascii="Times New Roman" w:eastAsia="Times New Roman" w:hAnsi="Times New Roman"/>
                <w:color w:val="000000" w:themeColor="text1"/>
                <w:sz w:val="16"/>
                <w:szCs w:val="16"/>
              </w:rPr>
              <w:t>4mg/5ml oral liquid</w:t>
            </w:r>
          </w:p>
        </w:tc>
        <w:tc>
          <w:tcPr>
            <w:tcW w:w="2268" w:type="dxa"/>
            <w:tcBorders>
              <w:top w:val="nil"/>
              <w:left w:val="nil"/>
              <w:bottom w:val="nil"/>
              <w:right w:val="nil"/>
            </w:tcBorders>
            <w:tcMar>
              <w:left w:w="108" w:type="dxa"/>
              <w:right w:w="108" w:type="dxa"/>
            </w:tcMar>
          </w:tcPr>
          <w:p w14:paraId="6ED05DBB" w14:textId="0805E834" w:rsidR="4EA61952" w:rsidRDefault="4EA61952" w:rsidP="4EA61952">
            <w:r w:rsidRPr="4EA61952">
              <w:rPr>
                <w:rFonts w:ascii="Times New Roman" w:eastAsia="Times New Roman" w:hAnsi="Times New Roman"/>
                <w:color w:val="000000" w:themeColor="text1"/>
                <w:sz w:val="16"/>
                <w:szCs w:val="16"/>
              </w:rPr>
              <w:t>0103010T0AAARAR</w:t>
            </w:r>
          </w:p>
        </w:tc>
      </w:tr>
      <w:tr w:rsidR="4EA61952" w14:paraId="57BEC7F4" w14:textId="77777777" w:rsidTr="004B0006">
        <w:trPr>
          <w:trHeight w:val="300"/>
        </w:trPr>
        <w:tc>
          <w:tcPr>
            <w:tcW w:w="3828" w:type="dxa"/>
            <w:tcBorders>
              <w:top w:val="nil"/>
              <w:left w:val="nil"/>
              <w:bottom w:val="nil"/>
              <w:right w:val="nil"/>
            </w:tcBorders>
            <w:tcMar>
              <w:left w:w="108" w:type="dxa"/>
              <w:right w:w="108" w:type="dxa"/>
            </w:tcMar>
          </w:tcPr>
          <w:p w14:paraId="5841C776" w14:textId="724BCFAE" w:rsidR="4EA61952" w:rsidRDefault="4EA61952" w:rsidP="4EA61952">
            <w:r w:rsidRPr="4EA61952">
              <w:rPr>
                <w:rFonts w:ascii="Times New Roman" w:eastAsia="Times New Roman" w:hAnsi="Times New Roman"/>
                <w:color w:val="000000" w:themeColor="text1"/>
                <w:sz w:val="16"/>
                <w:szCs w:val="16"/>
              </w:rPr>
              <w:t xml:space="preserve">Ranitidine </w:t>
            </w:r>
          </w:p>
          <w:p w14:paraId="3486B2F2" w14:textId="668BE4C6"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71B80E30" w14:textId="10A575C4" w:rsidR="4EA61952" w:rsidRDefault="4EA61952" w:rsidP="4EA61952">
            <w:r w:rsidRPr="4EA61952">
              <w:rPr>
                <w:rFonts w:ascii="Times New Roman" w:eastAsia="Times New Roman" w:hAnsi="Times New Roman"/>
                <w:color w:val="000000" w:themeColor="text1"/>
                <w:sz w:val="16"/>
                <w:szCs w:val="16"/>
              </w:rPr>
              <w:t>5mg/5ml oral liquid</w:t>
            </w:r>
          </w:p>
        </w:tc>
        <w:tc>
          <w:tcPr>
            <w:tcW w:w="2268" w:type="dxa"/>
            <w:tcBorders>
              <w:top w:val="nil"/>
              <w:left w:val="nil"/>
              <w:bottom w:val="nil"/>
              <w:right w:val="nil"/>
            </w:tcBorders>
            <w:tcMar>
              <w:left w:w="108" w:type="dxa"/>
              <w:right w:w="108" w:type="dxa"/>
            </w:tcMar>
          </w:tcPr>
          <w:p w14:paraId="31B48171" w14:textId="192FAD00" w:rsidR="4EA61952" w:rsidRDefault="4EA61952" w:rsidP="4EA61952">
            <w:r w:rsidRPr="4EA61952">
              <w:rPr>
                <w:rFonts w:ascii="Times New Roman" w:eastAsia="Times New Roman" w:hAnsi="Times New Roman"/>
                <w:color w:val="000000" w:themeColor="text1"/>
                <w:sz w:val="16"/>
                <w:szCs w:val="16"/>
              </w:rPr>
              <w:t>0103010T0AABQBQ</w:t>
            </w:r>
          </w:p>
        </w:tc>
      </w:tr>
      <w:tr w:rsidR="4EA61952" w14:paraId="08DDAB7C" w14:textId="77777777" w:rsidTr="004B0006">
        <w:trPr>
          <w:trHeight w:val="300"/>
        </w:trPr>
        <w:tc>
          <w:tcPr>
            <w:tcW w:w="3828" w:type="dxa"/>
            <w:tcBorders>
              <w:top w:val="nil"/>
              <w:left w:val="nil"/>
              <w:bottom w:val="nil"/>
              <w:right w:val="nil"/>
            </w:tcBorders>
            <w:tcMar>
              <w:left w:w="108" w:type="dxa"/>
              <w:right w:w="108" w:type="dxa"/>
            </w:tcMar>
          </w:tcPr>
          <w:p w14:paraId="6D42065D" w14:textId="60641881" w:rsidR="4EA61952" w:rsidRDefault="4EA61952" w:rsidP="4EA61952">
            <w:r w:rsidRPr="4EA61952">
              <w:rPr>
                <w:rFonts w:ascii="Times New Roman" w:eastAsia="Times New Roman" w:hAnsi="Times New Roman"/>
                <w:color w:val="000000" w:themeColor="text1"/>
                <w:sz w:val="16"/>
                <w:szCs w:val="16"/>
              </w:rPr>
              <w:t xml:space="preserve">Ranitidine </w:t>
            </w:r>
          </w:p>
          <w:p w14:paraId="6E8232D6" w14:textId="5E3F2CC2"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nil"/>
              <w:right w:val="nil"/>
            </w:tcBorders>
            <w:tcMar>
              <w:left w:w="108" w:type="dxa"/>
              <w:right w:w="108" w:type="dxa"/>
            </w:tcMar>
          </w:tcPr>
          <w:p w14:paraId="24A51C1B" w14:textId="2091E93B" w:rsidR="4EA61952" w:rsidRDefault="4EA61952" w:rsidP="4EA61952">
            <w:r w:rsidRPr="4EA61952">
              <w:rPr>
                <w:rFonts w:ascii="Times New Roman" w:eastAsia="Times New Roman" w:hAnsi="Times New Roman"/>
                <w:color w:val="000000" w:themeColor="text1"/>
                <w:sz w:val="16"/>
                <w:szCs w:val="16"/>
              </w:rPr>
              <w:t>5mg/5ml oral suspension</w:t>
            </w:r>
          </w:p>
        </w:tc>
        <w:tc>
          <w:tcPr>
            <w:tcW w:w="2268" w:type="dxa"/>
            <w:tcBorders>
              <w:top w:val="nil"/>
              <w:left w:val="nil"/>
              <w:bottom w:val="nil"/>
              <w:right w:val="nil"/>
            </w:tcBorders>
            <w:tcMar>
              <w:left w:w="108" w:type="dxa"/>
              <w:right w:w="108" w:type="dxa"/>
            </w:tcMar>
          </w:tcPr>
          <w:p w14:paraId="4C604794" w14:textId="7F3B6D4C" w:rsidR="4EA61952" w:rsidRDefault="4EA61952" w:rsidP="4EA61952">
            <w:r w:rsidRPr="4EA61952">
              <w:rPr>
                <w:rFonts w:ascii="Times New Roman" w:eastAsia="Times New Roman" w:hAnsi="Times New Roman"/>
                <w:color w:val="000000" w:themeColor="text1"/>
                <w:sz w:val="16"/>
                <w:szCs w:val="16"/>
              </w:rPr>
              <w:t>0103010T0AABRBR</w:t>
            </w:r>
          </w:p>
        </w:tc>
      </w:tr>
      <w:tr w:rsidR="4EA61952" w14:paraId="00CD4FC0" w14:textId="77777777" w:rsidTr="004B0006">
        <w:trPr>
          <w:trHeight w:val="300"/>
        </w:trPr>
        <w:tc>
          <w:tcPr>
            <w:tcW w:w="3828" w:type="dxa"/>
            <w:tcBorders>
              <w:top w:val="nil"/>
              <w:left w:val="nil"/>
              <w:bottom w:val="single" w:sz="8" w:space="0" w:color="auto"/>
              <w:right w:val="nil"/>
            </w:tcBorders>
            <w:tcMar>
              <w:left w:w="108" w:type="dxa"/>
              <w:right w:w="108" w:type="dxa"/>
            </w:tcMar>
          </w:tcPr>
          <w:p w14:paraId="4911C8EC" w14:textId="2ED08E47" w:rsidR="4EA61952" w:rsidRDefault="4EA61952" w:rsidP="4EA61952">
            <w:r w:rsidRPr="4EA61952">
              <w:rPr>
                <w:rFonts w:ascii="Times New Roman" w:eastAsia="Times New Roman" w:hAnsi="Times New Roman"/>
                <w:color w:val="000000" w:themeColor="text1"/>
                <w:sz w:val="16"/>
                <w:szCs w:val="16"/>
              </w:rPr>
              <w:t xml:space="preserve">Ranitidine </w:t>
            </w:r>
          </w:p>
          <w:p w14:paraId="580BA0FB" w14:textId="62198CE8" w:rsidR="4EA61952" w:rsidRDefault="4EA61952" w:rsidP="4EA61952">
            <w:r w:rsidRPr="4EA61952">
              <w:rPr>
                <w:rFonts w:ascii="Times New Roman" w:eastAsia="Times New Roman" w:hAnsi="Times New Roman"/>
                <w:color w:val="000000" w:themeColor="text1"/>
                <w:sz w:val="16"/>
                <w:szCs w:val="16"/>
              </w:rPr>
              <w:t xml:space="preserve"> </w:t>
            </w:r>
          </w:p>
        </w:tc>
        <w:tc>
          <w:tcPr>
            <w:tcW w:w="3402" w:type="dxa"/>
            <w:tcBorders>
              <w:top w:val="nil"/>
              <w:left w:val="nil"/>
              <w:bottom w:val="single" w:sz="8" w:space="0" w:color="auto"/>
              <w:right w:val="nil"/>
            </w:tcBorders>
            <w:tcMar>
              <w:left w:w="108" w:type="dxa"/>
              <w:right w:w="108" w:type="dxa"/>
            </w:tcMar>
          </w:tcPr>
          <w:p w14:paraId="5DBFF975" w14:textId="717A5247" w:rsidR="4EA61952" w:rsidRDefault="4EA61952" w:rsidP="4EA61952">
            <w:r w:rsidRPr="4EA61952">
              <w:rPr>
                <w:rFonts w:ascii="Times New Roman" w:eastAsia="Times New Roman" w:hAnsi="Times New Roman"/>
                <w:color w:val="000000" w:themeColor="text1"/>
                <w:sz w:val="16"/>
                <w:szCs w:val="16"/>
              </w:rPr>
              <w:t>75mg/5ml oral solution sugar free</w:t>
            </w:r>
          </w:p>
        </w:tc>
        <w:tc>
          <w:tcPr>
            <w:tcW w:w="2268" w:type="dxa"/>
            <w:tcBorders>
              <w:top w:val="nil"/>
              <w:left w:val="nil"/>
              <w:bottom w:val="single" w:sz="8" w:space="0" w:color="auto"/>
              <w:right w:val="nil"/>
            </w:tcBorders>
            <w:tcMar>
              <w:left w:w="108" w:type="dxa"/>
              <w:right w:w="108" w:type="dxa"/>
            </w:tcMar>
          </w:tcPr>
          <w:p w14:paraId="008FAA2E" w14:textId="09F0FE3B" w:rsidR="4EA61952" w:rsidRDefault="4EA61952" w:rsidP="4EA61952">
            <w:r w:rsidRPr="4EA61952">
              <w:rPr>
                <w:rFonts w:ascii="Times New Roman" w:eastAsia="Times New Roman" w:hAnsi="Times New Roman"/>
                <w:color w:val="000000" w:themeColor="text1"/>
                <w:sz w:val="16"/>
                <w:szCs w:val="16"/>
              </w:rPr>
              <w:t>0103010T0AAAEAE</w:t>
            </w:r>
          </w:p>
        </w:tc>
      </w:tr>
    </w:tbl>
    <w:p w14:paraId="30A05A1B" w14:textId="05E646E7" w:rsidR="7688785E" w:rsidRDefault="2D7924F0">
      <w:r w:rsidRPr="4EA61952">
        <w:rPr>
          <w:rFonts w:ascii="Times New Roman" w:eastAsia="Times New Roman" w:hAnsi="Times New Roman"/>
          <w:sz w:val="20"/>
          <w:szCs w:val="20"/>
        </w:rPr>
        <w:t xml:space="preserve">BNF, British National Formulary. The list includes all prescription items evaluated in analysis of practice-level risk factors for CMA </w:t>
      </w:r>
      <w:r w:rsidR="7590F7B3" w:rsidRPr="4EA61952">
        <w:rPr>
          <w:rFonts w:ascii="Times New Roman" w:eastAsia="Times New Roman" w:hAnsi="Times New Roman"/>
          <w:sz w:val="20"/>
          <w:szCs w:val="20"/>
        </w:rPr>
        <w:t>overdiagnosis</w:t>
      </w:r>
      <w:r w:rsidRPr="4EA61952">
        <w:rPr>
          <w:rFonts w:ascii="Times New Roman" w:eastAsia="Times New Roman" w:hAnsi="Times New Roman"/>
          <w:sz w:val="20"/>
          <w:szCs w:val="20"/>
        </w:rPr>
        <w:t xml:space="preserve">  </w:t>
      </w:r>
    </w:p>
    <w:p w14:paraId="37A0158D" w14:textId="6C7ECEB9" w:rsidR="7688785E" w:rsidRDefault="7688785E" w:rsidP="4EA61952">
      <w:pPr>
        <w:rPr>
          <w:rFonts w:ascii="Times New Roman" w:eastAsia="Times New Roman" w:hAnsi="Times New Roman"/>
          <w:b/>
          <w:bCs/>
          <w:color w:val="000000" w:themeColor="text1"/>
        </w:rPr>
      </w:pPr>
    </w:p>
    <w:p w14:paraId="645668E5" w14:textId="1502EF28" w:rsidR="7688785E" w:rsidRDefault="7688785E" w:rsidP="4EA61952">
      <w:pPr>
        <w:rPr>
          <w:rFonts w:ascii="Times New Roman" w:eastAsia="Times New Roman" w:hAnsi="Times New Roman"/>
          <w:b/>
          <w:bCs/>
          <w:color w:val="000000" w:themeColor="text1"/>
        </w:rPr>
      </w:pPr>
    </w:p>
    <w:p w14:paraId="22F93187" w14:textId="6ADFA419" w:rsidR="7688785E" w:rsidRDefault="7688785E" w:rsidP="4EA61952">
      <w:pPr>
        <w:rPr>
          <w:rFonts w:ascii="Times New Roman" w:eastAsia="Times New Roman" w:hAnsi="Times New Roman"/>
          <w:color w:val="000000" w:themeColor="text1"/>
          <w:lang w:val="en-GB"/>
        </w:rPr>
      </w:pPr>
    </w:p>
    <w:p w14:paraId="01964473" w14:textId="77777777" w:rsidR="002F3706" w:rsidRDefault="002F3706" w:rsidP="4EA61952">
      <w:pPr>
        <w:rPr>
          <w:rFonts w:ascii="Times New Roman" w:eastAsia="Times New Roman" w:hAnsi="Times New Roman"/>
          <w:color w:val="000000" w:themeColor="text1"/>
          <w:lang w:val="en-GB"/>
        </w:rPr>
      </w:pPr>
    </w:p>
    <w:p w14:paraId="53579280" w14:textId="77777777" w:rsidR="002F3706" w:rsidRDefault="002F3706" w:rsidP="4EA61952">
      <w:pPr>
        <w:rPr>
          <w:rFonts w:ascii="Times New Roman" w:eastAsia="Times New Roman" w:hAnsi="Times New Roman"/>
          <w:color w:val="000000" w:themeColor="text1"/>
          <w:lang w:val="en-GB"/>
        </w:rPr>
      </w:pPr>
    </w:p>
    <w:p w14:paraId="5002076B" w14:textId="77777777" w:rsidR="002F3706" w:rsidRDefault="002F3706" w:rsidP="4EA61952">
      <w:pPr>
        <w:rPr>
          <w:rFonts w:ascii="Times New Roman" w:eastAsia="Times New Roman" w:hAnsi="Times New Roman"/>
          <w:color w:val="000000" w:themeColor="text1"/>
          <w:lang w:val="en-GB"/>
        </w:rPr>
      </w:pPr>
    </w:p>
    <w:p w14:paraId="7CF14003" w14:textId="77777777" w:rsidR="002F3706" w:rsidRDefault="002F3706" w:rsidP="4EA61952">
      <w:pPr>
        <w:rPr>
          <w:rFonts w:ascii="Times New Roman" w:eastAsia="Times New Roman" w:hAnsi="Times New Roman"/>
          <w:color w:val="000000" w:themeColor="text1"/>
          <w:lang w:val="en-GB"/>
        </w:rPr>
      </w:pPr>
    </w:p>
    <w:p w14:paraId="3E3A2357" w14:textId="77777777" w:rsidR="002F3706" w:rsidRDefault="002F3706" w:rsidP="4EA61952">
      <w:pPr>
        <w:rPr>
          <w:rFonts w:ascii="Times New Roman" w:eastAsia="Times New Roman" w:hAnsi="Times New Roman"/>
          <w:color w:val="000000" w:themeColor="text1"/>
          <w:lang w:val="en-GB"/>
        </w:rPr>
      </w:pPr>
    </w:p>
    <w:p w14:paraId="5C7978DC" w14:textId="77777777" w:rsidR="002F3706" w:rsidRDefault="002F3706" w:rsidP="4EA61952">
      <w:pPr>
        <w:rPr>
          <w:rFonts w:ascii="Times New Roman" w:eastAsia="Times New Roman" w:hAnsi="Times New Roman"/>
          <w:color w:val="000000" w:themeColor="text1"/>
          <w:lang w:val="en-GB"/>
        </w:rPr>
      </w:pPr>
    </w:p>
    <w:p w14:paraId="09A7BEAC" w14:textId="77777777" w:rsidR="002F3706" w:rsidRDefault="002F3706" w:rsidP="4EA61952">
      <w:pPr>
        <w:rPr>
          <w:rFonts w:ascii="Times New Roman" w:eastAsia="Times New Roman" w:hAnsi="Times New Roman"/>
          <w:color w:val="000000" w:themeColor="text1"/>
          <w:lang w:val="en-GB"/>
        </w:rPr>
      </w:pPr>
    </w:p>
    <w:p w14:paraId="2A7F5950" w14:textId="77777777" w:rsidR="002F3706" w:rsidRDefault="002F3706" w:rsidP="4EA61952">
      <w:pPr>
        <w:rPr>
          <w:rFonts w:ascii="Times New Roman" w:eastAsia="Times New Roman" w:hAnsi="Times New Roman"/>
          <w:color w:val="000000" w:themeColor="text1"/>
          <w:lang w:val="en-GB"/>
        </w:rPr>
      </w:pPr>
    </w:p>
    <w:p w14:paraId="6FCA1784" w14:textId="77777777" w:rsidR="002F3706" w:rsidRDefault="002F3706" w:rsidP="4EA61952">
      <w:pPr>
        <w:rPr>
          <w:rFonts w:ascii="Times New Roman" w:eastAsia="Times New Roman" w:hAnsi="Times New Roman"/>
          <w:color w:val="000000" w:themeColor="text1"/>
          <w:lang w:val="en-GB"/>
        </w:rPr>
      </w:pPr>
    </w:p>
    <w:p w14:paraId="056A347A" w14:textId="77777777" w:rsidR="002F3706" w:rsidRDefault="002F3706" w:rsidP="4EA61952">
      <w:pPr>
        <w:rPr>
          <w:rFonts w:ascii="Times New Roman" w:eastAsia="Times New Roman" w:hAnsi="Times New Roman"/>
          <w:color w:val="000000" w:themeColor="text1"/>
          <w:lang w:val="en-GB"/>
        </w:rPr>
      </w:pPr>
    </w:p>
    <w:p w14:paraId="139EC182" w14:textId="77777777" w:rsidR="002F3706" w:rsidRDefault="002F3706" w:rsidP="4EA61952">
      <w:pPr>
        <w:rPr>
          <w:rFonts w:ascii="Times New Roman" w:eastAsia="Times New Roman" w:hAnsi="Times New Roman"/>
          <w:color w:val="000000" w:themeColor="text1"/>
          <w:lang w:val="en-GB"/>
        </w:rPr>
      </w:pPr>
    </w:p>
    <w:p w14:paraId="3628BD40" w14:textId="77777777" w:rsidR="002F3706" w:rsidRDefault="002F3706" w:rsidP="4EA61952">
      <w:pPr>
        <w:rPr>
          <w:rFonts w:ascii="Times New Roman" w:eastAsia="Times New Roman" w:hAnsi="Times New Roman"/>
          <w:color w:val="000000" w:themeColor="text1"/>
          <w:lang w:val="en-GB"/>
        </w:rPr>
      </w:pPr>
    </w:p>
    <w:p w14:paraId="5ACFD7FE" w14:textId="77777777" w:rsidR="002F3706" w:rsidRDefault="002F3706" w:rsidP="4EA61952">
      <w:pPr>
        <w:rPr>
          <w:rFonts w:ascii="Times New Roman" w:eastAsia="Times New Roman" w:hAnsi="Times New Roman"/>
          <w:color w:val="000000" w:themeColor="text1"/>
          <w:lang w:val="en-GB"/>
        </w:rPr>
      </w:pPr>
    </w:p>
    <w:p w14:paraId="014116F9" w14:textId="77777777" w:rsidR="002F3706" w:rsidRDefault="002F3706" w:rsidP="4EA61952">
      <w:pPr>
        <w:rPr>
          <w:rFonts w:ascii="Times New Roman" w:eastAsia="Times New Roman" w:hAnsi="Times New Roman"/>
          <w:color w:val="000000" w:themeColor="text1"/>
          <w:lang w:val="en-GB"/>
        </w:rPr>
      </w:pPr>
    </w:p>
    <w:p w14:paraId="6264EF63" w14:textId="77777777" w:rsidR="002F3706" w:rsidRDefault="002F3706" w:rsidP="4EA61952">
      <w:pPr>
        <w:rPr>
          <w:rFonts w:ascii="Times New Roman" w:eastAsia="Times New Roman" w:hAnsi="Times New Roman"/>
          <w:color w:val="000000" w:themeColor="text1"/>
          <w:lang w:val="en-GB"/>
        </w:rPr>
      </w:pPr>
    </w:p>
    <w:p w14:paraId="2C123532" w14:textId="77777777" w:rsidR="002F3706" w:rsidRDefault="002F3706" w:rsidP="4EA61952">
      <w:pPr>
        <w:rPr>
          <w:rFonts w:ascii="Times New Roman" w:eastAsia="Times New Roman" w:hAnsi="Times New Roman"/>
          <w:color w:val="000000" w:themeColor="text1"/>
          <w:lang w:val="en-GB"/>
        </w:rPr>
      </w:pPr>
    </w:p>
    <w:p w14:paraId="30294050" w14:textId="77777777" w:rsidR="002F3706" w:rsidRDefault="002F3706" w:rsidP="4EA61952">
      <w:pPr>
        <w:rPr>
          <w:rFonts w:ascii="Times New Roman" w:eastAsia="Times New Roman" w:hAnsi="Times New Roman"/>
          <w:color w:val="000000" w:themeColor="text1"/>
          <w:lang w:val="en-GB"/>
        </w:rPr>
      </w:pPr>
    </w:p>
    <w:p w14:paraId="52D767D4" w14:textId="77777777" w:rsidR="004B0006" w:rsidRDefault="004B0006" w:rsidP="4EA61952">
      <w:pPr>
        <w:pStyle w:val="Heading1"/>
        <w:rPr>
          <w:rFonts w:ascii="Times New Roman" w:hAnsi="Times New Roman"/>
          <w:sz w:val="22"/>
          <w:szCs w:val="22"/>
        </w:rPr>
        <w:sectPr w:rsidR="004B0006" w:rsidSect="007E5579">
          <w:pgSz w:w="11900" w:h="16840"/>
          <w:pgMar w:top="1440" w:right="1440" w:bottom="1440" w:left="1440" w:header="708" w:footer="708" w:gutter="0"/>
          <w:cols w:space="708"/>
          <w:docGrid w:linePitch="360"/>
        </w:sectPr>
      </w:pPr>
      <w:bookmarkStart w:id="38" w:name="_Toc1906364876"/>
      <w:bookmarkStart w:id="39" w:name="_Toc2136344897"/>
      <w:bookmarkStart w:id="40" w:name="_Toc216933004"/>
      <w:bookmarkStart w:id="41" w:name="_Toc1617641029"/>
      <w:bookmarkStart w:id="42" w:name="_Toc1331763369"/>
    </w:p>
    <w:p w14:paraId="2BF48A97" w14:textId="2C3B05B9" w:rsidR="7688785E" w:rsidRDefault="4B7A22A2" w:rsidP="4EA61952">
      <w:pPr>
        <w:pStyle w:val="Heading1"/>
        <w:rPr>
          <w:rFonts w:ascii="Times New Roman" w:hAnsi="Times New Roman"/>
          <w:color w:val="000000" w:themeColor="text1"/>
          <w:sz w:val="22"/>
          <w:szCs w:val="22"/>
          <w:lang w:val="en-GB"/>
        </w:rPr>
      </w:pPr>
      <w:bookmarkStart w:id="43" w:name="_Toc166338121"/>
      <w:r w:rsidRPr="1D6A5B8A">
        <w:rPr>
          <w:rFonts w:ascii="Times New Roman" w:hAnsi="Times New Roman"/>
          <w:sz w:val="22"/>
          <w:szCs w:val="22"/>
        </w:rPr>
        <w:lastRenderedPageBreak/>
        <w:t>Table S2. Primary Care Practice CMA guideline analysis</w:t>
      </w:r>
      <w:bookmarkEnd w:id="38"/>
      <w:bookmarkEnd w:id="39"/>
      <w:bookmarkEnd w:id="40"/>
      <w:bookmarkEnd w:id="41"/>
      <w:bookmarkEnd w:id="42"/>
      <w:bookmarkEnd w:id="43"/>
    </w:p>
    <w:p w14:paraId="0BEDD918" w14:textId="0AD45B39" w:rsidR="7688785E" w:rsidRDefault="7688785E" w:rsidP="4EA61952">
      <w:pPr>
        <w:rPr>
          <w:rFonts w:ascii="Times New Roman" w:eastAsia="Times New Roman" w:hAnsi="Times New Roman"/>
          <w:color w:val="000000" w:themeColor="text1"/>
          <w:sz w:val="20"/>
          <w:szCs w:val="20"/>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75"/>
        <w:gridCol w:w="6975"/>
      </w:tblGrid>
      <w:tr w:rsidR="4EA61952" w14:paraId="16596C2B" w14:textId="77777777" w:rsidTr="7AA6C79D">
        <w:trPr>
          <w:trHeight w:val="300"/>
        </w:trPr>
        <w:tc>
          <w:tcPr>
            <w:tcW w:w="6975" w:type="dxa"/>
            <w:tcBorders>
              <w:top w:val="single" w:sz="6" w:space="0" w:color="auto"/>
              <w:left w:val="nil"/>
              <w:bottom w:val="single" w:sz="6" w:space="0" w:color="auto"/>
              <w:right w:val="nil"/>
            </w:tcBorders>
            <w:tcMar>
              <w:left w:w="105" w:type="dxa"/>
              <w:right w:w="105" w:type="dxa"/>
            </w:tcMar>
          </w:tcPr>
          <w:p w14:paraId="56B64ED3" w14:textId="76BC85D5" w:rsidR="4EA61952" w:rsidRDefault="4EA61952" w:rsidP="4EA61952">
            <w:pPr>
              <w:rPr>
                <w:rFonts w:ascii="Times New Roman" w:eastAsia="Times New Roman" w:hAnsi="Times New Roman"/>
                <w:sz w:val="20"/>
                <w:szCs w:val="20"/>
                <w:lang w:val="en-GB"/>
              </w:rPr>
            </w:pPr>
            <w:r w:rsidRPr="4EA61952">
              <w:rPr>
                <w:rFonts w:ascii="Times New Roman" w:eastAsia="Times New Roman" w:hAnsi="Times New Roman"/>
                <w:sz w:val="20"/>
                <w:szCs w:val="20"/>
              </w:rPr>
              <w:t>Criteria</w:t>
            </w:r>
          </w:p>
          <w:p w14:paraId="0DEF619D" w14:textId="07292551" w:rsidR="4EA61952" w:rsidRDefault="4EA61952" w:rsidP="4EA61952">
            <w:pPr>
              <w:rPr>
                <w:rFonts w:ascii="Times New Roman" w:eastAsia="Times New Roman" w:hAnsi="Times New Roman"/>
                <w:sz w:val="20"/>
                <w:szCs w:val="20"/>
                <w:lang w:val="en-GB"/>
              </w:rPr>
            </w:pPr>
          </w:p>
        </w:tc>
        <w:tc>
          <w:tcPr>
            <w:tcW w:w="6975" w:type="dxa"/>
            <w:tcBorders>
              <w:top w:val="single" w:sz="6" w:space="0" w:color="auto"/>
              <w:left w:val="nil"/>
              <w:bottom w:val="single" w:sz="6" w:space="0" w:color="auto"/>
              <w:right w:val="nil"/>
            </w:tcBorders>
            <w:tcMar>
              <w:left w:w="105" w:type="dxa"/>
              <w:right w:w="105" w:type="dxa"/>
            </w:tcMar>
          </w:tcPr>
          <w:p w14:paraId="75704138" w14:textId="41B9B641" w:rsidR="4EA61952" w:rsidRDefault="4EA61952" w:rsidP="4EA61952">
            <w:pPr>
              <w:jc w:val="center"/>
              <w:rPr>
                <w:rFonts w:ascii="Times New Roman" w:eastAsia="Times New Roman" w:hAnsi="Times New Roman"/>
                <w:sz w:val="20"/>
                <w:szCs w:val="20"/>
                <w:lang w:val="en-GB"/>
              </w:rPr>
            </w:pPr>
            <w:r w:rsidRPr="4EA61952">
              <w:rPr>
                <w:rFonts w:ascii="Times New Roman" w:eastAsia="Times New Roman" w:hAnsi="Times New Roman"/>
                <w:sz w:val="20"/>
                <w:szCs w:val="20"/>
              </w:rPr>
              <w:t>Number of CCGs</w:t>
            </w:r>
          </w:p>
        </w:tc>
      </w:tr>
      <w:tr w:rsidR="4EA61952" w14:paraId="3404D99F" w14:textId="77777777" w:rsidTr="7AA6C79D">
        <w:trPr>
          <w:trHeight w:val="300"/>
        </w:trPr>
        <w:tc>
          <w:tcPr>
            <w:tcW w:w="6975" w:type="dxa"/>
            <w:tcBorders>
              <w:top w:val="single" w:sz="6" w:space="0" w:color="auto"/>
              <w:left w:val="nil"/>
            </w:tcBorders>
            <w:tcMar>
              <w:left w:w="105" w:type="dxa"/>
              <w:right w:w="105" w:type="dxa"/>
            </w:tcMar>
          </w:tcPr>
          <w:p w14:paraId="65D368FF" w14:textId="6BA33410"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No Guidelines</w:t>
            </w:r>
          </w:p>
          <w:p w14:paraId="1196DDD4" w14:textId="45F29F50" w:rsidR="4EA61952" w:rsidRDefault="4EA61952" w:rsidP="4EA61952">
            <w:pPr>
              <w:rPr>
                <w:rFonts w:ascii="Times New Roman" w:eastAsia="Times New Roman" w:hAnsi="Times New Roman"/>
                <w:sz w:val="20"/>
                <w:szCs w:val="20"/>
                <w:lang w:val="en-GB"/>
              </w:rPr>
            </w:pPr>
          </w:p>
        </w:tc>
        <w:tc>
          <w:tcPr>
            <w:tcW w:w="6975" w:type="dxa"/>
            <w:tcBorders>
              <w:top w:val="single" w:sz="6" w:space="0" w:color="auto"/>
              <w:right w:val="nil"/>
            </w:tcBorders>
            <w:tcMar>
              <w:left w:w="105" w:type="dxa"/>
              <w:right w:w="105" w:type="dxa"/>
            </w:tcMar>
          </w:tcPr>
          <w:p w14:paraId="32AFB993" w14:textId="6BE630F6"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20</w:t>
            </w:r>
          </w:p>
        </w:tc>
      </w:tr>
      <w:tr w:rsidR="4EA61952" w14:paraId="11EF2168" w14:textId="77777777" w:rsidTr="7AA6C79D">
        <w:trPr>
          <w:trHeight w:val="300"/>
        </w:trPr>
        <w:tc>
          <w:tcPr>
            <w:tcW w:w="6975" w:type="dxa"/>
            <w:tcBorders>
              <w:left w:val="nil"/>
            </w:tcBorders>
            <w:tcMar>
              <w:left w:w="105" w:type="dxa"/>
              <w:right w:w="105" w:type="dxa"/>
            </w:tcMar>
          </w:tcPr>
          <w:p w14:paraId="549E15E5" w14:textId="3C75234C"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Partial guidelines</w:t>
            </w:r>
          </w:p>
          <w:p w14:paraId="403851D1" w14:textId="0565E52D"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162A8077" w14:textId="6026F6F0"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10</w:t>
            </w:r>
          </w:p>
        </w:tc>
      </w:tr>
      <w:tr w:rsidR="4EA61952" w14:paraId="42205FD0" w14:textId="77777777" w:rsidTr="7AA6C79D">
        <w:trPr>
          <w:trHeight w:val="300"/>
        </w:trPr>
        <w:tc>
          <w:tcPr>
            <w:tcW w:w="6975" w:type="dxa"/>
            <w:tcBorders>
              <w:left w:val="nil"/>
            </w:tcBorders>
            <w:tcMar>
              <w:left w:w="105" w:type="dxa"/>
              <w:right w:w="105" w:type="dxa"/>
            </w:tcMar>
          </w:tcPr>
          <w:p w14:paraId="14F5DCCD" w14:textId="0C968546"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Complete guidelines</w:t>
            </w:r>
          </w:p>
          <w:p w14:paraId="43DEEC59" w14:textId="136F82DA"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02FB3688" w14:textId="79729F25"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50</w:t>
            </w:r>
          </w:p>
        </w:tc>
      </w:tr>
      <w:tr w:rsidR="4EA61952" w14:paraId="611D7B65" w14:textId="77777777" w:rsidTr="7AA6C79D">
        <w:trPr>
          <w:trHeight w:val="300"/>
        </w:trPr>
        <w:tc>
          <w:tcPr>
            <w:tcW w:w="6975" w:type="dxa"/>
            <w:tcBorders>
              <w:left w:val="nil"/>
            </w:tcBorders>
            <w:tcMar>
              <w:left w:w="105" w:type="dxa"/>
              <w:right w:w="105" w:type="dxa"/>
            </w:tcMar>
          </w:tcPr>
          <w:p w14:paraId="68E57B83" w14:textId="000E6FF6"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 xml:space="preserve">Differentiated between IgE and non-IgE mediated symptoms </w:t>
            </w:r>
          </w:p>
          <w:p w14:paraId="057481FE" w14:textId="48D67DAD"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49E54B48" w14:textId="0B37B7E1"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40</w:t>
            </w:r>
          </w:p>
        </w:tc>
      </w:tr>
      <w:tr w:rsidR="4EA61952" w14:paraId="60CDA888" w14:textId="77777777" w:rsidTr="7AA6C79D">
        <w:trPr>
          <w:trHeight w:val="300"/>
        </w:trPr>
        <w:tc>
          <w:tcPr>
            <w:tcW w:w="6975" w:type="dxa"/>
            <w:tcBorders>
              <w:left w:val="nil"/>
            </w:tcBorders>
            <w:tcMar>
              <w:left w:w="105" w:type="dxa"/>
              <w:right w:w="105" w:type="dxa"/>
            </w:tcMar>
          </w:tcPr>
          <w:p w14:paraId="446EE798" w14:textId="2E34BAA3"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 xml:space="preserve">Highlighted the need for reproducibility of symptoms </w:t>
            </w:r>
          </w:p>
          <w:p w14:paraId="0851EFD1" w14:textId="1D2B6A4E"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5321386F" w14:textId="709949C5"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9</w:t>
            </w:r>
          </w:p>
        </w:tc>
      </w:tr>
      <w:tr w:rsidR="4EA61952" w14:paraId="0BEC3315" w14:textId="77777777" w:rsidTr="7AA6C79D">
        <w:trPr>
          <w:trHeight w:val="300"/>
        </w:trPr>
        <w:tc>
          <w:tcPr>
            <w:tcW w:w="6975" w:type="dxa"/>
            <w:tcBorders>
              <w:left w:val="nil"/>
            </w:tcBorders>
            <w:tcMar>
              <w:left w:w="105" w:type="dxa"/>
              <w:right w:w="105" w:type="dxa"/>
            </w:tcMar>
          </w:tcPr>
          <w:p w14:paraId="1E63D4B7" w14:textId="6D1B14A3"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Advice on excluding differential diagnoses</w:t>
            </w:r>
          </w:p>
          <w:p w14:paraId="3473ACEE" w14:textId="1F9483C5"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47CD6B71" w14:textId="569D34AF"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3</w:t>
            </w:r>
          </w:p>
        </w:tc>
      </w:tr>
      <w:tr w:rsidR="4EA61952" w14:paraId="3A9675A3" w14:textId="77777777" w:rsidTr="7AA6C79D">
        <w:trPr>
          <w:trHeight w:val="300"/>
        </w:trPr>
        <w:tc>
          <w:tcPr>
            <w:tcW w:w="6975" w:type="dxa"/>
            <w:tcBorders>
              <w:left w:val="nil"/>
            </w:tcBorders>
            <w:tcMar>
              <w:left w:w="105" w:type="dxa"/>
              <w:right w:w="105" w:type="dxa"/>
            </w:tcMar>
          </w:tcPr>
          <w:p w14:paraId="4DA82D43" w14:textId="344BF76A"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Not tolerating other forms of cow’s milk mentioned</w:t>
            </w:r>
            <w:r w:rsidR="009A0A63">
              <w:rPr>
                <w:rFonts w:ascii="Times New Roman" w:eastAsia="Times New Roman" w:hAnsi="Times New Roman"/>
                <w:color w:val="000000" w:themeColor="text1"/>
                <w:sz w:val="20"/>
                <w:szCs w:val="20"/>
              </w:rPr>
              <w:t xml:space="preserve"> </w:t>
            </w:r>
          </w:p>
          <w:p w14:paraId="12713E20" w14:textId="3B2684C4"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77D3F12C" w14:textId="6D856D2C"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10</w:t>
            </w:r>
          </w:p>
        </w:tc>
      </w:tr>
      <w:tr w:rsidR="4EA61952" w14:paraId="28C14A34" w14:textId="77777777" w:rsidTr="7AA6C79D">
        <w:trPr>
          <w:trHeight w:val="300"/>
        </w:trPr>
        <w:tc>
          <w:tcPr>
            <w:tcW w:w="6975" w:type="dxa"/>
            <w:tcBorders>
              <w:left w:val="nil"/>
            </w:tcBorders>
            <w:tcMar>
              <w:left w:w="105" w:type="dxa"/>
              <w:right w:w="105" w:type="dxa"/>
            </w:tcMar>
          </w:tcPr>
          <w:p w14:paraId="27576BC6" w14:textId="7A3DFC53"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Faltering growth mentioned as key symptom</w:t>
            </w:r>
          </w:p>
          <w:p w14:paraId="3943EA06" w14:textId="6E7D659F"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4DFD5CE8" w14:textId="4D79CC09"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39</w:t>
            </w:r>
          </w:p>
        </w:tc>
      </w:tr>
      <w:tr w:rsidR="4EA61952" w14:paraId="15737C0F" w14:textId="77777777" w:rsidTr="7AA6C79D">
        <w:trPr>
          <w:trHeight w:val="300"/>
        </w:trPr>
        <w:tc>
          <w:tcPr>
            <w:tcW w:w="6975" w:type="dxa"/>
            <w:tcBorders>
              <w:left w:val="nil"/>
            </w:tcBorders>
            <w:tcMar>
              <w:left w:w="105" w:type="dxa"/>
              <w:right w:w="105" w:type="dxa"/>
            </w:tcMar>
          </w:tcPr>
          <w:p w14:paraId="2B837B79" w14:textId="7E0D7F3F" w:rsidR="4EA61952" w:rsidRDefault="3DB9D734" w:rsidP="4EA61952">
            <w:pPr>
              <w:rPr>
                <w:rFonts w:ascii="Times New Roman" w:eastAsia="Times New Roman" w:hAnsi="Times New Roman"/>
                <w:color w:val="000000" w:themeColor="text1"/>
                <w:sz w:val="20"/>
                <w:szCs w:val="20"/>
                <w:lang w:val="en-GB"/>
              </w:rPr>
            </w:pPr>
            <w:r w:rsidRPr="7AA6C79D">
              <w:rPr>
                <w:rFonts w:ascii="Times New Roman" w:eastAsia="Times New Roman" w:hAnsi="Times New Roman"/>
                <w:color w:val="000000" w:themeColor="text1"/>
                <w:sz w:val="20"/>
                <w:szCs w:val="20"/>
              </w:rPr>
              <w:t xml:space="preserve">States </w:t>
            </w:r>
            <w:r w:rsidR="4EA61952" w:rsidRPr="7AA6C79D">
              <w:rPr>
                <w:rFonts w:ascii="Times New Roman" w:eastAsia="Times New Roman" w:hAnsi="Times New Roman"/>
                <w:color w:val="000000" w:themeColor="text1"/>
                <w:sz w:val="20"/>
                <w:szCs w:val="20"/>
              </w:rPr>
              <w:t xml:space="preserve">that generally breast milk is </w:t>
            </w:r>
            <w:r w:rsidR="06A368C2" w:rsidRPr="7AA6C79D">
              <w:rPr>
                <w:rFonts w:ascii="Times New Roman" w:eastAsia="Times New Roman" w:hAnsi="Times New Roman"/>
                <w:color w:val="000000" w:themeColor="text1"/>
                <w:sz w:val="20"/>
                <w:szCs w:val="20"/>
              </w:rPr>
              <w:t xml:space="preserve">the </w:t>
            </w:r>
            <w:r w:rsidR="4EA61952" w:rsidRPr="7AA6C79D">
              <w:rPr>
                <w:rFonts w:ascii="Times New Roman" w:eastAsia="Times New Roman" w:hAnsi="Times New Roman"/>
                <w:color w:val="000000" w:themeColor="text1"/>
                <w:sz w:val="20"/>
                <w:szCs w:val="20"/>
              </w:rPr>
              <w:t>optimal milk for infants with</w:t>
            </w:r>
            <w:r w:rsidR="39764AD1" w:rsidRPr="7AA6C79D">
              <w:rPr>
                <w:rFonts w:ascii="Times New Roman" w:eastAsia="Times New Roman" w:hAnsi="Times New Roman"/>
                <w:color w:val="000000" w:themeColor="text1"/>
                <w:sz w:val="20"/>
                <w:szCs w:val="20"/>
              </w:rPr>
              <w:t xml:space="preserve"> or</w:t>
            </w:r>
            <w:r w:rsidR="12930776" w:rsidRPr="7AA6C79D">
              <w:rPr>
                <w:rFonts w:ascii="Times New Roman" w:eastAsia="Times New Roman" w:hAnsi="Times New Roman"/>
                <w:color w:val="000000" w:themeColor="text1"/>
                <w:sz w:val="20"/>
                <w:szCs w:val="20"/>
              </w:rPr>
              <w:t xml:space="preserve"> </w:t>
            </w:r>
            <w:r w:rsidR="4EA61952" w:rsidRPr="7AA6C79D">
              <w:rPr>
                <w:rFonts w:ascii="Times New Roman" w:eastAsia="Times New Roman" w:hAnsi="Times New Roman"/>
                <w:color w:val="000000" w:themeColor="text1"/>
                <w:sz w:val="20"/>
                <w:szCs w:val="20"/>
              </w:rPr>
              <w:t>without CMA</w:t>
            </w:r>
          </w:p>
          <w:p w14:paraId="3AD0B779" w14:textId="3593CC8B"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1BFBF7B3" w14:textId="06D647F3"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39</w:t>
            </w:r>
          </w:p>
        </w:tc>
      </w:tr>
      <w:tr w:rsidR="4EA61952" w14:paraId="672781B5" w14:textId="77777777" w:rsidTr="7AA6C79D">
        <w:trPr>
          <w:trHeight w:val="300"/>
        </w:trPr>
        <w:tc>
          <w:tcPr>
            <w:tcW w:w="6975" w:type="dxa"/>
            <w:tcBorders>
              <w:left w:val="nil"/>
            </w:tcBorders>
            <w:tcMar>
              <w:left w:w="105" w:type="dxa"/>
              <w:right w:w="105" w:type="dxa"/>
            </w:tcMar>
          </w:tcPr>
          <w:p w14:paraId="5B987CB4" w14:textId="1E090E76"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 xml:space="preserve">Recommends giving limited supply of low-allergy formula, until full diagnosis </w:t>
            </w:r>
          </w:p>
          <w:p w14:paraId="348190CD" w14:textId="2E494868"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10B5BDA6" w14:textId="4E5F699E"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23</w:t>
            </w:r>
          </w:p>
        </w:tc>
      </w:tr>
      <w:tr w:rsidR="4EA61952" w14:paraId="41BD9568" w14:textId="77777777" w:rsidTr="7AA6C79D">
        <w:trPr>
          <w:trHeight w:val="300"/>
        </w:trPr>
        <w:tc>
          <w:tcPr>
            <w:tcW w:w="6975" w:type="dxa"/>
            <w:tcBorders>
              <w:left w:val="nil"/>
            </w:tcBorders>
            <w:tcMar>
              <w:left w:w="105" w:type="dxa"/>
              <w:right w:w="105" w:type="dxa"/>
            </w:tcMar>
          </w:tcPr>
          <w:p w14:paraId="5EB71FF1" w14:textId="7EA1938E"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Recommends re-introduction of cow's milk after low-allergy formula feeding trial</w:t>
            </w:r>
          </w:p>
          <w:p w14:paraId="21EBC39C" w14:textId="4D180E5E"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10F83844" w14:textId="2DF8D82B"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33</w:t>
            </w:r>
          </w:p>
        </w:tc>
      </w:tr>
      <w:tr w:rsidR="4EA61952" w14:paraId="18242E7E" w14:textId="77777777" w:rsidTr="7AA6C79D">
        <w:trPr>
          <w:trHeight w:val="300"/>
        </w:trPr>
        <w:tc>
          <w:tcPr>
            <w:tcW w:w="6975" w:type="dxa"/>
            <w:tcBorders>
              <w:left w:val="nil"/>
            </w:tcBorders>
            <w:tcMar>
              <w:left w:w="105" w:type="dxa"/>
              <w:right w:w="105" w:type="dxa"/>
            </w:tcMar>
          </w:tcPr>
          <w:p w14:paraId="01CC1237" w14:textId="4123CE25"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Recommends re-introduction of cow's milk after maternal dietary exclusion trial</w:t>
            </w:r>
          </w:p>
          <w:p w14:paraId="31E7BC35" w14:textId="0E437266" w:rsidR="4EA61952" w:rsidRDefault="4EA61952" w:rsidP="4EA61952">
            <w:pPr>
              <w:rPr>
                <w:rFonts w:ascii="Times New Roman" w:eastAsia="Times New Roman" w:hAnsi="Times New Roman"/>
                <w:sz w:val="20"/>
                <w:szCs w:val="20"/>
                <w:lang w:val="en-GB"/>
              </w:rPr>
            </w:pPr>
          </w:p>
        </w:tc>
        <w:tc>
          <w:tcPr>
            <w:tcW w:w="6975" w:type="dxa"/>
            <w:tcBorders>
              <w:right w:val="nil"/>
            </w:tcBorders>
            <w:tcMar>
              <w:left w:w="105" w:type="dxa"/>
              <w:right w:w="105" w:type="dxa"/>
            </w:tcMar>
          </w:tcPr>
          <w:p w14:paraId="6BB60FF7" w14:textId="5B7E0226"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30</w:t>
            </w:r>
          </w:p>
        </w:tc>
      </w:tr>
      <w:tr w:rsidR="4EA61952" w14:paraId="5503DE19" w14:textId="77777777" w:rsidTr="7AA6C79D">
        <w:trPr>
          <w:trHeight w:val="300"/>
        </w:trPr>
        <w:tc>
          <w:tcPr>
            <w:tcW w:w="6975" w:type="dxa"/>
            <w:tcBorders>
              <w:left w:val="nil"/>
              <w:bottom w:val="nil"/>
            </w:tcBorders>
            <w:tcMar>
              <w:left w:w="105" w:type="dxa"/>
              <w:right w:w="105" w:type="dxa"/>
            </w:tcMar>
          </w:tcPr>
          <w:p w14:paraId="04C08210" w14:textId="3F0C9F5A" w:rsidR="4EA61952" w:rsidRDefault="4EA61952" w:rsidP="4EA61952">
            <w:pP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Includes recommendations on review and discontinuation of formula</w:t>
            </w:r>
          </w:p>
          <w:p w14:paraId="395F76A5" w14:textId="68DDD29A" w:rsidR="4EA61952" w:rsidRDefault="4EA61952" w:rsidP="4EA61952">
            <w:pPr>
              <w:rPr>
                <w:rFonts w:ascii="Times New Roman" w:eastAsia="Times New Roman" w:hAnsi="Times New Roman"/>
                <w:sz w:val="20"/>
                <w:szCs w:val="20"/>
                <w:lang w:val="en-GB"/>
              </w:rPr>
            </w:pPr>
          </w:p>
        </w:tc>
        <w:tc>
          <w:tcPr>
            <w:tcW w:w="6975" w:type="dxa"/>
            <w:tcBorders>
              <w:bottom w:val="nil"/>
              <w:right w:val="nil"/>
            </w:tcBorders>
            <w:tcMar>
              <w:left w:w="105" w:type="dxa"/>
              <w:right w:w="105" w:type="dxa"/>
            </w:tcMar>
          </w:tcPr>
          <w:p w14:paraId="0C114B37" w14:textId="34C20163"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34</w:t>
            </w:r>
          </w:p>
        </w:tc>
      </w:tr>
      <w:tr w:rsidR="4EA61952" w14:paraId="1C7535A3" w14:textId="77777777" w:rsidTr="7AA6C79D">
        <w:trPr>
          <w:trHeight w:val="300"/>
        </w:trPr>
        <w:tc>
          <w:tcPr>
            <w:tcW w:w="6975" w:type="dxa"/>
            <w:tcBorders>
              <w:top w:val="nil"/>
              <w:left w:val="nil"/>
              <w:bottom w:val="single" w:sz="6" w:space="0" w:color="auto"/>
              <w:right w:val="nil"/>
            </w:tcBorders>
            <w:tcMar>
              <w:left w:w="105" w:type="dxa"/>
              <w:right w:w="105" w:type="dxa"/>
            </w:tcMar>
          </w:tcPr>
          <w:p w14:paraId="7EBA5345" w14:textId="77777777" w:rsidR="4EA61952" w:rsidRDefault="4EA61952"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Recommends formula to be stopped when over 12 months with a good, mixed diet and normal growth OR rechallenge</w:t>
            </w:r>
          </w:p>
          <w:p w14:paraId="5E43B7B4" w14:textId="463DBF63" w:rsidR="001D0D6A" w:rsidRDefault="001D0D6A" w:rsidP="4EA61952">
            <w:pPr>
              <w:rPr>
                <w:rFonts w:ascii="Times New Roman" w:eastAsia="Times New Roman" w:hAnsi="Times New Roman"/>
                <w:color w:val="000000" w:themeColor="text1"/>
                <w:sz w:val="20"/>
                <w:szCs w:val="20"/>
                <w:lang w:val="en-GB"/>
              </w:rPr>
            </w:pPr>
          </w:p>
        </w:tc>
        <w:tc>
          <w:tcPr>
            <w:tcW w:w="6975" w:type="dxa"/>
            <w:tcBorders>
              <w:top w:val="nil"/>
              <w:left w:val="nil"/>
              <w:bottom w:val="single" w:sz="6" w:space="0" w:color="auto"/>
              <w:right w:val="nil"/>
            </w:tcBorders>
            <w:tcMar>
              <w:left w:w="105" w:type="dxa"/>
              <w:right w:w="105" w:type="dxa"/>
            </w:tcMar>
          </w:tcPr>
          <w:p w14:paraId="13DC46ED" w14:textId="6B9694C0" w:rsidR="4EA61952" w:rsidRDefault="4EA61952" w:rsidP="4EA61952">
            <w:pPr>
              <w:jc w:val="center"/>
              <w:rPr>
                <w:rFonts w:ascii="Times New Roman" w:eastAsia="Times New Roman" w:hAnsi="Times New Roman"/>
                <w:color w:val="000000" w:themeColor="text1"/>
                <w:sz w:val="20"/>
                <w:szCs w:val="20"/>
                <w:lang w:val="en-GB"/>
              </w:rPr>
            </w:pPr>
            <w:r w:rsidRPr="4EA61952">
              <w:rPr>
                <w:rFonts w:ascii="Times New Roman" w:eastAsia="Times New Roman" w:hAnsi="Times New Roman"/>
                <w:color w:val="000000" w:themeColor="text1"/>
                <w:sz w:val="20"/>
                <w:szCs w:val="20"/>
              </w:rPr>
              <w:t>21</w:t>
            </w:r>
          </w:p>
        </w:tc>
      </w:tr>
    </w:tbl>
    <w:p w14:paraId="15CDBEC7" w14:textId="5EC7EECC" w:rsidR="7688785E" w:rsidRPr="009E3526" w:rsidRDefault="6E989454" w:rsidP="4EA61952">
      <w:pPr>
        <w:rPr>
          <w:rFonts w:ascii="Times New Roman" w:eastAsia="Times New Roman" w:hAnsi="Times New Roman"/>
          <w:color w:val="000000"/>
          <w:sz w:val="20"/>
          <w:szCs w:val="20"/>
        </w:rPr>
      </w:pPr>
      <w:r w:rsidRPr="00354505">
        <w:rPr>
          <w:rFonts w:ascii="Times New Roman" w:eastAsia="Times New Roman" w:hAnsi="Times New Roman"/>
          <w:color w:val="000000" w:themeColor="text1"/>
          <w:sz w:val="20"/>
          <w:szCs w:val="20"/>
        </w:rPr>
        <w:t xml:space="preserve">Data summarise local Clinical Commissioning Group CMA guidelines for primary care practices which were evaluated for potential practice-level risk factors for CMA overdiagnosis. Criteria evaluated are based on a previous Delphi Consensus on detection and management of CMA in children under age 2 years </w:t>
      </w:r>
      <w:r w:rsidR="4EA61952" w:rsidRPr="00354505">
        <w:rPr>
          <w:rFonts w:ascii="Times New Roman" w:eastAsia="Times New Roman" w:hAnsi="Times New Roman"/>
          <w:color w:val="000000" w:themeColor="text1"/>
          <w:sz w:val="20"/>
          <w:szCs w:val="20"/>
        </w:rPr>
        <w:t xml:space="preserve"> </w:t>
      </w:r>
      <w:r w:rsidR="00BB778F" w:rsidRPr="00354505">
        <w:rPr>
          <w:rFonts w:ascii="Times New Roman" w:eastAsia="Times New Roman" w:hAnsi="Times New Roman"/>
          <w:color w:val="000000"/>
          <w:sz w:val="20"/>
          <w:szCs w:val="20"/>
        </w:rPr>
        <w:t>(7)</w:t>
      </w:r>
      <w:r w:rsidR="009A0A63">
        <w:rPr>
          <w:rFonts w:ascii="Times New Roman" w:eastAsia="Times New Roman" w:hAnsi="Times New Roman"/>
          <w:color w:val="000000"/>
          <w:sz w:val="20"/>
          <w:szCs w:val="20"/>
        </w:rPr>
        <w:t xml:space="preserve"> Data was </w:t>
      </w:r>
      <w:r w:rsidR="00D216DC">
        <w:rPr>
          <w:rFonts w:ascii="Times New Roman" w:eastAsia="Times New Roman" w:hAnsi="Times New Roman"/>
          <w:color w:val="000000"/>
          <w:sz w:val="20"/>
          <w:szCs w:val="20"/>
        </w:rPr>
        <w:t>c</w:t>
      </w:r>
      <w:r w:rsidR="00024D37">
        <w:rPr>
          <w:rFonts w:ascii="Times New Roman" w:eastAsia="Times New Roman" w:hAnsi="Times New Roman"/>
          <w:color w:val="000000"/>
          <w:sz w:val="20"/>
          <w:szCs w:val="20"/>
        </w:rPr>
        <w:t>ategorised</w:t>
      </w:r>
      <w:r w:rsidR="00D216DC">
        <w:rPr>
          <w:rFonts w:ascii="Times New Roman" w:eastAsia="Times New Roman" w:hAnsi="Times New Roman"/>
          <w:color w:val="000000"/>
          <w:sz w:val="20"/>
          <w:szCs w:val="20"/>
        </w:rPr>
        <w:t xml:space="preserve"> ‘yes’</w:t>
      </w:r>
      <w:r w:rsidR="009A0A63">
        <w:rPr>
          <w:rFonts w:ascii="Times New Roman" w:eastAsia="Times New Roman" w:hAnsi="Times New Roman"/>
          <w:color w:val="000000"/>
          <w:sz w:val="20"/>
          <w:szCs w:val="20"/>
        </w:rPr>
        <w:t xml:space="preserve"> </w:t>
      </w:r>
      <w:r w:rsidR="00D216DC">
        <w:rPr>
          <w:rFonts w:ascii="Times New Roman" w:eastAsia="Times New Roman" w:hAnsi="Times New Roman"/>
          <w:color w:val="000000"/>
          <w:sz w:val="20"/>
          <w:szCs w:val="20"/>
        </w:rPr>
        <w:t>if the CCG guideline referred to the criteria identified from the Delphi consensus study, ‘no’ if the criteria w</w:t>
      </w:r>
      <w:r w:rsidR="000D38EF">
        <w:rPr>
          <w:rFonts w:ascii="Times New Roman" w:eastAsia="Times New Roman" w:hAnsi="Times New Roman"/>
          <w:color w:val="000000"/>
          <w:sz w:val="20"/>
          <w:szCs w:val="20"/>
        </w:rPr>
        <w:t>ere</w:t>
      </w:r>
      <w:r w:rsidR="00D216DC">
        <w:rPr>
          <w:rFonts w:ascii="Times New Roman" w:eastAsia="Times New Roman" w:hAnsi="Times New Roman"/>
          <w:color w:val="000000"/>
          <w:sz w:val="20"/>
          <w:szCs w:val="20"/>
        </w:rPr>
        <w:t xml:space="preserve"> not mentioned in the CCG guideline and </w:t>
      </w:r>
      <w:r w:rsidR="00D216DC" w:rsidRPr="00024D37">
        <w:rPr>
          <w:rFonts w:ascii="Times New Roman" w:eastAsia="Times New Roman" w:hAnsi="Times New Roman"/>
          <w:color w:val="000000"/>
          <w:sz w:val="20"/>
          <w:szCs w:val="20"/>
        </w:rPr>
        <w:t xml:space="preserve">‘missing’ if </w:t>
      </w:r>
      <w:r w:rsidR="00D216DC" w:rsidRPr="00024D37">
        <w:rPr>
          <w:rFonts w:ascii="Times New Roman" w:eastAsia="Times New Roman" w:hAnsi="Times New Roman"/>
          <w:color w:val="000000"/>
          <w:sz w:val="20"/>
          <w:szCs w:val="20"/>
        </w:rPr>
        <w:lastRenderedPageBreak/>
        <w:t xml:space="preserve">there was no guideline. </w:t>
      </w:r>
      <w:r w:rsidR="00024D37">
        <w:rPr>
          <w:rFonts w:ascii="Times New Roman" w:hAnsi="Times New Roman"/>
          <w:color w:val="000000"/>
          <w:sz w:val="20"/>
          <w:szCs w:val="20"/>
          <w:shd w:val="clear" w:color="auto" w:fill="FFFFFF"/>
        </w:rPr>
        <w:t>If</w:t>
      </w:r>
      <w:r w:rsidR="00024D37" w:rsidRPr="00F949FE">
        <w:rPr>
          <w:rFonts w:ascii="Times New Roman" w:hAnsi="Times New Roman"/>
          <w:color w:val="000000"/>
          <w:sz w:val="20"/>
          <w:szCs w:val="20"/>
          <w:shd w:val="clear" w:color="auto" w:fill="FFFFFF"/>
        </w:rPr>
        <w:t xml:space="preserve"> the CCG CMA guideline referred to either reproducibility or specificity as being relevant to CMA diagnosis, this was coded as </w:t>
      </w:r>
      <w:r w:rsidR="00024D37">
        <w:rPr>
          <w:rFonts w:ascii="Times New Roman" w:hAnsi="Times New Roman"/>
          <w:color w:val="000000"/>
          <w:sz w:val="20"/>
          <w:szCs w:val="20"/>
          <w:shd w:val="clear" w:color="auto" w:fill="FFFFFF"/>
        </w:rPr>
        <w:t>‘</w:t>
      </w:r>
      <w:r w:rsidR="00024D37" w:rsidRPr="00F949FE">
        <w:rPr>
          <w:rFonts w:ascii="Times New Roman" w:hAnsi="Times New Roman"/>
          <w:color w:val="000000"/>
          <w:sz w:val="20"/>
          <w:szCs w:val="20"/>
          <w:shd w:val="clear" w:color="auto" w:fill="FFFFFF"/>
        </w:rPr>
        <w:t>yes</w:t>
      </w:r>
      <w:r w:rsidR="00024D37">
        <w:rPr>
          <w:rFonts w:ascii="Times New Roman" w:hAnsi="Times New Roman"/>
          <w:color w:val="000000"/>
          <w:sz w:val="20"/>
          <w:szCs w:val="20"/>
          <w:shd w:val="clear" w:color="auto" w:fill="FFFFFF"/>
        </w:rPr>
        <w:t>’</w:t>
      </w:r>
      <w:r w:rsidR="00024D37" w:rsidRPr="00F949FE">
        <w:rPr>
          <w:rFonts w:ascii="Times New Roman" w:hAnsi="Times New Roman"/>
          <w:color w:val="000000"/>
          <w:sz w:val="20"/>
          <w:szCs w:val="20"/>
          <w:shd w:val="clear" w:color="auto" w:fill="FFFFFF"/>
        </w:rPr>
        <w:t xml:space="preserve"> and if neither were referred to this was coded as </w:t>
      </w:r>
      <w:r w:rsidR="00024D37">
        <w:rPr>
          <w:rFonts w:ascii="Times New Roman" w:hAnsi="Times New Roman"/>
          <w:color w:val="000000"/>
          <w:sz w:val="20"/>
          <w:szCs w:val="20"/>
          <w:shd w:val="clear" w:color="auto" w:fill="FFFFFF"/>
        </w:rPr>
        <w:t>‘</w:t>
      </w:r>
      <w:r w:rsidR="00024D37" w:rsidRPr="00F949FE">
        <w:rPr>
          <w:rFonts w:ascii="Times New Roman" w:hAnsi="Times New Roman"/>
          <w:color w:val="000000"/>
          <w:sz w:val="20"/>
          <w:szCs w:val="20"/>
          <w:shd w:val="clear" w:color="auto" w:fill="FFFFFF"/>
        </w:rPr>
        <w:t>no</w:t>
      </w:r>
      <w:r w:rsidR="00024D37">
        <w:rPr>
          <w:rFonts w:ascii="Times New Roman" w:hAnsi="Times New Roman"/>
          <w:color w:val="000000"/>
          <w:sz w:val="20"/>
          <w:szCs w:val="20"/>
          <w:shd w:val="clear" w:color="auto" w:fill="FFFFFF"/>
        </w:rPr>
        <w:t>’ for the purposes of further analyses (See Tables S29-S37)</w:t>
      </w:r>
      <w:r w:rsidR="00024D37" w:rsidRPr="00F949FE">
        <w:rPr>
          <w:rFonts w:ascii="Times New Roman" w:hAnsi="Times New Roman"/>
          <w:color w:val="000000"/>
          <w:sz w:val="20"/>
          <w:szCs w:val="20"/>
          <w:shd w:val="clear" w:color="auto" w:fill="FFFFFF"/>
        </w:rPr>
        <w:t>.</w:t>
      </w:r>
    </w:p>
    <w:p w14:paraId="28AF109F" w14:textId="715AE58D" w:rsidR="7688785E" w:rsidRPr="00354505" w:rsidRDefault="7688785E" w:rsidP="4EA61952">
      <w:pPr>
        <w:rPr>
          <w:rFonts w:ascii="Times New Roman" w:eastAsia="Times New Roman" w:hAnsi="Times New Roman"/>
          <w:b/>
          <w:bCs/>
          <w:color w:val="000000" w:themeColor="text1"/>
          <w:sz w:val="20"/>
          <w:szCs w:val="20"/>
        </w:rPr>
      </w:pPr>
    </w:p>
    <w:p w14:paraId="37BE770F" w14:textId="4CB28461" w:rsidR="7688785E" w:rsidRDefault="7688785E" w:rsidP="4EA61952">
      <w:pPr>
        <w:rPr>
          <w:rFonts w:ascii="Times New Roman" w:eastAsia="Times New Roman" w:hAnsi="Times New Roman"/>
          <w:b/>
          <w:bCs/>
          <w:color w:val="000000" w:themeColor="text1"/>
        </w:rPr>
      </w:pPr>
    </w:p>
    <w:p w14:paraId="3144BFFA" w14:textId="16913E93" w:rsidR="7688785E" w:rsidRPr="002F3706" w:rsidRDefault="6A6E4754" w:rsidP="638A5140">
      <w:pPr>
        <w:pStyle w:val="Heading1"/>
        <w:rPr>
          <w:rFonts w:ascii="Times New Roman" w:hAnsi="Times New Roman"/>
          <w:sz w:val="22"/>
          <w:szCs w:val="22"/>
        </w:rPr>
      </w:pPr>
      <w:bookmarkStart w:id="44" w:name="_Toc166338122"/>
      <w:r w:rsidRPr="1D6A5B8A">
        <w:rPr>
          <w:rFonts w:ascii="Times New Roman" w:hAnsi="Times New Roman"/>
          <w:sz w:val="22"/>
          <w:szCs w:val="22"/>
        </w:rPr>
        <w:t>Table S3. Clinical details for participants with confirmed CMA</w:t>
      </w:r>
      <w:bookmarkEnd w:id="44"/>
    </w:p>
    <w:tbl>
      <w:tblPr>
        <w:tblStyle w:val="TableGrid"/>
        <w:tblW w:w="15164"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365"/>
        <w:gridCol w:w="8466"/>
        <w:gridCol w:w="1777"/>
        <w:gridCol w:w="1778"/>
        <w:gridCol w:w="1778"/>
      </w:tblGrid>
      <w:tr w:rsidR="00AA347B" w14:paraId="53CB5DFE" w14:textId="77777777" w:rsidTr="334CCF58">
        <w:trPr>
          <w:trHeight w:val="987"/>
        </w:trPr>
        <w:tc>
          <w:tcPr>
            <w:tcW w:w="1365" w:type="dxa"/>
            <w:tcBorders>
              <w:top w:val="single" w:sz="12" w:space="0" w:color="000000" w:themeColor="text1"/>
              <w:bottom w:val="single" w:sz="12" w:space="0" w:color="000000" w:themeColor="text1"/>
            </w:tcBorders>
            <w:vAlign w:val="center"/>
          </w:tcPr>
          <w:p w14:paraId="6A147AE2" w14:textId="2C101ADF" w:rsidR="638A5140" w:rsidRDefault="638A5140" w:rsidP="638A5140">
            <w:pPr>
              <w:jc w:val="center"/>
              <w:rPr>
                <w:rFonts w:ascii="Times New Roman" w:hAnsi="Times New Roman"/>
                <w:b/>
                <w:bCs/>
                <w:sz w:val="22"/>
                <w:szCs w:val="22"/>
              </w:rPr>
            </w:pPr>
            <w:r w:rsidRPr="638A5140">
              <w:rPr>
                <w:rFonts w:ascii="Times New Roman" w:hAnsi="Times New Roman"/>
                <w:b/>
                <w:bCs/>
                <w:sz w:val="22"/>
                <w:szCs w:val="22"/>
              </w:rPr>
              <w:t>Participant</w:t>
            </w:r>
          </w:p>
        </w:tc>
        <w:tc>
          <w:tcPr>
            <w:tcW w:w="8466" w:type="dxa"/>
            <w:tcBorders>
              <w:top w:val="single" w:sz="12" w:space="0" w:color="000000" w:themeColor="text1"/>
              <w:bottom w:val="single" w:sz="12" w:space="0" w:color="000000" w:themeColor="text1"/>
            </w:tcBorders>
            <w:vAlign w:val="center"/>
          </w:tcPr>
          <w:p w14:paraId="408CA451" w14:textId="6BF4572F" w:rsidR="638A5140" w:rsidRDefault="638A5140" w:rsidP="00C1175D">
            <w:pPr>
              <w:rPr>
                <w:rFonts w:ascii="Times New Roman" w:hAnsi="Times New Roman"/>
                <w:b/>
                <w:bCs/>
                <w:sz w:val="22"/>
                <w:szCs w:val="22"/>
              </w:rPr>
            </w:pPr>
            <w:r w:rsidRPr="638A5140">
              <w:rPr>
                <w:rFonts w:ascii="Times New Roman" w:hAnsi="Times New Roman"/>
                <w:b/>
                <w:bCs/>
                <w:sz w:val="22"/>
                <w:szCs w:val="22"/>
              </w:rPr>
              <w:t>Reaction(s) reported</w:t>
            </w:r>
          </w:p>
        </w:tc>
        <w:tc>
          <w:tcPr>
            <w:tcW w:w="1777" w:type="dxa"/>
            <w:tcBorders>
              <w:top w:val="single" w:sz="12" w:space="0" w:color="000000" w:themeColor="text1"/>
              <w:bottom w:val="single" w:sz="12" w:space="0" w:color="000000" w:themeColor="text1"/>
            </w:tcBorders>
            <w:vAlign w:val="center"/>
          </w:tcPr>
          <w:p w14:paraId="1DB07109" w14:textId="49814ADD" w:rsidR="638A5140" w:rsidRDefault="638A5140" w:rsidP="638A5140">
            <w:pPr>
              <w:jc w:val="center"/>
              <w:rPr>
                <w:rFonts w:ascii="Times New Roman" w:hAnsi="Times New Roman"/>
                <w:b/>
                <w:bCs/>
                <w:sz w:val="22"/>
                <w:szCs w:val="22"/>
              </w:rPr>
            </w:pPr>
            <w:r w:rsidRPr="638A5140">
              <w:rPr>
                <w:rFonts w:ascii="Times New Roman" w:hAnsi="Times New Roman"/>
                <w:b/>
                <w:bCs/>
                <w:sz w:val="22"/>
                <w:szCs w:val="22"/>
              </w:rPr>
              <w:t>Cow’s milk skin prick test result at aged 2</w:t>
            </w:r>
          </w:p>
          <w:p w14:paraId="0CC86494" w14:textId="7CC6ACDC" w:rsidR="638A5140" w:rsidRDefault="638A5140" w:rsidP="638A5140">
            <w:pPr>
              <w:jc w:val="center"/>
              <w:rPr>
                <w:rFonts w:ascii="Times New Roman" w:hAnsi="Times New Roman"/>
                <w:b/>
                <w:bCs/>
                <w:sz w:val="22"/>
                <w:szCs w:val="22"/>
              </w:rPr>
            </w:pPr>
          </w:p>
        </w:tc>
        <w:tc>
          <w:tcPr>
            <w:tcW w:w="1778" w:type="dxa"/>
            <w:tcBorders>
              <w:top w:val="single" w:sz="12" w:space="0" w:color="000000" w:themeColor="text1"/>
              <w:bottom w:val="single" w:sz="12" w:space="0" w:color="000000" w:themeColor="text1"/>
            </w:tcBorders>
            <w:vAlign w:val="center"/>
          </w:tcPr>
          <w:p w14:paraId="0E53E10F" w14:textId="7A6B40C5" w:rsidR="638A5140" w:rsidRDefault="638A5140" w:rsidP="638A5140">
            <w:pPr>
              <w:spacing w:line="259" w:lineRule="auto"/>
              <w:jc w:val="center"/>
              <w:rPr>
                <w:rFonts w:ascii="Times New Roman" w:hAnsi="Times New Roman"/>
                <w:b/>
                <w:bCs/>
                <w:sz w:val="22"/>
                <w:szCs w:val="22"/>
              </w:rPr>
            </w:pPr>
            <w:r w:rsidRPr="638A5140">
              <w:rPr>
                <w:rFonts w:ascii="Times New Roman" w:hAnsi="Times New Roman"/>
                <w:b/>
                <w:bCs/>
                <w:sz w:val="22"/>
                <w:szCs w:val="22"/>
              </w:rPr>
              <w:t>Consumption of cow’s milk at age 2 years without reaction</w:t>
            </w:r>
          </w:p>
          <w:p w14:paraId="572F2FB5" w14:textId="4AAD7812" w:rsidR="638A5140" w:rsidRDefault="638A5140" w:rsidP="638A5140">
            <w:pPr>
              <w:jc w:val="center"/>
              <w:rPr>
                <w:rFonts w:ascii="Times New Roman" w:hAnsi="Times New Roman"/>
                <w:b/>
                <w:bCs/>
                <w:sz w:val="22"/>
                <w:szCs w:val="22"/>
              </w:rPr>
            </w:pPr>
          </w:p>
        </w:tc>
        <w:tc>
          <w:tcPr>
            <w:tcW w:w="1778" w:type="dxa"/>
            <w:tcBorders>
              <w:top w:val="single" w:sz="12" w:space="0" w:color="000000" w:themeColor="text1"/>
              <w:bottom w:val="single" w:sz="12" w:space="0" w:color="000000" w:themeColor="text1"/>
            </w:tcBorders>
            <w:vAlign w:val="center"/>
          </w:tcPr>
          <w:p w14:paraId="5E37972F" w14:textId="67ADA089" w:rsidR="638A5140" w:rsidRDefault="638A5140" w:rsidP="638A5140">
            <w:pPr>
              <w:jc w:val="center"/>
              <w:rPr>
                <w:rFonts w:ascii="Times New Roman" w:hAnsi="Times New Roman"/>
                <w:b/>
                <w:bCs/>
                <w:sz w:val="22"/>
                <w:szCs w:val="22"/>
              </w:rPr>
            </w:pPr>
            <w:r w:rsidRPr="638A5140">
              <w:rPr>
                <w:rFonts w:ascii="Times New Roman" w:hAnsi="Times New Roman"/>
                <w:b/>
                <w:bCs/>
                <w:sz w:val="22"/>
                <w:szCs w:val="22"/>
              </w:rPr>
              <w:t>Diagnosis</w:t>
            </w:r>
          </w:p>
        </w:tc>
      </w:tr>
      <w:tr w:rsidR="00AA347B" w14:paraId="10C3913D" w14:textId="77777777" w:rsidTr="334CCF58">
        <w:trPr>
          <w:trHeight w:hRule="exact" w:val="567"/>
        </w:trPr>
        <w:tc>
          <w:tcPr>
            <w:tcW w:w="1365" w:type="dxa"/>
            <w:tcBorders>
              <w:top w:val="single" w:sz="12" w:space="0" w:color="000000" w:themeColor="text1"/>
            </w:tcBorders>
            <w:vAlign w:val="center"/>
          </w:tcPr>
          <w:p w14:paraId="48EE3BD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w:t>
            </w:r>
          </w:p>
          <w:p w14:paraId="446AB215" w14:textId="01B001F7" w:rsidR="638A5140" w:rsidRDefault="638A5140" w:rsidP="638A5140">
            <w:pPr>
              <w:jc w:val="center"/>
              <w:rPr>
                <w:rFonts w:ascii="Times New Roman" w:hAnsi="Times New Roman"/>
                <w:sz w:val="22"/>
                <w:szCs w:val="22"/>
              </w:rPr>
            </w:pPr>
          </w:p>
        </w:tc>
        <w:tc>
          <w:tcPr>
            <w:tcW w:w="8466" w:type="dxa"/>
            <w:tcBorders>
              <w:top w:val="single" w:sz="12" w:space="0" w:color="000000" w:themeColor="text1"/>
            </w:tcBorders>
            <w:vAlign w:val="center"/>
          </w:tcPr>
          <w:p w14:paraId="34B0226F" w14:textId="6CA28E48" w:rsidR="638A5140" w:rsidRDefault="44A3E9DB" w:rsidP="00C1175D">
            <w:pPr>
              <w:rPr>
                <w:rFonts w:ascii="Times New Roman" w:hAnsi="Times New Roman"/>
                <w:sz w:val="22"/>
                <w:szCs w:val="22"/>
              </w:rPr>
            </w:pPr>
            <w:r w:rsidRPr="334CCF58">
              <w:rPr>
                <w:rFonts w:ascii="Times New Roman" w:hAnsi="Times New Roman"/>
                <w:sz w:val="22"/>
                <w:szCs w:val="22"/>
              </w:rPr>
              <w:t>Reaction at oral</w:t>
            </w:r>
            <w:r w:rsidR="7C371DF9" w:rsidRPr="334CCF58">
              <w:rPr>
                <w:rFonts w:ascii="Times New Roman" w:hAnsi="Times New Roman"/>
                <w:sz w:val="22"/>
                <w:szCs w:val="22"/>
              </w:rPr>
              <w:t xml:space="preserve"> </w:t>
            </w:r>
            <w:r w:rsidR="0FFB884B" w:rsidRPr="334CCF58">
              <w:rPr>
                <w:rFonts w:ascii="Times New Roman" w:hAnsi="Times New Roman"/>
                <w:sz w:val="22"/>
                <w:szCs w:val="22"/>
              </w:rPr>
              <w:t xml:space="preserve">food </w:t>
            </w:r>
            <w:r w:rsidR="7C371DF9" w:rsidRPr="334CCF58">
              <w:rPr>
                <w:rFonts w:ascii="Times New Roman" w:hAnsi="Times New Roman"/>
                <w:sz w:val="22"/>
                <w:szCs w:val="22"/>
              </w:rPr>
              <w:t xml:space="preserve">challenge. </w:t>
            </w:r>
            <w:r w:rsidR="68789BD5" w:rsidRPr="334CCF58">
              <w:rPr>
                <w:rFonts w:ascii="Times New Roman" w:hAnsi="Times New Roman"/>
                <w:sz w:val="22"/>
                <w:szCs w:val="22"/>
              </w:rPr>
              <w:t>Hives,</w:t>
            </w:r>
            <w:r w:rsidR="7C371DF9" w:rsidRPr="334CCF58">
              <w:rPr>
                <w:rFonts w:ascii="Times New Roman" w:hAnsi="Times New Roman"/>
                <w:sz w:val="22"/>
                <w:szCs w:val="22"/>
              </w:rPr>
              <w:t xml:space="preserve"> lip </w:t>
            </w:r>
            <w:r w:rsidR="6533A69E" w:rsidRPr="334CCF58">
              <w:rPr>
                <w:rFonts w:ascii="Times New Roman" w:hAnsi="Times New Roman"/>
                <w:sz w:val="22"/>
                <w:szCs w:val="22"/>
              </w:rPr>
              <w:t>angioedema and diarrhoea</w:t>
            </w:r>
            <w:r w:rsidR="1A378A1F" w:rsidRPr="334CCF58">
              <w:rPr>
                <w:rFonts w:ascii="Times New Roman" w:hAnsi="Times New Roman"/>
                <w:sz w:val="22"/>
                <w:szCs w:val="22"/>
              </w:rPr>
              <w:t xml:space="preserve"> within 30 minutes of </w:t>
            </w:r>
            <w:r w:rsidR="331B19F8" w:rsidRPr="334CCF58">
              <w:rPr>
                <w:rFonts w:ascii="Times New Roman" w:hAnsi="Times New Roman"/>
                <w:sz w:val="22"/>
                <w:szCs w:val="22"/>
              </w:rPr>
              <w:t>third dose.</w:t>
            </w:r>
          </w:p>
          <w:p w14:paraId="46AC601C" w14:textId="5314C95A" w:rsidR="00AA347B" w:rsidRDefault="00AA347B" w:rsidP="00C1175D">
            <w:pPr>
              <w:rPr>
                <w:rFonts w:ascii="Times New Roman" w:hAnsi="Times New Roman"/>
                <w:sz w:val="22"/>
                <w:szCs w:val="22"/>
              </w:rPr>
            </w:pPr>
          </w:p>
        </w:tc>
        <w:tc>
          <w:tcPr>
            <w:tcW w:w="1777" w:type="dxa"/>
            <w:tcBorders>
              <w:top w:val="single" w:sz="12" w:space="0" w:color="000000" w:themeColor="text1"/>
            </w:tcBorders>
            <w:vAlign w:val="center"/>
          </w:tcPr>
          <w:p w14:paraId="291DA64D"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5mm</w:t>
            </w:r>
          </w:p>
          <w:p w14:paraId="6B12AE1D" w14:textId="68D4DE80" w:rsidR="00AA347B" w:rsidRDefault="00AA347B" w:rsidP="638A5140">
            <w:pPr>
              <w:jc w:val="center"/>
              <w:rPr>
                <w:rFonts w:ascii="Times New Roman" w:hAnsi="Times New Roman"/>
                <w:sz w:val="22"/>
                <w:szCs w:val="22"/>
              </w:rPr>
            </w:pPr>
          </w:p>
        </w:tc>
        <w:tc>
          <w:tcPr>
            <w:tcW w:w="1778" w:type="dxa"/>
            <w:tcBorders>
              <w:top w:val="single" w:sz="12" w:space="0" w:color="000000" w:themeColor="text1"/>
            </w:tcBorders>
            <w:vAlign w:val="center"/>
          </w:tcPr>
          <w:p w14:paraId="31B7CF2B"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No</w:t>
            </w:r>
          </w:p>
          <w:p w14:paraId="7DE0C945" w14:textId="70485D14" w:rsidR="00AA347B" w:rsidRDefault="00AA347B" w:rsidP="638A5140">
            <w:pPr>
              <w:jc w:val="center"/>
              <w:rPr>
                <w:rFonts w:ascii="Times New Roman" w:hAnsi="Times New Roman"/>
                <w:sz w:val="22"/>
                <w:szCs w:val="22"/>
              </w:rPr>
            </w:pPr>
          </w:p>
        </w:tc>
        <w:tc>
          <w:tcPr>
            <w:tcW w:w="1778" w:type="dxa"/>
            <w:tcBorders>
              <w:top w:val="single" w:sz="12" w:space="0" w:color="000000" w:themeColor="text1"/>
            </w:tcBorders>
            <w:vAlign w:val="center"/>
          </w:tcPr>
          <w:p w14:paraId="1B387B67"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6DE21421" w14:textId="26174A35" w:rsidR="00AA347B" w:rsidRDefault="00AA347B" w:rsidP="638A5140">
            <w:pPr>
              <w:jc w:val="center"/>
              <w:rPr>
                <w:rFonts w:ascii="Times New Roman" w:hAnsi="Times New Roman"/>
                <w:sz w:val="22"/>
                <w:szCs w:val="22"/>
              </w:rPr>
            </w:pPr>
          </w:p>
        </w:tc>
      </w:tr>
      <w:tr w:rsidR="638A5140" w14:paraId="50C96880" w14:textId="77777777" w:rsidTr="334CCF58">
        <w:trPr>
          <w:trHeight w:hRule="exact" w:val="567"/>
        </w:trPr>
        <w:tc>
          <w:tcPr>
            <w:tcW w:w="1365" w:type="dxa"/>
            <w:vAlign w:val="center"/>
          </w:tcPr>
          <w:p w14:paraId="0136BCB4"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2</w:t>
            </w:r>
          </w:p>
          <w:p w14:paraId="1589E184" w14:textId="77777777" w:rsidR="00AA347B" w:rsidRDefault="00AA347B" w:rsidP="638A5140">
            <w:pPr>
              <w:jc w:val="center"/>
              <w:rPr>
                <w:rFonts w:ascii="Times New Roman" w:hAnsi="Times New Roman"/>
                <w:sz w:val="22"/>
                <w:szCs w:val="22"/>
              </w:rPr>
            </w:pPr>
          </w:p>
          <w:p w14:paraId="081B574D" w14:textId="67CE2CDD" w:rsidR="638A5140" w:rsidRDefault="638A5140" w:rsidP="638A5140">
            <w:pPr>
              <w:jc w:val="center"/>
              <w:rPr>
                <w:rFonts w:ascii="Times New Roman" w:hAnsi="Times New Roman"/>
                <w:sz w:val="22"/>
                <w:szCs w:val="22"/>
              </w:rPr>
            </w:pPr>
          </w:p>
        </w:tc>
        <w:tc>
          <w:tcPr>
            <w:tcW w:w="8466" w:type="dxa"/>
            <w:vAlign w:val="center"/>
          </w:tcPr>
          <w:p w14:paraId="3A78041F" w14:textId="77777777" w:rsidR="638A5140" w:rsidRDefault="638A5140" w:rsidP="00C1175D">
            <w:pPr>
              <w:rPr>
                <w:rFonts w:ascii="Times New Roman" w:hAnsi="Times New Roman"/>
                <w:sz w:val="22"/>
                <w:szCs w:val="22"/>
              </w:rPr>
            </w:pPr>
            <w:r w:rsidRPr="638A5140">
              <w:rPr>
                <w:rFonts w:ascii="Times New Roman" w:hAnsi="Times New Roman"/>
                <w:sz w:val="22"/>
                <w:szCs w:val="22"/>
              </w:rPr>
              <w:t>More than two episodes of skin symptoms within 30 minutes of exposure to cow’s milk</w:t>
            </w:r>
          </w:p>
          <w:p w14:paraId="3C7B5440" w14:textId="77777777" w:rsidR="00AA347B" w:rsidRDefault="00AA347B" w:rsidP="00C1175D">
            <w:pPr>
              <w:rPr>
                <w:rFonts w:ascii="Times New Roman" w:hAnsi="Times New Roman"/>
                <w:sz w:val="22"/>
                <w:szCs w:val="22"/>
              </w:rPr>
            </w:pPr>
          </w:p>
          <w:p w14:paraId="2C71E19A" w14:textId="4F1DEFB4" w:rsidR="00AA347B" w:rsidRDefault="00AA347B" w:rsidP="00C1175D">
            <w:pPr>
              <w:rPr>
                <w:rFonts w:ascii="Times New Roman" w:hAnsi="Times New Roman"/>
                <w:sz w:val="22"/>
                <w:szCs w:val="22"/>
              </w:rPr>
            </w:pPr>
          </w:p>
        </w:tc>
        <w:tc>
          <w:tcPr>
            <w:tcW w:w="1777" w:type="dxa"/>
            <w:vAlign w:val="center"/>
          </w:tcPr>
          <w:p w14:paraId="7F5F373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10mm</w:t>
            </w:r>
          </w:p>
          <w:p w14:paraId="671EB0BE" w14:textId="77777777" w:rsidR="00AA347B" w:rsidRDefault="00AA347B" w:rsidP="638A5140">
            <w:pPr>
              <w:jc w:val="center"/>
              <w:rPr>
                <w:rFonts w:ascii="Times New Roman" w:hAnsi="Times New Roman"/>
                <w:sz w:val="22"/>
                <w:szCs w:val="22"/>
              </w:rPr>
            </w:pPr>
          </w:p>
          <w:p w14:paraId="3D390E8C" w14:textId="3B93842E" w:rsidR="00AA347B" w:rsidRDefault="00AA347B" w:rsidP="638A5140">
            <w:pPr>
              <w:jc w:val="center"/>
              <w:rPr>
                <w:rFonts w:ascii="Times New Roman" w:hAnsi="Times New Roman"/>
                <w:sz w:val="22"/>
                <w:szCs w:val="22"/>
              </w:rPr>
            </w:pPr>
          </w:p>
        </w:tc>
        <w:tc>
          <w:tcPr>
            <w:tcW w:w="1778" w:type="dxa"/>
            <w:vAlign w:val="center"/>
          </w:tcPr>
          <w:p w14:paraId="7BD4AD22"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No</w:t>
            </w:r>
          </w:p>
          <w:p w14:paraId="6DEBC982" w14:textId="77777777" w:rsidR="00AA347B" w:rsidRDefault="00AA347B" w:rsidP="638A5140">
            <w:pPr>
              <w:jc w:val="center"/>
              <w:rPr>
                <w:rFonts w:ascii="Times New Roman" w:hAnsi="Times New Roman"/>
                <w:sz w:val="22"/>
                <w:szCs w:val="22"/>
              </w:rPr>
            </w:pPr>
          </w:p>
          <w:p w14:paraId="39CAC5CD" w14:textId="72D5C897" w:rsidR="00AA347B" w:rsidRDefault="00AA347B" w:rsidP="638A5140">
            <w:pPr>
              <w:jc w:val="center"/>
              <w:rPr>
                <w:rFonts w:ascii="Times New Roman" w:hAnsi="Times New Roman"/>
                <w:sz w:val="22"/>
                <w:szCs w:val="22"/>
              </w:rPr>
            </w:pPr>
          </w:p>
        </w:tc>
        <w:tc>
          <w:tcPr>
            <w:tcW w:w="1778" w:type="dxa"/>
            <w:vAlign w:val="center"/>
          </w:tcPr>
          <w:p w14:paraId="7BA32CF1"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24D1D3E6" w14:textId="77777777" w:rsidR="00AA347B" w:rsidRDefault="00AA347B" w:rsidP="638A5140">
            <w:pPr>
              <w:jc w:val="center"/>
              <w:rPr>
                <w:rFonts w:ascii="Times New Roman" w:hAnsi="Times New Roman"/>
                <w:sz w:val="22"/>
                <w:szCs w:val="22"/>
              </w:rPr>
            </w:pPr>
          </w:p>
          <w:p w14:paraId="03840BF9" w14:textId="24A5E72B" w:rsidR="00AA347B" w:rsidRDefault="00AA347B" w:rsidP="638A5140">
            <w:pPr>
              <w:jc w:val="center"/>
              <w:rPr>
                <w:rFonts w:ascii="Times New Roman" w:hAnsi="Times New Roman"/>
                <w:sz w:val="22"/>
                <w:szCs w:val="22"/>
              </w:rPr>
            </w:pPr>
          </w:p>
        </w:tc>
      </w:tr>
      <w:tr w:rsidR="638A5140" w14:paraId="50E331C2" w14:textId="77777777" w:rsidTr="334CCF58">
        <w:trPr>
          <w:trHeight w:hRule="exact" w:val="567"/>
        </w:trPr>
        <w:tc>
          <w:tcPr>
            <w:tcW w:w="1365" w:type="dxa"/>
            <w:vAlign w:val="center"/>
          </w:tcPr>
          <w:p w14:paraId="6EB4422C"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3</w:t>
            </w:r>
          </w:p>
          <w:p w14:paraId="5D6D8FE8" w14:textId="77777777" w:rsidR="00AA347B" w:rsidRDefault="00AA347B" w:rsidP="638A5140">
            <w:pPr>
              <w:jc w:val="center"/>
              <w:rPr>
                <w:rFonts w:ascii="Times New Roman" w:hAnsi="Times New Roman"/>
                <w:sz w:val="22"/>
                <w:szCs w:val="22"/>
              </w:rPr>
            </w:pPr>
          </w:p>
          <w:p w14:paraId="102AF715" w14:textId="56C26679" w:rsidR="638A5140" w:rsidRDefault="638A5140" w:rsidP="638A5140">
            <w:pPr>
              <w:jc w:val="center"/>
              <w:rPr>
                <w:rFonts w:ascii="Times New Roman" w:hAnsi="Times New Roman"/>
                <w:sz w:val="22"/>
                <w:szCs w:val="22"/>
              </w:rPr>
            </w:pPr>
          </w:p>
        </w:tc>
        <w:tc>
          <w:tcPr>
            <w:tcW w:w="8466" w:type="dxa"/>
            <w:vAlign w:val="center"/>
          </w:tcPr>
          <w:p w14:paraId="19372AB6" w14:textId="77777777" w:rsidR="638A5140" w:rsidRDefault="638A5140" w:rsidP="00C1175D">
            <w:pPr>
              <w:rPr>
                <w:rFonts w:ascii="Times New Roman" w:hAnsi="Times New Roman"/>
                <w:sz w:val="22"/>
                <w:szCs w:val="22"/>
              </w:rPr>
            </w:pPr>
            <w:r w:rsidRPr="638A5140">
              <w:rPr>
                <w:rFonts w:ascii="Times New Roman" w:hAnsi="Times New Roman"/>
                <w:sz w:val="22"/>
                <w:szCs w:val="22"/>
              </w:rPr>
              <w:t>Reaction to a biscuit containing cow’s milk. Hives, vomiting, cough and wheeze within 30 minutes</w:t>
            </w:r>
          </w:p>
          <w:p w14:paraId="03F58DC4" w14:textId="6D31BF54" w:rsidR="00AA347B" w:rsidRDefault="00AA347B" w:rsidP="00C1175D">
            <w:pPr>
              <w:rPr>
                <w:rFonts w:ascii="Times New Roman" w:hAnsi="Times New Roman"/>
                <w:sz w:val="22"/>
                <w:szCs w:val="22"/>
              </w:rPr>
            </w:pPr>
          </w:p>
        </w:tc>
        <w:tc>
          <w:tcPr>
            <w:tcW w:w="1777" w:type="dxa"/>
            <w:vAlign w:val="center"/>
          </w:tcPr>
          <w:p w14:paraId="103E9D9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20mm</w:t>
            </w:r>
          </w:p>
          <w:p w14:paraId="4C7D67FE" w14:textId="77777777" w:rsidR="00AA347B" w:rsidRDefault="00AA347B" w:rsidP="638A5140">
            <w:pPr>
              <w:jc w:val="center"/>
              <w:rPr>
                <w:rFonts w:ascii="Times New Roman" w:hAnsi="Times New Roman"/>
                <w:sz w:val="22"/>
                <w:szCs w:val="22"/>
              </w:rPr>
            </w:pPr>
          </w:p>
          <w:p w14:paraId="5976F402" w14:textId="4DECE80C" w:rsidR="00AA347B" w:rsidRDefault="00AA347B" w:rsidP="638A5140">
            <w:pPr>
              <w:jc w:val="center"/>
              <w:rPr>
                <w:rFonts w:ascii="Times New Roman" w:hAnsi="Times New Roman"/>
                <w:sz w:val="22"/>
                <w:szCs w:val="22"/>
              </w:rPr>
            </w:pPr>
          </w:p>
        </w:tc>
        <w:tc>
          <w:tcPr>
            <w:tcW w:w="1778" w:type="dxa"/>
            <w:vAlign w:val="center"/>
          </w:tcPr>
          <w:p w14:paraId="1D2E1644"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6C6783DC" w14:textId="77777777" w:rsidR="00AA347B" w:rsidRDefault="00AA347B" w:rsidP="638A5140">
            <w:pPr>
              <w:spacing w:line="259" w:lineRule="auto"/>
              <w:jc w:val="center"/>
              <w:rPr>
                <w:rFonts w:ascii="Times New Roman" w:hAnsi="Times New Roman"/>
                <w:sz w:val="22"/>
                <w:szCs w:val="22"/>
              </w:rPr>
            </w:pPr>
          </w:p>
          <w:p w14:paraId="2E90A6BB" w14:textId="1D349D4E" w:rsidR="00AA347B" w:rsidRDefault="00AA347B" w:rsidP="00AA347B">
            <w:pPr>
              <w:spacing w:line="259" w:lineRule="auto"/>
              <w:rPr>
                <w:rFonts w:ascii="Times New Roman" w:eastAsia="Times New Roman" w:hAnsi="Times New Roman"/>
                <w:sz w:val="22"/>
                <w:szCs w:val="22"/>
              </w:rPr>
            </w:pPr>
          </w:p>
        </w:tc>
        <w:tc>
          <w:tcPr>
            <w:tcW w:w="1778" w:type="dxa"/>
            <w:vAlign w:val="center"/>
          </w:tcPr>
          <w:p w14:paraId="3A436CA4"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1BFA48CD" w14:textId="77777777" w:rsidR="00AA347B" w:rsidRDefault="00AA347B" w:rsidP="638A5140">
            <w:pPr>
              <w:jc w:val="center"/>
              <w:rPr>
                <w:rFonts w:ascii="Times New Roman" w:hAnsi="Times New Roman"/>
                <w:sz w:val="22"/>
                <w:szCs w:val="22"/>
              </w:rPr>
            </w:pPr>
          </w:p>
          <w:p w14:paraId="2636B714" w14:textId="12DCC4C1" w:rsidR="00AA347B" w:rsidRDefault="00AA347B" w:rsidP="638A5140">
            <w:pPr>
              <w:jc w:val="center"/>
              <w:rPr>
                <w:rFonts w:ascii="Times New Roman" w:hAnsi="Times New Roman"/>
                <w:sz w:val="22"/>
                <w:szCs w:val="22"/>
              </w:rPr>
            </w:pPr>
          </w:p>
        </w:tc>
      </w:tr>
      <w:tr w:rsidR="638A5140" w14:paraId="3D1219F8" w14:textId="77777777" w:rsidTr="334CCF58">
        <w:trPr>
          <w:trHeight w:hRule="exact" w:val="567"/>
        </w:trPr>
        <w:tc>
          <w:tcPr>
            <w:tcW w:w="1365" w:type="dxa"/>
            <w:vAlign w:val="center"/>
          </w:tcPr>
          <w:p w14:paraId="7CB045DA"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4</w:t>
            </w:r>
          </w:p>
          <w:p w14:paraId="7B13E7CF" w14:textId="77777777" w:rsidR="00AA347B" w:rsidRDefault="00AA347B" w:rsidP="638A5140">
            <w:pPr>
              <w:jc w:val="center"/>
              <w:rPr>
                <w:rFonts w:ascii="Times New Roman" w:hAnsi="Times New Roman"/>
                <w:sz w:val="22"/>
                <w:szCs w:val="22"/>
              </w:rPr>
            </w:pPr>
          </w:p>
          <w:p w14:paraId="3139E333" w14:textId="77777777" w:rsidR="00AA347B" w:rsidRDefault="00AA347B" w:rsidP="638A5140">
            <w:pPr>
              <w:jc w:val="center"/>
              <w:rPr>
                <w:rFonts w:ascii="Times New Roman" w:hAnsi="Times New Roman"/>
                <w:sz w:val="22"/>
                <w:szCs w:val="22"/>
              </w:rPr>
            </w:pPr>
          </w:p>
          <w:p w14:paraId="1865B332" w14:textId="432C8D0E" w:rsidR="638A5140" w:rsidRDefault="638A5140" w:rsidP="638A5140">
            <w:pPr>
              <w:jc w:val="center"/>
              <w:rPr>
                <w:rFonts w:ascii="Times New Roman" w:hAnsi="Times New Roman"/>
                <w:sz w:val="22"/>
                <w:szCs w:val="22"/>
              </w:rPr>
            </w:pPr>
          </w:p>
        </w:tc>
        <w:tc>
          <w:tcPr>
            <w:tcW w:w="8466" w:type="dxa"/>
            <w:vAlign w:val="center"/>
          </w:tcPr>
          <w:p w14:paraId="447B01AF" w14:textId="77777777" w:rsidR="638A5140" w:rsidRDefault="638A5140" w:rsidP="00C1175D">
            <w:pPr>
              <w:rPr>
                <w:rFonts w:ascii="Times New Roman" w:hAnsi="Times New Roman"/>
                <w:sz w:val="22"/>
                <w:szCs w:val="22"/>
              </w:rPr>
            </w:pPr>
            <w:r w:rsidRPr="638A5140">
              <w:rPr>
                <w:rFonts w:ascii="Times New Roman" w:hAnsi="Times New Roman"/>
                <w:sz w:val="22"/>
                <w:szCs w:val="22"/>
              </w:rPr>
              <w:t>Delayed vomiting reaction following oral food challenge, consistent with previous delayed vomiting reactions to cow’s milk</w:t>
            </w:r>
          </w:p>
          <w:p w14:paraId="54274BBA" w14:textId="77777777" w:rsidR="00AA347B" w:rsidRDefault="00AA347B" w:rsidP="00C1175D">
            <w:pPr>
              <w:rPr>
                <w:rFonts w:ascii="Times New Roman" w:hAnsi="Times New Roman"/>
                <w:sz w:val="22"/>
                <w:szCs w:val="22"/>
              </w:rPr>
            </w:pPr>
          </w:p>
          <w:p w14:paraId="326018FD" w14:textId="3CF31FE4" w:rsidR="00AA347B" w:rsidRDefault="00AA347B" w:rsidP="00C1175D">
            <w:pPr>
              <w:rPr>
                <w:rFonts w:ascii="Times New Roman" w:hAnsi="Times New Roman"/>
                <w:sz w:val="22"/>
                <w:szCs w:val="22"/>
              </w:rPr>
            </w:pPr>
          </w:p>
        </w:tc>
        <w:tc>
          <w:tcPr>
            <w:tcW w:w="1777" w:type="dxa"/>
            <w:vAlign w:val="center"/>
          </w:tcPr>
          <w:p w14:paraId="06AD9825"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2mm</w:t>
            </w:r>
          </w:p>
          <w:p w14:paraId="73FC4FE1" w14:textId="77777777" w:rsidR="00AA347B" w:rsidRDefault="00AA347B" w:rsidP="638A5140">
            <w:pPr>
              <w:jc w:val="center"/>
              <w:rPr>
                <w:rFonts w:ascii="Times New Roman" w:hAnsi="Times New Roman"/>
                <w:sz w:val="22"/>
                <w:szCs w:val="22"/>
              </w:rPr>
            </w:pPr>
          </w:p>
          <w:p w14:paraId="33C6059B" w14:textId="77777777" w:rsidR="00AA347B" w:rsidRDefault="00AA347B" w:rsidP="638A5140">
            <w:pPr>
              <w:jc w:val="center"/>
              <w:rPr>
                <w:rFonts w:ascii="Times New Roman" w:hAnsi="Times New Roman"/>
                <w:sz w:val="22"/>
                <w:szCs w:val="22"/>
              </w:rPr>
            </w:pPr>
          </w:p>
          <w:p w14:paraId="6856B6EF" w14:textId="634071F8" w:rsidR="00AA347B" w:rsidRDefault="00AA347B" w:rsidP="638A5140">
            <w:pPr>
              <w:jc w:val="center"/>
              <w:rPr>
                <w:rFonts w:ascii="Times New Roman" w:hAnsi="Times New Roman"/>
                <w:sz w:val="22"/>
                <w:szCs w:val="22"/>
              </w:rPr>
            </w:pPr>
          </w:p>
        </w:tc>
        <w:tc>
          <w:tcPr>
            <w:tcW w:w="1778" w:type="dxa"/>
            <w:vAlign w:val="center"/>
          </w:tcPr>
          <w:p w14:paraId="3C67ECA4" w14:textId="77777777" w:rsidR="00AA347B" w:rsidRDefault="638A5140" w:rsidP="00AA347B">
            <w:pPr>
              <w:spacing w:line="259" w:lineRule="auto"/>
              <w:jc w:val="center"/>
              <w:rPr>
                <w:rFonts w:ascii="Times New Roman" w:hAnsi="Times New Roman"/>
                <w:sz w:val="22"/>
                <w:szCs w:val="22"/>
              </w:rPr>
            </w:pPr>
            <w:r w:rsidRPr="638A5140">
              <w:rPr>
                <w:rFonts w:ascii="Times New Roman" w:hAnsi="Times New Roman"/>
                <w:sz w:val="22"/>
                <w:szCs w:val="22"/>
              </w:rPr>
              <w:t>Tolerating baked milk</w:t>
            </w:r>
          </w:p>
          <w:p w14:paraId="3E115E10" w14:textId="77777777" w:rsidR="00AA347B" w:rsidRDefault="00AA347B" w:rsidP="00AA347B">
            <w:pPr>
              <w:spacing w:line="259" w:lineRule="auto"/>
              <w:jc w:val="center"/>
              <w:rPr>
                <w:rFonts w:ascii="Times New Roman" w:hAnsi="Times New Roman"/>
                <w:sz w:val="22"/>
                <w:szCs w:val="22"/>
              </w:rPr>
            </w:pPr>
          </w:p>
          <w:p w14:paraId="6D736007" w14:textId="3659313B" w:rsidR="00AA347B" w:rsidRDefault="00AA347B" w:rsidP="00AA347B">
            <w:pPr>
              <w:spacing w:line="259" w:lineRule="auto"/>
              <w:jc w:val="center"/>
              <w:rPr>
                <w:rFonts w:ascii="Times New Roman" w:hAnsi="Times New Roman"/>
                <w:sz w:val="22"/>
                <w:szCs w:val="22"/>
              </w:rPr>
            </w:pPr>
          </w:p>
        </w:tc>
        <w:tc>
          <w:tcPr>
            <w:tcW w:w="1778" w:type="dxa"/>
            <w:vAlign w:val="center"/>
          </w:tcPr>
          <w:p w14:paraId="63FC3201"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Non-IgE CMA</w:t>
            </w:r>
          </w:p>
          <w:p w14:paraId="6201E1C7" w14:textId="77777777" w:rsidR="00AA347B" w:rsidRDefault="00AA347B" w:rsidP="638A5140">
            <w:pPr>
              <w:jc w:val="center"/>
              <w:rPr>
                <w:rFonts w:ascii="Times New Roman" w:hAnsi="Times New Roman"/>
                <w:sz w:val="22"/>
                <w:szCs w:val="22"/>
              </w:rPr>
            </w:pPr>
          </w:p>
          <w:p w14:paraId="102353F9" w14:textId="77777777" w:rsidR="00AA347B" w:rsidRDefault="00AA347B" w:rsidP="00AA347B">
            <w:pPr>
              <w:rPr>
                <w:rFonts w:ascii="Times New Roman" w:hAnsi="Times New Roman"/>
                <w:sz w:val="22"/>
                <w:szCs w:val="22"/>
              </w:rPr>
            </w:pPr>
          </w:p>
          <w:p w14:paraId="34BAF6E6" w14:textId="2E944D96" w:rsidR="00AA347B" w:rsidRDefault="00AA347B" w:rsidP="00AA347B">
            <w:pPr>
              <w:rPr>
                <w:rFonts w:ascii="Times New Roman" w:hAnsi="Times New Roman"/>
                <w:sz w:val="22"/>
                <w:szCs w:val="22"/>
              </w:rPr>
            </w:pPr>
          </w:p>
        </w:tc>
      </w:tr>
      <w:tr w:rsidR="638A5140" w14:paraId="6B1BF242" w14:textId="77777777" w:rsidTr="334CCF58">
        <w:trPr>
          <w:trHeight w:hRule="exact" w:val="567"/>
        </w:trPr>
        <w:tc>
          <w:tcPr>
            <w:tcW w:w="1365" w:type="dxa"/>
            <w:vAlign w:val="center"/>
          </w:tcPr>
          <w:p w14:paraId="12B95928"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5</w:t>
            </w:r>
          </w:p>
          <w:p w14:paraId="21C1BCFF" w14:textId="77777777" w:rsidR="00AA347B" w:rsidRDefault="00AA347B" w:rsidP="638A5140">
            <w:pPr>
              <w:jc w:val="center"/>
              <w:rPr>
                <w:rFonts w:ascii="Times New Roman" w:hAnsi="Times New Roman"/>
                <w:sz w:val="22"/>
                <w:szCs w:val="22"/>
              </w:rPr>
            </w:pPr>
          </w:p>
          <w:p w14:paraId="7DA980F8" w14:textId="676525E9" w:rsidR="638A5140" w:rsidRDefault="638A5140" w:rsidP="638A5140">
            <w:pPr>
              <w:jc w:val="center"/>
              <w:rPr>
                <w:rFonts w:ascii="Times New Roman" w:hAnsi="Times New Roman"/>
                <w:sz w:val="22"/>
                <w:szCs w:val="22"/>
              </w:rPr>
            </w:pPr>
          </w:p>
        </w:tc>
        <w:tc>
          <w:tcPr>
            <w:tcW w:w="8466" w:type="dxa"/>
            <w:vAlign w:val="center"/>
          </w:tcPr>
          <w:p w14:paraId="177FEF0C"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hives within 30 minutes of exposure to cow’s milk</w:t>
            </w:r>
          </w:p>
          <w:p w14:paraId="7A2D03AD" w14:textId="77777777" w:rsidR="00AA347B" w:rsidRDefault="00AA347B" w:rsidP="00C1175D">
            <w:pPr>
              <w:rPr>
                <w:rFonts w:ascii="Times New Roman" w:hAnsi="Times New Roman"/>
                <w:sz w:val="22"/>
                <w:szCs w:val="22"/>
              </w:rPr>
            </w:pPr>
          </w:p>
          <w:p w14:paraId="3E08FCBF" w14:textId="43D18A99" w:rsidR="00AA347B" w:rsidRDefault="00AA347B" w:rsidP="00C1175D">
            <w:pPr>
              <w:rPr>
                <w:rFonts w:ascii="Times New Roman" w:hAnsi="Times New Roman"/>
                <w:sz w:val="22"/>
                <w:szCs w:val="22"/>
              </w:rPr>
            </w:pPr>
          </w:p>
        </w:tc>
        <w:tc>
          <w:tcPr>
            <w:tcW w:w="1777" w:type="dxa"/>
            <w:vAlign w:val="center"/>
          </w:tcPr>
          <w:p w14:paraId="62E0F08A"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4mm</w:t>
            </w:r>
          </w:p>
          <w:p w14:paraId="5A70CE78" w14:textId="77777777" w:rsidR="00AA347B" w:rsidRDefault="00AA347B" w:rsidP="638A5140">
            <w:pPr>
              <w:jc w:val="center"/>
              <w:rPr>
                <w:rFonts w:ascii="Times New Roman" w:hAnsi="Times New Roman"/>
                <w:sz w:val="22"/>
                <w:szCs w:val="22"/>
              </w:rPr>
            </w:pPr>
          </w:p>
          <w:p w14:paraId="3BDF4FC7" w14:textId="6E519C1D" w:rsidR="00AA347B" w:rsidRDefault="00AA347B" w:rsidP="638A5140">
            <w:pPr>
              <w:jc w:val="center"/>
              <w:rPr>
                <w:rFonts w:ascii="Times New Roman" w:hAnsi="Times New Roman"/>
                <w:sz w:val="22"/>
                <w:szCs w:val="22"/>
              </w:rPr>
            </w:pPr>
          </w:p>
        </w:tc>
        <w:tc>
          <w:tcPr>
            <w:tcW w:w="1778" w:type="dxa"/>
            <w:vAlign w:val="center"/>
          </w:tcPr>
          <w:p w14:paraId="30254191"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Tolerating baked milk</w:t>
            </w:r>
          </w:p>
          <w:p w14:paraId="0F1B678E" w14:textId="3C15D0EB" w:rsidR="00AA347B" w:rsidRDefault="00AA347B" w:rsidP="638A5140">
            <w:pPr>
              <w:spacing w:line="259" w:lineRule="auto"/>
              <w:jc w:val="center"/>
              <w:rPr>
                <w:rFonts w:ascii="Times New Roman" w:hAnsi="Times New Roman"/>
                <w:sz w:val="22"/>
                <w:szCs w:val="22"/>
              </w:rPr>
            </w:pPr>
          </w:p>
        </w:tc>
        <w:tc>
          <w:tcPr>
            <w:tcW w:w="1778" w:type="dxa"/>
            <w:vAlign w:val="center"/>
          </w:tcPr>
          <w:p w14:paraId="525DAF50"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09DD130B" w14:textId="77777777" w:rsidR="00AA347B" w:rsidRDefault="00AA347B" w:rsidP="638A5140">
            <w:pPr>
              <w:jc w:val="center"/>
              <w:rPr>
                <w:rFonts w:ascii="Times New Roman" w:hAnsi="Times New Roman"/>
                <w:sz w:val="22"/>
                <w:szCs w:val="22"/>
              </w:rPr>
            </w:pPr>
          </w:p>
          <w:p w14:paraId="3B29321E" w14:textId="3806C3AC" w:rsidR="00AA347B" w:rsidRDefault="00AA347B" w:rsidP="638A5140">
            <w:pPr>
              <w:jc w:val="center"/>
              <w:rPr>
                <w:rFonts w:ascii="Times New Roman" w:hAnsi="Times New Roman"/>
                <w:sz w:val="22"/>
                <w:szCs w:val="22"/>
              </w:rPr>
            </w:pPr>
          </w:p>
        </w:tc>
      </w:tr>
      <w:tr w:rsidR="638A5140" w14:paraId="477645ED" w14:textId="77777777" w:rsidTr="334CCF58">
        <w:trPr>
          <w:trHeight w:hRule="exact" w:val="567"/>
        </w:trPr>
        <w:tc>
          <w:tcPr>
            <w:tcW w:w="1365" w:type="dxa"/>
            <w:vAlign w:val="center"/>
          </w:tcPr>
          <w:p w14:paraId="4F227B85" w14:textId="5390544B" w:rsidR="638A5140" w:rsidRDefault="638A5140" w:rsidP="638A5140">
            <w:pPr>
              <w:jc w:val="center"/>
              <w:rPr>
                <w:rFonts w:ascii="Times New Roman" w:hAnsi="Times New Roman"/>
                <w:sz w:val="22"/>
                <w:szCs w:val="22"/>
              </w:rPr>
            </w:pPr>
            <w:r w:rsidRPr="638A5140">
              <w:rPr>
                <w:rFonts w:ascii="Times New Roman" w:hAnsi="Times New Roman"/>
                <w:sz w:val="22"/>
                <w:szCs w:val="22"/>
              </w:rPr>
              <w:t>6</w:t>
            </w:r>
          </w:p>
          <w:p w14:paraId="5D6C7E89" w14:textId="77777777" w:rsidR="638A5140" w:rsidRDefault="638A5140" w:rsidP="638A5140">
            <w:pPr>
              <w:jc w:val="center"/>
              <w:rPr>
                <w:rFonts w:ascii="Times New Roman" w:hAnsi="Times New Roman"/>
                <w:sz w:val="22"/>
                <w:szCs w:val="22"/>
              </w:rPr>
            </w:pPr>
          </w:p>
        </w:tc>
        <w:tc>
          <w:tcPr>
            <w:tcW w:w="8466" w:type="dxa"/>
            <w:vAlign w:val="center"/>
          </w:tcPr>
          <w:p w14:paraId="4E41ECA3"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skin rashes within 30 minutes of exposure</w:t>
            </w:r>
          </w:p>
          <w:p w14:paraId="6CDC1930" w14:textId="2BD9D7AF" w:rsidR="00AA347B" w:rsidRDefault="00AA347B" w:rsidP="00C1175D">
            <w:pPr>
              <w:rPr>
                <w:rFonts w:ascii="Times New Roman" w:hAnsi="Times New Roman"/>
                <w:sz w:val="22"/>
                <w:szCs w:val="22"/>
              </w:rPr>
            </w:pPr>
          </w:p>
        </w:tc>
        <w:tc>
          <w:tcPr>
            <w:tcW w:w="1777" w:type="dxa"/>
            <w:vAlign w:val="center"/>
          </w:tcPr>
          <w:p w14:paraId="35EE6958"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9mm</w:t>
            </w:r>
          </w:p>
          <w:p w14:paraId="2C627C39" w14:textId="1D0AD2F0" w:rsidR="00AA347B" w:rsidRDefault="00AA347B" w:rsidP="638A5140">
            <w:pPr>
              <w:jc w:val="center"/>
              <w:rPr>
                <w:rFonts w:ascii="Times New Roman" w:hAnsi="Times New Roman"/>
                <w:sz w:val="22"/>
                <w:szCs w:val="22"/>
              </w:rPr>
            </w:pPr>
          </w:p>
        </w:tc>
        <w:tc>
          <w:tcPr>
            <w:tcW w:w="1778" w:type="dxa"/>
            <w:vAlign w:val="center"/>
          </w:tcPr>
          <w:p w14:paraId="63EB7D62" w14:textId="12751FCE" w:rsidR="638A5140" w:rsidRDefault="638A5140" w:rsidP="00AA347B">
            <w:pPr>
              <w:spacing w:line="259" w:lineRule="auto"/>
              <w:jc w:val="center"/>
              <w:rPr>
                <w:rFonts w:ascii="Times New Roman" w:hAnsi="Times New Roman"/>
                <w:sz w:val="22"/>
                <w:szCs w:val="22"/>
              </w:rPr>
            </w:pPr>
            <w:r w:rsidRPr="638A5140">
              <w:rPr>
                <w:rFonts w:ascii="Times New Roman" w:hAnsi="Times New Roman"/>
                <w:sz w:val="22"/>
                <w:szCs w:val="22"/>
              </w:rPr>
              <w:t>No</w:t>
            </w:r>
          </w:p>
          <w:p w14:paraId="62A20AB4" w14:textId="1F9EC452" w:rsidR="00AA347B" w:rsidRDefault="00AA347B" w:rsidP="638A5140">
            <w:pPr>
              <w:spacing w:line="259" w:lineRule="auto"/>
              <w:jc w:val="center"/>
            </w:pPr>
          </w:p>
        </w:tc>
        <w:tc>
          <w:tcPr>
            <w:tcW w:w="1778" w:type="dxa"/>
            <w:vAlign w:val="center"/>
          </w:tcPr>
          <w:p w14:paraId="3171474A"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3CDC8874" w14:textId="2ACE8C58" w:rsidR="00AA347B" w:rsidRDefault="00AA347B" w:rsidP="638A5140">
            <w:pPr>
              <w:jc w:val="center"/>
              <w:rPr>
                <w:rFonts w:ascii="Times New Roman" w:hAnsi="Times New Roman"/>
                <w:sz w:val="22"/>
                <w:szCs w:val="22"/>
              </w:rPr>
            </w:pPr>
          </w:p>
        </w:tc>
      </w:tr>
      <w:tr w:rsidR="638A5140" w14:paraId="369D114A" w14:textId="77777777" w:rsidTr="334CCF58">
        <w:trPr>
          <w:trHeight w:hRule="exact" w:val="567"/>
        </w:trPr>
        <w:tc>
          <w:tcPr>
            <w:tcW w:w="1365" w:type="dxa"/>
            <w:vAlign w:val="center"/>
          </w:tcPr>
          <w:p w14:paraId="4850BB35"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7</w:t>
            </w:r>
          </w:p>
          <w:p w14:paraId="23675C14" w14:textId="77777777" w:rsidR="00AA347B" w:rsidRDefault="00AA347B" w:rsidP="638A5140">
            <w:pPr>
              <w:jc w:val="center"/>
              <w:rPr>
                <w:rFonts w:ascii="Times New Roman" w:hAnsi="Times New Roman"/>
                <w:sz w:val="22"/>
                <w:szCs w:val="22"/>
              </w:rPr>
            </w:pPr>
          </w:p>
          <w:p w14:paraId="059DF6B4" w14:textId="77777777" w:rsidR="00AA347B" w:rsidRDefault="00AA347B" w:rsidP="638A5140">
            <w:pPr>
              <w:jc w:val="center"/>
              <w:rPr>
                <w:rFonts w:ascii="Times New Roman" w:hAnsi="Times New Roman"/>
                <w:sz w:val="22"/>
                <w:szCs w:val="22"/>
              </w:rPr>
            </w:pPr>
          </w:p>
          <w:p w14:paraId="39CFA567" w14:textId="77777777" w:rsidR="00AA347B" w:rsidRDefault="00AA347B" w:rsidP="638A5140">
            <w:pPr>
              <w:jc w:val="center"/>
              <w:rPr>
                <w:rFonts w:ascii="Times New Roman" w:hAnsi="Times New Roman"/>
                <w:sz w:val="22"/>
                <w:szCs w:val="22"/>
              </w:rPr>
            </w:pPr>
          </w:p>
          <w:p w14:paraId="47CB92C5" w14:textId="511EBC89" w:rsidR="638A5140" w:rsidRDefault="638A5140" w:rsidP="638A5140">
            <w:pPr>
              <w:jc w:val="center"/>
              <w:rPr>
                <w:rFonts w:ascii="Times New Roman" w:hAnsi="Times New Roman"/>
                <w:sz w:val="22"/>
                <w:szCs w:val="22"/>
              </w:rPr>
            </w:pPr>
          </w:p>
        </w:tc>
        <w:tc>
          <w:tcPr>
            <w:tcW w:w="8466" w:type="dxa"/>
            <w:vAlign w:val="center"/>
          </w:tcPr>
          <w:p w14:paraId="54DF2701" w14:textId="77777777" w:rsidR="638A5140" w:rsidRDefault="638A5140" w:rsidP="00C1175D">
            <w:pPr>
              <w:rPr>
                <w:rFonts w:ascii="Times New Roman" w:hAnsi="Times New Roman"/>
                <w:sz w:val="22"/>
                <w:szCs w:val="22"/>
              </w:rPr>
            </w:pPr>
            <w:r w:rsidRPr="638A5140">
              <w:rPr>
                <w:rFonts w:ascii="Times New Roman" w:hAnsi="Times New Roman"/>
                <w:sz w:val="22"/>
                <w:szCs w:val="22"/>
              </w:rPr>
              <w:t>Vomiting, hives, drowsy within 30 minutes of consuming cow’s milk</w:t>
            </w:r>
          </w:p>
          <w:p w14:paraId="41D64EB3" w14:textId="77777777" w:rsidR="00AA347B" w:rsidRDefault="00AA347B" w:rsidP="00C1175D">
            <w:pPr>
              <w:rPr>
                <w:rFonts w:ascii="Times New Roman" w:hAnsi="Times New Roman"/>
                <w:sz w:val="22"/>
                <w:szCs w:val="22"/>
              </w:rPr>
            </w:pPr>
          </w:p>
          <w:p w14:paraId="4FA2A767" w14:textId="77777777" w:rsidR="00AA347B" w:rsidRDefault="00AA347B" w:rsidP="00C1175D">
            <w:pPr>
              <w:rPr>
                <w:rFonts w:ascii="Times New Roman" w:hAnsi="Times New Roman"/>
                <w:sz w:val="22"/>
                <w:szCs w:val="22"/>
              </w:rPr>
            </w:pPr>
          </w:p>
          <w:p w14:paraId="5C1C5AAE" w14:textId="77777777" w:rsidR="00AA347B" w:rsidRDefault="00AA347B" w:rsidP="00C1175D">
            <w:pPr>
              <w:rPr>
                <w:rFonts w:ascii="Times New Roman" w:hAnsi="Times New Roman"/>
                <w:sz w:val="22"/>
                <w:szCs w:val="22"/>
              </w:rPr>
            </w:pPr>
          </w:p>
          <w:p w14:paraId="747351C6" w14:textId="14559DA1" w:rsidR="00AA347B" w:rsidRDefault="00AA347B" w:rsidP="00C1175D">
            <w:pPr>
              <w:rPr>
                <w:rFonts w:ascii="Times New Roman" w:hAnsi="Times New Roman"/>
                <w:sz w:val="22"/>
                <w:szCs w:val="22"/>
              </w:rPr>
            </w:pPr>
          </w:p>
        </w:tc>
        <w:tc>
          <w:tcPr>
            <w:tcW w:w="1777" w:type="dxa"/>
            <w:vAlign w:val="center"/>
          </w:tcPr>
          <w:p w14:paraId="011A4A7E"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7mm</w:t>
            </w:r>
          </w:p>
          <w:p w14:paraId="78DBBA97" w14:textId="77777777" w:rsidR="00AA347B" w:rsidRDefault="00AA347B" w:rsidP="638A5140">
            <w:pPr>
              <w:jc w:val="center"/>
              <w:rPr>
                <w:rFonts w:ascii="Times New Roman" w:hAnsi="Times New Roman"/>
                <w:sz w:val="22"/>
                <w:szCs w:val="22"/>
              </w:rPr>
            </w:pPr>
          </w:p>
          <w:p w14:paraId="5A1FD682" w14:textId="77777777" w:rsidR="00AA347B" w:rsidRDefault="00AA347B" w:rsidP="00AA347B">
            <w:pPr>
              <w:rPr>
                <w:rFonts w:ascii="Times New Roman" w:hAnsi="Times New Roman"/>
                <w:sz w:val="22"/>
                <w:szCs w:val="22"/>
              </w:rPr>
            </w:pPr>
          </w:p>
          <w:p w14:paraId="1F951F37" w14:textId="77777777" w:rsidR="00AA347B" w:rsidRDefault="00AA347B" w:rsidP="638A5140">
            <w:pPr>
              <w:jc w:val="center"/>
              <w:rPr>
                <w:rFonts w:ascii="Times New Roman" w:hAnsi="Times New Roman"/>
                <w:sz w:val="22"/>
                <w:szCs w:val="22"/>
              </w:rPr>
            </w:pPr>
          </w:p>
          <w:p w14:paraId="15028099" w14:textId="37358A9C" w:rsidR="00AA347B" w:rsidRDefault="00AA347B" w:rsidP="638A5140">
            <w:pPr>
              <w:jc w:val="center"/>
              <w:rPr>
                <w:rFonts w:ascii="Times New Roman" w:hAnsi="Times New Roman"/>
                <w:sz w:val="22"/>
                <w:szCs w:val="22"/>
              </w:rPr>
            </w:pPr>
          </w:p>
        </w:tc>
        <w:tc>
          <w:tcPr>
            <w:tcW w:w="1778" w:type="dxa"/>
            <w:vAlign w:val="center"/>
          </w:tcPr>
          <w:p w14:paraId="21C72F7E" w14:textId="77777777" w:rsidR="638A5140" w:rsidRDefault="638A5140" w:rsidP="00AA347B">
            <w:pPr>
              <w:spacing w:line="259" w:lineRule="auto"/>
              <w:jc w:val="center"/>
              <w:rPr>
                <w:rFonts w:ascii="Times New Roman" w:hAnsi="Times New Roman"/>
                <w:sz w:val="22"/>
                <w:szCs w:val="22"/>
              </w:rPr>
            </w:pPr>
            <w:r w:rsidRPr="638A5140">
              <w:rPr>
                <w:rFonts w:ascii="Times New Roman" w:hAnsi="Times New Roman"/>
                <w:sz w:val="22"/>
                <w:szCs w:val="22"/>
              </w:rPr>
              <w:t>No</w:t>
            </w:r>
          </w:p>
          <w:p w14:paraId="6C0B84CB" w14:textId="77777777" w:rsidR="00AA347B" w:rsidRDefault="00AA347B" w:rsidP="00AA347B">
            <w:pPr>
              <w:spacing w:line="259" w:lineRule="auto"/>
              <w:jc w:val="center"/>
              <w:rPr>
                <w:rFonts w:ascii="Times New Roman" w:hAnsi="Times New Roman"/>
                <w:sz w:val="22"/>
                <w:szCs w:val="22"/>
              </w:rPr>
            </w:pPr>
          </w:p>
          <w:p w14:paraId="379476DB" w14:textId="77777777" w:rsidR="00AA347B" w:rsidRDefault="00AA347B" w:rsidP="00AA347B">
            <w:pPr>
              <w:spacing w:line="259" w:lineRule="auto"/>
            </w:pPr>
          </w:p>
          <w:p w14:paraId="4F4AF0D8" w14:textId="3F18E911" w:rsidR="00AA347B" w:rsidRDefault="00AA347B" w:rsidP="00AA347B">
            <w:pPr>
              <w:spacing w:line="259" w:lineRule="auto"/>
            </w:pPr>
          </w:p>
        </w:tc>
        <w:tc>
          <w:tcPr>
            <w:tcW w:w="1778" w:type="dxa"/>
            <w:vAlign w:val="center"/>
          </w:tcPr>
          <w:p w14:paraId="5D0C2567" w14:textId="77777777" w:rsidR="638A5140" w:rsidRDefault="638A5140" w:rsidP="00AA347B">
            <w:pPr>
              <w:jc w:val="center"/>
              <w:rPr>
                <w:rFonts w:ascii="Times New Roman" w:hAnsi="Times New Roman"/>
                <w:sz w:val="22"/>
                <w:szCs w:val="22"/>
              </w:rPr>
            </w:pPr>
            <w:r w:rsidRPr="638A5140">
              <w:rPr>
                <w:rFonts w:ascii="Times New Roman" w:hAnsi="Times New Roman"/>
                <w:sz w:val="22"/>
                <w:szCs w:val="22"/>
              </w:rPr>
              <w:t>IgE CMA</w:t>
            </w:r>
          </w:p>
          <w:p w14:paraId="483585D6" w14:textId="77777777" w:rsidR="00AA347B" w:rsidRDefault="00AA347B" w:rsidP="00AA347B">
            <w:pPr>
              <w:rPr>
                <w:rFonts w:ascii="Times New Roman" w:hAnsi="Times New Roman"/>
                <w:sz w:val="22"/>
                <w:szCs w:val="22"/>
              </w:rPr>
            </w:pPr>
          </w:p>
          <w:p w14:paraId="2AF50F45" w14:textId="77777777" w:rsidR="00AA347B" w:rsidRDefault="00AA347B" w:rsidP="00AA347B">
            <w:pPr>
              <w:rPr>
                <w:rFonts w:ascii="Times New Roman" w:hAnsi="Times New Roman"/>
                <w:sz w:val="22"/>
                <w:szCs w:val="22"/>
              </w:rPr>
            </w:pPr>
          </w:p>
          <w:p w14:paraId="1855D1BB" w14:textId="77777777" w:rsidR="00AA347B" w:rsidRDefault="00AA347B" w:rsidP="00AA347B">
            <w:pPr>
              <w:rPr>
                <w:rFonts w:ascii="Times New Roman" w:hAnsi="Times New Roman"/>
                <w:sz w:val="22"/>
                <w:szCs w:val="22"/>
              </w:rPr>
            </w:pPr>
          </w:p>
          <w:p w14:paraId="3060855F" w14:textId="5DD28FA1" w:rsidR="00AA347B" w:rsidRDefault="00AA347B" w:rsidP="00AA347B">
            <w:pPr>
              <w:rPr>
                <w:rFonts w:ascii="Times New Roman" w:hAnsi="Times New Roman"/>
                <w:sz w:val="22"/>
                <w:szCs w:val="22"/>
              </w:rPr>
            </w:pPr>
          </w:p>
        </w:tc>
      </w:tr>
      <w:tr w:rsidR="638A5140" w14:paraId="335A24E3" w14:textId="77777777" w:rsidTr="334CCF58">
        <w:trPr>
          <w:trHeight w:hRule="exact" w:val="567"/>
        </w:trPr>
        <w:tc>
          <w:tcPr>
            <w:tcW w:w="1365" w:type="dxa"/>
            <w:vAlign w:val="center"/>
          </w:tcPr>
          <w:p w14:paraId="4F263315"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8</w:t>
            </w:r>
          </w:p>
          <w:p w14:paraId="717D399F" w14:textId="77777777" w:rsidR="00AA347B" w:rsidRDefault="00AA347B" w:rsidP="638A5140">
            <w:pPr>
              <w:jc w:val="center"/>
              <w:rPr>
                <w:rFonts w:ascii="Times New Roman" w:hAnsi="Times New Roman"/>
                <w:sz w:val="22"/>
                <w:szCs w:val="22"/>
              </w:rPr>
            </w:pPr>
          </w:p>
          <w:p w14:paraId="03D842A7" w14:textId="77777777" w:rsidR="00AA347B" w:rsidRDefault="00AA347B" w:rsidP="638A5140">
            <w:pPr>
              <w:jc w:val="center"/>
              <w:rPr>
                <w:rFonts w:ascii="Times New Roman" w:hAnsi="Times New Roman"/>
                <w:sz w:val="22"/>
                <w:szCs w:val="22"/>
              </w:rPr>
            </w:pPr>
          </w:p>
          <w:p w14:paraId="718D35D4" w14:textId="39595BAE" w:rsidR="638A5140" w:rsidRDefault="638A5140" w:rsidP="638A5140">
            <w:pPr>
              <w:jc w:val="center"/>
              <w:rPr>
                <w:rFonts w:ascii="Times New Roman" w:hAnsi="Times New Roman"/>
                <w:sz w:val="22"/>
                <w:szCs w:val="22"/>
              </w:rPr>
            </w:pPr>
          </w:p>
        </w:tc>
        <w:tc>
          <w:tcPr>
            <w:tcW w:w="8466" w:type="dxa"/>
            <w:vAlign w:val="center"/>
          </w:tcPr>
          <w:p w14:paraId="59413663"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episodes of hives with or without gastrointestinal symptoms within 30 minutes of exposure to cow’s milk, including after baked milk challenge</w:t>
            </w:r>
          </w:p>
          <w:p w14:paraId="091A4A85" w14:textId="77777777" w:rsidR="00AA347B" w:rsidRDefault="00AA347B" w:rsidP="00C1175D">
            <w:pPr>
              <w:rPr>
                <w:rFonts w:ascii="Times New Roman" w:hAnsi="Times New Roman"/>
                <w:sz w:val="22"/>
                <w:szCs w:val="22"/>
              </w:rPr>
            </w:pPr>
          </w:p>
          <w:p w14:paraId="4D0D2CAC" w14:textId="3CE23136" w:rsidR="00AA347B" w:rsidRDefault="00AA347B" w:rsidP="00C1175D">
            <w:pPr>
              <w:rPr>
                <w:rFonts w:ascii="Times New Roman" w:hAnsi="Times New Roman"/>
                <w:sz w:val="22"/>
                <w:szCs w:val="22"/>
              </w:rPr>
            </w:pPr>
          </w:p>
        </w:tc>
        <w:tc>
          <w:tcPr>
            <w:tcW w:w="1777" w:type="dxa"/>
            <w:vAlign w:val="center"/>
          </w:tcPr>
          <w:p w14:paraId="12334148"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7mm</w:t>
            </w:r>
          </w:p>
          <w:p w14:paraId="12B82506" w14:textId="77777777" w:rsidR="00AA347B" w:rsidRDefault="00AA347B" w:rsidP="638A5140">
            <w:pPr>
              <w:jc w:val="center"/>
              <w:rPr>
                <w:rFonts w:ascii="Times New Roman" w:hAnsi="Times New Roman"/>
                <w:sz w:val="22"/>
                <w:szCs w:val="22"/>
              </w:rPr>
            </w:pPr>
          </w:p>
          <w:p w14:paraId="33C12B91" w14:textId="77777777" w:rsidR="00AA347B" w:rsidRDefault="00AA347B" w:rsidP="638A5140">
            <w:pPr>
              <w:jc w:val="center"/>
              <w:rPr>
                <w:rFonts w:ascii="Times New Roman" w:hAnsi="Times New Roman"/>
                <w:sz w:val="22"/>
                <w:szCs w:val="22"/>
              </w:rPr>
            </w:pPr>
          </w:p>
          <w:p w14:paraId="3E340C66" w14:textId="4E2F4FB3" w:rsidR="00AA347B" w:rsidRDefault="00AA347B" w:rsidP="638A5140">
            <w:pPr>
              <w:jc w:val="center"/>
              <w:rPr>
                <w:rFonts w:ascii="Times New Roman" w:hAnsi="Times New Roman"/>
                <w:sz w:val="22"/>
                <w:szCs w:val="22"/>
              </w:rPr>
            </w:pPr>
          </w:p>
        </w:tc>
        <w:tc>
          <w:tcPr>
            <w:tcW w:w="1778" w:type="dxa"/>
            <w:vAlign w:val="center"/>
          </w:tcPr>
          <w:p w14:paraId="0AE4193B" w14:textId="3F18E911"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416E7B19" w14:textId="77777777" w:rsidR="00AA347B" w:rsidRDefault="00AA347B" w:rsidP="00AA347B">
            <w:pPr>
              <w:spacing w:line="259" w:lineRule="auto"/>
            </w:pPr>
          </w:p>
          <w:p w14:paraId="5E8A1DF6" w14:textId="04CB5D81" w:rsidR="638A5140" w:rsidRDefault="638A5140" w:rsidP="638A5140">
            <w:pPr>
              <w:jc w:val="center"/>
              <w:rPr>
                <w:rFonts w:ascii="Times New Roman" w:hAnsi="Times New Roman"/>
                <w:sz w:val="22"/>
                <w:szCs w:val="22"/>
              </w:rPr>
            </w:pPr>
          </w:p>
        </w:tc>
        <w:tc>
          <w:tcPr>
            <w:tcW w:w="1778" w:type="dxa"/>
            <w:vAlign w:val="center"/>
          </w:tcPr>
          <w:p w14:paraId="68E872A4"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0479D28E" w14:textId="77777777" w:rsidR="00AA347B" w:rsidRDefault="00AA347B" w:rsidP="638A5140">
            <w:pPr>
              <w:jc w:val="center"/>
              <w:rPr>
                <w:rFonts w:ascii="Times New Roman" w:hAnsi="Times New Roman"/>
                <w:sz w:val="22"/>
                <w:szCs w:val="22"/>
              </w:rPr>
            </w:pPr>
          </w:p>
          <w:p w14:paraId="20F7E3E7" w14:textId="77777777" w:rsidR="00AA347B" w:rsidRDefault="00AA347B" w:rsidP="638A5140">
            <w:pPr>
              <w:jc w:val="center"/>
              <w:rPr>
                <w:rFonts w:ascii="Times New Roman" w:hAnsi="Times New Roman"/>
                <w:sz w:val="22"/>
                <w:szCs w:val="22"/>
              </w:rPr>
            </w:pPr>
          </w:p>
          <w:p w14:paraId="5BD9FD7D" w14:textId="4607A47A" w:rsidR="00AA347B" w:rsidRDefault="00AA347B" w:rsidP="638A5140">
            <w:pPr>
              <w:jc w:val="center"/>
              <w:rPr>
                <w:rFonts w:ascii="Times New Roman" w:hAnsi="Times New Roman"/>
                <w:sz w:val="22"/>
                <w:szCs w:val="22"/>
              </w:rPr>
            </w:pPr>
          </w:p>
        </w:tc>
      </w:tr>
      <w:tr w:rsidR="638A5140" w14:paraId="53D26F08" w14:textId="77777777" w:rsidTr="334CCF58">
        <w:trPr>
          <w:trHeight w:hRule="exact" w:val="567"/>
        </w:trPr>
        <w:tc>
          <w:tcPr>
            <w:tcW w:w="1365" w:type="dxa"/>
            <w:vAlign w:val="center"/>
          </w:tcPr>
          <w:p w14:paraId="0E3F4C22"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9</w:t>
            </w:r>
          </w:p>
          <w:p w14:paraId="6386D993" w14:textId="4D798119" w:rsidR="638A5140" w:rsidRDefault="638A5140" w:rsidP="638A5140">
            <w:pPr>
              <w:jc w:val="center"/>
              <w:rPr>
                <w:rFonts w:ascii="Times New Roman" w:hAnsi="Times New Roman"/>
                <w:sz w:val="22"/>
                <w:szCs w:val="22"/>
              </w:rPr>
            </w:pPr>
          </w:p>
        </w:tc>
        <w:tc>
          <w:tcPr>
            <w:tcW w:w="8466" w:type="dxa"/>
            <w:vAlign w:val="center"/>
          </w:tcPr>
          <w:p w14:paraId="34E73CA7"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skin symptoms within 30 minutes of exposure to cow’s milk</w:t>
            </w:r>
          </w:p>
          <w:p w14:paraId="26312570" w14:textId="52213072" w:rsidR="00AA347B" w:rsidRDefault="00AA347B" w:rsidP="00C1175D">
            <w:pPr>
              <w:rPr>
                <w:rFonts w:ascii="Times New Roman" w:hAnsi="Times New Roman"/>
                <w:sz w:val="22"/>
                <w:szCs w:val="22"/>
              </w:rPr>
            </w:pPr>
          </w:p>
        </w:tc>
        <w:tc>
          <w:tcPr>
            <w:tcW w:w="1777" w:type="dxa"/>
            <w:vAlign w:val="center"/>
          </w:tcPr>
          <w:p w14:paraId="6D235FD9"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8mm</w:t>
            </w:r>
          </w:p>
          <w:p w14:paraId="7D590286" w14:textId="164B51AA" w:rsidR="00AA347B" w:rsidRDefault="00AA347B" w:rsidP="638A5140">
            <w:pPr>
              <w:jc w:val="center"/>
              <w:rPr>
                <w:rFonts w:ascii="Times New Roman" w:hAnsi="Times New Roman"/>
                <w:sz w:val="22"/>
                <w:szCs w:val="22"/>
              </w:rPr>
            </w:pPr>
          </w:p>
        </w:tc>
        <w:tc>
          <w:tcPr>
            <w:tcW w:w="1778" w:type="dxa"/>
            <w:vAlign w:val="center"/>
          </w:tcPr>
          <w:p w14:paraId="648E0918" w14:textId="608E48FE"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Tolerating baked milk</w:t>
            </w:r>
          </w:p>
        </w:tc>
        <w:tc>
          <w:tcPr>
            <w:tcW w:w="1778" w:type="dxa"/>
            <w:vAlign w:val="center"/>
          </w:tcPr>
          <w:p w14:paraId="141DD588"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41457DE4" w14:textId="11510B42" w:rsidR="00AA347B" w:rsidRDefault="00AA347B" w:rsidP="638A5140">
            <w:pPr>
              <w:jc w:val="center"/>
              <w:rPr>
                <w:rFonts w:ascii="Times New Roman" w:hAnsi="Times New Roman"/>
                <w:sz w:val="22"/>
                <w:szCs w:val="22"/>
              </w:rPr>
            </w:pPr>
          </w:p>
        </w:tc>
      </w:tr>
      <w:tr w:rsidR="638A5140" w14:paraId="4DBAA89B" w14:textId="77777777" w:rsidTr="334CCF58">
        <w:trPr>
          <w:trHeight w:hRule="exact" w:val="567"/>
        </w:trPr>
        <w:tc>
          <w:tcPr>
            <w:tcW w:w="1365" w:type="dxa"/>
            <w:vAlign w:val="center"/>
          </w:tcPr>
          <w:p w14:paraId="1B277D0B"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10</w:t>
            </w:r>
          </w:p>
          <w:p w14:paraId="7F9AA212" w14:textId="77777777" w:rsidR="00AA347B" w:rsidRDefault="00AA347B" w:rsidP="638A5140">
            <w:pPr>
              <w:jc w:val="center"/>
              <w:rPr>
                <w:rFonts w:ascii="Times New Roman" w:hAnsi="Times New Roman"/>
                <w:sz w:val="22"/>
                <w:szCs w:val="22"/>
              </w:rPr>
            </w:pPr>
          </w:p>
          <w:p w14:paraId="13AC33E5" w14:textId="23C4F367" w:rsidR="638A5140" w:rsidRDefault="638A5140" w:rsidP="638A5140">
            <w:pPr>
              <w:jc w:val="center"/>
              <w:rPr>
                <w:rFonts w:ascii="Times New Roman" w:hAnsi="Times New Roman"/>
                <w:sz w:val="22"/>
                <w:szCs w:val="22"/>
              </w:rPr>
            </w:pPr>
          </w:p>
        </w:tc>
        <w:tc>
          <w:tcPr>
            <w:tcW w:w="8466" w:type="dxa"/>
            <w:vAlign w:val="center"/>
          </w:tcPr>
          <w:p w14:paraId="1ABBBD4B" w14:textId="77777777" w:rsidR="638A5140" w:rsidRDefault="638A5140" w:rsidP="00C1175D">
            <w:pPr>
              <w:spacing w:line="259" w:lineRule="auto"/>
              <w:rPr>
                <w:rFonts w:ascii="Times New Roman" w:hAnsi="Times New Roman"/>
                <w:sz w:val="22"/>
                <w:szCs w:val="22"/>
              </w:rPr>
            </w:pPr>
            <w:r w:rsidRPr="638A5140">
              <w:rPr>
                <w:rFonts w:ascii="Times New Roman" w:hAnsi="Times New Roman"/>
                <w:sz w:val="22"/>
                <w:szCs w:val="22"/>
              </w:rPr>
              <w:t>Repeated episodes of hives and vomiting within 30 minutes of exposure to cow’s milk, including baked milk</w:t>
            </w:r>
          </w:p>
          <w:p w14:paraId="7612A3A4" w14:textId="51885BF9" w:rsidR="00AA347B" w:rsidRDefault="00AA347B" w:rsidP="00C1175D">
            <w:pPr>
              <w:spacing w:line="259" w:lineRule="auto"/>
              <w:rPr>
                <w:rFonts w:ascii="Times New Roman" w:hAnsi="Times New Roman"/>
                <w:sz w:val="22"/>
                <w:szCs w:val="22"/>
              </w:rPr>
            </w:pPr>
          </w:p>
        </w:tc>
        <w:tc>
          <w:tcPr>
            <w:tcW w:w="1777" w:type="dxa"/>
            <w:vAlign w:val="center"/>
          </w:tcPr>
          <w:p w14:paraId="67783E78"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12mm</w:t>
            </w:r>
          </w:p>
          <w:p w14:paraId="4FA19D00" w14:textId="77777777" w:rsidR="00AA347B" w:rsidRDefault="00AA347B" w:rsidP="638A5140">
            <w:pPr>
              <w:jc w:val="center"/>
              <w:rPr>
                <w:rFonts w:ascii="Times New Roman" w:hAnsi="Times New Roman"/>
                <w:sz w:val="22"/>
                <w:szCs w:val="22"/>
              </w:rPr>
            </w:pPr>
          </w:p>
          <w:p w14:paraId="3DF4F38F" w14:textId="2DC8B310" w:rsidR="00AA347B" w:rsidRDefault="00AA347B" w:rsidP="638A5140">
            <w:pPr>
              <w:jc w:val="center"/>
              <w:rPr>
                <w:rFonts w:ascii="Times New Roman" w:hAnsi="Times New Roman"/>
                <w:sz w:val="22"/>
                <w:szCs w:val="22"/>
              </w:rPr>
            </w:pPr>
          </w:p>
        </w:tc>
        <w:tc>
          <w:tcPr>
            <w:tcW w:w="1778" w:type="dxa"/>
            <w:vAlign w:val="center"/>
          </w:tcPr>
          <w:p w14:paraId="1AC71D10"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582555C0" w14:textId="77777777" w:rsidR="00AA347B" w:rsidRDefault="00AA347B" w:rsidP="638A5140">
            <w:pPr>
              <w:spacing w:line="259" w:lineRule="auto"/>
              <w:jc w:val="center"/>
            </w:pPr>
          </w:p>
          <w:p w14:paraId="627AFFF1" w14:textId="2DA31BF7" w:rsidR="00AA347B" w:rsidRDefault="00AA347B" w:rsidP="638A5140">
            <w:pPr>
              <w:spacing w:line="259" w:lineRule="auto"/>
              <w:jc w:val="center"/>
            </w:pPr>
          </w:p>
        </w:tc>
        <w:tc>
          <w:tcPr>
            <w:tcW w:w="1778" w:type="dxa"/>
            <w:vAlign w:val="center"/>
          </w:tcPr>
          <w:p w14:paraId="58F53B1E"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70C26B3F" w14:textId="77777777" w:rsidR="00AA347B" w:rsidRDefault="00AA347B" w:rsidP="638A5140">
            <w:pPr>
              <w:jc w:val="center"/>
              <w:rPr>
                <w:rFonts w:ascii="Times New Roman" w:hAnsi="Times New Roman"/>
                <w:sz w:val="22"/>
                <w:szCs w:val="22"/>
              </w:rPr>
            </w:pPr>
          </w:p>
          <w:p w14:paraId="1108EE2B" w14:textId="70F360FF" w:rsidR="00AA347B" w:rsidRDefault="00AA347B" w:rsidP="638A5140">
            <w:pPr>
              <w:jc w:val="center"/>
              <w:rPr>
                <w:rFonts w:ascii="Times New Roman" w:hAnsi="Times New Roman"/>
                <w:sz w:val="22"/>
                <w:szCs w:val="22"/>
              </w:rPr>
            </w:pPr>
          </w:p>
        </w:tc>
      </w:tr>
      <w:tr w:rsidR="638A5140" w14:paraId="02EADB15" w14:textId="77777777" w:rsidTr="334CCF58">
        <w:trPr>
          <w:trHeight w:hRule="exact" w:val="567"/>
        </w:trPr>
        <w:tc>
          <w:tcPr>
            <w:tcW w:w="1365" w:type="dxa"/>
            <w:vAlign w:val="center"/>
          </w:tcPr>
          <w:p w14:paraId="5A6C313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lastRenderedPageBreak/>
              <w:t>11</w:t>
            </w:r>
          </w:p>
          <w:p w14:paraId="7D7CD90F" w14:textId="77777777" w:rsidR="00AA347B" w:rsidRDefault="00AA347B" w:rsidP="638A5140">
            <w:pPr>
              <w:jc w:val="center"/>
              <w:rPr>
                <w:rFonts w:ascii="Times New Roman" w:hAnsi="Times New Roman"/>
                <w:sz w:val="22"/>
                <w:szCs w:val="22"/>
              </w:rPr>
            </w:pPr>
          </w:p>
          <w:p w14:paraId="63755BFF" w14:textId="2D86BECC" w:rsidR="638A5140" w:rsidRDefault="638A5140" w:rsidP="638A5140">
            <w:pPr>
              <w:jc w:val="center"/>
              <w:rPr>
                <w:rFonts w:ascii="Times New Roman" w:hAnsi="Times New Roman"/>
                <w:sz w:val="22"/>
                <w:szCs w:val="22"/>
              </w:rPr>
            </w:pPr>
          </w:p>
        </w:tc>
        <w:tc>
          <w:tcPr>
            <w:tcW w:w="8466" w:type="dxa"/>
            <w:vAlign w:val="center"/>
          </w:tcPr>
          <w:p w14:paraId="1CC4105D"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episodes of hives within 30 minutes of exposure to cow’s milk</w:t>
            </w:r>
          </w:p>
          <w:p w14:paraId="47EBA9ED" w14:textId="77777777" w:rsidR="00AA347B" w:rsidRDefault="00AA347B" w:rsidP="00C1175D">
            <w:pPr>
              <w:rPr>
                <w:rFonts w:ascii="Times New Roman" w:hAnsi="Times New Roman"/>
                <w:sz w:val="22"/>
                <w:szCs w:val="22"/>
              </w:rPr>
            </w:pPr>
          </w:p>
          <w:p w14:paraId="7F408629" w14:textId="7FB93094" w:rsidR="00AA347B" w:rsidRDefault="00AA347B" w:rsidP="00C1175D">
            <w:pPr>
              <w:rPr>
                <w:rFonts w:ascii="Times New Roman" w:hAnsi="Times New Roman"/>
                <w:sz w:val="22"/>
                <w:szCs w:val="22"/>
              </w:rPr>
            </w:pPr>
          </w:p>
        </w:tc>
        <w:tc>
          <w:tcPr>
            <w:tcW w:w="1777" w:type="dxa"/>
            <w:vAlign w:val="center"/>
          </w:tcPr>
          <w:p w14:paraId="5273516A"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10mm</w:t>
            </w:r>
          </w:p>
          <w:p w14:paraId="05431E99" w14:textId="77777777" w:rsidR="00AA347B" w:rsidRDefault="00AA347B" w:rsidP="638A5140">
            <w:pPr>
              <w:jc w:val="center"/>
              <w:rPr>
                <w:rFonts w:ascii="Times New Roman" w:hAnsi="Times New Roman"/>
                <w:sz w:val="22"/>
                <w:szCs w:val="22"/>
              </w:rPr>
            </w:pPr>
          </w:p>
          <w:p w14:paraId="1D0372E0" w14:textId="6C1C056B" w:rsidR="00AA347B" w:rsidRDefault="00AA347B" w:rsidP="638A5140">
            <w:pPr>
              <w:jc w:val="center"/>
              <w:rPr>
                <w:rFonts w:ascii="Times New Roman" w:hAnsi="Times New Roman"/>
                <w:sz w:val="22"/>
                <w:szCs w:val="22"/>
              </w:rPr>
            </w:pPr>
          </w:p>
        </w:tc>
        <w:tc>
          <w:tcPr>
            <w:tcW w:w="1778" w:type="dxa"/>
            <w:vAlign w:val="center"/>
          </w:tcPr>
          <w:p w14:paraId="6F2FCC79"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Tolerating baked milk</w:t>
            </w:r>
          </w:p>
          <w:p w14:paraId="17D058AA" w14:textId="00E2FC19" w:rsidR="00AA347B" w:rsidRDefault="00AA347B" w:rsidP="638A5140">
            <w:pPr>
              <w:spacing w:line="259" w:lineRule="auto"/>
              <w:jc w:val="center"/>
              <w:rPr>
                <w:rFonts w:ascii="Times New Roman" w:hAnsi="Times New Roman"/>
                <w:sz w:val="22"/>
                <w:szCs w:val="22"/>
              </w:rPr>
            </w:pPr>
          </w:p>
        </w:tc>
        <w:tc>
          <w:tcPr>
            <w:tcW w:w="1778" w:type="dxa"/>
            <w:vAlign w:val="center"/>
          </w:tcPr>
          <w:p w14:paraId="2DBC32DD"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756475BE" w14:textId="77777777" w:rsidR="00AA347B" w:rsidRDefault="00AA347B" w:rsidP="638A5140">
            <w:pPr>
              <w:jc w:val="center"/>
              <w:rPr>
                <w:rFonts w:ascii="Times New Roman" w:hAnsi="Times New Roman"/>
                <w:sz w:val="22"/>
                <w:szCs w:val="22"/>
              </w:rPr>
            </w:pPr>
          </w:p>
          <w:p w14:paraId="52D4DB8C" w14:textId="13E4864E" w:rsidR="00AA347B" w:rsidRDefault="00AA347B" w:rsidP="638A5140">
            <w:pPr>
              <w:jc w:val="center"/>
              <w:rPr>
                <w:rFonts w:ascii="Times New Roman" w:hAnsi="Times New Roman"/>
                <w:sz w:val="22"/>
                <w:szCs w:val="22"/>
              </w:rPr>
            </w:pPr>
          </w:p>
        </w:tc>
      </w:tr>
      <w:tr w:rsidR="638A5140" w14:paraId="758172B9" w14:textId="77777777" w:rsidTr="334CCF58">
        <w:trPr>
          <w:trHeight w:hRule="exact" w:val="567"/>
        </w:trPr>
        <w:tc>
          <w:tcPr>
            <w:tcW w:w="1365" w:type="dxa"/>
            <w:vAlign w:val="center"/>
          </w:tcPr>
          <w:p w14:paraId="3777AD7B"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12</w:t>
            </w:r>
          </w:p>
          <w:p w14:paraId="4C060AB2" w14:textId="77777777" w:rsidR="00AA347B" w:rsidRDefault="00AA347B" w:rsidP="638A5140">
            <w:pPr>
              <w:jc w:val="center"/>
              <w:rPr>
                <w:rFonts w:ascii="Times New Roman" w:hAnsi="Times New Roman"/>
                <w:sz w:val="22"/>
                <w:szCs w:val="22"/>
              </w:rPr>
            </w:pPr>
          </w:p>
          <w:p w14:paraId="534CC73B" w14:textId="41B3D87A" w:rsidR="638A5140" w:rsidRDefault="638A5140" w:rsidP="638A5140">
            <w:pPr>
              <w:jc w:val="center"/>
              <w:rPr>
                <w:rFonts w:ascii="Times New Roman" w:hAnsi="Times New Roman"/>
                <w:sz w:val="22"/>
                <w:szCs w:val="22"/>
              </w:rPr>
            </w:pPr>
          </w:p>
        </w:tc>
        <w:tc>
          <w:tcPr>
            <w:tcW w:w="8466" w:type="dxa"/>
            <w:vAlign w:val="center"/>
          </w:tcPr>
          <w:p w14:paraId="2E465C8C"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episodes of hives within 30 minutes of exposure to cow’s milk</w:t>
            </w:r>
          </w:p>
          <w:p w14:paraId="1B059406" w14:textId="77777777" w:rsidR="00AA347B" w:rsidRDefault="00AA347B" w:rsidP="00C1175D">
            <w:pPr>
              <w:rPr>
                <w:rFonts w:ascii="Times New Roman" w:hAnsi="Times New Roman"/>
                <w:sz w:val="22"/>
                <w:szCs w:val="22"/>
              </w:rPr>
            </w:pPr>
          </w:p>
          <w:p w14:paraId="5B030953" w14:textId="1EF8D02A" w:rsidR="00AA347B" w:rsidRDefault="00AA347B" w:rsidP="00C1175D">
            <w:pPr>
              <w:rPr>
                <w:rFonts w:ascii="Times New Roman" w:hAnsi="Times New Roman"/>
                <w:sz w:val="22"/>
                <w:szCs w:val="22"/>
              </w:rPr>
            </w:pPr>
          </w:p>
        </w:tc>
        <w:tc>
          <w:tcPr>
            <w:tcW w:w="1777" w:type="dxa"/>
            <w:vAlign w:val="center"/>
          </w:tcPr>
          <w:p w14:paraId="4F6EF6C3"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10mm</w:t>
            </w:r>
          </w:p>
          <w:p w14:paraId="0C850D20" w14:textId="77777777" w:rsidR="00AA347B" w:rsidRDefault="00AA347B" w:rsidP="638A5140">
            <w:pPr>
              <w:jc w:val="center"/>
              <w:rPr>
                <w:rFonts w:ascii="Times New Roman" w:hAnsi="Times New Roman"/>
                <w:sz w:val="22"/>
                <w:szCs w:val="22"/>
              </w:rPr>
            </w:pPr>
          </w:p>
          <w:p w14:paraId="0CF9A773" w14:textId="364C588C" w:rsidR="00AA347B" w:rsidRDefault="00AA347B" w:rsidP="638A5140">
            <w:pPr>
              <w:jc w:val="center"/>
              <w:rPr>
                <w:rFonts w:ascii="Times New Roman" w:hAnsi="Times New Roman"/>
                <w:sz w:val="22"/>
                <w:szCs w:val="22"/>
              </w:rPr>
            </w:pPr>
          </w:p>
        </w:tc>
        <w:tc>
          <w:tcPr>
            <w:tcW w:w="1778" w:type="dxa"/>
            <w:vAlign w:val="center"/>
          </w:tcPr>
          <w:p w14:paraId="156F5E54" w14:textId="112A393B"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Tolerating baked milk</w:t>
            </w:r>
          </w:p>
        </w:tc>
        <w:tc>
          <w:tcPr>
            <w:tcW w:w="1778" w:type="dxa"/>
            <w:vAlign w:val="center"/>
          </w:tcPr>
          <w:p w14:paraId="40A2A8BC"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3BF49966" w14:textId="77777777" w:rsidR="00AA347B" w:rsidRDefault="00AA347B" w:rsidP="638A5140">
            <w:pPr>
              <w:jc w:val="center"/>
              <w:rPr>
                <w:rFonts w:ascii="Times New Roman" w:hAnsi="Times New Roman"/>
                <w:sz w:val="22"/>
                <w:szCs w:val="22"/>
              </w:rPr>
            </w:pPr>
          </w:p>
          <w:p w14:paraId="4855B4AA" w14:textId="6065D21F" w:rsidR="00AA347B" w:rsidRDefault="00AA347B" w:rsidP="638A5140">
            <w:pPr>
              <w:jc w:val="center"/>
              <w:rPr>
                <w:rFonts w:ascii="Times New Roman" w:hAnsi="Times New Roman"/>
                <w:sz w:val="22"/>
                <w:szCs w:val="22"/>
              </w:rPr>
            </w:pPr>
          </w:p>
        </w:tc>
      </w:tr>
      <w:tr w:rsidR="638A5140" w14:paraId="636396FD" w14:textId="77777777" w:rsidTr="334CCF58">
        <w:trPr>
          <w:trHeight w:hRule="exact" w:val="567"/>
        </w:trPr>
        <w:tc>
          <w:tcPr>
            <w:tcW w:w="1365" w:type="dxa"/>
            <w:vAlign w:val="center"/>
          </w:tcPr>
          <w:p w14:paraId="3F88E78C"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13</w:t>
            </w:r>
          </w:p>
          <w:p w14:paraId="71FE545A" w14:textId="77777777" w:rsidR="00AA347B" w:rsidRDefault="00AA347B" w:rsidP="638A5140">
            <w:pPr>
              <w:jc w:val="center"/>
              <w:rPr>
                <w:rFonts w:ascii="Times New Roman" w:hAnsi="Times New Roman"/>
                <w:sz w:val="22"/>
                <w:szCs w:val="22"/>
              </w:rPr>
            </w:pPr>
          </w:p>
          <w:p w14:paraId="6EED526C" w14:textId="17E06DF1" w:rsidR="638A5140" w:rsidRDefault="638A5140" w:rsidP="638A5140">
            <w:pPr>
              <w:jc w:val="center"/>
              <w:rPr>
                <w:rFonts w:ascii="Times New Roman" w:hAnsi="Times New Roman"/>
                <w:sz w:val="22"/>
                <w:szCs w:val="22"/>
              </w:rPr>
            </w:pPr>
          </w:p>
        </w:tc>
        <w:tc>
          <w:tcPr>
            <w:tcW w:w="8466" w:type="dxa"/>
            <w:vAlign w:val="center"/>
          </w:tcPr>
          <w:p w14:paraId="64E07E0C" w14:textId="77777777" w:rsidR="638A5140" w:rsidRDefault="638A5140" w:rsidP="00C1175D">
            <w:pPr>
              <w:rPr>
                <w:rFonts w:ascii="Times New Roman" w:hAnsi="Times New Roman"/>
                <w:sz w:val="22"/>
                <w:szCs w:val="22"/>
              </w:rPr>
            </w:pPr>
            <w:r w:rsidRPr="638A5140">
              <w:rPr>
                <w:rFonts w:ascii="Times New Roman" w:hAnsi="Times New Roman"/>
                <w:sz w:val="22"/>
                <w:szCs w:val="22"/>
              </w:rPr>
              <w:t>Hives, angioedema, pruritus, diarrhoea and wheezing within an hour of exposure to cow’s milk</w:t>
            </w:r>
          </w:p>
          <w:p w14:paraId="25B175E2" w14:textId="1EFF0CD3" w:rsidR="00AA347B" w:rsidRDefault="00AA347B" w:rsidP="00C1175D">
            <w:pPr>
              <w:rPr>
                <w:rFonts w:ascii="Times New Roman" w:hAnsi="Times New Roman"/>
                <w:sz w:val="22"/>
                <w:szCs w:val="22"/>
              </w:rPr>
            </w:pPr>
          </w:p>
        </w:tc>
        <w:tc>
          <w:tcPr>
            <w:tcW w:w="1777" w:type="dxa"/>
            <w:vAlign w:val="center"/>
          </w:tcPr>
          <w:p w14:paraId="4E7AEAE8"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7mm</w:t>
            </w:r>
          </w:p>
          <w:p w14:paraId="7F915CE1" w14:textId="77777777" w:rsidR="00AA347B" w:rsidRDefault="00AA347B" w:rsidP="638A5140">
            <w:pPr>
              <w:jc w:val="center"/>
              <w:rPr>
                <w:rFonts w:ascii="Times New Roman" w:hAnsi="Times New Roman"/>
                <w:sz w:val="22"/>
                <w:szCs w:val="22"/>
              </w:rPr>
            </w:pPr>
          </w:p>
          <w:p w14:paraId="5269BCE9" w14:textId="2B9F885D" w:rsidR="00AA347B" w:rsidRDefault="00AA347B" w:rsidP="638A5140">
            <w:pPr>
              <w:jc w:val="center"/>
              <w:rPr>
                <w:rFonts w:ascii="Times New Roman" w:hAnsi="Times New Roman"/>
                <w:sz w:val="22"/>
                <w:szCs w:val="22"/>
              </w:rPr>
            </w:pPr>
          </w:p>
        </w:tc>
        <w:tc>
          <w:tcPr>
            <w:tcW w:w="1778" w:type="dxa"/>
            <w:vAlign w:val="center"/>
          </w:tcPr>
          <w:p w14:paraId="5F4C5429"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37116E44" w14:textId="11875742" w:rsidR="00AA347B" w:rsidRDefault="00AA347B" w:rsidP="00AA347B">
            <w:pPr>
              <w:spacing w:line="259" w:lineRule="auto"/>
            </w:pPr>
          </w:p>
        </w:tc>
        <w:tc>
          <w:tcPr>
            <w:tcW w:w="1778" w:type="dxa"/>
            <w:vAlign w:val="center"/>
          </w:tcPr>
          <w:p w14:paraId="068499E2"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10B2D5C6" w14:textId="77777777" w:rsidR="00AA347B" w:rsidRDefault="00AA347B" w:rsidP="638A5140">
            <w:pPr>
              <w:jc w:val="center"/>
              <w:rPr>
                <w:rFonts w:ascii="Times New Roman" w:hAnsi="Times New Roman"/>
                <w:sz w:val="22"/>
                <w:szCs w:val="22"/>
              </w:rPr>
            </w:pPr>
          </w:p>
          <w:p w14:paraId="048E2705" w14:textId="165DF84C" w:rsidR="00AA347B" w:rsidRDefault="00AA347B" w:rsidP="638A5140">
            <w:pPr>
              <w:jc w:val="center"/>
              <w:rPr>
                <w:rFonts w:ascii="Times New Roman" w:hAnsi="Times New Roman"/>
                <w:sz w:val="22"/>
                <w:szCs w:val="22"/>
              </w:rPr>
            </w:pPr>
          </w:p>
        </w:tc>
      </w:tr>
      <w:tr w:rsidR="638A5140" w14:paraId="64707570" w14:textId="77777777" w:rsidTr="334CCF58">
        <w:trPr>
          <w:trHeight w:hRule="exact" w:val="567"/>
        </w:trPr>
        <w:tc>
          <w:tcPr>
            <w:tcW w:w="1365" w:type="dxa"/>
            <w:vAlign w:val="center"/>
          </w:tcPr>
          <w:p w14:paraId="4B7459AA"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14</w:t>
            </w:r>
          </w:p>
          <w:p w14:paraId="51E4B4FF" w14:textId="77777777" w:rsidR="00AA347B" w:rsidRDefault="00AA347B" w:rsidP="638A5140">
            <w:pPr>
              <w:jc w:val="center"/>
              <w:rPr>
                <w:rFonts w:ascii="Times New Roman" w:hAnsi="Times New Roman"/>
                <w:sz w:val="22"/>
                <w:szCs w:val="22"/>
              </w:rPr>
            </w:pPr>
          </w:p>
          <w:p w14:paraId="557EBB36" w14:textId="2697AB24" w:rsidR="638A5140" w:rsidRDefault="638A5140" w:rsidP="638A5140">
            <w:pPr>
              <w:jc w:val="center"/>
              <w:rPr>
                <w:rFonts w:ascii="Times New Roman" w:hAnsi="Times New Roman"/>
                <w:sz w:val="22"/>
                <w:szCs w:val="22"/>
              </w:rPr>
            </w:pPr>
          </w:p>
        </w:tc>
        <w:tc>
          <w:tcPr>
            <w:tcW w:w="8466" w:type="dxa"/>
            <w:vAlign w:val="center"/>
          </w:tcPr>
          <w:p w14:paraId="0F92EF5B"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episodes of hives, sometimes with abdominal pain and diarrhoea, after cow’s milk exposure</w:t>
            </w:r>
          </w:p>
          <w:p w14:paraId="5F713C47" w14:textId="5D46AD22" w:rsidR="00AA347B" w:rsidRDefault="00AA347B" w:rsidP="00C1175D">
            <w:pPr>
              <w:rPr>
                <w:rFonts w:ascii="Times New Roman" w:hAnsi="Times New Roman"/>
                <w:sz w:val="22"/>
                <w:szCs w:val="22"/>
              </w:rPr>
            </w:pPr>
          </w:p>
        </w:tc>
        <w:tc>
          <w:tcPr>
            <w:tcW w:w="1777" w:type="dxa"/>
            <w:vAlign w:val="center"/>
          </w:tcPr>
          <w:p w14:paraId="07F92AF5"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11mm</w:t>
            </w:r>
          </w:p>
          <w:p w14:paraId="5EA959E6" w14:textId="77777777" w:rsidR="00AA347B" w:rsidRDefault="00AA347B" w:rsidP="638A5140">
            <w:pPr>
              <w:jc w:val="center"/>
              <w:rPr>
                <w:rFonts w:ascii="Times New Roman" w:hAnsi="Times New Roman"/>
                <w:sz w:val="22"/>
                <w:szCs w:val="22"/>
              </w:rPr>
            </w:pPr>
          </w:p>
          <w:p w14:paraId="61C4CF89" w14:textId="563EBC9C" w:rsidR="00AA347B" w:rsidRDefault="00AA347B" w:rsidP="638A5140">
            <w:pPr>
              <w:jc w:val="center"/>
              <w:rPr>
                <w:rFonts w:ascii="Times New Roman" w:hAnsi="Times New Roman"/>
                <w:sz w:val="22"/>
                <w:szCs w:val="22"/>
              </w:rPr>
            </w:pPr>
          </w:p>
        </w:tc>
        <w:tc>
          <w:tcPr>
            <w:tcW w:w="1778" w:type="dxa"/>
            <w:vAlign w:val="center"/>
          </w:tcPr>
          <w:p w14:paraId="542AF199"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No</w:t>
            </w:r>
          </w:p>
          <w:p w14:paraId="5E562FE6" w14:textId="77777777" w:rsidR="00AA347B" w:rsidRDefault="00AA347B" w:rsidP="638A5140">
            <w:pPr>
              <w:jc w:val="center"/>
              <w:rPr>
                <w:rFonts w:ascii="Times New Roman" w:hAnsi="Times New Roman"/>
                <w:sz w:val="22"/>
                <w:szCs w:val="22"/>
              </w:rPr>
            </w:pPr>
          </w:p>
          <w:p w14:paraId="3B02F3BE" w14:textId="0542B5E0" w:rsidR="00AA347B" w:rsidRDefault="00AA347B" w:rsidP="638A5140">
            <w:pPr>
              <w:jc w:val="center"/>
              <w:rPr>
                <w:rFonts w:ascii="Times New Roman" w:hAnsi="Times New Roman"/>
                <w:sz w:val="22"/>
                <w:szCs w:val="22"/>
              </w:rPr>
            </w:pPr>
          </w:p>
        </w:tc>
        <w:tc>
          <w:tcPr>
            <w:tcW w:w="1778" w:type="dxa"/>
            <w:vAlign w:val="center"/>
          </w:tcPr>
          <w:p w14:paraId="455FA079"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026435F2" w14:textId="77777777" w:rsidR="00AA347B" w:rsidRDefault="00AA347B" w:rsidP="638A5140">
            <w:pPr>
              <w:jc w:val="center"/>
              <w:rPr>
                <w:rFonts w:ascii="Times New Roman" w:hAnsi="Times New Roman"/>
                <w:sz w:val="22"/>
                <w:szCs w:val="22"/>
              </w:rPr>
            </w:pPr>
          </w:p>
          <w:p w14:paraId="014466AF" w14:textId="7F704145" w:rsidR="00AA347B" w:rsidRDefault="00AA347B" w:rsidP="638A5140">
            <w:pPr>
              <w:jc w:val="center"/>
              <w:rPr>
                <w:rFonts w:ascii="Times New Roman" w:hAnsi="Times New Roman"/>
                <w:sz w:val="22"/>
                <w:szCs w:val="22"/>
              </w:rPr>
            </w:pPr>
          </w:p>
        </w:tc>
      </w:tr>
      <w:tr w:rsidR="638A5140" w14:paraId="6B57D43A" w14:textId="77777777" w:rsidTr="334CCF58">
        <w:trPr>
          <w:trHeight w:hRule="exact" w:val="567"/>
        </w:trPr>
        <w:tc>
          <w:tcPr>
            <w:tcW w:w="1365" w:type="dxa"/>
            <w:vAlign w:val="center"/>
          </w:tcPr>
          <w:p w14:paraId="7D39B6D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15</w:t>
            </w:r>
          </w:p>
          <w:p w14:paraId="01256DA5" w14:textId="77777777" w:rsidR="00AA347B" w:rsidRDefault="00AA347B" w:rsidP="638A5140">
            <w:pPr>
              <w:jc w:val="center"/>
              <w:rPr>
                <w:rFonts w:ascii="Times New Roman" w:hAnsi="Times New Roman"/>
                <w:sz w:val="22"/>
                <w:szCs w:val="22"/>
              </w:rPr>
            </w:pPr>
          </w:p>
          <w:p w14:paraId="60AAE973" w14:textId="77777777" w:rsidR="00AA347B" w:rsidRDefault="00AA347B" w:rsidP="638A5140">
            <w:pPr>
              <w:jc w:val="center"/>
              <w:rPr>
                <w:rFonts w:ascii="Times New Roman" w:hAnsi="Times New Roman"/>
                <w:sz w:val="22"/>
                <w:szCs w:val="22"/>
              </w:rPr>
            </w:pPr>
          </w:p>
          <w:p w14:paraId="09A02106" w14:textId="380B1ADF" w:rsidR="638A5140" w:rsidRDefault="638A5140" w:rsidP="638A5140">
            <w:pPr>
              <w:jc w:val="center"/>
              <w:rPr>
                <w:rFonts w:ascii="Times New Roman" w:hAnsi="Times New Roman"/>
                <w:sz w:val="22"/>
                <w:szCs w:val="22"/>
              </w:rPr>
            </w:pPr>
          </w:p>
        </w:tc>
        <w:tc>
          <w:tcPr>
            <w:tcW w:w="8466" w:type="dxa"/>
            <w:vAlign w:val="center"/>
          </w:tcPr>
          <w:p w14:paraId="65DF150E" w14:textId="77777777" w:rsidR="638A5140" w:rsidRDefault="638A5140" w:rsidP="00C1175D">
            <w:pPr>
              <w:rPr>
                <w:rFonts w:ascii="Times New Roman" w:hAnsi="Times New Roman"/>
                <w:sz w:val="22"/>
                <w:szCs w:val="22"/>
              </w:rPr>
            </w:pPr>
            <w:r w:rsidRPr="638A5140">
              <w:rPr>
                <w:rFonts w:ascii="Times New Roman" w:hAnsi="Times New Roman"/>
                <w:sz w:val="22"/>
                <w:szCs w:val="22"/>
              </w:rPr>
              <w:t>Never exposed to cow’s milk. Avoided based on family history of cow’s milk allergy and personal history of other IgE mediated food allergies</w:t>
            </w:r>
          </w:p>
          <w:p w14:paraId="36BF38B4" w14:textId="77777777" w:rsidR="00AA347B" w:rsidRDefault="00AA347B" w:rsidP="00C1175D">
            <w:pPr>
              <w:rPr>
                <w:rFonts w:ascii="Times New Roman" w:hAnsi="Times New Roman"/>
                <w:sz w:val="22"/>
                <w:szCs w:val="22"/>
              </w:rPr>
            </w:pPr>
          </w:p>
          <w:p w14:paraId="7D819F05" w14:textId="22392ED7" w:rsidR="00AA347B" w:rsidRDefault="00AA347B" w:rsidP="00C1175D">
            <w:pPr>
              <w:rPr>
                <w:rFonts w:ascii="Times New Roman" w:hAnsi="Times New Roman"/>
                <w:sz w:val="22"/>
                <w:szCs w:val="22"/>
              </w:rPr>
            </w:pPr>
          </w:p>
        </w:tc>
        <w:tc>
          <w:tcPr>
            <w:tcW w:w="1777" w:type="dxa"/>
            <w:vAlign w:val="center"/>
          </w:tcPr>
          <w:p w14:paraId="41B385BA"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11mm</w:t>
            </w:r>
          </w:p>
          <w:p w14:paraId="5D403E4D" w14:textId="77777777" w:rsidR="00AA347B" w:rsidRDefault="00AA347B" w:rsidP="638A5140">
            <w:pPr>
              <w:jc w:val="center"/>
              <w:rPr>
                <w:rFonts w:ascii="Times New Roman" w:hAnsi="Times New Roman"/>
                <w:sz w:val="22"/>
                <w:szCs w:val="22"/>
              </w:rPr>
            </w:pPr>
          </w:p>
          <w:p w14:paraId="790D60F0" w14:textId="77777777" w:rsidR="00AA347B" w:rsidRDefault="00AA347B" w:rsidP="638A5140">
            <w:pPr>
              <w:jc w:val="center"/>
              <w:rPr>
                <w:rFonts w:ascii="Times New Roman" w:hAnsi="Times New Roman"/>
                <w:sz w:val="22"/>
                <w:szCs w:val="22"/>
              </w:rPr>
            </w:pPr>
          </w:p>
          <w:p w14:paraId="51212969" w14:textId="46B485BA" w:rsidR="00AA347B" w:rsidRDefault="00AA347B" w:rsidP="638A5140">
            <w:pPr>
              <w:jc w:val="center"/>
              <w:rPr>
                <w:rFonts w:ascii="Times New Roman" w:hAnsi="Times New Roman"/>
                <w:sz w:val="22"/>
                <w:szCs w:val="22"/>
              </w:rPr>
            </w:pPr>
          </w:p>
        </w:tc>
        <w:tc>
          <w:tcPr>
            <w:tcW w:w="1778" w:type="dxa"/>
            <w:vAlign w:val="center"/>
          </w:tcPr>
          <w:p w14:paraId="278F0F4D"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6FCF3EDA" w14:textId="77777777" w:rsidR="00AA347B" w:rsidRDefault="00AA347B" w:rsidP="638A5140">
            <w:pPr>
              <w:spacing w:line="259" w:lineRule="auto"/>
              <w:jc w:val="center"/>
              <w:rPr>
                <w:rFonts w:ascii="Times New Roman" w:hAnsi="Times New Roman"/>
                <w:sz w:val="22"/>
                <w:szCs w:val="22"/>
              </w:rPr>
            </w:pPr>
          </w:p>
          <w:p w14:paraId="54E79762" w14:textId="7BFC08BA" w:rsidR="00AA347B" w:rsidRDefault="00AA347B" w:rsidP="00AA347B">
            <w:pPr>
              <w:spacing w:line="259" w:lineRule="auto"/>
            </w:pPr>
          </w:p>
        </w:tc>
        <w:tc>
          <w:tcPr>
            <w:tcW w:w="1778" w:type="dxa"/>
            <w:vAlign w:val="center"/>
          </w:tcPr>
          <w:p w14:paraId="6ADF8BF2"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72943A44" w14:textId="77777777" w:rsidR="00AA347B" w:rsidRDefault="00AA347B" w:rsidP="638A5140">
            <w:pPr>
              <w:jc w:val="center"/>
              <w:rPr>
                <w:rFonts w:ascii="Times New Roman" w:hAnsi="Times New Roman"/>
                <w:sz w:val="22"/>
                <w:szCs w:val="22"/>
              </w:rPr>
            </w:pPr>
          </w:p>
          <w:p w14:paraId="0CDBC808" w14:textId="77777777" w:rsidR="00AA347B" w:rsidRDefault="00AA347B" w:rsidP="638A5140">
            <w:pPr>
              <w:jc w:val="center"/>
              <w:rPr>
                <w:rFonts w:ascii="Times New Roman" w:hAnsi="Times New Roman"/>
                <w:sz w:val="22"/>
                <w:szCs w:val="22"/>
              </w:rPr>
            </w:pPr>
          </w:p>
          <w:p w14:paraId="09E21ECC" w14:textId="58C99F28" w:rsidR="00AA347B" w:rsidRDefault="00AA347B" w:rsidP="638A5140">
            <w:pPr>
              <w:jc w:val="center"/>
              <w:rPr>
                <w:rFonts w:ascii="Times New Roman" w:hAnsi="Times New Roman"/>
                <w:sz w:val="22"/>
                <w:szCs w:val="22"/>
              </w:rPr>
            </w:pPr>
          </w:p>
        </w:tc>
      </w:tr>
      <w:tr w:rsidR="638A5140" w14:paraId="7A51745E" w14:textId="77777777" w:rsidTr="334CCF58">
        <w:trPr>
          <w:trHeight w:hRule="exact" w:val="567"/>
        </w:trPr>
        <w:tc>
          <w:tcPr>
            <w:tcW w:w="1365" w:type="dxa"/>
            <w:vAlign w:val="center"/>
          </w:tcPr>
          <w:p w14:paraId="60DAF4F0"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16</w:t>
            </w:r>
          </w:p>
          <w:p w14:paraId="63936E8B" w14:textId="2CA83427" w:rsidR="638A5140" w:rsidRDefault="638A5140" w:rsidP="638A5140">
            <w:pPr>
              <w:jc w:val="center"/>
              <w:rPr>
                <w:rFonts w:ascii="Times New Roman" w:hAnsi="Times New Roman"/>
                <w:sz w:val="22"/>
                <w:szCs w:val="22"/>
              </w:rPr>
            </w:pPr>
          </w:p>
        </w:tc>
        <w:tc>
          <w:tcPr>
            <w:tcW w:w="8466" w:type="dxa"/>
            <w:vAlign w:val="center"/>
          </w:tcPr>
          <w:p w14:paraId="54DE8CA0"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episodes of hives af</w:t>
            </w:r>
            <w:r w:rsidR="00AA347B">
              <w:rPr>
                <w:rFonts w:ascii="Times New Roman" w:hAnsi="Times New Roman"/>
                <w:sz w:val="22"/>
                <w:szCs w:val="22"/>
              </w:rPr>
              <w:t>t</w:t>
            </w:r>
            <w:r w:rsidRPr="638A5140">
              <w:rPr>
                <w:rFonts w:ascii="Times New Roman" w:hAnsi="Times New Roman"/>
                <w:sz w:val="22"/>
                <w:szCs w:val="22"/>
              </w:rPr>
              <w:t>er exposure to cow’s milk</w:t>
            </w:r>
          </w:p>
          <w:p w14:paraId="33EEE724" w14:textId="3A37AB74" w:rsidR="00AA347B" w:rsidRDefault="00AA347B" w:rsidP="00C1175D">
            <w:pPr>
              <w:rPr>
                <w:rFonts w:ascii="Times New Roman" w:hAnsi="Times New Roman"/>
                <w:sz w:val="22"/>
                <w:szCs w:val="22"/>
              </w:rPr>
            </w:pPr>
          </w:p>
        </w:tc>
        <w:tc>
          <w:tcPr>
            <w:tcW w:w="1777" w:type="dxa"/>
            <w:vAlign w:val="center"/>
          </w:tcPr>
          <w:p w14:paraId="4B716EC4"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17mm</w:t>
            </w:r>
          </w:p>
          <w:p w14:paraId="5B64DA54" w14:textId="5883C448" w:rsidR="00AA347B" w:rsidRDefault="00AA347B" w:rsidP="638A5140">
            <w:pPr>
              <w:jc w:val="center"/>
              <w:rPr>
                <w:rFonts w:ascii="Times New Roman" w:hAnsi="Times New Roman"/>
                <w:sz w:val="22"/>
                <w:szCs w:val="22"/>
              </w:rPr>
            </w:pPr>
          </w:p>
        </w:tc>
        <w:tc>
          <w:tcPr>
            <w:tcW w:w="1778" w:type="dxa"/>
            <w:vAlign w:val="center"/>
          </w:tcPr>
          <w:p w14:paraId="13CEA867"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566EC281" w14:textId="7EE4D626" w:rsidR="00AA347B" w:rsidRDefault="00AA347B" w:rsidP="638A5140">
            <w:pPr>
              <w:spacing w:line="259" w:lineRule="auto"/>
              <w:jc w:val="center"/>
            </w:pPr>
          </w:p>
        </w:tc>
        <w:tc>
          <w:tcPr>
            <w:tcW w:w="1778" w:type="dxa"/>
            <w:vAlign w:val="center"/>
          </w:tcPr>
          <w:p w14:paraId="1C639AD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26B16890" w14:textId="72C7CE3C" w:rsidR="00AA347B" w:rsidRDefault="00AA347B" w:rsidP="638A5140">
            <w:pPr>
              <w:jc w:val="center"/>
              <w:rPr>
                <w:rFonts w:ascii="Times New Roman" w:hAnsi="Times New Roman"/>
                <w:sz w:val="22"/>
                <w:szCs w:val="22"/>
              </w:rPr>
            </w:pPr>
          </w:p>
        </w:tc>
      </w:tr>
      <w:tr w:rsidR="638A5140" w14:paraId="098BC7BD" w14:textId="77777777" w:rsidTr="334CCF58">
        <w:trPr>
          <w:trHeight w:hRule="exact" w:val="567"/>
        </w:trPr>
        <w:tc>
          <w:tcPr>
            <w:tcW w:w="1365" w:type="dxa"/>
            <w:vAlign w:val="center"/>
          </w:tcPr>
          <w:p w14:paraId="50DB99A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17</w:t>
            </w:r>
          </w:p>
          <w:p w14:paraId="57A0FE61" w14:textId="77777777" w:rsidR="00AA347B" w:rsidRDefault="00AA347B" w:rsidP="638A5140">
            <w:pPr>
              <w:jc w:val="center"/>
              <w:rPr>
                <w:rFonts w:ascii="Times New Roman" w:hAnsi="Times New Roman"/>
                <w:sz w:val="22"/>
                <w:szCs w:val="22"/>
              </w:rPr>
            </w:pPr>
          </w:p>
          <w:p w14:paraId="33A187E6" w14:textId="77777777" w:rsidR="00AA347B" w:rsidRDefault="00AA347B" w:rsidP="638A5140">
            <w:pPr>
              <w:jc w:val="center"/>
              <w:rPr>
                <w:rFonts w:ascii="Times New Roman" w:hAnsi="Times New Roman"/>
                <w:sz w:val="22"/>
                <w:szCs w:val="22"/>
              </w:rPr>
            </w:pPr>
          </w:p>
          <w:p w14:paraId="5D2F8E49" w14:textId="18328804" w:rsidR="638A5140" w:rsidRDefault="638A5140" w:rsidP="638A5140">
            <w:pPr>
              <w:jc w:val="center"/>
              <w:rPr>
                <w:rFonts w:ascii="Times New Roman" w:hAnsi="Times New Roman"/>
                <w:sz w:val="22"/>
                <w:szCs w:val="22"/>
              </w:rPr>
            </w:pPr>
          </w:p>
        </w:tc>
        <w:tc>
          <w:tcPr>
            <w:tcW w:w="8466" w:type="dxa"/>
            <w:vAlign w:val="center"/>
          </w:tcPr>
          <w:p w14:paraId="51A0980D" w14:textId="77777777" w:rsidR="638A5140" w:rsidRDefault="638A5140" w:rsidP="00C1175D">
            <w:pPr>
              <w:rPr>
                <w:rFonts w:ascii="Times New Roman" w:hAnsi="Times New Roman"/>
                <w:sz w:val="22"/>
                <w:szCs w:val="22"/>
              </w:rPr>
            </w:pPr>
            <w:r w:rsidRPr="638A5140">
              <w:rPr>
                <w:rFonts w:ascii="Times New Roman" w:hAnsi="Times New Roman"/>
                <w:sz w:val="22"/>
                <w:szCs w:val="22"/>
              </w:rPr>
              <w:t>Episode of pruritus after skin contact with cow’s milk, but never directly consumed due to other food allergies, eczema and positive allergy tests</w:t>
            </w:r>
          </w:p>
          <w:p w14:paraId="7F435AD9" w14:textId="77777777" w:rsidR="00AA347B" w:rsidRDefault="00AA347B" w:rsidP="00C1175D">
            <w:pPr>
              <w:rPr>
                <w:rFonts w:ascii="Times New Roman" w:hAnsi="Times New Roman"/>
                <w:sz w:val="22"/>
                <w:szCs w:val="22"/>
              </w:rPr>
            </w:pPr>
          </w:p>
          <w:p w14:paraId="066454B5" w14:textId="77777777" w:rsidR="00AA347B" w:rsidRDefault="00AA347B" w:rsidP="00C1175D">
            <w:pPr>
              <w:rPr>
                <w:rFonts w:ascii="Times New Roman" w:hAnsi="Times New Roman"/>
                <w:sz w:val="22"/>
                <w:szCs w:val="22"/>
              </w:rPr>
            </w:pPr>
          </w:p>
          <w:p w14:paraId="7F915034" w14:textId="7D4B44F1" w:rsidR="00AA347B" w:rsidRDefault="00AA347B" w:rsidP="00C1175D">
            <w:pPr>
              <w:rPr>
                <w:rFonts w:ascii="Times New Roman" w:hAnsi="Times New Roman"/>
                <w:sz w:val="22"/>
                <w:szCs w:val="22"/>
              </w:rPr>
            </w:pPr>
          </w:p>
        </w:tc>
        <w:tc>
          <w:tcPr>
            <w:tcW w:w="1777" w:type="dxa"/>
            <w:vAlign w:val="center"/>
          </w:tcPr>
          <w:p w14:paraId="4988318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13mm at age 1 year</w:t>
            </w:r>
          </w:p>
          <w:p w14:paraId="2EB22412" w14:textId="77777777" w:rsidR="00AA347B" w:rsidRDefault="00AA347B" w:rsidP="638A5140">
            <w:pPr>
              <w:jc w:val="center"/>
              <w:rPr>
                <w:rFonts w:ascii="Times New Roman" w:hAnsi="Times New Roman"/>
                <w:sz w:val="22"/>
                <w:szCs w:val="22"/>
              </w:rPr>
            </w:pPr>
          </w:p>
          <w:p w14:paraId="4618BC26" w14:textId="77777777" w:rsidR="00AA347B" w:rsidRDefault="00AA347B" w:rsidP="638A5140">
            <w:pPr>
              <w:jc w:val="center"/>
              <w:rPr>
                <w:rFonts w:ascii="Times New Roman" w:hAnsi="Times New Roman"/>
                <w:sz w:val="22"/>
                <w:szCs w:val="22"/>
              </w:rPr>
            </w:pPr>
          </w:p>
          <w:p w14:paraId="0537BB05" w14:textId="708F0B7D" w:rsidR="00AA347B" w:rsidRDefault="00AA347B" w:rsidP="638A5140">
            <w:pPr>
              <w:jc w:val="center"/>
              <w:rPr>
                <w:rFonts w:ascii="Times New Roman" w:hAnsi="Times New Roman"/>
                <w:sz w:val="22"/>
                <w:szCs w:val="22"/>
              </w:rPr>
            </w:pPr>
          </w:p>
        </w:tc>
        <w:tc>
          <w:tcPr>
            <w:tcW w:w="1778" w:type="dxa"/>
            <w:vAlign w:val="center"/>
          </w:tcPr>
          <w:p w14:paraId="58EFABD7"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097C17CF" w14:textId="77777777" w:rsidR="00AA347B" w:rsidRDefault="00AA347B" w:rsidP="638A5140">
            <w:pPr>
              <w:spacing w:line="259" w:lineRule="auto"/>
              <w:jc w:val="center"/>
            </w:pPr>
          </w:p>
          <w:p w14:paraId="2F88281B" w14:textId="77777777" w:rsidR="00AA347B" w:rsidRDefault="00AA347B" w:rsidP="638A5140">
            <w:pPr>
              <w:spacing w:line="259" w:lineRule="auto"/>
              <w:jc w:val="center"/>
            </w:pPr>
          </w:p>
          <w:p w14:paraId="4EB31879" w14:textId="494AB863" w:rsidR="00AA347B" w:rsidRDefault="00AA347B" w:rsidP="638A5140">
            <w:pPr>
              <w:spacing w:line="259" w:lineRule="auto"/>
              <w:jc w:val="center"/>
            </w:pPr>
          </w:p>
        </w:tc>
        <w:tc>
          <w:tcPr>
            <w:tcW w:w="1778" w:type="dxa"/>
            <w:vAlign w:val="center"/>
          </w:tcPr>
          <w:p w14:paraId="228541AB"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24749E72" w14:textId="77777777" w:rsidR="00AA347B" w:rsidRDefault="00AA347B" w:rsidP="638A5140">
            <w:pPr>
              <w:jc w:val="center"/>
              <w:rPr>
                <w:rFonts w:ascii="Times New Roman" w:hAnsi="Times New Roman"/>
                <w:sz w:val="22"/>
                <w:szCs w:val="22"/>
              </w:rPr>
            </w:pPr>
          </w:p>
          <w:p w14:paraId="7B0930F2" w14:textId="77777777" w:rsidR="00AA347B" w:rsidRDefault="00AA347B" w:rsidP="638A5140">
            <w:pPr>
              <w:jc w:val="center"/>
              <w:rPr>
                <w:rFonts w:ascii="Times New Roman" w:hAnsi="Times New Roman"/>
                <w:sz w:val="22"/>
                <w:szCs w:val="22"/>
              </w:rPr>
            </w:pPr>
          </w:p>
          <w:p w14:paraId="7CFB088F" w14:textId="77777777" w:rsidR="00AA347B" w:rsidRDefault="00AA347B" w:rsidP="638A5140">
            <w:pPr>
              <w:jc w:val="center"/>
              <w:rPr>
                <w:rFonts w:ascii="Times New Roman" w:hAnsi="Times New Roman"/>
                <w:sz w:val="22"/>
                <w:szCs w:val="22"/>
              </w:rPr>
            </w:pPr>
          </w:p>
          <w:p w14:paraId="41CF1CAB" w14:textId="09AC3610" w:rsidR="00AA347B" w:rsidRDefault="00AA347B" w:rsidP="638A5140">
            <w:pPr>
              <w:jc w:val="center"/>
              <w:rPr>
                <w:rFonts w:ascii="Times New Roman" w:hAnsi="Times New Roman"/>
                <w:sz w:val="22"/>
                <w:szCs w:val="22"/>
              </w:rPr>
            </w:pPr>
          </w:p>
        </w:tc>
      </w:tr>
      <w:tr w:rsidR="638A5140" w14:paraId="46B3B8AB" w14:textId="77777777" w:rsidTr="334CCF58">
        <w:trPr>
          <w:trHeight w:hRule="exact" w:val="567"/>
        </w:trPr>
        <w:tc>
          <w:tcPr>
            <w:tcW w:w="1365" w:type="dxa"/>
            <w:vAlign w:val="center"/>
          </w:tcPr>
          <w:p w14:paraId="50687192"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18</w:t>
            </w:r>
          </w:p>
          <w:p w14:paraId="16DF8836" w14:textId="03835EA9" w:rsidR="638A5140" w:rsidRDefault="638A5140" w:rsidP="638A5140">
            <w:pPr>
              <w:jc w:val="center"/>
              <w:rPr>
                <w:rFonts w:ascii="Times New Roman" w:hAnsi="Times New Roman"/>
                <w:sz w:val="22"/>
                <w:szCs w:val="22"/>
              </w:rPr>
            </w:pPr>
          </w:p>
        </w:tc>
        <w:tc>
          <w:tcPr>
            <w:tcW w:w="8466" w:type="dxa"/>
            <w:vAlign w:val="center"/>
          </w:tcPr>
          <w:p w14:paraId="31089AC3"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episodes of hives with exposure to cow’s milk</w:t>
            </w:r>
          </w:p>
          <w:p w14:paraId="34E15676" w14:textId="228DA0D3" w:rsidR="00AA347B" w:rsidRDefault="00AA347B" w:rsidP="00C1175D">
            <w:pPr>
              <w:rPr>
                <w:rFonts w:ascii="Times New Roman" w:hAnsi="Times New Roman"/>
                <w:sz w:val="22"/>
                <w:szCs w:val="22"/>
              </w:rPr>
            </w:pPr>
          </w:p>
        </w:tc>
        <w:tc>
          <w:tcPr>
            <w:tcW w:w="1777" w:type="dxa"/>
            <w:vAlign w:val="center"/>
          </w:tcPr>
          <w:p w14:paraId="3F68B863"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8mm</w:t>
            </w:r>
          </w:p>
          <w:p w14:paraId="2246F0C6" w14:textId="348061F6" w:rsidR="00AA347B" w:rsidRDefault="00AA347B" w:rsidP="638A5140">
            <w:pPr>
              <w:jc w:val="center"/>
              <w:rPr>
                <w:rFonts w:ascii="Times New Roman" w:hAnsi="Times New Roman"/>
                <w:sz w:val="22"/>
                <w:szCs w:val="22"/>
              </w:rPr>
            </w:pPr>
          </w:p>
        </w:tc>
        <w:tc>
          <w:tcPr>
            <w:tcW w:w="1778" w:type="dxa"/>
            <w:vAlign w:val="center"/>
          </w:tcPr>
          <w:p w14:paraId="277AC3A5"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No</w:t>
            </w:r>
          </w:p>
          <w:p w14:paraId="53C0FFA5" w14:textId="791198C7" w:rsidR="00AA347B" w:rsidRDefault="00AA347B" w:rsidP="638A5140">
            <w:pPr>
              <w:spacing w:line="259" w:lineRule="auto"/>
              <w:jc w:val="center"/>
            </w:pPr>
          </w:p>
        </w:tc>
        <w:tc>
          <w:tcPr>
            <w:tcW w:w="1778" w:type="dxa"/>
            <w:vAlign w:val="center"/>
          </w:tcPr>
          <w:p w14:paraId="2A22AAA6"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4601D1C0" w14:textId="352A4EDD" w:rsidR="00AA347B" w:rsidRDefault="00AA347B" w:rsidP="638A5140">
            <w:pPr>
              <w:jc w:val="center"/>
              <w:rPr>
                <w:rFonts w:ascii="Times New Roman" w:hAnsi="Times New Roman"/>
                <w:sz w:val="22"/>
                <w:szCs w:val="22"/>
              </w:rPr>
            </w:pPr>
          </w:p>
        </w:tc>
      </w:tr>
      <w:tr w:rsidR="638A5140" w14:paraId="73B15144" w14:textId="77777777" w:rsidTr="334CCF58">
        <w:trPr>
          <w:trHeight w:hRule="exact" w:val="567"/>
        </w:trPr>
        <w:tc>
          <w:tcPr>
            <w:tcW w:w="1365" w:type="dxa"/>
            <w:vAlign w:val="center"/>
          </w:tcPr>
          <w:p w14:paraId="670B1634"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19</w:t>
            </w:r>
          </w:p>
          <w:p w14:paraId="035AB12E" w14:textId="77777777" w:rsidR="00AA347B" w:rsidRDefault="00AA347B" w:rsidP="638A5140">
            <w:pPr>
              <w:jc w:val="center"/>
              <w:rPr>
                <w:rFonts w:ascii="Times New Roman" w:hAnsi="Times New Roman"/>
                <w:sz w:val="22"/>
                <w:szCs w:val="22"/>
              </w:rPr>
            </w:pPr>
          </w:p>
          <w:p w14:paraId="530D93A1" w14:textId="7CF67FF6" w:rsidR="638A5140" w:rsidRDefault="638A5140" w:rsidP="638A5140">
            <w:pPr>
              <w:jc w:val="center"/>
              <w:rPr>
                <w:rFonts w:ascii="Times New Roman" w:hAnsi="Times New Roman"/>
                <w:sz w:val="22"/>
                <w:szCs w:val="22"/>
              </w:rPr>
            </w:pPr>
          </w:p>
        </w:tc>
        <w:tc>
          <w:tcPr>
            <w:tcW w:w="8466" w:type="dxa"/>
            <w:vAlign w:val="center"/>
          </w:tcPr>
          <w:p w14:paraId="7571F131" w14:textId="77777777" w:rsidR="638A5140" w:rsidRDefault="638A5140" w:rsidP="00C1175D">
            <w:pPr>
              <w:rPr>
                <w:rFonts w:ascii="Times New Roman" w:hAnsi="Times New Roman"/>
                <w:sz w:val="22"/>
                <w:szCs w:val="22"/>
              </w:rPr>
            </w:pPr>
            <w:r w:rsidRPr="638A5140">
              <w:rPr>
                <w:rFonts w:ascii="Times New Roman" w:hAnsi="Times New Roman"/>
                <w:sz w:val="22"/>
                <w:szCs w:val="22"/>
              </w:rPr>
              <w:t>Repeated episodes of rash within 30 minutes of exposure to cow’s milk</w:t>
            </w:r>
          </w:p>
          <w:p w14:paraId="1B3095FB" w14:textId="4E30F031" w:rsidR="00AA347B" w:rsidRDefault="00AA347B" w:rsidP="00C1175D">
            <w:pPr>
              <w:rPr>
                <w:rFonts w:ascii="Times New Roman" w:hAnsi="Times New Roman"/>
                <w:sz w:val="22"/>
                <w:szCs w:val="22"/>
              </w:rPr>
            </w:pPr>
          </w:p>
        </w:tc>
        <w:tc>
          <w:tcPr>
            <w:tcW w:w="1777" w:type="dxa"/>
            <w:vAlign w:val="center"/>
          </w:tcPr>
          <w:p w14:paraId="71337C48"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6mm</w:t>
            </w:r>
          </w:p>
          <w:p w14:paraId="6096F17B" w14:textId="77777777" w:rsidR="00AA347B" w:rsidRDefault="00AA347B" w:rsidP="638A5140">
            <w:pPr>
              <w:jc w:val="center"/>
              <w:rPr>
                <w:rFonts w:ascii="Times New Roman" w:hAnsi="Times New Roman"/>
                <w:sz w:val="22"/>
                <w:szCs w:val="22"/>
              </w:rPr>
            </w:pPr>
          </w:p>
          <w:p w14:paraId="1A4CC878" w14:textId="5F76AA8B" w:rsidR="00AA347B" w:rsidRDefault="00AA347B" w:rsidP="638A5140">
            <w:pPr>
              <w:jc w:val="center"/>
              <w:rPr>
                <w:rFonts w:ascii="Times New Roman" w:hAnsi="Times New Roman"/>
                <w:sz w:val="22"/>
                <w:szCs w:val="22"/>
              </w:rPr>
            </w:pPr>
          </w:p>
        </w:tc>
        <w:tc>
          <w:tcPr>
            <w:tcW w:w="1778" w:type="dxa"/>
            <w:vAlign w:val="center"/>
          </w:tcPr>
          <w:p w14:paraId="11C3A425" w14:textId="77777777" w:rsidR="638A5140" w:rsidRDefault="638A5140" w:rsidP="638A5140">
            <w:pPr>
              <w:spacing w:line="259" w:lineRule="auto"/>
              <w:jc w:val="center"/>
              <w:rPr>
                <w:rFonts w:ascii="Times New Roman" w:hAnsi="Times New Roman"/>
                <w:sz w:val="22"/>
                <w:szCs w:val="22"/>
              </w:rPr>
            </w:pPr>
            <w:r w:rsidRPr="638A5140">
              <w:rPr>
                <w:rFonts w:ascii="Times New Roman" w:hAnsi="Times New Roman"/>
                <w:sz w:val="22"/>
                <w:szCs w:val="22"/>
              </w:rPr>
              <w:t>Tolerating baked milk</w:t>
            </w:r>
          </w:p>
          <w:p w14:paraId="1EA3ACF0" w14:textId="29B87194" w:rsidR="00AA347B" w:rsidRDefault="00AA347B" w:rsidP="638A5140">
            <w:pPr>
              <w:spacing w:line="259" w:lineRule="auto"/>
              <w:jc w:val="center"/>
            </w:pPr>
          </w:p>
        </w:tc>
        <w:tc>
          <w:tcPr>
            <w:tcW w:w="1778" w:type="dxa"/>
            <w:vAlign w:val="center"/>
          </w:tcPr>
          <w:p w14:paraId="673B15F1" w14:textId="77777777" w:rsidR="638A5140" w:rsidRDefault="638A5140" w:rsidP="638A5140">
            <w:pPr>
              <w:jc w:val="center"/>
              <w:rPr>
                <w:rFonts w:ascii="Times New Roman" w:hAnsi="Times New Roman"/>
                <w:sz w:val="22"/>
                <w:szCs w:val="22"/>
              </w:rPr>
            </w:pPr>
            <w:r w:rsidRPr="638A5140">
              <w:rPr>
                <w:rFonts w:ascii="Times New Roman" w:hAnsi="Times New Roman"/>
                <w:sz w:val="22"/>
                <w:szCs w:val="22"/>
              </w:rPr>
              <w:t>IgE CMA</w:t>
            </w:r>
          </w:p>
          <w:p w14:paraId="020DA422" w14:textId="783CC07C" w:rsidR="00AA347B" w:rsidRDefault="00AA347B" w:rsidP="638A5140">
            <w:pPr>
              <w:jc w:val="center"/>
              <w:rPr>
                <w:rFonts w:ascii="Times New Roman" w:hAnsi="Times New Roman"/>
                <w:sz w:val="22"/>
                <w:szCs w:val="22"/>
              </w:rPr>
            </w:pPr>
          </w:p>
        </w:tc>
      </w:tr>
    </w:tbl>
    <w:p w14:paraId="69601297" w14:textId="77777777" w:rsidR="7688785E" w:rsidRPr="002F3706" w:rsidRDefault="7688785E" w:rsidP="638A5140"/>
    <w:p w14:paraId="68B89BD5" w14:textId="77777777" w:rsidR="7688785E" w:rsidRDefault="7688785E" w:rsidP="638A5140"/>
    <w:p w14:paraId="4F6E59F7" w14:textId="77777777" w:rsidR="00920878" w:rsidRDefault="00920878" w:rsidP="638A5140"/>
    <w:p w14:paraId="1FE27727" w14:textId="77777777" w:rsidR="00920878" w:rsidRDefault="00920878" w:rsidP="638A5140"/>
    <w:p w14:paraId="374DC12C" w14:textId="77777777" w:rsidR="00920878" w:rsidRDefault="00920878" w:rsidP="638A5140"/>
    <w:p w14:paraId="24BD3B26" w14:textId="77777777" w:rsidR="00920878" w:rsidRDefault="00920878" w:rsidP="638A5140"/>
    <w:p w14:paraId="3F876D14" w14:textId="77777777" w:rsidR="00920878" w:rsidRDefault="00920878" w:rsidP="638A5140"/>
    <w:p w14:paraId="76750E68" w14:textId="77777777" w:rsidR="00920878" w:rsidRDefault="00920878" w:rsidP="638A5140"/>
    <w:p w14:paraId="0E0B4119" w14:textId="77777777" w:rsidR="00920878" w:rsidRDefault="00920878" w:rsidP="638A5140"/>
    <w:p w14:paraId="375EC12A" w14:textId="77777777" w:rsidR="00920878" w:rsidRDefault="00920878" w:rsidP="638A5140"/>
    <w:p w14:paraId="32718CC5" w14:textId="77777777" w:rsidR="00920878" w:rsidRDefault="00920878" w:rsidP="638A5140"/>
    <w:p w14:paraId="29DB3D55" w14:textId="77777777" w:rsidR="00777DEF" w:rsidRDefault="00777DEF" w:rsidP="638A5140"/>
    <w:p w14:paraId="7A8AD708" w14:textId="77777777" w:rsidR="00777DEF" w:rsidRDefault="00777DEF" w:rsidP="638A5140"/>
    <w:p w14:paraId="58714AB8" w14:textId="63147E2C" w:rsidR="7688785E" w:rsidRPr="002F3706" w:rsidRDefault="60B22B31" w:rsidP="002F3706">
      <w:pPr>
        <w:pStyle w:val="Heading1"/>
        <w:rPr>
          <w:rFonts w:ascii="Times New Roman" w:hAnsi="Times New Roman"/>
          <w:color w:val="000000" w:themeColor="text1"/>
          <w:sz w:val="22"/>
          <w:szCs w:val="22"/>
        </w:rPr>
      </w:pPr>
      <w:bookmarkStart w:id="45" w:name="_Toc1698652274"/>
      <w:bookmarkStart w:id="46" w:name="_Toc1763952504"/>
      <w:bookmarkStart w:id="47" w:name="_Toc1048757183"/>
      <w:bookmarkStart w:id="48" w:name="_Toc1358825395"/>
      <w:bookmarkStart w:id="49" w:name="_Toc667654063"/>
      <w:bookmarkStart w:id="50" w:name="_Toc166338123"/>
      <w:r w:rsidRPr="1D6A5B8A">
        <w:rPr>
          <w:rFonts w:ascii="Times New Roman" w:hAnsi="Times New Roman"/>
          <w:sz w:val="22"/>
          <w:szCs w:val="22"/>
        </w:rPr>
        <w:lastRenderedPageBreak/>
        <w:t xml:space="preserve">Table </w:t>
      </w:r>
      <w:r w:rsidR="541DD2F7" w:rsidRPr="1D6A5B8A">
        <w:rPr>
          <w:rFonts w:ascii="Times New Roman" w:hAnsi="Times New Roman"/>
          <w:sz w:val="22"/>
          <w:szCs w:val="22"/>
        </w:rPr>
        <w:t>S</w:t>
      </w:r>
      <w:r w:rsidR="7267FCAA" w:rsidRPr="1D6A5B8A">
        <w:rPr>
          <w:rFonts w:ascii="Times New Roman" w:hAnsi="Times New Roman"/>
          <w:sz w:val="22"/>
          <w:szCs w:val="22"/>
        </w:rPr>
        <w:t>4</w:t>
      </w:r>
      <w:r w:rsidRPr="1D6A5B8A">
        <w:rPr>
          <w:rFonts w:ascii="Times New Roman" w:hAnsi="Times New Roman"/>
          <w:sz w:val="22"/>
          <w:szCs w:val="22"/>
        </w:rPr>
        <w:t>. Performance of screening questions in relation to confirmed primary care medical record of cow’s milk hypersensitivity</w:t>
      </w:r>
      <w:bookmarkEnd w:id="45"/>
      <w:bookmarkEnd w:id="46"/>
      <w:bookmarkEnd w:id="47"/>
      <w:bookmarkEnd w:id="48"/>
      <w:bookmarkEnd w:id="49"/>
      <w:bookmarkEnd w:id="50"/>
    </w:p>
    <w:p w14:paraId="46EC1706" w14:textId="39CF3024" w:rsidR="7688785E" w:rsidRDefault="7688785E" w:rsidP="4EA61952">
      <w:pPr>
        <w:rPr>
          <w:rFonts w:ascii="Times New Roman" w:eastAsia="Times New Roman" w:hAnsi="Times New Roman"/>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5"/>
        <w:gridCol w:w="1545"/>
        <w:gridCol w:w="1770"/>
        <w:gridCol w:w="2055"/>
        <w:gridCol w:w="2055"/>
        <w:gridCol w:w="2055"/>
      </w:tblGrid>
      <w:tr w:rsidR="4EA61952" w14:paraId="32D5B280" w14:textId="77777777" w:rsidTr="001D0D6A">
        <w:trPr>
          <w:trHeight w:val="390"/>
        </w:trPr>
        <w:tc>
          <w:tcPr>
            <w:tcW w:w="4215" w:type="dxa"/>
            <w:tcBorders>
              <w:top w:val="single" w:sz="6" w:space="0" w:color="auto"/>
              <w:left w:val="nil"/>
              <w:bottom w:val="single" w:sz="6" w:space="0" w:color="auto"/>
            </w:tcBorders>
            <w:tcMar>
              <w:left w:w="105" w:type="dxa"/>
              <w:right w:w="105" w:type="dxa"/>
            </w:tcMar>
          </w:tcPr>
          <w:p w14:paraId="5467A892" w14:textId="1495F994" w:rsidR="4EA61952" w:rsidRDefault="4EA61952" w:rsidP="4EA61952">
            <w:pPr>
              <w:rPr>
                <w:rFonts w:ascii="Times New Roman" w:eastAsia="Times New Roman" w:hAnsi="Times New Roman"/>
                <w:sz w:val="22"/>
                <w:szCs w:val="22"/>
              </w:rPr>
            </w:pPr>
            <w:r w:rsidRPr="4EA61952">
              <w:rPr>
                <w:rFonts w:ascii="Times New Roman" w:eastAsia="Times New Roman" w:hAnsi="Times New Roman"/>
                <w:sz w:val="22"/>
                <w:szCs w:val="22"/>
              </w:rPr>
              <w:t xml:space="preserve">BEEP Trial Screening Questions </w:t>
            </w:r>
          </w:p>
          <w:p w14:paraId="6FFC082C" w14:textId="7A4AB486" w:rsidR="4EA61952" w:rsidRDefault="4EA61952" w:rsidP="4EA61952">
            <w:pPr>
              <w:rPr>
                <w:rFonts w:ascii="Times New Roman" w:eastAsia="Times New Roman" w:hAnsi="Times New Roman"/>
                <w:sz w:val="22"/>
                <w:szCs w:val="22"/>
              </w:rPr>
            </w:pPr>
          </w:p>
        </w:tc>
        <w:tc>
          <w:tcPr>
            <w:tcW w:w="1545" w:type="dxa"/>
            <w:tcBorders>
              <w:top w:val="single" w:sz="6" w:space="0" w:color="auto"/>
              <w:bottom w:val="single" w:sz="6" w:space="0" w:color="auto"/>
            </w:tcBorders>
            <w:tcMar>
              <w:left w:w="105" w:type="dxa"/>
              <w:right w:w="105" w:type="dxa"/>
            </w:tcMar>
          </w:tcPr>
          <w:p w14:paraId="064EA150" w14:textId="75179CC1" w:rsidR="4EA61952" w:rsidRDefault="4EA61952" w:rsidP="4EA61952">
            <w:pPr>
              <w:jc w:val="center"/>
              <w:rPr>
                <w:rFonts w:ascii="Times New Roman" w:eastAsia="Times New Roman" w:hAnsi="Times New Roman"/>
                <w:sz w:val="22"/>
                <w:szCs w:val="22"/>
              </w:rPr>
            </w:pPr>
          </w:p>
        </w:tc>
        <w:tc>
          <w:tcPr>
            <w:tcW w:w="1770" w:type="dxa"/>
            <w:tcBorders>
              <w:top w:val="single" w:sz="6" w:space="0" w:color="auto"/>
              <w:bottom w:val="single" w:sz="6" w:space="0" w:color="auto"/>
            </w:tcBorders>
            <w:tcMar>
              <w:left w:w="105" w:type="dxa"/>
              <w:right w:w="105" w:type="dxa"/>
            </w:tcMar>
          </w:tcPr>
          <w:p w14:paraId="7DD0ECA9" w14:textId="0EA878E2"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Primary care record of cow’s milk hypersensitivity</w:t>
            </w:r>
          </w:p>
        </w:tc>
        <w:tc>
          <w:tcPr>
            <w:tcW w:w="2055" w:type="dxa"/>
            <w:tcBorders>
              <w:top w:val="single" w:sz="6" w:space="0" w:color="auto"/>
              <w:bottom w:val="single" w:sz="6" w:space="0" w:color="auto"/>
            </w:tcBorders>
            <w:tcMar>
              <w:left w:w="105" w:type="dxa"/>
              <w:right w:w="105" w:type="dxa"/>
            </w:tcMar>
          </w:tcPr>
          <w:p w14:paraId="4C29DE3C" w14:textId="6C13B310"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Primary care record of cow’s milk hypersensitivity at &lt;12 months</w:t>
            </w:r>
          </w:p>
          <w:p w14:paraId="21B90FD8" w14:textId="091CBCE8" w:rsidR="4EA61952" w:rsidRDefault="4EA61952" w:rsidP="4EA61952">
            <w:pPr>
              <w:jc w:val="center"/>
              <w:rPr>
                <w:rFonts w:ascii="Times New Roman" w:eastAsia="Times New Roman" w:hAnsi="Times New Roman"/>
                <w:sz w:val="22"/>
                <w:szCs w:val="22"/>
              </w:rPr>
            </w:pPr>
          </w:p>
        </w:tc>
        <w:tc>
          <w:tcPr>
            <w:tcW w:w="2055" w:type="dxa"/>
            <w:tcBorders>
              <w:top w:val="single" w:sz="6" w:space="0" w:color="auto"/>
              <w:bottom w:val="single" w:sz="6" w:space="0" w:color="auto"/>
            </w:tcBorders>
            <w:tcMar>
              <w:left w:w="105" w:type="dxa"/>
              <w:right w:w="105" w:type="dxa"/>
            </w:tcMar>
          </w:tcPr>
          <w:p w14:paraId="578A3D90" w14:textId="59693A5C"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Low-allergy formula  prescription recorded</w:t>
            </w:r>
          </w:p>
        </w:tc>
        <w:tc>
          <w:tcPr>
            <w:tcW w:w="2055" w:type="dxa"/>
            <w:tcBorders>
              <w:top w:val="single" w:sz="6" w:space="0" w:color="auto"/>
              <w:bottom w:val="single" w:sz="6" w:space="0" w:color="auto"/>
              <w:right w:val="nil"/>
            </w:tcBorders>
            <w:tcMar>
              <w:left w:w="105" w:type="dxa"/>
              <w:right w:w="105" w:type="dxa"/>
            </w:tcMar>
          </w:tcPr>
          <w:p w14:paraId="43337C1C" w14:textId="4EEDD0E5"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 xml:space="preserve">Low-allergy formula prescription at &lt;12 months </w:t>
            </w:r>
          </w:p>
        </w:tc>
      </w:tr>
      <w:tr w:rsidR="4EA61952" w14:paraId="62A567E7" w14:textId="77777777" w:rsidTr="001D0D6A">
        <w:trPr>
          <w:trHeight w:val="1020"/>
        </w:trPr>
        <w:tc>
          <w:tcPr>
            <w:tcW w:w="4215" w:type="dxa"/>
            <w:tcBorders>
              <w:top w:val="single" w:sz="6" w:space="0" w:color="auto"/>
              <w:left w:val="nil"/>
            </w:tcBorders>
            <w:tcMar>
              <w:left w:w="105" w:type="dxa"/>
              <w:right w:w="105" w:type="dxa"/>
            </w:tcMar>
          </w:tcPr>
          <w:p w14:paraId="0A104946" w14:textId="564BB156" w:rsidR="4EA61952" w:rsidRDefault="4EA61952" w:rsidP="4EA61952">
            <w:pPr>
              <w:rPr>
                <w:rFonts w:ascii="Times New Roman" w:eastAsia="Times New Roman" w:hAnsi="Times New Roman"/>
                <w:sz w:val="22"/>
                <w:szCs w:val="22"/>
              </w:rPr>
            </w:pPr>
            <w:r w:rsidRPr="4EA61952">
              <w:rPr>
                <w:rFonts w:ascii="Times New Roman" w:eastAsia="Times New Roman" w:hAnsi="Times New Roman"/>
                <w:sz w:val="22"/>
                <w:szCs w:val="22"/>
              </w:rPr>
              <w:t>Answered ‘Yes’ to any of the 3 questions in records available for analysis (n=171)</w:t>
            </w:r>
          </w:p>
        </w:tc>
        <w:tc>
          <w:tcPr>
            <w:tcW w:w="1545" w:type="dxa"/>
            <w:tcBorders>
              <w:top w:val="single" w:sz="6" w:space="0" w:color="auto"/>
            </w:tcBorders>
            <w:tcMar>
              <w:left w:w="105" w:type="dxa"/>
              <w:right w:w="105" w:type="dxa"/>
            </w:tcMar>
          </w:tcPr>
          <w:p w14:paraId="3689F9C3" w14:textId="2FE06549" w:rsidR="4EA61952" w:rsidRDefault="4EA61952" w:rsidP="4EA61952">
            <w:pPr>
              <w:jc w:val="center"/>
              <w:rPr>
                <w:rFonts w:ascii="Times New Roman" w:eastAsia="Times New Roman" w:hAnsi="Times New Roman"/>
                <w:sz w:val="22"/>
                <w:szCs w:val="22"/>
              </w:rPr>
            </w:pPr>
          </w:p>
        </w:tc>
        <w:tc>
          <w:tcPr>
            <w:tcW w:w="1770" w:type="dxa"/>
            <w:tcBorders>
              <w:top w:val="single" w:sz="6" w:space="0" w:color="auto"/>
            </w:tcBorders>
            <w:tcMar>
              <w:left w:w="105" w:type="dxa"/>
              <w:right w:w="105" w:type="dxa"/>
            </w:tcMar>
          </w:tcPr>
          <w:p w14:paraId="4D05716C" w14:textId="2F1934AE"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140/171 (82%)</w:t>
            </w:r>
          </w:p>
        </w:tc>
        <w:tc>
          <w:tcPr>
            <w:tcW w:w="2055" w:type="dxa"/>
            <w:tcBorders>
              <w:top w:val="single" w:sz="6" w:space="0" w:color="auto"/>
            </w:tcBorders>
            <w:tcMar>
              <w:left w:w="105" w:type="dxa"/>
              <w:right w:w="105" w:type="dxa"/>
            </w:tcMar>
          </w:tcPr>
          <w:p w14:paraId="19A79895" w14:textId="5BB023DF"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110/162 (68%)</w:t>
            </w:r>
          </w:p>
        </w:tc>
        <w:tc>
          <w:tcPr>
            <w:tcW w:w="2055" w:type="dxa"/>
            <w:tcBorders>
              <w:top w:val="single" w:sz="6" w:space="0" w:color="auto"/>
            </w:tcBorders>
            <w:tcMar>
              <w:left w:w="105" w:type="dxa"/>
              <w:right w:w="105" w:type="dxa"/>
            </w:tcMar>
          </w:tcPr>
          <w:p w14:paraId="626D4555" w14:textId="2D28C638"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91/166 (55%)</w:t>
            </w:r>
          </w:p>
        </w:tc>
        <w:tc>
          <w:tcPr>
            <w:tcW w:w="2055" w:type="dxa"/>
            <w:tcBorders>
              <w:top w:val="single" w:sz="6" w:space="0" w:color="auto"/>
              <w:right w:val="nil"/>
            </w:tcBorders>
            <w:tcMar>
              <w:left w:w="105" w:type="dxa"/>
              <w:right w:w="105" w:type="dxa"/>
            </w:tcMar>
          </w:tcPr>
          <w:p w14:paraId="0E41C48F" w14:textId="54998B3C"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79/163 (48%)</w:t>
            </w:r>
          </w:p>
        </w:tc>
      </w:tr>
      <w:tr w:rsidR="4EA61952" w14:paraId="322AD8C5" w14:textId="77777777" w:rsidTr="001D0D6A">
        <w:trPr>
          <w:trHeight w:val="1395"/>
        </w:trPr>
        <w:tc>
          <w:tcPr>
            <w:tcW w:w="4215" w:type="dxa"/>
            <w:tcBorders>
              <w:left w:val="nil"/>
            </w:tcBorders>
            <w:tcMar>
              <w:left w:w="105" w:type="dxa"/>
              <w:right w:w="105" w:type="dxa"/>
            </w:tcMar>
          </w:tcPr>
          <w:p w14:paraId="05E22CF4" w14:textId="00DF2FDD" w:rsidR="4EA61952" w:rsidRDefault="4EA61952" w:rsidP="4EA61952">
            <w:pPr>
              <w:rPr>
                <w:rFonts w:ascii="Times New Roman" w:eastAsia="Times New Roman" w:hAnsi="Times New Roman"/>
                <w:color w:val="000000" w:themeColor="text1"/>
                <w:sz w:val="22"/>
                <w:szCs w:val="22"/>
              </w:rPr>
            </w:pPr>
            <w:r w:rsidRPr="4EA61952">
              <w:rPr>
                <w:rFonts w:ascii="Times New Roman" w:eastAsia="Times New Roman" w:hAnsi="Times New Roman"/>
                <w:sz w:val="22"/>
                <w:szCs w:val="22"/>
              </w:rPr>
              <w:t xml:space="preserve">Question 1: </w:t>
            </w:r>
            <w:r w:rsidRPr="4EA61952">
              <w:rPr>
                <w:rFonts w:ascii="Times New Roman" w:eastAsia="Times New Roman" w:hAnsi="Times New Roman"/>
                <w:color w:val="000000" w:themeColor="text1"/>
                <w:sz w:val="22"/>
                <w:szCs w:val="22"/>
              </w:rPr>
              <w:t xml:space="preserve">In the last year, has your baby had a reaction to any foods containing cow's milk protein? Asked at 12 months. </w:t>
            </w:r>
          </w:p>
          <w:p w14:paraId="421CBE9A" w14:textId="3D0874F3" w:rsidR="4EA61952" w:rsidRDefault="4EA61952" w:rsidP="4EA61952">
            <w:pPr>
              <w:rPr>
                <w:rFonts w:ascii="Times New Roman" w:eastAsia="Times New Roman" w:hAnsi="Times New Roman"/>
                <w:sz w:val="22"/>
                <w:szCs w:val="22"/>
              </w:rPr>
            </w:pPr>
          </w:p>
        </w:tc>
        <w:tc>
          <w:tcPr>
            <w:tcW w:w="1545" w:type="dxa"/>
            <w:tcMar>
              <w:left w:w="105" w:type="dxa"/>
              <w:right w:w="105" w:type="dxa"/>
            </w:tcMar>
          </w:tcPr>
          <w:p w14:paraId="08A9A14D" w14:textId="06422976"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Yes (n=105)</w:t>
            </w:r>
          </w:p>
          <w:p w14:paraId="47C15095" w14:textId="2104F48A"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No (n=34)</w:t>
            </w:r>
          </w:p>
        </w:tc>
        <w:tc>
          <w:tcPr>
            <w:tcW w:w="1770" w:type="dxa"/>
            <w:tcMar>
              <w:left w:w="105" w:type="dxa"/>
              <w:right w:w="105" w:type="dxa"/>
            </w:tcMar>
          </w:tcPr>
          <w:p w14:paraId="7F8BA1CE" w14:textId="542AAFBC"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 xml:space="preserve"> 91/105 (87%)</w:t>
            </w:r>
          </w:p>
          <w:p w14:paraId="41AD6DC3" w14:textId="700D4AF4"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22/34 (65%)</w:t>
            </w:r>
          </w:p>
        </w:tc>
        <w:tc>
          <w:tcPr>
            <w:tcW w:w="2055" w:type="dxa"/>
            <w:tcMar>
              <w:left w:w="105" w:type="dxa"/>
              <w:right w:w="105" w:type="dxa"/>
            </w:tcMar>
          </w:tcPr>
          <w:p w14:paraId="4DABFED2" w14:textId="5DCA2BC4"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78/98 (80%)</w:t>
            </w:r>
          </w:p>
          <w:p w14:paraId="5F5F3064" w14:textId="105EABDB"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9/34 (26%)</w:t>
            </w:r>
          </w:p>
        </w:tc>
        <w:tc>
          <w:tcPr>
            <w:tcW w:w="2055" w:type="dxa"/>
            <w:tcMar>
              <w:left w:w="105" w:type="dxa"/>
              <w:right w:w="105" w:type="dxa"/>
            </w:tcMar>
          </w:tcPr>
          <w:p w14:paraId="5D0C7DE6" w14:textId="12CCA753"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61/102 (60%)</w:t>
            </w:r>
          </w:p>
          <w:p w14:paraId="30476DF7" w14:textId="3FB27C47"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6/34 (18%)</w:t>
            </w:r>
          </w:p>
        </w:tc>
        <w:tc>
          <w:tcPr>
            <w:tcW w:w="2055" w:type="dxa"/>
            <w:tcBorders>
              <w:right w:val="nil"/>
            </w:tcBorders>
            <w:tcMar>
              <w:left w:w="105" w:type="dxa"/>
              <w:right w:w="105" w:type="dxa"/>
            </w:tcMar>
          </w:tcPr>
          <w:p w14:paraId="15FA78A4" w14:textId="58BAA29C"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55/102 (54%)</w:t>
            </w:r>
          </w:p>
          <w:p w14:paraId="745C6F96" w14:textId="52515F4F"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5/34 (15%)</w:t>
            </w:r>
          </w:p>
        </w:tc>
      </w:tr>
      <w:tr w:rsidR="4EA61952" w14:paraId="0034EBA2" w14:textId="77777777" w:rsidTr="001D0D6A">
        <w:trPr>
          <w:trHeight w:val="1335"/>
        </w:trPr>
        <w:tc>
          <w:tcPr>
            <w:tcW w:w="4215" w:type="dxa"/>
            <w:tcBorders>
              <w:left w:val="nil"/>
            </w:tcBorders>
            <w:tcMar>
              <w:left w:w="105" w:type="dxa"/>
              <w:right w:w="105" w:type="dxa"/>
            </w:tcMar>
          </w:tcPr>
          <w:p w14:paraId="3482F535" w14:textId="7E10E746" w:rsidR="4EA61952" w:rsidRDefault="4EA61952" w:rsidP="4EA61952">
            <w:pPr>
              <w:rPr>
                <w:rFonts w:ascii="Times New Roman" w:eastAsia="Times New Roman" w:hAnsi="Times New Roman"/>
                <w:sz w:val="22"/>
                <w:szCs w:val="22"/>
              </w:rPr>
            </w:pPr>
            <w:r w:rsidRPr="4EA61952">
              <w:rPr>
                <w:rFonts w:ascii="Times New Roman" w:eastAsia="Times New Roman" w:hAnsi="Times New Roman"/>
                <w:sz w:val="22"/>
                <w:szCs w:val="22"/>
              </w:rPr>
              <w:t>Question 2: Has your child ever had a reaction to foods containing cow’s milk? Asked at 24 months.</w:t>
            </w:r>
          </w:p>
        </w:tc>
        <w:tc>
          <w:tcPr>
            <w:tcW w:w="1545" w:type="dxa"/>
            <w:tcMar>
              <w:left w:w="105" w:type="dxa"/>
              <w:right w:w="105" w:type="dxa"/>
            </w:tcMar>
          </w:tcPr>
          <w:p w14:paraId="1346DEA6" w14:textId="59C9110F"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Yes (n=137)</w:t>
            </w:r>
          </w:p>
          <w:p w14:paraId="733C6AA3" w14:textId="2F59DC9E"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No (n=27)</w:t>
            </w:r>
          </w:p>
        </w:tc>
        <w:tc>
          <w:tcPr>
            <w:tcW w:w="1770" w:type="dxa"/>
            <w:tcMar>
              <w:left w:w="105" w:type="dxa"/>
              <w:right w:w="105" w:type="dxa"/>
            </w:tcMar>
          </w:tcPr>
          <w:p w14:paraId="2A8BE667" w14:textId="12C2DF87"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116/137 (85%)</w:t>
            </w:r>
          </w:p>
          <w:p w14:paraId="41785C07" w14:textId="4AD357B4"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17/27 (63%)</w:t>
            </w:r>
          </w:p>
        </w:tc>
        <w:tc>
          <w:tcPr>
            <w:tcW w:w="2055" w:type="dxa"/>
            <w:tcMar>
              <w:left w:w="105" w:type="dxa"/>
              <w:right w:w="105" w:type="dxa"/>
            </w:tcMar>
          </w:tcPr>
          <w:p w14:paraId="0EB3D51D" w14:textId="5B30D659"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91/131 (69%)</w:t>
            </w:r>
          </w:p>
          <w:p w14:paraId="72FB124F" w14:textId="144953A9"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13/24 (54%)</w:t>
            </w:r>
          </w:p>
        </w:tc>
        <w:tc>
          <w:tcPr>
            <w:tcW w:w="2055" w:type="dxa"/>
            <w:tcMar>
              <w:left w:w="105" w:type="dxa"/>
              <w:right w:w="105" w:type="dxa"/>
            </w:tcMar>
          </w:tcPr>
          <w:p w14:paraId="146A9874" w14:textId="0355C987"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78/134 (58%)</w:t>
            </w:r>
          </w:p>
          <w:p w14:paraId="02A42645" w14:textId="45F545D3"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8/25 (32%)</w:t>
            </w:r>
          </w:p>
        </w:tc>
        <w:tc>
          <w:tcPr>
            <w:tcW w:w="2055" w:type="dxa"/>
            <w:tcBorders>
              <w:right w:val="nil"/>
            </w:tcBorders>
            <w:tcMar>
              <w:left w:w="105" w:type="dxa"/>
              <w:right w:w="105" w:type="dxa"/>
            </w:tcMar>
          </w:tcPr>
          <w:p w14:paraId="7A68A347" w14:textId="2393851C"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67/130 (52%)</w:t>
            </w:r>
          </w:p>
          <w:p w14:paraId="70E5591F" w14:textId="0B6C8076"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7/26 (27%)</w:t>
            </w:r>
          </w:p>
        </w:tc>
      </w:tr>
      <w:tr w:rsidR="4EA61952" w14:paraId="435494E3" w14:textId="77777777" w:rsidTr="001D0D6A">
        <w:trPr>
          <w:trHeight w:val="1290"/>
        </w:trPr>
        <w:tc>
          <w:tcPr>
            <w:tcW w:w="4215" w:type="dxa"/>
            <w:tcBorders>
              <w:left w:val="nil"/>
              <w:bottom w:val="single" w:sz="6" w:space="0" w:color="auto"/>
            </w:tcBorders>
            <w:tcMar>
              <w:left w:w="105" w:type="dxa"/>
              <w:right w:w="105" w:type="dxa"/>
            </w:tcMar>
          </w:tcPr>
          <w:p w14:paraId="2D7978AF" w14:textId="0402B3B8" w:rsidR="4EA61952" w:rsidRDefault="4EA61952" w:rsidP="4EA61952">
            <w:pPr>
              <w:rPr>
                <w:rFonts w:ascii="Times New Roman" w:eastAsia="Times New Roman" w:hAnsi="Times New Roman"/>
                <w:sz w:val="22"/>
                <w:szCs w:val="22"/>
              </w:rPr>
            </w:pPr>
            <w:r w:rsidRPr="4EA61952">
              <w:rPr>
                <w:rFonts w:ascii="Times New Roman" w:eastAsia="Times New Roman" w:hAnsi="Times New Roman"/>
                <w:sz w:val="22"/>
                <w:szCs w:val="22"/>
              </w:rPr>
              <w:t>Question 3: In the last year, has your child been prescribed special low allergy formula milk (e.g. Nutramigen, Aptamil Pepti, Althera, Neocate)? Asked at 24 months.</w:t>
            </w:r>
          </w:p>
        </w:tc>
        <w:tc>
          <w:tcPr>
            <w:tcW w:w="1545" w:type="dxa"/>
            <w:tcBorders>
              <w:bottom w:val="single" w:sz="6" w:space="0" w:color="auto"/>
            </w:tcBorders>
            <w:tcMar>
              <w:left w:w="105" w:type="dxa"/>
              <w:right w:w="105" w:type="dxa"/>
            </w:tcMar>
          </w:tcPr>
          <w:p w14:paraId="5BAAA949" w14:textId="44F4466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Yes (n=54)</w:t>
            </w:r>
          </w:p>
          <w:p w14:paraId="68E69DCF" w14:textId="107714C0"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No (n=115)</w:t>
            </w:r>
          </w:p>
        </w:tc>
        <w:tc>
          <w:tcPr>
            <w:tcW w:w="1770" w:type="dxa"/>
            <w:tcBorders>
              <w:bottom w:val="single" w:sz="6" w:space="0" w:color="auto"/>
            </w:tcBorders>
            <w:tcMar>
              <w:left w:w="105" w:type="dxa"/>
              <w:right w:w="105" w:type="dxa"/>
            </w:tcMar>
          </w:tcPr>
          <w:p w14:paraId="23EF1155" w14:textId="3F8F4C0D"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52/54 (96%)</w:t>
            </w:r>
          </w:p>
          <w:p w14:paraId="3BACCE88" w14:textId="2205360E"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86/115 (75%)</w:t>
            </w:r>
          </w:p>
        </w:tc>
        <w:tc>
          <w:tcPr>
            <w:tcW w:w="2055" w:type="dxa"/>
            <w:tcBorders>
              <w:bottom w:val="single" w:sz="6" w:space="0" w:color="auto"/>
            </w:tcBorders>
            <w:tcMar>
              <w:left w:w="105" w:type="dxa"/>
              <w:right w:w="105" w:type="dxa"/>
            </w:tcMar>
          </w:tcPr>
          <w:p w14:paraId="7553C394" w14:textId="7F2AE04F"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46/52 (88%)</w:t>
            </w:r>
          </w:p>
          <w:p w14:paraId="34E82DF8" w14:textId="56D8AE57"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62/108 (57%)</w:t>
            </w:r>
          </w:p>
        </w:tc>
        <w:tc>
          <w:tcPr>
            <w:tcW w:w="2055" w:type="dxa"/>
            <w:tcBorders>
              <w:bottom w:val="single" w:sz="6" w:space="0" w:color="auto"/>
            </w:tcBorders>
            <w:tcMar>
              <w:left w:w="105" w:type="dxa"/>
              <w:right w:w="105" w:type="dxa"/>
            </w:tcMar>
          </w:tcPr>
          <w:p w14:paraId="492D14C1" w14:textId="19FABE96"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51/54 (94%)</w:t>
            </w:r>
          </w:p>
          <w:p w14:paraId="0BB34A92" w14:textId="249705E6" w:rsidR="4EA61952" w:rsidRPr="004647BA" w:rsidRDefault="4EA61952" w:rsidP="4EA61952">
            <w:pPr>
              <w:jc w:val="center"/>
              <w:rPr>
                <w:rFonts w:ascii="Times New Roman" w:eastAsia="Times New Roman" w:hAnsi="Times New Roman"/>
                <w:sz w:val="22"/>
                <w:szCs w:val="22"/>
              </w:rPr>
            </w:pPr>
            <w:r w:rsidRPr="004647BA">
              <w:rPr>
                <w:rFonts w:ascii="Times New Roman" w:eastAsia="Times New Roman" w:hAnsi="Times New Roman"/>
                <w:sz w:val="22"/>
                <w:szCs w:val="22"/>
              </w:rPr>
              <w:t>40/110 (36%)</w:t>
            </w:r>
          </w:p>
        </w:tc>
        <w:tc>
          <w:tcPr>
            <w:tcW w:w="2055" w:type="dxa"/>
            <w:tcBorders>
              <w:bottom w:val="single" w:sz="6" w:space="0" w:color="auto"/>
              <w:right w:val="nil"/>
            </w:tcBorders>
            <w:tcMar>
              <w:left w:w="105" w:type="dxa"/>
              <w:right w:w="105" w:type="dxa"/>
            </w:tcMar>
          </w:tcPr>
          <w:p w14:paraId="7174C593" w14:textId="319FB41A"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44/50 (88%)</w:t>
            </w:r>
          </w:p>
          <w:p w14:paraId="42C603C6" w14:textId="372CD5DB"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35/111 (32%)</w:t>
            </w:r>
          </w:p>
        </w:tc>
      </w:tr>
    </w:tbl>
    <w:p w14:paraId="145B826A" w14:textId="7A73ABD7" w:rsidR="7688785E" w:rsidRDefault="7688785E" w:rsidP="4EA61952">
      <w:pPr>
        <w:rPr>
          <w:rFonts w:ascii="Times New Roman" w:eastAsia="Times New Roman" w:hAnsi="Times New Roman"/>
          <w:color w:val="000000" w:themeColor="text1"/>
          <w:sz w:val="20"/>
          <w:szCs w:val="20"/>
        </w:rPr>
      </w:pPr>
    </w:p>
    <w:p w14:paraId="11C826C6" w14:textId="3F4F2AFA" w:rsidR="7688785E" w:rsidRDefault="12E96BBA"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Comparison of parental responses to the 3 BEEP study screening questions with the information recorded in the analysed primary care records (n=171) related to primary care concern of reaction to milk and prescription of low-allergy formula (extensively hydrolysed, amino acid and soya). Denominators differ due to different numbers of participants with missing information for different variables.</w:t>
      </w:r>
    </w:p>
    <w:p w14:paraId="71435303" w14:textId="7242D625" w:rsidR="00C73B4E" w:rsidRDefault="00C73B4E" w:rsidP="638A5140"/>
    <w:p w14:paraId="4CA94DBE" w14:textId="77777777" w:rsidR="00C73B4E" w:rsidRDefault="00C73B4E" w:rsidP="00C73B4E"/>
    <w:p w14:paraId="303F4022" w14:textId="77777777" w:rsidR="00C73B4E" w:rsidRDefault="00C73B4E" w:rsidP="00C73B4E"/>
    <w:p w14:paraId="6C4C1D74" w14:textId="77777777" w:rsidR="00C73B4E" w:rsidRPr="00C73B4E" w:rsidRDefault="00C73B4E" w:rsidP="00C73B4E"/>
    <w:p w14:paraId="3870FBB9" w14:textId="5A4C8CC6" w:rsidR="007A1584" w:rsidRPr="00B10F04" w:rsidRDefault="694C6F26" w:rsidP="4EA61952">
      <w:pPr>
        <w:pStyle w:val="Heading1"/>
        <w:rPr>
          <w:rFonts w:ascii="Times New Roman" w:hAnsi="Times New Roman"/>
          <w:b w:val="0"/>
          <w:bCs w:val="0"/>
          <w:color w:val="000000" w:themeColor="text1"/>
          <w:sz w:val="22"/>
          <w:szCs w:val="22"/>
        </w:rPr>
      </w:pPr>
      <w:bookmarkStart w:id="51" w:name="_Toc1304175909"/>
      <w:bookmarkStart w:id="52" w:name="_Toc909729530"/>
      <w:bookmarkStart w:id="53" w:name="_Toc1273734812"/>
      <w:bookmarkStart w:id="54" w:name="_Toc762515973"/>
      <w:bookmarkStart w:id="55" w:name="_Toc652082739"/>
      <w:bookmarkStart w:id="56" w:name="_Toc166338124"/>
      <w:r w:rsidRPr="1D6A5B8A">
        <w:rPr>
          <w:rFonts w:ascii="Times New Roman" w:hAnsi="Times New Roman"/>
          <w:sz w:val="22"/>
          <w:szCs w:val="22"/>
        </w:rPr>
        <w:lastRenderedPageBreak/>
        <w:t xml:space="preserve">Table </w:t>
      </w:r>
      <w:r w:rsidR="0A946F7D" w:rsidRPr="1D6A5B8A">
        <w:rPr>
          <w:rFonts w:ascii="Times New Roman" w:hAnsi="Times New Roman"/>
          <w:sz w:val="22"/>
          <w:szCs w:val="22"/>
        </w:rPr>
        <w:t>S</w:t>
      </w:r>
      <w:r w:rsidR="43C855E7" w:rsidRPr="1D6A5B8A">
        <w:rPr>
          <w:rFonts w:ascii="Times New Roman" w:hAnsi="Times New Roman"/>
          <w:sz w:val="22"/>
          <w:szCs w:val="22"/>
        </w:rPr>
        <w:t>5</w:t>
      </w:r>
      <w:r w:rsidRPr="1D6A5B8A">
        <w:rPr>
          <w:rFonts w:ascii="Times New Roman" w:hAnsi="Times New Roman"/>
          <w:sz w:val="22"/>
          <w:szCs w:val="22"/>
        </w:rPr>
        <w:t>. Diagnostic process.</w:t>
      </w:r>
      <w:bookmarkEnd w:id="51"/>
      <w:bookmarkEnd w:id="52"/>
      <w:bookmarkEnd w:id="53"/>
      <w:bookmarkEnd w:id="54"/>
      <w:bookmarkEnd w:id="55"/>
      <w:bookmarkEnd w:id="56"/>
    </w:p>
    <w:p w14:paraId="67A2047B" w14:textId="0C39C234" w:rsidR="007A1584" w:rsidRPr="00B10F04" w:rsidRDefault="007A1584" w:rsidP="4EA61952">
      <w:pPr>
        <w:rPr>
          <w:rFonts w:ascii="Times New Roman" w:eastAsia="Times New Roman" w:hAnsi="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62"/>
        <w:gridCol w:w="2335"/>
        <w:gridCol w:w="2989"/>
        <w:gridCol w:w="14"/>
        <w:gridCol w:w="3150"/>
      </w:tblGrid>
      <w:tr w:rsidR="4EA61952" w14:paraId="02637C31" w14:textId="77777777" w:rsidTr="66AB6A91">
        <w:trPr>
          <w:trHeight w:val="570"/>
        </w:trPr>
        <w:tc>
          <w:tcPr>
            <w:tcW w:w="5462" w:type="dxa"/>
            <w:tcBorders>
              <w:top w:val="single" w:sz="6" w:space="0" w:color="auto"/>
              <w:left w:val="nil"/>
              <w:bottom w:val="single" w:sz="6" w:space="0" w:color="auto"/>
            </w:tcBorders>
            <w:tcMar>
              <w:left w:w="105" w:type="dxa"/>
              <w:right w:w="105" w:type="dxa"/>
            </w:tcMar>
          </w:tcPr>
          <w:p w14:paraId="23EB5CA4" w14:textId="46A79241" w:rsidR="4EA61952" w:rsidRDefault="4EA61952" w:rsidP="4EA61952">
            <w:pPr>
              <w:rPr>
                <w:rFonts w:ascii="Times New Roman" w:eastAsia="Times New Roman" w:hAnsi="Times New Roman"/>
                <w:sz w:val="20"/>
                <w:szCs w:val="20"/>
              </w:rPr>
            </w:pPr>
          </w:p>
        </w:tc>
        <w:tc>
          <w:tcPr>
            <w:tcW w:w="2335" w:type="dxa"/>
            <w:tcBorders>
              <w:top w:val="single" w:sz="6" w:space="0" w:color="auto"/>
              <w:bottom w:val="single" w:sz="6" w:space="0" w:color="auto"/>
            </w:tcBorders>
            <w:tcMar>
              <w:left w:w="105" w:type="dxa"/>
              <w:right w:w="105" w:type="dxa"/>
            </w:tcMar>
          </w:tcPr>
          <w:p w14:paraId="73502D4F" w14:textId="4F99A2C7" w:rsidR="4EA61952" w:rsidRDefault="4EA61952" w:rsidP="4EA61952">
            <w:pPr>
              <w:rPr>
                <w:rFonts w:ascii="Times New Roman" w:eastAsia="Times New Roman" w:hAnsi="Times New Roman"/>
                <w:sz w:val="20"/>
                <w:szCs w:val="20"/>
              </w:rPr>
            </w:pPr>
          </w:p>
        </w:tc>
        <w:tc>
          <w:tcPr>
            <w:tcW w:w="3003" w:type="dxa"/>
            <w:gridSpan w:val="2"/>
            <w:tcBorders>
              <w:top w:val="single" w:sz="6" w:space="0" w:color="auto"/>
              <w:bottom w:val="single" w:sz="6" w:space="0" w:color="auto"/>
            </w:tcBorders>
            <w:tcMar>
              <w:left w:w="105" w:type="dxa"/>
              <w:right w:w="105" w:type="dxa"/>
            </w:tcMar>
          </w:tcPr>
          <w:p w14:paraId="3BC42DDC" w14:textId="39F2A806" w:rsidR="4EA61952" w:rsidRDefault="00FE756B" w:rsidP="002F3706">
            <w:pPr>
              <w:jc w:val="center"/>
              <w:rPr>
                <w:rFonts w:ascii="Times New Roman" w:eastAsia="Times New Roman" w:hAnsi="Times New Roman"/>
                <w:sz w:val="20"/>
                <w:szCs w:val="20"/>
              </w:rPr>
            </w:pPr>
            <w:r>
              <w:rPr>
                <w:rFonts w:ascii="Times New Roman" w:eastAsia="Times New Roman" w:hAnsi="Times New Roman"/>
                <w:b/>
                <w:bCs/>
                <w:sz w:val="20"/>
                <w:szCs w:val="20"/>
              </w:rPr>
              <w:t xml:space="preserve">No confirmed CMA </w:t>
            </w:r>
            <w:r w:rsidR="4EA61952" w:rsidRPr="4EA61952">
              <w:rPr>
                <w:rFonts w:ascii="Times New Roman" w:eastAsia="Times New Roman" w:hAnsi="Times New Roman"/>
                <w:b/>
                <w:bCs/>
                <w:sz w:val="20"/>
                <w:szCs w:val="20"/>
              </w:rPr>
              <w:t xml:space="preserve"> (n=124)</w:t>
            </w:r>
            <w:r w:rsidR="002F3706">
              <w:rPr>
                <w:rFonts w:ascii="Times New Roman" w:eastAsia="Times New Roman" w:hAnsi="Times New Roman"/>
                <w:sz w:val="20"/>
                <w:szCs w:val="20"/>
              </w:rPr>
              <w:t xml:space="preserve"> </w:t>
            </w:r>
            <w:r w:rsidR="4EA61952" w:rsidRPr="4EA61952">
              <w:rPr>
                <w:rFonts w:ascii="Times New Roman" w:eastAsia="Times New Roman" w:hAnsi="Times New Roman"/>
                <w:b/>
                <w:bCs/>
                <w:sz w:val="20"/>
                <w:szCs w:val="20"/>
              </w:rPr>
              <w:t>N (%)</w:t>
            </w:r>
          </w:p>
        </w:tc>
        <w:tc>
          <w:tcPr>
            <w:tcW w:w="3150" w:type="dxa"/>
            <w:tcBorders>
              <w:top w:val="single" w:sz="6" w:space="0" w:color="auto"/>
              <w:bottom w:val="single" w:sz="6" w:space="0" w:color="auto"/>
              <w:right w:val="nil"/>
            </w:tcBorders>
            <w:tcMar>
              <w:left w:w="105" w:type="dxa"/>
              <w:right w:w="105" w:type="dxa"/>
            </w:tcMar>
          </w:tcPr>
          <w:p w14:paraId="048912A6" w14:textId="2D24B537" w:rsidR="4EA61952" w:rsidRDefault="00FE756B" w:rsidP="4EA61952">
            <w:pPr>
              <w:jc w:val="center"/>
              <w:rPr>
                <w:rFonts w:ascii="Times New Roman" w:eastAsia="Times New Roman" w:hAnsi="Times New Roman"/>
                <w:sz w:val="20"/>
                <w:szCs w:val="20"/>
              </w:rPr>
            </w:pPr>
            <w:r>
              <w:rPr>
                <w:rFonts w:ascii="Times New Roman" w:eastAsia="Times New Roman" w:hAnsi="Times New Roman"/>
                <w:b/>
                <w:bCs/>
                <w:sz w:val="20"/>
                <w:szCs w:val="20"/>
              </w:rPr>
              <w:t>Confirmed CMA</w:t>
            </w:r>
            <w:r w:rsidR="4EA61952" w:rsidRPr="4EA61952">
              <w:rPr>
                <w:rFonts w:ascii="Times New Roman" w:eastAsia="Times New Roman" w:hAnsi="Times New Roman"/>
                <w:b/>
                <w:bCs/>
                <w:sz w:val="20"/>
                <w:szCs w:val="20"/>
              </w:rPr>
              <w:t xml:space="preserve"> (n=16)</w:t>
            </w:r>
          </w:p>
          <w:p w14:paraId="728BD36E" w14:textId="0F7415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N (%)</w:t>
            </w:r>
          </w:p>
        </w:tc>
      </w:tr>
      <w:tr w:rsidR="4EA61952" w14:paraId="4A5A8B88" w14:textId="77777777" w:rsidTr="66AB6A91">
        <w:trPr>
          <w:trHeight w:val="1260"/>
        </w:trPr>
        <w:tc>
          <w:tcPr>
            <w:tcW w:w="5462" w:type="dxa"/>
            <w:tcBorders>
              <w:top w:val="single" w:sz="6" w:space="0" w:color="auto"/>
              <w:left w:val="nil"/>
              <w:bottom w:val="nil"/>
            </w:tcBorders>
            <w:tcMar>
              <w:left w:w="105" w:type="dxa"/>
              <w:right w:w="105" w:type="dxa"/>
            </w:tcMar>
          </w:tcPr>
          <w:p w14:paraId="487134CC" w14:textId="129D606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Role of person who raised the initial concern of cow’s milk hypersensitivity</w:t>
            </w:r>
          </w:p>
          <w:p w14:paraId="7E90D5B2" w14:textId="2289E807" w:rsidR="4EA61952" w:rsidRDefault="4EA61952" w:rsidP="4EA61952">
            <w:pPr>
              <w:rPr>
                <w:rFonts w:ascii="Times New Roman" w:eastAsia="Times New Roman" w:hAnsi="Times New Roman"/>
                <w:sz w:val="20"/>
                <w:szCs w:val="20"/>
              </w:rPr>
            </w:pPr>
          </w:p>
        </w:tc>
        <w:tc>
          <w:tcPr>
            <w:tcW w:w="2335" w:type="dxa"/>
            <w:tcBorders>
              <w:top w:val="single" w:sz="6" w:space="0" w:color="auto"/>
              <w:bottom w:val="nil"/>
            </w:tcBorders>
            <w:tcMar>
              <w:left w:w="105" w:type="dxa"/>
              <w:right w:w="105" w:type="dxa"/>
            </w:tcMar>
          </w:tcPr>
          <w:p w14:paraId="4BBE7561" w14:textId="2701F3E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General Practitioner </w:t>
            </w:r>
          </w:p>
          <w:p w14:paraId="5928CCFE" w14:textId="0C8D17F0"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Parent</w:t>
            </w:r>
            <w:r w:rsidR="00AB0951" w:rsidRPr="00DE7A10">
              <w:rPr>
                <w:rFonts w:ascii="Times New Roman" w:hAnsi="Times New Roman"/>
                <w:color w:val="1C1D1E"/>
                <w:sz w:val="20"/>
                <w:szCs w:val="20"/>
                <w:shd w:val="clear" w:color="auto" w:fill="FFFFFF"/>
              </w:rPr>
              <w:t>†</w:t>
            </w:r>
          </w:p>
          <w:p w14:paraId="37458209" w14:textId="3BC9993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3D9C9D13" w14:textId="354C7DB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Secondary care specialist</w:t>
            </w:r>
          </w:p>
          <w:p w14:paraId="2991DD65" w14:textId="26E1AB0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Community HCP</w:t>
            </w:r>
          </w:p>
          <w:p w14:paraId="51674706" w14:textId="0DC133AB"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Multiple</w:t>
            </w:r>
          </w:p>
        </w:tc>
        <w:tc>
          <w:tcPr>
            <w:tcW w:w="2989" w:type="dxa"/>
            <w:tcBorders>
              <w:top w:val="single" w:sz="6" w:space="0" w:color="auto"/>
              <w:bottom w:val="nil"/>
            </w:tcBorders>
            <w:tcMar>
              <w:left w:w="105" w:type="dxa"/>
              <w:right w:w="105" w:type="dxa"/>
            </w:tcMar>
          </w:tcPr>
          <w:p w14:paraId="79FCB5E2" w14:textId="390044E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39 (31.5%)</w:t>
            </w:r>
          </w:p>
          <w:p w14:paraId="3D336F1A" w14:textId="63A0A88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37 (29.8%)</w:t>
            </w:r>
          </w:p>
          <w:p w14:paraId="3A132528" w14:textId="11C4BA7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14 (11.3%)</w:t>
            </w:r>
          </w:p>
          <w:p w14:paraId="1BD6E260" w14:textId="046F04C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 (10.5%)</w:t>
            </w:r>
          </w:p>
          <w:p w14:paraId="6F8B4F4F" w14:textId="7B1BF4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 (8.9%)</w:t>
            </w:r>
          </w:p>
          <w:p w14:paraId="07542C75" w14:textId="6EF6480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 (8.1%)</w:t>
            </w:r>
          </w:p>
        </w:tc>
        <w:tc>
          <w:tcPr>
            <w:tcW w:w="3164" w:type="dxa"/>
            <w:gridSpan w:val="2"/>
            <w:tcBorders>
              <w:top w:val="single" w:sz="6" w:space="0" w:color="auto"/>
              <w:bottom w:val="nil"/>
              <w:right w:val="nil"/>
            </w:tcBorders>
            <w:tcMar>
              <w:left w:w="105" w:type="dxa"/>
              <w:right w:w="105" w:type="dxa"/>
            </w:tcMar>
          </w:tcPr>
          <w:p w14:paraId="64E48EAA" w14:textId="4B8508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 (50%)</w:t>
            </w:r>
          </w:p>
          <w:p w14:paraId="4A1155E9" w14:textId="112AAD1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 (25%)</w:t>
            </w:r>
          </w:p>
          <w:p w14:paraId="748371A0" w14:textId="293ED3A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63DF04A3" w14:textId="76F599A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 (6.3%)</w:t>
            </w:r>
          </w:p>
          <w:p w14:paraId="71C412F0" w14:textId="2078FD2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 (6.3%)</w:t>
            </w:r>
          </w:p>
          <w:p w14:paraId="54A97F1C" w14:textId="0F236A3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 (12.5%)</w:t>
            </w:r>
          </w:p>
          <w:p w14:paraId="4F60ACD8" w14:textId="58530222" w:rsidR="4EA61952" w:rsidRDefault="4EA61952" w:rsidP="4EA61952">
            <w:pPr>
              <w:jc w:val="center"/>
              <w:rPr>
                <w:rFonts w:ascii="Times New Roman" w:eastAsia="Times New Roman" w:hAnsi="Times New Roman"/>
                <w:sz w:val="20"/>
                <w:szCs w:val="20"/>
              </w:rPr>
            </w:pPr>
          </w:p>
        </w:tc>
      </w:tr>
      <w:tr w:rsidR="4EA61952" w14:paraId="5DA5A02B" w14:textId="77777777" w:rsidTr="66AB6A91">
        <w:trPr>
          <w:trHeight w:val="1410"/>
        </w:trPr>
        <w:tc>
          <w:tcPr>
            <w:tcW w:w="5462" w:type="dxa"/>
            <w:tcBorders>
              <w:top w:val="nil"/>
              <w:left w:val="nil"/>
            </w:tcBorders>
            <w:tcMar>
              <w:left w:w="105" w:type="dxa"/>
              <w:right w:w="105" w:type="dxa"/>
            </w:tcMar>
          </w:tcPr>
          <w:p w14:paraId="62C9349D" w14:textId="7284737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Role of person who made the most definitive diagnosis of cow’s milk hypersensitivity </w:t>
            </w:r>
          </w:p>
        </w:tc>
        <w:tc>
          <w:tcPr>
            <w:tcW w:w="2335" w:type="dxa"/>
            <w:tcBorders>
              <w:top w:val="nil"/>
            </w:tcBorders>
            <w:tcMar>
              <w:left w:w="105" w:type="dxa"/>
              <w:right w:w="105" w:type="dxa"/>
            </w:tcMar>
          </w:tcPr>
          <w:p w14:paraId="049EF799" w14:textId="35EA0BD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Secondary care specialist</w:t>
            </w:r>
          </w:p>
          <w:p w14:paraId="6C1931C8" w14:textId="6F9DC21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General Practitioner</w:t>
            </w:r>
          </w:p>
          <w:p w14:paraId="35E09A4C" w14:textId="0C9768E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Multiple</w:t>
            </w:r>
          </w:p>
          <w:p w14:paraId="1AC19B68" w14:textId="467DD2D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Dietician</w:t>
            </w:r>
          </w:p>
          <w:p w14:paraId="61A3F968" w14:textId="459954A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186F107E" w14:textId="5800D89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Parent</w:t>
            </w:r>
          </w:p>
          <w:p w14:paraId="13BF6C31" w14:textId="33E4BB6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Community HCP</w:t>
            </w:r>
          </w:p>
        </w:tc>
        <w:tc>
          <w:tcPr>
            <w:tcW w:w="2989" w:type="dxa"/>
            <w:tcBorders>
              <w:top w:val="nil"/>
            </w:tcBorders>
            <w:tcMar>
              <w:left w:w="105" w:type="dxa"/>
              <w:right w:w="105" w:type="dxa"/>
            </w:tcMar>
          </w:tcPr>
          <w:p w14:paraId="628CA171" w14:textId="65E12BF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44 (35.5%)</w:t>
            </w:r>
          </w:p>
          <w:p w14:paraId="418A51BB" w14:textId="3CB77B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40 (32.3%)</w:t>
            </w:r>
          </w:p>
          <w:p w14:paraId="151E95D8" w14:textId="727ADBB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17 (13.7%)</w:t>
            </w:r>
          </w:p>
          <w:p w14:paraId="7BA6DAF5" w14:textId="1986203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 (8.9%)</w:t>
            </w:r>
          </w:p>
          <w:p w14:paraId="171F0DE2" w14:textId="4D6F2A4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 (7.2%)</w:t>
            </w:r>
          </w:p>
          <w:p w14:paraId="2F662827" w14:textId="093CE71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 (1.6%)</w:t>
            </w:r>
          </w:p>
          <w:p w14:paraId="4259514D" w14:textId="36FD9B1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 (0.8%)</w:t>
            </w:r>
          </w:p>
          <w:p w14:paraId="4B681554" w14:textId="383C2507" w:rsidR="4EA61952" w:rsidRDefault="4EA61952" w:rsidP="4EA61952">
            <w:pPr>
              <w:jc w:val="center"/>
              <w:rPr>
                <w:rFonts w:ascii="Times New Roman" w:eastAsia="Times New Roman" w:hAnsi="Times New Roman"/>
                <w:sz w:val="20"/>
                <w:szCs w:val="20"/>
              </w:rPr>
            </w:pPr>
          </w:p>
        </w:tc>
        <w:tc>
          <w:tcPr>
            <w:tcW w:w="3164" w:type="dxa"/>
            <w:gridSpan w:val="2"/>
            <w:tcBorders>
              <w:top w:val="nil"/>
              <w:right w:val="nil"/>
            </w:tcBorders>
            <w:tcMar>
              <w:left w:w="105" w:type="dxa"/>
              <w:right w:w="105" w:type="dxa"/>
            </w:tcMar>
          </w:tcPr>
          <w:p w14:paraId="797FEB93" w14:textId="1E9F780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 (43.8%)</w:t>
            </w:r>
          </w:p>
          <w:p w14:paraId="5BB73295" w14:textId="6A6423D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 (6.3%)</w:t>
            </w:r>
          </w:p>
          <w:p w14:paraId="6048AD67" w14:textId="379FB57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 (50%)</w:t>
            </w:r>
          </w:p>
          <w:p w14:paraId="5C52C789" w14:textId="13125F1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62900DDF" w14:textId="143FE5A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7E3B9ECC" w14:textId="6F80FBB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6ED94FF1" w14:textId="54037F1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850271E" w14:textId="77777777" w:rsidTr="66AB6A91">
        <w:trPr>
          <w:trHeight w:val="1290"/>
        </w:trPr>
        <w:tc>
          <w:tcPr>
            <w:tcW w:w="5462" w:type="dxa"/>
            <w:tcBorders>
              <w:left w:val="nil"/>
            </w:tcBorders>
            <w:tcMar>
              <w:left w:w="105" w:type="dxa"/>
              <w:right w:w="105" w:type="dxa"/>
            </w:tcMar>
          </w:tcPr>
          <w:p w14:paraId="29F92576" w14:textId="322DF531"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Classification of diagnostic label given</w:t>
            </w:r>
          </w:p>
          <w:p w14:paraId="1E9BA9FD" w14:textId="3EF5E7C4" w:rsidR="4EA61952" w:rsidRDefault="4EA61952" w:rsidP="4EA61952">
            <w:pPr>
              <w:rPr>
                <w:rFonts w:ascii="Times New Roman" w:eastAsia="Times New Roman" w:hAnsi="Times New Roman"/>
                <w:sz w:val="20"/>
                <w:szCs w:val="20"/>
              </w:rPr>
            </w:pPr>
          </w:p>
        </w:tc>
        <w:tc>
          <w:tcPr>
            <w:tcW w:w="2335" w:type="dxa"/>
            <w:tcMar>
              <w:left w:w="105" w:type="dxa"/>
              <w:right w:w="105" w:type="dxa"/>
            </w:tcMar>
          </w:tcPr>
          <w:p w14:paraId="23E508FB" w14:textId="638938D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Allergy</w:t>
            </w:r>
          </w:p>
          <w:p w14:paraId="3D274C9D" w14:textId="73707B0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Non IgE-mediated</w:t>
            </w:r>
          </w:p>
          <w:p w14:paraId="53C39F4D" w14:textId="37D21A9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Intolerance</w:t>
            </w:r>
          </w:p>
          <w:p w14:paraId="5913350A" w14:textId="254016B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5A349EBA" w14:textId="4381A0B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IgE-mediated</w:t>
            </w:r>
          </w:p>
          <w:p w14:paraId="448C5996" w14:textId="2806100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Hypersensitivity</w:t>
            </w:r>
          </w:p>
        </w:tc>
        <w:tc>
          <w:tcPr>
            <w:tcW w:w="2989" w:type="dxa"/>
            <w:tcMar>
              <w:left w:w="105" w:type="dxa"/>
              <w:right w:w="105" w:type="dxa"/>
            </w:tcMar>
          </w:tcPr>
          <w:p w14:paraId="1D192206" w14:textId="2BFBE8C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54 (43.5%)</w:t>
            </w:r>
          </w:p>
          <w:p w14:paraId="570FE09F" w14:textId="7EBC132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27 (21.8%)</w:t>
            </w:r>
          </w:p>
          <w:p w14:paraId="189F4F56" w14:textId="59EC91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26 (21%)</w:t>
            </w:r>
          </w:p>
          <w:p w14:paraId="11F29D3F" w14:textId="4F336F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 (8.9%)</w:t>
            </w:r>
          </w:p>
          <w:p w14:paraId="5AE41D82" w14:textId="4A8A876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 (2.4%)</w:t>
            </w:r>
          </w:p>
          <w:p w14:paraId="728B87B0" w14:textId="4BBDA6D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 (2.4%)</w:t>
            </w:r>
          </w:p>
          <w:p w14:paraId="34C4D023" w14:textId="3A06E079" w:rsidR="4EA61952" w:rsidRDefault="4EA61952" w:rsidP="4EA61952">
            <w:pPr>
              <w:jc w:val="center"/>
              <w:rPr>
                <w:rFonts w:ascii="Times New Roman" w:eastAsia="Times New Roman" w:hAnsi="Times New Roman"/>
                <w:sz w:val="20"/>
                <w:szCs w:val="20"/>
              </w:rPr>
            </w:pPr>
          </w:p>
        </w:tc>
        <w:tc>
          <w:tcPr>
            <w:tcW w:w="3164" w:type="dxa"/>
            <w:gridSpan w:val="2"/>
            <w:tcBorders>
              <w:right w:val="nil"/>
            </w:tcBorders>
            <w:tcMar>
              <w:left w:w="105" w:type="dxa"/>
              <w:right w:w="105" w:type="dxa"/>
            </w:tcMar>
          </w:tcPr>
          <w:p w14:paraId="7D5AE507" w14:textId="786FEE5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 (56.3%)</w:t>
            </w:r>
          </w:p>
          <w:p w14:paraId="37619E68" w14:textId="2F57F4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10A45E27" w14:textId="42A8213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274A7C87" w14:textId="2592A4B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7C50AE65" w14:textId="37BB7AF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 (43.8%)</w:t>
            </w:r>
          </w:p>
          <w:p w14:paraId="72CE7239" w14:textId="786A9A3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7F3A8E46" w14:textId="54330730" w:rsidR="4EA61952" w:rsidRDefault="4EA61952" w:rsidP="4EA61952">
            <w:pPr>
              <w:jc w:val="center"/>
              <w:rPr>
                <w:rFonts w:ascii="Times New Roman" w:eastAsia="Times New Roman" w:hAnsi="Times New Roman"/>
                <w:sz w:val="20"/>
                <w:szCs w:val="20"/>
              </w:rPr>
            </w:pPr>
          </w:p>
        </w:tc>
      </w:tr>
      <w:tr w:rsidR="4EA61952" w14:paraId="4BBDD7A3" w14:textId="77777777" w:rsidTr="00AD45D1">
        <w:trPr>
          <w:trHeight w:val="1230"/>
        </w:trPr>
        <w:tc>
          <w:tcPr>
            <w:tcW w:w="5462" w:type="dxa"/>
            <w:tcBorders>
              <w:left w:val="nil"/>
              <w:bottom w:val="nil"/>
            </w:tcBorders>
            <w:tcMar>
              <w:left w:w="105" w:type="dxa"/>
              <w:right w:w="105" w:type="dxa"/>
            </w:tcMar>
          </w:tcPr>
          <w:p w14:paraId="56F51072" w14:textId="377A41A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Nature of symptoms at initial concern of cow’s milk hypersensitivit</w:t>
            </w:r>
            <w:r w:rsidRPr="00AB0951">
              <w:rPr>
                <w:rFonts w:ascii="Times New Roman" w:eastAsia="Times New Roman" w:hAnsi="Times New Roman"/>
                <w:b/>
                <w:bCs/>
                <w:sz w:val="20"/>
                <w:szCs w:val="20"/>
              </w:rPr>
              <w:t>y</w:t>
            </w:r>
            <w:r w:rsidR="00AB0951" w:rsidRPr="00AB0951">
              <w:rPr>
                <w:rFonts w:ascii="Times New Roman" w:hAnsi="Times New Roman"/>
                <w:b/>
                <w:bCs/>
                <w:color w:val="1C1D1E"/>
                <w:sz w:val="16"/>
                <w:szCs w:val="16"/>
                <w:shd w:val="clear" w:color="auto" w:fill="FFFFFF"/>
              </w:rPr>
              <w:t>‡</w:t>
            </w:r>
          </w:p>
          <w:p w14:paraId="3C50D33E" w14:textId="69E3E4CE" w:rsidR="4EA61952" w:rsidRDefault="4EA61952" w:rsidP="4EA61952">
            <w:pPr>
              <w:rPr>
                <w:rFonts w:ascii="Times New Roman" w:eastAsia="Times New Roman" w:hAnsi="Times New Roman"/>
                <w:sz w:val="20"/>
                <w:szCs w:val="20"/>
              </w:rPr>
            </w:pPr>
          </w:p>
        </w:tc>
        <w:tc>
          <w:tcPr>
            <w:tcW w:w="2335" w:type="dxa"/>
            <w:tcBorders>
              <w:bottom w:val="nil"/>
            </w:tcBorders>
            <w:tcMar>
              <w:left w:w="105" w:type="dxa"/>
              <w:right w:w="105" w:type="dxa"/>
            </w:tcMar>
          </w:tcPr>
          <w:p w14:paraId="3177222E" w14:textId="292385D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Lower gastrointestinal</w:t>
            </w:r>
          </w:p>
          <w:p w14:paraId="03D3D4F6" w14:textId="12B4ADE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Upper gastrointestinal</w:t>
            </w:r>
          </w:p>
          <w:p w14:paraId="36E9BC90" w14:textId="28F1FA9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Skin</w:t>
            </w:r>
          </w:p>
          <w:p w14:paraId="375FC3B2" w14:textId="19CE020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Behavioural</w:t>
            </w:r>
          </w:p>
          <w:p w14:paraId="4AE97DAA" w14:textId="424EDB5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Faltering Growth</w:t>
            </w:r>
          </w:p>
          <w:p w14:paraId="1A961188" w14:textId="3493675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Respiratory</w:t>
            </w:r>
          </w:p>
          <w:p w14:paraId="6B3C6D6E" w14:textId="1F79FA54" w:rsidR="4EA61952" w:rsidRDefault="4EA61952" w:rsidP="4EA61952">
            <w:pPr>
              <w:rPr>
                <w:rFonts w:ascii="Times New Roman" w:eastAsia="Times New Roman" w:hAnsi="Times New Roman"/>
                <w:sz w:val="20"/>
                <w:szCs w:val="20"/>
              </w:rPr>
            </w:pPr>
          </w:p>
        </w:tc>
        <w:tc>
          <w:tcPr>
            <w:tcW w:w="2989" w:type="dxa"/>
            <w:tcBorders>
              <w:bottom w:val="nil"/>
            </w:tcBorders>
            <w:tcMar>
              <w:left w:w="105" w:type="dxa"/>
              <w:right w:w="105" w:type="dxa"/>
            </w:tcMar>
          </w:tcPr>
          <w:p w14:paraId="47B9822D" w14:textId="510FEB3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72 (58.1%)</w:t>
            </w:r>
          </w:p>
          <w:p w14:paraId="3A0EFE02" w14:textId="1242EF8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62 (50%)</w:t>
            </w:r>
          </w:p>
          <w:p w14:paraId="1FAD1493" w14:textId="1699F8E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49 (39.5%)</w:t>
            </w:r>
          </w:p>
          <w:p w14:paraId="2B569181" w14:textId="41A49FA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29 (23.4%)</w:t>
            </w:r>
          </w:p>
          <w:p w14:paraId="205C7774" w14:textId="2B1A6DA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 (9.7%)</w:t>
            </w:r>
          </w:p>
          <w:p w14:paraId="45585CA1" w14:textId="2D4D6D3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 (6.5%)</w:t>
            </w:r>
          </w:p>
          <w:p w14:paraId="318C1D57" w14:textId="24264313" w:rsidR="4EA61952" w:rsidRDefault="4EA61952" w:rsidP="4EA61952">
            <w:pPr>
              <w:jc w:val="center"/>
              <w:rPr>
                <w:rFonts w:ascii="Times New Roman" w:eastAsia="Times New Roman" w:hAnsi="Times New Roman"/>
                <w:sz w:val="20"/>
                <w:szCs w:val="20"/>
              </w:rPr>
            </w:pPr>
          </w:p>
        </w:tc>
        <w:tc>
          <w:tcPr>
            <w:tcW w:w="3164" w:type="dxa"/>
            <w:gridSpan w:val="2"/>
            <w:tcBorders>
              <w:bottom w:val="nil"/>
              <w:right w:val="nil"/>
            </w:tcBorders>
            <w:tcMar>
              <w:left w:w="105" w:type="dxa"/>
              <w:right w:w="105" w:type="dxa"/>
            </w:tcMar>
          </w:tcPr>
          <w:p w14:paraId="22536BDF" w14:textId="062226B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 (43.8%)</w:t>
            </w:r>
          </w:p>
          <w:p w14:paraId="35ACB998" w14:textId="2CF6F01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 (37.5%)</w:t>
            </w:r>
          </w:p>
          <w:p w14:paraId="3D1666C8" w14:textId="35C2C80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 (93.8%)</w:t>
            </w:r>
          </w:p>
          <w:p w14:paraId="132F41ED" w14:textId="5D74004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 (25%)</w:t>
            </w:r>
          </w:p>
          <w:p w14:paraId="5C17EE17" w14:textId="24761E0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 (6.3%)</w:t>
            </w:r>
          </w:p>
          <w:p w14:paraId="7894F0E0" w14:textId="1977427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 (18.8%)</w:t>
            </w:r>
          </w:p>
          <w:p w14:paraId="64D54B92" w14:textId="783D4C56" w:rsidR="4EA61952" w:rsidRDefault="4EA61952" w:rsidP="4EA61952">
            <w:pPr>
              <w:rPr>
                <w:rFonts w:ascii="Times New Roman" w:eastAsia="Times New Roman" w:hAnsi="Times New Roman"/>
                <w:sz w:val="20"/>
                <w:szCs w:val="20"/>
              </w:rPr>
            </w:pPr>
          </w:p>
        </w:tc>
      </w:tr>
      <w:tr w:rsidR="4EA61952" w14:paraId="78839E76" w14:textId="77777777" w:rsidTr="00AD45D1">
        <w:trPr>
          <w:trHeight w:val="255"/>
        </w:trPr>
        <w:tc>
          <w:tcPr>
            <w:tcW w:w="5462" w:type="dxa"/>
            <w:tcBorders>
              <w:top w:val="nil"/>
              <w:left w:val="nil"/>
              <w:bottom w:val="single" w:sz="6" w:space="0" w:color="auto"/>
            </w:tcBorders>
            <w:tcMar>
              <w:left w:w="105" w:type="dxa"/>
              <w:right w:w="105" w:type="dxa"/>
            </w:tcMar>
          </w:tcPr>
          <w:p w14:paraId="7BEC8632" w14:textId="32DE93CA" w:rsidR="4EA61952" w:rsidRDefault="6A8B8A1A" w:rsidP="66AB6A91">
            <w:pPr>
              <w:rPr>
                <w:rFonts w:ascii="Times New Roman" w:eastAsia="Times New Roman" w:hAnsi="Times New Roman"/>
                <w:b/>
                <w:bCs/>
                <w:sz w:val="20"/>
                <w:szCs w:val="20"/>
              </w:rPr>
            </w:pPr>
            <w:r w:rsidRPr="66AB6A91">
              <w:rPr>
                <w:rFonts w:ascii="Times New Roman" w:eastAsia="Times New Roman" w:hAnsi="Times New Roman"/>
                <w:b/>
                <w:bCs/>
                <w:sz w:val="20"/>
                <w:szCs w:val="20"/>
              </w:rPr>
              <w:t>D</w:t>
            </w:r>
            <w:r w:rsidR="4EA61952" w:rsidRPr="66AB6A91">
              <w:rPr>
                <w:rFonts w:ascii="Times New Roman" w:eastAsia="Times New Roman" w:hAnsi="Times New Roman"/>
                <w:b/>
                <w:bCs/>
                <w:sz w:val="20"/>
                <w:szCs w:val="20"/>
              </w:rPr>
              <w:t>iagnostic assessment</w:t>
            </w:r>
            <w:r w:rsidR="0E9D45E8" w:rsidRPr="66AB6A91">
              <w:rPr>
                <w:rFonts w:ascii="Times New Roman" w:eastAsia="Times New Roman" w:hAnsi="Times New Roman"/>
                <w:b/>
                <w:bCs/>
                <w:sz w:val="20"/>
                <w:szCs w:val="20"/>
              </w:rPr>
              <w:t>s</w:t>
            </w:r>
            <w:r w:rsidR="4EA61952" w:rsidRPr="66AB6A91">
              <w:rPr>
                <w:rFonts w:ascii="Times New Roman" w:eastAsia="Times New Roman" w:hAnsi="Times New Roman"/>
                <w:b/>
                <w:bCs/>
                <w:sz w:val="20"/>
                <w:szCs w:val="20"/>
              </w:rPr>
              <w:t xml:space="preserve"> performed</w:t>
            </w:r>
            <w:r w:rsidR="40785BFE" w:rsidRPr="66AB6A91">
              <w:rPr>
                <w:rFonts w:ascii="Times New Roman" w:eastAsia="Times New Roman" w:hAnsi="Times New Roman"/>
                <w:b/>
                <w:bCs/>
                <w:sz w:val="20"/>
                <w:szCs w:val="20"/>
              </w:rPr>
              <w:t xml:space="preserve"> outside of the BEEP trial protocol</w:t>
            </w:r>
            <w:r w:rsidR="4EA61952" w:rsidRPr="66AB6A91">
              <w:rPr>
                <w:rFonts w:ascii="Times New Roman" w:eastAsia="Times New Roman" w:hAnsi="Times New Roman"/>
                <w:b/>
                <w:bCs/>
                <w:sz w:val="20"/>
                <w:szCs w:val="20"/>
              </w:rPr>
              <w:t xml:space="preserve"> </w:t>
            </w:r>
          </w:p>
          <w:p w14:paraId="0919F3D8" w14:textId="4FCE9DC2" w:rsidR="4EA61952" w:rsidRDefault="4EA61952" w:rsidP="4EA61952">
            <w:pPr>
              <w:rPr>
                <w:rFonts w:ascii="Times New Roman" w:eastAsia="Times New Roman" w:hAnsi="Times New Roman"/>
                <w:sz w:val="20"/>
                <w:szCs w:val="20"/>
              </w:rPr>
            </w:pPr>
          </w:p>
        </w:tc>
        <w:tc>
          <w:tcPr>
            <w:tcW w:w="2335" w:type="dxa"/>
            <w:tcBorders>
              <w:top w:val="nil"/>
              <w:bottom w:val="single" w:sz="6" w:space="0" w:color="auto"/>
            </w:tcBorders>
            <w:tcMar>
              <w:left w:w="105" w:type="dxa"/>
              <w:right w:w="105" w:type="dxa"/>
            </w:tcMar>
          </w:tcPr>
          <w:p w14:paraId="677A0549" w14:textId="7BEA5F2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None</w:t>
            </w:r>
          </w:p>
          <w:p w14:paraId="0446478A" w14:textId="2F5B234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Negative SPT/SIgE</w:t>
            </w:r>
          </w:p>
          <w:p w14:paraId="668027A3" w14:textId="78EDB97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Positive SPT/SIgE</w:t>
            </w:r>
          </w:p>
          <w:p w14:paraId="396FC658" w14:textId="3B40E3E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Unknown</w:t>
            </w:r>
          </w:p>
          <w:p w14:paraId="223B4A48" w14:textId="1718E36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lastRenderedPageBreak/>
              <w:t>Supervised OFC</w:t>
            </w:r>
          </w:p>
          <w:p w14:paraId="640CE905" w14:textId="3E7328B9" w:rsidR="4EA61952" w:rsidRDefault="4EA61952" w:rsidP="4EA61952">
            <w:pPr>
              <w:rPr>
                <w:rFonts w:ascii="Times New Roman" w:eastAsia="Times New Roman" w:hAnsi="Times New Roman"/>
                <w:sz w:val="20"/>
                <w:szCs w:val="20"/>
              </w:rPr>
            </w:pPr>
          </w:p>
        </w:tc>
        <w:tc>
          <w:tcPr>
            <w:tcW w:w="2989" w:type="dxa"/>
            <w:tcBorders>
              <w:top w:val="nil"/>
              <w:bottom w:val="single" w:sz="6" w:space="0" w:color="auto"/>
            </w:tcBorders>
            <w:tcMar>
              <w:left w:w="105" w:type="dxa"/>
              <w:right w:w="105" w:type="dxa"/>
            </w:tcMar>
          </w:tcPr>
          <w:p w14:paraId="173F5341" w14:textId="5CC146E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lastRenderedPageBreak/>
              <w:t>89 (71.8%)</w:t>
            </w:r>
          </w:p>
          <w:p w14:paraId="5AA89AF1" w14:textId="4CC8588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23 (18.5%)</w:t>
            </w:r>
          </w:p>
          <w:p w14:paraId="46239988" w14:textId="647D254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 (4.8%)</w:t>
            </w:r>
          </w:p>
          <w:p w14:paraId="38855780" w14:textId="102F34A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 (4.8%)</w:t>
            </w:r>
          </w:p>
          <w:p w14:paraId="622A5D17" w14:textId="7635B58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lastRenderedPageBreak/>
              <w:t>0</w:t>
            </w:r>
          </w:p>
        </w:tc>
        <w:tc>
          <w:tcPr>
            <w:tcW w:w="3164" w:type="dxa"/>
            <w:gridSpan w:val="2"/>
            <w:tcBorders>
              <w:top w:val="nil"/>
              <w:bottom w:val="single" w:sz="6" w:space="0" w:color="auto"/>
              <w:right w:val="nil"/>
            </w:tcBorders>
            <w:tcMar>
              <w:left w:w="105" w:type="dxa"/>
              <w:right w:w="105" w:type="dxa"/>
            </w:tcMar>
          </w:tcPr>
          <w:p w14:paraId="45E62626" w14:textId="31A0808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lastRenderedPageBreak/>
              <w:t>-</w:t>
            </w:r>
          </w:p>
          <w:p w14:paraId="16EA5A94" w14:textId="3E491F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 (12.5%)</w:t>
            </w:r>
          </w:p>
          <w:p w14:paraId="7389CC06" w14:textId="006CF2D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 (50%)</w:t>
            </w:r>
          </w:p>
          <w:p w14:paraId="1D23D9BF" w14:textId="15CC96C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 (37.5%)</w:t>
            </w:r>
          </w:p>
          <w:p w14:paraId="13C5F47E" w14:textId="5A58062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lastRenderedPageBreak/>
              <w:t>0</w:t>
            </w:r>
          </w:p>
        </w:tc>
      </w:tr>
    </w:tbl>
    <w:p w14:paraId="57414F16" w14:textId="01F9F642" w:rsidR="002F3F2B" w:rsidRDefault="4854F7D3" w:rsidP="66AB6A91">
      <w:pPr>
        <w:rPr>
          <w:rFonts w:ascii="Times New Roman" w:eastAsia="Times New Roman" w:hAnsi="Times New Roman"/>
          <w:color w:val="000000" w:themeColor="text1"/>
          <w:sz w:val="20"/>
          <w:szCs w:val="20"/>
        </w:rPr>
      </w:pPr>
      <w:r w:rsidRPr="66AB6A91">
        <w:rPr>
          <w:rFonts w:ascii="Times New Roman" w:eastAsia="Times New Roman" w:hAnsi="Times New Roman"/>
          <w:color w:val="000000" w:themeColor="text1"/>
          <w:sz w:val="20"/>
          <w:szCs w:val="20"/>
        </w:rPr>
        <w:lastRenderedPageBreak/>
        <w:t xml:space="preserve">HCP, healthcare practitioner (usually health visitor); SPT, skin prick test. </w:t>
      </w:r>
    </w:p>
    <w:p w14:paraId="196B23E4" w14:textId="1C987851" w:rsidR="002F3F2B" w:rsidRDefault="00AB0951" w:rsidP="4EA61952">
      <w:pPr>
        <w:rPr>
          <w:rFonts w:ascii="Times New Roman" w:eastAsia="Times New Roman" w:hAnsi="Times New Roman"/>
          <w:color w:val="000000" w:themeColor="text1"/>
          <w:sz w:val="20"/>
          <w:szCs w:val="20"/>
        </w:rPr>
      </w:pPr>
      <w:r w:rsidRPr="00DE7A10">
        <w:rPr>
          <w:rFonts w:ascii="Times New Roman" w:hAnsi="Times New Roman"/>
          <w:color w:val="1C1D1E"/>
          <w:sz w:val="20"/>
          <w:szCs w:val="20"/>
          <w:shd w:val="clear" w:color="auto" w:fill="FFFFFF"/>
        </w:rPr>
        <w:t>†</w:t>
      </w:r>
      <w:r w:rsidR="39229A5B" w:rsidRPr="66AB6A91">
        <w:rPr>
          <w:rFonts w:ascii="Times New Roman" w:eastAsia="Times New Roman" w:hAnsi="Times New Roman"/>
          <w:color w:val="000000" w:themeColor="text1"/>
          <w:sz w:val="20"/>
          <w:szCs w:val="20"/>
        </w:rPr>
        <w:t xml:space="preserve">In </w:t>
      </w:r>
      <w:r w:rsidR="7DA9E3CE" w:rsidRPr="66AB6A91">
        <w:rPr>
          <w:rFonts w:ascii="Times New Roman" w:eastAsia="Times New Roman" w:hAnsi="Times New Roman"/>
          <w:color w:val="000000" w:themeColor="text1"/>
          <w:sz w:val="20"/>
          <w:szCs w:val="20"/>
        </w:rPr>
        <w:t xml:space="preserve">just </w:t>
      </w:r>
      <w:r w:rsidR="39229A5B" w:rsidRPr="66AB6A91">
        <w:rPr>
          <w:rFonts w:ascii="Times New Roman" w:eastAsia="Times New Roman" w:hAnsi="Times New Roman"/>
          <w:color w:val="000000" w:themeColor="text1"/>
          <w:sz w:val="20"/>
          <w:szCs w:val="20"/>
        </w:rPr>
        <w:t>t</w:t>
      </w:r>
      <w:r w:rsidR="45E3C79C" w:rsidRPr="66AB6A91">
        <w:rPr>
          <w:rFonts w:ascii="Times New Roman" w:eastAsia="Times New Roman" w:hAnsi="Times New Roman"/>
          <w:color w:val="000000" w:themeColor="text1"/>
          <w:sz w:val="20"/>
          <w:szCs w:val="20"/>
        </w:rPr>
        <w:t>wo primary care records (</w:t>
      </w:r>
      <w:r w:rsidR="00C5750C">
        <w:rPr>
          <w:rFonts w:ascii="Times New Roman" w:eastAsia="Times New Roman" w:hAnsi="Times New Roman"/>
          <w:color w:val="000000" w:themeColor="text1"/>
          <w:sz w:val="20"/>
          <w:szCs w:val="20"/>
        </w:rPr>
        <w:t>no confirmed CMA</w:t>
      </w:r>
      <w:r w:rsidR="45E3C79C" w:rsidRPr="66AB6A91">
        <w:rPr>
          <w:rFonts w:ascii="Times New Roman" w:eastAsia="Times New Roman" w:hAnsi="Times New Roman"/>
          <w:color w:val="000000" w:themeColor="text1"/>
          <w:sz w:val="20"/>
          <w:szCs w:val="20"/>
        </w:rPr>
        <w:t xml:space="preserve">) a parent raised an initial concern of cow’s milk hypersensitivity </w:t>
      </w:r>
      <w:r w:rsidR="5BB9A210" w:rsidRPr="66AB6A91">
        <w:rPr>
          <w:rFonts w:ascii="Times New Roman" w:eastAsia="Times New Roman" w:hAnsi="Times New Roman"/>
          <w:color w:val="000000" w:themeColor="text1"/>
          <w:sz w:val="20"/>
          <w:szCs w:val="20"/>
        </w:rPr>
        <w:t xml:space="preserve">but was </w:t>
      </w:r>
      <w:r w:rsidR="45E3C79C" w:rsidRPr="66AB6A91">
        <w:rPr>
          <w:rFonts w:ascii="Times New Roman" w:eastAsia="Times New Roman" w:hAnsi="Times New Roman"/>
          <w:color w:val="000000" w:themeColor="text1"/>
          <w:sz w:val="20"/>
          <w:szCs w:val="20"/>
        </w:rPr>
        <w:t xml:space="preserve">advised by the GP that this diagnosis was unlikely. </w:t>
      </w:r>
      <w:r w:rsidRPr="00DE7A10">
        <w:rPr>
          <w:rFonts w:ascii="Times New Roman" w:hAnsi="Times New Roman"/>
          <w:color w:val="1C1D1E"/>
          <w:sz w:val="16"/>
          <w:szCs w:val="16"/>
          <w:shd w:val="clear" w:color="auto" w:fill="FFFFFF"/>
        </w:rPr>
        <w:t>‡</w:t>
      </w:r>
      <w:r w:rsidR="45E3C79C" w:rsidRPr="66AB6A91">
        <w:rPr>
          <w:rFonts w:ascii="Times New Roman" w:eastAsia="Times New Roman" w:hAnsi="Times New Roman"/>
          <w:color w:val="000000" w:themeColor="text1"/>
          <w:sz w:val="20"/>
          <w:szCs w:val="20"/>
        </w:rPr>
        <w:t xml:space="preserve">Cutaneous symptoms </w:t>
      </w:r>
      <w:r w:rsidR="42312D42" w:rsidRPr="66AB6A91">
        <w:rPr>
          <w:rFonts w:ascii="Times New Roman" w:eastAsia="Times New Roman" w:hAnsi="Times New Roman"/>
          <w:color w:val="000000" w:themeColor="text1"/>
          <w:sz w:val="20"/>
          <w:szCs w:val="20"/>
        </w:rPr>
        <w:t>alone were recorded for</w:t>
      </w:r>
      <w:r w:rsidR="45E3C79C" w:rsidRPr="66AB6A91">
        <w:rPr>
          <w:rFonts w:ascii="Times New Roman" w:eastAsia="Times New Roman" w:hAnsi="Times New Roman"/>
          <w:color w:val="000000" w:themeColor="text1"/>
          <w:sz w:val="20"/>
          <w:szCs w:val="20"/>
        </w:rPr>
        <w:t xml:space="preserve"> 17/124 (13.7%) </w:t>
      </w:r>
      <w:r w:rsidR="00C5750C">
        <w:rPr>
          <w:rFonts w:ascii="Times New Roman" w:eastAsia="Times New Roman" w:hAnsi="Times New Roman"/>
          <w:color w:val="000000" w:themeColor="text1"/>
          <w:sz w:val="20"/>
          <w:szCs w:val="20"/>
        </w:rPr>
        <w:t>no confirmed CMA</w:t>
      </w:r>
      <w:r w:rsidR="45E3C79C" w:rsidRPr="66AB6A91">
        <w:rPr>
          <w:rFonts w:ascii="Times New Roman" w:eastAsia="Times New Roman" w:hAnsi="Times New Roman"/>
          <w:color w:val="000000" w:themeColor="text1"/>
          <w:sz w:val="20"/>
          <w:szCs w:val="20"/>
        </w:rPr>
        <w:t xml:space="preserve"> and 6/16 (37.5%) </w:t>
      </w:r>
      <w:r w:rsidR="00C5750C">
        <w:rPr>
          <w:rFonts w:ascii="Times New Roman" w:eastAsia="Times New Roman" w:hAnsi="Times New Roman"/>
          <w:color w:val="000000" w:themeColor="text1"/>
          <w:sz w:val="20"/>
          <w:szCs w:val="20"/>
        </w:rPr>
        <w:t>confirmed CMA</w:t>
      </w:r>
      <w:r w:rsidR="45E3C79C" w:rsidRPr="66AB6A91">
        <w:rPr>
          <w:rFonts w:ascii="Times New Roman" w:eastAsia="Times New Roman" w:hAnsi="Times New Roman"/>
          <w:color w:val="000000" w:themeColor="text1"/>
          <w:sz w:val="20"/>
          <w:szCs w:val="20"/>
        </w:rPr>
        <w:t xml:space="preserve"> children, gastrointestinal symptoms </w:t>
      </w:r>
      <w:r w:rsidR="0B591EC0" w:rsidRPr="66AB6A91">
        <w:rPr>
          <w:rFonts w:ascii="Times New Roman" w:eastAsia="Times New Roman" w:hAnsi="Times New Roman"/>
          <w:color w:val="000000" w:themeColor="text1"/>
          <w:sz w:val="20"/>
          <w:szCs w:val="20"/>
        </w:rPr>
        <w:t>alone</w:t>
      </w:r>
      <w:r w:rsidR="45E3C79C" w:rsidRPr="66AB6A91">
        <w:rPr>
          <w:rFonts w:ascii="Times New Roman" w:eastAsia="Times New Roman" w:hAnsi="Times New Roman"/>
          <w:color w:val="000000" w:themeColor="text1"/>
          <w:sz w:val="20"/>
          <w:szCs w:val="20"/>
        </w:rPr>
        <w:t xml:space="preserve"> 44/124 (35.5%) </w:t>
      </w:r>
      <w:r w:rsidR="00C5750C">
        <w:rPr>
          <w:rFonts w:ascii="Times New Roman" w:eastAsia="Times New Roman" w:hAnsi="Times New Roman"/>
          <w:color w:val="000000" w:themeColor="text1"/>
          <w:sz w:val="20"/>
          <w:szCs w:val="20"/>
        </w:rPr>
        <w:t>no confirmed CMA</w:t>
      </w:r>
      <w:r w:rsidR="45E3C79C" w:rsidRPr="66AB6A91">
        <w:rPr>
          <w:rFonts w:ascii="Times New Roman" w:eastAsia="Times New Roman" w:hAnsi="Times New Roman"/>
          <w:color w:val="000000" w:themeColor="text1"/>
          <w:sz w:val="20"/>
          <w:szCs w:val="20"/>
        </w:rPr>
        <w:t xml:space="preserve"> and 1/16 (6.3%) </w:t>
      </w:r>
      <w:r w:rsidR="00C5750C">
        <w:rPr>
          <w:rFonts w:ascii="Times New Roman" w:eastAsia="Times New Roman" w:hAnsi="Times New Roman"/>
          <w:color w:val="000000" w:themeColor="text1"/>
          <w:sz w:val="20"/>
          <w:szCs w:val="20"/>
        </w:rPr>
        <w:t>confirmed CMA</w:t>
      </w:r>
      <w:r w:rsidR="45E3C79C" w:rsidRPr="66AB6A91">
        <w:rPr>
          <w:rFonts w:ascii="Times New Roman" w:eastAsia="Times New Roman" w:hAnsi="Times New Roman"/>
          <w:color w:val="000000" w:themeColor="text1"/>
          <w:sz w:val="20"/>
          <w:szCs w:val="20"/>
        </w:rPr>
        <w:t xml:space="preserve">, mixed symptoms in 61/124 (49.2%) </w:t>
      </w:r>
      <w:r w:rsidR="00C5750C">
        <w:rPr>
          <w:rFonts w:ascii="Times New Roman" w:eastAsia="Times New Roman" w:hAnsi="Times New Roman"/>
          <w:color w:val="000000" w:themeColor="text1"/>
          <w:sz w:val="20"/>
          <w:szCs w:val="20"/>
        </w:rPr>
        <w:t>no confirmed CMA</w:t>
      </w:r>
      <w:r w:rsidR="45E3C79C" w:rsidRPr="66AB6A91">
        <w:rPr>
          <w:rFonts w:ascii="Times New Roman" w:eastAsia="Times New Roman" w:hAnsi="Times New Roman"/>
          <w:color w:val="000000" w:themeColor="text1"/>
          <w:sz w:val="20"/>
          <w:szCs w:val="20"/>
        </w:rPr>
        <w:t xml:space="preserve"> and 9/16 (56.3%) </w:t>
      </w:r>
      <w:r w:rsidR="00C5750C">
        <w:rPr>
          <w:rFonts w:ascii="Times New Roman" w:eastAsia="Times New Roman" w:hAnsi="Times New Roman"/>
          <w:color w:val="000000" w:themeColor="text1"/>
          <w:sz w:val="20"/>
          <w:szCs w:val="20"/>
        </w:rPr>
        <w:t>confirmed CMA</w:t>
      </w:r>
      <w:r w:rsidR="45E3C79C" w:rsidRPr="66AB6A91">
        <w:rPr>
          <w:rFonts w:ascii="Times New Roman" w:eastAsia="Times New Roman" w:hAnsi="Times New Roman"/>
          <w:color w:val="000000" w:themeColor="text1"/>
          <w:sz w:val="20"/>
          <w:szCs w:val="20"/>
        </w:rPr>
        <w:t xml:space="preserve"> and unclear for 2 (1.6%) </w:t>
      </w:r>
      <w:r w:rsidR="00C5750C">
        <w:rPr>
          <w:rFonts w:ascii="Times New Roman" w:eastAsia="Times New Roman" w:hAnsi="Times New Roman"/>
          <w:color w:val="000000" w:themeColor="text1"/>
          <w:sz w:val="20"/>
          <w:szCs w:val="20"/>
        </w:rPr>
        <w:t>no confirmed CMA</w:t>
      </w:r>
      <w:r w:rsidR="45E3C79C" w:rsidRPr="66AB6A91">
        <w:rPr>
          <w:rFonts w:ascii="Times New Roman" w:eastAsia="Times New Roman" w:hAnsi="Times New Roman"/>
          <w:color w:val="000000" w:themeColor="text1"/>
          <w:sz w:val="20"/>
          <w:szCs w:val="20"/>
        </w:rPr>
        <w:t xml:space="preserve"> children. </w:t>
      </w:r>
      <w:r w:rsidR="302F5F83" w:rsidRPr="66AB6A91">
        <w:rPr>
          <w:rFonts w:ascii="Times New Roman" w:eastAsia="Times New Roman" w:hAnsi="Times New Roman"/>
          <w:color w:val="000000" w:themeColor="text1"/>
          <w:sz w:val="20"/>
          <w:szCs w:val="20"/>
        </w:rPr>
        <w:t>Mixed symptoms included symptoms from more than one system: gastrointestinal, cutaneous, faltering growth, respiratory and behavioural. Lower gastrointestinal symptoms included diarrhoea, constipation, mucus in stools, blood in stools, wind, and abdominal pain. Upper gastrointestinal symptoms included reflux and vomiting. Skin symptoms included rash, eczema, hives, urticaria, angioedema, and itch. Faltering growth included weight loss or drop in centiles. Respiratory symptoms included hoarseness, cough, floppy larynx, phlegm, breathing changes, wheeze, and choking. Behavioural symptoms included crying, colic, unsettled, food aversion, and sleep disturbance.</w:t>
      </w:r>
      <w:r w:rsidR="44F6C52D" w:rsidRPr="66AB6A91">
        <w:rPr>
          <w:rFonts w:ascii="Times New Roman" w:eastAsia="Times New Roman" w:hAnsi="Times New Roman"/>
          <w:color w:val="000000" w:themeColor="text1"/>
          <w:sz w:val="20"/>
          <w:szCs w:val="20"/>
        </w:rPr>
        <w:t xml:space="preserve"> </w:t>
      </w:r>
    </w:p>
    <w:p w14:paraId="6AFEB0C5" w14:textId="3135CF59" w:rsidR="007A1584" w:rsidRPr="00B10F04" w:rsidRDefault="11BB98B0" w:rsidP="66AB6A91">
      <w:pPr>
        <w:rPr>
          <w:rFonts w:ascii="Times New Roman" w:eastAsia="Times New Roman" w:hAnsi="Times New Roman"/>
          <w:color w:val="000000" w:themeColor="text1"/>
          <w:sz w:val="20"/>
          <w:szCs w:val="20"/>
        </w:rPr>
      </w:pPr>
      <w:r w:rsidRPr="66AB6A91">
        <w:rPr>
          <w:rFonts w:ascii="Times New Roman" w:eastAsia="Times New Roman" w:hAnsi="Times New Roman"/>
          <w:color w:val="000000" w:themeColor="text1"/>
          <w:sz w:val="20"/>
          <w:szCs w:val="20"/>
        </w:rPr>
        <w:t>There was a statistically significant association between skin symptoms and CMA diagnosis (</w:t>
      </w:r>
      <w:r w:rsidR="22743385" w:rsidRPr="66AB6A91">
        <w:rPr>
          <w:rFonts w:ascii="Times New Roman" w:eastAsia="Times New Roman" w:hAnsi="Times New Roman"/>
          <w:color w:val="000000" w:themeColor="text1"/>
          <w:sz w:val="20"/>
          <w:szCs w:val="20"/>
        </w:rPr>
        <w:t xml:space="preserve">Chi-squared test, </w:t>
      </w:r>
      <w:r w:rsidRPr="66AB6A91">
        <w:rPr>
          <w:rFonts w:ascii="Times New Roman" w:eastAsia="Times New Roman" w:hAnsi="Times New Roman"/>
          <w:color w:val="000000" w:themeColor="text1"/>
          <w:sz w:val="20"/>
          <w:szCs w:val="20"/>
        </w:rPr>
        <w:t>p&lt;0.001</w:t>
      </w:r>
      <w:r w:rsidR="7475BE01" w:rsidRPr="66AB6A91">
        <w:rPr>
          <w:rFonts w:ascii="Times New Roman" w:eastAsia="Times New Roman" w:hAnsi="Times New Roman"/>
          <w:color w:val="000000" w:themeColor="text1"/>
          <w:sz w:val="20"/>
          <w:szCs w:val="20"/>
        </w:rPr>
        <w:t>, or p&lt;0.006 adjusted for false discovery</w:t>
      </w:r>
      <w:r w:rsidRPr="66AB6A91">
        <w:rPr>
          <w:rFonts w:ascii="Times New Roman" w:eastAsia="Times New Roman" w:hAnsi="Times New Roman"/>
          <w:color w:val="000000" w:themeColor="text1"/>
          <w:sz w:val="20"/>
          <w:szCs w:val="20"/>
        </w:rPr>
        <w:t xml:space="preserve">). No statistically significant </w:t>
      </w:r>
      <w:r w:rsidR="4A691DA8" w:rsidRPr="66AB6A91">
        <w:rPr>
          <w:rFonts w:ascii="Times New Roman" w:eastAsia="Times New Roman" w:hAnsi="Times New Roman"/>
          <w:color w:val="000000" w:themeColor="text1"/>
          <w:sz w:val="20"/>
          <w:szCs w:val="20"/>
        </w:rPr>
        <w:t xml:space="preserve">difference </w:t>
      </w:r>
      <w:r w:rsidRPr="66AB6A91">
        <w:rPr>
          <w:rFonts w:ascii="Times New Roman" w:eastAsia="Times New Roman" w:hAnsi="Times New Roman"/>
          <w:color w:val="000000" w:themeColor="text1"/>
          <w:sz w:val="20"/>
          <w:szCs w:val="20"/>
        </w:rPr>
        <w:t xml:space="preserve">was found </w:t>
      </w:r>
      <w:r w:rsidR="180AD071" w:rsidRPr="66AB6A91">
        <w:rPr>
          <w:rFonts w:ascii="Times New Roman" w:eastAsia="Times New Roman" w:hAnsi="Times New Roman"/>
          <w:color w:val="000000" w:themeColor="text1"/>
          <w:sz w:val="20"/>
          <w:szCs w:val="20"/>
        </w:rPr>
        <w:t xml:space="preserve">between </w:t>
      </w:r>
      <w:r w:rsidR="00C5750C">
        <w:rPr>
          <w:rFonts w:ascii="Times New Roman" w:eastAsia="Times New Roman" w:hAnsi="Times New Roman"/>
          <w:color w:val="000000" w:themeColor="text1"/>
          <w:sz w:val="20"/>
          <w:szCs w:val="20"/>
        </w:rPr>
        <w:t>confirmed CMA</w:t>
      </w:r>
      <w:r w:rsidR="180AD071" w:rsidRPr="66AB6A91">
        <w:rPr>
          <w:rFonts w:ascii="Times New Roman" w:eastAsia="Times New Roman" w:hAnsi="Times New Roman"/>
          <w:color w:val="000000" w:themeColor="text1"/>
          <w:sz w:val="20"/>
          <w:szCs w:val="20"/>
        </w:rPr>
        <w:t xml:space="preserve"> and </w:t>
      </w:r>
      <w:r w:rsidR="00C5750C">
        <w:rPr>
          <w:rFonts w:ascii="Times New Roman" w:eastAsia="Times New Roman" w:hAnsi="Times New Roman"/>
          <w:color w:val="000000" w:themeColor="text1"/>
          <w:sz w:val="20"/>
          <w:szCs w:val="20"/>
        </w:rPr>
        <w:t>no confirmed CMA</w:t>
      </w:r>
      <w:r w:rsidR="180AD071" w:rsidRPr="66AB6A91">
        <w:rPr>
          <w:rFonts w:ascii="Times New Roman" w:eastAsia="Times New Roman" w:hAnsi="Times New Roman"/>
          <w:color w:val="000000" w:themeColor="text1"/>
          <w:sz w:val="20"/>
          <w:szCs w:val="20"/>
        </w:rPr>
        <w:t xml:space="preserve"> participants </w:t>
      </w:r>
      <w:r w:rsidRPr="66AB6A91">
        <w:rPr>
          <w:rFonts w:ascii="Times New Roman" w:eastAsia="Times New Roman" w:hAnsi="Times New Roman"/>
          <w:color w:val="000000" w:themeColor="text1"/>
          <w:sz w:val="20"/>
          <w:szCs w:val="20"/>
        </w:rPr>
        <w:t>for lower gastrointestinal symptoms (p=0.246)</w:t>
      </w:r>
      <w:r w:rsidR="137AA3BA" w:rsidRPr="66AB6A91">
        <w:rPr>
          <w:rFonts w:ascii="Times New Roman" w:eastAsia="Times New Roman" w:hAnsi="Times New Roman"/>
          <w:color w:val="000000" w:themeColor="text1"/>
          <w:sz w:val="20"/>
          <w:szCs w:val="20"/>
        </w:rPr>
        <w:t xml:space="preserve">, </w:t>
      </w:r>
      <w:r w:rsidRPr="66AB6A91">
        <w:rPr>
          <w:rFonts w:ascii="Times New Roman" w:eastAsia="Times New Roman" w:hAnsi="Times New Roman"/>
          <w:color w:val="000000" w:themeColor="text1"/>
          <w:sz w:val="20"/>
          <w:szCs w:val="20"/>
        </w:rPr>
        <w:t>upper gastrointestinal symptoms (p=0.288)</w:t>
      </w:r>
      <w:r w:rsidR="25C42B6B" w:rsidRPr="66AB6A91">
        <w:rPr>
          <w:rFonts w:ascii="Times New Roman" w:eastAsia="Times New Roman" w:hAnsi="Times New Roman"/>
          <w:color w:val="000000" w:themeColor="text1"/>
          <w:sz w:val="20"/>
          <w:szCs w:val="20"/>
        </w:rPr>
        <w:t>,</w:t>
      </w:r>
      <w:r w:rsidRPr="66AB6A91">
        <w:rPr>
          <w:rFonts w:ascii="Times New Roman" w:eastAsia="Times New Roman" w:hAnsi="Times New Roman"/>
          <w:color w:val="000000" w:themeColor="text1"/>
          <w:sz w:val="20"/>
          <w:szCs w:val="20"/>
        </w:rPr>
        <w:t xml:space="preserve"> behavioural (</w:t>
      </w:r>
      <w:r w:rsidR="36BA28E1" w:rsidRPr="66AB6A91">
        <w:rPr>
          <w:rFonts w:ascii="Times New Roman" w:eastAsia="Times New Roman" w:hAnsi="Times New Roman"/>
          <w:color w:val="000000" w:themeColor="text1"/>
          <w:sz w:val="20"/>
          <w:szCs w:val="20"/>
        </w:rPr>
        <w:t xml:space="preserve">Fisher’s exact test, </w:t>
      </w:r>
      <w:r w:rsidRPr="66AB6A91">
        <w:rPr>
          <w:rFonts w:ascii="Times New Roman" w:eastAsia="Times New Roman" w:hAnsi="Times New Roman"/>
          <w:color w:val="000000" w:themeColor="text1"/>
          <w:sz w:val="20"/>
          <w:szCs w:val="20"/>
        </w:rPr>
        <w:t>p=1.00), faltering growth (p=1.00) and respiratory symptoms (0.1</w:t>
      </w:r>
      <w:r w:rsidR="61C46102" w:rsidRPr="66AB6A91">
        <w:rPr>
          <w:rFonts w:ascii="Times New Roman" w:eastAsia="Times New Roman" w:hAnsi="Times New Roman"/>
          <w:color w:val="000000" w:themeColor="text1"/>
          <w:sz w:val="20"/>
          <w:szCs w:val="20"/>
        </w:rPr>
        <w:t>2</w:t>
      </w:r>
      <w:r w:rsidRPr="66AB6A91">
        <w:rPr>
          <w:rFonts w:ascii="Times New Roman" w:eastAsia="Times New Roman" w:hAnsi="Times New Roman"/>
          <w:color w:val="000000" w:themeColor="text1"/>
          <w:sz w:val="20"/>
          <w:szCs w:val="20"/>
        </w:rPr>
        <w:t>).</w:t>
      </w:r>
    </w:p>
    <w:p w14:paraId="56718EEC" w14:textId="7AE9EF90" w:rsidR="007A1584" w:rsidRDefault="007A1584" w:rsidP="4EA61952">
      <w:pPr>
        <w:pStyle w:val="Heading1"/>
        <w:rPr>
          <w:rFonts w:ascii="Times New Roman" w:hAnsi="Times New Roman"/>
          <w:sz w:val="22"/>
          <w:szCs w:val="22"/>
        </w:rPr>
      </w:pPr>
    </w:p>
    <w:p w14:paraId="505D92B4" w14:textId="3B684977" w:rsidR="003922AB" w:rsidRPr="00CF15E0" w:rsidRDefault="003922AB" w:rsidP="003922AB">
      <w:pPr>
        <w:rPr>
          <w:sz w:val="20"/>
          <w:szCs w:val="20"/>
        </w:rPr>
      </w:pPr>
    </w:p>
    <w:p w14:paraId="5653C5C1" w14:textId="77777777" w:rsidR="00920878" w:rsidRDefault="00920878" w:rsidP="003922AB"/>
    <w:p w14:paraId="49C9A9AE" w14:textId="77777777" w:rsidR="00920878" w:rsidRDefault="00920878" w:rsidP="003922AB"/>
    <w:p w14:paraId="289261DA" w14:textId="77777777" w:rsidR="00920878" w:rsidRDefault="00920878" w:rsidP="003922AB"/>
    <w:p w14:paraId="05656187" w14:textId="77777777" w:rsidR="00920878" w:rsidRDefault="00920878" w:rsidP="003922AB"/>
    <w:p w14:paraId="4C11D0F7" w14:textId="77777777" w:rsidR="00920878" w:rsidRDefault="00920878" w:rsidP="003922AB"/>
    <w:p w14:paraId="73247103" w14:textId="77777777" w:rsidR="00920878" w:rsidRDefault="00920878" w:rsidP="003922AB"/>
    <w:p w14:paraId="08989724" w14:textId="77777777" w:rsidR="00920878" w:rsidRDefault="00920878" w:rsidP="003922AB"/>
    <w:p w14:paraId="32D5E601" w14:textId="77777777" w:rsidR="00920878" w:rsidRDefault="00920878" w:rsidP="003922AB"/>
    <w:p w14:paraId="4C988689" w14:textId="77777777" w:rsidR="00920878" w:rsidRDefault="00920878" w:rsidP="003922AB"/>
    <w:p w14:paraId="2356C57A" w14:textId="77777777" w:rsidR="00920878" w:rsidRDefault="00920878" w:rsidP="003922AB"/>
    <w:p w14:paraId="58CD1971" w14:textId="77777777" w:rsidR="00920878" w:rsidRDefault="00920878" w:rsidP="003922AB"/>
    <w:p w14:paraId="3058B585" w14:textId="77777777" w:rsidR="00920878" w:rsidRDefault="00920878" w:rsidP="003922AB"/>
    <w:p w14:paraId="52B8EC47" w14:textId="77777777" w:rsidR="00920878" w:rsidRDefault="00920878" w:rsidP="003922AB"/>
    <w:p w14:paraId="61A425AB" w14:textId="77777777" w:rsidR="003922AB" w:rsidRDefault="003922AB" w:rsidP="003922AB"/>
    <w:p w14:paraId="223FBFFD" w14:textId="77777777" w:rsidR="003922AB" w:rsidRPr="003922AB" w:rsidRDefault="003922AB" w:rsidP="003922AB"/>
    <w:p w14:paraId="2355CC50" w14:textId="387D565A" w:rsidR="007A1584" w:rsidRPr="00B10F04" w:rsidRDefault="694C6F26" w:rsidP="4EA61952">
      <w:pPr>
        <w:pStyle w:val="Heading1"/>
        <w:rPr>
          <w:rFonts w:ascii="Times New Roman" w:hAnsi="Times New Roman"/>
          <w:b w:val="0"/>
          <w:bCs w:val="0"/>
          <w:color w:val="000000" w:themeColor="text1"/>
          <w:sz w:val="22"/>
          <w:szCs w:val="22"/>
        </w:rPr>
      </w:pPr>
      <w:bookmarkStart w:id="57" w:name="_Toc1720153617"/>
      <w:bookmarkStart w:id="58" w:name="_Toc1760162949"/>
      <w:bookmarkStart w:id="59" w:name="_Toc143392027"/>
      <w:bookmarkStart w:id="60" w:name="_Toc1749444453"/>
      <w:bookmarkStart w:id="61" w:name="_Toc2027841550"/>
      <w:bookmarkStart w:id="62" w:name="_Toc166338125"/>
      <w:r w:rsidRPr="1D6A5B8A">
        <w:rPr>
          <w:rFonts w:ascii="Times New Roman" w:hAnsi="Times New Roman"/>
          <w:sz w:val="22"/>
          <w:szCs w:val="22"/>
        </w:rPr>
        <w:lastRenderedPageBreak/>
        <w:t xml:space="preserve">Table </w:t>
      </w:r>
      <w:r w:rsidR="35D1CBA8" w:rsidRPr="1D6A5B8A">
        <w:rPr>
          <w:rFonts w:ascii="Times New Roman" w:hAnsi="Times New Roman"/>
          <w:sz w:val="22"/>
          <w:szCs w:val="22"/>
        </w:rPr>
        <w:t>S</w:t>
      </w:r>
      <w:r w:rsidR="418B7DDA" w:rsidRPr="1D6A5B8A">
        <w:rPr>
          <w:rFonts w:ascii="Times New Roman" w:hAnsi="Times New Roman"/>
          <w:sz w:val="22"/>
          <w:szCs w:val="22"/>
        </w:rPr>
        <w:t>6</w:t>
      </w:r>
      <w:r w:rsidRPr="1D6A5B8A">
        <w:rPr>
          <w:rFonts w:ascii="Times New Roman" w:hAnsi="Times New Roman"/>
          <w:sz w:val="22"/>
          <w:szCs w:val="22"/>
        </w:rPr>
        <w:t>: Diet and Feeding</w:t>
      </w:r>
      <w:bookmarkEnd w:id="57"/>
      <w:bookmarkEnd w:id="58"/>
      <w:bookmarkEnd w:id="59"/>
      <w:bookmarkEnd w:id="60"/>
      <w:bookmarkEnd w:id="61"/>
      <w:bookmarkEnd w:id="62"/>
    </w:p>
    <w:p w14:paraId="79CAFA22" w14:textId="2A57437C" w:rsidR="007A1584" w:rsidRPr="00B10F04" w:rsidRDefault="007A1584" w:rsidP="4EA61952">
      <w:pPr>
        <w:rPr>
          <w:rFonts w:ascii="Times New Roman" w:eastAsia="Times New Roman" w:hAnsi="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59"/>
        <w:gridCol w:w="2784"/>
        <w:gridCol w:w="2553"/>
        <w:gridCol w:w="2553"/>
      </w:tblGrid>
      <w:tr w:rsidR="4EA61952" w14:paraId="226DFCEB" w14:textId="77777777" w:rsidTr="003922AB">
        <w:trPr>
          <w:trHeight w:val="450"/>
        </w:trPr>
        <w:tc>
          <w:tcPr>
            <w:tcW w:w="6059" w:type="dxa"/>
            <w:tcBorders>
              <w:top w:val="single" w:sz="6" w:space="0" w:color="auto"/>
              <w:left w:val="nil"/>
              <w:bottom w:val="single" w:sz="6" w:space="0" w:color="auto"/>
            </w:tcBorders>
            <w:tcMar>
              <w:left w:w="105" w:type="dxa"/>
              <w:right w:w="105" w:type="dxa"/>
            </w:tcMar>
          </w:tcPr>
          <w:p w14:paraId="3496C2DB" w14:textId="58AC8D51" w:rsidR="4EA61952" w:rsidRDefault="4EA61952" w:rsidP="4EA61952">
            <w:pPr>
              <w:rPr>
                <w:rFonts w:ascii="Times New Roman" w:eastAsia="Times New Roman" w:hAnsi="Times New Roman"/>
                <w:sz w:val="20"/>
                <w:szCs w:val="20"/>
              </w:rPr>
            </w:pPr>
          </w:p>
        </w:tc>
        <w:tc>
          <w:tcPr>
            <w:tcW w:w="2784" w:type="dxa"/>
            <w:tcBorders>
              <w:top w:val="single" w:sz="6" w:space="0" w:color="auto"/>
              <w:bottom w:val="single" w:sz="6" w:space="0" w:color="auto"/>
            </w:tcBorders>
            <w:tcMar>
              <w:left w:w="105" w:type="dxa"/>
              <w:right w:w="105" w:type="dxa"/>
            </w:tcMar>
          </w:tcPr>
          <w:p w14:paraId="47F85354" w14:textId="699C7DB0" w:rsidR="4EA61952" w:rsidRDefault="4EA61952" w:rsidP="4EA61952">
            <w:pPr>
              <w:rPr>
                <w:rFonts w:ascii="Times New Roman" w:eastAsia="Times New Roman" w:hAnsi="Times New Roman"/>
                <w:sz w:val="20"/>
                <w:szCs w:val="20"/>
              </w:rPr>
            </w:pPr>
          </w:p>
        </w:tc>
        <w:tc>
          <w:tcPr>
            <w:tcW w:w="2553" w:type="dxa"/>
            <w:tcBorders>
              <w:top w:val="single" w:sz="6" w:space="0" w:color="auto"/>
              <w:bottom w:val="single" w:sz="6" w:space="0" w:color="auto"/>
            </w:tcBorders>
            <w:tcMar>
              <w:left w:w="105" w:type="dxa"/>
              <w:right w:w="105" w:type="dxa"/>
            </w:tcMar>
          </w:tcPr>
          <w:p w14:paraId="12EED091" w14:textId="21FAC0FD" w:rsidR="4EA61952" w:rsidRDefault="00C5750C" w:rsidP="4EA61952">
            <w:pPr>
              <w:jc w:val="center"/>
              <w:rPr>
                <w:rFonts w:ascii="Times New Roman" w:eastAsia="Times New Roman" w:hAnsi="Times New Roman"/>
                <w:sz w:val="20"/>
                <w:szCs w:val="20"/>
              </w:rPr>
            </w:pPr>
            <w:r>
              <w:rPr>
                <w:rFonts w:ascii="Times New Roman" w:eastAsia="Times New Roman" w:hAnsi="Times New Roman"/>
                <w:b/>
                <w:bCs/>
                <w:sz w:val="20"/>
                <w:szCs w:val="20"/>
              </w:rPr>
              <w:t>No confirmed CMA</w:t>
            </w:r>
          </w:p>
          <w:p w14:paraId="7AFAA32F" w14:textId="7739A3B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n/N (%)</w:t>
            </w:r>
          </w:p>
        </w:tc>
        <w:tc>
          <w:tcPr>
            <w:tcW w:w="2553" w:type="dxa"/>
            <w:tcBorders>
              <w:top w:val="single" w:sz="6" w:space="0" w:color="auto"/>
              <w:bottom w:val="single" w:sz="6" w:space="0" w:color="auto"/>
              <w:right w:val="nil"/>
            </w:tcBorders>
            <w:tcMar>
              <w:left w:w="105" w:type="dxa"/>
              <w:right w:w="105" w:type="dxa"/>
            </w:tcMar>
          </w:tcPr>
          <w:p w14:paraId="593A5379" w14:textId="124738C5" w:rsidR="4EA61952" w:rsidRDefault="00C5750C" w:rsidP="4EA61952">
            <w:pPr>
              <w:jc w:val="center"/>
              <w:rPr>
                <w:rFonts w:ascii="Times New Roman" w:eastAsia="Times New Roman" w:hAnsi="Times New Roman"/>
                <w:sz w:val="20"/>
                <w:szCs w:val="20"/>
              </w:rPr>
            </w:pPr>
            <w:r>
              <w:rPr>
                <w:rFonts w:ascii="Times New Roman" w:eastAsia="Times New Roman" w:hAnsi="Times New Roman"/>
                <w:b/>
                <w:bCs/>
                <w:sz w:val="20"/>
                <w:szCs w:val="20"/>
              </w:rPr>
              <w:t>Confirmed CMA</w:t>
            </w:r>
          </w:p>
          <w:p w14:paraId="66689342" w14:textId="77777777" w:rsidR="4EA61952" w:rsidRDefault="4EA61952" w:rsidP="4EA61952">
            <w:pPr>
              <w:jc w:val="center"/>
              <w:rPr>
                <w:rFonts w:ascii="Times New Roman" w:eastAsia="Times New Roman" w:hAnsi="Times New Roman"/>
                <w:b/>
                <w:bCs/>
                <w:sz w:val="20"/>
                <w:szCs w:val="20"/>
              </w:rPr>
            </w:pPr>
            <w:r w:rsidRPr="4EA61952">
              <w:rPr>
                <w:rFonts w:ascii="Times New Roman" w:eastAsia="Times New Roman" w:hAnsi="Times New Roman"/>
                <w:b/>
                <w:bCs/>
                <w:sz w:val="20"/>
                <w:szCs w:val="20"/>
              </w:rPr>
              <w:t>n/N (%)</w:t>
            </w:r>
          </w:p>
          <w:p w14:paraId="37D02E64" w14:textId="6C10D7F2" w:rsidR="003922AB" w:rsidRDefault="003922AB" w:rsidP="4EA61952">
            <w:pPr>
              <w:jc w:val="center"/>
              <w:rPr>
                <w:rFonts w:ascii="Times New Roman" w:eastAsia="Times New Roman" w:hAnsi="Times New Roman"/>
                <w:sz w:val="20"/>
                <w:szCs w:val="20"/>
              </w:rPr>
            </w:pPr>
          </w:p>
        </w:tc>
      </w:tr>
      <w:tr w:rsidR="4EA61952" w14:paraId="3AA95765" w14:textId="77777777" w:rsidTr="003922AB">
        <w:trPr>
          <w:trHeight w:val="915"/>
        </w:trPr>
        <w:tc>
          <w:tcPr>
            <w:tcW w:w="6059" w:type="dxa"/>
            <w:tcBorders>
              <w:top w:val="single" w:sz="6" w:space="0" w:color="auto"/>
              <w:left w:val="nil"/>
            </w:tcBorders>
            <w:tcMar>
              <w:left w:w="105" w:type="dxa"/>
              <w:right w:w="105" w:type="dxa"/>
            </w:tcMar>
          </w:tcPr>
          <w:p w14:paraId="3AE187D2" w14:textId="4FFE471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Feeding status at initial concern of cow’s milk hypersensitivity</w:t>
            </w:r>
          </w:p>
          <w:p w14:paraId="0756BACC" w14:textId="17FB3572" w:rsidR="4EA61952" w:rsidRDefault="4EA61952" w:rsidP="4EA61952">
            <w:pPr>
              <w:rPr>
                <w:rFonts w:ascii="Times New Roman" w:eastAsia="Times New Roman" w:hAnsi="Times New Roman"/>
                <w:sz w:val="20"/>
                <w:szCs w:val="20"/>
              </w:rPr>
            </w:pPr>
          </w:p>
        </w:tc>
        <w:tc>
          <w:tcPr>
            <w:tcW w:w="2784" w:type="dxa"/>
            <w:tcBorders>
              <w:top w:val="single" w:sz="6" w:space="0" w:color="auto"/>
            </w:tcBorders>
            <w:tcMar>
              <w:left w:w="105" w:type="dxa"/>
              <w:right w:w="105" w:type="dxa"/>
            </w:tcMar>
          </w:tcPr>
          <w:p w14:paraId="35667BC3" w14:textId="488E988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Breastfed, fully or partially</w:t>
            </w:r>
          </w:p>
          <w:p w14:paraId="14EE9191" w14:textId="5DF99FE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Not breastfed</w:t>
            </w:r>
          </w:p>
          <w:p w14:paraId="2B618037" w14:textId="76F20DE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012838C1" w14:textId="3CA55906" w:rsidR="4EA61952" w:rsidRDefault="4EA61952" w:rsidP="4EA61952">
            <w:pPr>
              <w:rPr>
                <w:rFonts w:ascii="Times New Roman" w:eastAsia="Times New Roman" w:hAnsi="Times New Roman"/>
                <w:sz w:val="20"/>
                <w:szCs w:val="20"/>
              </w:rPr>
            </w:pPr>
          </w:p>
        </w:tc>
        <w:tc>
          <w:tcPr>
            <w:tcW w:w="2553" w:type="dxa"/>
            <w:tcBorders>
              <w:top w:val="single" w:sz="6" w:space="0" w:color="auto"/>
            </w:tcBorders>
            <w:tcMar>
              <w:left w:w="105" w:type="dxa"/>
              <w:right w:w="105" w:type="dxa"/>
            </w:tcMar>
          </w:tcPr>
          <w:p w14:paraId="096DFB8E" w14:textId="38F3160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53/124 (42.7%)</w:t>
            </w:r>
          </w:p>
          <w:p w14:paraId="758E5814" w14:textId="35709DD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52/124 (41.9%)</w:t>
            </w:r>
          </w:p>
          <w:p w14:paraId="5B80C3D7" w14:textId="10EB5A9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19/124 (15.3%)</w:t>
            </w:r>
          </w:p>
        </w:tc>
        <w:tc>
          <w:tcPr>
            <w:tcW w:w="2553" w:type="dxa"/>
            <w:tcBorders>
              <w:top w:val="single" w:sz="6" w:space="0" w:color="auto"/>
              <w:right w:val="nil"/>
            </w:tcBorders>
            <w:tcMar>
              <w:left w:w="105" w:type="dxa"/>
              <w:right w:w="105" w:type="dxa"/>
            </w:tcMar>
          </w:tcPr>
          <w:p w14:paraId="490A957A" w14:textId="61C9291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12/16 (75%)</w:t>
            </w:r>
          </w:p>
          <w:p w14:paraId="7AD63181" w14:textId="0006A1A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4/16 (25%)</w:t>
            </w:r>
          </w:p>
          <w:p w14:paraId="5EFE0014" w14:textId="0D30A5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6CE6E8E8" w14:textId="77777777" w:rsidTr="003922AB">
        <w:trPr>
          <w:trHeight w:val="915"/>
        </w:trPr>
        <w:tc>
          <w:tcPr>
            <w:tcW w:w="6059" w:type="dxa"/>
            <w:tcBorders>
              <w:left w:val="nil"/>
            </w:tcBorders>
            <w:tcMar>
              <w:left w:w="105" w:type="dxa"/>
              <w:right w:w="105" w:type="dxa"/>
            </w:tcMar>
          </w:tcPr>
          <w:p w14:paraId="731D1BCE" w14:textId="44DF1E6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Feeding status at time of initial prescription of low-allergy formula</w:t>
            </w:r>
          </w:p>
          <w:p w14:paraId="16C78CB0" w14:textId="40A2D2AA" w:rsidR="4EA61952" w:rsidRDefault="4EA61952" w:rsidP="4EA61952">
            <w:pPr>
              <w:rPr>
                <w:rFonts w:ascii="Times New Roman" w:eastAsia="Times New Roman" w:hAnsi="Times New Roman"/>
                <w:sz w:val="20"/>
                <w:szCs w:val="20"/>
              </w:rPr>
            </w:pPr>
          </w:p>
        </w:tc>
        <w:tc>
          <w:tcPr>
            <w:tcW w:w="2784" w:type="dxa"/>
            <w:tcMar>
              <w:left w:w="105" w:type="dxa"/>
              <w:right w:w="105" w:type="dxa"/>
            </w:tcMar>
          </w:tcPr>
          <w:p w14:paraId="6F3D4E51" w14:textId="69BF49EB"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Breastfed, fully or partially</w:t>
            </w:r>
          </w:p>
          <w:p w14:paraId="1C66F1E5" w14:textId="57F2E3D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Formula fed</w:t>
            </w:r>
          </w:p>
          <w:p w14:paraId="4E5FB47E" w14:textId="3EB9FB4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tc>
        <w:tc>
          <w:tcPr>
            <w:tcW w:w="2553" w:type="dxa"/>
            <w:tcMar>
              <w:left w:w="105" w:type="dxa"/>
              <w:right w:w="105" w:type="dxa"/>
            </w:tcMar>
          </w:tcPr>
          <w:p w14:paraId="66EFCAC6" w14:textId="5A76290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38/81 (47%)</w:t>
            </w:r>
          </w:p>
          <w:p w14:paraId="18728717" w14:textId="4C05D2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36/81 (44%)</w:t>
            </w:r>
          </w:p>
          <w:p w14:paraId="43504AD4" w14:textId="09CF068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7/81 (9%)</w:t>
            </w:r>
          </w:p>
          <w:p w14:paraId="2DDBE490" w14:textId="4E225382" w:rsidR="4EA61952" w:rsidRDefault="4EA61952" w:rsidP="4EA61952">
            <w:pPr>
              <w:jc w:val="center"/>
              <w:rPr>
                <w:rFonts w:ascii="Times New Roman" w:eastAsia="Times New Roman" w:hAnsi="Times New Roman"/>
                <w:sz w:val="20"/>
                <w:szCs w:val="20"/>
              </w:rPr>
            </w:pPr>
          </w:p>
        </w:tc>
        <w:tc>
          <w:tcPr>
            <w:tcW w:w="2553" w:type="dxa"/>
            <w:tcBorders>
              <w:right w:val="nil"/>
            </w:tcBorders>
            <w:tcMar>
              <w:left w:w="105" w:type="dxa"/>
              <w:right w:w="105" w:type="dxa"/>
            </w:tcMar>
          </w:tcPr>
          <w:p w14:paraId="78E6A663" w14:textId="43FB6DA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7/10 (70%)</w:t>
            </w:r>
          </w:p>
          <w:p w14:paraId="3F7687B0" w14:textId="59D3000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3/10 (30%)</w:t>
            </w:r>
          </w:p>
          <w:p w14:paraId="2F766DA2" w14:textId="156C7F0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701E623" w14:textId="77777777" w:rsidTr="003922AB">
        <w:trPr>
          <w:trHeight w:val="675"/>
        </w:trPr>
        <w:tc>
          <w:tcPr>
            <w:tcW w:w="6059" w:type="dxa"/>
            <w:tcBorders>
              <w:left w:val="nil"/>
            </w:tcBorders>
            <w:tcMar>
              <w:left w:w="105" w:type="dxa"/>
              <w:right w:w="105" w:type="dxa"/>
            </w:tcMar>
          </w:tcPr>
          <w:p w14:paraId="768BCD0C" w14:textId="69785F0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Maternal dietary restriction of dairy</w:t>
            </w:r>
            <w:r w:rsidR="00CD28C6" w:rsidRPr="00DE7A10">
              <w:rPr>
                <w:rFonts w:ascii="Times New Roman" w:hAnsi="Times New Roman"/>
                <w:color w:val="1C1D1E"/>
                <w:sz w:val="20"/>
                <w:szCs w:val="20"/>
                <w:shd w:val="clear" w:color="auto" w:fill="FFFFFF"/>
              </w:rPr>
              <w:t>†</w:t>
            </w:r>
            <w:r w:rsidRPr="4EA61952">
              <w:rPr>
                <w:rFonts w:ascii="Times New Roman" w:eastAsia="Times New Roman" w:hAnsi="Times New Roman"/>
                <w:b/>
                <w:bCs/>
                <w:sz w:val="20"/>
                <w:szCs w:val="20"/>
              </w:rPr>
              <w:t xml:space="preserve"> </w:t>
            </w:r>
          </w:p>
        </w:tc>
        <w:tc>
          <w:tcPr>
            <w:tcW w:w="2784" w:type="dxa"/>
            <w:tcMar>
              <w:left w:w="105" w:type="dxa"/>
              <w:right w:w="105" w:type="dxa"/>
            </w:tcMar>
          </w:tcPr>
          <w:p w14:paraId="2D1FE035" w14:textId="44FE17B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Undertaken or advised</w:t>
            </w:r>
          </w:p>
          <w:p w14:paraId="0C58686D" w14:textId="7B9D895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 record of relevant discussion</w:t>
            </w:r>
          </w:p>
          <w:p w14:paraId="42C8DBBD" w14:textId="3FBB0D4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16E278E1" w14:textId="46BA64AD" w:rsidR="4EA61952" w:rsidRDefault="4EA61952" w:rsidP="4EA61952">
            <w:pPr>
              <w:rPr>
                <w:rFonts w:ascii="Times New Roman" w:eastAsia="Times New Roman" w:hAnsi="Times New Roman"/>
                <w:sz w:val="20"/>
                <w:szCs w:val="20"/>
              </w:rPr>
            </w:pPr>
          </w:p>
        </w:tc>
        <w:tc>
          <w:tcPr>
            <w:tcW w:w="2553" w:type="dxa"/>
            <w:tcMar>
              <w:left w:w="105" w:type="dxa"/>
              <w:right w:w="105" w:type="dxa"/>
            </w:tcMar>
          </w:tcPr>
          <w:p w14:paraId="0A8EFCF7" w14:textId="5CBF01D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35/53 (66.0%)</w:t>
            </w:r>
          </w:p>
          <w:p w14:paraId="19F3BDF9" w14:textId="22E339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16/53 (30.2%)</w:t>
            </w:r>
          </w:p>
          <w:p w14:paraId="44CBB6FA" w14:textId="7124751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2/53 (3.8%)</w:t>
            </w:r>
          </w:p>
        </w:tc>
        <w:tc>
          <w:tcPr>
            <w:tcW w:w="2553" w:type="dxa"/>
            <w:tcBorders>
              <w:right w:val="nil"/>
            </w:tcBorders>
            <w:tcMar>
              <w:left w:w="105" w:type="dxa"/>
              <w:right w:w="105" w:type="dxa"/>
            </w:tcMar>
          </w:tcPr>
          <w:p w14:paraId="4F59C05B" w14:textId="6E73C63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9/12 (75%)</w:t>
            </w:r>
          </w:p>
          <w:p w14:paraId="0C0251BA" w14:textId="16FDA50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3/12 (25%)</w:t>
            </w:r>
          </w:p>
          <w:p w14:paraId="1E3B7507" w14:textId="3E6E313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2E8E62E6" w14:textId="00B6D5E7" w:rsidR="4EA61952" w:rsidRDefault="4EA61952" w:rsidP="4EA61952">
            <w:pPr>
              <w:jc w:val="center"/>
              <w:rPr>
                <w:rFonts w:ascii="Times New Roman" w:eastAsia="Times New Roman" w:hAnsi="Times New Roman"/>
                <w:sz w:val="20"/>
                <w:szCs w:val="20"/>
              </w:rPr>
            </w:pPr>
          </w:p>
        </w:tc>
      </w:tr>
      <w:tr w:rsidR="4EA61952" w14:paraId="035EF052" w14:textId="77777777" w:rsidTr="003922AB">
        <w:trPr>
          <w:trHeight w:val="1845"/>
        </w:trPr>
        <w:tc>
          <w:tcPr>
            <w:tcW w:w="6059" w:type="dxa"/>
            <w:tcBorders>
              <w:left w:val="nil"/>
            </w:tcBorders>
            <w:tcMar>
              <w:left w:w="105" w:type="dxa"/>
              <w:right w:w="105" w:type="dxa"/>
            </w:tcMar>
          </w:tcPr>
          <w:p w14:paraId="3898BC3E" w14:textId="3E8BA95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Role of person who initiated or advised maternal dietary restriction </w:t>
            </w:r>
          </w:p>
        </w:tc>
        <w:tc>
          <w:tcPr>
            <w:tcW w:w="2784" w:type="dxa"/>
            <w:tcMar>
              <w:left w:w="105" w:type="dxa"/>
              <w:right w:w="105" w:type="dxa"/>
            </w:tcMar>
          </w:tcPr>
          <w:p w14:paraId="36B38415" w14:textId="69EF85D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Parent</w:t>
            </w:r>
          </w:p>
          <w:p w14:paraId="08B9F9D5" w14:textId="08C3430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Secondary Care Specialist</w:t>
            </w:r>
          </w:p>
          <w:p w14:paraId="252AAAA0" w14:textId="5FB7041B"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General Practitioner</w:t>
            </w:r>
          </w:p>
          <w:p w14:paraId="1B24774F" w14:textId="189C321A"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Multiple</w:t>
            </w:r>
          </w:p>
          <w:p w14:paraId="3FF1B668" w14:textId="7DA3EFC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Community HCP</w:t>
            </w:r>
          </w:p>
          <w:p w14:paraId="1029D223" w14:textId="5709CA1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Unclear </w:t>
            </w:r>
          </w:p>
          <w:p w14:paraId="7B3B029A" w14:textId="2F1C5C0B"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Dietician</w:t>
            </w:r>
          </w:p>
          <w:p w14:paraId="694EDD9D" w14:textId="53FDEFD7" w:rsidR="4EA61952" w:rsidRDefault="4EA61952" w:rsidP="4EA61952">
            <w:pPr>
              <w:rPr>
                <w:rFonts w:ascii="Times New Roman" w:eastAsia="Times New Roman" w:hAnsi="Times New Roman"/>
                <w:sz w:val="20"/>
                <w:szCs w:val="20"/>
              </w:rPr>
            </w:pPr>
          </w:p>
        </w:tc>
        <w:tc>
          <w:tcPr>
            <w:tcW w:w="2553" w:type="dxa"/>
            <w:tcMar>
              <w:left w:w="105" w:type="dxa"/>
              <w:right w:w="105" w:type="dxa"/>
            </w:tcMar>
          </w:tcPr>
          <w:p w14:paraId="3405AB4D" w14:textId="7835DA2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18/35 (51.4%)</w:t>
            </w:r>
          </w:p>
          <w:p w14:paraId="63BFBBB8" w14:textId="54C39E1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6/35 (17.1%)</w:t>
            </w:r>
          </w:p>
          <w:p w14:paraId="10BCCDB8" w14:textId="2822447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4/35 (11.4%)</w:t>
            </w:r>
          </w:p>
          <w:p w14:paraId="44BCF874" w14:textId="5CC1273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4/35 (11.4%)</w:t>
            </w:r>
          </w:p>
          <w:p w14:paraId="4867C1FA" w14:textId="096BF22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2/35 (5.7%)</w:t>
            </w:r>
          </w:p>
          <w:p w14:paraId="66B9DC47" w14:textId="7472673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1/35 (2.9%)</w:t>
            </w:r>
          </w:p>
          <w:p w14:paraId="4A148FE2" w14:textId="1FBAE22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4D13094F" w14:textId="692765D5" w:rsidR="4EA61952" w:rsidRDefault="4EA61952" w:rsidP="4EA61952">
            <w:pPr>
              <w:jc w:val="center"/>
              <w:rPr>
                <w:rFonts w:ascii="Times New Roman" w:eastAsia="Times New Roman" w:hAnsi="Times New Roman"/>
                <w:sz w:val="20"/>
                <w:szCs w:val="20"/>
              </w:rPr>
            </w:pPr>
          </w:p>
        </w:tc>
        <w:tc>
          <w:tcPr>
            <w:tcW w:w="2553" w:type="dxa"/>
            <w:tcBorders>
              <w:right w:val="nil"/>
            </w:tcBorders>
            <w:tcMar>
              <w:left w:w="105" w:type="dxa"/>
              <w:right w:w="105" w:type="dxa"/>
            </w:tcMar>
          </w:tcPr>
          <w:p w14:paraId="11FFE982" w14:textId="7F4E698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3/9 (33.3%)</w:t>
            </w:r>
          </w:p>
          <w:p w14:paraId="73B42BF4" w14:textId="43A89CB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1/9 (11.1%)</w:t>
            </w:r>
          </w:p>
          <w:p w14:paraId="16E168ED" w14:textId="1FC19A2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0D1819F3" w14:textId="27FF8A5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2/9 (22.2%)</w:t>
            </w:r>
          </w:p>
          <w:p w14:paraId="7DDF2B7B" w14:textId="2EE11D3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7DDA670E" w14:textId="72DAD3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08653CC5" w14:textId="0BB86A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3/9 (33.3%)</w:t>
            </w:r>
          </w:p>
        </w:tc>
      </w:tr>
      <w:tr w:rsidR="4EA61952" w14:paraId="0E386495" w14:textId="77777777" w:rsidTr="003922AB">
        <w:trPr>
          <w:trHeight w:val="915"/>
        </w:trPr>
        <w:tc>
          <w:tcPr>
            <w:tcW w:w="6059" w:type="dxa"/>
            <w:tcBorders>
              <w:left w:val="nil"/>
            </w:tcBorders>
            <w:tcMar>
              <w:left w:w="105" w:type="dxa"/>
              <w:right w:w="105" w:type="dxa"/>
            </w:tcMar>
          </w:tcPr>
          <w:p w14:paraId="27EAF7B7" w14:textId="174E960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Other dietary exclusion advised from maternal diet</w:t>
            </w:r>
          </w:p>
          <w:p w14:paraId="59659D7E" w14:textId="17688AE4" w:rsidR="4EA61952" w:rsidRDefault="4EA61952" w:rsidP="4EA61952">
            <w:pPr>
              <w:rPr>
                <w:rFonts w:ascii="Times New Roman" w:eastAsia="Times New Roman" w:hAnsi="Times New Roman"/>
                <w:sz w:val="20"/>
                <w:szCs w:val="20"/>
              </w:rPr>
            </w:pPr>
          </w:p>
        </w:tc>
        <w:tc>
          <w:tcPr>
            <w:tcW w:w="2784" w:type="dxa"/>
            <w:tcMar>
              <w:left w:w="105" w:type="dxa"/>
              <w:right w:w="105" w:type="dxa"/>
            </w:tcMar>
          </w:tcPr>
          <w:p w14:paraId="357521F3" w14:textId="760DAF1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No record of soya exclusion </w:t>
            </w:r>
          </w:p>
          <w:p w14:paraId="1419E323" w14:textId="3F3FF4A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Soya exclusion</w:t>
            </w:r>
          </w:p>
          <w:p w14:paraId="743AF026" w14:textId="65D6076B"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408205B6" w14:textId="30A1F10F" w:rsidR="4EA61952" w:rsidRDefault="4EA61952" w:rsidP="4EA61952">
            <w:pPr>
              <w:rPr>
                <w:rFonts w:ascii="Times New Roman" w:eastAsia="Times New Roman" w:hAnsi="Times New Roman"/>
                <w:sz w:val="20"/>
                <w:szCs w:val="20"/>
              </w:rPr>
            </w:pPr>
          </w:p>
        </w:tc>
        <w:tc>
          <w:tcPr>
            <w:tcW w:w="2553" w:type="dxa"/>
            <w:tcMar>
              <w:left w:w="105" w:type="dxa"/>
              <w:right w:w="105" w:type="dxa"/>
            </w:tcMar>
          </w:tcPr>
          <w:p w14:paraId="1E862890" w14:textId="292E999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26/35 (74.3%)</w:t>
            </w:r>
          </w:p>
          <w:p w14:paraId="761F5DB9" w14:textId="1B9C961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7/35 (20.0%)</w:t>
            </w:r>
          </w:p>
          <w:p w14:paraId="678B21AA" w14:textId="6CCA7D5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2/35 (5.7%)</w:t>
            </w:r>
          </w:p>
          <w:p w14:paraId="3FE561CF" w14:textId="036F9FDA" w:rsidR="4EA61952" w:rsidRDefault="4EA61952" w:rsidP="4EA61952">
            <w:pPr>
              <w:jc w:val="center"/>
              <w:rPr>
                <w:rFonts w:ascii="Times New Roman" w:eastAsia="Times New Roman" w:hAnsi="Times New Roman"/>
                <w:sz w:val="20"/>
                <w:szCs w:val="20"/>
              </w:rPr>
            </w:pPr>
          </w:p>
        </w:tc>
        <w:tc>
          <w:tcPr>
            <w:tcW w:w="2553" w:type="dxa"/>
            <w:tcBorders>
              <w:right w:val="nil"/>
            </w:tcBorders>
            <w:tcMar>
              <w:left w:w="105" w:type="dxa"/>
              <w:right w:w="105" w:type="dxa"/>
            </w:tcMar>
          </w:tcPr>
          <w:p w14:paraId="55C90774" w14:textId="0D7C7DF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8/9 (88.9%)</w:t>
            </w:r>
          </w:p>
          <w:p w14:paraId="2A365233" w14:textId="7455363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32E5E8B8" w14:textId="3527401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1/9 (11.1%)</w:t>
            </w:r>
          </w:p>
        </w:tc>
      </w:tr>
      <w:tr w:rsidR="4EA61952" w14:paraId="0918F809" w14:textId="77777777" w:rsidTr="003922AB">
        <w:trPr>
          <w:trHeight w:val="900"/>
        </w:trPr>
        <w:tc>
          <w:tcPr>
            <w:tcW w:w="6059" w:type="dxa"/>
            <w:tcBorders>
              <w:left w:val="nil"/>
            </w:tcBorders>
            <w:tcMar>
              <w:left w:w="105" w:type="dxa"/>
              <w:right w:w="105" w:type="dxa"/>
            </w:tcMar>
          </w:tcPr>
          <w:p w14:paraId="1625B803" w14:textId="4E8682F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Other dietary exclusion advised from child’s diet</w:t>
            </w:r>
          </w:p>
          <w:p w14:paraId="649DEC6B" w14:textId="03DDE1C0" w:rsidR="4EA61952" w:rsidRDefault="4EA61952" w:rsidP="4EA61952">
            <w:pPr>
              <w:rPr>
                <w:rFonts w:ascii="Times New Roman" w:eastAsia="Times New Roman" w:hAnsi="Times New Roman"/>
                <w:sz w:val="20"/>
                <w:szCs w:val="20"/>
              </w:rPr>
            </w:pPr>
          </w:p>
        </w:tc>
        <w:tc>
          <w:tcPr>
            <w:tcW w:w="2784" w:type="dxa"/>
            <w:tcMar>
              <w:left w:w="105" w:type="dxa"/>
              <w:right w:w="105" w:type="dxa"/>
            </w:tcMar>
          </w:tcPr>
          <w:p w14:paraId="5E58B631" w14:textId="248FA3D0"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 record of soya exclusion</w:t>
            </w:r>
          </w:p>
          <w:p w14:paraId="1A82CA9F" w14:textId="7B923D3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Soya exclusion</w:t>
            </w:r>
          </w:p>
          <w:p w14:paraId="0202A8AB" w14:textId="790DB0D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378544D5" w14:textId="7AAC6964" w:rsidR="4EA61952" w:rsidRDefault="4EA61952" w:rsidP="4EA61952">
            <w:pPr>
              <w:rPr>
                <w:rFonts w:ascii="Times New Roman" w:eastAsia="Times New Roman" w:hAnsi="Times New Roman"/>
                <w:sz w:val="20"/>
                <w:szCs w:val="20"/>
              </w:rPr>
            </w:pPr>
          </w:p>
        </w:tc>
        <w:tc>
          <w:tcPr>
            <w:tcW w:w="2553" w:type="dxa"/>
            <w:tcMar>
              <w:left w:w="105" w:type="dxa"/>
              <w:right w:w="105" w:type="dxa"/>
            </w:tcMar>
          </w:tcPr>
          <w:p w14:paraId="7AEF67C9" w14:textId="5498E27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106/124 (85.5%)</w:t>
            </w:r>
          </w:p>
          <w:p w14:paraId="4A97B163" w14:textId="0D86873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9/124 (7.3%)</w:t>
            </w:r>
          </w:p>
          <w:p w14:paraId="7731B861" w14:textId="0E43BDD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9/124 (7.3%)</w:t>
            </w:r>
          </w:p>
          <w:p w14:paraId="1B3D932F" w14:textId="37F2E436" w:rsidR="4EA61952" w:rsidRDefault="4EA61952" w:rsidP="4EA61952">
            <w:pPr>
              <w:jc w:val="center"/>
              <w:rPr>
                <w:rFonts w:ascii="Times New Roman" w:eastAsia="Times New Roman" w:hAnsi="Times New Roman"/>
                <w:sz w:val="20"/>
                <w:szCs w:val="20"/>
              </w:rPr>
            </w:pPr>
          </w:p>
        </w:tc>
        <w:tc>
          <w:tcPr>
            <w:tcW w:w="2553" w:type="dxa"/>
            <w:tcBorders>
              <w:right w:val="nil"/>
            </w:tcBorders>
            <w:tcMar>
              <w:left w:w="105" w:type="dxa"/>
              <w:right w:w="105" w:type="dxa"/>
            </w:tcMar>
          </w:tcPr>
          <w:p w14:paraId="4560A658" w14:textId="5984B15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15/16 (93.8%)</w:t>
            </w:r>
          </w:p>
          <w:p w14:paraId="4DA9E181" w14:textId="1B53324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1/16 (6.3%)</w:t>
            </w:r>
          </w:p>
          <w:p w14:paraId="50D133FE" w14:textId="5A632DB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1D3E7935" w14:textId="77777777" w:rsidTr="003922AB">
        <w:trPr>
          <w:trHeight w:val="690"/>
        </w:trPr>
        <w:tc>
          <w:tcPr>
            <w:tcW w:w="6059" w:type="dxa"/>
            <w:tcBorders>
              <w:left w:val="nil"/>
              <w:bottom w:val="single" w:sz="6" w:space="0" w:color="auto"/>
            </w:tcBorders>
            <w:tcMar>
              <w:left w:w="105" w:type="dxa"/>
              <w:right w:w="105" w:type="dxa"/>
            </w:tcMar>
          </w:tcPr>
          <w:p w14:paraId="127E9C91" w14:textId="03D5ADB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Dietician review of child with possible milk reaction</w:t>
            </w:r>
          </w:p>
          <w:p w14:paraId="34AE8E80" w14:textId="3BD75AC2" w:rsidR="4EA61952" w:rsidRDefault="4EA61952" w:rsidP="4EA61952">
            <w:pPr>
              <w:rPr>
                <w:rFonts w:ascii="Times New Roman" w:eastAsia="Times New Roman" w:hAnsi="Times New Roman"/>
                <w:sz w:val="20"/>
                <w:szCs w:val="20"/>
              </w:rPr>
            </w:pPr>
          </w:p>
        </w:tc>
        <w:tc>
          <w:tcPr>
            <w:tcW w:w="2784" w:type="dxa"/>
            <w:tcBorders>
              <w:bottom w:val="single" w:sz="6" w:space="0" w:color="auto"/>
            </w:tcBorders>
            <w:tcMar>
              <w:left w:w="105" w:type="dxa"/>
              <w:right w:w="105" w:type="dxa"/>
            </w:tcMar>
          </w:tcPr>
          <w:p w14:paraId="251887D6" w14:textId="22D01350"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Yes</w:t>
            </w:r>
          </w:p>
          <w:p w14:paraId="6D366CD8" w14:textId="5899330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w:t>
            </w:r>
          </w:p>
          <w:p w14:paraId="0BF3B3EE" w14:textId="4A886A2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tc>
        <w:tc>
          <w:tcPr>
            <w:tcW w:w="2553" w:type="dxa"/>
            <w:tcBorders>
              <w:bottom w:val="single" w:sz="6" w:space="0" w:color="auto"/>
            </w:tcBorders>
            <w:tcMar>
              <w:left w:w="105" w:type="dxa"/>
              <w:right w:w="105" w:type="dxa"/>
            </w:tcMar>
          </w:tcPr>
          <w:p w14:paraId="07BA94DA" w14:textId="7A534ED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70/124 (56.5%)</w:t>
            </w:r>
          </w:p>
          <w:p w14:paraId="5E25DF26" w14:textId="59E7215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44/124 (35.5%)</w:t>
            </w:r>
          </w:p>
          <w:p w14:paraId="16E7F0FB" w14:textId="7EB7A6E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10/124 (8.1%)</w:t>
            </w:r>
          </w:p>
        </w:tc>
        <w:tc>
          <w:tcPr>
            <w:tcW w:w="2553" w:type="dxa"/>
            <w:tcBorders>
              <w:bottom w:val="single" w:sz="6" w:space="0" w:color="auto"/>
              <w:right w:val="nil"/>
            </w:tcBorders>
            <w:tcMar>
              <w:left w:w="105" w:type="dxa"/>
              <w:right w:w="105" w:type="dxa"/>
            </w:tcMar>
          </w:tcPr>
          <w:p w14:paraId="3FB0C9ED" w14:textId="249ABF6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12/16 (75%)</w:t>
            </w:r>
          </w:p>
          <w:p w14:paraId="3403686F" w14:textId="24E7CE8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4/16 (25%)</w:t>
            </w:r>
          </w:p>
          <w:p w14:paraId="367B0809" w14:textId="4733952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577F4BBD" w14:textId="334D0B2D" w:rsidR="4EA61952" w:rsidRDefault="4EA61952" w:rsidP="4EA61952">
            <w:pPr>
              <w:jc w:val="center"/>
              <w:rPr>
                <w:rFonts w:ascii="Times New Roman" w:eastAsia="Times New Roman" w:hAnsi="Times New Roman"/>
                <w:sz w:val="20"/>
                <w:szCs w:val="20"/>
              </w:rPr>
            </w:pPr>
          </w:p>
        </w:tc>
      </w:tr>
    </w:tbl>
    <w:p w14:paraId="07872E1E" w14:textId="79D90FDD" w:rsidR="007A1584" w:rsidRPr="00B10F04" w:rsidRDefault="007A1584" w:rsidP="4EA61952">
      <w:pPr>
        <w:rPr>
          <w:rFonts w:ascii="Times New Roman" w:eastAsia="Times New Roman" w:hAnsi="Times New Roman"/>
          <w:color w:val="000000" w:themeColor="text1"/>
          <w:sz w:val="20"/>
          <w:szCs w:val="20"/>
        </w:rPr>
      </w:pPr>
    </w:p>
    <w:p w14:paraId="3EC2CE15" w14:textId="6C44F911" w:rsidR="007A1584" w:rsidRPr="00B10F04" w:rsidRDefault="00CD28C6" w:rsidP="4EA61952">
      <w:pPr>
        <w:rPr>
          <w:rFonts w:ascii="Times New Roman" w:eastAsia="Times New Roman" w:hAnsi="Times New Roman"/>
          <w:color w:val="000000" w:themeColor="text1"/>
          <w:sz w:val="20"/>
          <w:szCs w:val="20"/>
        </w:rPr>
      </w:pPr>
      <w:r w:rsidRPr="00DE7A10">
        <w:rPr>
          <w:rFonts w:ascii="Times New Roman" w:hAnsi="Times New Roman"/>
          <w:color w:val="1C1D1E"/>
          <w:sz w:val="20"/>
          <w:szCs w:val="20"/>
          <w:shd w:val="clear" w:color="auto" w:fill="FFFFFF"/>
        </w:rPr>
        <w:t>†</w:t>
      </w:r>
      <w:r w:rsidR="7E4B1749" w:rsidRPr="4EA61952">
        <w:rPr>
          <w:rFonts w:ascii="Times New Roman" w:eastAsia="Times New Roman" w:hAnsi="Times New Roman"/>
          <w:color w:val="000000" w:themeColor="text1"/>
          <w:sz w:val="20"/>
          <w:szCs w:val="20"/>
        </w:rPr>
        <w:t xml:space="preserve">No record of advice against maternal dietary restriction. Denominators differ due to different numbers of participants with missing information for different variables. </w:t>
      </w:r>
    </w:p>
    <w:p w14:paraId="61A004C1" w14:textId="7776BE20" w:rsidR="007A1584" w:rsidRDefault="7E4B1749"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Unclear refers to missing information. </w:t>
      </w:r>
      <w:r w:rsidR="00C5750C">
        <w:rPr>
          <w:rFonts w:ascii="Times New Roman" w:eastAsia="Times New Roman" w:hAnsi="Times New Roman"/>
          <w:b/>
          <w:bCs/>
          <w:color w:val="000000" w:themeColor="text1"/>
          <w:sz w:val="20"/>
          <w:szCs w:val="20"/>
        </w:rPr>
        <w:t>No confirmed CMA</w:t>
      </w:r>
      <w:r w:rsidR="11BB98B0" w:rsidRPr="4EA61952">
        <w:rPr>
          <w:rFonts w:ascii="Times New Roman" w:eastAsia="Times New Roman" w:hAnsi="Times New Roman"/>
          <w:b/>
          <w:bCs/>
          <w:color w:val="000000" w:themeColor="text1"/>
          <w:sz w:val="20"/>
          <w:szCs w:val="20"/>
        </w:rPr>
        <w:t xml:space="preserve"> BEEP cohort with a primary care concern of reaction to milk (n=124):</w:t>
      </w:r>
      <w:r w:rsidR="11BB98B0" w:rsidRPr="4EA61952">
        <w:rPr>
          <w:rFonts w:ascii="Times New Roman" w:eastAsia="Times New Roman" w:hAnsi="Times New Roman"/>
          <w:color w:val="000000" w:themeColor="text1"/>
          <w:sz w:val="20"/>
          <w:szCs w:val="20"/>
        </w:rPr>
        <w:t xml:space="preserve"> For role of person who initiated or advised maternal dietary restriction of dairy: Community healthcare practitioner (HCP) refers to Health Visitor (n=2); Multiple refers to GP and Health Visitor (n=1), GP and Paediatrician (n=1), Parent, Paediatrician and Paediatric Allergist (n=1), and Dietician, Paediatrician, and Paediatric Gastroenterologist (n=1); secondary care Specialist refers to Paediatrician (n=2), Paediatric Allergist (n=2), Dermatologist (n-1) and Paediatric Gastroenterologist (n=1).</w:t>
      </w:r>
      <w:r w:rsidR="5CB2EFB6" w:rsidRPr="4EA61952">
        <w:rPr>
          <w:rFonts w:ascii="Times New Roman" w:eastAsia="Times New Roman" w:hAnsi="Times New Roman"/>
          <w:color w:val="000000" w:themeColor="text1"/>
          <w:sz w:val="20"/>
          <w:szCs w:val="20"/>
        </w:rPr>
        <w:t xml:space="preserve"> </w:t>
      </w:r>
      <w:r w:rsidR="000B64FF" w:rsidRPr="00DE7A10">
        <w:rPr>
          <w:rFonts w:ascii="Times New Roman" w:hAnsi="Times New Roman"/>
          <w:color w:val="1C1D1E"/>
          <w:sz w:val="20"/>
          <w:szCs w:val="20"/>
          <w:shd w:val="clear" w:color="auto" w:fill="FFFFFF"/>
        </w:rPr>
        <w:t>†</w:t>
      </w:r>
      <w:r w:rsidR="11BB98B0" w:rsidRPr="4EA61952">
        <w:rPr>
          <w:rFonts w:ascii="Times New Roman" w:eastAsia="Times New Roman" w:hAnsi="Times New Roman"/>
          <w:color w:val="000000" w:themeColor="text1"/>
          <w:sz w:val="20"/>
          <w:szCs w:val="20"/>
        </w:rPr>
        <w:t xml:space="preserve">One record of parental initiated maternal dietary restriction advised unnecessary by Paediatric Allergist. One record of initial GP advising maternal dietary restriction and another GP subsequently advising against maternal dietary restriction.  </w:t>
      </w:r>
      <w:r w:rsidR="00C5750C">
        <w:rPr>
          <w:rFonts w:ascii="Times New Roman" w:eastAsia="Times New Roman" w:hAnsi="Times New Roman"/>
          <w:b/>
          <w:bCs/>
          <w:color w:val="000000" w:themeColor="text1"/>
          <w:sz w:val="20"/>
          <w:szCs w:val="20"/>
        </w:rPr>
        <w:t>Confirmed CMA</w:t>
      </w:r>
      <w:r w:rsidR="11BB98B0" w:rsidRPr="4EA61952">
        <w:rPr>
          <w:rFonts w:ascii="Times New Roman" w:eastAsia="Times New Roman" w:hAnsi="Times New Roman"/>
          <w:b/>
          <w:bCs/>
          <w:color w:val="000000" w:themeColor="text1"/>
          <w:sz w:val="20"/>
          <w:szCs w:val="20"/>
        </w:rPr>
        <w:t xml:space="preserve"> BEEP cohort (n=16): </w:t>
      </w:r>
      <w:r w:rsidR="11BB98B0" w:rsidRPr="4EA61952">
        <w:rPr>
          <w:rFonts w:ascii="Times New Roman" w:eastAsia="Times New Roman" w:hAnsi="Times New Roman"/>
          <w:color w:val="000000" w:themeColor="text1"/>
          <w:sz w:val="20"/>
          <w:szCs w:val="20"/>
        </w:rPr>
        <w:t>For role of person who initiated or advised maternal dietary restriction of dairy: Multiple refers to parent and GP (n=1), and parent and paediatrician (n=1); secondary care Specialist refers to Paediatrician (n=1).</w:t>
      </w:r>
    </w:p>
    <w:p w14:paraId="79373FA8" w14:textId="77777777" w:rsidR="003922AB" w:rsidRPr="00B10F04" w:rsidRDefault="003922AB" w:rsidP="4EA61952">
      <w:pPr>
        <w:rPr>
          <w:rFonts w:ascii="Times New Roman" w:eastAsia="Times New Roman" w:hAnsi="Times New Roman"/>
          <w:color w:val="000000" w:themeColor="text1"/>
          <w:sz w:val="20"/>
          <w:szCs w:val="20"/>
        </w:rPr>
      </w:pPr>
    </w:p>
    <w:p w14:paraId="48AED0D1" w14:textId="77777777" w:rsidR="003922AB" w:rsidRDefault="003922AB" w:rsidP="4EA61952">
      <w:pPr>
        <w:pStyle w:val="Heading1"/>
        <w:rPr>
          <w:rFonts w:ascii="Times New Roman" w:hAnsi="Times New Roman"/>
          <w:sz w:val="22"/>
          <w:szCs w:val="22"/>
        </w:rPr>
      </w:pPr>
      <w:bookmarkStart w:id="63" w:name="_Toc2086268657"/>
      <w:bookmarkStart w:id="64" w:name="_Toc449824945"/>
      <w:bookmarkStart w:id="65" w:name="_Toc255109567"/>
      <w:bookmarkStart w:id="66" w:name="_Toc619581863"/>
      <w:bookmarkStart w:id="67" w:name="_Toc70455439"/>
    </w:p>
    <w:p w14:paraId="2465B7A3" w14:textId="77777777" w:rsidR="003922AB" w:rsidRDefault="003922AB" w:rsidP="003922AB"/>
    <w:p w14:paraId="30A6381A" w14:textId="77777777" w:rsidR="003922AB" w:rsidRDefault="003922AB" w:rsidP="003922AB"/>
    <w:p w14:paraId="1C4A7540" w14:textId="77777777" w:rsidR="003922AB" w:rsidRDefault="003922AB" w:rsidP="003922AB"/>
    <w:p w14:paraId="3AE67250" w14:textId="77777777" w:rsidR="003922AB" w:rsidRDefault="003922AB" w:rsidP="003922AB"/>
    <w:p w14:paraId="106942BC" w14:textId="77777777" w:rsidR="003922AB" w:rsidRDefault="003922AB" w:rsidP="003922AB"/>
    <w:p w14:paraId="5FD59A1A" w14:textId="77777777" w:rsidR="003922AB" w:rsidRDefault="003922AB" w:rsidP="003922AB"/>
    <w:p w14:paraId="453100B5" w14:textId="77777777" w:rsidR="003922AB" w:rsidRDefault="003922AB" w:rsidP="003922AB"/>
    <w:p w14:paraId="67D8D0BC" w14:textId="77777777" w:rsidR="003922AB" w:rsidRDefault="003922AB" w:rsidP="003922AB"/>
    <w:p w14:paraId="5CADF71B" w14:textId="77777777" w:rsidR="003922AB" w:rsidRDefault="003922AB" w:rsidP="003922AB"/>
    <w:p w14:paraId="72F8E6C7" w14:textId="77777777" w:rsidR="003922AB" w:rsidRDefault="003922AB" w:rsidP="003922AB"/>
    <w:p w14:paraId="76B5B2A3" w14:textId="77777777" w:rsidR="003922AB" w:rsidRDefault="003922AB" w:rsidP="003922AB"/>
    <w:p w14:paraId="2DD94B7A" w14:textId="77777777" w:rsidR="003922AB" w:rsidRDefault="003922AB" w:rsidP="003922AB"/>
    <w:p w14:paraId="74A2DC7D" w14:textId="77777777" w:rsidR="003922AB" w:rsidRDefault="003922AB" w:rsidP="003922AB"/>
    <w:p w14:paraId="1C458B6A" w14:textId="77777777" w:rsidR="003922AB" w:rsidRDefault="003922AB" w:rsidP="003922AB"/>
    <w:p w14:paraId="71BAFB6A" w14:textId="77777777" w:rsidR="003922AB" w:rsidRDefault="003922AB" w:rsidP="003922AB"/>
    <w:p w14:paraId="593F3113" w14:textId="77777777" w:rsidR="003922AB" w:rsidRDefault="003922AB" w:rsidP="003922AB"/>
    <w:p w14:paraId="0B8B2E63" w14:textId="77777777" w:rsidR="003922AB" w:rsidRDefault="003922AB" w:rsidP="4EA61952">
      <w:pPr>
        <w:pStyle w:val="Heading1"/>
        <w:rPr>
          <w:rFonts w:ascii="Times New Roman" w:hAnsi="Times New Roman"/>
          <w:sz w:val="22"/>
          <w:szCs w:val="22"/>
        </w:rPr>
      </w:pPr>
    </w:p>
    <w:p w14:paraId="1A3DC783" w14:textId="77777777" w:rsidR="00777DEF" w:rsidRPr="00777DEF" w:rsidRDefault="00777DEF" w:rsidP="00777DEF"/>
    <w:p w14:paraId="4786ADCC" w14:textId="6D0ACA8A" w:rsidR="007A1584" w:rsidRPr="00B10F04" w:rsidRDefault="694C6F26" w:rsidP="4EA61952">
      <w:pPr>
        <w:pStyle w:val="Heading1"/>
        <w:rPr>
          <w:rFonts w:ascii="Times New Roman" w:hAnsi="Times New Roman"/>
          <w:b w:val="0"/>
          <w:bCs w:val="0"/>
          <w:color w:val="000000" w:themeColor="text1"/>
          <w:sz w:val="22"/>
          <w:szCs w:val="22"/>
        </w:rPr>
      </w:pPr>
      <w:bookmarkStart w:id="68" w:name="_Toc166338126"/>
      <w:r w:rsidRPr="66AB6A91">
        <w:rPr>
          <w:rFonts w:ascii="Times New Roman" w:hAnsi="Times New Roman"/>
          <w:sz w:val="22"/>
          <w:szCs w:val="22"/>
        </w:rPr>
        <w:lastRenderedPageBreak/>
        <w:t xml:space="preserve">Table </w:t>
      </w:r>
      <w:r w:rsidR="23F5D864" w:rsidRPr="66AB6A91">
        <w:rPr>
          <w:rFonts w:ascii="Times New Roman" w:hAnsi="Times New Roman"/>
          <w:sz w:val="22"/>
          <w:szCs w:val="22"/>
        </w:rPr>
        <w:t>S</w:t>
      </w:r>
      <w:r w:rsidR="1CE77781" w:rsidRPr="66AB6A91">
        <w:rPr>
          <w:rFonts w:ascii="Times New Roman" w:hAnsi="Times New Roman"/>
          <w:sz w:val="22"/>
          <w:szCs w:val="22"/>
        </w:rPr>
        <w:t>7</w:t>
      </w:r>
      <w:r w:rsidRPr="66AB6A91">
        <w:rPr>
          <w:rFonts w:ascii="Times New Roman" w:hAnsi="Times New Roman"/>
          <w:sz w:val="22"/>
          <w:szCs w:val="22"/>
        </w:rPr>
        <w:t>: Low-allergy formula</w:t>
      </w:r>
      <w:r w:rsidR="1B9FD615" w:rsidRPr="66AB6A91">
        <w:rPr>
          <w:rFonts w:ascii="Times New Roman" w:hAnsi="Times New Roman"/>
          <w:sz w:val="22"/>
          <w:szCs w:val="22"/>
        </w:rPr>
        <w:t xml:space="preserve"> prescribed during the first year of life</w:t>
      </w:r>
      <w:bookmarkEnd w:id="63"/>
      <w:bookmarkEnd w:id="64"/>
      <w:bookmarkEnd w:id="65"/>
      <w:bookmarkEnd w:id="66"/>
      <w:bookmarkEnd w:id="67"/>
      <w:bookmarkEnd w:id="68"/>
    </w:p>
    <w:p w14:paraId="19AAD233" w14:textId="7E1BA921" w:rsidR="007A1584" w:rsidRPr="00B10F04" w:rsidRDefault="007A1584" w:rsidP="4EA61952">
      <w:pPr>
        <w:rPr>
          <w:rFonts w:ascii="Times New Roman" w:eastAsia="Times New Roman" w:hAnsi="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5"/>
        <w:gridCol w:w="2758"/>
        <w:gridCol w:w="2758"/>
        <w:gridCol w:w="2758"/>
      </w:tblGrid>
      <w:tr w:rsidR="4EA61952" w14:paraId="31319C6B" w14:textId="77777777" w:rsidTr="66AB6A91">
        <w:trPr>
          <w:trHeight w:val="570"/>
        </w:trPr>
        <w:tc>
          <w:tcPr>
            <w:tcW w:w="5675" w:type="dxa"/>
            <w:tcBorders>
              <w:top w:val="single" w:sz="6" w:space="0" w:color="auto"/>
              <w:left w:val="nil"/>
              <w:bottom w:val="single" w:sz="6" w:space="0" w:color="auto"/>
            </w:tcBorders>
            <w:tcMar>
              <w:left w:w="105" w:type="dxa"/>
              <w:right w:w="105" w:type="dxa"/>
            </w:tcMar>
          </w:tcPr>
          <w:p w14:paraId="76C2E653" w14:textId="383DF943" w:rsidR="4EA61952" w:rsidRDefault="4EA61952" w:rsidP="4EA61952">
            <w:pPr>
              <w:rPr>
                <w:rFonts w:ascii="Times New Roman" w:eastAsia="Times New Roman" w:hAnsi="Times New Roman"/>
                <w:sz w:val="20"/>
                <w:szCs w:val="20"/>
              </w:rPr>
            </w:pPr>
          </w:p>
        </w:tc>
        <w:tc>
          <w:tcPr>
            <w:tcW w:w="2758" w:type="dxa"/>
            <w:tcBorders>
              <w:top w:val="single" w:sz="6" w:space="0" w:color="auto"/>
              <w:bottom w:val="single" w:sz="6" w:space="0" w:color="auto"/>
            </w:tcBorders>
            <w:tcMar>
              <w:left w:w="105" w:type="dxa"/>
              <w:right w:w="105" w:type="dxa"/>
            </w:tcMar>
          </w:tcPr>
          <w:p w14:paraId="03BBBBCC" w14:textId="20D79C24" w:rsidR="4EA61952" w:rsidRDefault="4EA61952" w:rsidP="4EA61952">
            <w:pPr>
              <w:rPr>
                <w:rFonts w:ascii="Times New Roman" w:eastAsia="Times New Roman" w:hAnsi="Times New Roman"/>
                <w:sz w:val="20"/>
                <w:szCs w:val="20"/>
              </w:rPr>
            </w:pPr>
          </w:p>
        </w:tc>
        <w:tc>
          <w:tcPr>
            <w:tcW w:w="2758" w:type="dxa"/>
            <w:tcBorders>
              <w:top w:val="single" w:sz="6" w:space="0" w:color="auto"/>
              <w:bottom w:val="single" w:sz="6" w:space="0" w:color="auto"/>
            </w:tcBorders>
            <w:tcMar>
              <w:left w:w="105" w:type="dxa"/>
              <w:right w:w="105" w:type="dxa"/>
            </w:tcMar>
          </w:tcPr>
          <w:p w14:paraId="3B9265AA" w14:textId="4D240550" w:rsidR="00C5750C" w:rsidRDefault="00C5750C" w:rsidP="4EA61952">
            <w:pPr>
              <w:jc w:val="center"/>
              <w:rPr>
                <w:rFonts w:ascii="Times New Roman" w:eastAsia="Times New Roman" w:hAnsi="Times New Roman"/>
                <w:b/>
                <w:bCs/>
                <w:sz w:val="20"/>
                <w:szCs w:val="20"/>
              </w:rPr>
            </w:pPr>
            <w:r>
              <w:rPr>
                <w:rFonts w:ascii="Times New Roman" w:eastAsia="Times New Roman" w:hAnsi="Times New Roman"/>
                <w:b/>
                <w:bCs/>
                <w:sz w:val="20"/>
                <w:szCs w:val="20"/>
              </w:rPr>
              <w:t>No confirmed CMA</w:t>
            </w:r>
            <w:r w:rsidR="4EA61952" w:rsidRPr="4EA61952">
              <w:rPr>
                <w:rFonts w:ascii="Times New Roman" w:eastAsia="Times New Roman" w:hAnsi="Times New Roman"/>
                <w:b/>
                <w:bCs/>
                <w:sz w:val="20"/>
                <w:szCs w:val="20"/>
              </w:rPr>
              <w:t xml:space="preserve">  </w:t>
            </w:r>
          </w:p>
          <w:p w14:paraId="262A670C" w14:textId="5B7BE87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(n=81) N (%)</w:t>
            </w:r>
          </w:p>
        </w:tc>
        <w:tc>
          <w:tcPr>
            <w:tcW w:w="2758" w:type="dxa"/>
            <w:tcBorders>
              <w:top w:val="single" w:sz="6" w:space="0" w:color="auto"/>
              <w:bottom w:val="single" w:sz="6" w:space="0" w:color="auto"/>
              <w:right w:val="nil"/>
            </w:tcBorders>
            <w:tcMar>
              <w:left w:w="105" w:type="dxa"/>
              <w:right w:w="105" w:type="dxa"/>
            </w:tcMar>
          </w:tcPr>
          <w:p w14:paraId="5C97C1D5" w14:textId="09959C34" w:rsidR="4EA61952" w:rsidRDefault="00C5750C" w:rsidP="4EA61952">
            <w:pPr>
              <w:jc w:val="center"/>
              <w:rPr>
                <w:rFonts w:ascii="Times New Roman" w:eastAsia="Times New Roman" w:hAnsi="Times New Roman"/>
                <w:sz w:val="20"/>
                <w:szCs w:val="20"/>
              </w:rPr>
            </w:pPr>
            <w:r>
              <w:rPr>
                <w:rFonts w:ascii="Times New Roman" w:eastAsia="Times New Roman" w:hAnsi="Times New Roman"/>
                <w:b/>
                <w:bCs/>
                <w:sz w:val="20"/>
                <w:szCs w:val="20"/>
              </w:rPr>
              <w:t>Confirmed CMA</w:t>
            </w:r>
          </w:p>
          <w:p w14:paraId="4507D7CB" w14:textId="77777777" w:rsidR="4EA61952" w:rsidRDefault="00211A77" w:rsidP="4EA61952">
            <w:pPr>
              <w:jc w:val="center"/>
              <w:rPr>
                <w:rFonts w:ascii="Times New Roman" w:eastAsia="Times New Roman" w:hAnsi="Times New Roman"/>
                <w:b/>
                <w:bCs/>
                <w:sz w:val="20"/>
                <w:szCs w:val="20"/>
              </w:rPr>
            </w:pPr>
            <w:r w:rsidRPr="00211A77">
              <w:rPr>
                <w:rFonts w:ascii="Times New Roman" w:eastAsia="Times New Roman" w:hAnsi="Times New Roman"/>
                <w:b/>
                <w:bCs/>
                <w:sz w:val="20"/>
                <w:szCs w:val="20"/>
              </w:rPr>
              <w:t>(n=10) N (%)</w:t>
            </w:r>
          </w:p>
          <w:p w14:paraId="6B7DDEB7" w14:textId="22B9BFB3" w:rsidR="00C5750C" w:rsidRPr="00211A77" w:rsidRDefault="00C5750C" w:rsidP="4EA61952">
            <w:pPr>
              <w:jc w:val="center"/>
              <w:rPr>
                <w:rFonts w:ascii="Times New Roman" w:eastAsia="Times New Roman" w:hAnsi="Times New Roman"/>
                <w:b/>
                <w:bCs/>
                <w:sz w:val="20"/>
                <w:szCs w:val="20"/>
              </w:rPr>
            </w:pPr>
          </w:p>
        </w:tc>
      </w:tr>
      <w:tr w:rsidR="4EA61952" w14:paraId="0AD3588C" w14:textId="77777777" w:rsidTr="66AB6A91">
        <w:trPr>
          <w:trHeight w:val="720"/>
        </w:trPr>
        <w:tc>
          <w:tcPr>
            <w:tcW w:w="5675" w:type="dxa"/>
            <w:tcBorders>
              <w:top w:val="single" w:sz="6" w:space="0" w:color="auto"/>
              <w:left w:val="nil"/>
            </w:tcBorders>
            <w:tcMar>
              <w:left w:w="105" w:type="dxa"/>
              <w:right w:w="105" w:type="dxa"/>
            </w:tcMar>
          </w:tcPr>
          <w:p w14:paraId="6C2C522D" w14:textId="53C174F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Type of low-allergy formula first prescribed</w:t>
            </w:r>
          </w:p>
          <w:p w14:paraId="409B8FA1" w14:textId="163BDA37" w:rsidR="4EA61952" w:rsidRDefault="4EA61952" w:rsidP="4EA61952">
            <w:pPr>
              <w:rPr>
                <w:rFonts w:ascii="Times New Roman" w:eastAsia="Times New Roman" w:hAnsi="Times New Roman"/>
                <w:sz w:val="20"/>
                <w:szCs w:val="20"/>
              </w:rPr>
            </w:pPr>
          </w:p>
        </w:tc>
        <w:tc>
          <w:tcPr>
            <w:tcW w:w="2758" w:type="dxa"/>
            <w:tcBorders>
              <w:top w:val="single" w:sz="6" w:space="0" w:color="auto"/>
            </w:tcBorders>
            <w:tcMar>
              <w:left w:w="105" w:type="dxa"/>
              <w:right w:w="105" w:type="dxa"/>
            </w:tcMar>
          </w:tcPr>
          <w:p w14:paraId="78CB4A20" w14:textId="5875F14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Extensively hydrolysed</w:t>
            </w:r>
          </w:p>
          <w:p w14:paraId="2E8AF21A" w14:textId="094502D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Amino acid</w:t>
            </w:r>
          </w:p>
          <w:p w14:paraId="491B6720" w14:textId="4160753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Soya</w:t>
            </w:r>
          </w:p>
        </w:tc>
        <w:tc>
          <w:tcPr>
            <w:tcW w:w="2758" w:type="dxa"/>
            <w:tcBorders>
              <w:top w:val="single" w:sz="6" w:space="0" w:color="auto"/>
            </w:tcBorders>
            <w:tcMar>
              <w:left w:w="105" w:type="dxa"/>
              <w:right w:w="105" w:type="dxa"/>
            </w:tcMar>
          </w:tcPr>
          <w:p w14:paraId="423BC08B" w14:textId="7C11E82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56/81 (69%)</w:t>
            </w:r>
          </w:p>
          <w:p w14:paraId="2FD3486A" w14:textId="2104A49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17/81 (21%)</w:t>
            </w:r>
          </w:p>
          <w:p w14:paraId="5F09B21C" w14:textId="6F2275B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8/81 (10%)</w:t>
            </w:r>
          </w:p>
          <w:p w14:paraId="6A735A00" w14:textId="355EB32E" w:rsidR="4EA61952" w:rsidRDefault="4EA61952" w:rsidP="4EA61952">
            <w:pPr>
              <w:jc w:val="center"/>
              <w:rPr>
                <w:rFonts w:ascii="Times New Roman" w:eastAsia="Times New Roman" w:hAnsi="Times New Roman"/>
                <w:sz w:val="20"/>
                <w:szCs w:val="20"/>
              </w:rPr>
            </w:pPr>
          </w:p>
        </w:tc>
        <w:tc>
          <w:tcPr>
            <w:tcW w:w="2758" w:type="dxa"/>
            <w:tcBorders>
              <w:top w:val="single" w:sz="6" w:space="0" w:color="auto"/>
              <w:right w:val="nil"/>
            </w:tcBorders>
            <w:tcMar>
              <w:left w:w="105" w:type="dxa"/>
              <w:right w:w="105" w:type="dxa"/>
            </w:tcMar>
          </w:tcPr>
          <w:p w14:paraId="23AACE32" w14:textId="3AB1194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5/10 (50%)</w:t>
            </w:r>
          </w:p>
          <w:p w14:paraId="4A9E0D20" w14:textId="4548E22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4/10 (40%)</w:t>
            </w:r>
          </w:p>
          <w:p w14:paraId="0581FCAB" w14:textId="19FAA43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2120D759" w14:textId="52A5FE68" w:rsidR="4EA61952" w:rsidRDefault="4EA61952" w:rsidP="4EA61952">
            <w:pPr>
              <w:jc w:val="center"/>
              <w:rPr>
                <w:rFonts w:ascii="Times New Roman" w:eastAsia="Times New Roman" w:hAnsi="Times New Roman"/>
                <w:sz w:val="20"/>
                <w:szCs w:val="20"/>
              </w:rPr>
            </w:pPr>
          </w:p>
        </w:tc>
      </w:tr>
      <w:tr w:rsidR="4EA61952" w14:paraId="592F15C5" w14:textId="77777777" w:rsidTr="66AB6A91">
        <w:trPr>
          <w:trHeight w:val="1455"/>
        </w:trPr>
        <w:tc>
          <w:tcPr>
            <w:tcW w:w="5675" w:type="dxa"/>
            <w:tcBorders>
              <w:left w:val="nil"/>
            </w:tcBorders>
            <w:tcMar>
              <w:left w:w="105" w:type="dxa"/>
              <w:right w:w="105" w:type="dxa"/>
            </w:tcMar>
          </w:tcPr>
          <w:p w14:paraId="3EEC2454" w14:textId="4FF9A62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Role of person who initially advised, requested or prescribed low-allergy formula </w:t>
            </w:r>
          </w:p>
        </w:tc>
        <w:tc>
          <w:tcPr>
            <w:tcW w:w="2758" w:type="dxa"/>
            <w:tcMar>
              <w:left w:w="105" w:type="dxa"/>
              <w:right w:w="105" w:type="dxa"/>
            </w:tcMar>
          </w:tcPr>
          <w:p w14:paraId="61B93CC1" w14:textId="14A1C66A"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General Practitioner</w:t>
            </w:r>
          </w:p>
          <w:p w14:paraId="55BC5533" w14:textId="3EEB49D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Secondary care specialist</w:t>
            </w:r>
          </w:p>
          <w:p w14:paraId="4C87FFFD" w14:textId="2582370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Dietician</w:t>
            </w:r>
          </w:p>
          <w:p w14:paraId="36814B2A" w14:textId="34B7857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Parent</w:t>
            </w:r>
          </w:p>
          <w:p w14:paraId="71E9A4B9" w14:textId="788058B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Multiple</w:t>
            </w:r>
          </w:p>
          <w:p w14:paraId="783468AD" w14:textId="51EF058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133B619D" w14:textId="3EE3DA75"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1DE9E58D" w14:textId="62D7215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43/81 (53%)</w:t>
            </w:r>
          </w:p>
          <w:p w14:paraId="72D89834" w14:textId="16932B8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21/81 (26%)</w:t>
            </w:r>
          </w:p>
          <w:p w14:paraId="296B70FE" w14:textId="382EDD4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7/81 (9%)</w:t>
            </w:r>
          </w:p>
          <w:p w14:paraId="4E66F799" w14:textId="7B42B3A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4/81 (5%)</w:t>
            </w:r>
          </w:p>
          <w:p w14:paraId="752244EF" w14:textId="3EB2EE1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3/81 (4%)</w:t>
            </w:r>
          </w:p>
          <w:p w14:paraId="410A6DF0" w14:textId="60136C8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3/81 (4%)</w:t>
            </w:r>
          </w:p>
        </w:tc>
        <w:tc>
          <w:tcPr>
            <w:tcW w:w="2758" w:type="dxa"/>
            <w:tcBorders>
              <w:right w:val="nil"/>
            </w:tcBorders>
            <w:tcMar>
              <w:left w:w="105" w:type="dxa"/>
              <w:right w:w="105" w:type="dxa"/>
            </w:tcMar>
          </w:tcPr>
          <w:p w14:paraId="16285E0D" w14:textId="0ECBB7D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4/10 (40%)</w:t>
            </w:r>
          </w:p>
          <w:p w14:paraId="66466044" w14:textId="78B843A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2/10 (30%)</w:t>
            </w:r>
          </w:p>
          <w:p w14:paraId="78A1BDE7" w14:textId="183ED3B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2/10 (20%)</w:t>
            </w:r>
          </w:p>
          <w:p w14:paraId="32C02F43" w14:textId="233A0FE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4CD3A974" w14:textId="79CAFCE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36230880" w14:textId="0529F3A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9FA6914" w14:textId="77777777" w:rsidTr="66AB6A91">
        <w:trPr>
          <w:trHeight w:val="1785"/>
        </w:trPr>
        <w:tc>
          <w:tcPr>
            <w:tcW w:w="5675" w:type="dxa"/>
            <w:tcBorders>
              <w:left w:val="nil"/>
            </w:tcBorders>
            <w:tcMar>
              <w:left w:w="105" w:type="dxa"/>
              <w:right w:w="105" w:type="dxa"/>
            </w:tcMar>
          </w:tcPr>
          <w:p w14:paraId="50295CC3" w14:textId="0BACDDE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Indication for first low-allergy formula prescription </w:t>
            </w:r>
          </w:p>
          <w:p w14:paraId="1772E2AF" w14:textId="7194AF76"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191C71E2" w14:textId="7101481A"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Allergy</w:t>
            </w:r>
          </w:p>
          <w:p w14:paraId="208D6240" w14:textId="50AE27F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Intolerance</w:t>
            </w:r>
          </w:p>
          <w:p w14:paraId="33C6DDAF" w14:textId="05BE70A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Non IgE-mediated</w:t>
            </w:r>
          </w:p>
          <w:p w14:paraId="46289370" w14:textId="071CC41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Other</w:t>
            </w:r>
            <w:r w:rsidR="00B103C2" w:rsidRPr="00DE7A10">
              <w:rPr>
                <w:rFonts w:ascii="Times New Roman" w:hAnsi="Times New Roman"/>
                <w:color w:val="1C1D1E"/>
                <w:sz w:val="20"/>
                <w:szCs w:val="20"/>
                <w:shd w:val="clear" w:color="auto" w:fill="FFFFFF"/>
              </w:rPr>
              <w:t>†</w:t>
            </w:r>
          </w:p>
          <w:p w14:paraId="723E7D4A" w14:textId="236A3E3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IgE-mediated</w:t>
            </w:r>
          </w:p>
          <w:p w14:paraId="73ED504C" w14:textId="0BBDE37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Unclear</w:t>
            </w:r>
          </w:p>
          <w:p w14:paraId="39D7E86B" w14:textId="31C8011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Hypersensitivity</w:t>
            </w:r>
          </w:p>
          <w:p w14:paraId="3C40A8FF" w14:textId="27AF8983"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566AA233" w14:textId="011A7E0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47/81 (58%)</w:t>
            </w:r>
          </w:p>
          <w:p w14:paraId="7A509E8A" w14:textId="58621E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22/81 (27%)</w:t>
            </w:r>
          </w:p>
          <w:p w14:paraId="6D3B52C9" w14:textId="7450589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4/81 (5%)</w:t>
            </w:r>
          </w:p>
          <w:p w14:paraId="55C8FACD" w14:textId="7FFD794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4/81 (5%)</w:t>
            </w:r>
          </w:p>
          <w:p w14:paraId="0BED87D0" w14:textId="7819310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2/81 (2%)</w:t>
            </w:r>
          </w:p>
          <w:p w14:paraId="4838912D" w14:textId="41248F5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2/81 (2%)</w:t>
            </w:r>
          </w:p>
          <w:p w14:paraId="36D17205" w14:textId="1BBC7D4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2B8BFA6C" w14:textId="41F021B1" w:rsidR="4EA61952" w:rsidRDefault="4EA61952" w:rsidP="4EA61952">
            <w:pPr>
              <w:jc w:val="center"/>
              <w:rPr>
                <w:rFonts w:ascii="Times New Roman" w:eastAsia="Times New Roman" w:hAnsi="Times New Roman"/>
                <w:sz w:val="20"/>
                <w:szCs w:val="20"/>
              </w:rPr>
            </w:pPr>
          </w:p>
        </w:tc>
        <w:tc>
          <w:tcPr>
            <w:tcW w:w="2758" w:type="dxa"/>
            <w:tcBorders>
              <w:right w:val="nil"/>
            </w:tcBorders>
            <w:tcMar>
              <w:left w:w="105" w:type="dxa"/>
              <w:right w:w="105" w:type="dxa"/>
            </w:tcMar>
          </w:tcPr>
          <w:p w14:paraId="6815F6C8" w14:textId="4D6CD2A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6/10 (60%)</w:t>
            </w:r>
          </w:p>
          <w:p w14:paraId="15E8CC15" w14:textId="706EB73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3F32391C" w14:textId="7F5E73F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0C4B60F8" w14:textId="199C6A0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4495B273" w14:textId="16FB02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2/10 (20%)</w:t>
            </w:r>
          </w:p>
          <w:p w14:paraId="7A1AC030" w14:textId="6BB50C3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64CFB831" w14:textId="6FF615E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6EC1F177" w14:textId="41042854" w:rsidR="4EA61952" w:rsidRDefault="4EA61952" w:rsidP="4EA61952">
            <w:pPr>
              <w:jc w:val="center"/>
              <w:rPr>
                <w:rFonts w:ascii="Times New Roman" w:eastAsia="Times New Roman" w:hAnsi="Times New Roman"/>
                <w:sz w:val="20"/>
                <w:szCs w:val="20"/>
              </w:rPr>
            </w:pPr>
          </w:p>
        </w:tc>
      </w:tr>
      <w:tr w:rsidR="4EA61952" w14:paraId="5F757BBF" w14:textId="77777777" w:rsidTr="66AB6A91">
        <w:trPr>
          <w:trHeight w:val="1545"/>
        </w:trPr>
        <w:tc>
          <w:tcPr>
            <w:tcW w:w="5675" w:type="dxa"/>
            <w:tcBorders>
              <w:left w:val="nil"/>
            </w:tcBorders>
            <w:tcMar>
              <w:left w:w="105" w:type="dxa"/>
              <w:right w:w="105" w:type="dxa"/>
            </w:tcMar>
          </w:tcPr>
          <w:p w14:paraId="74F80382" w14:textId="30A66EF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Nature of symptoms at time of first low-allergy formula prescription</w:t>
            </w:r>
            <w:r w:rsidR="00CF15E0">
              <w:rPr>
                <w:rFonts w:ascii="Times New Roman" w:eastAsia="Times New Roman" w:hAnsi="Times New Roman"/>
                <w:b/>
                <w:bCs/>
                <w:sz w:val="20"/>
                <w:szCs w:val="20"/>
              </w:rPr>
              <w:t>‡</w:t>
            </w:r>
          </w:p>
          <w:p w14:paraId="414F33BA" w14:textId="14AE9720"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217FDF6F" w14:textId="08EB7B9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Lower gastrointestinal</w:t>
            </w:r>
          </w:p>
          <w:p w14:paraId="0AA231EE" w14:textId="5410935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Upper gastrointestinal</w:t>
            </w:r>
          </w:p>
          <w:p w14:paraId="2361425F" w14:textId="6B6F753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Skin</w:t>
            </w:r>
          </w:p>
          <w:p w14:paraId="1ED97FE7" w14:textId="2EECD5D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Behavioural</w:t>
            </w:r>
          </w:p>
          <w:p w14:paraId="7420B31C" w14:textId="1730DF00"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Faltering Growth</w:t>
            </w:r>
          </w:p>
          <w:p w14:paraId="7D1A5DC1" w14:textId="760820F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Respiratory</w:t>
            </w:r>
          </w:p>
          <w:p w14:paraId="37F27E88" w14:textId="11D3CDE2"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493D9352" w14:textId="5F8F48B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44/81 (54%)</w:t>
            </w:r>
          </w:p>
          <w:p w14:paraId="43D38644" w14:textId="550141A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37/81 (45%)</w:t>
            </w:r>
          </w:p>
          <w:p w14:paraId="71106C3B" w14:textId="284639D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34/81 (42%)</w:t>
            </w:r>
          </w:p>
          <w:p w14:paraId="056480E8" w14:textId="754F99F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25/81 (31%)</w:t>
            </w:r>
          </w:p>
          <w:p w14:paraId="1579DB32" w14:textId="792A0C3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9/81 (11%)</w:t>
            </w:r>
          </w:p>
          <w:p w14:paraId="7E682B64" w14:textId="6BCEFC5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1/81 (1%)</w:t>
            </w:r>
          </w:p>
          <w:p w14:paraId="255420D1" w14:textId="341BF282" w:rsidR="4EA61952" w:rsidRDefault="4EA61952" w:rsidP="4EA61952">
            <w:pPr>
              <w:jc w:val="center"/>
              <w:rPr>
                <w:rFonts w:ascii="Times New Roman" w:eastAsia="Times New Roman" w:hAnsi="Times New Roman"/>
                <w:sz w:val="20"/>
                <w:szCs w:val="20"/>
              </w:rPr>
            </w:pPr>
          </w:p>
        </w:tc>
        <w:tc>
          <w:tcPr>
            <w:tcW w:w="2758" w:type="dxa"/>
            <w:tcBorders>
              <w:right w:val="nil"/>
            </w:tcBorders>
            <w:tcMar>
              <w:left w:w="105" w:type="dxa"/>
              <w:right w:w="105" w:type="dxa"/>
            </w:tcMar>
          </w:tcPr>
          <w:p w14:paraId="19E7D842" w14:textId="549720A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4/10 (40%)</w:t>
            </w:r>
          </w:p>
          <w:p w14:paraId="30FF5D70" w14:textId="5D0DC7A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5/10 (50%)</w:t>
            </w:r>
          </w:p>
          <w:p w14:paraId="40EABDB6" w14:textId="68F7AC5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9/10 (90%)</w:t>
            </w:r>
          </w:p>
          <w:p w14:paraId="75A10C2C" w14:textId="086D4AC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2/10 (20%)</w:t>
            </w:r>
          </w:p>
          <w:p w14:paraId="27EC3257" w14:textId="645AD84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74C97080" w14:textId="537FCD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2/10 (20%)</w:t>
            </w:r>
          </w:p>
          <w:p w14:paraId="4C712728" w14:textId="30BE6A17" w:rsidR="4EA61952" w:rsidRDefault="4EA61952" w:rsidP="4EA61952">
            <w:pPr>
              <w:jc w:val="center"/>
              <w:rPr>
                <w:rFonts w:ascii="Times New Roman" w:eastAsia="Times New Roman" w:hAnsi="Times New Roman"/>
                <w:sz w:val="20"/>
                <w:szCs w:val="20"/>
              </w:rPr>
            </w:pPr>
          </w:p>
        </w:tc>
      </w:tr>
      <w:tr w:rsidR="4EA61952" w14:paraId="73C4EAEA" w14:textId="77777777" w:rsidTr="66AB6A91">
        <w:trPr>
          <w:trHeight w:val="720"/>
        </w:trPr>
        <w:tc>
          <w:tcPr>
            <w:tcW w:w="5675" w:type="dxa"/>
            <w:tcBorders>
              <w:left w:val="nil"/>
            </w:tcBorders>
            <w:tcMar>
              <w:left w:w="105" w:type="dxa"/>
              <w:right w:w="105" w:type="dxa"/>
            </w:tcMar>
          </w:tcPr>
          <w:p w14:paraId="4DC8C204" w14:textId="5B27B93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Second low-allergy formula prescribed</w:t>
            </w:r>
          </w:p>
          <w:p w14:paraId="5601977A" w14:textId="18E07C83"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53892298" w14:textId="4AF4F25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 second formula</w:t>
            </w:r>
          </w:p>
          <w:p w14:paraId="2EAEEF03" w14:textId="71B6078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Amino Acid</w:t>
            </w:r>
          </w:p>
          <w:p w14:paraId="7C7AEEC9" w14:textId="14B0BFF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Extensively hydrolysed</w:t>
            </w:r>
          </w:p>
          <w:p w14:paraId="09DDC070" w14:textId="601A566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Soya</w:t>
            </w:r>
          </w:p>
          <w:p w14:paraId="606F8E30" w14:textId="61D77997"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20661681" w14:textId="56C450D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47/81 (58%)</w:t>
            </w:r>
          </w:p>
          <w:p w14:paraId="2A662BA2" w14:textId="2B7A269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17/81 (21%)</w:t>
            </w:r>
          </w:p>
          <w:p w14:paraId="1EF05219" w14:textId="17AB98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14/81 (17%)</w:t>
            </w:r>
          </w:p>
          <w:p w14:paraId="264F5298" w14:textId="627BD80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3/81 (4%)</w:t>
            </w:r>
          </w:p>
          <w:p w14:paraId="68A8A348" w14:textId="4A7AC26C" w:rsidR="4EA61952" w:rsidRDefault="4EA61952" w:rsidP="4EA61952">
            <w:pPr>
              <w:jc w:val="center"/>
              <w:rPr>
                <w:rFonts w:ascii="Times New Roman" w:eastAsia="Times New Roman" w:hAnsi="Times New Roman"/>
                <w:sz w:val="20"/>
                <w:szCs w:val="20"/>
              </w:rPr>
            </w:pPr>
          </w:p>
        </w:tc>
        <w:tc>
          <w:tcPr>
            <w:tcW w:w="2758" w:type="dxa"/>
            <w:tcBorders>
              <w:right w:val="nil"/>
            </w:tcBorders>
            <w:tcMar>
              <w:left w:w="105" w:type="dxa"/>
              <w:right w:w="105" w:type="dxa"/>
            </w:tcMar>
          </w:tcPr>
          <w:p w14:paraId="5774C44C" w14:textId="51D835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7/10 (70%)</w:t>
            </w:r>
          </w:p>
          <w:p w14:paraId="3AB554E7" w14:textId="48D2B16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26F6F609" w14:textId="0EAB674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2/10 (20%)</w:t>
            </w:r>
          </w:p>
          <w:p w14:paraId="5FE91F79" w14:textId="327CD53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0C5EA3F5" w14:textId="590401AE" w:rsidR="4EA61952" w:rsidRDefault="4EA61952" w:rsidP="4EA61952">
            <w:pPr>
              <w:jc w:val="center"/>
              <w:rPr>
                <w:rFonts w:ascii="Times New Roman" w:eastAsia="Times New Roman" w:hAnsi="Times New Roman"/>
                <w:sz w:val="20"/>
                <w:szCs w:val="20"/>
              </w:rPr>
            </w:pPr>
          </w:p>
        </w:tc>
      </w:tr>
      <w:tr w:rsidR="4EA61952" w14:paraId="378F8237" w14:textId="77777777" w:rsidTr="66AB6A91">
        <w:trPr>
          <w:trHeight w:val="720"/>
        </w:trPr>
        <w:tc>
          <w:tcPr>
            <w:tcW w:w="5675" w:type="dxa"/>
            <w:tcBorders>
              <w:left w:val="nil"/>
            </w:tcBorders>
            <w:tcMar>
              <w:left w:w="105" w:type="dxa"/>
              <w:right w:w="105" w:type="dxa"/>
            </w:tcMar>
          </w:tcPr>
          <w:p w14:paraId="4C4473F0" w14:textId="3CCFF8D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lastRenderedPageBreak/>
              <w:t>Third low-allergy formula prescribed</w:t>
            </w:r>
          </w:p>
        </w:tc>
        <w:tc>
          <w:tcPr>
            <w:tcW w:w="2758" w:type="dxa"/>
            <w:tcMar>
              <w:left w:w="105" w:type="dxa"/>
              <w:right w:w="105" w:type="dxa"/>
            </w:tcMar>
          </w:tcPr>
          <w:p w14:paraId="71611D9A" w14:textId="413DA76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No third formula</w:t>
            </w:r>
          </w:p>
          <w:p w14:paraId="12CA982E" w14:textId="25AA698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Amino acid</w:t>
            </w:r>
          </w:p>
          <w:p w14:paraId="05402AFD" w14:textId="47309F5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Extensively hydrolysed</w:t>
            </w:r>
          </w:p>
          <w:p w14:paraId="1F4CBF39" w14:textId="3769E56F" w:rsidR="4EA61952" w:rsidRDefault="4EA61952" w:rsidP="4EA61952">
            <w:pPr>
              <w:rPr>
                <w:rFonts w:ascii="Times New Roman" w:eastAsia="Times New Roman" w:hAnsi="Times New Roman"/>
                <w:sz w:val="20"/>
                <w:szCs w:val="20"/>
              </w:rPr>
            </w:pPr>
          </w:p>
        </w:tc>
        <w:tc>
          <w:tcPr>
            <w:tcW w:w="2758" w:type="dxa"/>
            <w:tcMar>
              <w:left w:w="105" w:type="dxa"/>
              <w:right w:w="105" w:type="dxa"/>
            </w:tcMar>
          </w:tcPr>
          <w:p w14:paraId="06832349" w14:textId="2745F2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68/81 (84%)</w:t>
            </w:r>
          </w:p>
          <w:p w14:paraId="5E86D4E2" w14:textId="7674456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9/81 (11%)</w:t>
            </w:r>
          </w:p>
          <w:p w14:paraId="3BB743ED" w14:textId="7FAD7EA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4/81 (5%)</w:t>
            </w:r>
          </w:p>
          <w:p w14:paraId="4AE56C92" w14:textId="69BA1991" w:rsidR="4EA61952" w:rsidRDefault="4EA61952" w:rsidP="4EA61952">
            <w:pPr>
              <w:jc w:val="center"/>
              <w:rPr>
                <w:rFonts w:ascii="Times New Roman" w:eastAsia="Times New Roman" w:hAnsi="Times New Roman"/>
                <w:sz w:val="20"/>
                <w:szCs w:val="20"/>
              </w:rPr>
            </w:pPr>
          </w:p>
        </w:tc>
        <w:tc>
          <w:tcPr>
            <w:tcW w:w="2758" w:type="dxa"/>
            <w:tcBorders>
              <w:right w:val="nil"/>
            </w:tcBorders>
            <w:tcMar>
              <w:left w:w="105" w:type="dxa"/>
              <w:right w:w="105" w:type="dxa"/>
            </w:tcMar>
          </w:tcPr>
          <w:p w14:paraId="71C3DD55" w14:textId="138D542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10/10 (100%)</w:t>
            </w:r>
          </w:p>
          <w:p w14:paraId="500CCAD2" w14:textId="1563D54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3CA54A46" w14:textId="6795539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11917E0A" w14:textId="3C6AB324" w:rsidR="4EA61952" w:rsidRDefault="4EA61952" w:rsidP="4EA61952">
            <w:pPr>
              <w:jc w:val="center"/>
              <w:rPr>
                <w:rFonts w:ascii="Times New Roman" w:eastAsia="Times New Roman" w:hAnsi="Times New Roman"/>
                <w:sz w:val="20"/>
                <w:szCs w:val="20"/>
              </w:rPr>
            </w:pPr>
          </w:p>
        </w:tc>
      </w:tr>
      <w:tr w:rsidR="4EA61952" w14:paraId="13DD79B0" w14:textId="77777777" w:rsidTr="66AB6A91">
        <w:trPr>
          <w:trHeight w:val="1935"/>
        </w:trPr>
        <w:tc>
          <w:tcPr>
            <w:tcW w:w="5675" w:type="dxa"/>
            <w:tcBorders>
              <w:left w:val="nil"/>
              <w:bottom w:val="single" w:sz="6" w:space="0" w:color="auto"/>
            </w:tcBorders>
            <w:tcMar>
              <w:left w:w="105" w:type="dxa"/>
              <w:right w:w="105" w:type="dxa"/>
            </w:tcMar>
          </w:tcPr>
          <w:p w14:paraId="12933F7C" w14:textId="54C6E15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Other prescriptions used in participants prescribed low-allergy formula</w:t>
            </w:r>
            <w:r w:rsidR="00B103C2">
              <w:rPr>
                <w:rFonts w:ascii="Times New Roman" w:eastAsia="Times New Roman" w:hAnsi="Times New Roman"/>
                <w:b/>
                <w:bCs/>
                <w:sz w:val="20"/>
                <w:szCs w:val="20"/>
              </w:rPr>
              <w:t>§</w:t>
            </w:r>
          </w:p>
          <w:p w14:paraId="145B710B" w14:textId="7D3144C0" w:rsidR="4EA61952" w:rsidRDefault="4EA61952" w:rsidP="4EA61952">
            <w:pPr>
              <w:rPr>
                <w:rFonts w:ascii="Times New Roman" w:eastAsia="Times New Roman" w:hAnsi="Times New Roman"/>
                <w:sz w:val="20"/>
                <w:szCs w:val="20"/>
              </w:rPr>
            </w:pPr>
          </w:p>
        </w:tc>
        <w:tc>
          <w:tcPr>
            <w:tcW w:w="2758" w:type="dxa"/>
            <w:tcBorders>
              <w:bottom w:val="single" w:sz="6" w:space="0" w:color="auto"/>
            </w:tcBorders>
            <w:tcMar>
              <w:left w:w="105" w:type="dxa"/>
              <w:right w:w="105" w:type="dxa"/>
            </w:tcMar>
          </w:tcPr>
          <w:p w14:paraId="47E7810F" w14:textId="4BFADA23" w:rsidR="4EA61952" w:rsidRDefault="007D69C5" w:rsidP="4EA61952">
            <w:pPr>
              <w:rPr>
                <w:rFonts w:ascii="Times New Roman" w:eastAsia="Times New Roman" w:hAnsi="Times New Roman"/>
                <w:sz w:val="20"/>
                <w:szCs w:val="20"/>
              </w:rPr>
            </w:pPr>
            <w:r>
              <w:rPr>
                <w:rFonts w:ascii="Times New Roman" w:eastAsia="Times New Roman" w:hAnsi="Times New Roman"/>
                <w:sz w:val="20"/>
                <w:szCs w:val="20"/>
              </w:rPr>
              <w:t>Gaviscon®</w:t>
            </w:r>
            <w:r w:rsidR="4EA61952" w:rsidRPr="4EA61952">
              <w:rPr>
                <w:rFonts w:ascii="Times New Roman" w:eastAsia="Times New Roman" w:hAnsi="Times New Roman"/>
                <w:sz w:val="20"/>
                <w:szCs w:val="20"/>
              </w:rPr>
              <w:t xml:space="preserve"> infant</w:t>
            </w:r>
          </w:p>
          <w:p w14:paraId="7953831E" w14:textId="61BD74A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Histamine 2 blocker </w:t>
            </w:r>
          </w:p>
          <w:p w14:paraId="71D44486" w14:textId="49C81B4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Proton Pump Inhibitor</w:t>
            </w:r>
          </w:p>
          <w:p w14:paraId="0C927522" w14:textId="29077BD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Lactose free formula</w:t>
            </w:r>
          </w:p>
          <w:p w14:paraId="11007F6D" w14:textId="534DED5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Thickening agent</w:t>
            </w:r>
          </w:p>
          <w:p w14:paraId="3C720208" w14:textId="4F43698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Colic medication</w:t>
            </w:r>
          </w:p>
        </w:tc>
        <w:tc>
          <w:tcPr>
            <w:tcW w:w="2758" w:type="dxa"/>
            <w:tcBorders>
              <w:bottom w:val="single" w:sz="6" w:space="0" w:color="auto"/>
            </w:tcBorders>
            <w:tcMar>
              <w:left w:w="105" w:type="dxa"/>
              <w:right w:w="105" w:type="dxa"/>
            </w:tcMar>
          </w:tcPr>
          <w:p w14:paraId="4AE404D9" w14:textId="6413EB2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35/81 (43%)</w:t>
            </w:r>
          </w:p>
          <w:p w14:paraId="5BB46387" w14:textId="10B9892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24/81 (30%)</w:t>
            </w:r>
          </w:p>
          <w:p w14:paraId="6B146E2C" w14:textId="408906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12/81 (15%)</w:t>
            </w:r>
          </w:p>
          <w:p w14:paraId="33C4BCB1" w14:textId="22C610E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10/81 (12%)</w:t>
            </w:r>
          </w:p>
          <w:p w14:paraId="3E50336E" w14:textId="7A0DA1E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7/81 (9%)</w:t>
            </w:r>
          </w:p>
          <w:p w14:paraId="593CB7F5" w14:textId="2EF21D1B" w:rsidR="4EA61952" w:rsidRDefault="4EA61952" w:rsidP="007213E8">
            <w:pPr>
              <w:jc w:val="center"/>
              <w:rPr>
                <w:rFonts w:ascii="Times New Roman" w:eastAsia="Times New Roman" w:hAnsi="Times New Roman"/>
                <w:sz w:val="20"/>
                <w:szCs w:val="20"/>
              </w:rPr>
            </w:pPr>
            <w:r w:rsidRPr="4EA61952">
              <w:rPr>
                <w:rFonts w:ascii="Times New Roman" w:eastAsia="Times New Roman" w:hAnsi="Times New Roman"/>
                <w:sz w:val="20"/>
                <w:szCs w:val="20"/>
              </w:rPr>
              <w:t>6/81 (7%)</w:t>
            </w:r>
          </w:p>
        </w:tc>
        <w:tc>
          <w:tcPr>
            <w:tcW w:w="2758" w:type="dxa"/>
            <w:tcBorders>
              <w:bottom w:val="single" w:sz="6" w:space="0" w:color="auto"/>
              <w:right w:val="nil"/>
            </w:tcBorders>
            <w:tcMar>
              <w:left w:w="105" w:type="dxa"/>
              <w:right w:w="105" w:type="dxa"/>
            </w:tcMar>
          </w:tcPr>
          <w:p w14:paraId="67E0C2E3" w14:textId="073E444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3/10 (30%)</w:t>
            </w:r>
          </w:p>
          <w:p w14:paraId="39986F80" w14:textId="3B8FC06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2F883ED8" w14:textId="034DEEF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53E32C01" w14:textId="49AA057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409A0A5A" w14:textId="77BFF6D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 (10%)</w:t>
            </w:r>
          </w:p>
          <w:p w14:paraId="1EC83F53" w14:textId="77777777" w:rsidR="007213E8" w:rsidRDefault="4EA61952" w:rsidP="007213E8">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1EAEB336" w14:textId="64435077" w:rsidR="007213E8" w:rsidRDefault="007213E8" w:rsidP="007213E8">
            <w:pPr>
              <w:jc w:val="center"/>
              <w:rPr>
                <w:rFonts w:ascii="Times New Roman" w:eastAsia="Times New Roman" w:hAnsi="Times New Roman"/>
                <w:sz w:val="20"/>
                <w:szCs w:val="20"/>
              </w:rPr>
            </w:pPr>
          </w:p>
        </w:tc>
      </w:tr>
    </w:tbl>
    <w:p w14:paraId="08B26B63" w14:textId="634F6CFF" w:rsidR="007A1584" w:rsidRPr="00B10F04" w:rsidRDefault="00B103C2" w:rsidP="4EA61952">
      <w:pPr>
        <w:rPr>
          <w:rFonts w:ascii="Times New Roman" w:eastAsia="Times New Roman" w:hAnsi="Times New Roman"/>
          <w:color w:val="000000" w:themeColor="text1"/>
          <w:sz w:val="20"/>
          <w:szCs w:val="20"/>
        </w:rPr>
      </w:pPr>
      <w:r w:rsidRPr="00DE7A10">
        <w:rPr>
          <w:rFonts w:ascii="Times New Roman" w:hAnsi="Times New Roman"/>
          <w:color w:val="1C1D1E"/>
          <w:sz w:val="20"/>
          <w:szCs w:val="20"/>
          <w:shd w:val="clear" w:color="auto" w:fill="FFFFFF"/>
        </w:rPr>
        <w:t>†</w:t>
      </w:r>
      <w:r w:rsidR="11BB98B0" w:rsidRPr="66AB6A91">
        <w:rPr>
          <w:rFonts w:ascii="Times New Roman" w:eastAsia="Times New Roman" w:hAnsi="Times New Roman"/>
          <w:color w:val="000000" w:themeColor="text1"/>
          <w:sz w:val="20"/>
          <w:szCs w:val="20"/>
        </w:rPr>
        <w:t>Other refers to gastroesophageal disease (n=1), parent request (n=2), and primary intestinal lymphangiectasia (n=1).</w:t>
      </w:r>
    </w:p>
    <w:p w14:paraId="4D525A42" w14:textId="0C3FFC8B" w:rsidR="007A1584" w:rsidRPr="00B10F04" w:rsidRDefault="00CF15E0" w:rsidP="4EA61952">
      <w:pP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w:t>
      </w:r>
      <w:r w:rsidR="11BB98B0" w:rsidRPr="66AB6A91">
        <w:rPr>
          <w:rFonts w:ascii="Times New Roman" w:eastAsia="Times New Roman" w:hAnsi="Times New Roman"/>
          <w:color w:val="000000" w:themeColor="text1"/>
          <w:sz w:val="20"/>
          <w:szCs w:val="20"/>
        </w:rPr>
        <w:t xml:space="preserve">Cutaneous symptoms only occurred in 12/81 (15%) participants, gastrointestinal symptoms only occurred in 20/81 (25%) participants, and mixed symptoms occurred in 44/81 (54%) participants. No symptoms were recorded at time of first prescription for 5/81 (6%) participants. </w:t>
      </w:r>
    </w:p>
    <w:p w14:paraId="1403C60F" w14:textId="2E0B5979" w:rsidR="007A1584" w:rsidRPr="00B10F04" w:rsidRDefault="00B103C2" w:rsidP="66AB6A91">
      <w:pP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w:t>
      </w:r>
      <w:r w:rsidR="11BB98B0" w:rsidRPr="66AB6A91">
        <w:rPr>
          <w:rFonts w:ascii="Times New Roman" w:eastAsia="Times New Roman" w:hAnsi="Times New Roman"/>
          <w:color w:val="000000" w:themeColor="text1"/>
          <w:sz w:val="20"/>
          <w:szCs w:val="20"/>
        </w:rPr>
        <w:t xml:space="preserve"> Antireflux medication only was prescribed to 8/81 (10%) participants</w:t>
      </w:r>
      <w:r w:rsidR="6B6EE648" w:rsidRPr="66AB6A91">
        <w:rPr>
          <w:rFonts w:ascii="Times New Roman" w:eastAsia="Times New Roman" w:hAnsi="Times New Roman"/>
          <w:color w:val="000000" w:themeColor="text1"/>
          <w:sz w:val="20"/>
          <w:szCs w:val="20"/>
        </w:rPr>
        <w:t xml:space="preserve"> </w:t>
      </w:r>
      <w:r w:rsidR="00C5750C">
        <w:rPr>
          <w:rFonts w:ascii="Times New Roman" w:eastAsia="Times New Roman" w:hAnsi="Times New Roman"/>
          <w:color w:val="000000" w:themeColor="text1"/>
          <w:sz w:val="20"/>
          <w:szCs w:val="20"/>
        </w:rPr>
        <w:t>without confirmed CMA</w:t>
      </w:r>
      <w:r w:rsidR="6B6EE648" w:rsidRPr="66AB6A91">
        <w:rPr>
          <w:rFonts w:ascii="Times New Roman" w:eastAsia="Times New Roman" w:hAnsi="Times New Roman"/>
          <w:color w:val="000000" w:themeColor="text1"/>
          <w:sz w:val="20"/>
          <w:szCs w:val="20"/>
        </w:rPr>
        <w:t xml:space="preserve">, 2/10 (20%) </w:t>
      </w:r>
      <w:r w:rsidR="00C5750C">
        <w:rPr>
          <w:rFonts w:ascii="Times New Roman" w:eastAsia="Times New Roman" w:hAnsi="Times New Roman"/>
          <w:color w:val="000000" w:themeColor="text1"/>
          <w:sz w:val="20"/>
          <w:szCs w:val="20"/>
        </w:rPr>
        <w:t>confirmed CMA</w:t>
      </w:r>
      <w:r w:rsidR="11BB98B0" w:rsidRPr="66AB6A91">
        <w:rPr>
          <w:rFonts w:ascii="Times New Roman" w:eastAsia="Times New Roman" w:hAnsi="Times New Roman"/>
          <w:color w:val="000000" w:themeColor="text1"/>
          <w:sz w:val="20"/>
          <w:szCs w:val="20"/>
        </w:rPr>
        <w:t>, multiple agents were prescribed to 33/81 (41%) participants</w:t>
      </w:r>
      <w:r w:rsidR="35EDFD76" w:rsidRPr="66AB6A91">
        <w:rPr>
          <w:rFonts w:ascii="Times New Roman" w:eastAsia="Times New Roman" w:hAnsi="Times New Roman"/>
          <w:color w:val="000000" w:themeColor="text1"/>
          <w:sz w:val="20"/>
          <w:szCs w:val="20"/>
        </w:rPr>
        <w:t xml:space="preserve"> </w:t>
      </w:r>
      <w:r w:rsidR="00C5750C">
        <w:rPr>
          <w:rFonts w:ascii="Times New Roman" w:eastAsia="Times New Roman" w:hAnsi="Times New Roman"/>
          <w:color w:val="000000" w:themeColor="text1"/>
          <w:sz w:val="20"/>
          <w:szCs w:val="20"/>
        </w:rPr>
        <w:t>without confirmed CMA</w:t>
      </w:r>
      <w:r w:rsidR="11BB98B0" w:rsidRPr="66AB6A91">
        <w:rPr>
          <w:rFonts w:ascii="Times New Roman" w:eastAsia="Times New Roman" w:hAnsi="Times New Roman"/>
          <w:color w:val="000000" w:themeColor="text1"/>
          <w:sz w:val="20"/>
          <w:szCs w:val="20"/>
        </w:rPr>
        <w:t>, no additional medicines were prescribed to 33/81 (41%) participants</w:t>
      </w:r>
      <w:r w:rsidR="4D7EBEDC" w:rsidRPr="66AB6A91">
        <w:rPr>
          <w:rFonts w:ascii="Times New Roman" w:eastAsia="Times New Roman" w:hAnsi="Times New Roman"/>
          <w:color w:val="000000" w:themeColor="text1"/>
          <w:sz w:val="20"/>
          <w:szCs w:val="20"/>
        </w:rPr>
        <w:t xml:space="preserve"> </w:t>
      </w:r>
      <w:r w:rsidR="00C5750C">
        <w:rPr>
          <w:rFonts w:ascii="Times New Roman" w:eastAsia="Times New Roman" w:hAnsi="Times New Roman"/>
          <w:color w:val="000000" w:themeColor="text1"/>
          <w:sz w:val="20"/>
          <w:szCs w:val="20"/>
        </w:rPr>
        <w:t>without confirmed CMA</w:t>
      </w:r>
      <w:r w:rsidR="4D7EBEDC" w:rsidRPr="66AB6A91">
        <w:rPr>
          <w:rFonts w:ascii="Times New Roman" w:eastAsia="Times New Roman" w:hAnsi="Times New Roman"/>
          <w:color w:val="000000" w:themeColor="text1"/>
          <w:sz w:val="20"/>
          <w:szCs w:val="20"/>
        </w:rPr>
        <w:t xml:space="preserve"> and 5/10 (50%) </w:t>
      </w:r>
      <w:r w:rsidR="00C5750C">
        <w:rPr>
          <w:rFonts w:ascii="Times New Roman" w:eastAsia="Times New Roman" w:hAnsi="Times New Roman"/>
          <w:color w:val="000000" w:themeColor="text1"/>
          <w:sz w:val="20"/>
          <w:szCs w:val="20"/>
        </w:rPr>
        <w:t>confirmed CMA</w:t>
      </w:r>
      <w:r w:rsidR="4EC43F37" w:rsidRPr="66AB6A91">
        <w:rPr>
          <w:rFonts w:ascii="Times New Roman" w:eastAsia="Times New Roman" w:hAnsi="Times New Roman"/>
          <w:color w:val="000000" w:themeColor="text1"/>
          <w:sz w:val="20"/>
          <w:szCs w:val="20"/>
        </w:rPr>
        <w:t>.</w:t>
      </w:r>
    </w:p>
    <w:p w14:paraId="21593E9D" w14:textId="13B219A1" w:rsidR="007A1584" w:rsidRPr="00B10F04" w:rsidRDefault="24B5995A" w:rsidP="66AB6A91">
      <w:pPr>
        <w:rPr>
          <w:rFonts w:ascii="Times New Roman" w:eastAsia="Times New Roman" w:hAnsi="Times New Roman"/>
          <w:color w:val="000000" w:themeColor="text1"/>
          <w:sz w:val="20"/>
          <w:szCs w:val="20"/>
        </w:rPr>
      </w:pPr>
      <w:r w:rsidRPr="66AB6A91">
        <w:rPr>
          <w:rFonts w:ascii="Times New Roman" w:eastAsia="Times New Roman" w:hAnsi="Times New Roman"/>
          <w:color w:val="000000" w:themeColor="text1"/>
          <w:sz w:val="20"/>
          <w:szCs w:val="20"/>
        </w:rPr>
        <w:t xml:space="preserve">Skin symptoms were significantly more common in participants with confirmed CMA at </w:t>
      </w:r>
      <w:r w:rsidR="5A36822C" w:rsidRPr="66AB6A91">
        <w:rPr>
          <w:rFonts w:ascii="Times New Roman" w:eastAsia="Times New Roman" w:hAnsi="Times New Roman"/>
          <w:color w:val="000000" w:themeColor="text1"/>
          <w:sz w:val="20"/>
          <w:szCs w:val="20"/>
        </w:rPr>
        <w:t>time of first low-allergy formula prescription</w:t>
      </w:r>
      <w:r w:rsidR="7585DD73" w:rsidRPr="66AB6A91">
        <w:rPr>
          <w:rFonts w:ascii="Times New Roman" w:eastAsia="Times New Roman" w:hAnsi="Times New Roman"/>
          <w:color w:val="000000" w:themeColor="text1"/>
          <w:sz w:val="20"/>
          <w:szCs w:val="20"/>
        </w:rPr>
        <w:t xml:space="preserve">, compared with participants without confirmed CMA (p=0.006, or p=0.036 after adjustment for false discovery). No association was seen for frequency of </w:t>
      </w:r>
      <w:r w:rsidR="11BB98B0" w:rsidRPr="66AB6A91">
        <w:rPr>
          <w:rFonts w:ascii="Times New Roman" w:eastAsia="Times New Roman" w:hAnsi="Times New Roman"/>
          <w:color w:val="000000" w:themeColor="text1"/>
          <w:sz w:val="20"/>
          <w:szCs w:val="20"/>
        </w:rPr>
        <w:t>lower gastrointestinal symptoms (p=0.308), upper gastrointestinal symptoms (p=1.00), behavioural (p=0.495), faltering growth (p=1.00) and respiratory symptoms (0.061</w:t>
      </w:r>
      <w:r w:rsidR="3C465AC0" w:rsidRPr="66AB6A91">
        <w:rPr>
          <w:rFonts w:ascii="Times New Roman" w:eastAsia="Times New Roman" w:hAnsi="Times New Roman"/>
          <w:color w:val="000000" w:themeColor="text1"/>
          <w:sz w:val="20"/>
          <w:szCs w:val="20"/>
        </w:rPr>
        <w:t>; Fisher’s exact test).</w:t>
      </w:r>
      <w:r w:rsidR="11BB98B0" w:rsidRPr="66AB6A91">
        <w:rPr>
          <w:rFonts w:ascii="Times New Roman" w:eastAsia="Times New Roman" w:hAnsi="Times New Roman"/>
          <w:color w:val="000000" w:themeColor="text1"/>
          <w:sz w:val="20"/>
          <w:szCs w:val="20"/>
        </w:rPr>
        <w:t xml:space="preserve"> </w:t>
      </w:r>
    </w:p>
    <w:p w14:paraId="77F39ADD" w14:textId="77C0E299" w:rsidR="007A1584" w:rsidRPr="00B10F04" w:rsidRDefault="007A1584" w:rsidP="4EA61952">
      <w:pPr>
        <w:rPr>
          <w:rFonts w:ascii="Times New Roman" w:eastAsia="Times New Roman" w:hAnsi="Times New Roman"/>
          <w:color w:val="000000" w:themeColor="text1"/>
        </w:rPr>
      </w:pPr>
    </w:p>
    <w:p w14:paraId="45B7DB14" w14:textId="643E1C25" w:rsidR="007A1584" w:rsidRPr="00B10F04" w:rsidRDefault="007A1584" w:rsidP="4EA61952">
      <w:pPr>
        <w:rPr>
          <w:rFonts w:ascii="Times New Roman" w:eastAsia="Times New Roman" w:hAnsi="Times New Roman"/>
          <w:color w:val="000000" w:themeColor="text1"/>
        </w:rPr>
      </w:pPr>
    </w:p>
    <w:p w14:paraId="0F95396E" w14:textId="77777777" w:rsidR="004A04A6" w:rsidRDefault="004A04A6" w:rsidP="4EA61952">
      <w:pPr>
        <w:pStyle w:val="Heading1"/>
        <w:rPr>
          <w:rFonts w:ascii="Times New Roman" w:hAnsi="Times New Roman"/>
          <w:sz w:val="22"/>
          <w:szCs w:val="22"/>
        </w:rPr>
      </w:pPr>
      <w:bookmarkStart w:id="69" w:name="_Toc550570080"/>
      <w:bookmarkStart w:id="70" w:name="_Toc1830716062"/>
      <w:bookmarkStart w:id="71" w:name="_Toc1855503534"/>
      <w:bookmarkStart w:id="72" w:name="_Toc685152953"/>
      <w:bookmarkStart w:id="73" w:name="_Toc172154654"/>
    </w:p>
    <w:p w14:paraId="3A93EFF8" w14:textId="77777777" w:rsidR="004A04A6" w:rsidRDefault="004A04A6" w:rsidP="004A04A6"/>
    <w:p w14:paraId="6DF1B14E" w14:textId="77777777" w:rsidR="004A04A6" w:rsidRDefault="004A04A6" w:rsidP="004A04A6"/>
    <w:p w14:paraId="6E656BFB" w14:textId="77777777" w:rsidR="004A04A6" w:rsidRDefault="004A04A6" w:rsidP="004A04A6"/>
    <w:p w14:paraId="60FCC443" w14:textId="77777777" w:rsidR="004A04A6" w:rsidRDefault="004A04A6" w:rsidP="004A04A6"/>
    <w:p w14:paraId="5CB05178" w14:textId="77777777" w:rsidR="004A04A6" w:rsidRDefault="004A04A6" w:rsidP="004A04A6"/>
    <w:p w14:paraId="6C6D3400" w14:textId="77777777" w:rsidR="004A04A6" w:rsidRDefault="004A04A6" w:rsidP="004A04A6"/>
    <w:p w14:paraId="667A1878" w14:textId="77777777" w:rsidR="004A04A6" w:rsidRDefault="004A04A6" w:rsidP="004A04A6"/>
    <w:p w14:paraId="0BFC3C0F" w14:textId="77777777" w:rsidR="004A04A6" w:rsidRDefault="004A04A6" w:rsidP="004A04A6"/>
    <w:p w14:paraId="0C68A134" w14:textId="77777777" w:rsidR="004A04A6" w:rsidRDefault="004A04A6" w:rsidP="004A04A6"/>
    <w:p w14:paraId="1B23F5B7" w14:textId="77777777" w:rsidR="004A04A6" w:rsidRDefault="004A04A6" w:rsidP="004A04A6"/>
    <w:p w14:paraId="73DE90A9" w14:textId="6594A9A9" w:rsidR="007A1584" w:rsidRPr="00B10F04" w:rsidRDefault="3F0DD9F9" w:rsidP="4EA61952">
      <w:pPr>
        <w:pStyle w:val="Heading1"/>
        <w:rPr>
          <w:rFonts w:ascii="Times New Roman" w:hAnsi="Times New Roman"/>
          <w:b w:val="0"/>
          <w:bCs w:val="0"/>
          <w:color w:val="000000" w:themeColor="text1"/>
          <w:sz w:val="22"/>
          <w:szCs w:val="22"/>
        </w:rPr>
      </w:pPr>
      <w:bookmarkStart w:id="74" w:name="_Toc166338127"/>
      <w:r w:rsidRPr="1D6A5B8A">
        <w:rPr>
          <w:rFonts w:ascii="Times New Roman" w:hAnsi="Times New Roman"/>
          <w:sz w:val="22"/>
          <w:szCs w:val="22"/>
        </w:rPr>
        <w:lastRenderedPageBreak/>
        <w:t xml:space="preserve">Table </w:t>
      </w:r>
      <w:r w:rsidR="08A732AE" w:rsidRPr="1D6A5B8A">
        <w:rPr>
          <w:rFonts w:ascii="Times New Roman" w:hAnsi="Times New Roman"/>
          <w:sz w:val="22"/>
          <w:szCs w:val="22"/>
        </w:rPr>
        <w:t>S</w:t>
      </w:r>
      <w:r w:rsidR="1D3B7F12" w:rsidRPr="1D6A5B8A">
        <w:rPr>
          <w:rFonts w:ascii="Times New Roman" w:hAnsi="Times New Roman"/>
          <w:sz w:val="22"/>
          <w:szCs w:val="22"/>
        </w:rPr>
        <w:t>8</w:t>
      </w:r>
      <w:r w:rsidRPr="1D6A5B8A">
        <w:rPr>
          <w:rFonts w:ascii="Times New Roman" w:hAnsi="Times New Roman"/>
          <w:sz w:val="22"/>
          <w:szCs w:val="22"/>
        </w:rPr>
        <w:t>: Volume and cost of low-allergy formula prescribed to BEEP trial participants</w:t>
      </w:r>
      <w:bookmarkEnd w:id="69"/>
      <w:bookmarkEnd w:id="70"/>
      <w:bookmarkEnd w:id="71"/>
      <w:bookmarkEnd w:id="72"/>
      <w:bookmarkEnd w:id="73"/>
      <w:bookmarkEnd w:id="74"/>
      <w:r w:rsidRPr="1D6A5B8A">
        <w:rPr>
          <w:rFonts w:ascii="Times New Roman" w:hAnsi="Times New Roman"/>
          <w:sz w:val="22"/>
          <w:szCs w:val="22"/>
        </w:rPr>
        <w:t xml:space="preserve"> </w:t>
      </w:r>
    </w:p>
    <w:p w14:paraId="4AEA6A5F" w14:textId="657C48B1" w:rsidR="007A1584" w:rsidRPr="00B10F04" w:rsidRDefault="6B2FF66D" w:rsidP="4EA61952">
      <w:pPr>
        <w:pStyle w:val="Heading1"/>
        <w:rPr>
          <w:rFonts w:ascii="Times New Roman" w:hAnsi="Times New Roman"/>
          <w:b w:val="0"/>
          <w:bCs w:val="0"/>
          <w:color w:val="000000" w:themeColor="text1"/>
          <w:sz w:val="22"/>
          <w:szCs w:val="22"/>
        </w:rPr>
      </w:pPr>
      <w:r w:rsidRPr="4EA61952">
        <w:rPr>
          <w:rFonts w:ascii="Times New Roman" w:hAnsi="Times New Roman"/>
          <w:sz w:val="22"/>
          <w:szCs w:val="22"/>
        </w:rPr>
        <w:t xml:space="preserve"> </w:t>
      </w:r>
    </w:p>
    <w:tbl>
      <w:tblPr>
        <w:tblW w:w="0" w:type="auto"/>
        <w:tblBorders>
          <w:top w:val="single" w:sz="6" w:space="0" w:color="auto"/>
          <w:bottom w:val="single" w:sz="6" w:space="0" w:color="auto"/>
        </w:tblBorders>
        <w:tblLayout w:type="fixed"/>
        <w:tblLook w:val="04A0" w:firstRow="1" w:lastRow="0" w:firstColumn="1" w:lastColumn="0" w:noHBand="0" w:noVBand="1"/>
      </w:tblPr>
      <w:tblGrid>
        <w:gridCol w:w="2685"/>
        <w:gridCol w:w="1620"/>
        <w:gridCol w:w="1620"/>
        <w:gridCol w:w="2385"/>
        <w:gridCol w:w="1620"/>
        <w:gridCol w:w="1620"/>
        <w:gridCol w:w="2385"/>
      </w:tblGrid>
      <w:tr w:rsidR="4EA61952" w14:paraId="5EE01FFF" w14:textId="77777777" w:rsidTr="004A04A6">
        <w:trPr>
          <w:trHeight w:val="570"/>
        </w:trPr>
        <w:tc>
          <w:tcPr>
            <w:tcW w:w="2685" w:type="dxa"/>
            <w:tcBorders>
              <w:bottom w:val="nil"/>
            </w:tcBorders>
            <w:tcMar>
              <w:left w:w="105" w:type="dxa"/>
              <w:right w:w="105" w:type="dxa"/>
            </w:tcMar>
          </w:tcPr>
          <w:p w14:paraId="7449585C" w14:textId="3EE877D0"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5625" w:type="dxa"/>
            <w:gridSpan w:val="3"/>
            <w:tcBorders>
              <w:bottom w:val="nil"/>
            </w:tcBorders>
            <w:tcMar>
              <w:left w:w="105" w:type="dxa"/>
              <w:right w:w="105" w:type="dxa"/>
            </w:tcMar>
          </w:tcPr>
          <w:p w14:paraId="6770B266" w14:textId="7175E039" w:rsidR="4EA61952" w:rsidRPr="004A04A6" w:rsidRDefault="4EA61952" w:rsidP="4EA61952">
            <w:pPr>
              <w:jc w:val="center"/>
              <w:rPr>
                <w:rFonts w:ascii="Times New Roman" w:eastAsia="Times New Roman" w:hAnsi="Times New Roman"/>
                <w:b/>
                <w:bCs/>
                <w:sz w:val="20"/>
                <w:szCs w:val="20"/>
              </w:rPr>
            </w:pPr>
            <w:r w:rsidRPr="004A04A6">
              <w:rPr>
                <w:rFonts w:ascii="Times New Roman" w:eastAsia="Times New Roman" w:hAnsi="Times New Roman"/>
                <w:b/>
                <w:bCs/>
                <w:sz w:val="20"/>
                <w:szCs w:val="20"/>
              </w:rPr>
              <w:t>No confirmed CMA (n=195)</w:t>
            </w:r>
          </w:p>
        </w:tc>
        <w:tc>
          <w:tcPr>
            <w:tcW w:w="5625" w:type="dxa"/>
            <w:gridSpan w:val="3"/>
            <w:tcBorders>
              <w:bottom w:val="nil"/>
            </w:tcBorders>
            <w:tcMar>
              <w:left w:w="105" w:type="dxa"/>
              <w:right w:w="105" w:type="dxa"/>
            </w:tcMar>
          </w:tcPr>
          <w:p w14:paraId="1416EBD5" w14:textId="322E3687" w:rsidR="4EA61952" w:rsidRPr="004A04A6" w:rsidRDefault="4EA61952" w:rsidP="4EA61952">
            <w:pPr>
              <w:jc w:val="center"/>
              <w:rPr>
                <w:rFonts w:ascii="Times New Roman" w:eastAsia="Times New Roman" w:hAnsi="Times New Roman"/>
                <w:b/>
                <w:bCs/>
                <w:sz w:val="20"/>
                <w:szCs w:val="20"/>
              </w:rPr>
            </w:pPr>
            <w:r w:rsidRPr="004A04A6">
              <w:rPr>
                <w:rFonts w:ascii="Times New Roman" w:eastAsia="Times New Roman" w:hAnsi="Times New Roman"/>
                <w:b/>
                <w:bCs/>
                <w:sz w:val="20"/>
                <w:szCs w:val="20"/>
              </w:rPr>
              <w:t>Confirmed CMA diagnosis (n=19)</w:t>
            </w:r>
          </w:p>
        </w:tc>
      </w:tr>
      <w:tr w:rsidR="4EA61952" w14:paraId="3502C4D8" w14:textId="77777777" w:rsidTr="004A04A6">
        <w:trPr>
          <w:trHeight w:val="855"/>
        </w:trPr>
        <w:tc>
          <w:tcPr>
            <w:tcW w:w="2685" w:type="dxa"/>
            <w:tcBorders>
              <w:top w:val="nil"/>
              <w:bottom w:val="single" w:sz="6" w:space="0" w:color="auto"/>
            </w:tcBorders>
            <w:tcMar>
              <w:left w:w="105" w:type="dxa"/>
              <w:right w:w="105" w:type="dxa"/>
            </w:tcMar>
          </w:tcPr>
          <w:p w14:paraId="07A2B219" w14:textId="7DFE507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620" w:type="dxa"/>
            <w:tcBorders>
              <w:top w:val="nil"/>
              <w:bottom w:val="single" w:sz="6" w:space="0" w:color="auto"/>
            </w:tcBorders>
            <w:tcMar>
              <w:left w:w="105" w:type="dxa"/>
              <w:right w:w="105" w:type="dxa"/>
            </w:tcMar>
          </w:tcPr>
          <w:p w14:paraId="18172079" w14:textId="5028E8E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Participants  included in analysis, n</w:t>
            </w:r>
          </w:p>
        </w:tc>
        <w:tc>
          <w:tcPr>
            <w:tcW w:w="1620" w:type="dxa"/>
            <w:tcBorders>
              <w:top w:val="nil"/>
              <w:bottom w:val="single" w:sz="6" w:space="0" w:color="auto"/>
            </w:tcBorders>
            <w:tcMar>
              <w:left w:w="105" w:type="dxa"/>
              <w:right w:w="105" w:type="dxa"/>
            </w:tcMar>
          </w:tcPr>
          <w:p w14:paraId="644AD9B3" w14:textId="65FA72D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Total,</w:t>
            </w:r>
          </w:p>
          <w:p w14:paraId="0FDDCF8A" w14:textId="5867BF8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n</w:t>
            </w:r>
          </w:p>
        </w:tc>
        <w:tc>
          <w:tcPr>
            <w:tcW w:w="2385" w:type="dxa"/>
            <w:tcBorders>
              <w:top w:val="nil"/>
              <w:bottom w:val="single" w:sz="6" w:space="0" w:color="auto"/>
            </w:tcBorders>
            <w:tcMar>
              <w:left w:w="105" w:type="dxa"/>
              <w:right w:w="105" w:type="dxa"/>
            </w:tcMar>
          </w:tcPr>
          <w:p w14:paraId="14CD6310" w14:textId="788CF2A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Median (Q1, Q3)</w:t>
            </w:r>
          </w:p>
        </w:tc>
        <w:tc>
          <w:tcPr>
            <w:tcW w:w="1620" w:type="dxa"/>
            <w:tcBorders>
              <w:top w:val="nil"/>
              <w:bottom w:val="single" w:sz="6" w:space="0" w:color="auto"/>
            </w:tcBorders>
            <w:tcMar>
              <w:left w:w="105" w:type="dxa"/>
              <w:right w:w="105" w:type="dxa"/>
            </w:tcMar>
          </w:tcPr>
          <w:p w14:paraId="0D3C79BE" w14:textId="4CFCA6B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Participants  included in analysis, n</w:t>
            </w:r>
          </w:p>
        </w:tc>
        <w:tc>
          <w:tcPr>
            <w:tcW w:w="1620" w:type="dxa"/>
            <w:tcBorders>
              <w:top w:val="nil"/>
              <w:bottom w:val="single" w:sz="6" w:space="0" w:color="auto"/>
            </w:tcBorders>
            <w:tcMar>
              <w:left w:w="105" w:type="dxa"/>
              <w:right w:w="105" w:type="dxa"/>
            </w:tcMar>
          </w:tcPr>
          <w:p w14:paraId="6CBBB140" w14:textId="3FDAC80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Total,</w:t>
            </w:r>
          </w:p>
          <w:p w14:paraId="31FF8D8B" w14:textId="4FB770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n</w:t>
            </w:r>
          </w:p>
        </w:tc>
        <w:tc>
          <w:tcPr>
            <w:tcW w:w="2385" w:type="dxa"/>
            <w:tcBorders>
              <w:top w:val="nil"/>
              <w:bottom w:val="single" w:sz="6" w:space="0" w:color="auto"/>
            </w:tcBorders>
            <w:tcMar>
              <w:left w:w="105" w:type="dxa"/>
              <w:right w:w="105" w:type="dxa"/>
            </w:tcMar>
          </w:tcPr>
          <w:p w14:paraId="235B6F6F" w14:textId="14ED518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Median (Q1, Q3)</w:t>
            </w:r>
          </w:p>
        </w:tc>
      </w:tr>
      <w:tr w:rsidR="4EA61952" w14:paraId="6BADBF00" w14:textId="77777777" w:rsidTr="004A04A6">
        <w:trPr>
          <w:trHeight w:val="855"/>
        </w:trPr>
        <w:tc>
          <w:tcPr>
            <w:tcW w:w="2685" w:type="dxa"/>
            <w:tcBorders>
              <w:top w:val="single" w:sz="6" w:space="0" w:color="auto"/>
            </w:tcBorders>
            <w:tcMar>
              <w:left w:w="105" w:type="dxa"/>
              <w:right w:w="105" w:type="dxa"/>
            </w:tcMar>
          </w:tcPr>
          <w:p w14:paraId="6CA98C2D" w14:textId="770FDF6B"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Total duration of low-allergy formula use (months)</w:t>
            </w:r>
            <w:r w:rsidR="00004455">
              <w:rPr>
                <w:rFonts w:ascii="Times New Roman" w:eastAsia="Times New Roman" w:hAnsi="Times New Roman"/>
                <w:sz w:val="20"/>
                <w:szCs w:val="20"/>
              </w:rPr>
              <w:t>†</w:t>
            </w:r>
          </w:p>
        </w:tc>
        <w:tc>
          <w:tcPr>
            <w:tcW w:w="1620" w:type="dxa"/>
            <w:tcBorders>
              <w:top w:val="single" w:sz="6" w:space="0" w:color="auto"/>
            </w:tcBorders>
            <w:tcMar>
              <w:left w:w="105" w:type="dxa"/>
              <w:right w:w="105" w:type="dxa"/>
            </w:tcMar>
          </w:tcPr>
          <w:p w14:paraId="7C6698D4" w14:textId="168C6B2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68</w:t>
            </w:r>
          </w:p>
        </w:tc>
        <w:tc>
          <w:tcPr>
            <w:tcW w:w="1620" w:type="dxa"/>
            <w:tcBorders>
              <w:top w:val="single" w:sz="6" w:space="0" w:color="auto"/>
            </w:tcBorders>
            <w:tcMar>
              <w:left w:w="105" w:type="dxa"/>
              <w:right w:w="105" w:type="dxa"/>
            </w:tcMar>
          </w:tcPr>
          <w:p w14:paraId="7CF0ADE0" w14:textId="11F48C4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792</w:t>
            </w:r>
          </w:p>
        </w:tc>
        <w:tc>
          <w:tcPr>
            <w:tcW w:w="2385" w:type="dxa"/>
            <w:tcBorders>
              <w:top w:val="single" w:sz="6" w:space="0" w:color="auto"/>
            </w:tcBorders>
            <w:tcMar>
              <w:left w:w="105" w:type="dxa"/>
              <w:right w:w="105" w:type="dxa"/>
            </w:tcMar>
          </w:tcPr>
          <w:p w14:paraId="0D25643B" w14:textId="3966BCF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 (1,16)</w:t>
            </w:r>
          </w:p>
        </w:tc>
        <w:tc>
          <w:tcPr>
            <w:tcW w:w="1620" w:type="dxa"/>
            <w:tcBorders>
              <w:top w:val="single" w:sz="6" w:space="0" w:color="auto"/>
            </w:tcBorders>
            <w:tcMar>
              <w:left w:w="105" w:type="dxa"/>
              <w:right w:w="105" w:type="dxa"/>
            </w:tcMar>
          </w:tcPr>
          <w:p w14:paraId="1C6A0DEC" w14:textId="672597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w:t>
            </w:r>
          </w:p>
        </w:tc>
        <w:tc>
          <w:tcPr>
            <w:tcW w:w="1620" w:type="dxa"/>
            <w:tcBorders>
              <w:top w:val="single" w:sz="6" w:space="0" w:color="auto"/>
            </w:tcBorders>
            <w:tcMar>
              <w:left w:w="105" w:type="dxa"/>
              <w:right w:w="105" w:type="dxa"/>
            </w:tcMar>
          </w:tcPr>
          <w:p w14:paraId="5414B576" w14:textId="75AA46F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96</w:t>
            </w:r>
          </w:p>
        </w:tc>
        <w:tc>
          <w:tcPr>
            <w:tcW w:w="2385" w:type="dxa"/>
            <w:tcBorders>
              <w:top w:val="single" w:sz="6" w:space="0" w:color="auto"/>
            </w:tcBorders>
            <w:tcMar>
              <w:left w:w="105" w:type="dxa"/>
              <w:right w:w="105" w:type="dxa"/>
            </w:tcMar>
          </w:tcPr>
          <w:p w14:paraId="1C98DA0B" w14:textId="2045522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 (3, 22)</w:t>
            </w:r>
          </w:p>
        </w:tc>
      </w:tr>
      <w:tr w:rsidR="4EA61952" w14:paraId="291E32F0" w14:textId="77777777" w:rsidTr="004A04A6">
        <w:trPr>
          <w:trHeight w:val="855"/>
        </w:trPr>
        <w:tc>
          <w:tcPr>
            <w:tcW w:w="2685" w:type="dxa"/>
            <w:tcMar>
              <w:left w:w="105" w:type="dxa"/>
              <w:right w:w="105" w:type="dxa"/>
            </w:tcMar>
          </w:tcPr>
          <w:p w14:paraId="2D416C83" w14:textId="371C97D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Total volume of low-allergy formula (litres)</w:t>
            </w:r>
          </w:p>
        </w:tc>
        <w:tc>
          <w:tcPr>
            <w:tcW w:w="1620" w:type="dxa"/>
            <w:tcMar>
              <w:left w:w="105" w:type="dxa"/>
              <w:right w:w="105" w:type="dxa"/>
            </w:tcMar>
          </w:tcPr>
          <w:p w14:paraId="5E2531B8" w14:textId="11271ED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68</w:t>
            </w:r>
          </w:p>
        </w:tc>
        <w:tc>
          <w:tcPr>
            <w:tcW w:w="1620" w:type="dxa"/>
            <w:tcMar>
              <w:left w:w="105" w:type="dxa"/>
              <w:right w:w="105" w:type="dxa"/>
            </w:tcMar>
          </w:tcPr>
          <w:p w14:paraId="14794A29" w14:textId="1B0D3A3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20053</w:t>
            </w:r>
          </w:p>
          <w:p w14:paraId="56258B3D" w14:textId="036FA8D5" w:rsidR="4EA61952" w:rsidRDefault="4EA61952" w:rsidP="4EA61952">
            <w:pPr>
              <w:jc w:val="center"/>
              <w:rPr>
                <w:rFonts w:ascii="Times New Roman" w:eastAsia="Times New Roman" w:hAnsi="Times New Roman"/>
                <w:sz w:val="20"/>
                <w:szCs w:val="20"/>
              </w:rPr>
            </w:pPr>
          </w:p>
        </w:tc>
        <w:tc>
          <w:tcPr>
            <w:tcW w:w="2385" w:type="dxa"/>
            <w:tcMar>
              <w:left w:w="105" w:type="dxa"/>
              <w:right w:w="105" w:type="dxa"/>
            </w:tcMar>
          </w:tcPr>
          <w:p w14:paraId="2D60EC42" w14:textId="2EDD929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272 (26, 448)</w:t>
            </w:r>
          </w:p>
        </w:tc>
        <w:tc>
          <w:tcPr>
            <w:tcW w:w="1620" w:type="dxa"/>
            <w:tcMar>
              <w:left w:w="105" w:type="dxa"/>
              <w:right w:w="105" w:type="dxa"/>
            </w:tcMar>
          </w:tcPr>
          <w:p w14:paraId="081A9C04" w14:textId="55B73F5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w:t>
            </w:r>
          </w:p>
        </w:tc>
        <w:tc>
          <w:tcPr>
            <w:tcW w:w="1620" w:type="dxa"/>
            <w:tcMar>
              <w:left w:w="105" w:type="dxa"/>
              <w:right w:w="105" w:type="dxa"/>
            </w:tcMar>
          </w:tcPr>
          <w:p w14:paraId="76D124F4" w14:textId="48513D4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1748</w:t>
            </w:r>
          </w:p>
        </w:tc>
        <w:tc>
          <w:tcPr>
            <w:tcW w:w="2385" w:type="dxa"/>
            <w:tcMar>
              <w:left w:w="105" w:type="dxa"/>
              <w:right w:w="105" w:type="dxa"/>
            </w:tcMar>
          </w:tcPr>
          <w:p w14:paraId="1F7D5F06" w14:textId="4050078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182 (28, 389)</w:t>
            </w:r>
          </w:p>
        </w:tc>
      </w:tr>
      <w:tr w:rsidR="4EA61952" w14:paraId="6F09B25B" w14:textId="77777777" w:rsidTr="004A04A6">
        <w:trPr>
          <w:trHeight w:val="1125"/>
        </w:trPr>
        <w:tc>
          <w:tcPr>
            <w:tcW w:w="2685" w:type="dxa"/>
            <w:tcMar>
              <w:left w:w="105" w:type="dxa"/>
              <w:right w:w="105" w:type="dxa"/>
            </w:tcMar>
          </w:tcPr>
          <w:p w14:paraId="1B2BAED2" w14:textId="5C85CF1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Total volume of ehf, aaf and soya (litres)</w:t>
            </w:r>
          </w:p>
        </w:tc>
        <w:tc>
          <w:tcPr>
            <w:tcW w:w="1620" w:type="dxa"/>
            <w:tcMar>
              <w:left w:w="105" w:type="dxa"/>
              <w:right w:w="105" w:type="dxa"/>
            </w:tcMar>
          </w:tcPr>
          <w:p w14:paraId="37D4594B" w14:textId="28B58530"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ehf (n=53)</w:t>
            </w:r>
          </w:p>
          <w:p w14:paraId="01F5D72A" w14:textId="566FC0C1"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752D9E7E" w14:textId="439078FD"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aaf (n=34)</w:t>
            </w:r>
          </w:p>
          <w:p w14:paraId="005DFC13" w14:textId="155722AC"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216E108E" w14:textId="69331008"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soya (n=2)</w:t>
            </w:r>
          </w:p>
          <w:p w14:paraId="30E5C3B7" w14:textId="1EEE77C3"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tc>
        <w:tc>
          <w:tcPr>
            <w:tcW w:w="1620" w:type="dxa"/>
            <w:tcMar>
              <w:left w:w="105" w:type="dxa"/>
              <w:right w:w="105" w:type="dxa"/>
            </w:tcMar>
          </w:tcPr>
          <w:p w14:paraId="50FD048A" w14:textId="7C92BF3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7982</w:t>
            </w:r>
          </w:p>
          <w:p w14:paraId="3B00D971" w14:textId="6369172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19521B51" w14:textId="295C372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w:t>
            </w:r>
            <w:r w:rsidR="25972DAB" w:rsidRPr="4EA61952">
              <w:rPr>
                <w:rFonts w:ascii="Times New Roman" w:eastAsia="Times New Roman" w:hAnsi="Times New Roman"/>
                <w:sz w:val="20"/>
                <w:szCs w:val="20"/>
              </w:rPr>
              <w:t>1951</w:t>
            </w:r>
          </w:p>
          <w:p w14:paraId="64E22AC1" w14:textId="6AA513A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51543B9" w14:textId="3B945BC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119</w:t>
            </w:r>
          </w:p>
        </w:tc>
        <w:tc>
          <w:tcPr>
            <w:tcW w:w="2385" w:type="dxa"/>
            <w:tcMar>
              <w:left w:w="105" w:type="dxa"/>
              <w:right w:w="105" w:type="dxa"/>
            </w:tcMar>
          </w:tcPr>
          <w:p w14:paraId="3746EC99" w14:textId="5DD1F37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42 (12, 248)</w:t>
            </w:r>
          </w:p>
          <w:p w14:paraId="2E93F8D7" w14:textId="797381E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57978D36" w14:textId="41A04DC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w:t>
            </w:r>
            <w:r w:rsidR="647FB838" w:rsidRPr="4EA61952">
              <w:rPr>
                <w:rFonts w:ascii="Times New Roman" w:eastAsia="Times New Roman" w:hAnsi="Times New Roman"/>
                <w:sz w:val="20"/>
                <w:szCs w:val="20"/>
              </w:rPr>
              <w:t>34</w:t>
            </w:r>
            <w:r w:rsidRPr="4EA61952">
              <w:rPr>
                <w:rFonts w:ascii="Times New Roman" w:eastAsia="Times New Roman" w:hAnsi="Times New Roman"/>
                <w:sz w:val="20"/>
                <w:szCs w:val="20"/>
              </w:rPr>
              <w:t xml:space="preserve"> (122, 470)</w:t>
            </w:r>
          </w:p>
          <w:p w14:paraId="3E251ABA" w14:textId="1793652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22B18103" w14:textId="1FD2960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60 (7, -)</w:t>
            </w:r>
          </w:p>
          <w:p w14:paraId="5A58AA38" w14:textId="01845F1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620" w:type="dxa"/>
            <w:tcMar>
              <w:left w:w="105" w:type="dxa"/>
              <w:right w:w="105" w:type="dxa"/>
            </w:tcMar>
          </w:tcPr>
          <w:p w14:paraId="02997B76" w14:textId="7C7BEDCA"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ehf (n=6)</w:t>
            </w:r>
          </w:p>
          <w:p w14:paraId="7CC7E41D" w14:textId="50EF8B72"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36A019EA" w14:textId="4089DE36"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aaf (n=4)</w:t>
            </w:r>
          </w:p>
          <w:p w14:paraId="0F6E68D6" w14:textId="7F3DCB18"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1EEFF83A" w14:textId="00B00C8B"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soya (n=0)</w:t>
            </w:r>
          </w:p>
        </w:tc>
        <w:tc>
          <w:tcPr>
            <w:tcW w:w="1620" w:type="dxa"/>
            <w:tcMar>
              <w:left w:w="105" w:type="dxa"/>
              <w:right w:w="105" w:type="dxa"/>
            </w:tcMar>
          </w:tcPr>
          <w:p w14:paraId="0EC0AAFB" w14:textId="4C27756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1329</w:t>
            </w:r>
          </w:p>
          <w:p w14:paraId="1F22CA98" w14:textId="40F615D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42044BF" w14:textId="40794AD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419</w:t>
            </w:r>
          </w:p>
          <w:p w14:paraId="3EE7D207" w14:textId="126B4C0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27716672" w14:textId="364CB7B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2385" w:type="dxa"/>
            <w:tcMar>
              <w:left w:w="105" w:type="dxa"/>
              <w:right w:w="105" w:type="dxa"/>
            </w:tcMar>
          </w:tcPr>
          <w:p w14:paraId="162231A9" w14:textId="6EFDE32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182 (47, 418)</w:t>
            </w:r>
          </w:p>
          <w:p w14:paraId="4CF46AE4" w14:textId="214918C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4CA426DE" w14:textId="1863858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46 (10, 259)</w:t>
            </w:r>
          </w:p>
          <w:p w14:paraId="290ABF70" w14:textId="1888561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781C047C" w14:textId="77777777" w:rsidTr="004A04A6">
        <w:trPr>
          <w:trHeight w:val="855"/>
        </w:trPr>
        <w:tc>
          <w:tcPr>
            <w:tcW w:w="2685" w:type="dxa"/>
            <w:tcMar>
              <w:left w:w="105" w:type="dxa"/>
              <w:right w:w="105" w:type="dxa"/>
            </w:tcMar>
          </w:tcPr>
          <w:p w14:paraId="50D94203" w14:textId="3E9682B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Total cost of low-allergy formula (£ sterling)</w:t>
            </w:r>
          </w:p>
          <w:p w14:paraId="08DB7D3D" w14:textId="7EBC413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620" w:type="dxa"/>
            <w:tcMar>
              <w:left w:w="105" w:type="dxa"/>
              <w:right w:w="105" w:type="dxa"/>
            </w:tcMar>
          </w:tcPr>
          <w:p w14:paraId="479EC8CD" w14:textId="46D395C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68</w:t>
            </w:r>
          </w:p>
        </w:tc>
        <w:tc>
          <w:tcPr>
            <w:tcW w:w="1620" w:type="dxa"/>
            <w:tcMar>
              <w:left w:w="105" w:type="dxa"/>
              <w:right w:w="105" w:type="dxa"/>
            </w:tcMar>
          </w:tcPr>
          <w:p w14:paraId="529CBF2B" w14:textId="1631059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119934</w:t>
            </w:r>
          </w:p>
        </w:tc>
        <w:tc>
          <w:tcPr>
            <w:tcW w:w="2385" w:type="dxa"/>
            <w:tcMar>
              <w:left w:w="105" w:type="dxa"/>
              <w:right w:w="105" w:type="dxa"/>
            </w:tcMar>
          </w:tcPr>
          <w:p w14:paraId="780019F6" w14:textId="5326C0C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1214 (104, 2649)</w:t>
            </w:r>
          </w:p>
        </w:tc>
        <w:tc>
          <w:tcPr>
            <w:tcW w:w="1620" w:type="dxa"/>
            <w:tcMar>
              <w:left w:w="105" w:type="dxa"/>
              <w:right w:w="105" w:type="dxa"/>
            </w:tcMar>
          </w:tcPr>
          <w:p w14:paraId="1B0DC47A" w14:textId="2A93937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w:t>
            </w:r>
          </w:p>
        </w:tc>
        <w:tc>
          <w:tcPr>
            <w:tcW w:w="1620" w:type="dxa"/>
            <w:tcMar>
              <w:left w:w="105" w:type="dxa"/>
              <w:right w:w="105" w:type="dxa"/>
            </w:tcMar>
          </w:tcPr>
          <w:p w14:paraId="59D55EA7" w14:textId="1F28C2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8497</w:t>
            </w:r>
          </w:p>
        </w:tc>
        <w:tc>
          <w:tcPr>
            <w:tcW w:w="2385" w:type="dxa"/>
            <w:tcMar>
              <w:left w:w="105" w:type="dxa"/>
              <w:right w:w="105" w:type="dxa"/>
            </w:tcMar>
          </w:tcPr>
          <w:p w14:paraId="1D11F91F" w14:textId="7A85C60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854 (164, 1908)</w:t>
            </w:r>
          </w:p>
        </w:tc>
      </w:tr>
      <w:tr w:rsidR="4EA61952" w14:paraId="61D908ED" w14:textId="77777777" w:rsidTr="004A04A6">
        <w:trPr>
          <w:trHeight w:val="1125"/>
        </w:trPr>
        <w:tc>
          <w:tcPr>
            <w:tcW w:w="2685" w:type="dxa"/>
            <w:tcMar>
              <w:left w:w="105" w:type="dxa"/>
              <w:right w:w="105" w:type="dxa"/>
            </w:tcMar>
          </w:tcPr>
          <w:p w14:paraId="76F2E4AB" w14:textId="1D00987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Total cost of ehf, aaf and soya prescribed (£ sterling)</w:t>
            </w:r>
          </w:p>
          <w:p w14:paraId="34A2C36F" w14:textId="672D8D5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620" w:type="dxa"/>
            <w:tcMar>
              <w:left w:w="105" w:type="dxa"/>
              <w:right w:w="105" w:type="dxa"/>
            </w:tcMar>
          </w:tcPr>
          <w:p w14:paraId="2F632345" w14:textId="1940B579"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ehf (n=53)</w:t>
            </w:r>
          </w:p>
          <w:p w14:paraId="33E7C3F1" w14:textId="3A71D022"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2B342C5E" w14:textId="7F0ADF1E"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aaf (n=34)</w:t>
            </w:r>
          </w:p>
          <w:p w14:paraId="4079F6E9" w14:textId="0E3D6F2E"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54510E99" w14:textId="10C6A9C2"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soya (n=2)</w:t>
            </w:r>
          </w:p>
          <w:p w14:paraId="3DF82208" w14:textId="6BB496D7"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tc>
        <w:tc>
          <w:tcPr>
            <w:tcW w:w="1620" w:type="dxa"/>
            <w:tcMar>
              <w:left w:w="105" w:type="dxa"/>
              <w:right w:w="105" w:type="dxa"/>
            </w:tcMar>
          </w:tcPr>
          <w:p w14:paraId="054B4EF6" w14:textId="707E9AA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29790</w:t>
            </w:r>
          </w:p>
          <w:p w14:paraId="4F453630" w14:textId="0D4528F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648C0EA6" w14:textId="79A767E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89898</w:t>
            </w:r>
          </w:p>
          <w:p w14:paraId="4AA8483E" w14:textId="166DE78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B3B2539" w14:textId="29F9686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246</w:t>
            </w:r>
          </w:p>
        </w:tc>
        <w:tc>
          <w:tcPr>
            <w:tcW w:w="2385" w:type="dxa"/>
            <w:tcMar>
              <w:left w:w="105" w:type="dxa"/>
              <w:right w:w="105" w:type="dxa"/>
            </w:tcMar>
          </w:tcPr>
          <w:p w14:paraId="2A2139FC" w14:textId="7228BC9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160 (42, 864)</w:t>
            </w:r>
          </w:p>
          <w:p w14:paraId="11997A38" w14:textId="41DCE22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625750B4" w14:textId="00C6908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2504 (907, 3792)</w:t>
            </w:r>
          </w:p>
          <w:p w14:paraId="29173FEC" w14:textId="426F115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61339537" w14:textId="2117772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123 (14, -)</w:t>
            </w:r>
          </w:p>
          <w:p w14:paraId="6B01CDC1" w14:textId="4FF469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620" w:type="dxa"/>
            <w:tcMar>
              <w:left w:w="105" w:type="dxa"/>
              <w:right w:w="105" w:type="dxa"/>
            </w:tcMar>
          </w:tcPr>
          <w:p w14:paraId="6EA3E59E" w14:textId="70154172"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ehf (n=6)</w:t>
            </w:r>
          </w:p>
          <w:p w14:paraId="28BC306F" w14:textId="4639BDB1"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73D38E46" w14:textId="572CEE00"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aaf (n=4)</w:t>
            </w:r>
          </w:p>
          <w:p w14:paraId="2FA5EA6A" w14:textId="367C12C4"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p w14:paraId="4B770A11" w14:textId="5EBC1B67"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soya (n=0)</w:t>
            </w:r>
          </w:p>
          <w:p w14:paraId="5C3F88F6" w14:textId="5472E013" w:rsidR="4EA61952" w:rsidRPr="00CD0C2A" w:rsidRDefault="4EA61952" w:rsidP="4EA61952">
            <w:pPr>
              <w:jc w:val="center"/>
              <w:rPr>
                <w:rFonts w:ascii="Times New Roman" w:eastAsia="Times New Roman" w:hAnsi="Times New Roman"/>
                <w:sz w:val="20"/>
                <w:szCs w:val="20"/>
                <w:lang w:val="es-CL"/>
              </w:rPr>
            </w:pPr>
            <w:r w:rsidRPr="4EA61952">
              <w:rPr>
                <w:rFonts w:ascii="Times New Roman" w:eastAsia="Times New Roman" w:hAnsi="Times New Roman"/>
                <w:sz w:val="20"/>
                <w:szCs w:val="20"/>
                <w:lang w:val="es-CL"/>
              </w:rPr>
              <w:t xml:space="preserve"> </w:t>
            </w:r>
          </w:p>
        </w:tc>
        <w:tc>
          <w:tcPr>
            <w:tcW w:w="1620" w:type="dxa"/>
            <w:tcMar>
              <w:left w:w="105" w:type="dxa"/>
              <w:right w:w="105" w:type="dxa"/>
            </w:tcMar>
          </w:tcPr>
          <w:p w14:paraId="65047700" w14:textId="77D650A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4952</w:t>
            </w:r>
          </w:p>
          <w:p w14:paraId="6C68B003" w14:textId="1C55102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0A03A2CC" w14:textId="5005078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3545</w:t>
            </w:r>
          </w:p>
          <w:p w14:paraId="29D14955" w14:textId="67995D7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2B9A7C56" w14:textId="0950070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2385" w:type="dxa"/>
            <w:tcMar>
              <w:left w:w="105" w:type="dxa"/>
              <w:right w:w="105" w:type="dxa"/>
            </w:tcMar>
          </w:tcPr>
          <w:p w14:paraId="5CE7C610" w14:textId="37403D8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689 (175, 1565)</w:t>
            </w:r>
          </w:p>
          <w:p w14:paraId="7F5DC5AA" w14:textId="69AE03F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310480C" w14:textId="4072664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520 (75, 2064)</w:t>
            </w:r>
          </w:p>
          <w:p w14:paraId="1B7C2DA7" w14:textId="0940607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p w14:paraId="6DBD239E" w14:textId="327DF0B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r>
    </w:tbl>
    <w:p w14:paraId="3708DDF4" w14:textId="5A9EB612" w:rsidR="007A1584" w:rsidRPr="00433D1F" w:rsidRDefault="6B2FF66D" w:rsidP="66AB6A91">
      <w:pPr>
        <w:rPr>
          <w:rFonts w:ascii="Times New Roman" w:eastAsia="Times New Roman" w:hAnsi="Times New Roman"/>
          <w:color w:val="000000" w:themeColor="text1"/>
          <w:sz w:val="20"/>
          <w:szCs w:val="20"/>
        </w:rPr>
      </w:pPr>
      <w:r w:rsidRPr="00433D1F">
        <w:rPr>
          <w:rFonts w:ascii="Times New Roman" w:eastAsia="Times New Roman" w:hAnsi="Times New Roman"/>
          <w:color w:val="000000" w:themeColor="text1"/>
          <w:sz w:val="20"/>
          <w:szCs w:val="20"/>
        </w:rPr>
        <w:t>Low-allergy formula includes soya, extensively hydrolysed formula (ehf) and amino acid formula (aaf). Q1, 25</w:t>
      </w:r>
      <w:r w:rsidRPr="00433D1F">
        <w:rPr>
          <w:rFonts w:ascii="Times New Roman" w:eastAsia="Times New Roman" w:hAnsi="Times New Roman"/>
          <w:color w:val="000000" w:themeColor="text1"/>
          <w:sz w:val="20"/>
          <w:szCs w:val="20"/>
          <w:vertAlign w:val="superscript"/>
        </w:rPr>
        <w:t>th</w:t>
      </w:r>
      <w:r w:rsidRPr="00433D1F">
        <w:rPr>
          <w:rFonts w:ascii="Times New Roman" w:eastAsia="Times New Roman" w:hAnsi="Times New Roman"/>
          <w:color w:val="000000" w:themeColor="text1"/>
          <w:sz w:val="20"/>
          <w:szCs w:val="20"/>
        </w:rPr>
        <w:t xml:space="preserve"> centile. Q3, 75</w:t>
      </w:r>
      <w:r w:rsidRPr="00433D1F">
        <w:rPr>
          <w:rFonts w:ascii="Times New Roman" w:eastAsia="Times New Roman" w:hAnsi="Times New Roman"/>
          <w:color w:val="000000" w:themeColor="text1"/>
          <w:sz w:val="20"/>
          <w:szCs w:val="20"/>
          <w:vertAlign w:val="superscript"/>
        </w:rPr>
        <w:t>th</w:t>
      </w:r>
      <w:r w:rsidRPr="00433D1F">
        <w:rPr>
          <w:rFonts w:ascii="Times New Roman" w:eastAsia="Times New Roman" w:hAnsi="Times New Roman"/>
          <w:color w:val="000000" w:themeColor="text1"/>
          <w:sz w:val="20"/>
          <w:szCs w:val="20"/>
        </w:rPr>
        <w:t xml:space="preserve"> centile. Data analysis includes all ehf and aaf suitable for &lt;1 year old and aaf suitable for &gt;1 year old (Neocate Advance, Neocate Active and Neocate Junior). </w:t>
      </w:r>
      <w:r w:rsidR="0FE41F0D" w:rsidRPr="00433D1F">
        <w:rPr>
          <w:rFonts w:ascii="Times New Roman" w:eastAsia="Times New Roman" w:hAnsi="Times New Roman"/>
          <w:color w:val="000000" w:themeColor="text1"/>
          <w:sz w:val="20"/>
          <w:szCs w:val="20"/>
        </w:rPr>
        <w:t>Volume in litres was calculated using product recommended dilution (%weight/volume equated to grams per 100mls)</w:t>
      </w:r>
      <w:r w:rsidR="3EBFE57B" w:rsidRPr="00433D1F">
        <w:rPr>
          <w:rFonts w:ascii="Times New Roman" w:eastAsia="Times New Roman" w:hAnsi="Times New Roman"/>
          <w:color w:val="000000" w:themeColor="text1"/>
          <w:sz w:val="20"/>
          <w:szCs w:val="20"/>
        </w:rPr>
        <w:t>.</w:t>
      </w:r>
      <w:r w:rsidR="0FE41F0D" w:rsidRPr="00433D1F">
        <w:rPr>
          <w:rFonts w:ascii="Times New Roman" w:eastAsia="Times New Roman" w:hAnsi="Times New Roman"/>
          <w:color w:val="000000" w:themeColor="text1"/>
          <w:sz w:val="20"/>
          <w:szCs w:val="20"/>
        </w:rPr>
        <w:t xml:space="preserve"> </w:t>
      </w:r>
    </w:p>
    <w:p w14:paraId="7118BBD8" w14:textId="175AF2D7" w:rsidR="007A1584" w:rsidRPr="00433D1F" w:rsidRDefault="00004455" w:rsidP="66AB6A91">
      <w:pPr>
        <w:rPr>
          <w:rFonts w:ascii="Times New Roman" w:eastAsia="Times New Roman" w:hAnsi="Times New Roman"/>
          <w:color w:val="000000" w:themeColor="text1"/>
          <w:sz w:val="20"/>
          <w:szCs w:val="20"/>
        </w:rPr>
      </w:pPr>
      <w:r w:rsidRPr="00433D1F">
        <w:rPr>
          <w:rFonts w:ascii="Times New Roman" w:eastAsia="Times New Roman" w:hAnsi="Times New Roman"/>
          <w:color w:val="000000" w:themeColor="text1"/>
          <w:sz w:val="20"/>
          <w:szCs w:val="20"/>
        </w:rPr>
        <w:t>†</w:t>
      </w:r>
      <w:r w:rsidR="0FE41F0D" w:rsidRPr="00433D1F">
        <w:rPr>
          <w:rFonts w:ascii="Times New Roman" w:eastAsia="Times New Roman" w:hAnsi="Times New Roman"/>
          <w:color w:val="000000" w:themeColor="text1"/>
          <w:sz w:val="20"/>
          <w:szCs w:val="20"/>
        </w:rPr>
        <w:t xml:space="preserve">For those participants with missing data (age at final prescription) and once-off prescriptions, duration (in days, divided by 30 to convert to months) of low-allergy formula use was estimated according to volume of low-allergy formula prescribed and expected daily infant formula consumption of 780ml for infants aged &lt;180 days old, 600ml for &gt;/=180 days old at time of </w:t>
      </w:r>
      <w:r w:rsidR="1BD9243B" w:rsidRPr="00433D1F">
        <w:rPr>
          <w:rFonts w:ascii="Times New Roman" w:eastAsia="Times New Roman" w:hAnsi="Times New Roman"/>
          <w:color w:val="000000" w:themeColor="text1"/>
          <w:sz w:val="20"/>
          <w:szCs w:val="20"/>
        </w:rPr>
        <w:t xml:space="preserve">formula </w:t>
      </w:r>
      <w:r w:rsidR="0FE41F0D" w:rsidRPr="00433D1F">
        <w:rPr>
          <w:rFonts w:ascii="Times New Roman" w:eastAsia="Times New Roman" w:hAnsi="Times New Roman"/>
          <w:color w:val="000000" w:themeColor="text1"/>
          <w:sz w:val="20"/>
          <w:szCs w:val="20"/>
        </w:rPr>
        <w:t xml:space="preserve">prescription. </w:t>
      </w:r>
      <w:r w:rsidR="00BB778F" w:rsidRPr="00433D1F">
        <w:rPr>
          <w:rFonts w:ascii="Times New Roman" w:eastAsia="Times New Roman" w:hAnsi="Times New Roman"/>
          <w:color w:val="000000"/>
          <w:sz w:val="20"/>
          <w:szCs w:val="20"/>
        </w:rPr>
        <w:t>(8)</w:t>
      </w:r>
      <w:r w:rsidR="0FE41F0D" w:rsidRPr="00433D1F">
        <w:rPr>
          <w:rFonts w:ascii="Times New Roman" w:eastAsia="Times New Roman" w:hAnsi="Times New Roman"/>
          <w:color w:val="000000" w:themeColor="text1"/>
          <w:sz w:val="20"/>
          <w:szCs w:val="20"/>
        </w:rPr>
        <w:t xml:space="preserve"> </w:t>
      </w:r>
    </w:p>
    <w:p w14:paraId="693BA819" w14:textId="1084FEC6" w:rsidR="007A1584" w:rsidRPr="00433D1F" w:rsidRDefault="6B2FF66D" w:rsidP="4EA61952">
      <w:pPr>
        <w:rPr>
          <w:rFonts w:ascii="Times New Roman" w:eastAsia="Times New Roman" w:hAnsi="Times New Roman"/>
          <w:color w:val="000000" w:themeColor="text1"/>
          <w:sz w:val="20"/>
          <w:szCs w:val="20"/>
        </w:rPr>
      </w:pPr>
      <w:r w:rsidRPr="00433D1F">
        <w:rPr>
          <w:rFonts w:ascii="Times New Roman" w:eastAsia="Times New Roman" w:hAnsi="Times New Roman"/>
          <w:color w:val="000000" w:themeColor="text1"/>
          <w:sz w:val="20"/>
          <w:szCs w:val="20"/>
        </w:rPr>
        <w:lastRenderedPageBreak/>
        <w:t>A once-off prescription was recorded for 1</w:t>
      </w:r>
      <w:r w:rsidR="7B2B96D3" w:rsidRPr="00433D1F">
        <w:rPr>
          <w:rFonts w:ascii="Times New Roman" w:eastAsia="Times New Roman" w:hAnsi="Times New Roman"/>
          <w:color w:val="000000" w:themeColor="text1"/>
          <w:sz w:val="20"/>
          <w:szCs w:val="20"/>
        </w:rPr>
        <w:t>4 participants (12 no</w:t>
      </w:r>
      <w:r w:rsidR="00E937E5">
        <w:rPr>
          <w:rFonts w:ascii="Times New Roman" w:eastAsia="Times New Roman" w:hAnsi="Times New Roman"/>
          <w:color w:val="000000" w:themeColor="text1"/>
          <w:sz w:val="20"/>
          <w:szCs w:val="20"/>
        </w:rPr>
        <w:t xml:space="preserve"> confirmed CMA</w:t>
      </w:r>
      <w:r w:rsidR="7B2B96D3" w:rsidRPr="00433D1F">
        <w:rPr>
          <w:rFonts w:ascii="Times New Roman" w:eastAsia="Times New Roman" w:hAnsi="Times New Roman"/>
          <w:color w:val="000000" w:themeColor="text1"/>
          <w:sz w:val="20"/>
          <w:szCs w:val="20"/>
        </w:rPr>
        <w:t xml:space="preserve">, 2 </w:t>
      </w:r>
      <w:r w:rsidR="00C5750C">
        <w:rPr>
          <w:rFonts w:ascii="Times New Roman" w:eastAsia="Times New Roman" w:hAnsi="Times New Roman"/>
          <w:color w:val="000000" w:themeColor="text1"/>
          <w:sz w:val="20"/>
          <w:szCs w:val="20"/>
        </w:rPr>
        <w:t>confirmed CMA</w:t>
      </w:r>
      <w:r w:rsidR="7B2B96D3" w:rsidRPr="00433D1F">
        <w:rPr>
          <w:rFonts w:ascii="Times New Roman" w:eastAsia="Times New Roman" w:hAnsi="Times New Roman"/>
          <w:color w:val="000000" w:themeColor="text1"/>
          <w:sz w:val="20"/>
          <w:szCs w:val="20"/>
        </w:rPr>
        <w:t>) and ≥1</w:t>
      </w:r>
      <w:r w:rsidRPr="00433D1F">
        <w:rPr>
          <w:rFonts w:ascii="Times New Roman" w:eastAsia="Times New Roman" w:hAnsi="Times New Roman"/>
          <w:color w:val="000000" w:themeColor="text1"/>
          <w:sz w:val="20"/>
          <w:szCs w:val="20"/>
        </w:rPr>
        <w:t xml:space="preserve"> repeat prescription</w:t>
      </w:r>
      <w:r w:rsidR="66C70412" w:rsidRPr="00433D1F">
        <w:rPr>
          <w:rFonts w:ascii="Times New Roman" w:eastAsia="Times New Roman" w:hAnsi="Times New Roman"/>
          <w:color w:val="000000" w:themeColor="text1"/>
          <w:sz w:val="20"/>
          <w:szCs w:val="20"/>
        </w:rPr>
        <w:t xml:space="preserve"> for</w:t>
      </w:r>
      <w:r w:rsidRPr="00433D1F">
        <w:rPr>
          <w:rFonts w:ascii="Times New Roman" w:eastAsia="Times New Roman" w:hAnsi="Times New Roman"/>
          <w:color w:val="000000" w:themeColor="text1"/>
          <w:sz w:val="20"/>
          <w:szCs w:val="20"/>
        </w:rPr>
        <w:t xml:space="preserve"> </w:t>
      </w:r>
      <w:r w:rsidR="017B26EE" w:rsidRPr="00433D1F">
        <w:rPr>
          <w:rFonts w:ascii="Times New Roman" w:eastAsia="Times New Roman" w:hAnsi="Times New Roman"/>
          <w:color w:val="000000" w:themeColor="text1"/>
          <w:sz w:val="20"/>
          <w:szCs w:val="20"/>
        </w:rPr>
        <w:t>&gt;1</w:t>
      </w:r>
      <w:r w:rsidRPr="00433D1F">
        <w:rPr>
          <w:rFonts w:ascii="Times New Roman" w:eastAsia="Times New Roman" w:hAnsi="Times New Roman"/>
          <w:color w:val="000000" w:themeColor="text1"/>
          <w:sz w:val="20"/>
          <w:szCs w:val="20"/>
        </w:rPr>
        <w:t xml:space="preserve"> month was recorded for 5</w:t>
      </w:r>
      <w:r w:rsidR="7B8D2965" w:rsidRPr="00433D1F">
        <w:rPr>
          <w:rFonts w:ascii="Times New Roman" w:eastAsia="Times New Roman" w:hAnsi="Times New Roman"/>
          <w:color w:val="000000" w:themeColor="text1"/>
          <w:sz w:val="20"/>
          <w:szCs w:val="20"/>
        </w:rPr>
        <w:t>8</w:t>
      </w:r>
      <w:r w:rsidRPr="00433D1F">
        <w:rPr>
          <w:rFonts w:ascii="Times New Roman" w:eastAsia="Times New Roman" w:hAnsi="Times New Roman"/>
          <w:color w:val="000000" w:themeColor="text1"/>
          <w:sz w:val="20"/>
          <w:szCs w:val="20"/>
        </w:rPr>
        <w:t xml:space="preserve"> participants</w:t>
      </w:r>
      <w:r w:rsidR="65570782" w:rsidRPr="00433D1F">
        <w:rPr>
          <w:rFonts w:ascii="Times New Roman" w:eastAsia="Times New Roman" w:hAnsi="Times New Roman"/>
          <w:color w:val="000000" w:themeColor="text1"/>
          <w:sz w:val="20"/>
          <w:szCs w:val="20"/>
        </w:rPr>
        <w:t xml:space="preserve"> (52 </w:t>
      </w:r>
      <w:r w:rsidR="00C5750C">
        <w:rPr>
          <w:rFonts w:ascii="Times New Roman" w:eastAsia="Times New Roman" w:hAnsi="Times New Roman"/>
          <w:color w:val="000000" w:themeColor="text1"/>
          <w:sz w:val="20"/>
          <w:szCs w:val="20"/>
        </w:rPr>
        <w:t>no confirmed CMA</w:t>
      </w:r>
      <w:r w:rsidR="65570782" w:rsidRPr="00433D1F">
        <w:rPr>
          <w:rFonts w:ascii="Times New Roman" w:eastAsia="Times New Roman" w:hAnsi="Times New Roman"/>
          <w:color w:val="000000" w:themeColor="text1"/>
          <w:sz w:val="20"/>
          <w:szCs w:val="20"/>
        </w:rPr>
        <w:t xml:space="preserve">, 6 </w:t>
      </w:r>
      <w:r w:rsidR="00C5750C">
        <w:rPr>
          <w:rFonts w:ascii="Times New Roman" w:eastAsia="Times New Roman" w:hAnsi="Times New Roman"/>
          <w:color w:val="000000" w:themeColor="text1"/>
          <w:sz w:val="20"/>
          <w:szCs w:val="20"/>
        </w:rPr>
        <w:t>confirmed CMA</w:t>
      </w:r>
      <w:r w:rsidR="65570782" w:rsidRPr="00433D1F">
        <w:rPr>
          <w:rFonts w:ascii="Times New Roman" w:eastAsia="Times New Roman" w:hAnsi="Times New Roman"/>
          <w:color w:val="000000" w:themeColor="text1"/>
          <w:sz w:val="20"/>
          <w:szCs w:val="20"/>
        </w:rPr>
        <w:t>)</w:t>
      </w:r>
      <w:r w:rsidRPr="00433D1F">
        <w:rPr>
          <w:rFonts w:ascii="Times New Roman" w:eastAsia="Times New Roman" w:hAnsi="Times New Roman"/>
          <w:color w:val="000000" w:themeColor="text1"/>
          <w:sz w:val="20"/>
          <w:szCs w:val="20"/>
        </w:rPr>
        <w:t xml:space="preserve">. </w:t>
      </w:r>
      <w:r w:rsidR="42704642" w:rsidRPr="00433D1F">
        <w:rPr>
          <w:rFonts w:ascii="Times New Roman" w:eastAsia="Times New Roman" w:hAnsi="Times New Roman"/>
          <w:color w:val="000000" w:themeColor="text1"/>
          <w:sz w:val="20"/>
          <w:szCs w:val="20"/>
        </w:rPr>
        <w:t xml:space="preserve">No significant differences were seen between </w:t>
      </w:r>
      <w:r w:rsidR="00C5750C">
        <w:rPr>
          <w:rFonts w:ascii="Times New Roman" w:eastAsia="Times New Roman" w:hAnsi="Times New Roman"/>
          <w:color w:val="000000" w:themeColor="text1"/>
          <w:sz w:val="20"/>
          <w:szCs w:val="20"/>
        </w:rPr>
        <w:t>no confirmed CMA</w:t>
      </w:r>
      <w:r w:rsidR="42704642" w:rsidRPr="00433D1F">
        <w:rPr>
          <w:rFonts w:ascii="Times New Roman" w:eastAsia="Times New Roman" w:hAnsi="Times New Roman"/>
          <w:color w:val="000000" w:themeColor="text1"/>
          <w:sz w:val="20"/>
          <w:szCs w:val="20"/>
        </w:rPr>
        <w:t xml:space="preserve"> and </w:t>
      </w:r>
      <w:r w:rsidR="00C5750C">
        <w:rPr>
          <w:rFonts w:ascii="Times New Roman" w:eastAsia="Times New Roman" w:hAnsi="Times New Roman"/>
          <w:color w:val="000000" w:themeColor="text1"/>
          <w:sz w:val="20"/>
          <w:szCs w:val="20"/>
        </w:rPr>
        <w:t>confirmed CMA</w:t>
      </w:r>
      <w:r w:rsidR="42704642" w:rsidRPr="00433D1F">
        <w:rPr>
          <w:rFonts w:ascii="Times New Roman" w:eastAsia="Times New Roman" w:hAnsi="Times New Roman"/>
          <w:color w:val="000000" w:themeColor="text1"/>
          <w:sz w:val="20"/>
          <w:szCs w:val="20"/>
        </w:rPr>
        <w:t xml:space="preserve"> groups in </w:t>
      </w:r>
      <w:r w:rsidRPr="00433D1F">
        <w:rPr>
          <w:rFonts w:ascii="Times New Roman" w:eastAsia="Times New Roman" w:hAnsi="Times New Roman"/>
          <w:color w:val="000000" w:themeColor="text1"/>
          <w:sz w:val="20"/>
          <w:szCs w:val="20"/>
        </w:rPr>
        <w:t xml:space="preserve">total </w:t>
      </w:r>
      <w:r w:rsidR="011C820C" w:rsidRPr="00433D1F">
        <w:rPr>
          <w:rFonts w:ascii="Times New Roman" w:eastAsia="Times New Roman" w:hAnsi="Times New Roman"/>
          <w:color w:val="000000" w:themeColor="text1"/>
          <w:sz w:val="20"/>
          <w:szCs w:val="20"/>
        </w:rPr>
        <w:t xml:space="preserve">months </w:t>
      </w:r>
      <w:r w:rsidRPr="00433D1F">
        <w:rPr>
          <w:rFonts w:ascii="Times New Roman" w:eastAsia="Times New Roman" w:hAnsi="Times New Roman"/>
          <w:color w:val="000000" w:themeColor="text1"/>
          <w:sz w:val="20"/>
          <w:szCs w:val="20"/>
        </w:rPr>
        <w:t xml:space="preserve">low-allergy formula (p=0.97), total volume prescribed (p=0.66), </w:t>
      </w:r>
      <w:r w:rsidR="21C2B8DB" w:rsidRPr="00433D1F">
        <w:rPr>
          <w:rFonts w:ascii="Times New Roman" w:eastAsia="Times New Roman" w:hAnsi="Times New Roman"/>
          <w:color w:val="000000" w:themeColor="text1"/>
          <w:sz w:val="20"/>
          <w:szCs w:val="20"/>
        </w:rPr>
        <w:t>ehf</w:t>
      </w:r>
      <w:r w:rsidRPr="00433D1F">
        <w:rPr>
          <w:rFonts w:ascii="Times New Roman" w:eastAsia="Times New Roman" w:hAnsi="Times New Roman"/>
          <w:color w:val="000000" w:themeColor="text1"/>
          <w:sz w:val="20"/>
          <w:szCs w:val="20"/>
        </w:rPr>
        <w:t xml:space="preserve"> volume</w:t>
      </w:r>
      <w:r w:rsidR="439F6303" w:rsidRPr="00433D1F">
        <w:rPr>
          <w:rFonts w:ascii="Times New Roman" w:eastAsia="Times New Roman" w:hAnsi="Times New Roman"/>
          <w:color w:val="000000" w:themeColor="text1"/>
          <w:sz w:val="20"/>
          <w:szCs w:val="20"/>
        </w:rPr>
        <w:t xml:space="preserve"> (p=0.15), aaf volume (p=0.08), total cost of prescribed low-allergy formula (p=0.57), cost of ehf (p=0.15) and cost of aaf (p=0.08). </w:t>
      </w:r>
    </w:p>
    <w:p w14:paraId="2F162A32" w14:textId="04620469" w:rsidR="007A1584" w:rsidRPr="00B10F04" w:rsidRDefault="007A1584" w:rsidP="4EA61952">
      <w:pPr>
        <w:rPr>
          <w:rFonts w:ascii="Times New Roman" w:eastAsia="Times New Roman" w:hAnsi="Times New Roman"/>
          <w:color w:val="000000" w:themeColor="text1"/>
          <w:sz w:val="20"/>
          <w:szCs w:val="20"/>
        </w:rPr>
      </w:pPr>
    </w:p>
    <w:p w14:paraId="67E62728" w14:textId="15E2D847" w:rsidR="007A1584" w:rsidRPr="00B10F04" w:rsidRDefault="007A1584" w:rsidP="4EA61952">
      <w:pPr>
        <w:rPr>
          <w:rFonts w:ascii="Times New Roman" w:eastAsia="Times New Roman" w:hAnsi="Times New Roman"/>
          <w:color w:val="000000" w:themeColor="text1"/>
          <w:sz w:val="20"/>
          <w:szCs w:val="20"/>
        </w:rPr>
      </w:pPr>
    </w:p>
    <w:p w14:paraId="1DE4186F" w14:textId="52D92995" w:rsidR="007A1584" w:rsidRPr="00B10F04" w:rsidRDefault="007A1584" w:rsidP="4EA61952">
      <w:pPr>
        <w:rPr>
          <w:rFonts w:ascii="Times New Roman" w:eastAsia="Times New Roman" w:hAnsi="Times New Roman"/>
          <w:color w:val="000000" w:themeColor="text1"/>
          <w:sz w:val="20"/>
          <w:szCs w:val="20"/>
        </w:rPr>
      </w:pPr>
    </w:p>
    <w:p w14:paraId="3F8DF56E" w14:textId="1B8655FF" w:rsidR="007A1584" w:rsidRPr="00B10F04" w:rsidRDefault="007A1584" w:rsidP="4EA61952">
      <w:pPr>
        <w:rPr>
          <w:rFonts w:ascii="Times New Roman" w:eastAsia="Times New Roman" w:hAnsi="Times New Roman"/>
          <w:color w:val="000000" w:themeColor="text1"/>
          <w:sz w:val="20"/>
          <w:szCs w:val="20"/>
        </w:rPr>
      </w:pPr>
    </w:p>
    <w:p w14:paraId="508B5B41" w14:textId="6AFE3613" w:rsidR="007A1584" w:rsidRPr="00B10F04" w:rsidRDefault="007A1584" w:rsidP="4EA61952">
      <w:pPr>
        <w:rPr>
          <w:rFonts w:ascii="Times New Roman" w:eastAsia="Times New Roman" w:hAnsi="Times New Roman"/>
          <w:color w:val="000000" w:themeColor="text1"/>
          <w:sz w:val="20"/>
          <w:szCs w:val="20"/>
        </w:rPr>
      </w:pPr>
    </w:p>
    <w:p w14:paraId="65DE75B9" w14:textId="6A738A05" w:rsidR="007A1584" w:rsidRPr="00B10F04" w:rsidRDefault="007A1584" w:rsidP="4EA61952">
      <w:pPr>
        <w:rPr>
          <w:rFonts w:ascii="Times New Roman" w:eastAsia="Times New Roman" w:hAnsi="Times New Roman"/>
          <w:color w:val="000000" w:themeColor="text1"/>
          <w:sz w:val="20"/>
          <w:szCs w:val="20"/>
        </w:rPr>
      </w:pPr>
    </w:p>
    <w:p w14:paraId="3F8B2175" w14:textId="732D8D17" w:rsidR="007A1584" w:rsidRPr="00B10F04" w:rsidRDefault="007A1584" w:rsidP="4EA61952">
      <w:pPr>
        <w:rPr>
          <w:rFonts w:ascii="Times New Roman" w:eastAsia="Times New Roman" w:hAnsi="Times New Roman"/>
          <w:color w:val="000000" w:themeColor="text1"/>
          <w:sz w:val="20"/>
          <w:szCs w:val="20"/>
        </w:rPr>
      </w:pPr>
    </w:p>
    <w:p w14:paraId="76B8E0AF" w14:textId="77777777" w:rsidR="004B0006" w:rsidRDefault="004B0006" w:rsidP="4EA61952">
      <w:pPr>
        <w:pStyle w:val="Heading1"/>
        <w:rPr>
          <w:rFonts w:ascii="Times New Roman" w:hAnsi="Times New Roman"/>
          <w:sz w:val="22"/>
          <w:szCs w:val="22"/>
        </w:rPr>
        <w:sectPr w:rsidR="004B0006" w:rsidSect="007E5579">
          <w:pgSz w:w="16840" w:h="11900" w:orient="landscape"/>
          <w:pgMar w:top="1440" w:right="1440" w:bottom="1440" w:left="1440" w:header="708" w:footer="708" w:gutter="0"/>
          <w:cols w:space="708"/>
          <w:docGrid w:linePitch="360"/>
        </w:sectPr>
      </w:pPr>
      <w:bookmarkStart w:id="75" w:name="_Toc1072771101"/>
      <w:bookmarkStart w:id="76" w:name="_Toc2046992237"/>
      <w:bookmarkStart w:id="77" w:name="_Toc1938415421"/>
      <w:bookmarkStart w:id="78" w:name="_Toc1570005612"/>
      <w:bookmarkStart w:id="79" w:name="_Toc1850591165"/>
    </w:p>
    <w:p w14:paraId="250A7BA6" w14:textId="1BD4987E" w:rsidR="007A1584" w:rsidRPr="00B10F04" w:rsidRDefault="0105CD0F" w:rsidP="4EA61952">
      <w:pPr>
        <w:pStyle w:val="Heading1"/>
        <w:rPr>
          <w:rFonts w:ascii="Times New Roman" w:hAnsi="Times New Roman"/>
          <w:sz w:val="22"/>
          <w:szCs w:val="22"/>
        </w:rPr>
      </w:pPr>
      <w:bookmarkStart w:id="80" w:name="_Toc166338128"/>
      <w:r w:rsidRPr="004C5BE1">
        <w:rPr>
          <w:rFonts w:ascii="Times New Roman" w:hAnsi="Times New Roman"/>
          <w:sz w:val="22"/>
          <w:szCs w:val="22"/>
        </w:rPr>
        <w:lastRenderedPageBreak/>
        <w:t>Table S</w:t>
      </w:r>
      <w:r w:rsidR="79915C9F" w:rsidRPr="004C5BE1">
        <w:rPr>
          <w:rFonts w:ascii="Times New Roman" w:hAnsi="Times New Roman"/>
          <w:sz w:val="22"/>
          <w:szCs w:val="22"/>
        </w:rPr>
        <w:t>9</w:t>
      </w:r>
      <w:r w:rsidRPr="004C5BE1">
        <w:rPr>
          <w:rFonts w:ascii="Times New Roman" w:hAnsi="Times New Roman"/>
          <w:sz w:val="22"/>
          <w:szCs w:val="22"/>
        </w:rPr>
        <w:t>: Estimations</w:t>
      </w:r>
      <w:r w:rsidRPr="1D6A5B8A">
        <w:rPr>
          <w:rFonts w:ascii="Times New Roman" w:hAnsi="Times New Roman"/>
          <w:sz w:val="22"/>
          <w:szCs w:val="22"/>
        </w:rPr>
        <w:t xml:space="preserve"> for incidence of cow’s milk hypersensitivity and </w:t>
      </w:r>
      <w:r w:rsidR="23197729" w:rsidRPr="1D6A5B8A">
        <w:rPr>
          <w:rFonts w:ascii="Times New Roman" w:hAnsi="Times New Roman"/>
          <w:sz w:val="22"/>
          <w:szCs w:val="22"/>
        </w:rPr>
        <w:t>low-allergy</w:t>
      </w:r>
      <w:r w:rsidRPr="1D6A5B8A">
        <w:rPr>
          <w:rFonts w:ascii="Times New Roman" w:hAnsi="Times New Roman"/>
          <w:sz w:val="22"/>
          <w:szCs w:val="22"/>
        </w:rPr>
        <w:t xml:space="preserve"> formula prescription in BEEP study cohort</w:t>
      </w:r>
      <w:bookmarkEnd w:id="75"/>
      <w:bookmarkEnd w:id="76"/>
      <w:bookmarkEnd w:id="77"/>
      <w:bookmarkEnd w:id="78"/>
      <w:bookmarkEnd w:id="79"/>
      <w:bookmarkEnd w:id="80"/>
      <w:r w:rsidRPr="1D6A5B8A">
        <w:rPr>
          <w:rFonts w:ascii="Times New Roman" w:hAnsi="Times New Roman"/>
          <w:sz w:val="22"/>
          <w:szCs w:val="22"/>
        </w:rPr>
        <w:t xml:space="preserve">  </w:t>
      </w:r>
    </w:p>
    <w:p w14:paraId="71BAA433" w14:textId="77777777" w:rsidR="007A1584" w:rsidRPr="00B10F04" w:rsidRDefault="007A1584" w:rsidP="4EA61952">
      <w:pPr>
        <w:rPr>
          <w:rFonts w:ascii="Times New Roman" w:hAnsi="Times New Roman"/>
          <w:sz w:val="20"/>
          <w:szCs w:val="20"/>
        </w:rPr>
      </w:pPr>
    </w:p>
    <w:p w14:paraId="7993738A" w14:textId="77777777" w:rsidR="007A1584" w:rsidRPr="00B10F04" w:rsidRDefault="007A1584" w:rsidP="4EA61952">
      <w:pPr>
        <w:rPr>
          <w:rFonts w:ascii="Times New Roman" w:hAnsi="Times New Roman"/>
          <w:sz w:val="20"/>
          <w:szCs w:val="20"/>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210"/>
        <w:gridCol w:w="2625"/>
        <w:gridCol w:w="2761"/>
        <w:gridCol w:w="2636"/>
        <w:gridCol w:w="2728"/>
      </w:tblGrid>
      <w:tr w:rsidR="4EA61952" w14:paraId="5D247DCD" w14:textId="77777777" w:rsidTr="00BB018F">
        <w:trPr>
          <w:trHeight w:val="319"/>
        </w:trPr>
        <w:tc>
          <w:tcPr>
            <w:tcW w:w="3395" w:type="dxa"/>
            <w:tcBorders>
              <w:top w:val="single" w:sz="8" w:space="0" w:color="auto"/>
              <w:left w:val="nil"/>
              <w:bottom w:val="nil"/>
              <w:right w:val="nil"/>
            </w:tcBorders>
          </w:tcPr>
          <w:p w14:paraId="158C8DB8" w14:textId="77777777" w:rsidR="4EA61952" w:rsidRDefault="4EA61952" w:rsidP="4EA61952">
            <w:pPr>
              <w:rPr>
                <w:rFonts w:ascii="Times New Roman" w:eastAsia="Times New Roman" w:hAnsi="Times New Roman"/>
                <w:sz w:val="22"/>
                <w:szCs w:val="22"/>
              </w:rPr>
            </w:pPr>
          </w:p>
        </w:tc>
        <w:tc>
          <w:tcPr>
            <w:tcW w:w="5524" w:type="dxa"/>
            <w:gridSpan w:val="2"/>
            <w:tcBorders>
              <w:top w:val="single" w:sz="8" w:space="0" w:color="auto"/>
              <w:left w:val="nil"/>
              <w:bottom w:val="nil"/>
              <w:right w:val="nil"/>
            </w:tcBorders>
          </w:tcPr>
          <w:p w14:paraId="2594F456" w14:textId="77777777" w:rsidR="4EA61952" w:rsidRDefault="4EA61952" w:rsidP="4EA61952">
            <w:pPr>
              <w:jc w:val="center"/>
              <w:rPr>
                <w:rFonts w:ascii="Times New Roman" w:eastAsia="Times New Roman" w:hAnsi="Times New Roman"/>
                <w:b/>
                <w:bCs/>
                <w:sz w:val="22"/>
                <w:szCs w:val="22"/>
              </w:rPr>
            </w:pPr>
            <w:r w:rsidRPr="4EA61952">
              <w:rPr>
                <w:rFonts w:ascii="Times New Roman" w:eastAsia="Times New Roman" w:hAnsi="Times New Roman"/>
                <w:b/>
                <w:bCs/>
                <w:sz w:val="22"/>
                <w:szCs w:val="22"/>
              </w:rPr>
              <w:t>Total BEEP cohort</w:t>
            </w:r>
          </w:p>
          <w:p w14:paraId="56C83AC7" w14:textId="77777777" w:rsidR="4EA61952" w:rsidRDefault="4EA61952" w:rsidP="4EA61952">
            <w:pPr>
              <w:jc w:val="center"/>
              <w:rPr>
                <w:sz w:val="22"/>
                <w:szCs w:val="22"/>
              </w:rPr>
            </w:pPr>
            <w:r w:rsidRPr="4EA61952">
              <w:rPr>
                <w:rFonts w:ascii="Times New Roman" w:eastAsia="Times New Roman" w:hAnsi="Times New Roman"/>
                <w:b/>
                <w:bCs/>
                <w:sz w:val="22"/>
                <w:szCs w:val="22"/>
              </w:rPr>
              <w:t>(n=1394)</w:t>
            </w:r>
          </w:p>
          <w:p w14:paraId="1632ACEC" w14:textId="77777777" w:rsidR="4EA61952" w:rsidRDefault="4EA61952" w:rsidP="4EA61952">
            <w:pPr>
              <w:jc w:val="center"/>
              <w:rPr>
                <w:rFonts w:ascii="Times New Roman" w:eastAsia="Times New Roman" w:hAnsi="Times New Roman"/>
                <w:sz w:val="22"/>
                <w:szCs w:val="22"/>
              </w:rPr>
            </w:pPr>
          </w:p>
        </w:tc>
        <w:tc>
          <w:tcPr>
            <w:tcW w:w="5524" w:type="dxa"/>
            <w:gridSpan w:val="2"/>
            <w:tcBorders>
              <w:top w:val="single" w:sz="8" w:space="0" w:color="auto"/>
              <w:left w:val="nil"/>
              <w:bottom w:val="nil"/>
              <w:right w:val="nil"/>
            </w:tcBorders>
          </w:tcPr>
          <w:p w14:paraId="097CD1B2" w14:textId="592EB297" w:rsidR="4EA61952" w:rsidRDefault="4EA61952" w:rsidP="4EA61952">
            <w:pPr>
              <w:jc w:val="center"/>
              <w:rPr>
                <w:rFonts w:ascii="Times New Roman" w:eastAsia="Times New Roman" w:hAnsi="Times New Roman"/>
                <w:b/>
                <w:bCs/>
                <w:sz w:val="22"/>
                <w:szCs w:val="22"/>
              </w:rPr>
            </w:pPr>
            <w:r w:rsidRPr="4EA61952">
              <w:rPr>
                <w:rFonts w:ascii="Times New Roman" w:eastAsia="Times New Roman" w:hAnsi="Times New Roman"/>
                <w:b/>
                <w:bCs/>
                <w:sz w:val="22"/>
                <w:szCs w:val="22"/>
              </w:rPr>
              <w:t xml:space="preserve">BEEP excluding participants with </w:t>
            </w:r>
            <w:r w:rsidR="00C5750C">
              <w:rPr>
                <w:rFonts w:ascii="Times New Roman" w:eastAsia="Times New Roman" w:hAnsi="Times New Roman"/>
                <w:b/>
                <w:bCs/>
                <w:sz w:val="22"/>
                <w:szCs w:val="22"/>
              </w:rPr>
              <w:t>confirmed</w:t>
            </w:r>
            <w:r w:rsidRPr="4EA61952">
              <w:rPr>
                <w:rFonts w:ascii="Times New Roman" w:eastAsia="Times New Roman" w:hAnsi="Times New Roman"/>
                <w:b/>
                <w:bCs/>
                <w:sz w:val="22"/>
                <w:szCs w:val="22"/>
              </w:rPr>
              <w:t xml:space="preserve"> CMA</w:t>
            </w:r>
          </w:p>
          <w:p w14:paraId="7DFC2E0F"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b/>
                <w:bCs/>
                <w:sz w:val="22"/>
                <w:szCs w:val="22"/>
              </w:rPr>
              <w:t>(n=1375)</w:t>
            </w:r>
          </w:p>
        </w:tc>
      </w:tr>
      <w:tr w:rsidR="4EA61952" w14:paraId="1BDADBDA" w14:textId="77777777" w:rsidTr="4EA61952">
        <w:trPr>
          <w:trHeight w:val="319"/>
        </w:trPr>
        <w:tc>
          <w:tcPr>
            <w:tcW w:w="3395" w:type="dxa"/>
            <w:tcBorders>
              <w:top w:val="nil"/>
              <w:left w:val="nil"/>
              <w:bottom w:val="single" w:sz="8" w:space="0" w:color="auto"/>
              <w:right w:val="nil"/>
            </w:tcBorders>
          </w:tcPr>
          <w:p w14:paraId="34A288BA" w14:textId="77777777" w:rsidR="4EA61952" w:rsidRDefault="4EA61952" w:rsidP="4EA61952">
            <w:pPr>
              <w:rPr>
                <w:rFonts w:ascii="Times New Roman" w:hAnsi="Times New Roman"/>
                <w:sz w:val="22"/>
                <w:szCs w:val="22"/>
              </w:rPr>
            </w:pPr>
            <w:r w:rsidRPr="4EA61952">
              <w:rPr>
                <w:rFonts w:ascii="Times New Roman" w:eastAsia="Times New Roman" w:hAnsi="Times New Roman"/>
                <w:sz w:val="22"/>
                <w:szCs w:val="22"/>
              </w:rPr>
              <w:t xml:space="preserve"> </w:t>
            </w:r>
          </w:p>
        </w:tc>
        <w:tc>
          <w:tcPr>
            <w:tcW w:w="2762" w:type="dxa"/>
            <w:tcBorders>
              <w:top w:val="nil"/>
              <w:left w:val="nil"/>
              <w:bottom w:val="single" w:sz="8" w:space="0" w:color="auto"/>
              <w:right w:val="nil"/>
            </w:tcBorders>
          </w:tcPr>
          <w:p w14:paraId="45009EA5"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Documented proportion</w:t>
            </w:r>
          </w:p>
        </w:tc>
        <w:tc>
          <w:tcPr>
            <w:tcW w:w="2762" w:type="dxa"/>
            <w:tcBorders>
              <w:top w:val="nil"/>
              <w:left w:val="nil"/>
              <w:bottom w:val="single" w:sz="8" w:space="0" w:color="auto"/>
              <w:right w:val="nil"/>
            </w:tcBorders>
          </w:tcPr>
          <w:p w14:paraId="48F66106"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 xml:space="preserve">Estimated </w:t>
            </w:r>
          </w:p>
          <w:p w14:paraId="4C1090D7"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lang w:val="en-US"/>
              </w:rPr>
              <w:t xml:space="preserve"> n</w:t>
            </w:r>
          </w:p>
          <w:p w14:paraId="7C1AECD2" w14:textId="77777777" w:rsidR="4EA61952" w:rsidRDefault="4EA61952" w:rsidP="4EA61952">
            <w:pPr>
              <w:jc w:val="center"/>
              <w:rPr>
                <w:rFonts w:ascii="Times New Roman" w:hAnsi="Times New Roman"/>
                <w:sz w:val="22"/>
                <w:szCs w:val="22"/>
              </w:rPr>
            </w:pPr>
          </w:p>
        </w:tc>
        <w:tc>
          <w:tcPr>
            <w:tcW w:w="2762" w:type="dxa"/>
            <w:tcBorders>
              <w:top w:val="nil"/>
              <w:left w:val="nil"/>
              <w:bottom w:val="single" w:sz="8" w:space="0" w:color="auto"/>
              <w:right w:val="nil"/>
            </w:tcBorders>
          </w:tcPr>
          <w:p w14:paraId="21901BA9"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 xml:space="preserve">Documented proportion </w:t>
            </w:r>
          </w:p>
          <w:p w14:paraId="719170AC"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lang w:val="en-US"/>
              </w:rPr>
              <w:t xml:space="preserve"> n</w:t>
            </w:r>
          </w:p>
        </w:tc>
        <w:tc>
          <w:tcPr>
            <w:tcW w:w="2762" w:type="dxa"/>
            <w:tcBorders>
              <w:top w:val="nil"/>
              <w:left w:val="nil"/>
              <w:bottom w:val="single" w:sz="8" w:space="0" w:color="auto"/>
              <w:right w:val="nil"/>
            </w:tcBorders>
          </w:tcPr>
          <w:p w14:paraId="7644A6B9"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 xml:space="preserve">Estimated </w:t>
            </w:r>
          </w:p>
          <w:p w14:paraId="129B3F14" w14:textId="77777777" w:rsidR="4EA61952" w:rsidRDefault="4EA61952" w:rsidP="4EA61952">
            <w:pPr>
              <w:jc w:val="center"/>
              <w:rPr>
                <w:rFonts w:ascii="Times New Roman" w:hAnsi="Times New Roman"/>
                <w:sz w:val="22"/>
                <w:szCs w:val="22"/>
              </w:rPr>
            </w:pPr>
            <w:r w:rsidRPr="4EA61952">
              <w:rPr>
                <w:rFonts w:ascii="Times New Roman" w:hAnsi="Times New Roman"/>
                <w:sz w:val="22"/>
                <w:szCs w:val="22"/>
              </w:rPr>
              <w:t>n</w:t>
            </w:r>
          </w:p>
        </w:tc>
      </w:tr>
      <w:tr w:rsidR="4EA61952" w14:paraId="4CEEDBD0" w14:textId="77777777" w:rsidTr="4EA61952">
        <w:trPr>
          <w:trHeight w:val="719"/>
        </w:trPr>
        <w:tc>
          <w:tcPr>
            <w:tcW w:w="3395" w:type="dxa"/>
            <w:tcBorders>
              <w:top w:val="single" w:sz="8" w:space="0" w:color="auto"/>
              <w:left w:val="nil"/>
              <w:bottom w:val="nil"/>
              <w:right w:val="nil"/>
            </w:tcBorders>
          </w:tcPr>
          <w:p w14:paraId="108B0E94" w14:textId="77777777" w:rsidR="4EA61952" w:rsidRDefault="4EA61952" w:rsidP="4EA61952">
            <w:pPr>
              <w:rPr>
                <w:rFonts w:ascii="Times New Roman" w:hAnsi="Times New Roman"/>
                <w:sz w:val="22"/>
                <w:szCs w:val="22"/>
              </w:rPr>
            </w:pPr>
            <w:r w:rsidRPr="4EA61952">
              <w:rPr>
                <w:rFonts w:ascii="Times New Roman" w:eastAsia="Times New Roman" w:hAnsi="Times New Roman"/>
                <w:sz w:val="22"/>
                <w:szCs w:val="22"/>
              </w:rPr>
              <w:t>Parent report of milk reaction</w:t>
            </w:r>
          </w:p>
        </w:tc>
        <w:tc>
          <w:tcPr>
            <w:tcW w:w="2762" w:type="dxa"/>
            <w:tcBorders>
              <w:top w:val="single" w:sz="8" w:space="0" w:color="auto"/>
              <w:left w:val="nil"/>
              <w:bottom w:val="nil"/>
              <w:right w:val="nil"/>
            </w:tcBorders>
          </w:tcPr>
          <w:p w14:paraId="337EB539"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214/(1394-166)</w:t>
            </w:r>
            <w:r w:rsidRPr="4EA61952">
              <w:rPr>
                <w:rFonts w:ascii="Times New Roman" w:eastAsia="Times New Roman" w:hAnsi="Times New Roman"/>
                <w:sz w:val="22"/>
                <w:szCs w:val="22"/>
                <w:lang w:val="en-US"/>
              </w:rPr>
              <w:t>=0.17</w:t>
            </w:r>
          </w:p>
        </w:tc>
        <w:tc>
          <w:tcPr>
            <w:tcW w:w="2762" w:type="dxa"/>
            <w:tcBorders>
              <w:top w:val="single" w:sz="8" w:space="0" w:color="auto"/>
              <w:left w:val="nil"/>
              <w:bottom w:val="nil"/>
              <w:right w:val="nil"/>
            </w:tcBorders>
          </w:tcPr>
          <w:p w14:paraId="6481E18B"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lang w:val="en-US"/>
              </w:rPr>
              <w:t>(</w:t>
            </w:r>
            <w:r w:rsidRPr="4EA61952">
              <w:rPr>
                <w:rFonts w:ascii="Times New Roman" w:eastAsia="Times New Roman" w:hAnsi="Times New Roman"/>
                <w:sz w:val="22"/>
                <w:szCs w:val="22"/>
              </w:rPr>
              <w:t>0.17x166)=29</w:t>
            </w:r>
            <w:r w:rsidRPr="4EA61952">
              <w:rPr>
                <w:rFonts w:ascii="Times New Roman" w:eastAsia="Times New Roman" w:hAnsi="Times New Roman"/>
                <w:sz w:val="22"/>
                <w:szCs w:val="22"/>
                <w:lang w:val="en-US"/>
              </w:rPr>
              <w:t>+214=243</w:t>
            </w:r>
          </w:p>
        </w:tc>
        <w:tc>
          <w:tcPr>
            <w:tcW w:w="2762" w:type="dxa"/>
            <w:tcBorders>
              <w:top w:val="single" w:sz="8" w:space="0" w:color="auto"/>
              <w:left w:val="nil"/>
              <w:bottom w:val="nil"/>
              <w:right w:val="nil"/>
            </w:tcBorders>
          </w:tcPr>
          <w:p w14:paraId="3EA29BA8"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195/1209=0.16</w:t>
            </w:r>
          </w:p>
        </w:tc>
        <w:tc>
          <w:tcPr>
            <w:tcW w:w="2762" w:type="dxa"/>
            <w:tcBorders>
              <w:top w:val="single" w:sz="8" w:space="0" w:color="auto"/>
              <w:left w:val="nil"/>
              <w:bottom w:val="nil"/>
              <w:right w:val="nil"/>
            </w:tcBorders>
          </w:tcPr>
          <w:p w14:paraId="63C61B6F"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(0.16x166)=27+195=222</w:t>
            </w:r>
          </w:p>
        </w:tc>
      </w:tr>
      <w:tr w:rsidR="4EA61952" w14:paraId="7F65ECCD" w14:textId="77777777" w:rsidTr="4EA61952">
        <w:trPr>
          <w:trHeight w:val="767"/>
        </w:trPr>
        <w:tc>
          <w:tcPr>
            <w:tcW w:w="3395" w:type="dxa"/>
            <w:tcBorders>
              <w:top w:val="nil"/>
              <w:left w:val="nil"/>
              <w:bottom w:val="nil"/>
              <w:right w:val="nil"/>
            </w:tcBorders>
          </w:tcPr>
          <w:p w14:paraId="4A9D84DE" w14:textId="77777777" w:rsidR="4EA61952" w:rsidRDefault="4EA61952" w:rsidP="4EA61952">
            <w:pPr>
              <w:rPr>
                <w:rFonts w:ascii="Times New Roman" w:hAnsi="Times New Roman"/>
                <w:sz w:val="22"/>
                <w:szCs w:val="22"/>
              </w:rPr>
            </w:pPr>
            <w:r w:rsidRPr="4EA61952">
              <w:rPr>
                <w:rFonts w:ascii="Times New Roman" w:eastAsia="Times New Roman" w:hAnsi="Times New Roman"/>
                <w:sz w:val="22"/>
                <w:szCs w:val="22"/>
              </w:rPr>
              <w:t xml:space="preserve">Primary care record of milk hypersensitivity </w:t>
            </w:r>
          </w:p>
        </w:tc>
        <w:tc>
          <w:tcPr>
            <w:tcW w:w="2762" w:type="dxa"/>
            <w:tcBorders>
              <w:top w:val="nil"/>
              <w:left w:val="nil"/>
              <w:bottom w:val="nil"/>
              <w:right w:val="nil"/>
            </w:tcBorders>
          </w:tcPr>
          <w:p w14:paraId="3B829445"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140/171=0.82</w:t>
            </w:r>
          </w:p>
        </w:tc>
        <w:tc>
          <w:tcPr>
            <w:tcW w:w="2762" w:type="dxa"/>
            <w:tcBorders>
              <w:top w:val="nil"/>
              <w:left w:val="nil"/>
              <w:bottom w:val="nil"/>
              <w:right w:val="nil"/>
            </w:tcBorders>
          </w:tcPr>
          <w:p w14:paraId="71BC92F5"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(0.82x43)=35+140=175</w:t>
            </w:r>
          </w:p>
        </w:tc>
        <w:tc>
          <w:tcPr>
            <w:tcW w:w="2762" w:type="dxa"/>
            <w:tcBorders>
              <w:top w:val="nil"/>
              <w:left w:val="nil"/>
              <w:bottom w:val="nil"/>
              <w:right w:val="nil"/>
            </w:tcBorders>
          </w:tcPr>
          <w:p w14:paraId="2C03E602"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124/155=0.8</w:t>
            </w:r>
          </w:p>
          <w:p w14:paraId="0A78BD54" w14:textId="77777777" w:rsidR="4EA61952" w:rsidRDefault="4EA61952" w:rsidP="4EA61952">
            <w:pPr>
              <w:jc w:val="center"/>
              <w:rPr>
                <w:rFonts w:ascii="Times New Roman" w:hAnsi="Times New Roman"/>
                <w:sz w:val="22"/>
                <w:szCs w:val="22"/>
              </w:rPr>
            </w:pPr>
          </w:p>
        </w:tc>
        <w:tc>
          <w:tcPr>
            <w:tcW w:w="2762" w:type="dxa"/>
            <w:tcBorders>
              <w:top w:val="nil"/>
              <w:left w:val="nil"/>
              <w:bottom w:val="nil"/>
              <w:right w:val="nil"/>
            </w:tcBorders>
          </w:tcPr>
          <w:p w14:paraId="31BD9002"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 xml:space="preserve">(0.8x40)=32+124=156 </w:t>
            </w:r>
          </w:p>
        </w:tc>
      </w:tr>
      <w:tr w:rsidR="4EA61952" w14:paraId="503F1242" w14:textId="77777777" w:rsidTr="4EA61952">
        <w:trPr>
          <w:trHeight w:val="751"/>
        </w:trPr>
        <w:tc>
          <w:tcPr>
            <w:tcW w:w="3395" w:type="dxa"/>
            <w:tcBorders>
              <w:top w:val="nil"/>
              <w:left w:val="nil"/>
              <w:bottom w:val="single" w:sz="8" w:space="0" w:color="auto"/>
              <w:right w:val="nil"/>
            </w:tcBorders>
          </w:tcPr>
          <w:p w14:paraId="72F5C816" w14:textId="00C12A35" w:rsidR="7CEE86E2" w:rsidRDefault="7CEE86E2" w:rsidP="4EA61952">
            <w:pPr>
              <w:rPr>
                <w:rFonts w:ascii="Times New Roman" w:hAnsi="Times New Roman"/>
                <w:sz w:val="22"/>
                <w:szCs w:val="22"/>
              </w:rPr>
            </w:pPr>
            <w:r w:rsidRPr="4EA61952">
              <w:rPr>
                <w:rFonts w:ascii="Times New Roman" w:eastAsia="Times New Roman" w:hAnsi="Times New Roman"/>
                <w:sz w:val="22"/>
                <w:szCs w:val="22"/>
              </w:rPr>
              <w:t>Low-allergy</w:t>
            </w:r>
            <w:r w:rsidR="4EA61952" w:rsidRPr="4EA61952">
              <w:rPr>
                <w:rFonts w:ascii="Times New Roman" w:eastAsia="Times New Roman" w:hAnsi="Times New Roman"/>
                <w:sz w:val="22"/>
                <w:szCs w:val="22"/>
              </w:rPr>
              <w:t xml:space="preserve"> formula prescription</w:t>
            </w:r>
          </w:p>
        </w:tc>
        <w:tc>
          <w:tcPr>
            <w:tcW w:w="2762" w:type="dxa"/>
            <w:tcBorders>
              <w:top w:val="nil"/>
              <w:left w:val="nil"/>
              <w:bottom w:val="single" w:sz="8" w:space="0" w:color="auto"/>
              <w:right w:val="nil"/>
            </w:tcBorders>
          </w:tcPr>
          <w:p w14:paraId="38C9845C" w14:textId="77777777" w:rsidR="4EA61952" w:rsidRDefault="4EA61952" w:rsidP="4EA61952">
            <w:pPr>
              <w:jc w:val="center"/>
              <w:rPr>
                <w:rFonts w:ascii="Times New Roman" w:hAnsi="Times New Roman"/>
                <w:sz w:val="22"/>
                <w:szCs w:val="22"/>
              </w:rPr>
            </w:pPr>
            <w:r w:rsidRPr="4EA61952">
              <w:rPr>
                <w:rFonts w:ascii="Times New Roman" w:eastAsia="Times New Roman" w:hAnsi="Times New Roman"/>
                <w:sz w:val="22"/>
                <w:szCs w:val="22"/>
              </w:rPr>
              <w:t>91/(171-5)=0.55</w:t>
            </w:r>
          </w:p>
        </w:tc>
        <w:tc>
          <w:tcPr>
            <w:tcW w:w="2762" w:type="dxa"/>
            <w:tcBorders>
              <w:top w:val="nil"/>
              <w:left w:val="nil"/>
              <w:bottom w:val="single" w:sz="8" w:space="0" w:color="auto"/>
              <w:right w:val="nil"/>
            </w:tcBorders>
          </w:tcPr>
          <w:p w14:paraId="16674BCE"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(0.55x(43+5)) + (0.55x (0.17x166))=27+15+91=133</w:t>
            </w:r>
          </w:p>
        </w:tc>
        <w:tc>
          <w:tcPr>
            <w:tcW w:w="2762" w:type="dxa"/>
            <w:tcBorders>
              <w:top w:val="nil"/>
              <w:left w:val="nil"/>
              <w:bottom w:val="single" w:sz="8" w:space="0" w:color="auto"/>
              <w:right w:val="nil"/>
            </w:tcBorders>
          </w:tcPr>
          <w:p w14:paraId="1E1E4A05"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81/(155-5)=0.54</w:t>
            </w:r>
          </w:p>
        </w:tc>
        <w:tc>
          <w:tcPr>
            <w:tcW w:w="2762" w:type="dxa"/>
            <w:tcBorders>
              <w:top w:val="nil"/>
              <w:left w:val="nil"/>
              <w:bottom w:val="single" w:sz="8" w:space="0" w:color="auto"/>
              <w:right w:val="nil"/>
            </w:tcBorders>
          </w:tcPr>
          <w:p w14:paraId="1028D702" w14:textId="77777777" w:rsidR="4EA61952" w:rsidRDefault="4EA61952" w:rsidP="4EA61952">
            <w:pPr>
              <w:jc w:val="center"/>
              <w:rPr>
                <w:rFonts w:ascii="Times New Roman" w:eastAsia="Times New Roman" w:hAnsi="Times New Roman"/>
                <w:sz w:val="22"/>
                <w:szCs w:val="22"/>
              </w:rPr>
            </w:pPr>
            <w:r w:rsidRPr="4EA61952">
              <w:rPr>
                <w:rFonts w:ascii="Times New Roman" w:eastAsia="Times New Roman" w:hAnsi="Times New Roman"/>
                <w:sz w:val="22"/>
                <w:szCs w:val="22"/>
              </w:rPr>
              <w:t>(0.54x(40+5)) + (0.54x (0.16x166)) =24+14+81=119</w:t>
            </w:r>
          </w:p>
        </w:tc>
      </w:tr>
    </w:tbl>
    <w:p w14:paraId="621B40FF" w14:textId="77777777" w:rsidR="007A1584" w:rsidRPr="00B10F04" w:rsidRDefault="007A1584" w:rsidP="4EA61952">
      <w:pPr>
        <w:rPr>
          <w:rFonts w:ascii="Times New Roman" w:hAnsi="Times New Roman"/>
          <w:sz w:val="20"/>
          <w:szCs w:val="20"/>
        </w:rPr>
      </w:pPr>
    </w:p>
    <w:p w14:paraId="0D2BB084" w14:textId="6F8641B0" w:rsidR="007A1584" w:rsidRPr="00B10F04" w:rsidRDefault="7A9C827C" w:rsidP="4EA61952">
      <w:pPr>
        <w:rPr>
          <w:rFonts w:ascii="Times New Roman" w:hAnsi="Times New Roman"/>
          <w:sz w:val="20"/>
          <w:szCs w:val="20"/>
        </w:rPr>
      </w:pPr>
      <w:r w:rsidRPr="4EA61952">
        <w:rPr>
          <w:rFonts w:ascii="Times New Roman" w:hAnsi="Times New Roman"/>
          <w:sz w:val="20"/>
          <w:szCs w:val="20"/>
        </w:rPr>
        <w:t xml:space="preserve">BEEP participants: 19/1394 with </w:t>
      </w:r>
      <w:r w:rsidR="00C5750C">
        <w:rPr>
          <w:rFonts w:ascii="Times New Roman" w:hAnsi="Times New Roman"/>
          <w:sz w:val="20"/>
          <w:szCs w:val="20"/>
        </w:rPr>
        <w:t xml:space="preserve">confirmed </w:t>
      </w:r>
      <w:r w:rsidRPr="4EA61952">
        <w:rPr>
          <w:rFonts w:ascii="Times New Roman" w:hAnsi="Times New Roman"/>
          <w:sz w:val="20"/>
          <w:szCs w:val="20"/>
        </w:rPr>
        <w:t xml:space="preserve"> CMA, 195/1394 with CMA </w:t>
      </w:r>
      <w:r w:rsidR="05CAF18D" w:rsidRPr="4EA61952">
        <w:rPr>
          <w:rFonts w:ascii="Times New Roman" w:hAnsi="Times New Roman"/>
          <w:sz w:val="20"/>
          <w:szCs w:val="20"/>
        </w:rPr>
        <w:t>overdiagnosis</w:t>
      </w:r>
      <w:r w:rsidRPr="4EA61952">
        <w:rPr>
          <w:rFonts w:ascii="Times New Roman" w:hAnsi="Times New Roman"/>
          <w:sz w:val="20"/>
          <w:szCs w:val="20"/>
        </w:rPr>
        <w:t xml:space="preserve">, 1014/1394 assumed not to have CMA as </w:t>
      </w:r>
      <w:r w:rsidR="0692AD5E" w:rsidRPr="4EA61952">
        <w:rPr>
          <w:rFonts w:ascii="Times New Roman" w:hAnsi="Times New Roman"/>
          <w:sz w:val="20"/>
          <w:szCs w:val="20"/>
        </w:rPr>
        <w:t xml:space="preserve">parents </w:t>
      </w:r>
      <w:r w:rsidRPr="4EA61952">
        <w:rPr>
          <w:rFonts w:ascii="Times New Roman" w:hAnsi="Times New Roman"/>
          <w:sz w:val="20"/>
          <w:szCs w:val="20"/>
        </w:rPr>
        <w:t>answered no to screening questions.</w:t>
      </w:r>
    </w:p>
    <w:p w14:paraId="55B4220A" w14:textId="77777777" w:rsidR="007A1584" w:rsidRPr="00B10F04" w:rsidRDefault="7A9C827C" w:rsidP="4EA61952">
      <w:pPr>
        <w:rPr>
          <w:rFonts w:ascii="Times New Roman" w:hAnsi="Times New Roman"/>
          <w:sz w:val="20"/>
          <w:szCs w:val="20"/>
        </w:rPr>
      </w:pPr>
      <w:r w:rsidRPr="4EA61952">
        <w:rPr>
          <w:rFonts w:ascii="Times New Roman" w:hAnsi="Times New Roman"/>
          <w:sz w:val="20"/>
          <w:szCs w:val="20"/>
        </w:rPr>
        <w:t>Screening Questions for milk allergy: 214/1394 (yes), 1014/1394 (no), 166/ 1394 (never answered the questions)</w:t>
      </w:r>
    </w:p>
    <w:p w14:paraId="0C850510" w14:textId="77777777" w:rsidR="007A1584" w:rsidRPr="00B10F04" w:rsidRDefault="7A9C827C" w:rsidP="4EA61952">
      <w:pPr>
        <w:rPr>
          <w:rFonts w:ascii="Times New Roman" w:hAnsi="Times New Roman"/>
          <w:sz w:val="20"/>
          <w:szCs w:val="20"/>
        </w:rPr>
      </w:pPr>
      <w:r w:rsidRPr="4EA61952">
        <w:rPr>
          <w:rFonts w:ascii="Times New Roman" w:hAnsi="Times New Roman"/>
          <w:sz w:val="20"/>
          <w:szCs w:val="20"/>
        </w:rPr>
        <w:t>Primary care records: 171/214 analysed, 43/214 unavailable records</w:t>
      </w:r>
    </w:p>
    <w:p w14:paraId="28C62DA0" w14:textId="0C93004A" w:rsidR="007A1584" w:rsidRPr="00B10F04" w:rsidRDefault="7A9C827C" w:rsidP="4EA61952">
      <w:pPr>
        <w:rPr>
          <w:rFonts w:ascii="Times New Roman" w:hAnsi="Times New Roman"/>
          <w:sz w:val="20"/>
          <w:szCs w:val="20"/>
        </w:rPr>
      </w:pPr>
      <w:r w:rsidRPr="4EA61952">
        <w:rPr>
          <w:rFonts w:ascii="Times New Roman" w:hAnsi="Times New Roman"/>
          <w:sz w:val="20"/>
          <w:szCs w:val="20"/>
        </w:rPr>
        <w:t xml:space="preserve">Analysed primary care records: 5/171 prescription records missing (all CMA </w:t>
      </w:r>
      <w:r w:rsidR="05CAF18D" w:rsidRPr="4EA61952">
        <w:rPr>
          <w:rFonts w:ascii="Times New Roman" w:hAnsi="Times New Roman"/>
          <w:sz w:val="20"/>
          <w:szCs w:val="20"/>
        </w:rPr>
        <w:t>overdiagnosis</w:t>
      </w:r>
      <w:r w:rsidRPr="4EA61952">
        <w:rPr>
          <w:rFonts w:ascii="Times New Roman" w:hAnsi="Times New Roman"/>
          <w:sz w:val="20"/>
          <w:szCs w:val="20"/>
        </w:rPr>
        <w:t xml:space="preserve">), 16/171 </w:t>
      </w:r>
      <w:r w:rsidR="00C5750C">
        <w:rPr>
          <w:rFonts w:ascii="Times New Roman" w:hAnsi="Times New Roman"/>
          <w:sz w:val="20"/>
          <w:szCs w:val="20"/>
        </w:rPr>
        <w:t xml:space="preserve">confirmed </w:t>
      </w:r>
      <w:r w:rsidRPr="4EA61952">
        <w:rPr>
          <w:rFonts w:ascii="Times New Roman" w:hAnsi="Times New Roman"/>
          <w:sz w:val="20"/>
          <w:szCs w:val="20"/>
        </w:rPr>
        <w:t xml:space="preserve"> CMA, 155/171 CMA </w:t>
      </w:r>
      <w:r w:rsidR="7090F45A" w:rsidRPr="4EA61952">
        <w:rPr>
          <w:rFonts w:ascii="Times New Roman" w:hAnsi="Times New Roman"/>
          <w:sz w:val="20"/>
          <w:szCs w:val="20"/>
        </w:rPr>
        <w:t>overdiagnosis</w:t>
      </w:r>
      <w:r w:rsidRPr="4EA61952">
        <w:rPr>
          <w:rFonts w:ascii="Times New Roman" w:hAnsi="Times New Roman"/>
          <w:sz w:val="20"/>
          <w:szCs w:val="20"/>
        </w:rPr>
        <w:t xml:space="preserve">. </w:t>
      </w:r>
    </w:p>
    <w:p w14:paraId="013FF09D" w14:textId="7E7EDA64" w:rsidR="007A1584" w:rsidRPr="00B10F04" w:rsidRDefault="7A9C827C" w:rsidP="4EA61952">
      <w:pPr>
        <w:rPr>
          <w:rFonts w:ascii="Times New Roman" w:hAnsi="Times New Roman"/>
          <w:sz w:val="20"/>
          <w:szCs w:val="20"/>
        </w:rPr>
      </w:pPr>
      <w:r w:rsidRPr="4EA61952">
        <w:rPr>
          <w:rFonts w:ascii="Times New Roman" w:hAnsi="Times New Roman"/>
          <w:sz w:val="20"/>
          <w:szCs w:val="20"/>
        </w:rPr>
        <w:t xml:space="preserve">Unavailable primary care records: 40/43 CMA </w:t>
      </w:r>
      <w:r w:rsidR="6CC9F787" w:rsidRPr="4EA61952">
        <w:rPr>
          <w:rFonts w:ascii="Times New Roman" w:hAnsi="Times New Roman"/>
          <w:sz w:val="20"/>
          <w:szCs w:val="20"/>
        </w:rPr>
        <w:t>overdiagnosis</w:t>
      </w:r>
      <w:r w:rsidRPr="4EA61952">
        <w:rPr>
          <w:rFonts w:ascii="Times New Roman" w:hAnsi="Times New Roman"/>
          <w:sz w:val="20"/>
          <w:szCs w:val="20"/>
        </w:rPr>
        <w:t xml:space="preserve">, 3/43 </w:t>
      </w:r>
      <w:r w:rsidR="00C5750C">
        <w:rPr>
          <w:rFonts w:ascii="Times New Roman" w:hAnsi="Times New Roman"/>
          <w:sz w:val="20"/>
          <w:szCs w:val="20"/>
        </w:rPr>
        <w:t xml:space="preserve">confirmed </w:t>
      </w:r>
      <w:r w:rsidRPr="4EA61952">
        <w:rPr>
          <w:rFonts w:ascii="Times New Roman" w:hAnsi="Times New Roman"/>
          <w:sz w:val="20"/>
          <w:szCs w:val="20"/>
        </w:rPr>
        <w:t xml:space="preserve"> CMA.</w:t>
      </w:r>
    </w:p>
    <w:p w14:paraId="1EDAE993" w14:textId="77777777" w:rsidR="007A1584" w:rsidRPr="00B10F04" w:rsidRDefault="007A1584" w:rsidP="4EA61952">
      <w:pPr>
        <w:rPr>
          <w:rFonts w:ascii="Times New Roman" w:hAnsi="Times New Roman"/>
          <w:sz w:val="20"/>
          <w:szCs w:val="20"/>
        </w:rPr>
      </w:pPr>
    </w:p>
    <w:p w14:paraId="7E69F607" w14:textId="77777777" w:rsidR="004B0006" w:rsidRDefault="004B0006" w:rsidP="4EA61952">
      <w:pPr>
        <w:pStyle w:val="Heading1"/>
        <w:rPr>
          <w:rFonts w:ascii="Times New Roman" w:hAnsi="Times New Roman"/>
          <w:sz w:val="22"/>
          <w:szCs w:val="22"/>
        </w:rPr>
        <w:sectPr w:rsidR="004B0006" w:rsidSect="007E5579">
          <w:pgSz w:w="16840" w:h="11900" w:orient="landscape"/>
          <w:pgMar w:top="1440" w:right="1440" w:bottom="1440" w:left="1440" w:header="708" w:footer="708" w:gutter="0"/>
          <w:cols w:space="708"/>
          <w:docGrid w:linePitch="360"/>
        </w:sectPr>
      </w:pPr>
      <w:bookmarkStart w:id="81" w:name="_Toc594392762"/>
      <w:bookmarkStart w:id="82" w:name="_Toc1673086786"/>
      <w:bookmarkStart w:id="83" w:name="_Toc1794917412"/>
      <w:bookmarkStart w:id="84" w:name="_Toc770057440"/>
      <w:bookmarkStart w:id="85" w:name="_Toc779273043"/>
    </w:p>
    <w:p w14:paraId="30134F4A" w14:textId="017A980B" w:rsidR="007A1584" w:rsidRPr="00B10F04" w:rsidRDefault="0105CD0F" w:rsidP="4EA61952">
      <w:pPr>
        <w:pStyle w:val="Heading1"/>
        <w:rPr>
          <w:rFonts w:ascii="Times New Roman" w:hAnsi="Times New Roman"/>
          <w:sz w:val="22"/>
          <w:szCs w:val="22"/>
        </w:rPr>
      </w:pPr>
      <w:bookmarkStart w:id="86" w:name="_Toc166338129"/>
      <w:r w:rsidRPr="1D6A5B8A">
        <w:rPr>
          <w:rFonts w:ascii="Times New Roman" w:hAnsi="Times New Roman"/>
          <w:sz w:val="22"/>
          <w:szCs w:val="22"/>
        </w:rPr>
        <w:lastRenderedPageBreak/>
        <w:t>Table S</w:t>
      </w:r>
      <w:r w:rsidR="3BCB951A" w:rsidRPr="1D6A5B8A">
        <w:rPr>
          <w:rFonts w:ascii="Times New Roman" w:hAnsi="Times New Roman"/>
          <w:sz w:val="22"/>
          <w:szCs w:val="22"/>
        </w:rPr>
        <w:t>10</w:t>
      </w:r>
      <w:r w:rsidRPr="1D6A5B8A">
        <w:rPr>
          <w:rFonts w:ascii="Times New Roman" w:hAnsi="Times New Roman"/>
          <w:sz w:val="22"/>
          <w:szCs w:val="22"/>
        </w:rPr>
        <w:t xml:space="preserve">: Method for calculating estimated volume and cost of </w:t>
      </w:r>
      <w:r w:rsidR="23197729" w:rsidRPr="1D6A5B8A">
        <w:rPr>
          <w:rFonts w:ascii="Times New Roman" w:hAnsi="Times New Roman"/>
          <w:sz w:val="22"/>
          <w:szCs w:val="22"/>
        </w:rPr>
        <w:t>low-allergy</w:t>
      </w:r>
      <w:r w:rsidRPr="1D6A5B8A">
        <w:rPr>
          <w:rFonts w:ascii="Times New Roman" w:hAnsi="Times New Roman"/>
          <w:sz w:val="22"/>
          <w:szCs w:val="22"/>
        </w:rPr>
        <w:t xml:space="preserve"> formula per infant born</w:t>
      </w:r>
      <w:bookmarkEnd w:id="81"/>
      <w:bookmarkEnd w:id="82"/>
      <w:bookmarkEnd w:id="83"/>
      <w:bookmarkEnd w:id="84"/>
      <w:bookmarkEnd w:id="85"/>
      <w:bookmarkEnd w:id="86"/>
    </w:p>
    <w:p w14:paraId="2265A546" w14:textId="77777777" w:rsidR="007A1584" w:rsidRPr="00B10F04" w:rsidRDefault="007A1584" w:rsidP="4EA61952">
      <w:pPr>
        <w:rPr>
          <w:rFonts w:ascii="Times New Roman" w:hAnsi="Times New Roman"/>
          <w:sz w:val="20"/>
          <w:szCs w:val="20"/>
        </w:rPr>
      </w:pPr>
    </w:p>
    <w:p w14:paraId="204AFCB3" w14:textId="77777777" w:rsidR="007A1584" w:rsidRPr="00B10F04" w:rsidRDefault="007A1584" w:rsidP="4EA61952">
      <w:pPr>
        <w:rPr>
          <w:rFonts w:ascii="Times New Roman" w:hAnsi="Times New Roman"/>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1887"/>
        <w:gridCol w:w="1533"/>
        <w:gridCol w:w="1534"/>
        <w:gridCol w:w="1533"/>
        <w:gridCol w:w="1533"/>
        <w:gridCol w:w="1534"/>
        <w:gridCol w:w="1533"/>
      </w:tblGrid>
      <w:tr w:rsidR="4EA61952" w14:paraId="50F6F5E0" w14:textId="77777777" w:rsidTr="66AB6A91">
        <w:trPr>
          <w:trHeight w:val="2609"/>
        </w:trPr>
        <w:tc>
          <w:tcPr>
            <w:tcW w:w="1887" w:type="dxa"/>
            <w:tcBorders>
              <w:top w:val="single" w:sz="4" w:space="0" w:color="auto"/>
              <w:bottom w:val="single" w:sz="4" w:space="0" w:color="auto"/>
            </w:tcBorders>
            <w:shd w:val="clear" w:color="auto" w:fill="auto"/>
          </w:tcPr>
          <w:p w14:paraId="65D67E9E" w14:textId="77777777" w:rsidR="4EA61952" w:rsidRDefault="4EA61952" w:rsidP="4EA61952">
            <w:pPr>
              <w:rPr>
                <w:rFonts w:ascii="Times New Roman" w:hAnsi="Times New Roman"/>
                <w:sz w:val="20"/>
                <w:szCs w:val="20"/>
              </w:rPr>
            </w:pPr>
          </w:p>
        </w:tc>
        <w:tc>
          <w:tcPr>
            <w:tcW w:w="1533" w:type="dxa"/>
            <w:tcBorders>
              <w:top w:val="single" w:sz="4" w:space="0" w:color="auto"/>
              <w:bottom w:val="single" w:sz="4" w:space="0" w:color="auto"/>
            </w:tcBorders>
            <w:shd w:val="clear" w:color="auto" w:fill="auto"/>
          </w:tcPr>
          <w:p w14:paraId="6DF2A85E"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Proportion of analysed cohort with a parent reported milk reaction</w:t>
            </w:r>
          </w:p>
        </w:tc>
        <w:tc>
          <w:tcPr>
            <w:tcW w:w="1534" w:type="dxa"/>
            <w:tcBorders>
              <w:top w:val="single" w:sz="4" w:space="0" w:color="auto"/>
              <w:bottom w:val="single" w:sz="4" w:space="0" w:color="auto"/>
            </w:tcBorders>
            <w:shd w:val="clear" w:color="auto" w:fill="auto"/>
          </w:tcPr>
          <w:p w14:paraId="3C3CDBDB" w14:textId="79DCDB77" w:rsidR="4EA61952" w:rsidRDefault="4EA61952" w:rsidP="4EA61952">
            <w:pPr>
              <w:jc w:val="center"/>
              <w:rPr>
                <w:rFonts w:ascii="Times New Roman" w:hAnsi="Times New Roman"/>
                <w:sz w:val="20"/>
                <w:szCs w:val="20"/>
              </w:rPr>
            </w:pPr>
            <w:r w:rsidRPr="4EA61952">
              <w:rPr>
                <w:rFonts w:ascii="Times New Roman" w:hAnsi="Times New Roman"/>
                <w:sz w:val="20"/>
                <w:szCs w:val="20"/>
              </w:rPr>
              <w:t xml:space="preserve">Proportion of analysed parent reported CMA with a primary care prescription of </w:t>
            </w:r>
            <w:r w:rsidR="7CEE86E2" w:rsidRPr="4EA61952">
              <w:rPr>
                <w:rFonts w:ascii="Times New Roman" w:hAnsi="Times New Roman"/>
                <w:sz w:val="20"/>
                <w:szCs w:val="20"/>
              </w:rPr>
              <w:t>low-allergy</w:t>
            </w:r>
            <w:r w:rsidRPr="4EA61952">
              <w:rPr>
                <w:rFonts w:ascii="Times New Roman" w:hAnsi="Times New Roman"/>
                <w:sz w:val="20"/>
                <w:szCs w:val="20"/>
              </w:rPr>
              <w:t xml:space="preserve"> formula</w:t>
            </w:r>
          </w:p>
        </w:tc>
        <w:tc>
          <w:tcPr>
            <w:tcW w:w="1533" w:type="dxa"/>
            <w:tcBorders>
              <w:top w:val="single" w:sz="4" w:space="0" w:color="auto"/>
              <w:bottom w:val="single" w:sz="4" w:space="0" w:color="auto"/>
            </w:tcBorders>
            <w:shd w:val="clear" w:color="auto" w:fill="auto"/>
          </w:tcPr>
          <w:p w14:paraId="2048B239" w14:textId="53570A33" w:rsidR="4EA61952" w:rsidRDefault="4EA61952" w:rsidP="4EA61952">
            <w:pPr>
              <w:jc w:val="center"/>
              <w:rPr>
                <w:rFonts w:ascii="Times New Roman" w:hAnsi="Times New Roman"/>
                <w:sz w:val="20"/>
                <w:szCs w:val="20"/>
              </w:rPr>
            </w:pPr>
            <w:r w:rsidRPr="4EA61952">
              <w:rPr>
                <w:rFonts w:ascii="Times New Roman" w:hAnsi="Times New Roman"/>
                <w:sz w:val="20"/>
                <w:szCs w:val="20"/>
              </w:rPr>
              <w:t>Number of parent-reported CMA with known formula prescription information</w:t>
            </w:r>
          </w:p>
        </w:tc>
        <w:tc>
          <w:tcPr>
            <w:tcW w:w="1533" w:type="dxa"/>
            <w:tcBorders>
              <w:top w:val="single" w:sz="4" w:space="0" w:color="auto"/>
              <w:bottom w:val="single" w:sz="4" w:space="0" w:color="auto"/>
            </w:tcBorders>
            <w:shd w:val="clear" w:color="auto" w:fill="auto"/>
          </w:tcPr>
          <w:p w14:paraId="7D24A871" w14:textId="6E4D7689" w:rsidR="4EA61952" w:rsidRDefault="4EA61952" w:rsidP="4EA61952">
            <w:pPr>
              <w:jc w:val="center"/>
              <w:rPr>
                <w:rFonts w:ascii="Times New Roman" w:hAnsi="Times New Roman"/>
                <w:sz w:val="20"/>
                <w:szCs w:val="20"/>
              </w:rPr>
            </w:pPr>
            <w:r w:rsidRPr="4EA61952">
              <w:rPr>
                <w:rFonts w:ascii="Times New Roman" w:hAnsi="Times New Roman"/>
                <w:sz w:val="20"/>
                <w:szCs w:val="20"/>
              </w:rPr>
              <w:t>Number of parent-reported CMA with missing formula prescription information</w:t>
            </w:r>
          </w:p>
        </w:tc>
        <w:tc>
          <w:tcPr>
            <w:tcW w:w="1534" w:type="dxa"/>
            <w:tcBorders>
              <w:top w:val="single" w:sz="4" w:space="0" w:color="auto"/>
              <w:bottom w:val="single" w:sz="4" w:space="0" w:color="auto"/>
            </w:tcBorders>
            <w:shd w:val="clear" w:color="auto" w:fill="auto"/>
          </w:tcPr>
          <w:p w14:paraId="11206285"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Number of formula prescribed with missing volume information</w:t>
            </w:r>
          </w:p>
        </w:tc>
        <w:tc>
          <w:tcPr>
            <w:tcW w:w="1533" w:type="dxa"/>
            <w:tcBorders>
              <w:top w:val="single" w:sz="4" w:space="0" w:color="auto"/>
              <w:bottom w:val="single" w:sz="4" w:space="0" w:color="auto"/>
            </w:tcBorders>
            <w:shd w:val="clear" w:color="auto" w:fill="auto"/>
          </w:tcPr>
          <w:p w14:paraId="5167C3C0" w14:textId="1D9D4AD7" w:rsidR="4EA61952" w:rsidRDefault="4EA61952" w:rsidP="4EA61952">
            <w:pPr>
              <w:jc w:val="center"/>
              <w:rPr>
                <w:rFonts w:ascii="Times New Roman" w:hAnsi="Times New Roman"/>
                <w:sz w:val="20"/>
                <w:szCs w:val="20"/>
              </w:rPr>
            </w:pPr>
            <w:r w:rsidRPr="4EA61952">
              <w:rPr>
                <w:rFonts w:ascii="Times New Roman" w:hAnsi="Times New Roman"/>
                <w:sz w:val="20"/>
                <w:szCs w:val="20"/>
              </w:rPr>
              <w:t xml:space="preserve">Estimated number of participants without information on CMA or prescription or volume who had a </w:t>
            </w:r>
            <w:r w:rsidR="7CEE86E2" w:rsidRPr="4EA61952">
              <w:rPr>
                <w:rFonts w:ascii="Times New Roman" w:hAnsi="Times New Roman"/>
                <w:sz w:val="20"/>
                <w:szCs w:val="20"/>
              </w:rPr>
              <w:t>low-allergy</w:t>
            </w:r>
            <w:r w:rsidRPr="4EA61952">
              <w:rPr>
                <w:rFonts w:ascii="Times New Roman" w:hAnsi="Times New Roman"/>
                <w:sz w:val="20"/>
                <w:szCs w:val="20"/>
              </w:rPr>
              <w:t xml:space="preserve"> formula prescription</w:t>
            </w:r>
          </w:p>
          <w:p w14:paraId="7BAC6CD3" w14:textId="77777777" w:rsidR="4EA61952" w:rsidRDefault="4EA61952" w:rsidP="4EA61952">
            <w:pPr>
              <w:jc w:val="center"/>
              <w:rPr>
                <w:rFonts w:ascii="Times New Roman" w:hAnsi="Times New Roman"/>
                <w:sz w:val="20"/>
                <w:szCs w:val="20"/>
              </w:rPr>
            </w:pPr>
          </w:p>
        </w:tc>
      </w:tr>
      <w:tr w:rsidR="4EA61952" w14:paraId="5B611D37" w14:textId="77777777" w:rsidTr="66AB6A91">
        <w:trPr>
          <w:trHeight w:val="929"/>
        </w:trPr>
        <w:tc>
          <w:tcPr>
            <w:tcW w:w="1887" w:type="dxa"/>
            <w:tcBorders>
              <w:top w:val="single" w:sz="4" w:space="0" w:color="auto"/>
            </w:tcBorders>
            <w:shd w:val="clear" w:color="auto" w:fill="auto"/>
          </w:tcPr>
          <w:p w14:paraId="4018048B" w14:textId="77777777" w:rsidR="4EA61952" w:rsidRDefault="4EA61952" w:rsidP="4EA61952">
            <w:pPr>
              <w:rPr>
                <w:rFonts w:ascii="Times New Roman" w:hAnsi="Times New Roman"/>
                <w:sz w:val="20"/>
                <w:szCs w:val="20"/>
              </w:rPr>
            </w:pPr>
            <w:r w:rsidRPr="4EA61952">
              <w:rPr>
                <w:rFonts w:ascii="Times New Roman" w:hAnsi="Times New Roman"/>
                <w:sz w:val="20"/>
                <w:szCs w:val="20"/>
              </w:rPr>
              <w:t>Total BEEP cohort</w:t>
            </w:r>
          </w:p>
          <w:p w14:paraId="5C301335" w14:textId="77777777" w:rsidR="4EA61952" w:rsidRDefault="4EA61952" w:rsidP="4EA61952">
            <w:pPr>
              <w:rPr>
                <w:rFonts w:ascii="Times New Roman" w:hAnsi="Times New Roman"/>
                <w:sz w:val="20"/>
                <w:szCs w:val="20"/>
              </w:rPr>
            </w:pPr>
          </w:p>
        </w:tc>
        <w:tc>
          <w:tcPr>
            <w:tcW w:w="1533" w:type="dxa"/>
            <w:tcBorders>
              <w:top w:val="single" w:sz="4" w:space="0" w:color="auto"/>
            </w:tcBorders>
            <w:shd w:val="clear" w:color="auto" w:fill="auto"/>
          </w:tcPr>
          <w:p w14:paraId="28F1B67B"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0.17</w:t>
            </w:r>
          </w:p>
        </w:tc>
        <w:tc>
          <w:tcPr>
            <w:tcW w:w="1534" w:type="dxa"/>
            <w:tcBorders>
              <w:top w:val="single" w:sz="4" w:space="0" w:color="auto"/>
            </w:tcBorders>
            <w:shd w:val="clear" w:color="auto" w:fill="auto"/>
          </w:tcPr>
          <w:p w14:paraId="0710F964"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0.55</w:t>
            </w:r>
          </w:p>
        </w:tc>
        <w:tc>
          <w:tcPr>
            <w:tcW w:w="1533" w:type="dxa"/>
            <w:tcBorders>
              <w:top w:val="single" w:sz="4" w:space="0" w:color="auto"/>
            </w:tcBorders>
            <w:shd w:val="clear" w:color="auto" w:fill="auto"/>
          </w:tcPr>
          <w:p w14:paraId="555CD2FD"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76</w:t>
            </w:r>
          </w:p>
        </w:tc>
        <w:tc>
          <w:tcPr>
            <w:tcW w:w="1533" w:type="dxa"/>
            <w:tcBorders>
              <w:top w:val="single" w:sz="4" w:space="0" w:color="auto"/>
            </w:tcBorders>
            <w:shd w:val="clear" w:color="auto" w:fill="auto"/>
          </w:tcPr>
          <w:p w14:paraId="27A571D3"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48</w:t>
            </w:r>
          </w:p>
        </w:tc>
        <w:tc>
          <w:tcPr>
            <w:tcW w:w="1534" w:type="dxa"/>
            <w:tcBorders>
              <w:top w:val="single" w:sz="4" w:space="0" w:color="auto"/>
            </w:tcBorders>
            <w:shd w:val="clear" w:color="auto" w:fill="auto"/>
          </w:tcPr>
          <w:p w14:paraId="2F6F0ACE"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15</w:t>
            </w:r>
          </w:p>
        </w:tc>
        <w:tc>
          <w:tcPr>
            <w:tcW w:w="1533" w:type="dxa"/>
            <w:tcBorders>
              <w:top w:val="single" w:sz="4" w:space="0" w:color="auto"/>
            </w:tcBorders>
            <w:shd w:val="clear" w:color="auto" w:fill="auto"/>
          </w:tcPr>
          <w:p w14:paraId="42601738" w14:textId="471B84DD" w:rsidR="4EA61952" w:rsidRDefault="4EA61952" w:rsidP="4EA61952">
            <w:pPr>
              <w:jc w:val="center"/>
              <w:rPr>
                <w:rFonts w:ascii="Times New Roman" w:hAnsi="Times New Roman"/>
                <w:sz w:val="20"/>
                <w:szCs w:val="20"/>
              </w:rPr>
            </w:pPr>
            <w:r w:rsidRPr="4EA61952">
              <w:rPr>
                <w:rFonts w:ascii="Times New Roman" w:hAnsi="Times New Roman"/>
                <w:sz w:val="20"/>
                <w:szCs w:val="20"/>
              </w:rPr>
              <w:t>56.9</w:t>
            </w:r>
            <w:r w:rsidR="00004455">
              <w:rPr>
                <w:rFonts w:ascii="Times New Roman" w:hAnsi="Times New Roman"/>
                <w:sz w:val="20"/>
                <w:szCs w:val="20"/>
              </w:rPr>
              <w:t>†</w:t>
            </w:r>
          </w:p>
        </w:tc>
      </w:tr>
      <w:tr w:rsidR="4EA61952" w14:paraId="41BC5369" w14:textId="77777777" w:rsidTr="66AB6A91">
        <w:trPr>
          <w:trHeight w:val="871"/>
        </w:trPr>
        <w:tc>
          <w:tcPr>
            <w:tcW w:w="1887" w:type="dxa"/>
            <w:shd w:val="clear" w:color="auto" w:fill="auto"/>
          </w:tcPr>
          <w:p w14:paraId="1D599A1D" w14:textId="638D216B" w:rsidR="4EA61952" w:rsidRDefault="4EA61952" w:rsidP="4EA61952">
            <w:pPr>
              <w:rPr>
                <w:rFonts w:ascii="Times New Roman" w:hAnsi="Times New Roman"/>
                <w:sz w:val="20"/>
                <w:szCs w:val="20"/>
              </w:rPr>
            </w:pPr>
            <w:r w:rsidRPr="4EA61952">
              <w:rPr>
                <w:rFonts w:ascii="Times New Roman" w:hAnsi="Times New Roman"/>
                <w:sz w:val="20"/>
                <w:szCs w:val="20"/>
              </w:rPr>
              <w:t xml:space="preserve">BEEP cohort excluding </w:t>
            </w:r>
            <w:r w:rsidR="00C5750C">
              <w:rPr>
                <w:rFonts w:ascii="Times New Roman" w:hAnsi="Times New Roman"/>
                <w:sz w:val="20"/>
                <w:szCs w:val="20"/>
              </w:rPr>
              <w:t xml:space="preserve">confirmed </w:t>
            </w:r>
            <w:r w:rsidRPr="4EA61952">
              <w:rPr>
                <w:rFonts w:ascii="Times New Roman" w:hAnsi="Times New Roman"/>
                <w:sz w:val="20"/>
                <w:szCs w:val="20"/>
              </w:rPr>
              <w:t xml:space="preserve"> CMA</w:t>
            </w:r>
          </w:p>
          <w:p w14:paraId="1751DD60" w14:textId="77777777" w:rsidR="4EA61952" w:rsidRDefault="4EA61952" w:rsidP="4EA61952">
            <w:pPr>
              <w:rPr>
                <w:rFonts w:ascii="Times New Roman" w:hAnsi="Times New Roman"/>
                <w:sz w:val="20"/>
                <w:szCs w:val="20"/>
              </w:rPr>
            </w:pPr>
          </w:p>
        </w:tc>
        <w:tc>
          <w:tcPr>
            <w:tcW w:w="1533" w:type="dxa"/>
            <w:shd w:val="clear" w:color="auto" w:fill="auto"/>
          </w:tcPr>
          <w:p w14:paraId="5226E946"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0.16</w:t>
            </w:r>
          </w:p>
        </w:tc>
        <w:tc>
          <w:tcPr>
            <w:tcW w:w="1534" w:type="dxa"/>
            <w:shd w:val="clear" w:color="auto" w:fill="auto"/>
          </w:tcPr>
          <w:p w14:paraId="7B17D7FC"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0.54</w:t>
            </w:r>
          </w:p>
        </w:tc>
        <w:tc>
          <w:tcPr>
            <w:tcW w:w="1533" w:type="dxa"/>
            <w:shd w:val="clear" w:color="auto" w:fill="auto"/>
          </w:tcPr>
          <w:p w14:paraId="5A1D7AD4"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68</w:t>
            </w:r>
          </w:p>
        </w:tc>
        <w:tc>
          <w:tcPr>
            <w:tcW w:w="1533" w:type="dxa"/>
            <w:shd w:val="clear" w:color="auto" w:fill="auto"/>
          </w:tcPr>
          <w:p w14:paraId="7135B512"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45</w:t>
            </w:r>
          </w:p>
        </w:tc>
        <w:tc>
          <w:tcPr>
            <w:tcW w:w="1534" w:type="dxa"/>
            <w:shd w:val="clear" w:color="auto" w:fill="auto"/>
          </w:tcPr>
          <w:p w14:paraId="42C532A6"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13</w:t>
            </w:r>
          </w:p>
        </w:tc>
        <w:tc>
          <w:tcPr>
            <w:tcW w:w="1533" w:type="dxa"/>
            <w:shd w:val="clear" w:color="auto" w:fill="auto"/>
          </w:tcPr>
          <w:p w14:paraId="6DA63073" w14:textId="3C57FA1E" w:rsidR="4EA61952" w:rsidRDefault="4EA61952" w:rsidP="4EA61952">
            <w:pPr>
              <w:jc w:val="center"/>
              <w:rPr>
                <w:rFonts w:ascii="Times New Roman" w:hAnsi="Times New Roman"/>
                <w:sz w:val="20"/>
                <w:szCs w:val="20"/>
              </w:rPr>
            </w:pPr>
            <w:r w:rsidRPr="66AB6A91">
              <w:rPr>
                <w:rFonts w:ascii="Times New Roman" w:hAnsi="Times New Roman"/>
                <w:sz w:val="20"/>
                <w:szCs w:val="20"/>
              </w:rPr>
              <w:t>51.6</w:t>
            </w:r>
            <w:r w:rsidR="00CF15E0">
              <w:rPr>
                <w:rFonts w:ascii="Times New Roman" w:hAnsi="Times New Roman"/>
                <w:sz w:val="20"/>
                <w:szCs w:val="20"/>
              </w:rPr>
              <w:t>‡</w:t>
            </w:r>
          </w:p>
        </w:tc>
      </w:tr>
    </w:tbl>
    <w:p w14:paraId="73438992" w14:textId="77777777" w:rsidR="007A1584" w:rsidRPr="00B10F04" w:rsidRDefault="7A9C827C" w:rsidP="4EA61952">
      <w:pPr>
        <w:rPr>
          <w:rFonts w:ascii="Times New Roman" w:hAnsi="Times New Roman"/>
          <w:sz w:val="20"/>
          <w:szCs w:val="20"/>
        </w:rPr>
      </w:pPr>
      <w:r w:rsidRPr="4EA61952">
        <w:rPr>
          <w:rFonts w:ascii="Times New Roman" w:hAnsi="Times New Roman"/>
          <w:sz w:val="20"/>
          <w:szCs w:val="20"/>
        </w:rPr>
        <w:t>BEEP participants who did not answer the screening questions = 166/1394</w:t>
      </w:r>
    </w:p>
    <w:p w14:paraId="7EC4524D" w14:textId="3847DFB6" w:rsidR="007A1584" w:rsidRPr="00B10F04" w:rsidRDefault="7A9C827C" w:rsidP="4EA61952">
      <w:pPr>
        <w:rPr>
          <w:rFonts w:ascii="Times New Roman" w:hAnsi="Times New Roman"/>
          <w:sz w:val="20"/>
          <w:szCs w:val="20"/>
        </w:rPr>
      </w:pPr>
      <w:r w:rsidRPr="4EA61952">
        <w:rPr>
          <w:rFonts w:ascii="Times New Roman" w:hAnsi="Times New Roman"/>
          <w:sz w:val="20"/>
          <w:szCs w:val="20"/>
        </w:rPr>
        <w:t xml:space="preserve">Number of parent-reported CMA with missing primary care records = 43 (40 CMA </w:t>
      </w:r>
      <w:r w:rsidR="12496552" w:rsidRPr="4EA61952">
        <w:rPr>
          <w:rFonts w:ascii="Times New Roman" w:hAnsi="Times New Roman"/>
          <w:sz w:val="20"/>
          <w:szCs w:val="20"/>
        </w:rPr>
        <w:t>overdiagnosis</w:t>
      </w:r>
      <w:r w:rsidRPr="4EA61952">
        <w:rPr>
          <w:rFonts w:ascii="Times New Roman" w:hAnsi="Times New Roman"/>
          <w:sz w:val="20"/>
          <w:szCs w:val="20"/>
        </w:rPr>
        <w:t xml:space="preserve">, 3 </w:t>
      </w:r>
      <w:r w:rsidR="00C5750C">
        <w:rPr>
          <w:rFonts w:ascii="Times New Roman" w:hAnsi="Times New Roman"/>
          <w:sz w:val="20"/>
          <w:szCs w:val="20"/>
        </w:rPr>
        <w:t xml:space="preserve">confirmed </w:t>
      </w:r>
      <w:r w:rsidRPr="4EA61952">
        <w:rPr>
          <w:rFonts w:ascii="Times New Roman" w:hAnsi="Times New Roman"/>
          <w:sz w:val="20"/>
          <w:szCs w:val="20"/>
        </w:rPr>
        <w:t xml:space="preserve"> CMA)</w:t>
      </w:r>
    </w:p>
    <w:p w14:paraId="01818BC7" w14:textId="5AE43FB1" w:rsidR="007A1584" w:rsidRPr="00B10F04" w:rsidRDefault="7A9C827C" w:rsidP="4EA61952">
      <w:pPr>
        <w:rPr>
          <w:rFonts w:ascii="Times New Roman" w:hAnsi="Times New Roman"/>
          <w:sz w:val="20"/>
          <w:szCs w:val="20"/>
        </w:rPr>
      </w:pPr>
      <w:r w:rsidRPr="4EA61952">
        <w:rPr>
          <w:rFonts w:ascii="Times New Roman" w:hAnsi="Times New Roman"/>
          <w:sz w:val="20"/>
          <w:szCs w:val="20"/>
        </w:rPr>
        <w:t>Number of parent-reported CMA with missing formula prescription information = 48 (43 missing primary care records and 5 missing prescription records)</w:t>
      </w:r>
    </w:p>
    <w:p w14:paraId="66B25218" w14:textId="716C3939" w:rsidR="007A1584" w:rsidRPr="00B10F04" w:rsidRDefault="00004455" w:rsidP="4EA61952">
      <w:pPr>
        <w:rPr>
          <w:rFonts w:ascii="Times New Roman" w:hAnsi="Times New Roman"/>
          <w:sz w:val="20"/>
          <w:szCs w:val="20"/>
        </w:rPr>
      </w:pPr>
      <w:r>
        <w:rPr>
          <w:rFonts w:ascii="Times New Roman" w:hAnsi="Times New Roman"/>
          <w:sz w:val="20"/>
          <w:szCs w:val="20"/>
        </w:rPr>
        <w:t>†</w:t>
      </w:r>
      <w:r w:rsidR="7A9C827C" w:rsidRPr="4EA61952">
        <w:rPr>
          <w:rFonts w:ascii="Times New Roman" w:hAnsi="Times New Roman"/>
          <w:sz w:val="20"/>
          <w:szCs w:val="20"/>
        </w:rPr>
        <w:t>(166 no response to screening questions x 0.17 x 0.55) + (48 x 0.55) +15 = 56.9</w:t>
      </w:r>
    </w:p>
    <w:p w14:paraId="4E62080D" w14:textId="5F3F59EA" w:rsidR="007A1584" w:rsidRPr="00B10F04" w:rsidRDefault="00CF15E0" w:rsidP="4EA61952">
      <w:pPr>
        <w:rPr>
          <w:rFonts w:ascii="Times New Roman" w:hAnsi="Times New Roman"/>
          <w:sz w:val="20"/>
          <w:szCs w:val="20"/>
        </w:rPr>
      </w:pPr>
      <w:r>
        <w:rPr>
          <w:rFonts w:ascii="Times New Roman" w:hAnsi="Times New Roman"/>
          <w:sz w:val="20"/>
          <w:szCs w:val="20"/>
        </w:rPr>
        <w:t>‡</w:t>
      </w:r>
      <w:r w:rsidR="7A9C827C" w:rsidRPr="4EA61952">
        <w:rPr>
          <w:rFonts w:ascii="Times New Roman" w:hAnsi="Times New Roman"/>
          <w:sz w:val="20"/>
          <w:szCs w:val="20"/>
        </w:rPr>
        <w:t xml:space="preserve"> (166 no response to screening questions x 0.16 x 0.54) + (45 x 0.54) + 13 = 51.64</w:t>
      </w:r>
    </w:p>
    <w:p w14:paraId="265AAF04" w14:textId="75E05C30" w:rsidR="007A1584" w:rsidRPr="00B10F04" w:rsidRDefault="7A9C827C" w:rsidP="4EA61952">
      <w:pPr>
        <w:rPr>
          <w:rFonts w:ascii="Times New Roman" w:hAnsi="Times New Roman"/>
          <w:sz w:val="20"/>
          <w:szCs w:val="20"/>
        </w:rPr>
      </w:pPr>
      <w:r w:rsidRPr="4EA61952">
        <w:rPr>
          <w:rFonts w:ascii="Times New Roman" w:hAnsi="Times New Roman"/>
          <w:sz w:val="20"/>
          <w:szCs w:val="20"/>
        </w:rPr>
        <w:t xml:space="preserve">Documented volume and cost refer to the total sum observed in the primary care records. </w:t>
      </w:r>
    </w:p>
    <w:p w14:paraId="1DE6A505" w14:textId="77777777" w:rsidR="007A1584" w:rsidRPr="00B10F04" w:rsidRDefault="007A1584" w:rsidP="4EA61952">
      <w:pPr>
        <w:rPr>
          <w:rFonts w:ascii="Times New Roman" w:hAnsi="Times New Roman"/>
          <w:sz w:val="20"/>
          <w:szCs w:val="20"/>
        </w:rPr>
      </w:pPr>
    </w:p>
    <w:p w14:paraId="6D3C83A3" w14:textId="77777777" w:rsidR="007A1584" w:rsidRPr="00B10F04" w:rsidRDefault="007A1584" w:rsidP="4EA61952">
      <w:pPr>
        <w:rPr>
          <w:rFonts w:ascii="Times New Roman" w:hAnsi="Times New Roman"/>
          <w:sz w:val="20"/>
          <w:szCs w:val="20"/>
        </w:rPr>
      </w:pPr>
    </w:p>
    <w:p w14:paraId="07F40352" w14:textId="77777777" w:rsidR="007A1584" w:rsidRDefault="007A1584" w:rsidP="4EA61952">
      <w:pPr>
        <w:rPr>
          <w:rFonts w:ascii="Times New Roman" w:hAnsi="Times New Roman"/>
          <w:sz w:val="20"/>
          <w:szCs w:val="20"/>
        </w:rPr>
      </w:pPr>
    </w:p>
    <w:p w14:paraId="052B41B0" w14:textId="77777777" w:rsidR="004918D6" w:rsidRDefault="004918D6" w:rsidP="4EA61952">
      <w:pPr>
        <w:rPr>
          <w:rFonts w:ascii="Times New Roman" w:hAnsi="Times New Roman"/>
          <w:sz w:val="20"/>
          <w:szCs w:val="20"/>
        </w:rPr>
      </w:pPr>
    </w:p>
    <w:p w14:paraId="3FFFDC1B" w14:textId="77777777" w:rsidR="004918D6" w:rsidRDefault="004918D6" w:rsidP="4EA61952">
      <w:pPr>
        <w:rPr>
          <w:rFonts w:ascii="Times New Roman" w:hAnsi="Times New Roman"/>
          <w:sz w:val="20"/>
          <w:szCs w:val="20"/>
        </w:rPr>
      </w:pPr>
    </w:p>
    <w:p w14:paraId="74188605" w14:textId="77777777" w:rsidR="004918D6" w:rsidRDefault="004918D6" w:rsidP="4EA61952">
      <w:pPr>
        <w:rPr>
          <w:rFonts w:ascii="Times New Roman" w:hAnsi="Times New Roman"/>
          <w:sz w:val="20"/>
          <w:szCs w:val="20"/>
        </w:rPr>
      </w:pPr>
    </w:p>
    <w:p w14:paraId="3BBD4738" w14:textId="77777777" w:rsidR="004918D6" w:rsidRPr="00B10F04" w:rsidRDefault="004918D6" w:rsidP="4EA61952">
      <w:pPr>
        <w:rPr>
          <w:rFonts w:ascii="Times New Roman" w:hAnsi="Times New Roman"/>
          <w:sz w:val="20"/>
          <w:szCs w:val="20"/>
        </w:rPr>
      </w:pPr>
    </w:p>
    <w:p w14:paraId="015C8AD5" w14:textId="3E4998DC" w:rsidR="007A1584" w:rsidRPr="00B10F04" w:rsidRDefault="0105CD0F" w:rsidP="4EA61952">
      <w:pPr>
        <w:pStyle w:val="Heading1"/>
        <w:rPr>
          <w:rFonts w:ascii="Times New Roman" w:hAnsi="Times New Roman"/>
          <w:sz w:val="22"/>
          <w:szCs w:val="22"/>
        </w:rPr>
      </w:pPr>
      <w:bookmarkStart w:id="87" w:name="_Toc2061113845"/>
      <w:bookmarkStart w:id="88" w:name="_Toc1605865831"/>
      <w:bookmarkStart w:id="89" w:name="_Toc1817266475"/>
      <w:bookmarkStart w:id="90" w:name="_Toc1890427914"/>
      <w:bookmarkStart w:id="91" w:name="_Toc412597543"/>
      <w:bookmarkStart w:id="92" w:name="_Toc166338130"/>
      <w:r w:rsidRPr="1D6A5B8A">
        <w:rPr>
          <w:rFonts w:ascii="Times New Roman" w:hAnsi="Times New Roman"/>
          <w:sz w:val="22"/>
          <w:szCs w:val="22"/>
        </w:rPr>
        <w:lastRenderedPageBreak/>
        <w:t>Table S</w:t>
      </w:r>
      <w:r w:rsidR="19004E3D" w:rsidRPr="1D6A5B8A">
        <w:rPr>
          <w:rFonts w:ascii="Times New Roman" w:hAnsi="Times New Roman"/>
          <w:sz w:val="22"/>
          <w:szCs w:val="22"/>
        </w:rPr>
        <w:t>1</w:t>
      </w:r>
      <w:r w:rsidR="4EACE16D" w:rsidRPr="1D6A5B8A">
        <w:rPr>
          <w:rFonts w:ascii="Times New Roman" w:hAnsi="Times New Roman"/>
          <w:sz w:val="22"/>
          <w:szCs w:val="22"/>
        </w:rPr>
        <w:t>1</w:t>
      </w:r>
      <w:r w:rsidRPr="1D6A5B8A">
        <w:rPr>
          <w:rFonts w:ascii="Times New Roman" w:hAnsi="Times New Roman"/>
          <w:sz w:val="22"/>
          <w:szCs w:val="22"/>
        </w:rPr>
        <w:t xml:space="preserve">: Documented and estimated volume and cost of </w:t>
      </w:r>
      <w:r w:rsidR="23197729" w:rsidRPr="1D6A5B8A">
        <w:rPr>
          <w:rFonts w:ascii="Times New Roman" w:hAnsi="Times New Roman"/>
          <w:sz w:val="22"/>
          <w:szCs w:val="22"/>
        </w:rPr>
        <w:t>low-allergy</w:t>
      </w:r>
      <w:r w:rsidRPr="1D6A5B8A">
        <w:rPr>
          <w:rFonts w:ascii="Times New Roman" w:hAnsi="Times New Roman"/>
          <w:sz w:val="22"/>
          <w:szCs w:val="22"/>
        </w:rPr>
        <w:t xml:space="preserve"> formula </w:t>
      </w:r>
      <w:r w:rsidR="13D90A00" w:rsidRPr="1D6A5B8A">
        <w:rPr>
          <w:rFonts w:ascii="Times New Roman" w:hAnsi="Times New Roman"/>
          <w:sz w:val="22"/>
          <w:szCs w:val="22"/>
        </w:rPr>
        <w:t>in BEEP study cohort</w:t>
      </w:r>
      <w:bookmarkEnd w:id="87"/>
      <w:bookmarkEnd w:id="88"/>
      <w:bookmarkEnd w:id="89"/>
      <w:bookmarkEnd w:id="90"/>
      <w:bookmarkEnd w:id="91"/>
      <w:bookmarkEnd w:id="92"/>
    </w:p>
    <w:p w14:paraId="7C00838A" w14:textId="77777777" w:rsidR="007A1584" w:rsidRPr="00B10F04" w:rsidRDefault="007A1584" w:rsidP="4EA61952">
      <w:pPr>
        <w:rPr>
          <w:rFonts w:ascii="Times New Roman" w:hAnsi="Times New Roman"/>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1548"/>
        <w:gridCol w:w="1555"/>
        <w:gridCol w:w="1551"/>
        <w:gridCol w:w="1555"/>
        <w:gridCol w:w="1545"/>
        <w:gridCol w:w="1555"/>
        <w:gridCol w:w="1551"/>
        <w:gridCol w:w="1555"/>
        <w:gridCol w:w="1545"/>
      </w:tblGrid>
      <w:tr w:rsidR="4EA61952" w14:paraId="2B5887E2" w14:textId="77777777" w:rsidTr="005D08A9">
        <w:trPr>
          <w:trHeight w:val="300"/>
        </w:trPr>
        <w:tc>
          <w:tcPr>
            <w:tcW w:w="1548" w:type="dxa"/>
            <w:tcBorders>
              <w:top w:val="single" w:sz="4" w:space="0" w:color="auto"/>
              <w:bottom w:val="single" w:sz="4" w:space="0" w:color="auto"/>
            </w:tcBorders>
            <w:shd w:val="clear" w:color="auto" w:fill="auto"/>
          </w:tcPr>
          <w:p w14:paraId="3D730B6F" w14:textId="77777777" w:rsidR="4EA61952" w:rsidRDefault="4EA61952" w:rsidP="4EA61952">
            <w:pPr>
              <w:rPr>
                <w:rFonts w:ascii="Times New Roman" w:hAnsi="Times New Roman"/>
                <w:sz w:val="20"/>
                <w:szCs w:val="20"/>
              </w:rPr>
            </w:pPr>
          </w:p>
        </w:tc>
        <w:tc>
          <w:tcPr>
            <w:tcW w:w="1555" w:type="dxa"/>
            <w:tcBorders>
              <w:top w:val="single" w:sz="4" w:space="0" w:color="auto"/>
              <w:bottom w:val="single" w:sz="4" w:space="0" w:color="auto"/>
            </w:tcBorders>
            <w:shd w:val="clear" w:color="auto" w:fill="auto"/>
          </w:tcPr>
          <w:p w14:paraId="3F9F3B08"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Documented volume (litres)</w:t>
            </w:r>
          </w:p>
          <w:p w14:paraId="3B868149" w14:textId="77777777" w:rsidR="4EA61952" w:rsidRDefault="4EA61952" w:rsidP="4EA61952">
            <w:pPr>
              <w:jc w:val="center"/>
              <w:rPr>
                <w:rFonts w:ascii="Times New Roman" w:hAnsi="Times New Roman"/>
                <w:sz w:val="20"/>
                <w:szCs w:val="20"/>
              </w:rPr>
            </w:pPr>
          </w:p>
        </w:tc>
        <w:tc>
          <w:tcPr>
            <w:tcW w:w="1551" w:type="dxa"/>
            <w:tcBorders>
              <w:top w:val="single" w:sz="4" w:space="0" w:color="auto"/>
              <w:bottom w:val="single" w:sz="4" w:space="0" w:color="auto"/>
            </w:tcBorders>
            <w:shd w:val="clear" w:color="auto" w:fill="auto"/>
          </w:tcPr>
          <w:p w14:paraId="26A58577" w14:textId="1BCC8A97" w:rsidR="4EA61952" w:rsidRDefault="4EA61952" w:rsidP="4EA61952">
            <w:pPr>
              <w:jc w:val="center"/>
              <w:rPr>
                <w:rFonts w:ascii="Times New Roman" w:hAnsi="Times New Roman"/>
                <w:sz w:val="20"/>
                <w:szCs w:val="20"/>
              </w:rPr>
            </w:pPr>
            <w:r w:rsidRPr="4EA61952">
              <w:rPr>
                <w:rFonts w:ascii="Times New Roman" w:hAnsi="Times New Roman"/>
                <w:sz w:val="20"/>
                <w:szCs w:val="20"/>
              </w:rPr>
              <w:t xml:space="preserve">Estimated volume of </w:t>
            </w:r>
            <w:r w:rsidR="7CEE86E2" w:rsidRPr="4EA61952">
              <w:rPr>
                <w:rFonts w:ascii="Times New Roman" w:hAnsi="Times New Roman"/>
                <w:sz w:val="20"/>
                <w:szCs w:val="20"/>
              </w:rPr>
              <w:t>low-allergy</w:t>
            </w:r>
            <w:r w:rsidRPr="4EA61952">
              <w:rPr>
                <w:rFonts w:ascii="Times New Roman" w:hAnsi="Times New Roman"/>
                <w:sz w:val="20"/>
                <w:szCs w:val="20"/>
              </w:rPr>
              <w:t xml:space="preserve"> formula in participants without information on CMA, prescription or volume</w:t>
            </w:r>
            <w:r w:rsidR="00004455">
              <w:rPr>
                <w:rFonts w:ascii="Times New Roman" w:hAnsi="Times New Roman"/>
                <w:sz w:val="20"/>
                <w:szCs w:val="20"/>
              </w:rPr>
              <w:t>†</w:t>
            </w:r>
          </w:p>
          <w:p w14:paraId="5DEC0524" w14:textId="77777777" w:rsidR="4EA61952" w:rsidRDefault="4EA61952" w:rsidP="4EA61952">
            <w:pPr>
              <w:jc w:val="center"/>
              <w:rPr>
                <w:rFonts w:ascii="Times New Roman" w:hAnsi="Times New Roman"/>
                <w:sz w:val="20"/>
                <w:szCs w:val="20"/>
              </w:rPr>
            </w:pPr>
          </w:p>
        </w:tc>
        <w:tc>
          <w:tcPr>
            <w:tcW w:w="1555" w:type="dxa"/>
            <w:tcBorders>
              <w:top w:val="single" w:sz="4" w:space="0" w:color="auto"/>
              <w:bottom w:val="single" w:sz="4" w:space="0" w:color="auto"/>
            </w:tcBorders>
            <w:shd w:val="clear" w:color="auto" w:fill="auto"/>
          </w:tcPr>
          <w:p w14:paraId="5DA00B6A" w14:textId="6FB83C28" w:rsidR="6E973465" w:rsidRDefault="6E973465" w:rsidP="4EA61952">
            <w:pPr>
              <w:jc w:val="center"/>
              <w:rPr>
                <w:rFonts w:ascii="Times New Roman" w:hAnsi="Times New Roman"/>
                <w:sz w:val="20"/>
                <w:szCs w:val="20"/>
              </w:rPr>
            </w:pPr>
            <w:r w:rsidRPr="4EA61952">
              <w:rPr>
                <w:rFonts w:ascii="Times New Roman" w:hAnsi="Times New Roman"/>
                <w:sz w:val="20"/>
                <w:szCs w:val="20"/>
              </w:rPr>
              <w:t xml:space="preserve">Total </w:t>
            </w:r>
            <w:r w:rsidR="4EA61952" w:rsidRPr="4EA61952">
              <w:rPr>
                <w:rFonts w:ascii="Times New Roman" w:hAnsi="Times New Roman"/>
                <w:sz w:val="20"/>
                <w:szCs w:val="20"/>
              </w:rPr>
              <w:t xml:space="preserve">estimated volume of </w:t>
            </w:r>
            <w:r w:rsidR="7CEE86E2" w:rsidRPr="4EA61952">
              <w:rPr>
                <w:rFonts w:ascii="Times New Roman" w:hAnsi="Times New Roman"/>
                <w:sz w:val="20"/>
                <w:szCs w:val="20"/>
              </w:rPr>
              <w:t>low-allergy</w:t>
            </w:r>
            <w:r w:rsidR="4EA61952" w:rsidRPr="4EA61952">
              <w:rPr>
                <w:rFonts w:ascii="Times New Roman" w:hAnsi="Times New Roman"/>
                <w:sz w:val="20"/>
                <w:szCs w:val="20"/>
              </w:rPr>
              <w:t xml:space="preserve"> formula</w:t>
            </w:r>
          </w:p>
        </w:tc>
        <w:tc>
          <w:tcPr>
            <w:tcW w:w="1545" w:type="dxa"/>
            <w:tcBorders>
              <w:top w:val="single" w:sz="4" w:space="0" w:color="auto"/>
              <w:bottom w:val="single" w:sz="4" w:space="0" w:color="auto"/>
            </w:tcBorders>
            <w:shd w:val="clear" w:color="auto" w:fill="auto"/>
          </w:tcPr>
          <w:p w14:paraId="1CFE4F1E" w14:textId="2CFB5825" w:rsidR="4EA61952" w:rsidRDefault="4EA61952" w:rsidP="4EA61952">
            <w:pPr>
              <w:jc w:val="center"/>
              <w:rPr>
                <w:rFonts w:ascii="Times New Roman" w:hAnsi="Times New Roman"/>
                <w:sz w:val="20"/>
                <w:szCs w:val="20"/>
              </w:rPr>
            </w:pPr>
            <w:r w:rsidRPr="4EA61952">
              <w:rPr>
                <w:rFonts w:ascii="Times New Roman" w:hAnsi="Times New Roman"/>
                <w:sz w:val="20"/>
                <w:szCs w:val="20"/>
              </w:rPr>
              <w:t xml:space="preserve">Total </w:t>
            </w:r>
            <w:r w:rsidR="45B623E1" w:rsidRPr="4EA61952">
              <w:rPr>
                <w:rFonts w:ascii="Times New Roman" w:hAnsi="Times New Roman"/>
                <w:sz w:val="20"/>
                <w:szCs w:val="20"/>
              </w:rPr>
              <w:t xml:space="preserve">low-allergy </w:t>
            </w:r>
            <w:r w:rsidR="535B35F9" w:rsidRPr="4EA61952">
              <w:rPr>
                <w:rFonts w:ascii="Times New Roman" w:hAnsi="Times New Roman"/>
                <w:sz w:val="20"/>
                <w:szCs w:val="20"/>
              </w:rPr>
              <w:t xml:space="preserve">formula </w:t>
            </w:r>
            <w:r w:rsidRPr="4EA61952">
              <w:rPr>
                <w:rFonts w:ascii="Times New Roman" w:hAnsi="Times New Roman"/>
                <w:sz w:val="20"/>
                <w:szCs w:val="20"/>
              </w:rPr>
              <w:t>volume per BEEP participant</w:t>
            </w:r>
          </w:p>
        </w:tc>
        <w:tc>
          <w:tcPr>
            <w:tcW w:w="1555" w:type="dxa"/>
            <w:tcBorders>
              <w:top w:val="single" w:sz="4" w:space="0" w:color="auto"/>
              <w:bottom w:val="single" w:sz="4" w:space="0" w:color="auto"/>
            </w:tcBorders>
            <w:shd w:val="clear" w:color="auto" w:fill="auto"/>
          </w:tcPr>
          <w:p w14:paraId="06BDFCD4"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Documented cost (sterling)</w:t>
            </w:r>
          </w:p>
        </w:tc>
        <w:tc>
          <w:tcPr>
            <w:tcW w:w="1551" w:type="dxa"/>
            <w:tcBorders>
              <w:top w:val="single" w:sz="4" w:space="0" w:color="auto"/>
              <w:bottom w:val="single" w:sz="4" w:space="0" w:color="auto"/>
            </w:tcBorders>
            <w:shd w:val="clear" w:color="auto" w:fill="auto"/>
          </w:tcPr>
          <w:p w14:paraId="7A345366" w14:textId="01294952" w:rsidR="4EA61952" w:rsidRDefault="4EA61952" w:rsidP="4EA61952">
            <w:pPr>
              <w:jc w:val="center"/>
              <w:rPr>
                <w:rFonts w:ascii="Times New Roman" w:hAnsi="Times New Roman"/>
                <w:sz w:val="20"/>
                <w:szCs w:val="20"/>
              </w:rPr>
            </w:pPr>
            <w:r w:rsidRPr="4EA61952">
              <w:rPr>
                <w:rFonts w:ascii="Times New Roman" w:hAnsi="Times New Roman"/>
                <w:sz w:val="20"/>
                <w:szCs w:val="20"/>
              </w:rPr>
              <w:t xml:space="preserve">Estimated cost of </w:t>
            </w:r>
            <w:r w:rsidR="507644CF" w:rsidRPr="4EA61952">
              <w:rPr>
                <w:rFonts w:ascii="Times New Roman" w:hAnsi="Times New Roman"/>
                <w:sz w:val="20"/>
                <w:szCs w:val="20"/>
              </w:rPr>
              <w:t>low-allergy</w:t>
            </w:r>
            <w:r w:rsidRPr="4EA61952">
              <w:rPr>
                <w:rFonts w:ascii="Times New Roman" w:hAnsi="Times New Roman"/>
                <w:sz w:val="20"/>
                <w:szCs w:val="20"/>
              </w:rPr>
              <w:t xml:space="preserve"> formula in participants without information on CMA, prescription or volume</w:t>
            </w:r>
            <w:r w:rsidR="00004455">
              <w:rPr>
                <w:rFonts w:ascii="Times New Roman" w:hAnsi="Times New Roman"/>
                <w:sz w:val="20"/>
                <w:szCs w:val="20"/>
              </w:rPr>
              <w:t>†</w:t>
            </w:r>
          </w:p>
        </w:tc>
        <w:tc>
          <w:tcPr>
            <w:tcW w:w="1555" w:type="dxa"/>
            <w:tcBorders>
              <w:top w:val="single" w:sz="4" w:space="0" w:color="auto"/>
              <w:bottom w:val="single" w:sz="4" w:space="0" w:color="auto"/>
            </w:tcBorders>
            <w:shd w:val="clear" w:color="auto" w:fill="auto"/>
          </w:tcPr>
          <w:p w14:paraId="7869D5D9" w14:textId="6AEF21EB" w:rsidR="50E93C24" w:rsidRDefault="50E93C24" w:rsidP="4EA61952">
            <w:pPr>
              <w:jc w:val="center"/>
              <w:rPr>
                <w:rFonts w:ascii="Times New Roman" w:hAnsi="Times New Roman"/>
                <w:sz w:val="20"/>
                <w:szCs w:val="20"/>
              </w:rPr>
            </w:pPr>
            <w:r w:rsidRPr="4EA61952">
              <w:rPr>
                <w:rFonts w:ascii="Times New Roman" w:hAnsi="Times New Roman"/>
                <w:sz w:val="20"/>
                <w:szCs w:val="20"/>
              </w:rPr>
              <w:t xml:space="preserve">Total </w:t>
            </w:r>
            <w:r w:rsidR="4EA61952" w:rsidRPr="4EA61952">
              <w:rPr>
                <w:rFonts w:ascii="Times New Roman" w:hAnsi="Times New Roman"/>
                <w:sz w:val="20"/>
                <w:szCs w:val="20"/>
              </w:rPr>
              <w:t xml:space="preserve">estimated cost of </w:t>
            </w:r>
            <w:r w:rsidR="5F39273A" w:rsidRPr="4EA61952">
              <w:rPr>
                <w:rFonts w:ascii="Times New Roman" w:hAnsi="Times New Roman"/>
                <w:sz w:val="20"/>
                <w:szCs w:val="20"/>
              </w:rPr>
              <w:t xml:space="preserve">low-allergy </w:t>
            </w:r>
            <w:r w:rsidR="4EA61952" w:rsidRPr="4EA61952">
              <w:rPr>
                <w:rFonts w:ascii="Times New Roman" w:hAnsi="Times New Roman"/>
                <w:sz w:val="20"/>
                <w:szCs w:val="20"/>
              </w:rPr>
              <w:t>formula</w:t>
            </w:r>
          </w:p>
        </w:tc>
        <w:tc>
          <w:tcPr>
            <w:tcW w:w="1545" w:type="dxa"/>
            <w:tcBorders>
              <w:top w:val="single" w:sz="4" w:space="0" w:color="auto"/>
              <w:bottom w:val="single" w:sz="4" w:space="0" w:color="auto"/>
            </w:tcBorders>
            <w:shd w:val="clear" w:color="auto" w:fill="auto"/>
          </w:tcPr>
          <w:p w14:paraId="110CDBB6" w14:textId="2C2D29D3" w:rsidR="4EA61952" w:rsidRDefault="4EA61952" w:rsidP="4EA61952">
            <w:pPr>
              <w:jc w:val="center"/>
              <w:rPr>
                <w:rFonts w:ascii="Times New Roman" w:hAnsi="Times New Roman"/>
                <w:sz w:val="20"/>
                <w:szCs w:val="20"/>
              </w:rPr>
            </w:pPr>
            <w:r w:rsidRPr="4EA61952">
              <w:rPr>
                <w:rFonts w:ascii="Times New Roman" w:hAnsi="Times New Roman"/>
                <w:sz w:val="20"/>
                <w:szCs w:val="20"/>
              </w:rPr>
              <w:t xml:space="preserve">Total </w:t>
            </w:r>
            <w:r w:rsidR="09FF295F" w:rsidRPr="4EA61952">
              <w:rPr>
                <w:rFonts w:ascii="Times New Roman" w:hAnsi="Times New Roman"/>
                <w:sz w:val="20"/>
                <w:szCs w:val="20"/>
              </w:rPr>
              <w:t xml:space="preserve">low-allergy formula </w:t>
            </w:r>
            <w:r w:rsidRPr="4EA61952">
              <w:rPr>
                <w:rFonts w:ascii="Times New Roman" w:hAnsi="Times New Roman"/>
                <w:sz w:val="20"/>
                <w:szCs w:val="20"/>
              </w:rPr>
              <w:t>cost per BEEP participant</w:t>
            </w:r>
          </w:p>
        </w:tc>
      </w:tr>
      <w:tr w:rsidR="4EA61952" w14:paraId="5C960E29" w14:textId="77777777" w:rsidTr="005D08A9">
        <w:trPr>
          <w:trHeight w:val="300"/>
        </w:trPr>
        <w:tc>
          <w:tcPr>
            <w:tcW w:w="13960" w:type="dxa"/>
            <w:gridSpan w:val="9"/>
            <w:tcBorders>
              <w:top w:val="single" w:sz="4" w:space="0" w:color="auto"/>
              <w:bottom w:val="nil"/>
            </w:tcBorders>
            <w:shd w:val="clear" w:color="auto" w:fill="auto"/>
          </w:tcPr>
          <w:p w14:paraId="31EC30CA" w14:textId="77777777" w:rsidR="4EA61952" w:rsidRDefault="4EA61952" w:rsidP="4EA61952">
            <w:pPr>
              <w:jc w:val="center"/>
              <w:rPr>
                <w:rFonts w:ascii="Times New Roman" w:hAnsi="Times New Roman"/>
                <w:i/>
                <w:iCs/>
                <w:sz w:val="20"/>
                <w:szCs w:val="20"/>
              </w:rPr>
            </w:pPr>
            <w:r w:rsidRPr="4EA61952">
              <w:rPr>
                <w:rFonts w:ascii="Times New Roman" w:hAnsi="Times New Roman"/>
                <w:i/>
                <w:iCs/>
                <w:sz w:val="20"/>
                <w:szCs w:val="20"/>
              </w:rPr>
              <w:t>Total BEEP cohort</w:t>
            </w:r>
          </w:p>
          <w:p w14:paraId="6FC53F84" w14:textId="77777777" w:rsidR="4EA61952" w:rsidRDefault="4EA61952" w:rsidP="4EA61952">
            <w:pPr>
              <w:jc w:val="center"/>
              <w:rPr>
                <w:rFonts w:ascii="Times New Roman" w:hAnsi="Times New Roman"/>
                <w:i/>
                <w:iCs/>
                <w:sz w:val="20"/>
                <w:szCs w:val="20"/>
              </w:rPr>
            </w:pPr>
          </w:p>
        </w:tc>
      </w:tr>
      <w:tr w:rsidR="4EA61952" w14:paraId="09130BC2" w14:textId="77777777" w:rsidTr="4EA61952">
        <w:trPr>
          <w:trHeight w:val="300"/>
        </w:trPr>
        <w:tc>
          <w:tcPr>
            <w:tcW w:w="1548" w:type="dxa"/>
            <w:tcBorders>
              <w:top w:val="nil"/>
            </w:tcBorders>
            <w:shd w:val="clear" w:color="auto" w:fill="auto"/>
          </w:tcPr>
          <w:p w14:paraId="18BD7A8B" w14:textId="1E36E94F" w:rsidR="4EA61952" w:rsidRDefault="4EA61952" w:rsidP="4EA61952">
            <w:pPr>
              <w:rPr>
                <w:rFonts w:ascii="Times New Roman" w:hAnsi="Times New Roman"/>
                <w:sz w:val="20"/>
                <w:szCs w:val="20"/>
              </w:rPr>
            </w:pPr>
            <w:r w:rsidRPr="4EA61952">
              <w:rPr>
                <w:rFonts w:ascii="Times New Roman" w:hAnsi="Times New Roman"/>
                <w:sz w:val="20"/>
                <w:szCs w:val="20"/>
              </w:rPr>
              <w:t xml:space="preserve">Any </w:t>
            </w:r>
            <w:r w:rsidR="33603782" w:rsidRPr="4EA61952">
              <w:rPr>
                <w:rFonts w:ascii="Times New Roman" w:hAnsi="Times New Roman"/>
                <w:sz w:val="20"/>
                <w:szCs w:val="20"/>
              </w:rPr>
              <w:t>low-allergy</w:t>
            </w:r>
            <w:r w:rsidRPr="4EA61952">
              <w:rPr>
                <w:rFonts w:ascii="Times New Roman" w:hAnsi="Times New Roman"/>
                <w:sz w:val="20"/>
                <w:szCs w:val="20"/>
              </w:rPr>
              <w:t xml:space="preserve"> formula suitable &lt; 1 year old</w:t>
            </w:r>
          </w:p>
          <w:p w14:paraId="722F08AF" w14:textId="77777777" w:rsidR="4EA61952" w:rsidRDefault="4EA61952" w:rsidP="4EA61952">
            <w:pPr>
              <w:rPr>
                <w:rFonts w:ascii="Times New Roman" w:hAnsi="Times New Roman"/>
                <w:sz w:val="20"/>
                <w:szCs w:val="20"/>
              </w:rPr>
            </w:pPr>
          </w:p>
        </w:tc>
        <w:tc>
          <w:tcPr>
            <w:tcW w:w="1555" w:type="dxa"/>
            <w:tcBorders>
              <w:top w:val="nil"/>
            </w:tcBorders>
            <w:shd w:val="clear" w:color="auto" w:fill="auto"/>
          </w:tcPr>
          <w:p w14:paraId="27F90ADD" w14:textId="3CDAE7D8" w:rsidR="4EA61952" w:rsidRDefault="4EA61952" w:rsidP="4EA61952">
            <w:pPr>
              <w:jc w:val="center"/>
              <w:rPr>
                <w:rFonts w:ascii="Times New Roman" w:hAnsi="Times New Roman"/>
                <w:sz w:val="20"/>
                <w:szCs w:val="20"/>
              </w:rPr>
            </w:pPr>
            <w:r w:rsidRPr="4EA61952">
              <w:rPr>
                <w:rFonts w:ascii="Times New Roman" w:hAnsi="Times New Roman"/>
                <w:sz w:val="20"/>
                <w:szCs w:val="20"/>
              </w:rPr>
              <w:t>21</w:t>
            </w:r>
            <w:r w:rsidR="002CFDC0" w:rsidRPr="4EA61952">
              <w:rPr>
                <w:rFonts w:ascii="Times New Roman" w:hAnsi="Times New Roman"/>
                <w:sz w:val="20"/>
                <w:szCs w:val="20"/>
              </w:rPr>
              <w:t>654</w:t>
            </w:r>
          </w:p>
        </w:tc>
        <w:tc>
          <w:tcPr>
            <w:tcW w:w="1551" w:type="dxa"/>
            <w:tcBorders>
              <w:top w:val="nil"/>
            </w:tcBorders>
            <w:shd w:val="clear" w:color="auto" w:fill="auto"/>
          </w:tcPr>
          <w:p w14:paraId="5E80D9AA" w14:textId="05EDE9C3" w:rsidR="4EA61952" w:rsidRDefault="4EA61952" w:rsidP="4EA61952">
            <w:pPr>
              <w:jc w:val="center"/>
              <w:rPr>
                <w:rFonts w:ascii="Times New Roman" w:hAnsi="Times New Roman"/>
                <w:sz w:val="20"/>
                <w:szCs w:val="20"/>
              </w:rPr>
            </w:pPr>
            <w:r w:rsidRPr="4EA61952">
              <w:rPr>
                <w:rFonts w:ascii="Times New Roman" w:hAnsi="Times New Roman"/>
                <w:sz w:val="20"/>
                <w:szCs w:val="20"/>
              </w:rPr>
              <w:t>1629</w:t>
            </w:r>
            <w:r w:rsidR="523A70A8" w:rsidRPr="4EA61952">
              <w:rPr>
                <w:rFonts w:ascii="Times New Roman" w:hAnsi="Times New Roman"/>
                <w:sz w:val="20"/>
                <w:szCs w:val="20"/>
              </w:rPr>
              <w:t>0</w:t>
            </w:r>
          </w:p>
        </w:tc>
        <w:tc>
          <w:tcPr>
            <w:tcW w:w="1555" w:type="dxa"/>
            <w:tcBorders>
              <w:top w:val="nil"/>
            </w:tcBorders>
            <w:shd w:val="clear" w:color="auto" w:fill="auto"/>
          </w:tcPr>
          <w:p w14:paraId="54B18109" w14:textId="39FE9218" w:rsidR="4EA61952" w:rsidRDefault="4EA61952" w:rsidP="4EA61952">
            <w:pPr>
              <w:jc w:val="center"/>
              <w:rPr>
                <w:rFonts w:ascii="Times New Roman" w:hAnsi="Times New Roman"/>
                <w:sz w:val="20"/>
                <w:szCs w:val="20"/>
              </w:rPr>
            </w:pPr>
            <w:r w:rsidRPr="4EA61952">
              <w:rPr>
                <w:rFonts w:ascii="Times New Roman" w:hAnsi="Times New Roman"/>
                <w:sz w:val="20"/>
                <w:szCs w:val="20"/>
              </w:rPr>
              <w:t>379</w:t>
            </w:r>
            <w:r w:rsidR="51E041F5" w:rsidRPr="4EA61952">
              <w:rPr>
                <w:rFonts w:ascii="Times New Roman" w:hAnsi="Times New Roman"/>
                <w:sz w:val="20"/>
                <w:szCs w:val="20"/>
              </w:rPr>
              <w:t>44</w:t>
            </w:r>
          </w:p>
        </w:tc>
        <w:tc>
          <w:tcPr>
            <w:tcW w:w="1545" w:type="dxa"/>
            <w:tcBorders>
              <w:top w:val="nil"/>
            </w:tcBorders>
            <w:shd w:val="clear" w:color="auto" w:fill="auto"/>
          </w:tcPr>
          <w:p w14:paraId="25D6C415" w14:textId="6E4504C0" w:rsidR="4EA61952" w:rsidRDefault="4EA61952" w:rsidP="4EA61952">
            <w:pPr>
              <w:jc w:val="center"/>
              <w:rPr>
                <w:rFonts w:ascii="Times New Roman" w:hAnsi="Times New Roman"/>
                <w:sz w:val="20"/>
                <w:szCs w:val="20"/>
              </w:rPr>
            </w:pPr>
            <w:r w:rsidRPr="4EA61952">
              <w:rPr>
                <w:rFonts w:ascii="Times New Roman" w:hAnsi="Times New Roman"/>
                <w:sz w:val="20"/>
                <w:szCs w:val="20"/>
              </w:rPr>
              <w:t>27.2</w:t>
            </w:r>
            <w:r w:rsidR="1316B36C" w:rsidRPr="4EA61952">
              <w:rPr>
                <w:rFonts w:ascii="Times New Roman" w:hAnsi="Times New Roman"/>
                <w:sz w:val="20"/>
                <w:szCs w:val="20"/>
              </w:rPr>
              <w:t>2</w:t>
            </w:r>
          </w:p>
        </w:tc>
        <w:tc>
          <w:tcPr>
            <w:tcW w:w="1555" w:type="dxa"/>
            <w:tcBorders>
              <w:top w:val="nil"/>
            </w:tcBorders>
            <w:shd w:val="clear" w:color="auto" w:fill="auto"/>
          </w:tcPr>
          <w:p w14:paraId="215CA6ED" w14:textId="71CC9681" w:rsidR="4EA61952" w:rsidRDefault="4EA61952" w:rsidP="4EA61952">
            <w:pPr>
              <w:jc w:val="center"/>
              <w:rPr>
                <w:rFonts w:ascii="Times New Roman" w:hAnsi="Times New Roman"/>
                <w:sz w:val="20"/>
                <w:szCs w:val="20"/>
              </w:rPr>
            </w:pPr>
            <w:r w:rsidRPr="4EA61952">
              <w:rPr>
                <w:rFonts w:ascii="Times New Roman" w:hAnsi="Times New Roman"/>
                <w:sz w:val="20"/>
                <w:szCs w:val="20"/>
              </w:rPr>
              <w:t>1258</w:t>
            </w:r>
            <w:r w:rsidR="00EAD3CD" w:rsidRPr="4EA61952">
              <w:rPr>
                <w:rFonts w:ascii="Times New Roman" w:hAnsi="Times New Roman"/>
                <w:sz w:val="20"/>
                <w:szCs w:val="20"/>
              </w:rPr>
              <w:t>74</w:t>
            </w:r>
            <w:r w:rsidR="1F3526C9" w:rsidRPr="4EA61952">
              <w:rPr>
                <w:rFonts w:ascii="Times New Roman" w:hAnsi="Times New Roman"/>
                <w:sz w:val="20"/>
                <w:szCs w:val="20"/>
              </w:rPr>
              <w:t>.00</w:t>
            </w:r>
          </w:p>
        </w:tc>
        <w:tc>
          <w:tcPr>
            <w:tcW w:w="1551" w:type="dxa"/>
            <w:tcBorders>
              <w:top w:val="nil"/>
            </w:tcBorders>
            <w:shd w:val="clear" w:color="auto" w:fill="auto"/>
          </w:tcPr>
          <w:p w14:paraId="6B3A7CC5" w14:textId="1C220485" w:rsidR="4EA61952" w:rsidRDefault="4EA61952" w:rsidP="4EA61952">
            <w:pPr>
              <w:jc w:val="center"/>
              <w:rPr>
                <w:rFonts w:ascii="Times New Roman" w:hAnsi="Times New Roman"/>
                <w:sz w:val="20"/>
                <w:szCs w:val="20"/>
              </w:rPr>
            </w:pPr>
            <w:r w:rsidRPr="4EA61952">
              <w:rPr>
                <w:rFonts w:ascii="Times New Roman" w:hAnsi="Times New Roman"/>
                <w:sz w:val="20"/>
                <w:szCs w:val="20"/>
              </w:rPr>
              <w:t>94</w:t>
            </w:r>
            <w:r w:rsidR="5185ACD7" w:rsidRPr="4EA61952">
              <w:rPr>
                <w:rFonts w:ascii="Times New Roman" w:hAnsi="Times New Roman"/>
                <w:sz w:val="20"/>
                <w:szCs w:val="20"/>
              </w:rPr>
              <w:t>689.67</w:t>
            </w:r>
          </w:p>
        </w:tc>
        <w:tc>
          <w:tcPr>
            <w:tcW w:w="1555" w:type="dxa"/>
            <w:tcBorders>
              <w:top w:val="nil"/>
            </w:tcBorders>
            <w:shd w:val="clear" w:color="auto" w:fill="auto"/>
          </w:tcPr>
          <w:p w14:paraId="01FC29F7" w14:textId="0C1ECEAA" w:rsidR="4EA61952" w:rsidRDefault="4EA61952" w:rsidP="4EA61952">
            <w:pPr>
              <w:jc w:val="center"/>
              <w:rPr>
                <w:rFonts w:ascii="Times New Roman" w:hAnsi="Times New Roman"/>
                <w:sz w:val="20"/>
                <w:szCs w:val="20"/>
              </w:rPr>
            </w:pPr>
            <w:r w:rsidRPr="4EA61952">
              <w:rPr>
                <w:rFonts w:ascii="Times New Roman" w:hAnsi="Times New Roman"/>
                <w:sz w:val="20"/>
                <w:szCs w:val="20"/>
              </w:rPr>
              <w:t>220</w:t>
            </w:r>
            <w:r w:rsidR="20DBF501" w:rsidRPr="4EA61952">
              <w:rPr>
                <w:rFonts w:ascii="Times New Roman" w:hAnsi="Times New Roman"/>
                <w:sz w:val="20"/>
                <w:szCs w:val="20"/>
              </w:rPr>
              <w:t>563.67</w:t>
            </w:r>
          </w:p>
        </w:tc>
        <w:tc>
          <w:tcPr>
            <w:tcW w:w="1545" w:type="dxa"/>
            <w:tcBorders>
              <w:top w:val="nil"/>
            </w:tcBorders>
            <w:shd w:val="clear" w:color="auto" w:fill="auto"/>
          </w:tcPr>
          <w:p w14:paraId="361E5AE1" w14:textId="3C45558F" w:rsidR="4EA61952" w:rsidRDefault="4EA61952" w:rsidP="4EA61952">
            <w:pPr>
              <w:jc w:val="center"/>
              <w:rPr>
                <w:rFonts w:ascii="Times New Roman" w:hAnsi="Times New Roman"/>
                <w:sz w:val="20"/>
                <w:szCs w:val="20"/>
              </w:rPr>
            </w:pPr>
            <w:r w:rsidRPr="4EA61952">
              <w:rPr>
                <w:rFonts w:ascii="Times New Roman" w:hAnsi="Times New Roman"/>
                <w:sz w:val="20"/>
                <w:szCs w:val="20"/>
              </w:rPr>
              <w:t>158.2</w:t>
            </w:r>
            <w:r w:rsidR="23F7C9CE" w:rsidRPr="4EA61952">
              <w:rPr>
                <w:rFonts w:ascii="Times New Roman" w:hAnsi="Times New Roman"/>
                <w:sz w:val="20"/>
                <w:szCs w:val="20"/>
              </w:rPr>
              <w:t>2</w:t>
            </w:r>
          </w:p>
        </w:tc>
      </w:tr>
      <w:tr w:rsidR="4EA61952" w14:paraId="7B18584B" w14:textId="77777777" w:rsidTr="4EA61952">
        <w:trPr>
          <w:trHeight w:val="300"/>
        </w:trPr>
        <w:tc>
          <w:tcPr>
            <w:tcW w:w="1548" w:type="dxa"/>
            <w:shd w:val="clear" w:color="auto" w:fill="auto"/>
          </w:tcPr>
          <w:p w14:paraId="0F82B61B" w14:textId="77777777" w:rsidR="4EA61952" w:rsidRDefault="4EA61952" w:rsidP="4EA61952">
            <w:pPr>
              <w:rPr>
                <w:rFonts w:ascii="Times New Roman" w:hAnsi="Times New Roman"/>
                <w:sz w:val="20"/>
                <w:szCs w:val="20"/>
              </w:rPr>
            </w:pPr>
            <w:r w:rsidRPr="4EA61952">
              <w:rPr>
                <w:rFonts w:ascii="Times New Roman" w:hAnsi="Times New Roman"/>
                <w:sz w:val="20"/>
                <w:szCs w:val="20"/>
              </w:rPr>
              <w:t>eHF</w:t>
            </w:r>
          </w:p>
          <w:p w14:paraId="196D0FEF" w14:textId="77777777" w:rsidR="4EA61952" w:rsidRDefault="4EA61952" w:rsidP="4EA61952">
            <w:pPr>
              <w:rPr>
                <w:rFonts w:ascii="Times New Roman" w:hAnsi="Times New Roman"/>
                <w:sz w:val="20"/>
                <w:szCs w:val="20"/>
              </w:rPr>
            </w:pPr>
          </w:p>
        </w:tc>
        <w:tc>
          <w:tcPr>
            <w:tcW w:w="1555" w:type="dxa"/>
            <w:shd w:val="clear" w:color="auto" w:fill="auto"/>
          </w:tcPr>
          <w:p w14:paraId="226A9F70" w14:textId="75E615C6" w:rsidR="4EA61952" w:rsidRDefault="4EA61952" w:rsidP="4EA61952">
            <w:pPr>
              <w:jc w:val="center"/>
              <w:rPr>
                <w:rFonts w:ascii="Times New Roman" w:hAnsi="Times New Roman"/>
                <w:sz w:val="20"/>
                <w:szCs w:val="20"/>
              </w:rPr>
            </w:pPr>
            <w:r w:rsidRPr="4EA61952">
              <w:rPr>
                <w:rFonts w:ascii="Times New Roman" w:hAnsi="Times New Roman"/>
                <w:sz w:val="20"/>
                <w:szCs w:val="20"/>
              </w:rPr>
              <w:t>93</w:t>
            </w:r>
            <w:r w:rsidR="0F37EFE5" w:rsidRPr="4EA61952">
              <w:rPr>
                <w:rFonts w:ascii="Times New Roman" w:hAnsi="Times New Roman"/>
                <w:sz w:val="20"/>
                <w:szCs w:val="20"/>
              </w:rPr>
              <w:t>11</w:t>
            </w:r>
          </w:p>
        </w:tc>
        <w:tc>
          <w:tcPr>
            <w:tcW w:w="1551" w:type="dxa"/>
            <w:shd w:val="clear" w:color="auto" w:fill="auto"/>
          </w:tcPr>
          <w:p w14:paraId="7EF76483" w14:textId="3B6EDE6A" w:rsidR="4EA61952" w:rsidRDefault="4EA61952" w:rsidP="4EA61952">
            <w:pPr>
              <w:jc w:val="center"/>
              <w:rPr>
                <w:rFonts w:ascii="Times New Roman" w:hAnsi="Times New Roman"/>
                <w:sz w:val="20"/>
                <w:szCs w:val="20"/>
              </w:rPr>
            </w:pPr>
            <w:r w:rsidRPr="4EA61952">
              <w:rPr>
                <w:rFonts w:ascii="Times New Roman" w:hAnsi="Times New Roman"/>
                <w:sz w:val="20"/>
                <w:szCs w:val="20"/>
              </w:rPr>
              <w:t>70</w:t>
            </w:r>
            <w:r w:rsidR="6D50B3FB" w:rsidRPr="4EA61952">
              <w:rPr>
                <w:rFonts w:ascii="Times New Roman" w:hAnsi="Times New Roman"/>
                <w:sz w:val="20"/>
                <w:szCs w:val="20"/>
              </w:rPr>
              <w:t>05</w:t>
            </w:r>
          </w:p>
        </w:tc>
        <w:tc>
          <w:tcPr>
            <w:tcW w:w="1555" w:type="dxa"/>
            <w:shd w:val="clear" w:color="auto" w:fill="auto"/>
          </w:tcPr>
          <w:p w14:paraId="0FFBF8E0" w14:textId="40D0E144" w:rsidR="4EA61952" w:rsidRDefault="4EA61952" w:rsidP="4EA61952">
            <w:pPr>
              <w:jc w:val="center"/>
              <w:rPr>
                <w:rFonts w:ascii="Times New Roman" w:hAnsi="Times New Roman"/>
                <w:sz w:val="20"/>
                <w:szCs w:val="20"/>
              </w:rPr>
            </w:pPr>
            <w:r w:rsidRPr="4EA61952">
              <w:rPr>
                <w:rFonts w:ascii="Times New Roman" w:hAnsi="Times New Roman"/>
                <w:sz w:val="20"/>
                <w:szCs w:val="20"/>
              </w:rPr>
              <w:t>163</w:t>
            </w:r>
            <w:r w:rsidR="363B70C5" w:rsidRPr="4EA61952">
              <w:rPr>
                <w:rFonts w:ascii="Times New Roman" w:hAnsi="Times New Roman"/>
                <w:sz w:val="20"/>
                <w:szCs w:val="20"/>
              </w:rPr>
              <w:t>16</w:t>
            </w:r>
          </w:p>
        </w:tc>
        <w:tc>
          <w:tcPr>
            <w:tcW w:w="1545" w:type="dxa"/>
            <w:shd w:val="clear" w:color="auto" w:fill="auto"/>
          </w:tcPr>
          <w:p w14:paraId="1326FE25" w14:textId="3FE4C646" w:rsidR="4EA61952" w:rsidRDefault="4EA61952" w:rsidP="4EA61952">
            <w:pPr>
              <w:jc w:val="center"/>
              <w:rPr>
                <w:rFonts w:ascii="Times New Roman" w:hAnsi="Times New Roman"/>
                <w:sz w:val="20"/>
                <w:szCs w:val="20"/>
              </w:rPr>
            </w:pPr>
            <w:r w:rsidRPr="4EA61952">
              <w:rPr>
                <w:rFonts w:ascii="Times New Roman" w:hAnsi="Times New Roman"/>
                <w:sz w:val="20"/>
                <w:szCs w:val="20"/>
              </w:rPr>
              <w:t>11.7</w:t>
            </w:r>
            <w:r w:rsidR="1A5B6BC3" w:rsidRPr="4EA61952">
              <w:rPr>
                <w:rFonts w:ascii="Times New Roman" w:hAnsi="Times New Roman"/>
                <w:sz w:val="20"/>
                <w:szCs w:val="20"/>
              </w:rPr>
              <w:t>0</w:t>
            </w:r>
          </w:p>
        </w:tc>
        <w:tc>
          <w:tcPr>
            <w:tcW w:w="1555" w:type="dxa"/>
            <w:shd w:val="clear" w:color="auto" w:fill="auto"/>
          </w:tcPr>
          <w:p w14:paraId="658F2D57" w14:textId="12188B80" w:rsidR="4EA61952" w:rsidRDefault="4EA61952" w:rsidP="4EA61952">
            <w:pPr>
              <w:jc w:val="center"/>
              <w:rPr>
                <w:rFonts w:ascii="Times New Roman" w:hAnsi="Times New Roman"/>
                <w:sz w:val="20"/>
                <w:szCs w:val="20"/>
              </w:rPr>
            </w:pPr>
            <w:r w:rsidRPr="4EA61952">
              <w:rPr>
                <w:rFonts w:ascii="Times New Roman" w:hAnsi="Times New Roman"/>
                <w:sz w:val="20"/>
                <w:szCs w:val="20"/>
              </w:rPr>
              <w:t>347</w:t>
            </w:r>
            <w:r w:rsidR="40879D20" w:rsidRPr="4EA61952">
              <w:rPr>
                <w:rFonts w:ascii="Times New Roman" w:hAnsi="Times New Roman"/>
                <w:sz w:val="20"/>
                <w:szCs w:val="20"/>
              </w:rPr>
              <w:t>42</w:t>
            </w:r>
            <w:r w:rsidR="47B282AC" w:rsidRPr="4EA61952">
              <w:rPr>
                <w:rFonts w:ascii="Times New Roman" w:hAnsi="Times New Roman"/>
                <w:sz w:val="20"/>
                <w:szCs w:val="20"/>
              </w:rPr>
              <w:t>.38</w:t>
            </w:r>
          </w:p>
        </w:tc>
        <w:tc>
          <w:tcPr>
            <w:tcW w:w="1551" w:type="dxa"/>
            <w:shd w:val="clear" w:color="auto" w:fill="auto"/>
          </w:tcPr>
          <w:p w14:paraId="4C3999E8" w14:textId="2E5A1F68" w:rsidR="4EA61952" w:rsidRDefault="4EA61952" w:rsidP="4EA61952">
            <w:pPr>
              <w:jc w:val="center"/>
              <w:rPr>
                <w:rFonts w:ascii="Times New Roman" w:hAnsi="Times New Roman"/>
                <w:sz w:val="20"/>
                <w:szCs w:val="20"/>
              </w:rPr>
            </w:pPr>
            <w:r w:rsidRPr="4EA61952">
              <w:rPr>
                <w:rFonts w:ascii="Times New Roman" w:hAnsi="Times New Roman"/>
                <w:sz w:val="20"/>
                <w:szCs w:val="20"/>
              </w:rPr>
              <w:t>261</w:t>
            </w:r>
            <w:r w:rsidR="67B790C4" w:rsidRPr="4EA61952">
              <w:rPr>
                <w:rFonts w:ascii="Times New Roman" w:hAnsi="Times New Roman"/>
                <w:sz w:val="20"/>
                <w:szCs w:val="20"/>
              </w:rPr>
              <w:t>35.21</w:t>
            </w:r>
          </w:p>
        </w:tc>
        <w:tc>
          <w:tcPr>
            <w:tcW w:w="1555" w:type="dxa"/>
            <w:shd w:val="clear" w:color="auto" w:fill="auto"/>
          </w:tcPr>
          <w:p w14:paraId="27827E97" w14:textId="1D38B5C5" w:rsidR="4EA61952" w:rsidRDefault="4EA61952" w:rsidP="4EA61952">
            <w:pPr>
              <w:jc w:val="center"/>
              <w:rPr>
                <w:rFonts w:ascii="Times New Roman" w:hAnsi="Times New Roman"/>
                <w:sz w:val="20"/>
                <w:szCs w:val="20"/>
              </w:rPr>
            </w:pPr>
            <w:r w:rsidRPr="4EA61952">
              <w:rPr>
                <w:rFonts w:ascii="Times New Roman" w:hAnsi="Times New Roman"/>
                <w:sz w:val="20"/>
                <w:szCs w:val="20"/>
              </w:rPr>
              <w:t>60</w:t>
            </w:r>
            <w:r w:rsidR="57616C38" w:rsidRPr="4EA61952">
              <w:rPr>
                <w:rFonts w:ascii="Times New Roman" w:hAnsi="Times New Roman"/>
                <w:sz w:val="20"/>
                <w:szCs w:val="20"/>
              </w:rPr>
              <w:t>877.59</w:t>
            </w:r>
          </w:p>
        </w:tc>
        <w:tc>
          <w:tcPr>
            <w:tcW w:w="1545" w:type="dxa"/>
            <w:shd w:val="clear" w:color="auto" w:fill="auto"/>
          </w:tcPr>
          <w:p w14:paraId="64D31B07" w14:textId="46477B6D" w:rsidR="4EA61952" w:rsidRDefault="4EA61952" w:rsidP="4EA61952">
            <w:pPr>
              <w:jc w:val="center"/>
              <w:rPr>
                <w:rFonts w:ascii="Times New Roman" w:hAnsi="Times New Roman"/>
                <w:sz w:val="20"/>
                <w:szCs w:val="20"/>
              </w:rPr>
            </w:pPr>
            <w:r w:rsidRPr="4EA61952">
              <w:rPr>
                <w:rFonts w:ascii="Times New Roman" w:hAnsi="Times New Roman"/>
                <w:sz w:val="20"/>
                <w:szCs w:val="20"/>
              </w:rPr>
              <w:t>43.</w:t>
            </w:r>
            <w:r w:rsidR="66C542AB" w:rsidRPr="4EA61952">
              <w:rPr>
                <w:rFonts w:ascii="Times New Roman" w:hAnsi="Times New Roman"/>
                <w:sz w:val="20"/>
                <w:szCs w:val="20"/>
              </w:rPr>
              <w:t>67</w:t>
            </w:r>
          </w:p>
        </w:tc>
      </w:tr>
      <w:tr w:rsidR="4EA61952" w14:paraId="67CF1B17" w14:textId="77777777" w:rsidTr="4EA61952">
        <w:trPr>
          <w:trHeight w:val="300"/>
        </w:trPr>
        <w:tc>
          <w:tcPr>
            <w:tcW w:w="1548" w:type="dxa"/>
            <w:shd w:val="clear" w:color="auto" w:fill="auto"/>
          </w:tcPr>
          <w:p w14:paraId="4B231022" w14:textId="77777777" w:rsidR="4EA61952" w:rsidRDefault="4EA61952" w:rsidP="4EA61952">
            <w:pPr>
              <w:rPr>
                <w:rFonts w:ascii="Times New Roman" w:hAnsi="Times New Roman"/>
                <w:sz w:val="20"/>
                <w:szCs w:val="20"/>
              </w:rPr>
            </w:pPr>
            <w:r w:rsidRPr="4EA61952">
              <w:rPr>
                <w:rFonts w:ascii="Times New Roman" w:hAnsi="Times New Roman"/>
                <w:sz w:val="20"/>
                <w:szCs w:val="20"/>
              </w:rPr>
              <w:t>AAF</w:t>
            </w:r>
          </w:p>
          <w:p w14:paraId="3ADAED6B" w14:textId="77777777" w:rsidR="4EA61952" w:rsidRDefault="4EA61952" w:rsidP="4EA61952">
            <w:pPr>
              <w:rPr>
                <w:rFonts w:ascii="Times New Roman" w:hAnsi="Times New Roman"/>
                <w:sz w:val="20"/>
                <w:szCs w:val="20"/>
              </w:rPr>
            </w:pPr>
          </w:p>
        </w:tc>
        <w:tc>
          <w:tcPr>
            <w:tcW w:w="1555" w:type="dxa"/>
            <w:shd w:val="clear" w:color="auto" w:fill="auto"/>
          </w:tcPr>
          <w:p w14:paraId="0A89F15B"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12223</w:t>
            </w:r>
          </w:p>
        </w:tc>
        <w:tc>
          <w:tcPr>
            <w:tcW w:w="1551" w:type="dxa"/>
            <w:shd w:val="clear" w:color="auto" w:fill="auto"/>
          </w:tcPr>
          <w:p w14:paraId="0241630A"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9195</w:t>
            </w:r>
          </w:p>
        </w:tc>
        <w:tc>
          <w:tcPr>
            <w:tcW w:w="1555" w:type="dxa"/>
            <w:shd w:val="clear" w:color="auto" w:fill="auto"/>
          </w:tcPr>
          <w:p w14:paraId="329A3899"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21418</w:t>
            </w:r>
          </w:p>
        </w:tc>
        <w:tc>
          <w:tcPr>
            <w:tcW w:w="1545" w:type="dxa"/>
            <w:shd w:val="clear" w:color="auto" w:fill="auto"/>
          </w:tcPr>
          <w:p w14:paraId="060E3104"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15.36</w:t>
            </w:r>
          </w:p>
        </w:tc>
        <w:tc>
          <w:tcPr>
            <w:tcW w:w="1555" w:type="dxa"/>
            <w:shd w:val="clear" w:color="auto" w:fill="auto"/>
          </w:tcPr>
          <w:p w14:paraId="544D4B23" w14:textId="62713B91" w:rsidR="4EA61952" w:rsidRDefault="4EA61952" w:rsidP="4EA61952">
            <w:pPr>
              <w:jc w:val="center"/>
              <w:rPr>
                <w:rFonts w:ascii="Times New Roman" w:hAnsi="Times New Roman"/>
                <w:sz w:val="20"/>
                <w:szCs w:val="20"/>
              </w:rPr>
            </w:pPr>
            <w:r w:rsidRPr="4EA61952">
              <w:rPr>
                <w:rFonts w:ascii="Times New Roman" w:hAnsi="Times New Roman"/>
                <w:sz w:val="20"/>
                <w:szCs w:val="20"/>
              </w:rPr>
              <w:t>9088</w:t>
            </w:r>
            <w:r w:rsidR="656504E0" w:rsidRPr="4EA61952">
              <w:rPr>
                <w:rFonts w:ascii="Times New Roman" w:hAnsi="Times New Roman"/>
                <w:sz w:val="20"/>
                <w:szCs w:val="20"/>
              </w:rPr>
              <w:t>5.90</w:t>
            </w:r>
          </w:p>
        </w:tc>
        <w:tc>
          <w:tcPr>
            <w:tcW w:w="1551" w:type="dxa"/>
            <w:shd w:val="clear" w:color="auto" w:fill="auto"/>
          </w:tcPr>
          <w:p w14:paraId="46AE81E7" w14:textId="558A15CE" w:rsidR="4EA61952" w:rsidRDefault="4EA61952" w:rsidP="4EA61952">
            <w:pPr>
              <w:jc w:val="center"/>
              <w:rPr>
                <w:rFonts w:ascii="Times New Roman" w:hAnsi="Times New Roman"/>
                <w:sz w:val="20"/>
                <w:szCs w:val="20"/>
              </w:rPr>
            </w:pPr>
            <w:r w:rsidRPr="4EA61952">
              <w:rPr>
                <w:rFonts w:ascii="Times New Roman" w:hAnsi="Times New Roman"/>
                <w:sz w:val="20"/>
                <w:szCs w:val="20"/>
              </w:rPr>
              <w:t>6836</w:t>
            </w:r>
            <w:r w:rsidR="0778F9B4" w:rsidRPr="4EA61952">
              <w:rPr>
                <w:rFonts w:ascii="Times New Roman" w:hAnsi="Times New Roman"/>
                <w:sz w:val="20"/>
                <w:szCs w:val="20"/>
              </w:rPr>
              <w:t>9.59</w:t>
            </w:r>
          </w:p>
        </w:tc>
        <w:tc>
          <w:tcPr>
            <w:tcW w:w="1555" w:type="dxa"/>
            <w:shd w:val="clear" w:color="auto" w:fill="auto"/>
          </w:tcPr>
          <w:p w14:paraId="0F335019" w14:textId="2373167C" w:rsidR="4EA61952" w:rsidRDefault="4EA61952" w:rsidP="4EA61952">
            <w:pPr>
              <w:jc w:val="center"/>
              <w:rPr>
                <w:rFonts w:ascii="Times New Roman" w:hAnsi="Times New Roman"/>
                <w:sz w:val="20"/>
                <w:szCs w:val="20"/>
              </w:rPr>
            </w:pPr>
            <w:r w:rsidRPr="4EA61952">
              <w:rPr>
                <w:rFonts w:ascii="Times New Roman" w:hAnsi="Times New Roman"/>
                <w:sz w:val="20"/>
                <w:szCs w:val="20"/>
              </w:rPr>
              <w:t>15925</w:t>
            </w:r>
            <w:r w:rsidR="6F8977DC" w:rsidRPr="4EA61952">
              <w:rPr>
                <w:rFonts w:ascii="Times New Roman" w:hAnsi="Times New Roman"/>
                <w:sz w:val="20"/>
                <w:szCs w:val="20"/>
              </w:rPr>
              <w:t>5.49</w:t>
            </w:r>
          </w:p>
        </w:tc>
        <w:tc>
          <w:tcPr>
            <w:tcW w:w="1545" w:type="dxa"/>
            <w:shd w:val="clear" w:color="auto" w:fill="auto"/>
          </w:tcPr>
          <w:p w14:paraId="48E2833E"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114.24</w:t>
            </w:r>
          </w:p>
        </w:tc>
      </w:tr>
      <w:tr w:rsidR="4EA61952" w14:paraId="18C95CA0" w14:textId="77777777" w:rsidTr="4EA61952">
        <w:trPr>
          <w:trHeight w:val="300"/>
        </w:trPr>
        <w:tc>
          <w:tcPr>
            <w:tcW w:w="1548" w:type="dxa"/>
            <w:tcBorders>
              <w:bottom w:val="nil"/>
            </w:tcBorders>
            <w:shd w:val="clear" w:color="auto" w:fill="auto"/>
          </w:tcPr>
          <w:p w14:paraId="0949CBD1" w14:textId="77777777" w:rsidR="4EA61952" w:rsidRDefault="4EA61952" w:rsidP="4EA61952">
            <w:pPr>
              <w:rPr>
                <w:rFonts w:ascii="Times New Roman" w:hAnsi="Times New Roman"/>
                <w:sz w:val="20"/>
                <w:szCs w:val="20"/>
              </w:rPr>
            </w:pPr>
            <w:r w:rsidRPr="4EA61952">
              <w:rPr>
                <w:rFonts w:ascii="Times New Roman" w:hAnsi="Times New Roman"/>
                <w:sz w:val="20"/>
                <w:szCs w:val="20"/>
              </w:rPr>
              <w:t>Soya</w:t>
            </w:r>
          </w:p>
          <w:p w14:paraId="359935E1" w14:textId="77777777" w:rsidR="4EA61952" w:rsidRDefault="4EA61952" w:rsidP="4EA61952">
            <w:pPr>
              <w:rPr>
                <w:rFonts w:ascii="Times New Roman" w:hAnsi="Times New Roman"/>
                <w:sz w:val="20"/>
                <w:szCs w:val="20"/>
              </w:rPr>
            </w:pPr>
          </w:p>
        </w:tc>
        <w:tc>
          <w:tcPr>
            <w:tcW w:w="1555" w:type="dxa"/>
            <w:tcBorders>
              <w:bottom w:val="nil"/>
            </w:tcBorders>
            <w:shd w:val="clear" w:color="auto" w:fill="auto"/>
          </w:tcPr>
          <w:p w14:paraId="00CB7F6A"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119</w:t>
            </w:r>
          </w:p>
        </w:tc>
        <w:tc>
          <w:tcPr>
            <w:tcW w:w="1551" w:type="dxa"/>
            <w:tcBorders>
              <w:bottom w:val="nil"/>
            </w:tcBorders>
            <w:shd w:val="clear" w:color="auto" w:fill="auto"/>
          </w:tcPr>
          <w:p w14:paraId="7578939A"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90</w:t>
            </w:r>
          </w:p>
        </w:tc>
        <w:tc>
          <w:tcPr>
            <w:tcW w:w="1555" w:type="dxa"/>
            <w:tcBorders>
              <w:bottom w:val="nil"/>
            </w:tcBorders>
            <w:shd w:val="clear" w:color="auto" w:fill="auto"/>
          </w:tcPr>
          <w:p w14:paraId="7AF67B01"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209</w:t>
            </w:r>
          </w:p>
        </w:tc>
        <w:tc>
          <w:tcPr>
            <w:tcW w:w="1545" w:type="dxa"/>
            <w:tcBorders>
              <w:bottom w:val="nil"/>
            </w:tcBorders>
            <w:shd w:val="clear" w:color="auto" w:fill="auto"/>
          </w:tcPr>
          <w:p w14:paraId="146EDBBC"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0.15</w:t>
            </w:r>
          </w:p>
        </w:tc>
        <w:tc>
          <w:tcPr>
            <w:tcW w:w="1555" w:type="dxa"/>
            <w:tcBorders>
              <w:bottom w:val="nil"/>
            </w:tcBorders>
            <w:shd w:val="clear" w:color="auto" w:fill="auto"/>
          </w:tcPr>
          <w:p w14:paraId="64C60838" w14:textId="2F78CE1B" w:rsidR="4EA61952" w:rsidRDefault="4EA61952" w:rsidP="4EA61952">
            <w:pPr>
              <w:jc w:val="center"/>
              <w:rPr>
                <w:rFonts w:ascii="Times New Roman" w:hAnsi="Times New Roman"/>
                <w:sz w:val="20"/>
                <w:szCs w:val="20"/>
              </w:rPr>
            </w:pPr>
            <w:r w:rsidRPr="4EA61952">
              <w:rPr>
                <w:rFonts w:ascii="Times New Roman" w:hAnsi="Times New Roman"/>
                <w:sz w:val="20"/>
                <w:szCs w:val="20"/>
              </w:rPr>
              <w:t>24</w:t>
            </w:r>
            <w:r w:rsidR="38CD3623" w:rsidRPr="4EA61952">
              <w:rPr>
                <w:rFonts w:ascii="Times New Roman" w:hAnsi="Times New Roman"/>
                <w:sz w:val="20"/>
                <w:szCs w:val="20"/>
              </w:rPr>
              <w:t>5.74</w:t>
            </w:r>
          </w:p>
        </w:tc>
        <w:tc>
          <w:tcPr>
            <w:tcW w:w="1551" w:type="dxa"/>
            <w:tcBorders>
              <w:bottom w:val="nil"/>
            </w:tcBorders>
            <w:shd w:val="clear" w:color="auto" w:fill="auto"/>
          </w:tcPr>
          <w:p w14:paraId="1D0BEAD2" w14:textId="0F28E32B" w:rsidR="4EA61952" w:rsidRDefault="4EA61952" w:rsidP="4EA61952">
            <w:pPr>
              <w:jc w:val="center"/>
              <w:rPr>
                <w:rFonts w:ascii="Times New Roman" w:hAnsi="Times New Roman"/>
                <w:sz w:val="20"/>
                <w:szCs w:val="20"/>
              </w:rPr>
            </w:pPr>
            <w:r w:rsidRPr="4EA61952">
              <w:rPr>
                <w:rFonts w:ascii="Times New Roman" w:hAnsi="Times New Roman"/>
                <w:sz w:val="20"/>
                <w:szCs w:val="20"/>
              </w:rPr>
              <w:t>185.</w:t>
            </w:r>
            <w:r w:rsidR="351CC185" w:rsidRPr="4EA61952">
              <w:rPr>
                <w:rFonts w:ascii="Times New Roman" w:hAnsi="Times New Roman"/>
                <w:sz w:val="20"/>
                <w:szCs w:val="20"/>
              </w:rPr>
              <w:t>86</w:t>
            </w:r>
          </w:p>
        </w:tc>
        <w:tc>
          <w:tcPr>
            <w:tcW w:w="1555" w:type="dxa"/>
            <w:tcBorders>
              <w:bottom w:val="nil"/>
            </w:tcBorders>
            <w:shd w:val="clear" w:color="auto" w:fill="auto"/>
          </w:tcPr>
          <w:p w14:paraId="54775633" w14:textId="1CDA81D7" w:rsidR="4EA61952" w:rsidRDefault="4EA61952" w:rsidP="4EA61952">
            <w:pPr>
              <w:jc w:val="center"/>
              <w:rPr>
                <w:rFonts w:ascii="Times New Roman" w:hAnsi="Times New Roman"/>
                <w:sz w:val="20"/>
                <w:szCs w:val="20"/>
              </w:rPr>
            </w:pPr>
            <w:r w:rsidRPr="4EA61952">
              <w:rPr>
                <w:rFonts w:ascii="Times New Roman" w:hAnsi="Times New Roman"/>
                <w:sz w:val="20"/>
                <w:szCs w:val="20"/>
              </w:rPr>
              <w:t>431.</w:t>
            </w:r>
            <w:r w:rsidR="7D9AB9BA" w:rsidRPr="4EA61952">
              <w:rPr>
                <w:rFonts w:ascii="Times New Roman" w:hAnsi="Times New Roman"/>
                <w:sz w:val="20"/>
                <w:szCs w:val="20"/>
              </w:rPr>
              <w:t>60</w:t>
            </w:r>
          </w:p>
        </w:tc>
        <w:tc>
          <w:tcPr>
            <w:tcW w:w="1545" w:type="dxa"/>
            <w:tcBorders>
              <w:bottom w:val="nil"/>
            </w:tcBorders>
            <w:shd w:val="clear" w:color="auto" w:fill="auto"/>
          </w:tcPr>
          <w:p w14:paraId="37AFE040"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0.31</w:t>
            </w:r>
          </w:p>
        </w:tc>
      </w:tr>
      <w:tr w:rsidR="4EA61952" w14:paraId="13C32B31" w14:textId="77777777" w:rsidTr="4EA61952">
        <w:trPr>
          <w:trHeight w:val="300"/>
        </w:trPr>
        <w:tc>
          <w:tcPr>
            <w:tcW w:w="13960" w:type="dxa"/>
            <w:gridSpan w:val="9"/>
            <w:tcBorders>
              <w:top w:val="nil"/>
              <w:bottom w:val="nil"/>
            </w:tcBorders>
            <w:shd w:val="clear" w:color="auto" w:fill="auto"/>
          </w:tcPr>
          <w:p w14:paraId="739F7B7A" w14:textId="385E1ACA" w:rsidR="4EA61952" w:rsidRDefault="4EA61952" w:rsidP="4EA61952">
            <w:pPr>
              <w:jc w:val="center"/>
              <w:rPr>
                <w:rFonts w:ascii="Times New Roman" w:hAnsi="Times New Roman"/>
                <w:i/>
                <w:iCs/>
                <w:sz w:val="20"/>
                <w:szCs w:val="20"/>
              </w:rPr>
            </w:pPr>
            <w:r w:rsidRPr="4EA61952">
              <w:rPr>
                <w:rFonts w:ascii="Times New Roman" w:hAnsi="Times New Roman"/>
                <w:i/>
                <w:iCs/>
                <w:sz w:val="20"/>
                <w:szCs w:val="20"/>
              </w:rPr>
              <w:t xml:space="preserve">BEEP cohort excluding </w:t>
            </w:r>
            <w:r w:rsidR="00C5750C">
              <w:rPr>
                <w:rFonts w:ascii="Times New Roman" w:hAnsi="Times New Roman"/>
                <w:i/>
                <w:iCs/>
                <w:sz w:val="20"/>
                <w:szCs w:val="20"/>
              </w:rPr>
              <w:t xml:space="preserve">confirmed </w:t>
            </w:r>
            <w:r w:rsidRPr="4EA61952">
              <w:rPr>
                <w:rFonts w:ascii="Times New Roman" w:hAnsi="Times New Roman"/>
                <w:i/>
                <w:iCs/>
                <w:sz w:val="20"/>
                <w:szCs w:val="20"/>
              </w:rPr>
              <w:t xml:space="preserve"> CMA</w:t>
            </w:r>
            <w:r>
              <w:br/>
            </w:r>
          </w:p>
        </w:tc>
      </w:tr>
      <w:tr w:rsidR="4EA61952" w14:paraId="13D3FB48" w14:textId="77777777" w:rsidTr="4EA61952">
        <w:trPr>
          <w:trHeight w:val="300"/>
        </w:trPr>
        <w:tc>
          <w:tcPr>
            <w:tcW w:w="1548" w:type="dxa"/>
            <w:tcBorders>
              <w:top w:val="nil"/>
            </w:tcBorders>
            <w:shd w:val="clear" w:color="auto" w:fill="auto"/>
          </w:tcPr>
          <w:p w14:paraId="778114DF" w14:textId="2ADA9D91" w:rsidR="4EA61952" w:rsidRDefault="4EA61952" w:rsidP="4EA61952">
            <w:pPr>
              <w:rPr>
                <w:rFonts w:ascii="Times New Roman" w:hAnsi="Times New Roman"/>
                <w:sz w:val="20"/>
                <w:szCs w:val="20"/>
              </w:rPr>
            </w:pPr>
            <w:r w:rsidRPr="4EA61952">
              <w:rPr>
                <w:rFonts w:ascii="Times New Roman" w:hAnsi="Times New Roman"/>
                <w:sz w:val="20"/>
                <w:szCs w:val="20"/>
              </w:rPr>
              <w:t xml:space="preserve">Any </w:t>
            </w:r>
            <w:r w:rsidR="33603782" w:rsidRPr="4EA61952">
              <w:rPr>
                <w:rFonts w:ascii="Times New Roman" w:hAnsi="Times New Roman"/>
                <w:sz w:val="20"/>
                <w:szCs w:val="20"/>
              </w:rPr>
              <w:t>low-allergy</w:t>
            </w:r>
            <w:r w:rsidRPr="4EA61952">
              <w:rPr>
                <w:rFonts w:ascii="Times New Roman" w:hAnsi="Times New Roman"/>
                <w:sz w:val="20"/>
                <w:szCs w:val="20"/>
              </w:rPr>
              <w:t xml:space="preserve"> formula suitable &lt; 1 year old</w:t>
            </w:r>
          </w:p>
          <w:p w14:paraId="67392B31" w14:textId="77777777" w:rsidR="4EA61952" w:rsidRDefault="4EA61952" w:rsidP="4EA61952">
            <w:pPr>
              <w:rPr>
                <w:rFonts w:ascii="Times New Roman" w:hAnsi="Times New Roman"/>
                <w:sz w:val="20"/>
                <w:szCs w:val="20"/>
              </w:rPr>
            </w:pPr>
          </w:p>
        </w:tc>
        <w:tc>
          <w:tcPr>
            <w:tcW w:w="1555" w:type="dxa"/>
            <w:tcBorders>
              <w:top w:val="nil"/>
            </w:tcBorders>
            <w:shd w:val="clear" w:color="auto" w:fill="auto"/>
          </w:tcPr>
          <w:p w14:paraId="054EA979" w14:textId="0A020333" w:rsidR="4EA61952" w:rsidRDefault="4EA61952" w:rsidP="4EA61952">
            <w:pPr>
              <w:jc w:val="center"/>
              <w:rPr>
                <w:rFonts w:ascii="Times New Roman" w:hAnsi="Times New Roman"/>
                <w:sz w:val="20"/>
                <w:szCs w:val="20"/>
              </w:rPr>
            </w:pPr>
            <w:r w:rsidRPr="4EA61952">
              <w:rPr>
                <w:rFonts w:ascii="Times New Roman" w:hAnsi="Times New Roman"/>
                <w:sz w:val="20"/>
                <w:szCs w:val="20"/>
              </w:rPr>
              <w:t>199</w:t>
            </w:r>
            <w:r w:rsidR="0A0D3C85" w:rsidRPr="4EA61952">
              <w:rPr>
                <w:rFonts w:ascii="Times New Roman" w:hAnsi="Times New Roman"/>
                <w:sz w:val="20"/>
                <w:szCs w:val="20"/>
              </w:rPr>
              <w:t>42</w:t>
            </w:r>
          </w:p>
        </w:tc>
        <w:tc>
          <w:tcPr>
            <w:tcW w:w="1551" w:type="dxa"/>
            <w:tcBorders>
              <w:top w:val="nil"/>
            </w:tcBorders>
            <w:shd w:val="clear" w:color="auto" w:fill="auto"/>
          </w:tcPr>
          <w:p w14:paraId="70E059D7" w14:textId="4998C5B6" w:rsidR="4EA61952" w:rsidRDefault="4EA61952" w:rsidP="4EA61952">
            <w:pPr>
              <w:jc w:val="center"/>
              <w:rPr>
                <w:rFonts w:ascii="Times New Roman" w:hAnsi="Times New Roman"/>
                <w:sz w:val="20"/>
                <w:szCs w:val="20"/>
              </w:rPr>
            </w:pPr>
            <w:r w:rsidRPr="4EA61952">
              <w:rPr>
                <w:rFonts w:ascii="Times New Roman" w:hAnsi="Times New Roman"/>
                <w:sz w:val="20"/>
                <w:szCs w:val="20"/>
              </w:rPr>
              <w:t>151</w:t>
            </w:r>
            <w:r w:rsidR="5C2FF8CE" w:rsidRPr="4EA61952">
              <w:rPr>
                <w:rFonts w:ascii="Times New Roman" w:hAnsi="Times New Roman"/>
                <w:sz w:val="20"/>
                <w:szCs w:val="20"/>
              </w:rPr>
              <w:t>79</w:t>
            </w:r>
          </w:p>
        </w:tc>
        <w:tc>
          <w:tcPr>
            <w:tcW w:w="1555" w:type="dxa"/>
            <w:tcBorders>
              <w:top w:val="nil"/>
            </w:tcBorders>
            <w:shd w:val="clear" w:color="auto" w:fill="auto"/>
          </w:tcPr>
          <w:p w14:paraId="5B0D4F95" w14:textId="3A69AB42" w:rsidR="4EA61952" w:rsidRDefault="4EA61952" w:rsidP="4EA61952">
            <w:pPr>
              <w:jc w:val="center"/>
              <w:rPr>
                <w:rFonts w:ascii="Times New Roman" w:hAnsi="Times New Roman"/>
                <w:sz w:val="20"/>
                <w:szCs w:val="20"/>
              </w:rPr>
            </w:pPr>
            <w:r w:rsidRPr="4EA61952">
              <w:rPr>
                <w:rFonts w:ascii="Times New Roman" w:hAnsi="Times New Roman"/>
                <w:sz w:val="20"/>
                <w:szCs w:val="20"/>
              </w:rPr>
              <w:t>351</w:t>
            </w:r>
            <w:r w:rsidR="6FD1512A" w:rsidRPr="4EA61952">
              <w:rPr>
                <w:rFonts w:ascii="Times New Roman" w:hAnsi="Times New Roman"/>
                <w:sz w:val="20"/>
                <w:szCs w:val="20"/>
              </w:rPr>
              <w:t>21</w:t>
            </w:r>
          </w:p>
        </w:tc>
        <w:tc>
          <w:tcPr>
            <w:tcW w:w="1545" w:type="dxa"/>
            <w:tcBorders>
              <w:top w:val="nil"/>
            </w:tcBorders>
            <w:shd w:val="clear" w:color="auto" w:fill="auto"/>
          </w:tcPr>
          <w:p w14:paraId="28F88B09" w14:textId="533AF302" w:rsidR="4EA61952" w:rsidRDefault="4EA61952" w:rsidP="4EA61952">
            <w:pPr>
              <w:jc w:val="center"/>
              <w:rPr>
                <w:rFonts w:ascii="Times New Roman" w:hAnsi="Times New Roman"/>
                <w:sz w:val="20"/>
                <w:szCs w:val="20"/>
              </w:rPr>
            </w:pPr>
            <w:r w:rsidRPr="4EA61952">
              <w:rPr>
                <w:rFonts w:ascii="Times New Roman" w:hAnsi="Times New Roman"/>
                <w:sz w:val="20"/>
                <w:szCs w:val="20"/>
              </w:rPr>
              <w:t>25.5</w:t>
            </w:r>
            <w:r w:rsidR="670F4690" w:rsidRPr="4EA61952">
              <w:rPr>
                <w:rFonts w:ascii="Times New Roman" w:hAnsi="Times New Roman"/>
                <w:sz w:val="20"/>
                <w:szCs w:val="20"/>
              </w:rPr>
              <w:t>4</w:t>
            </w:r>
          </w:p>
        </w:tc>
        <w:tc>
          <w:tcPr>
            <w:tcW w:w="1555" w:type="dxa"/>
            <w:tcBorders>
              <w:top w:val="nil"/>
            </w:tcBorders>
            <w:shd w:val="clear" w:color="auto" w:fill="auto"/>
          </w:tcPr>
          <w:p w14:paraId="2B3928C1" w14:textId="5BD02E1F" w:rsidR="4EA61952" w:rsidRDefault="4EA61952" w:rsidP="4EA61952">
            <w:pPr>
              <w:jc w:val="center"/>
              <w:rPr>
                <w:rFonts w:ascii="Times New Roman" w:hAnsi="Times New Roman"/>
                <w:sz w:val="20"/>
                <w:szCs w:val="20"/>
              </w:rPr>
            </w:pPr>
            <w:r w:rsidRPr="4EA61952">
              <w:rPr>
                <w:rFonts w:ascii="Times New Roman" w:hAnsi="Times New Roman"/>
                <w:sz w:val="20"/>
                <w:szCs w:val="20"/>
              </w:rPr>
              <w:t>1180</w:t>
            </w:r>
            <w:r w:rsidR="687BC4BB" w:rsidRPr="4EA61952">
              <w:rPr>
                <w:rFonts w:ascii="Times New Roman" w:hAnsi="Times New Roman"/>
                <w:sz w:val="20"/>
                <w:szCs w:val="20"/>
              </w:rPr>
              <w:t>03.30</w:t>
            </w:r>
          </w:p>
        </w:tc>
        <w:tc>
          <w:tcPr>
            <w:tcW w:w="1551" w:type="dxa"/>
            <w:tcBorders>
              <w:top w:val="nil"/>
            </w:tcBorders>
            <w:shd w:val="clear" w:color="auto" w:fill="auto"/>
          </w:tcPr>
          <w:p w14:paraId="08BB3A1F" w14:textId="5D0C39D5" w:rsidR="4EA61952" w:rsidRDefault="4EA61952" w:rsidP="4EA61952">
            <w:pPr>
              <w:jc w:val="center"/>
              <w:rPr>
                <w:rFonts w:ascii="Times New Roman" w:hAnsi="Times New Roman"/>
                <w:sz w:val="20"/>
                <w:szCs w:val="20"/>
              </w:rPr>
            </w:pPr>
            <w:r w:rsidRPr="4EA61952">
              <w:rPr>
                <w:rFonts w:ascii="Times New Roman" w:hAnsi="Times New Roman"/>
                <w:sz w:val="20"/>
                <w:szCs w:val="20"/>
              </w:rPr>
              <w:t>898</w:t>
            </w:r>
            <w:r w:rsidR="59863922" w:rsidRPr="4EA61952">
              <w:rPr>
                <w:rFonts w:ascii="Times New Roman" w:hAnsi="Times New Roman"/>
                <w:sz w:val="20"/>
                <w:szCs w:val="20"/>
              </w:rPr>
              <w:t>17.95</w:t>
            </w:r>
          </w:p>
        </w:tc>
        <w:tc>
          <w:tcPr>
            <w:tcW w:w="1555" w:type="dxa"/>
            <w:tcBorders>
              <w:top w:val="nil"/>
            </w:tcBorders>
            <w:shd w:val="clear" w:color="auto" w:fill="auto"/>
          </w:tcPr>
          <w:p w14:paraId="24F2E5CB" w14:textId="6341BA2E" w:rsidR="4EA61952" w:rsidRDefault="4EA61952" w:rsidP="4EA61952">
            <w:pPr>
              <w:jc w:val="center"/>
              <w:rPr>
                <w:rFonts w:ascii="Times New Roman" w:hAnsi="Times New Roman"/>
                <w:sz w:val="20"/>
                <w:szCs w:val="20"/>
              </w:rPr>
            </w:pPr>
            <w:r w:rsidRPr="4EA61952">
              <w:rPr>
                <w:rFonts w:ascii="Times New Roman" w:hAnsi="Times New Roman"/>
                <w:sz w:val="20"/>
                <w:szCs w:val="20"/>
              </w:rPr>
              <w:t>2078</w:t>
            </w:r>
            <w:r w:rsidR="1DB7BDBA" w:rsidRPr="4EA61952">
              <w:rPr>
                <w:rFonts w:ascii="Times New Roman" w:hAnsi="Times New Roman"/>
                <w:sz w:val="20"/>
                <w:szCs w:val="20"/>
              </w:rPr>
              <w:t>75.25</w:t>
            </w:r>
          </w:p>
        </w:tc>
        <w:tc>
          <w:tcPr>
            <w:tcW w:w="1545" w:type="dxa"/>
            <w:tcBorders>
              <w:top w:val="nil"/>
            </w:tcBorders>
            <w:shd w:val="clear" w:color="auto" w:fill="auto"/>
          </w:tcPr>
          <w:p w14:paraId="15E3AB8A" w14:textId="7EE71357" w:rsidR="4EA61952" w:rsidRDefault="4EA61952" w:rsidP="4EA61952">
            <w:pPr>
              <w:jc w:val="center"/>
              <w:rPr>
                <w:rFonts w:ascii="Times New Roman" w:hAnsi="Times New Roman"/>
                <w:sz w:val="20"/>
                <w:szCs w:val="20"/>
              </w:rPr>
            </w:pPr>
            <w:r w:rsidRPr="4EA61952">
              <w:rPr>
                <w:rFonts w:ascii="Times New Roman" w:hAnsi="Times New Roman"/>
                <w:sz w:val="20"/>
                <w:szCs w:val="20"/>
              </w:rPr>
              <w:t>151.1</w:t>
            </w:r>
            <w:r w:rsidR="60A3854B" w:rsidRPr="4EA61952">
              <w:rPr>
                <w:rFonts w:ascii="Times New Roman" w:hAnsi="Times New Roman"/>
                <w:sz w:val="20"/>
                <w:szCs w:val="20"/>
              </w:rPr>
              <w:t>4</w:t>
            </w:r>
          </w:p>
        </w:tc>
      </w:tr>
      <w:tr w:rsidR="4EA61952" w14:paraId="4AA38B16" w14:textId="77777777" w:rsidTr="4EA61952">
        <w:trPr>
          <w:trHeight w:val="300"/>
        </w:trPr>
        <w:tc>
          <w:tcPr>
            <w:tcW w:w="1548" w:type="dxa"/>
            <w:shd w:val="clear" w:color="auto" w:fill="auto"/>
          </w:tcPr>
          <w:p w14:paraId="52B3AAF1" w14:textId="77777777" w:rsidR="4EA61952" w:rsidRDefault="4EA61952" w:rsidP="4EA61952">
            <w:pPr>
              <w:rPr>
                <w:rFonts w:ascii="Times New Roman" w:hAnsi="Times New Roman"/>
                <w:sz w:val="20"/>
                <w:szCs w:val="20"/>
              </w:rPr>
            </w:pPr>
            <w:r w:rsidRPr="4EA61952">
              <w:rPr>
                <w:rFonts w:ascii="Times New Roman" w:hAnsi="Times New Roman"/>
                <w:sz w:val="20"/>
                <w:szCs w:val="20"/>
              </w:rPr>
              <w:t>eHF</w:t>
            </w:r>
          </w:p>
          <w:p w14:paraId="1BD13CAC" w14:textId="77777777" w:rsidR="4EA61952" w:rsidRDefault="4EA61952" w:rsidP="4EA61952">
            <w:pPr>
              <w:rPr>
                <w:rFonts w:ascii="Times New Roman" w:hAnsi="Times New Roman"/>
                <w:sz w:val="20"/>
                <w:szCs w:val="20"/>
              </w:rPr>
            </w:pPr>
          </w:p>
        </w:tc>
        <w:tc>
          <w:tcPr>
            <w:tcW w:w="1555" w:type="dxa"/>
            <w:shd w:val="clear" w:color="auto" w:fill="auto"/>
          </w:tcPr>
          <w:p w14:paraId="5D764745" w14:textId="6B2A60B3" w:rsidR="4EA61952" w:rsidRDefault="4EA61952" w:rsidP="4EA61952">
            <w:pPr>
              <w:jc w:val="center"/>
              <w:rPr>
                <w:rFonts w:ascii="Times New Roman" w:hAnsi="Times New Roman"/>
                <w:sz w:val="20"/>
                <w:szCs w:val="20"/>
              </w:rPr>
            </w:pPr>
            <w:r w:rsidRPr="4EA61952">
              <w:rPr>
                <w:rFonts w:ascii="Times New Roman" w:hAnsi="Times New Roman"/>
                <w:sz w:val="20"/>
                <w:szCs w:val="20"/>
              </w:rPr>
              <w:t>79</w:t>
            </w:r>
            <w:r w:rsidR="00A2FC2A" w:rsidRPr="4EA61952">
              <w:rPr>
                <w:rFonts w:ascii="Times New Roman" w:hAnsi="Times New Roman"/>
                <w:sz w:val="20"/>
                <w:szCs w:val="20"/>
              </w:rPr>
              <w:t>82</w:t>
            </w:r>
          </w:p>
        </w:tc>
        <w:tc>
          <w:tcPr>
            <w:tcW w:w="1551" w:type="dxa"/>
            <w:shd w:val="clear" w:color="auto" w:fill="auto"/>
          </w:tcPr>
          <w:p w14:paraId="21084775" w14:textId="234A55AA" w:rsidR="4EA61952" w:rsidRDefault="4EA61952" w:rsidP="4EA61952">
            <w:pPr>
              <w:jc w:val="center"/>
              <w:rPr>
                <w:rFonts w:ascii="Times New Roman" w:hAnsi="Times New Roman"/>
                <w:sz w:val="20"/>
                <w:szCs w:val="20"/>
              </w:rPr>
            </w:pPr>
            <w:r w:rsidRPr="4EA61952">
              <w:rPr>
                <w:rFonts w:ascii="Times New Roman" w:hAnsi="Times New Roman"/>
                <w:sz w:val="20"/>
                <w:szCs w:val="20"/>
              </w:rPr>
              <w:t>60</w:t>
            </w:r>
            <w:r w:rsidR="2BB35775" w:rsidRPr="4EA61952">
              <w:rPr>
                <w:rFonts w:ascii="Times New Roman" w:hAnsi="Times New Roman"/>
                <w:sz w:val="20"/>
                <w:szCs w:val="20"/>
              </w:rPr>
              <w:t>76</w:t>
            </w:r>
          </w:p>
        </w:tc>
        <w:tc>
          <w:tcPr>
            <w:tcW w:w="1555" w:type="dxa"/>
            <w:shd w:val="clear" w:color="auto" w:fill="auto"/>
          </w:tcPr>
          <w:p w14:paraId="3E0D3676" w14:textId="338A3C0A" w:rsidR="4EA61952" w:rsidRDefault="4EA61952" w:rsidP="4EA61952">
            <w:pPr>
              <w:jc w:val="center"/>
              <w:rPr>
                <w:rFonts w:ascii="Times New Roman" w:hAnsi="Times New Roman"/>
                <w:sz w:val="20"/>
                <w:szCs w:val="20"/>
              </w:rPr>
            </w:pPr>
            <w:r w:rsidRPr="4EA61952">
              <w:rPr>
                <w:rFonts w:ascii="Times New Roman" w:hAnsi="Times New Roman"/>
                <w:sz w:val="20"/>
                <w:szCs w:val="20"/>
              </w:rPr>
              <w:t>140</w:t>
            </w:r>
            <w:r w:rsidR="227B0AAC" w:rsidRPr="4EA61952">
              <w:rPr>
                <w:rFonts w:ascii="Times New Roman" w:hAnsi="Times New Roman"/>
                <w:sz w:val="20"/>
                <w:szCs w:val="20"/>
              </w:rPr>
              <w:t>58</w:t>
            </w:r>
          </w:p>
        </w:tc>
        <w:tc>
          <w:tcPr>
            <w:tcW w:w="1545" w:type="dxa"/>
            <w:shd w:val="clear" w:color="auto" w:fill="auto"/>
          </w:tcPr>
          <w:p w14:paraId="7E256B5D" w14:textId="3C4D2E96" w:rsidR="4EA61952" w:rsidRDefault="4EA61952" w:rsidP="4EA61952">
            <w:pPr>
              <w:jc w:val="center"/>
              <w:rPr>
                <w:rFonts w:ascii="Times New Roman" w:hAnsi="Times New Roman"/>
                <w:sz w:val="20"/>
                <w:szCs w:val="20"/>
              </w:rPr>
            </w:pPr>
            <w:r w:rsidRPr="4EA61952">
              <w:rPr>
                <w:rFonts w:ascii="Times New Roman" w:hAnsi="Times New Roman"/>
                <w:sz w:val="20"/>
                <w:szCs w:val="20"/>
              </w:rPr>
              <w:t>10.2</w:t>
            </w:r>
            <w:r w:rsidR="388E4384" w:rsidRPr="4EA61952">
              <w:rPr>
                <w:rFonts w:ascii="Times New Roman" w:hAnsi="Times New Roman"/>
                <w:sz w:val="20"/>
                <w:szCs w:val="20"/>
              </w:rPr>
              <w:t>2</w:t>
            </w:r>
          </w:p>
        </w:tc>
        <w:tc>
          <w:tcPr>
            <w:tcW w:w="1555" w:type="dxa"/>
            <w:shd w:val="clear" w:color="auto" w:fill="auto"/>
          </w:tcPr>
          <w:p w14:paraId="0EB02931" w14:textId="0EC3A3CA" w:rsidR="4EA61952" w:rsidRDefault="4EA61952" w:rsidP="4EA61952">
            <w:pPr>
              <w:jc w:val="center"/>
              <w:rPr>
                <w:rFonts w:ascii="Times New Roman" w:hAnsi="Times New Roman"/>
                <w:sz w:val="20"/>
                <w:szCs w:val="20"/>
              </w:rPr>
            </w:pPr>
            <w:r w:rsidRPr="4EA61952">
              <w:rPr>
                <w:rFonts w:ascii="Times New Roman" w:hAnsi="Times New Roman"/>
                <w:sz w:val="20"/>
                <w:szCs w:val="20"/>
              </w:rPr>
              <w:t>29</w:t>
            </w:r>
            <w:r w:rsidR="77DC7F94" w:rsidRPr="4EA61952">
              <w:rPr>
                <w:rFonts w:ascii="Times New Roman" w:hAnsi="Times New Roman"/>
                <w:sz w:val="20"/>
                <w:szCs w:val="20"/>
              </w:rPr>
              <w:t>790.00</w:t>
            </w:r>
          </w:p>
        </w:tc>
        <w:tc>
          <w:tcPr>
            <w:tcW w:w="1551" w:type="dxa"/>
            <w:shd w:val="clear" w:color="auto" w:fill="auto"/>
          </w:tcPr>
          <w:p w14:paraId="4ED32BA9" w14:textId="28F6B659" w:rsidR="4EA61952" w:rsidRDefault="4EA61952" w:rsidP="4EA61952">
            <w:pPr>
              <w:jc w:val="center"/>
              <w:rPr>
                <w:rFonts w:ascii="Times New Roman" w:hAnsi="Times New Roman"/>
                <w:sz w:val="20"/>
                <w:szCs w:val="20"/>
              </w:rPr>
            </w:pPr>
            <w:r w:rsidRPr="4EA61952">
              <w:rPr>
                <w:rFonts w:ascii="Times New Roman" w:hAnsi="Times New Roman"/>
                <w:sz w:val="20"/>
                <w:szCs w:val="20"/>
              </w:rPr>
              <w:t>226</w:t>
            </w:r>
            <w:r w:rsidR="6785CF10" w:rsidRPr="4EA61952">
              <w:rPr>
                <w:rFonts w:ascii="Times New Roman" w:hAnsi="Times New Roman"/>
                <w:sz w:val="20"/>
                <w:szCs w:val="20"/>
              </w:rPr>
              <w:t>74.60</w:t>
            </w:r>
          </w:p>
        </w:tc>
        <w:tc>
          <w:tcPr>
            <w:tcW w:w="1555" w:type="dxa"/>
            <w:shd w:val="clear" w:color="auto" w:fill="auto"/>
          </w:tcPr>
          <w:p w14:paraId="3EEE9F80" w14:textId="79600C6E" w:rsidR="4EA61952" w:rsidRDefault="4EA61952" w:rsidP="4EA61952">
            <w:pPr>
              <w:jc w:val="center"/>
              <w:rPr>
                <w:rFonts w:ascii="Times New Roman" w:hAnsi="Times New Roman"/>
                <w:sz w:val="20"/>
                <w:szCs w:val="20"/>
              </w:rPr>
            </w:pPr>
            <w:r w:rsidRPr="4EA61952">
              <w:rPr>
                <w:rFonts w:ascii="Times New Roman" w:hAnsi="Times New Roman"/>
                <w:sz w:val="20"/>
                <w:szCs w:val="20"/>
              </w:rPr>
              <w:t>52</w:t>
            </w:r>
            <w:r w:rsidR="3BDC6B64" w:rsidRPr="4EA61952">
              <w:rPr>
                <w:rFonts w:ascii="Times New Roman" w:hAnsi="Times New Roman"/>
                <w:sz w:val="20"/>
                <w:szCs w:val="20"/>
              </w:rPr>
              <w:t>464.60</w:t>
            </w:r>
          </w:p>
        </w:tc>
        <w:tc>
          <w:tcPr>
            <w:tcW w:w="1545" w:type="dxa"/>
            <w:shd w:val="clear" w:color="auto" w:fill="auto"/>
          </w:tcPr>
          <w:p w14:paraId="4EFC0087" w14:textId="42D93545" w:rsidR="4EA61952" w:rsidRDefault="4EA61952" w:rsidP="4EA61952">
            <w:pPr>
              <w:jc w:val="center"/>
              <w:rPr>
                <w:rFonts w:ascii="Times New Roman" w:hAnsi="Times New Roman"/>
                <w:sz w:val="20"/>
                <w:szCs w:val="20"/>
              </w:rPr>
            </w:pPr>
            <w:r w:rsidRPr="4EA61952">
              <w:rPr>
                <w:rFonts w:ascii="Times New Roman" w:hAnsi="Times New Roman"/>
                <w:sz w:val="20"/>
                <w:szCs w:val="20"/>
              </w:rPr>
              <w:t>38.1</w:t>
            </w:r>
            <w:r w:rsidR="6695CAC3" w:rsidRPr="4EA61952">
              <w:rPr>
                <w:rFonts w:ascii="Times New Roman" w:hAnsi="Times New Roman"/>
                <w:sz w:val="20"/>
                <w:szCs w:val="20"/>
              </w:rPr>
              <w:t>6</w:t>
            </w:r>
          </w:p>
        </w:tc>
      </w:tr>
      <w:tr w:rsidR="4EA61952" w14:paraId="20BD9A6E" w14:textId="77777777" w:rsidTr="4EA61952">
        <w:trPr>
          <w:trHeight w:val="300"/>
        </w:trPr>
        <w:tc>
          <w:tcPr>
            <w:tcW w:w="1548" w:type="dxa"/>
            <w:shd w:val="clear" w:color="auto" w:fill="auto"/>
          </w:tcPr>
          <w:p w14:paraId="598A62CB" w14:textId="77777777" w:rsidR="4EA61952" w:rsidRDefault="4EA61952" w:rsidP="4EA61952">
            <w:pPr>
              <w:rPr>
                <w:rFonts w:ascii="Times New Roman" w:hAnsi="Times New Roman"/>
                <w:sz w:val="20"/>
                <w:szCs w:val="20"/>
              </w:rPr>
            </w:pPr>
            <w:r w:rsidRPr="4EA61952">
              <w:rPr>
                <w:rFonts w:ascii="Times New Roman" w:hAnsi="Times New Roman"/>
                <w:sz w:val="20"/>
                <w:szCs w:val="20"/>
              </w:rPr>
              <w:t>AAF</w:t>
            </w:r>
          </w:p>
          <w:p w14:paraId="10872E5B" w14:textId="77777777" w:rsidR="4EA61952" w:rsidRDefault="4EA61952" w:rsidP="4EA61952">
            <w:pPr>
              <w:rPr>
                <w:rFonts w:ascii="Times New Roman" w:hAnsi="Times New Roman"/>
                <w:sz w:val="20"/>
                <w:szCs w:val="20"/>
              </w:rPr>
            </w:pPr>
          </w:p>
        </w:tc>
        <w:tc>
          <w:tcPr>
            <w:tcW w:w="1555" w:type="dxa"/>
            <w:shd w:val="clear" w:color="auto" w:fill="auto"/>
          </w:tcPr>
          <w:p w14:paraId="51B15A8C"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11840</w:t>
            </w:r>
          </w:p>
        </w:tc>
        <w:tc>
          <w:tcPr>
            <w:tcW w:w="1551" w:type="dxa"/>
            <w:shd w:val="clear" w:color="auto" w:fill="auto"/>
          </w:tcPr>
          <w:p w14:paraId="2173CBD8"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9012</w:t>
            </w:r>
          </w:p>
        </w:tc>
        <w:tc>
          <w:tcPr>
            <w:tcW w:w="1555" w:type="dxa"/>
            <w:shd w:val="clear" w:color="auto" w:fill="auto"/>
          </w:tcPr>
          <w:p w14:paraId="5F5C8A0E"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20852</w:t>
            </w:r>
          </w:p>
        </w:tc>
        <w:tc>
          <w:tcPr>
            <w:tcW w:w="1545" w:type="dxa"/>
            <w:shd w:val="clear" w:color="auto" w:fill="auto"/>
          </w:tcPr>
          <w:p w14:paraId="7AD61072"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15.17</w:t>
            </w:r>
          </w:p>
        </w:tc>
        <w:tc>
          <w:tcPr>
            <w:tcW w:w="1555" w:type="dxa"/>
            <w:shd w:val="clear" w:color="auto" w:fill="auto"/>
          </w:tcPr>
          <w:p w14:paraId="6436F774" w14:textId="184AD30A" w:rsidR="4EA61952" w:rsidRDefault="4EA61952" w:rsidP="4EA61952">
            <w:pPr>
              <w:jc w:val="center"/>
              <w:rPr>
                <w:rFonts w:ascii="Times New Roman" w:hAnsi="Times New Roman"/>
                <w:sz w:val="20"/>
                <w:szCs w:val="20"/>
              </w:rPr>
            </w:pPr>
            <w:r w:rsidRPr="4EA61952">
              <w:rPr>
                <w:rFonts w:ascii="Times New Roman" w:hAnsi="Times New Roman"/>
                <w:sz w:val="20"/>
                <w:szCs w:val="20"/>
              </w:rPr>
              <w:t>87967</w:t>
            </w:r>
            <w:r w:rsidR="350D0086" w:rsidRPr="4EA61952">
              <w:rPr>
                <w:rFonts w:ascii="Times New Roman" w:hAnsi="Times New Roman"/>
                <w:sz w:val="20"/>
                <w:szCs w:val="20"/>
              </w:rPr>
              <w:t>.44</w:t>
            </w:r>
          </w:p>
        </w:tc>
        <w:tc>
          <w:tcPr>
            <w:tcW w:w="1551" w:type="dxa"/>
            <w:shd w:val="clear" w:color="auto" w:fill="auto"/>
          </w:tcPr>
          <w:p w14:paraId="176022BF" w14:textId="26D5F122" w:rsidR="4EA61952" w:rsidRDefault="4EA61952" w:rsidP="4EA61952">
            <w:pPr>
              <w:jc w:val="center"/>
              <w:rPr>
                <w:rFonts w:ascii="Times New Roman" w:hAnsi="Times New Roman"/>
                <w:sz w:val="20"/>
                <w:szCs w:val="20"/>
              </w:rPr>
            </w:pPr>
            <w:r w:rsidRPr="4EA61952">
              <w:rPr>
                <w:rFonts w:ascii="Times New Roman" w:hAnsi="Times New Roman"/>
                <w:sz w:val="20"/>
                <w:szCs w:val="20"/>
              </w:rPr>
              <w:t>6695</w:t>
            </w:r>
            <w:r w:rsidR="4FB4FF59" w:rsidRPr="4EA61952">
              <w:rPr>
                <w:rFonts w:ascii="Times New Roman" w:hAnsi="Times New Roman"/>
                <w:sz w:val="20"/>
                <w:szCs w:val="20"/>
              </w:rPr>
              <w:t>6.24</w:t>
            </w:r>
          </w:p>
        </w:tc>
        <w:tc>
          <w:tcPr>
            <w:tcW w:w="1555" w:type="dxa"/>
            <w:shd w:val="clear" w:color="auto" w:fill="auto"/>
          </w:tcPr>
          <w:p w14:paraId="673E6AE3" w14:textId="7DD1F5C9" w:rsidR="4EA61952" w:rsidRDefault="4EA61952" w:rsidP="4EA61952">
            <w:pPr>
              <w:jc w:val="center"/>
              <w:rPr>
                <w:rFonts w:ascii="Times New Roman" w:hAnsi="Times New Roman"/>
                <w:sz w:val="20"/>
                <w:szCs w:val="20"/>
              </w:rPr>
            </w:pPr>
            <w:r w:rsidRPr="4EA61952">
              <w:rPr>
                <w:rFonts w:ascii="Times New Roman" w:hAnsi="Times New Roman"/>
                <w:sz w:val="20"/>
                <w:szCs w:val="20"/>
              </w:rPr>
              <w:t>15492</w:t>
            </w:r>
            <w:r w:rsidR="48D22DB9" w:rsidRPr="4EA61952">
              <w:rPr>
                <w:rFonts w:ascii="Times New Roman" w:hAnsi="Times New Roman"/>
                <w:sz w:val="20"/>
                <w:szCs w:val="20"/>
              </w:rPr>
              <w:t>3.68</w:t>
            </w:r>
          </w:p>
        </w:tc>
        <w:tc>
          <w:tcPr>
            <w:tcW w:w="1545" w:type="dxa"/>
            <w:shd w:val="clear" w:color="auto" w:fill="auto"/>
          </w:tcPr>
          <w:p w14:paraId="2D185603"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112.67</w:t>
            </w:r>
          </w:p>
        </w:tc>
      </w:tr>
      <w:tr w:rsidR="4EA61952" w14:paraId="05DF9490" w14:textId="77777777" w:rsidTr="007E7BF1">
        <w:trPr>
          <w:trHeight w:val="300"/>
        </w:trPr>
        <w:tc>
          <w:tcPr>
            <w:tcW w:w="1548" w:type="dxa"/>
            <w:tcBorders>
              <w:bottom w:val="single" w:sz="4" w:space="0" w:color="auto"/>
            </w:tcBorders>
            <w:shd w:val="clear" w:color="auto" w:fill="auto"/>
          </w:tcPr>
          <w:p w14:paraId="70B7E2C4" w14:textId="77777777" w:rsidR="4EA61952" w:rsidRDefault="4EA61952" w:rsidP="4EA61952">
            <w:pPr>
              <w:rPr>
                <w:rFonts w:ascii="Times New Roman" w:hAnsi="Times New Roman"/>
                <w:sz w:val="20"/>
                <w:szCs w:val="20"/>
              </w:rPr>
            </w:pPr>
            <w:r w:rsidRPr="4EA61952">
              <w:rPr>
                <w:rFonts w:ascii="Times New Roman" w:hAnsi="Times New Roman"/>
                <w:sz w:val="20"/>
                <w:szCs w:val="20"/>
              </w:rPr>
              <w:t xml:space="preserve">Soya </w:t>
            </w:r>
          </w:p>
          <w:p w14:paraId="591063A6" w14:textId="77777777" w:rsidR="4EA61952" w:rsidRDefault="4EA61952" w:rsidP="4EA61952">
            <w:pPr>
              <w:rPr>
                <w:rFonts w:ascii="Times New Roman" w:hAnsi="Times New Roman"/>
                <w:sz w:val="20"/>
                <w:szCs w:val="20"/>
              </w:rPr>
            </w:pPr>
          </w:p>
        </w:tc>
        <w:tc>
          <w:tcPr>
            <w:tcW w:w="1555" w:type="dxa"/>
            <w:tcBorders>
              <w:bottom w:val="single" w:sz="4" w:space="0" w:color="auto"/>
            </w:tcBorders>
            <w:shd w:val="clear" w:color="auto" w:fill="auto"/>
          </w:tcPr>
          <w:p w14:paraId="29611236"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119</w:t>
            </w:r>
          </w:p>
        </w:tc>
        <w:tc>
          <w:tcPr>
            <w:tcW w:w="1551" w:type="dxa"/>
            <w:tcBorders>
              <w:bottom w:val="single" w:sz="4" w:space="0" w:color="auto"/>
            </w:tcBorders>
            <w:shd w:val="clear" w:color="auto" w:fill="auto"/>
          </w:tcPr>
          <w:p w14:paraId="0EF6F9CA"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91</w:t>
            </w:r>
          </w:p>
        </w:tc>
        <w:tc>
          <w:tcPr>
            <w:tcW w:w="1555" w:type="dxa"/>
            <w:tcBorders>
              <w:bottom w:val="single" w:sz="4" w:space="0" w:color="auto"/>
            </w:tcBorders>
            <w:shd w:val="clear" w:color="auto" w:fill="auto"/>
          </w:tcPr>
          <w:p w14:paraId="7E14BCFD"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210</w:t>
            </w:r>
          </w:p>
        </w:tc>
        <w:tc>
          <w:tcPr>
            <w:tcW w:w="1545" w:type="dxa"/>
            <w:tcBorders>
              <w:bottom w:val="single" w:sz="4" w:space="0" w:color="auto"/>
            </w:tcBorders>
            <w:shd w:val="clear" w:color="auto" w:fill="auto"/>
          </w:tcPr>
          <w:p w14:paraId="52BD9186" w14:textId="77777777" w:rsidR="4EA61952" w:rsidRDefault="4EA61952" w:rsidP="4EA61952">
            <w:pPr>
              <w:jc w:val="center"/>
              <w:rPr>
                <w:rFonts w:ascii="Times New Roman" w:hAnsi="Times New Roman"/>
                <w:sz w:val="20"/>
                <w:szCs w:val="20"/>
              </w:rPr>
            </w:pPr>
            <w:r w:rsidRPr="4EA61952">
              <w:rPr>
                <w:rFonts w:ascii="Times New Roman" w:hAnsi="Times New Roman"/>
                <w:sz w:val="20"/>
                <w:szCs w:val="20"/>
              </w:rPr>
              <w:t>0.15</w:t>
            </w:r>
          </w:p>
        </w:tc>
        <w:tc>
          <w:tcPr>
            <w:tcW w:w="1555" w:type="dxa"/>
            <w:tcBorders>
              <w:bottom w:val="single" w:sz="4" w:space="0" w:color="auto"/>
            </w:tcBorders>
            <w:shd w:val="clear" w:color="auto" w:fill="auto"/>
          </w:tcPr>
          <w:p w14:paraId="24743912" w14:textId="33E5BB45" w:rsidR="4EA61952" w:rsidRDefault="4EA61952" w:rsidP="4EA61952">
            <w:pPr>
              <w:jc w:val="center"/>
              <w:rPr>
                <w:rFonts w:ascii="Times New Roman" w:hAnsi="Times New Roman"/>
                <w:sz w:val="20"/>
                <w:szCs w:val="20"/>
              </w:rPr>
            </w:pPr>
            <w:r w:rsidRPr="4EA61952">
              <w:rPr>
                <w:rFonts w:ascii="Times New Roman" w:hAnsi="Times New Roman"/>
                <w:sz w:val="20"/>
                <w:szCs w:val="20"/>
              </w:rPr>
              <w:t>24</w:t>
            </w:r>
            <w:r w:rsidR="202B06CE" w:rsidRPr="4EA61952">
              <w:rPr>
                <w:rFonts w:ascii="Times New Roman" w:hAnsi="Times New Roman"/>
                <w:sz w:val="20"/>
                <w:szCs w:val="20"/>
              </w:rPr>
              <w:t>5.74</w:t>
            </w:r>
          </w:p>
        </w:tc>
        <w:tc>
          <w:tcPr>
            <w:tcW w:w="1551" w:type="dxa"/>
            <w:tcBorders>
              <w:bottom w:val="single" w:sz="4" w:space="0" w:color="auto"/>
            </w:tcBorders>
            <w:shd w:val="clear" w:color="auto" w:fill="auto"/>
          </w:tcPr>
          <w:p w14:paraId="2201D928" w14:textId="11EA8A48" w:rsidR="4EA61952" w:rsidRDefault="4EA61952" w:rsidP="4EA61952">
            <w:pPr>
              <w:jc w:val="center"/>
              <w:rPr>
                <w:rFonts w:ascii="Times New Roman" w:hAnsi="Times New Roman"/>
                <w:sz w:val="20"/>
                <w:szCs w:val="20"/>
              </w:rPr>
            </w:pPr>
            <w:r w:rsidRPr="4EA61952">
              <w:rPr>
                <w:rFonts w:ascii="Times New Roman" w:hAnsi="Times New Roman"/>
                <w:sz w:val="20"/>
                <w:szCs w:val="20"/>
              </w:rPr>
              <w:t>187.</w:t>
            </w:r>
            <w:r w:rsidR="24F8B156" w:rsidRPr="4EA61952">
              <w:rPr>
                <w:rFonts w:ascii="Times New Roman" w:hAnsi="Times New Roman"/>
                <w:sz w:val="20"/>
                <w:szCs w:val="20"/>
              </w:rPr>
              <w:t>04</w:t>
            </w:r>
          </w:p>
        </w:tc>
        <w:tc>
          <w:tcPr>
            <w:tcW w:w="1555" w:type="dxa"/>
            <w:tcBorders>
              <w:bottom w:val="single" w:sz="4" w:space="0" w:color="auto"/>
            </w:tcBorders>
            <w:shd w:val="clear" w:color="auto" w:fill="auto"/>
          </w:tcPr>
          <w:p w14:paraId="42AECA57" w14:textId="2847A272" w:rsidR="4EA61952" w:rsidRDefault="4EA61952" w:rsidP="4EA61952">
            <w:pPr>
              <w:jc w:val="center"/>
              <w:rPr>
                <w:rFonts w:ascii="Times New Roman" w:hAnsi="Times New Roman"/>
                <w:sz w:val="20"/>
                <w:szCs w:val="20"/>
              </w:rPr>
            </w:pPr>
            <w:r w:rsidRPr="4EA61952">
              <w:rPr>
                <w:rFonts w:ascii="Times New Roman" w:hAnsi="Times New Roman"/>
                <w:sz w:val="20"/>
                <w:szCs w:val="20"/>
              </w:rPr>
              <w:t>43</w:t>
            </w:r>
            <w:r w:rsidR="0D7F5307" w:rsidRPr="4EA61952">
              <w:rPr>
                <w:rFonts w:ascii="Times New Roman" w:hAnsi="Times New Roman"/>
                <w:sz w:val="20"/>
                <w:szCs w:val="20"/>
              </w:rPr>
              <w:t>2.78</w:t>
            </w:r>
          </w:p>
        </w:tc>
        <w:tc>
          <w:tcPr>
            <w:tcW w:w="1545" w:type="dxa"/>
            <w:tcBorders>
              <w:bottom w:val="single" w:sz="4" w:space="0" w:color="auto"/>
            </w:tcBorders>
            <w:shd w:val="clear" w:color="auto" w:fill="auto"/>
          </w:tcPr>
          <w:p w14:paraId="735D052A" w14:textId="1A6978BF" w:rsidR="4EA61952" w:rsidRDefault="4EA61952" w:rsidP="4EA61952">
            <w:pPr>
              <w:jc w:val="center"/>
              <w:rPr>
                <w:rFonts w:ascii="Times New Roman" w:hAnsi="Times New Roman"/>
                <w:sz w:val="20"/>
                <w:szCs w:val="20"/>
              </w:rPr>
            </w:pPr>
            <w:r w:rsidRPr="4EA61952">
              <w:rPr>
                <w:rFonts w:ascii="Times New Roman" w:hAnsi="Times New Roman"/>
                <w:sz w:val="20"/>
                <w:szCs w:val="20"/>
              </w:rPr>
              <w:t>0.3</w:t>
            </w:r>
            <w:r w:rsidR="1DC6FE46" w:rsidRPr="4EA61952">
              <w:rPr>
                <w:rFonts w:ascii="Times New Roman" w:hAnsi="Times New Roman"/>
                <w:sz w:val="20"/>
                <w:szCs w:val="20"/>
              </w:rPr>
              <w:t>1</w:t>
            </w:r>
          </w:p>
        </w:tc>
      </w:tr>
    </w:tbl>
    <w:p w14:paraId="252E8351" w14:textId="77777777" w:rsidR="007A1584" w:rsidRPr="00B10F04" w:rsidRDefault="7A9C827C" w:rsidP="4EA61952">
      <w:pPr>
        <w:rPr>
          <w:rFonts w:ascii="Times New Roman" w:hAnsi="Times New Roman"/>
          <w:sz w:val="20"/>
          <w:szCs w:val="20"/>
        </w:rPr>
      </w:pPr>
      <w:r w:rsidRPr="4EA61952">
        <w:rPr>
          <w:rFonts w:ascii="Times New Roman" w:hAnsi="Times New Roman"/>
          <w:sz w:val="20"/>
          <w:szCs w:val="20"/>
        </w:rPr>
        <w:t>Excluding products designed for age &gt; 1 year old</w:t>
      </w:r>
    </w:p>
    <w:p w14:paraId="3E55BDE6" w14:textId="0D3690C7" w:rsidR="007A1584" w:rsidRPr="00B10F04" w:rsidRDefault="00004455" w:rsidP="4EA61952">
      <w:pPr>
        <w:rPr>
          <w:rFonts w:ascii="Times New Roman" w:hAnsi="Times New Roman"/>
          <w:sz w:val="20"/>
          <w:szCs w:val="20"/>
        </w:rPr>
      </w:pPr>
      <w:r>
        <w:rPr>
          <w:rFonts w:ascii="Times New Roman" w:hAnsi="Times New Roman"/>
          <w:sz w:val="20"/>
          <w:szCs w:val="20"/>
        </w:rPr>
        <w:lastRenderedPageBreak/>
        <w:t>†</w:t>
      </w:r>
      <w:r w:rsidR="7A9C827C" w:rsidRPr="4EA61952">
        <w:rPr>
          <w:rFonts w:ascii="Times New Roman" w:hAnsi="Times New Roman"/>
          <w:sz w:val="20"/>
          <w:szCs w:val="20"/>
        </w:rPr>
        <w:t xml:space="preserve">Calculated by estimated number of participants without information on CMA, prescription or volume who had a </w:t>
      </w:r>
      <w:r w:rsidR="2E0F9745" w:rsidRPr="4EA61952">
        <w:rPr>
          <w:rFonts w:ascii="Times New Roman" w:hAnsi="Times New Roman"/>
          <w:sz w:val="20"/>
          <w:szCs w:val="20"/>
        </w:rPr>
        <w:t>low-allergy</w:t>
      </w:r>
      <w:r w:rsidR="7A9C827C" w:rsidRPr="4EA61952">
        <w:rPr>
          <w:rFonts w:ascii="Times New Roman" w:hAnsi="Times New Roman"/>
          <w:sz w:val="20"/>
          <w:szCs w:val="20"/>
        </w:rPr>
        <w:t xml:space="preserve"> formula prescription from Table </w:t>
      </w:r>
      <w:r w:rsidR="7E03A134" w:rsidRPr="4EA61952">
        <w:rPr>
          <w:rFonts w:ascii="Times New Roman" w:hAnsi="Times New Roman"/>
          <w:sz w:val="20"/>
          <w:szCs w:val="20"/>
        </w:rPr>
        <w:t xml:space="preserve">8b </w:t>
      </w:r>
      <w:r w:rsidR="7A9C827C" w:rsidRPr="4EA61952">
        <w:rPr>
          <w:rFonts w:ascii="Times New Roman" w:hAnsi="Times New Roman"/>
          <w:sz w:val="20"/>
          <w:szCs w:val="20"/>
        </w:rPr>
        <w:t xml:space="preserve">above (56.9 for total BEEP cohort and 51.64 for BEEP cohort excluding </w:t>
      </w:r>
      <w:r w:rsidR="00C5750C">
        <w:rPr>
          <w:rFonts w:ascii="Times New Roman" w:hAnsi="Times New Roman"/>
          <w:sz w:val="20"/>
          <w:szCs w:val="20"/>
        </w:rPr>
        <w:t xml:space="preserve">confirmed </w:t>
      </w:r>
      <w:r w:rsidR="7A9C827C" w:rsidRPr="4EA61952">
        <w:rPr>
          <w:rFonts w:ascii="Times New Roman" w:hAnsi="Times New Roman"/>
          <w:sz w:val="20"/>
          <w:szCs w:val="20"/>
        </w:rPr>
        <w:t xml:space="preserve"> CMA) and considering the number of participants who had a documented volume prescribed in the primary care records</w:t>
      </w:r>
    </w:p>
    <w:p w14:paraId="79DB85FF" w14:textId="2A04145A" w:rsidR="007A1584" w:rsidRPr="00B10F04" w:rsidRDefault="007A1584" w:rsidP="4EA61952">
      <w:pPr>
        <w:rPr>
          <w:rFonts w:cs="Calibri"/>
          <w:color w:val="000000" w:themeColor="text1"/>
          <w:lang w:val="en-GB"/>
        </w:rPr>
      </w:pPr>
    </w:p>
    <w:p w14:paraId="3B40D440" w14:textId="77777777" w:rsidR="00504727" w:rsidRDefault="00504727" w:rsidP="4EA61952">
      <w:pPr>
        <w:pStyle w:val="Heading1"/>
        <w:rPr>
          <w:rFonts w:ascii="Times New Roman" w:hAnsi="Times New Roman"/>
          <w:sz w:val="22"/>
          <w:szCs w:val="22"/>
        </w:rPr>
        <w:sectPr w:rsidR="00504727" w:rsidSect="007E5579">
          <w:pgSz w:w="16840" w:h="11900" w:orient="landscape"/>
          <w:pgMar w:top="1440" w:right="1440" w:bottom="1440" w:left="1440" w:header="708" w:footer="708" w:gutter="0"/>
          <w:cols w:space="708"/>
          <w:docGrid w:linePitch="360"/>
        </w:sectPr>
      </w:pPr>
      <w:bookmarkStart w:id="93" w:name="_Toc58215299"/>
      <w:bookmarkStart w:id="94" w:name="_Toc307275307"/>
      <w:bookmarkStart w:id="95" w:name="_Toc1322113227"/>
      <w:bookmarkStart w:id="96" w:name="_Toc14517346"/>
      <w:bookmarkStart w:id="97" w:name="_Toc1582331157"/>
    </w:p>
    <w:p w14:paraId="4525828F" w14:textId="4BB6F15C" w:rsidR="007A1584" w:rsidRPr="00B10F04" w:rsidRDefault="3F0DD9F9" w:rsidP="4EA61952">
      <w:pPr>
        <w:pStyle w:val="Heading1"/>
        <w:rPr>
          <w:rFonts w:ascii="Times New Roman" w:hAnsi="Times New Roman"/>
          <w:b w:val="0"/>
          <w:bCs w:val="0"/>
          <w:color w:val="000000" w:themeColor="text1"/>
          <w:sz w:val="22"/>
          <w:szCs w:val="22"/>
        </w:rPr>
      </w:pPr>
      <w:bookmarkStart w:id="98" w:name="_Toc166338131"/>
      <w:r w:rsidRPr="1D6A5B8A">
        <w:rPr>
          <w:rFonts w:ascii="Times New Roman" w:hAnsi="Times New Roman"/>
          <w:sz w:val="22"/>
          <w:szCs w:val="22"/>
        </w:rPr>
        <w:lastRenderedPageBreak/>
        <w:t xml:space="preserve">Table </w:t>
      </w:r>
      <w:r w:rsidR="4A51CC0D" w:rsidRPr="1D6A5B8A">
        <w:rPr>
          <w:rFonts w:ascii="Times New Roman" w:hAnsi="Times New Roman"/>
          <w:sz w:val="22"/>
          <w:szCs w:val="22"/>
        </w:rPr>
        <w:t>S</w:t>
      </w:r>
      <w:r w:rsidR="4450B6D7" w:rsidRPr="1D6A5B8A">
        <w:rPr>
          <w:rFonts w:ascii="Times New Roman" w:hAnsi="Times New Roman"/>
          <w:sz w:val="22"/>
          <w:szCs w:val="22"/>
        </w:rPr>
        <w:t>1</w:t>
      </w:r>
      <w:r w:rsidR="6494398D" w:rsidRPr="1D6A5B8A">
        <w:rPr>
          <w:rFonts w:ascii="Times New Roman" w:hAnsi="Times New Roman"/>
          <w:sz w:val="22"/>
          <w:szCs w:val="22"/>
        </w:rPr>
        <w:t>2</w:t>
      </w:r>
      <w:r w:rsidRPr="1D6A5B8A">
        <w:rPr>
          <w:rFonts w:ascii="Times New Roman" w:hAnsi="Times New Roman"/>
          <w:sz w:val="22"/>
          <w:szCs w:val="22"/>
        </w:rPr>
        <w:t>: Volume and cost of low-allergy formula per infant born</w:t>
      </w:r>
      <w:bookmarkEnd w:id="93"/>
      <w:bookmarkEnd w:id="94"/>
      <w:bookmarkEnd w:id="95"/>
      <w:bookmarkEnd w:id="96"/>
      <w:bookmarkEnd w:id="97"/>
      <w:bookmarkEnd w:id="98"/>
    </w:p>
    <w:p w14:paraId="5A94EA04" w14:textId="39AF54EF" w:rsidR="007A1584" w:rsidRPr="00B10F04" w:rsidRDefault="6B2FF66D"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W w:w="0" w:type="auto"/>
        <w:tblBorders>
          <w:top w:val="single" w:sz="6" w:space="0" w:color="auto"/>
          <w:bottom w:val="single" w:sz="6" w:space="0" w:color="auto"/>
        </w:tblBorders>
        <w:tblLayout w:type="fixed"/>
        <w:tblLook w:val="04A0" w:firstRow="1" w:lastRow="0" w:firstColumn="1" w:lastColumn="0" w:noHBand="0" w:noVBand="1"/>
      </w:tblPr>
      <w:tblGrid>
        <w:gridCol w:w="2385"/>
        <w:gridCol w:w="1440"/>
        <w:gridCol w:w="1440"/>
        <w:gridCol w:w="1440"/>
        <w:gridCol w:w="1440"/>
        <w:gridCol w:w="1440"/>
        <w:gridCol w:w="1440"/>
        <w:gridCol w:w="1440"/>
        <w:gridCol w:w="1440"/>
      </w:tblGrid>
      <w:tr w:rsidR="4EA61952" w14:paraId="2E0D8B7B" w14:textId="77777777" w:rsidTr="005D08A9">
        <w:trPr>
          <w:trHeight w:val="540"/>
        </w:trPr>
        <w:tc>
          <w:tcPr>
            <w:tcW w:w="2385" w:type="dxa"/>
            <w:shd w:val="clear" w:color="auto" w:fill="F2F2F2" w:themeFill="background1" w:themeFillShade="F2"/>
            <w:tcMar>
              <w:left w:w="105" w:type="dxa"/>
              <w:right w:w="105" w:type="dxa"/>
            </w:tcMar>
            <w:vAlign w:val="center"/>
          </w:tcPr>
          <w:p w14:paraId="6302815C" w14:textId="0BD4E5AB"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tc>
        <w:tc>
          <w:tcPr>
            <w:tcW w:w="2880" w:type="dxa"/>
            <w:gridSpan w:val="2"/>
            <w:shd w:val="clear" w:color="auto" w:fill="F2F2F2" w:themeFill="background1" w:themeFillShade="F2"/>
            <w:tcMar>
              <w:left w:w="105" w:type="dxa"/>
              <w:right w:w="105" w:type="dxa"/>
            </w:tcMar>
            <w:vAlign w:val="center"/>
          </w:tcPr>
          <w:p w14:paraId="76ABA488" w14:textId="0294B282"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England 2015</w:t>
            </w:r>
            <w:r w:rsidR="00004455">
              <w:rPr>
                <w:rFonts w:ascii="Times New Roman" w:eastAsia="Times New Roman" w:hAnsi="Times New Roman"/>
                <w:b/>
                <w:bCs/>
                <w:color w:val="000000" w:themeColor="text1"/>
                <w:sz w:val="20"/>
                <w:szCs w:val="20"/>
              </w:rPr>
              <w:t>†</w:t>
            </w:r>
          </w:p>
        </w:tc>
        <w:tc>
          <w:tcPr>
            <w:tcW w:w="2880" w:type="dxa"/>
            <w:gridSpan w:val="2"/>
            <w:shd w:val="clear" w:color="auto" w:fill="F2F2F2" w:themeFill="background1" w:themeFillShade="F2"/>
            <w:tcMar>
              <w:left w:w="105" w:type="dxa"/>
              <w:right w:w="105" w:type="dxa"/>
            </w:tcMar>
            <w:vAlign w:val="center"/>
          </w:tcPr>
          <w:p w14:paraId="5A72A0DD" w14:textId="6D70C1A6"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BEEP Primary Care Practices 2014</w:t>
            </w:r>
          </w:p>
        </w:tc>
        <w:tc>
          <w:tcPr>
            <w:tcW w:w="2880" w:type="dxa"/>
            <w:gridSpan w:val="2"/>
            <w:shd w:val="clear" w:color="auto" w:fill="F2F2F2" w:themeFill="background1" w:themeFillShade="F2"/>
            <w:tcMar>
              <w:left w:w="105" w:type="dxa"/>
              <w:right w:w="105" w:type="dxa"/>
            </w:tcMar>
            <w:vAlign w:val="center"/>
          </w:tcPr>
          <w:p w14:paraId="30D5E07E" w14:textId="7900E08B"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BEEP cohort</w:t>
            </w:r>
          </w:p>
        </w:tc>
        <w:tc>
          <w:tcPr>
            <w:tcW w:w="2880" w:type="dxa"/>
            <w:gridSpan w:val="2"/>
            <w:shd w:val="clear" w:color="auto" w:fill="F2F2F2" w:themeFill="background1" w:themeFillShade="F2"/>
            <w:tcMar>
              <w:left w:w="105" w:type="dxa"/>
              <w:right w:w="105" w:type="dxa"/>
            </w:tcMar>
            <w:vAlign w:val="center"/>
          </w:tcPr>
          <w:p w14:paraId="363AB19E" w14:textId="2D98B14C"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 xml:space="preserve"> </w:t>
            </w:r>
          </w:p>
          <w:p w14:paraId="6C25C5CB" w14:textId="015CCA29"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 xml:space="preserve">BEEP excluding infants with </w:t>
            </w:r>
            <w:r w:rsidR="00C5750C">
              <w:rPr>
                <w:rFonts w:ascii="Times New Roman" w:eastAsia="Times New Roman" w:hAnsi="Times New Roman"/>
                <w:b/>
                <w:bCs/>
                <w:color w:val="000000" w:themeColor="text1"/>
                <w:sz w:val="20"/>
                <w:szCs w:val="20"/>
              </w:rPr>
              <w:t>confirmed</w:t>
            </w:r>
            <w:r w:rsidRPr="4EA61952">
              <w:rPr>
                <w:rFonts w:ascii="Times New Roman" w:eastAsia="Times New Roman" w:hAnsi="Times New Roman"/>
                <w:b/>
                <w:bCs/>
                <w:color w:val="000000" w:themeColor="text1"/>
                <w:sz w:val="20"/>
                <w:szCs w:val="20"/>
              </w:rPr>
              <w:t xml:space="preserve"> CMA</w:t>
            </w:r>
          </w:p>
          <w:p w14:paraId="308B0B5A" w14:textId="44345BFD"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tc>
      </w:tr>
      <w:tr w:rsidR="4EA61952" w14:paraId="32CB774B" w14:textId="77777777" w:rsidTr="005D08A9">
        <w:trPr>
          <w:trHeight w:val="540"/>
        </w:trPr>
        <w:tc>
          <w:tcPr>
            <w:tcW w:w="2385" w:type="dxa"/>
            <w:shd w:val="clear" w:color="auto" w:fill="F2F2F2" w:themeFill="background1" w:themeFillShade="F2"/>
            <w:tcMar>
              <w:left w:w="105" w:type="dxa"/>
              <w:right w:w="105" w:type="dxa"/>
            </w:tcMar>
            <w:vAlign w:val="center"/>
          </w:tcPr>
          <w:p w14:paraId="6CF0660B" w14:textId="3D18CA37"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tc>
        <w:tc>
          <w:tcPr>
            <w:tcW w:w="1440" w:type="dxa"/>
            <w:shd w:val="clear" w:color="auto" w:fill="F2F2F2" w:themeFill="background1" w:themeFillShade="F2"/>
            <w:tcMar>
              <w:left w:w="105" w:type="dxa"/>
              <w:right w:w="105" w:type="dxa"/>
            </w:tcMar>
            <w:vAlign w:val="center"/>
          </w:tcPr>
          <w:p w14:paraId="3B1004AF" w14:textId="66617458"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Volume </w:t>
            </w:r>
          </w:p>
          <w:p w14:paraId="58A335D5" w14:textId="20D2CBD0"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(‘000 litres) </w:t>
            </w:r>
          </w:p>
        </w:tc>
        <w:tc>
          <w:tcPr>
            <w:tcW w:w="1440" w:type="dxa"/>
            <w:shd w:val="clear" w:color="auto" w:fill="F2F2F2" w:themeFill="background1" w:themeFillShade="F2"/>
            <w:tcMar>
              <w:left w:w="105" w:type="dxa"/>
              <w:right w:w="105" w:type="dxa"/>
            </w:tcMar>
            <w:vAlign w:val="center"/>
          </w:tcPr>
          <w:p w14:paraId="222EF76E" w14:textId="3CA5C2A5"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Volume per birth (L) </w:t>
            </w:r>
          </w:p>
        </w:tc>
        <w:tc>
          <w:tcPr>
            <w:tcW w:w="1440" w:type="dxa"/>
            <w:shd w:val="clear" w:color="auto" w:fill="F2F2F2" w:themeFill="background1" w:themeFillShade="F2"/>
            <w:tcMar>
              <w:left w:w="105" w:type="dxa"/>
              <w:right w:w="105" w:type="dxa"/>
            </w:tcMar>
            <w:vAlign w:val="center"/>
          </w:tcPr>
          <w:p w14:paraId="3B14C2CE" w14:textId="39A89BE8"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Volume </w:t>
            </w:r>
          </w:p>
          <w:p w14:paraId="1B22CC38" w14:textId="40429F79"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(‘000 litres) </w:t>
            </w:r>
          </w:p>
        </w:tc>
        <w:tc>
          <w:tcPr>
            <w:tcW w:w="1440" w:type="dxa"/>
            <w:shd w:val="clear" w:color="auto" w:fill="F2F2F2" w:themeFill="background1" w:themeFillShade="F2"/>
            <w:tcMar>
              <w:left w:w="105" w:type="dxa"/>
              <w:right w:w="105" w:type="dxa"/>
            </w:tcMar>
            <w:vAlign w:val="center"/>
          </w:tcPr>
          <w:p w14:paraId="0A8AECA7" w14:textId="249BDFE8"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Volume per birth (L) </w:t>
            </w:r>
          </w:p>
        </w:tc>
        <w:tc>
          <w:tcPr>
            <w:tcW w:w="1440" w:type="dxa"/>
            <w:shd w:val="clear" w:color="auto" w:fill="F2F2F2" w:themeFill="background1" w:themeFillShade="F2"/>
            <w:tcMar>
              <w:left w:w="105" w:type="dxa"/>
              <w:right w:w="105" w:type="dxa"/>
            </w:tcMar>
            <w:vAlign w:val="center"/>
          </w:tcPr>
          <w:p w14:paraId="27711E29" w14:textId="4C9EE6C3"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Documented volume per birth (L)</w:t>
            </w:r>
          </w:p>
        </w:tc>
        <w:tc>
          <w:tcPr>
            <w:tcW w:w="1440" w:type="dxa"/>
            <w:shd w:val="clear" w:color="auto" w:fill="F2F2F2" w:themeFill="background1" w:themeFillShade="F2"/>
            <w:tcMar>
              <w:left w:w="105" w:type="dxa"/>
              <w:right w:w="105" w:type="dxa"/>
            </w:tcMar>
            <w:vAlign w:val="center"/>
          </w:tcPr>
          <w:p w14:paraId="74DF85AB" w14:textId="23BBF1BF"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Estimated volume per birth (L)</w:t>
            </w:r>
          </w:p>
        </w:tc>
        <w:tc>
          <w:tcPr>
            <w:tcW w:w="1440" w:type="dxa"/>
            <w:shd w:val="clear" w:color="auto" w:fill="F2F2F2" w:themeFill="background1" w:themeFillShade="F2"/>
            <w:tcMar>
              <w:left w:w="105" w:type="dxa"/>
              <w:right w:w="105" w:type="dxa"/>
            </w:tcMar>
            <w:vAlign w:val="center"/>
          </w:tcPr>
          <w:p w14:paraId="2321700B" w14:textId="357D1128"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Documented volume per birth (L)</w:t>
            </w:r>
          </w:p>
        </w:tc>
        <w:tc>
          <w:tcPr>
            <w:tcW w:w="1440" w:type="dxa"/>
            <w:shd w:val="clear" w:color="auto" w:fill="F2F2F2" w:themeFill="background1" w:themeFillShade="F2"/>
            <w:tcMar>
              <w:left w:w="105" w:type="dxa"/>
              <w:right w:w="105" w:type="dxa"/>
            </w:tcMar>
            <w:vAlign w:val="center"/>
          </w:tcPr>
          <w:p w14:paraId="5785D9EE" w14:textId="19E20CDB"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Estimated volume per birth (L)</w:t>
            </w:r>
          </w:p>
        </w:tc>
      </w:tr>
      <w:tr w:rsidR="4EA61952" w14:paraId="67906EF6" w14:textId="77777777" w:rsidTr="005D08A9">
        <w:trPr>
          <w:trHeight w:val="840"/>
        </w:trPr>
        <w:tc>
          <w:tcPr>
            <w:tcW w:w="2385" w:type="dxa"/>
            <w:tcMar>
              <w:left w:w="105" w:type="dxa"/>
              <w:right w:w="105" w:type="dxa"/>
            </w:tcMar>
            <w:vAlign w:val="center"/>
          </w:tcPr>
          <w:p w14:paraId="22F3B5ED" w14:textId="10A5CCC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Any prescribed low-allergy formula suitable for &lt;1 year old </w:t>
            </w:r>
            <w:r w:rsidR="00CF15E0">
              <w:rPr>
                <w:rFonts w:ascii="Times New Roman" w:eastAsia="Times New Roman" w:hAnsi="Times New Roman"/>
                <w:sz w:val="20"/>
                <w:szCs w:val="20"/>
              </w:rPr>
              <w:t>‡</w:t>
            </w:r>
          </w:p>
        </w:tc>
        <w:tc>
          <w:tcPr>
            <w:tcW w:w="1440" w:type="dxa"/>
            <w:tcMar>
              <w:left w:w="105" w:type="dxa"/>
              <w:right w:w="105" w:type="dxa"/>
            </w:tcMar>
            <w:vAlign w:val="center"/>
          </w:tcPr>
          <w:p w14:paraId="22C1B546" w14:textId="077179A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9,611</w:t>
            </w:r>
          </w:p>
        </w:tc>
        <w:tc>
          <w:tcPr>
            <w:tcW w:w="1440" w:type="dxa"/>
            <w:tcMar>
              <w:left w:w="105" w:type="dxa"/>
              <w:right w:w="105" w:type="dxa"/>
            </w:tcMar>
            <w:vAlign w:val="center"/>
          </w:tcPr>
          <w:p w14:paraId="2377E0B2" w14:textId="0098C35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14.47 </w:t>
            </w:r>
          </w:p>
        </w:tc>
        <w:tc>
          <w:tcPr>
            <w:tcW w:w="1440" w:type="dxa"/>
            <w:tcMar>
              <w:left w:w="105" w:type="dxa"/>
              <w:right w:w="105" w:type="dxa"/>
            </w:tcMar>
            <w:vAlign w:val="center"/>
          </w:tcPr>
          <w:p w14:paraId="69D08811" w14:textId="21053D1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837</w:t>
            </w:r>
          </w:p>
        </w:tc>
        <w:tc>
          <w:tcPr>
            <w:tcW w:w="1440" w:type="dxa"/>
            <w:tcMar>
              <w:left w:w="105" w:type="dxa"/>
              <w:right w:w="105" w:type="dxa"/>
            </w:tcMar>
            <w:vAlign w:val="center"/>
          </w:tcPr>
          <w:p w14:paraId="484A962B" w14:textId="54D9563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13.56</w:t>
            </w:r>
          </w:p>
        </w:tc>
        <w:tc>
          <w:tcPr>
            <w:tcW w:w="1440" w:type="dxa"/>
            <w:tcMar>
              <w:left w:w="105" w:type="dxa"/>
              <w:right w:w="105" w:type="dxa"/>
            </w:tcMar>
            <w:vAlign w:val="center"/>
          </w:tcPr>
          <w:p w14:paraId="2037E18E" w14:textId="7BFF371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15.53</w:t>
            </w:r>
          </w:p>
        </w:tc>
        <w:tc>
          <w:tcPr>
            <w:tcW w:w="1440" w:type="dxa"/>
            <w:tcMar>
              <w:left w:w="105" w:type="dxa"/>
              <w:right w:w="105" w:type="dxa"/>
            </w:tcMar>
            <w:vAlign w:val="center"/>
          </w:tcPr>
          <w:p w14:paraId="21E957CB" w14:textId="6D8189D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27.22</w:t>
            </w:r>
          </w:p>
        </w:tc>
        <w:tc>
          <w:tcPr>
            <w:tcW w:w="1440" w:type="dxa"/>
            <w:tcMar>
              <w:left w:w="105" w:type="dxa"/>
              <w:right w:w="105" w:type="dxa"/>
            </w:tcMar>
            <w:vAlign w:val="center"/>
          </w:tcPr>
          <w:p w14:paraId="7B3A1FFE" w14:textId="010B88D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14.50</w:t>
            </w:r>
          </w:p>
        </w:tc>
        <w:tc>
          <w:tcPr>
            <w:tcW w:w="1440" w:type="dxa"/>
            <w:tcMar>
              <w:left w:w="105" w:type="dxa"/>
              <w:right w:w="105" w:type="dxa"/>
            </w:tcMar>
            <w:vAlign w:val="center"/>
          </w:tcPr>
          <w:p w14:paraId="09D7B7A9" w14:textId="3A45ADE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25.54</w:t>
            </w:r>
          </w:p>
        </w:tc>
      </w:tr>
      <w:tr w:rsidR="4EA61952" w14:paraId="68D5437B" w14:textId="77777777" w:rsidTr="005D08A9">
        <w:trPr>
          <w:trHeight w:val="840"/>
        </w:trPr>
        <w:tc>
          <w:tcPr>
            <w:tcW w:w="2385" w:type="dxa"/>
            <w:tcMar>
              <w:left w:w="105" w:type="dxa"/>
              <w:right w:w="105" w:type="dxa"/>
            </w:tcMar>
            <w:vAlign w:val="center"/>
          </w:tcPr>
          <w:p w14:paraId="2F4F2F4B" w14:textId="26534B7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Extensively hydrolysed formula</w:t>
            </w:r>
          </w:p>
        </w:tc>
        <w:tc>
          <w:tcPr>
            <w:tcW w:w="1440" w:type="dxa"/>
            <w:tcMar>
              <w:left w:w="105" w:type="dxa"/>
              <w:right w:w="105" w:type="dxa"/>
            </w:tcMar>
            <w:vAlign w:val="center"/>
          </w:tcPr>
          <w:p w14:paraId="010D5727" w14:textId="39BC75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5,863</w:t>
            </w:r>
          </w:p>
        </w:tc>
        <w:tc>
          <w:tcPr>
            <w:tcW w:w="1440" w:type="dxa"/>
            <w:tcMar>
              <w:left w:w="105" w:type="dxa"/>
              <w:right w:w="105" w:type="dxa"/>
            </w:tcMar>
            <w:vAlign w:val="center"/>
          </w:tcPr>
          <w:p w14:paraId="2A689D85" w14:textId="29BA980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8.82</w:t>
            </w:r>
          </w:p>
        </w:tc>
        <w:tc>
          <w:tcPr>
            <w:tcW w:w="1440" w:type="dxa"/>
            <w:tcMar>
              <w:left w:w="105" w:type="dxa"/>
              <w:right w:w="105" w:type="dxa"/>
            </w:tcMar>
            <w:vAlign w:val="center"/>
          </w:tcPr>
          <w:p w14:paraId="5C30B068" w14:textId="796FDED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487</w:t>
            </w:r>
          </w:p>
        </w:tc>
        <w:tc>
          <w:tcPr>
            <w:tcW w:w="1440" w:type="dxa"/>
            <w:tcMar>
              <w:left w:w="105" w:type="dxa"/>
              <w:right w:w="105" w:type="dxa"/>
            </w:tcMar>
            <w:vAlign w:val="center"/>
          </w:tcPr>
          <w:p w14:paraId="6F8334C8" w14:textId="1ADD71D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7.88</w:t>
            </w:r>
          </w:p>
        </w:tc>
        <w:tc>
          <w:tcPr>
            <w:tcW w:w="1440" w:type="dxa"/>
            <w:tcMar>
              <w:left w:w="105" w:type="dxa"/>
              <w:right w:w="105" w:type="dxa"/>
            </w:tcMar>
            <w:vAlign w:val="center"/>
          </w:tcPr>
          <w:p w14:paraId="0F7C3BF2" w14:textId="24807C7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6.68</w:t>
            </w:r>
          </w:p>
        </w:tc>
        <w:tc>
          <w:tcPr>
            <w:tcW w:w="1440" w:type="dxa"/>
            <w:tcMar>
              <w:left w:w="105" w:type="dxa"/>
              <w:right w:w="105" w:type="dxa"/>
            </w:tcMar>
            <w:vAlign w:val="center"/>
          </w:tcPr>
          <w:p w14:paraId="3A80C30C" w14:textId="4D69E7A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11.7</w:t>
            </w:r>
            <w:r w:rsidR="6A23F978" w:rsidRPr="4EA61952">
              <w:rPr>
                <w:rFonts w:ascii="Times New Roman" w:eastAsia="Times New Roman" w:hAnsi="Times New Roman"/>
                <w:sz w:val="20"/>
                <w:szCs w:val="20"/>
              </w:rPr>
              <w:t>0</w:t>
            </w:r>
          </w:p>
        </w:tc>
        <w:tc>
          <w:tcPr>
            <w:tcW w:w="1440" w:type="dxa"/>
            <w:tcMar>
              <w:left w:w="105" w:type="dxa"/>
              <w:right w:w="105" w:type="dxa"/>
            </w:tcMar>
            <w:vAlign w:val="center"/>
          </w:tcPr>
          <w:p w14:paraId="5A6A5D14" w14:textId="7975A4D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5.81</w:t>
            </w:r>
          </w:p>
        </w:tc>
        <w:tc>
          <w:tcPr>
            <w:tcW w:w="1440" w:type="dxa"/>
            <w:tcMar>
              <w:left w:w="105" w:type="dxa"/>
              <w:right w:w="105" w:type="dxa"/>
            </w:tcMar>
            <w:vAlign w:val="center"/>
          </w:tcPr>
          <w:p w14:paraId="7E8008B9" w14:textId="069EDC9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10.22</w:t>
            </w:r>
          </w:p>
        </w:tc>
      </w:tr>
      <w:tr w:rsidR="4EA61952" w14:paraId="6D29E3C4" w14:textId="77777777" w:rsidTr="005D08A9">
        <w:trPr>
          <w:trHeight w:val="840"/>
        </w:trPr>
        <w:tc>
          <w:tcPr>
            <w:tcW w:w="2385" w:type="dxa"/>
            <w:tcMar>
              <w:left w:w="105" w:type="dxa"/>
              <w:right w:w="105" w:type="dxa"/>
            </w:tcMar>
            <w:vAlign w:val="center"/>
          </w:tcPr>
          <w:p w14:paraId="1B4BF13A" w14:textId="17956C8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Amino acid formula </w:t>
            </w:r>
          </w:p>
        </w:tc>
        <w:tc>
          <w:tcPr>
            <w:tcW w:w="1440" w:type="dxa"/>
            <w:tcMar>
              <w:left w:w="105" w:type="dxa"/>
              <w:right w:w="105" w:type="dxa"/>
            </w:tcMar>
            <w:vAlign w:val="center"/>
          </w:tcPr>
          <w:p w14:paraId="7D2D5762" w14:textId="093810E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3,234 </w:t>
            </w:r>
          </w:p>
        </w:tc>
        <w:tc>
          <w:tcPr>
            <w:tcW w:w="1440" w:type="dxa"/>
            <w:tcMar>
              <w:left w:w="105" w:type="dxa"/>
              <w:right w:w="105" w:type="dxa"/>
            </w:tcMar>
            <w:vAlign w:val="center"/>
          </w:tcPr>
          <w:p w14:paraId="4804D72D" w14:textId="63ECA67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4.87</w:t>
            </w:r>
          </w:p>
        </w:tc>
        <w:tc>
          <w:tcPr>
            <w:tcW w:w="1440" w:type="dxa"/>
            <w:tcMar>
              <w:left w:w="105" w:type="dxa"/>
              <w:right w:w="105" w:type="dxa"/>
            </w:tcMar>
            <w:vAlign w:val="center"/>
          </w:tcPr>
          <w:p w14:paraId="291950BC" w14:textId="6391DB1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297 </w:t>
            </w:r>
          </w:p>
        </w:tc>
        <w:tc>
          <w:tcPr>
            <w:tcW w:w="1440" w:type="dxa"/>
            <w:tcMar>
              <w:left w:w="105" w:type="dxa"/>
              <w:right w:w="105" w:type="dxa"/>
            </w:tcMar>
            <w:vAlign w:val="center"/>
          </w:tcPr>
          <w:p w14:paraId="4F08C18F" w14:textId="67C2B35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4.81</w:t>
            </w:r>
          </w:p>
        </w:tc>
        <w:tc>
          <w:tcPr>
            <w:tcW w:w="1440" w:type="dxa"/>
            <w:tcMar>
              <w:left w:w="105" w:type="dxa"/>
              <w:right w:w="105" w:type="dxa"/>
            </w:tcMar>
            <w:vAlign w:val="center"/>
          </w:tcPr>
          <w:p w14:paraId="4E5E325E" w14:textId="587AC9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8.77</w:t>
            </w:r>
          </w:p>
        </w:tc>
        <w:tc>
          <w:tcPr>
            <w:tcW w:w="1440" w:type="dxa"/>
            <w:tcMar>
              <w:left w:w="105" w:type="dxa"/>
              <w:right w:w="105" w:type="dxa"/>
            </w:tcMar>
            <w:vAlign w:val="center"/>
          </w:tcPr>
          <w:p w14:paraId="671C24A1" w14:textId="5C0B04F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15.36</w:t>
            </w:r>
          </w:p>
        </w:tc>
        <w:tc>
          <w:tcPr>
            <w:tcW w:w="1440" w:type="dxa"/>
            <w:tcMar>
              <w:left w:w="105" w:type="dxa"/>
              <w:right w:w="105" w:type="dxa"/>
            </w:tcMar>
            <w:vAlign w:val="center"/>
          </w:tcPr>
          <w:p w14:paraId="288C8047" w14:textId="7159584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8.61</w:t>
            </w:r>
          </w:p>
        </w:tc>
        <w:tc>
          <w:tcPr>
            <w:tcW w:w="1440" w:type="dxa"/>
            <w:tcMar>
              <w:left w:w="105" w:type="dxa"/>
              <w:right w:w="105" w:type="dxa"/>
            </w:tcMar>
            <w:vAlign w:val="center"/>
          </w:tcPr>
          <w:p w14:paraId="03B965C5" w14:textId="3225BC2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15.17</w:t>
            </w:r>
          </w:p>
        </w:tc>
      </w:tr>
      <w:tr w:rsidR="4EA61952" w14:paraId="0E717117" w14:textId="77777777" w:rsidTr="005D08A9">
        <w:trPr>
          <w:trHeight w:val="840"/>
        </w:trPr>
        <w:tc>
          <w:tcPr>
            <w:tcW w:w="2385" w:type="dxa"/>
            <w:tcMar>
              <w:left w:w="105" w:type="dxa"/>
              <w:right w:w="105" w:type="dxa"/>
            </w:tcMar>
            <w:vAlign w:val="center"/>
          </w:tcPr>
          <w:p w14:paraId="24733D6D" w14:textId="450757B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Soya formula</w:t>
            </w:r>
          </w:p>
          <w:p w14:paraId="7AE19465" w14:textId="7F9826C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40" w:type="dxa"/>
            <w:tcMar>
              <w:left w:w="105" w:type="dxa"/>
              <w:right w:w="105" w:type="dxa"/>
            </w:tcMar>
            <w:vAlign w:val="center"/>
          </w:tcPr>
          <w:p w14:paraId="4273F696" w14:textId="377F095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513  </w:t>
            </w:r>
          </w:p>
        </w:tc>
        <w:tc>
          <w:tcPr>
            <w:tcW w:w="1440" w:type="dxa"/>
            <w:tcMar>
              <w:left w:w="105" w:type="dxa"/>
              <w:right w:w="105" w:type="dxa"/>
            </w:tcMar>
            <w:vAlign w:val="center"/>
          </w:tcPr>
          <w:p w14:paraId="1EB93DCA" w14:textId="306BFA4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0.77 </w:t>
            </w:r>
          </w:p>
        </w:tc>
        <w:tc>
          <w:tcPr>
            <w:tcW w:w="1440" w:type="dxa"/>
            <w:tcMar>
              <w:left w:w="105" w:type="dxa"/>
              <w:right w:w="105" w:type="dxa"/>
            </w:tcMar>
            <w:vAlign w:val="center"/>
          </w:tcPr>
          <w:p w14:paraId="598CF1DE" w14:textId="310F2A0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53  </w:t>
            </w:r>
          </w:p>
        </w:tc>
        <w:tc>
          <w:tcPr>
            <w:tcW w:w="1440" w:type="dxa"/>
            <w:tcMar>
              <w:left w:w="105" w:type="dxa"/>
              <w:right w:w="105" w:type="dxa"/>
            </w:tcMar>
            <w:vAlign w:val="center"/>
          </w:tcPr>
          <w:p w14:paraId="61975A0C" w14:textId="0B7A2D3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0.86</w:t>
            </w:r>
          </w:p>
        </w:tc>
        <w:tc>
          <w:tcPr>
            <w:tcW w:w="1440" w:type="dxa"/>
            <w:tcMar>
              <w:left w:w="105" w:type="dxa"/>
              <w:right w:w="105" w:type="dxa"/>
            </w:tcMar>
            <w:vAlign w:val="center"/>
          </w:tcPr>
          <w:p w14:paraId="018B8A33" w14:textId="751B553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0.09</w:t>
            </w:r>
          </w:p>
        </w:tc>
        <w:tc>
          <w:tcPr>
            <w:tcW w:w="1440" w:type="dxa"/>
            <w:tcMar>
              <w:left w:w="105" w:type="dxa"/>
              <w:right w:w="105" w:type="dxa"/>
            </w:tcMar>
            <w:vAlign w:val="center"/>
          </w:tcPr>
          <w:p w14:paraId="0B73BA17" w14:textId="4A731DF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0.15</w:t>
            </w:r>
          </w:p>
        </w:tc>
        <w:tc>
          <w:tcPr>
            <w:tcW w:w="1440" w:type="dxa"/>
            <w:tcMar>
              <w:left w:w="105" w:type="dxa"/>
              <w:right w:w="105" w:type="dxa"/>
            </w:tcMar>
            <w:vAlign w:val="center"/>
          </w:tcPr>
          <w:p w14:paraId="0C79BD71" w14:textId="7CDFE96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0.09</w:t>
            </w:r>
          </w:p>
        </w:tc>
        <w:tc>
          <w:tcPr>
            <w:tcW w:w="1440" w:type="dxa"/>
            <w:tcMar>
              <w:left w:w="105" w:type="dxa"/>
              <w:right w:w="105" w:type="dxa"/>
            </w:tcMar>
            <w:vAlign w:val="center"/>
          </w:tcPr>
          <w:p w14:paraId="1B6E7B74" w14:textId="23FA20E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0.15</w:t>
            </w:r>
          </w:p>
        </w:tc>
      </w:tr>
      <w:tr w:rsidR="4EA61952" w14:paraId="13D2C8E1" w14:textId="77777777" w:rsidTr="00C74F21">
        <w:trPr>
          <w:trHeight w:val="840"/>
        </w:trPr>
        <w:tc>
          <w:tcPr>
            <w:tcW w:w="2385" w:type="dxa"/>
            <w:tcBorders>
              <w:bottom w:val="nil"/>
            </w:tcBorders>
            <w:shd w:val="clear" w:color="auto" w:fill="F2F2F2" w:themeFill="background1" w:themeFillShade="F2"/>
            <w:tcMar>
              <w:left w:w="105" w:type="dxa"/>
              <w:right w:w="105" w:type="dxa"/>
            </w:tcMar>
            <w:vAlign w:val="center"/>
          </w:tcPr>
          <w:p w14:paraId="320E3E9E" w14:textId="57B59676" w:rsidR="4EA61952" w:rsidRDefault="4EA61952"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tc>
        <w:tc>
          <w:tcPr>
            <w:tcW w:w="1440" w:type="dxa"/>
            <w:tcBorders>
              <w:bottom w:val="nil"/>
            </w:tcBorders>
            <w:shd w:val="clear" w:color="auto" w:fill="F2F2F2" w:themeFill="background1" w:themeFillShade="F2"/>
            <w:tcMar>
              <w:left w:w="105" w:type="dxa"/>
              <w:right w:w="105" w:type="dxa"/>
            </w:tcMar>
            <w:vAlign w:val="center"/>
          </w:tcPr>
          <w:p w14:paraId="7AC9806E" w14:textId="0659D401"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Cost (£ thousand) </w:t>
            </w:r>
          </w:p>
        </w:tc>
        <w:tc>
          <w:tcPr>
            <w:tcW w:w="1440" w:type="dxa"/>
            <w:tcBorders>
              <w:bottom w:val="nil"/>
            </w:tcBorders>
            <w:shd w:val="clear" w:color="auto" w:fill="F2F2F2" w:themeFill="background1" w:themeFillShade="F2"/>
            <w:tcMar>
              <w:left w:w="105" w:type="dxa"/>
              <w:right w:w="105" w:type="dxa"/>
            </w:tcMar>
            <w:vAlign w:val="center"/>
          </w:tcPr>
          <w:p w14:paraId="651A0340" w14:textId="7F9BD122"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Cost per birth (£) </w:t>
            </w:r>
          </w:p>
        </w:tc>
        <w:tc>
          <w:tcPr>
            <w:tcW w:w="1440" w:type="dxa"/>
            <w:tcBorders>
              <w:bottom w:val="nil"/>
            </w:tcBorders>
            <w:shd w:val="clear" w:color="auto" w:fill="F2F2F2" w:themeFill="background1" w:themeFillShade="F2"/>
            <w:tcMar>
              <w:left w:w="105" w:type="dxa"/>
              <w:right w:w="105" w:type="dxa"/>
            </w:tcMar>
            <w:vAlign w:val="center"/>
          </w:tcPr>
          <w:p w14:paraId="351419AE" w14:textId="602D90DD"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Cost (£ thousand) </w:t>
            </w:r>
          </w:p>
        </w:tc>
        <w:tc>
          <w:tcPr>
            <w:tcW w:w="1440" w:type="dxa"/>
            <w:tcBorders>
              <w:bottom w:val="nil"/>
            </w:tcBorders>
            <w:shd w:val="clear" w:color="auto" w:fill="F2F2F2" w:themeFill="background1" w:themeFillShade="F2"/>
            <w:tcMar>
              <w:left w:w="105" w:type="dxa"/>
              <w:right w:w="105" w:type="dxa"/>
            </w:tcMar>
            <w:vAlign w:val="center"/>
          </w:tcPr>
          <w:p w14:paraId="05FF785B" w14:textId="539CA577"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Cost per birth (£) </w:t>
            </w:r>
          </w:p>
        </w:tc>
        <w:tc>
          <w:tcPr>
            <w:tcW w:w="1440" w:type="dxa"/>
            <w:tcBorders>
              <w:bottom w:val="nil"/>
            </w:tcBorders>
            <w:shd w:val="clear" w:color="auto" w:fill="F2F2F2" w:themeFill="background1" w:themeFillShade="F2"/>
            <w:tcMar>
              <w:left w:w="105" w:type="dxa"/>
              <w:right w:w="105" w:type="dxa"/>
            </w:tcMar>
            <w:vAlign w:val="center"/>
          </w:tcPr>
          <w:p w14:paraId="2A53CA4E" w14:textId="165D1DE9"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Documented cost per birth (£)</w:t>
            </w:r>
          </w:p>
        </w:tc>
        <w:tc>
          <w:tcPr>
            <w:tcW w:w="1440" w:type="dxa"/>
            <w:tcBorders>
              <w:bottom w:val="nil"/>
            </w:tcBorders>
            <w:shd w:val="clear" w:color="auto" w:fill="F2F2F2" w:themeFill="background1" w:themeFillShade="F2"/>
            <w:tcMar>
              <w:left w:w="105" w:type="dxa"/>
              <w:right w:w="105" w:type="dxa"/>
            </w:tcMar>
            <w:vAlign w:val="center"/>
          </w:tcPr>
          <w:p w14:paraId="29599748" w14:textId="3FF5754A"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Estimated cost per birth (£)</w:t>
            </w:r>
          </w:p>
        </w:tc>
        <w:tc>
          <w:tcPr>
            <w:tcW w:w="1440" w:type="dxa"/>
            <w:tcBorders>
              <w:bottom w:val="nil"/>
            </w:tcBorders>
            <w:shd w:val="clear" w:color="auto" w:fill="F2F2F2" w:themeFill="background1" w:themeFillShade="F2"/>
            <w:tcMar>
              <w:left w:w="105" w:type="dxa"/>
              <w:right w:w="105" w:type="dxa"/>
            </w:tcMar>
            <w:vAlign w:val="center"/>
          </w:tcPr>
          <w:p w14:paraId="268A89A5" w14:textId="675B4C99"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Documented cost per birth (£)</w:t>
            </w:r>
          </w:p>
        </w:tc>
        <w:tc>
          <w:tcPr>
            <w:tcW w:w="1440" w:type="dxa"/>
            <w:tcBorders>
              <w:bottom w:val="nil"/>
            </w:tcBorders>
            <w:shd w:val="clear" w:color="auto" w:fill="F2F2F2" w:themeFill="background1" w:themeFillShade="F2"/>
            <w:tcMar>
              <w:left w:w="105" w:type="dxa"/>
              <w:right w:w="105" w:type="dxa"/>
            </w:tcMar>
            <w:vAlign w:val="center"/>
          </w:tcPr>
          <w:p w14:paraId="5A400426" w14:textId="179F34BE" w:rsidR="4EA61952" w:rsidRDefault="4EA61952" w:rsidP="4EA61952">
            <w:pPr>
              <w:jc w:val="cente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Estimated cost per birth (£)</w:t>
            </w:r>
          </w:p>
        </w:tc>
      </w:tr>
      <w:tr w:rsidR="4EA61952" w14:paraId="0E47DE28" w14:textId="77777777" w:rsidTr="00C74F21">
        <w:trPr>
          <w:trHeight w:val="840"/>
        </w:trPr>
        <w:tc>
          <w:tcPr>
            <w:tcW w:w="2385" w:type="dxa"/>
            <w:tcBorders>
              <w:top w:val="nil"/>
              <w:bottom w:val="nil"/>
            </w:tcBorders>
            <w:tcMar>
              <w:left w:w="105" w:type="dxa"/>
              <w:right w:w="105" w:type="dxa"/>
            </w:tcMar>
            <w:vAlign w:val="center"/>
          </w:tcPr>
          <w:p w14:paraId="07AFECA1" w14:textId="5F1C68F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Any prescribed low-allergy formula suitable for &lt;1 year old</w:t>
            </w:r>
            <w:r w:rsidR="00CF15E0">
              <w:rPr>
                <w:rFonts w:ascii="Times New Roman" w:eastAsia="Times New Roman" w:hAnsi="Times New Roman"/>
                <w:sz w:val="20"/>
                <w:szCs w:val="20"/>
              </w:rPr>
              <w:t>‡</w:t>
            </w:r>
          </w:p>
        </w:tc>
        <w:tc>
          <w:tcPr>
            <w:tcW w:w="1440" w:type="dxa"/>
            <w:tcBorders>
              <w:top w:val="nil"/>
              <w:bottom w:val="nil"/>
            </w:tcBorders>
            <w:tcMar>
              <w:left w:w="105" w:type="dxa"/>
              <w:right w:w="105" w:type="dxa"/>
            </w:tcMar>
            <w:vAlign w:val="center"/>
          </w:tcPr>
          <w:p w14:paraId="5AF1E3E1" w14:textId="6DC38D2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51,424 </w:t>
            </w:r>
          </w:p>
        </w:tc>
        <w:tc>
          <w:tcPr>
            <w:tcW w:w="1440" w:type="dxa"/>
            <w:tcBorders>
              <w:top w:val="nil"/>
              <w:bottom w:val="nil"/>
            </w:tcBorders>
            <w:tcMar>
              <w:left w:w="105" w:type="dxa"/>
              <w:right w:w="105" w:type="dxa"/>
            </w:tcMar>
            <w:vAlign w:val="center"/>
          </w:tcPr>
          <w:p w14:paraId="02F1264C" w14:textId="59B4B38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77.40 </w:t>
            </w:r>
          </w:p>
        </w:tc>
        <w:tc>
          <w:tcPr>
            <w:tcW w:w="1440" w:type="dxa"/>
            <w:tcBorders>
              <w:top w:val="nil"/>
              <w:bottom w:val="nil"/>
            </w:tcBorders>
            <w:tcMar>
              <w:left w:w="105" w:type="dxa"/>
              <w:right w:w="105" w:type="dxa"/>
            </w:tcMar>
            <w:vAlign w:val="center"/>
          </w:tcPr>
          <w:p w14:paraId="13FAB749" w14:textId="72E343F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40" w:type="dxa"/>
            <w:tcBorders>
              <w:top w:val="nil"/>
              <w:bottom w:val="nil"/>
            </w:tcBorders>
            <w:tcMar>
              <w:left w:w="105" w:type="dxa"/>
              <w:right w:w="105" w:type="dxa"/>
            </w:tcMar>
            <w:vAlign w:val="center"/>
          </w:tcPr>
          <w:p w14:paraId="18A3DAE7" w14:textId="65F5338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40" w:type="dxa"/>
            <w:tcBorders>
              <w:top w:val="nil"/>
              <w:bottom w:val="nil"/>
            </w:tcBorders>
            <w:tcMar>
              <w:left w:w="105" w:type="dxa"/>
              <w:right w:w="105" w:type="dxa"/>
            </w:tcMar>
            <w:vAlign w:val="center"/>
          </w:tcPr>
          <w:p w14:paraId="42CDE67F" w14:textId="7E19612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90.30</w:t>
            </w:r>
          </w:p>
        </w:tc>
        <w:tc>
          <w:tcPr>
            <w:tcW w:w="1440" w:type="dxa"/>
            <w:tcBorders>
              <w:top w:val="nil"/>
              <w:bottom w:val="nil"/>
            </w:tcBorders>
            <w:tcMar>
              <w:left w:w="105" w:type="dxa"/>
              <w:right w:w="105" w:type="dxa"/>
            </w:tcMar>
            <w:vAlign w:val="center"/>
          </w:tcPr>
          <w:p w14:paraId="18C45736" w14:textId="66A504E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158.22</w:t>
            </w:r>
          </w:p>
        </w:tc>
        <w:tc>
          <w:tcPr>
            <w:tcW w:w="1440" w:type="dxa"/>
            <w:tcBorders>
              <w:top w:val="nil"/>
              <w:bottom w:val="nil"/>
            </w:tcBorders>
            <w:tcMar>
              <w:left w:w="105" w:type="dxa"/>
              <w:right w:w="105" w:type="dxa"/>
            </w:tcMar>
            <w:vAlign w:val="center"/>
          </w:tcPr>
          <w:p w14:paraId="65BD4017" w14:textId="623C7A8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85.82</w:t>
            </w:r>
          </w:p>
        </w:tc>
        <w:tc>
          <w:tcPr>
            <w:tcW w:w="1440" w:type="dxa"/>
            <w:tcBorders>
              <w:top w:val="nil"/>
              <w:bottom w:val="nil"/>
            </w:tcBorders>
            <w:tcMar>
              <w:left w:w="105" w:type="dxa"/>
              <w:right w:w="105" w:type="dxa"/>
            </w:tcMar>
            <w:vAlign w:val="center"/>
          </w:tcPr>
          <w:p w14:paraId="4944CDE2" w14:textId="39B8317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151.14</w:t>
            </w:r>
          </w:p>
        </w:tc>
      </w:tr>
      <w:tr w:rsidR="4EA61952" w14:paraId="4CCE02A3" w14:textId="77777777" w:rsidTr="00C74F21">
        <w:trPr>
          <w:trHeight w:val="840"/>
        </w:trPr>
        <w:tc>
          <w:tcPr>
            <w:tcW w:w="2385" w:type="dxa"/>
            <w:tcBorders>
              <w:top w:val="nil"/>
            </w:tcBorders>
            <w:tcMar>
              <w:left w:w="105" w:type="dxa"/>
              <w:right w:w="105" w:type="dxa"/>
            </w:tcMar>
            <w:vAlign w:val="center"/>
          </w:tcPr>
          <w:p w14:paraId="3BE14C09" w14:textId="2081A39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Extensively hydrolysed formula </w:t>
            </w:r>
          </w:p>
        </w:tc>
        <w:tc>
          <w:tcPr>
            <w:tcW w:w="1440" w:type="dxa"/>
            <w:tcBorders>
              <w:top w:val="nil"/>
            </w:tcBorders>
            <w:tcMar>
              <w:left w:w="105" w:type="dxa"/>
              <w:right w:w="105" w:type="dxa"/>
            </w:tcMar>
            <w:vAlign w:val="center"/>
          </w:tcPr>
          <w:p w14:paraId="2D32937E" w14:textId="18550C2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20,468</w:t>
            </w:r>
          </w:p>
        </w:tc>
        <w:tc>
          <w:tcPr>
            <w:tcW w:w="1440" w:type="dxa"/>
            <w:tcBorders>
              <w:top w:val="nil"/>
            </w:tcBorders>
            <w:tcMar>
              <w:left w:w="105" w:type="dxa"/>
              <w:right w:w="105" w:type="dxa"/>
            </w:tcMar>
            <w:vAlign w:val="center"/>
          </w:tcPr>
          <w:p w14:paraId="38AC9601" w14:textId="71C14C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30.81</w:t>
            </w:r>
          </w:p>
        </w:tc>
        <w:tc>
          <w:tcPr>
            <w:tcW w:w="1440" w:type="dxa"/>
            <w:tcBorders>
              <w:top w:val="nil"/>
            </w:tcBorders>
            <w:tcMar>
              <w:left w:w="105" w:type="dxa"/>
              <w:right w:w="105" w:type="dxa"/>
            </w:tcMar>
            <w:vAlign w:val="center"/>
          </w:tcPr>
          <w:p w14:paraId="3D74388F" w14:textId="46CCF13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40" w:type="dxa"/>
            <w:tcBorders>
              <w:top w:val="nil"/>
            </w:tcBorders>
            <w:tcMar>
              <w:left w:w="105" w:type="dxa"/>
              <w:right w:w="105" w:type="dxa"/>
            </w:tcMar>
            <w:vAlign w:val="center"/>
          </w:tcPr>
          <w:p w14:paraId="30054D9B" w14:textId="0772B4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40" w:type="dxa"/>
            <w:tcBorders>
              <w:top w:val="nil"/>
            </w:tcBorders>
            <w:tcMar>
              <w:left w:w="105" w:type="dxa"/>
              <w:right w:w="105" w:type="dxa"/>
            </w:tcMar>
            <w:vAlign w:val="center"/>
          </w:tcPr>
          <w:p w14:paraId="590CA3B6" w14:textId="217F26D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24.92</w:t>
            </w:r>
          </w:p>
        </w:tc>
        <w:tc>
          <w:tcPr>
            <w:tcW w:w="1440" w:type="dxa"/>
            <w:tcBorders>
              <w:top w:val="nil"/>
            </w:tcBorders>
            <w:tcMar>
              <w:left w:w="105" w:type="dxa"/>
              <w:right w:w="105" w:type="dxa"/>
            </w:tcMar>
            <w:vAlign w:val="center"/>
          </w:tcPr>
          <w:p w14:paraId="457BD541" w14:textId="350824E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43.67</w:t>
            </w:r>
          </w:p>
        </w:tc>
        <w:tc>
          <w:tcPr>
            <w:tcW w:w="1440" w:type="dxa"/>
            <w:tcBorders>
              <w:top w:val="nil"/>
            </w:tcBorders>
            <w:tcMar>
              <w:left w:w="105" w:type="dxa"/>
              <w:right w:w="105" w:type="dxa"/>
            </w:tcMar>
            <w:vAlign w:val="center"/>
          </w:tcPr>
          <w:p w14:paraId="6D44AEB4" w14:textId="46BA27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21.67</w:t>
            </w:r>
          </w:p>
        </w:tc>
        <w:tc>
          <w:tcPr>
            <w:tcW w:w="1440" w:type="dxa"/>
            <w:tcBorders>
              <w:top w:val="nil"/>
            </w:tcBorders>
            <w:tcMar>
              <w:left w:w="105" w:type="dxa"/>
              <w:right w:w="105" w:type="dxa"/>
            </w:tcMar>
            <w:vAlign w:val="center"/>
          </w:tcPr>
          <w:p w14:paraId="3C604FCA" w14:textId="21137C8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38.16</w:t>
            </w:r>
          </w:p>
        </w:tc>
      </w:tr>
      <w:tr w:rsidR="4EA61952" w14:paraId="03453A84" w14:textId="77777777" w:rsidTr="005D08A9">
        <w:trPr>
          <w:trHeight w:val="840"/>
        </w:trPr>
        <w:tc>
          <w:tcPr>
            <w:tcW w:w="2385" w:type="dxa"/>
            <w:tcMar>
              <w:left w:w="105" w:type="dxa"/>
              <w:right w:w="105" w:type="dxa"/>
            </w:tcMar>
            <w:vAlign w:val="center"/>
          </w:tcPr>
          <w:p w14:paraId="680BE7CC" w14:textId="1D1A9EC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lastRenderedPageBreak/>
              <w:t xml:space="preserve">Amino acid formula </w:t>
            </w:r>
          </w:p>
        </w:tc>
        <w:tc>
          <w:tcPr>
            <w:tcW w:w="1440" w:type="dxa"/>
            <w:tcMar>
              <w:left w:w="105" w:type="dxa"/>
              <w:right w:w="105" w:type="dxa"/>
            </w:tcMar>
            <w:vAlign w:val="center"/>
          </w:tcPr>
          <w:p w14:paraId="6BEA3933" w14:textId="799B60A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30,228</w:t>
            </w:r>
          </w:p>
        </w:tc>
        <w:tc>
          <w:tcPr>
            <w:tcW w:w="1440" w:type="dxa"/>
            <w:tcMar>
              <w:left w:w="105" w:type="dxa"/>
              <w:right w:w="105" w:type="dxa"/>
            </w:tcMar>
            <w:vAlign w:val="center"/>
          </w:tcPr>
          <w:p w14:paraId="50E734EE" w14:textId="4588E7E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45.50</w:t>
            </w:r>
          </w:p>
        </w:tc>
        <w:tc>
          <w:tcPr>
            <w:tcW w:w="1440" w:type="dxa"/>
            <w:tcMar>
              <w:left w:w="105" w:type="dxa"/>
              <w:right w:w="105" w:type="dxa"/>
            </w:tcMar>
            <w:vAlign w:val="center"/>
          </w:tcPr>
          <w:p w14:paraId="4742A501" w14:textId="6D021D6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40" w:type="dxa"/>
            <w:tcMar>
              <w:left w:w="105" w:type="dxa"/>
              <w:right w:w="105" w:type="dxa"/>
            </w:tcMar>
            <w:vAlign w:val="center"/>
          </w:tcPr>
          <w:p w14:paraId="5E704B25" w14:textId="7A85391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40" w:type="dxa"/>
            <w:tcMar>
              <w:left w:w="105" w:type="dxa"/>
              <w:right w:w="105" w:type="dxa"/>
            </w:tcMar>
            <w:vAlign w:val="center"/>
          </w:tcPr>
          <w:p w14:paraId="66FCAB85" w14:textId="78BAE2A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65.20</w:t>
            </w:r>
          </w:p>
        </w:tc>
        <w:tc>
          <w:tcPr>
            <w:tcW w:w="1440" w:type="dxa"/>
            <w:tcMar>
              <w:left w:w="105" w:type="dxa"/>
              <w:right w:w="105" w:type="dxa"/>
            </w:tcMar>
            <w:vAlign w:val="center"/>
          </w:tcPr>
          <w:p w14:paraId="1C0F7D35" w14:textId="47D2B57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114.24</w:t>
            </w:r>
          </w:p>
        </w:tc>
        <w:tc>
          <w:tcPr>
            <w:tcW w:w="1440" w:type="dxa"/>
            <w:tcMar>
              <w:left w:w="105" w:type="dxa"/>
              <w:right w:w="105" w:type="dxa"/>
            </w:tcMar>
            <w:vAlign w:val="center"/>
          </w:tcPr>
          <w:p w14:paraId="25DAF03C" w14:textId="5063086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63.98</w:t>
            </w:r>
          </w:p>
        </w:tc>
        <w:tc>
          <w:tcPr>
            <w:tcW w:w="1440" w:type="dxa"/>
            <w:tcMar>
              <w:left w:w="105" w:type="dxa"/>
              <w:right w:w="105" w:type="dxa"/>
            </w:tcMar>
            <w:vAlign w:val="center"/>
          </w:tcPr>
          <w:p w14:paraId="0DA39D8B" w14:textId="3992AF7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112.67</w:t>
            </w:r>
          </w:p>
        </w:tc>
      </w:tr>
      <w:tr w:rsidR="4EA61952" w14:paraId="65841C54" w14:textId="77777777" w:rsidTr="005D08A9">
        <w:trPr>
          <w:trHeight w:val="840"/>
        </w:trPr>
        <w:tc>
          <w:tcPr>
            <w:tcW w:w="2385" w:type="dxa"/>
            <w:tcMar>
              <w:left w:w="105" w:type="dxa"/>
              <w:right w:w="105" w:type="dxa"/>
            </w:tcMar>
            <w:vAlign w:val="center"/>
          </w:tcPr>
          <w:p w14:paraId="10F225AF" w14:textId="4D42936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Soya formula</w:t>
            </w:r>
          </w:p>
        </w:tc>
        <w:tc>
          <w:tcPr>
            <w:tcW w:w="1440" w:type="dxa"/>
            <w:tcMar>
              <w:left w:w="105" w:type="dxa"/>
              <w:right w:w="105" w:type="dxa"/>
            </w:tcMar>
            <w:vAlign w:val="center"/>
          </w:tcPr>
          <w:p w14:paraId="2E1C3FD6" w14:textId="1D66280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728 </w:t>
            </w:r>
          </w:p>
        </w:tc>
        <w:tc>
          <w:tcPr>
            <w:tcW w:w="1440" w:type="dxa"/>
            <w:tcMar>
              <w:left w:w="105" w:type="dxa"/>
              <w:right w:w="105" w:type="dxa"/>
            </w:tcMar>
            <w:vAlign w:val="center"/>
          </w:tcPr>
          <w:p w14:paraId="31167DDF" w14:textId="55628F0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1.10 </w:t>
            </w:r>
          </w:p>
        </w:tc>
        <w:tc>
          <w:tcPr>
            <w:tcW w:w="1440" w:type="dxa"/>
            <w:tcMar>
              <w:left w:w="105" w:type="dxa"/>
              <w:right w:w="105" w:type="dxa"/>
            </w:tcMar>
            <w:vAlign w:val="center"/>
          </w:tcPr>
          <w:p w14:paraId="5321094E" w14:textId="203F135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40" w:type="dxa"/>
            <w:tcMar>
              <w:left w:w="105" w:type="dxa"/>
              <w:right w:w="105" w:type="dxa"/>
            </w:tcMar>
            <w:vAlign w:val="center"/>
          </w:tcPr>
          <w:p w14:paraId="13FD4C50" w14:textId="7BBE05C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40" w:type="dxa"/>
            <w:tcMar>
              <w:left w:w="105" w:type="dxa"/>
              <w:right w:w="105" w:type="dxa"/>
            </w:tcMar>
            <w:vAlign w:val="center"/>
          </w:tcPr>
          <w:p w14:paraId="05750FE2" w14:textId="36E560C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0.18</w:t>
            </w:r>
          </w:p>
        </w:tc>
        <w:tc>
          <w:tcPr>
            <w:tcW w:w="1440" w:type="dxa"/>
            <w:tcMar>
              <w:left w:w="105" w:type="dxa"/>
              <w:right w:w="105" w:type="dxa"/>
            </w:tcMar>
            <w:vAlign w:val="center"/>
          </w:tcPr>
          <w:p w14:paraId="41482760" w14:textId="003C145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0.31</w:t>
            </w:r>
          </w:p>
        </w:tc>
        <w:tc>
          <w:tcPr>
            <w:tcW w:w="1440" w:type="dxa"/>
            <w:tcMar>
              <w:left w:w="105" w:type="dxa"/>
              <w:right w:w="105" w:type="dxa"/>
            </w:tcMar>
            <w:vAlign w:val="center"/>
          </w:tcPr>
          <w:p w14:paraId="34E25343" w14:textId="787EE55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0.18</w:t>
            </w:r>
          </w:p>
        </w:tc>
        <w:tc>
          <w:tcPr>
            <w:tcW w:w="1440" w:type="dxa"/>
            <w:tcMar>
              <w:left w:w="105" w:type="dxa"/>
              <w:right w:w="105" w:type="dxa"/>
            </w:tcMar>
            <w:vAlign w:val="center"/>
          </w:tcPr>
          <w:p w14:paraId="35F1773F" w14:textId="1BEDB22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w:t>
            </w:r>
            <w:r w:rsidR="79D42259" w:rsidRPr="4EA61952">
              <w:rPr>
                <w:rFonts w:ascii="Times New Roman" w:eastAsia="Times New Roman" w:hAnsi="Times New Roman"/>
                <w:sz w:val="20"/>
                <w:szCs w:val="20"/>
              </w:rPr>
              <w:t>1</w:t>
            </w:r>
          </w:p>
        </w:tc>
      </w:tr>
    </w:tbl>
    <w:p w14:paraId="6D79BA5C" w14:textId="3EBF62B7" w:rsidR="007A1584" w:rsidRPr="00B10F04" w:rsidRDefault="00004455" w:rsidP="4EA61952">
      <w:pPr>
        <w:rPr>
          <w:rFonts w:ascii="Times New Roman" w:eastAsia="Times New Roman" w:hAnsi="Times New Roman"/>
          <w:color w:val="000000" w:themeColor="text1"/>
          <w:sz w:val="20"/>
          <w:szCs w:val="20"/>
        </w:rPr>
      </w:pPr>
      <w:r w:rsidRPr="00BB778F">
        <w:rPr>
          <w:rFonts w:ascii="Times New Roman" w:eastAsia="Times New Roman" w:hAnsi="Times New Roman"/>
          <w:color w:val="000000" w:themeColor="text1"/>
          <w:sz w:val="20"/>
          <w:szCs w:val="20"/>
        </w:rPr>
        <w:t>†</w:t>
      </w:r>
      <w:r w:rsidR="6B2FF66D" w:rsidRPr="4EA61952">
        <w:rPr>
          <w:rFonts w:ascii="Times New Roman" w:eastAsia="Times New Roman" w:hAnsi="Times New Roman"/>
          <w:color w:val="000000" w:themeColor="text1"/>
          <w:sz w:val="20"/>
          <w:szCs w:val="20"/>
        </w:rPr>
        <w:t>Data for quantity (grams) and cost (UK pounds sterling) of low-allergy formula prescribed in England in 2015 was obtained from the National Health Service Prescription Cost Analysis reports</w:t>
      </w:r>
      <w:r w:rsidR="02862FAB" w:rsidRPr="4EA61952">
        <w:rPr>
          <w:rFonts w:ascii="Times New Roman" w:eastAsia="Times New Roman" w:hAnsi="Times New Roman"/>
          <w:color w:val="000000" w:themeColor="text1"/>
          <w:sz w:val="20"/>
          <w:szCs w:val="20"/>
        </w:rPr>
        <w:t>; l</w:t>
      </w:r>
      <w:r w:rsidR="6B2FF66D" w:rsidRPr="4EA61952">
        <w:rPr>
          <w:rFonts w:ascii="Times New Roman" w:eastAsia="Times New Roman" w:hAnsi="Times New Roman"/>
          <w:color w:val="000000" w:themeColor="text1"/>
          <w:sz w:val="20"/>
          <w:szCs w:val="20"/>
        </w:rPr>
        <w:t xml:space="preserve">ive birth rate for England for 2015 (664,399 births) was obtained from the </w:t>
      </w:r>
      <w:r w:rsidR="43D6BFA5" w:rsidRPr="4EA61952">
        <w:rPr>
          <w:rFonts w:ascii="Times New Roman" w:eastAsia="Times New Roman" w:hAnsi="Times New Roman"/>
          <w:color w:val="000000" w:themeColor="text1"/>
          <w:sz w:val="20"/>
          <w:szCs w:val="20"/>
        </w:rPr>
        <w:t xml:space="preserve">UK </w:t>
      </w:r>
      <w:r w:rsidR="6B2FF66D" w:rsidRPr="4EA61952">
        <w:rPr>
          <w:rFonts w:ascii="Times New Roman" w:eastAsia="Times New Roman" w:hAnsi="Times New Roman"/>
          <w:color w:val="000000" w:themeColor="text1"/>
          <w:sz w:val="20"/>
          <w:szCs w:val="20"/>
        </w:rPr>
        <w:t>Office of the National Statistic</w:t>
      </w:r>
      <w:r w:rsidR="475FC79C" w:rsidRPr="4EA61952">
        <w:rPr>
          <w:rFonts w:ascii="Times New Roman" w:eastAsia="Times New Roman" w:hAnsi="Times New Roman"/>
          <w:color w:val="000000" w:themeColor="text1"/>
          <w:sz w:val="20"/>
          <w:szCs w:val="20"/>
        </w:rPr>
        <w:t>s</w:t>
      </w:r>
      <w:r w:rsidR="1D1DAF23" w:rsidRPr="4EA61952">
        <w:rPr>
          <w:rFonts w:ascii="Times New Roman" w:eastAsia="Times New Roman" w:hAnsi="Times New Roman"/>
          <w:color w:val="000000" w:themeColor="text1"/>
          <w:sz w:val="20"/>
          <w:szCs w:val="20"/>
        </w:rPr>
        <w:t>;</w:t>
      </w:r>
      <w:r w:rsidR="5445883A" w:rsidRPr="4EA61952">
        <w:rPr>
          <w:rFonts w:ascii="Times New Roman" w:eastAsia="Times New Roman" w:hAnsi="Times New Roman"/>
          <w:color w:val="000000" w:themeColor="text1"/>
          <w:sz w:val="20"/>
          <w:szCs w:val="20"/>
        </w:rPr>
        <w:t xml:space="preserve"> vo</w:t>
      </w:r>
      <w:r w:rsidR="6B2FF66D" w:rsidRPr="4EA61952">
        <w:rPr>
          <w:rFonts w:ascii="Times New Roman" w:eastAsia="Times New Roman" w:hAnsi="Times New Roman"/>
          <w:color w:val="000000" w:themeColor="text1"/>
          <w:sz w:val="20"/>
          <w:szCs w:val="20"/>
        </w:rPr>
        <w:t>lume</w:t>
      </w:r>
      <w:r w:rsidR="090976E7" w:rsidRPr="4EA61952">
        <w:rPr>
          <w:rFonts w:ascii="Times New Roman" w:eastAsia="Times New Roman" w:hAnsi="Times New Roman"/>
          <w:color w:val="000000" w:themeColor="text1"/>
          <w:sz w:val="20"/>
          <w:szCs w:val="20"/>
        </w:rPr>
        <w:t>s</w:t>
      </w:r>
      <w:r w:rsidR="6B2FF66D" w:rsidRPr="4EA61952">
        <w:rPr>
          <w:rFonts w:ascii="Times New Roman" w:eastAsia="Times New Roman" w:hAnsi="Times New Roman"/>
          <w:color w:val="000000" w:themeColor="text1"/>
          <w:sz w:val="20"/>
          <w:szCs w:val="20"/>
        </w:rPr>
        <w:t xml:space="preserve"> in litres w</w:t>
      </w:r>
      <w:r w:rsidR="24BADAFE" w:rsidRPr="4EA61952">
        <w:rPr>
          <w:rFonts w:ascii="Times New Roman" w:eastAsia="Times New Roman" w:hAnsi="Times New Roman"/>
          <w:color w:val="000000" w:themeColor="text1"/>
          <w:sz w:val="20"/>
          <w:szCs w:val="20"/>
        </w:rPr>
        <w:t>ere</w:t>
      </w:r>
      <w:r w:rsidR="6B2FF66D" w:rsidRPr="4EA61952">
        <w:rPr>
          <w:rFonts w:ascii="Times New Roman" w:eastAsia="Times New Roman" w:hAnsi="Times New Roman"/>
          <w:color w:val="000000" w:themeColor="text1"/>
          <w:sz w:val="20"/>
          <w:szCs w:val="20"/>
        </w:rPr>
        <w:t xml:space="preserve"> calculated using product recommended dilution</w:t>
      </w:r>
      <w:r w:rsidR="2F63D59E" w:rsidRPr="4EA61952">
        <w:rPr>
          <w:rFonts w:ascii="Times New Roman" w:eastAsia="Times New Roman" w:hAnsi="Times New Roman"/>
          <w:color w:val="000000" w:themeColor="text1"/>
          <w:sz w:val="20"/>
          <w:szCs w:val="20"/>
        </w:rPr>
        <w:t xml:space="preserve">. </w:t>
      </w:r>
      <w:r w:rsidR="4EA61952" w:rsidRPr="4EA61952">
        <w:rPr>
          <w:rFonts w:ascii="Times New Roman" w:eastAsia="Times New Roman" w:hAnsi="Times New Roman"/>
          <w:color w:val="000000" w:themeColor="text1"/>
          <w:sz w:val="20"/>
          <w:szCs w:val="20"/>
        </w:rPr>
        <w:t xml:space="preserve"> </w:t>
      </w:r>
      <w:sdt>
        <w:sdtPr>
          <w:rPr>
            <w:rFonts w:ascii="Times New Roman" w:eastAsia="Times New Roman" w:hAnsi="Times New Roman"/>
            <w:color w:val="000000" w:themeColor="text1"/>
            <w:sz w:val="19"/>
            <w:szCs w:val="19"/>
            <w:highlight w:val="white"/>
          </w:rPr>
          <w:alias w:val="Citation"/>
          <w:tag w:val="{&quot;referencesIds&quot;:[&quot;doc:637e60038f08b5c9dbf133f4&quot;],&quot;referencesOptions&quot;:{&quot;doc:637e60038f08b5c9dbf133f4&quot;:{&quot;author&quot;:true,&quot;year&quot;:true,&quot;pageReplace&quot;:&quot;&quot;,&quot;prefix&quot;:&quot;&quot;,&quot;suffix&quot;:&quot;&quot;}},&quot;hasBrokenReferences&quot;:false,&quot;hasManualEdits&quot;:false,&quot;citationType&quot;:&quot;inline&quot;,&quot;id&quot;:485721189,&quot;citationText&quot;:&quot;&lt;span style=\&quot;font-family:Times New Roman;font-size:12.666666666666666px;color:#000000\&quot;&gt;(9)&lt;/span&gt;&quot;}"/>
          <w:id w:val="485721189"/>
          <w:placeholder>
            <w:docPart w:val="DefaultPlaceholder_1081868574"/>
          </w:placeholder>
        </w:sdtPr>
        <w:sdtEndPr/>
        <w:sdtContent>
          <w:r w:rsidR="00BB778F">
            <w:rPr>
              <w:rFonts w:eastAsia="Times New Roman"/>
              <w:color w:val="000000"/>
              <w:sz w:val="19"/>
              <w:szCs w:val="19"/>
            </w:rPr>
            <w:t>(9)</w:t>
          </w:r>
        </w:sdtContent>
      </w:sdt>
      <w:r w:rsidR="6A766646">
        <w:t xml:space="preserve"> </w:t>
      </w:r>
      <w:r w:rsidR="00CF15E0">
        <w:rPr>
          <w:rFonts w:ascii="Times New Roman" w:eastAsia="Times New Roman" w:hAnsi="Times New Roman"/>
          <w:color w:val="000000" w:themeColor="text1"/>
          <w:sz w:val="20"/>
          <w:szCs w:val="20"/>
        </w:rPr>
        <w:t>‡</w:t>
      </w:r>
      <w:r w:rsidR="6B2FF66D" w:rsidRPr="4EA61952">
        <w:rPr>
          <w:rFonts w:ascii="Times New Roman" w:eastAsia="Times New Roman" w:hAnsi="Times New Roman"/>
          <w:color w:val="000000" w:themeColor="text1"/>
          <w:sz w:val="20"/>
          <w:szCs w:val="20"/>
        </w:rPr>
        <w:t xml:space="preserve">Products excluded from analysis include Neocate Advance, Neocate Active and Neocate Junior. One participant from the </w:t>
      </w:r>
      <w:r w:rsidR="00C5750C">
        <w:rPr>
          <w:rFonts w:ascii="Times New Roman" w:eastAsia="Times New Roman" w:hAnsi="Times New Roman"/>
          <w:color w:val="000000" w:themeColor="text1"/>
          <w:sz w:val="20"/>
          <w:szCs w:val="20"/>
        </w:rPr>
        <w:t>no confirmed CMA</w:t>
      </w:r>
      <w:r w:rsidR="6B2FF66D" w:rsidRPr="4EA61952">
        <w:rPr>
          <w:rFonts w:ascii="Times New Roman" w:eastAsia="Times New Roman" w:hAnsi="Times New Roman"/>
          <w:color w:val="000000" w:themeColor="text1"/>
          <w:sz w:val="20"/>
          <w:szCs w:val="20"/>
        </w:rPr>
        <w:t xml:space="preserve"> cohort who had quantity of formula recorded in the notes was prescribed aaf over the age of 12 months, but all products included in both the 2015 national analysis and the BEEP study analysis are products designed for use in infants age &lt;12 months  Products marketed for children over age 12 months were prescribed to five BEEP participants with CMA overdiagnosis (Neocate Advance n=2, Neocate Junior n=2, Neocate Active n=1) and one BEEP participant with confirmed CMA (Neocate Active) over 12 months old.</w:t>
      </w:r>
      <w:r w:rsidR="38603045" w:rsidRPr="4EA61952">
        <w:rPr>
          <w:rFonts w:ascii="Times New Roman" w:eastAsia="Times New Roman" w:hAnsi="Times New Roman"/>
          <w:color w:val="000000" w:themeColor="text1"/>
          <w:sz w:val="20"/>
          <w:szCs w:val="20"/>
        </w:rPr>
        <w:t xml:space="preserve"> </w:t>
      </w:r>
      <w:r w:rsidR="6B2FF66D" w:rsidRPr="4EA61952">
        <w:rPr>
          <w:rFonts w:ascii="Times New Roman" w:eastAsia="Times New Roman" w:hAnsi="Times New Roman"/>
          <w:color w:val="000000" w:themeColor="text1"/>
          <w:sz w:val="20"/>
          <w:szCs w:val="20"/>
        </w:rPr>
        <w:t>Estimations assume the same proportion of parent-reported milk reaction, primary care record of cow’s milk hypersensitivity or primary care record of low-allergy formula prescription in the participants with unavailable records or missing information.</w:t>
      </w:r>
    </w:p>
    <w:p w14:paraId="3FA1175A" w14:textId="0C387908" w:rsidR="007A1584" w:rsidRPr="00B10F04" w:rsidRDefault="007A1584" w:rsidP="4EA61952">
      <w:pPr>
        <w:rPr>
          <w:rFonts w:ascii="Times New Roman" w:eastAsia="Times New Roman" w:hAnsi="Times New Roman"/>
          <w:color w:val="000000" w:themeColor="text1"/>
        </w:rPr>
      </w:pPr>
    </w:p>
    <w:p w14:paraId="2921A3B5" w14:textId="44822FAE" w:rsidR="007A1584" w:rsidRPr="00B10F04" w:rsidRDefault="007A1584" w:rsidP="4EA61952">
      <w:pPr>
        <w:rPr>
          <w:rFonts w:ascii="Times New Roman" w:eastAsia="Times New Roman" w:hAnsi="Times New Roman"/>
          <w:color w:val="000000" w:themeColor="text1"/>
        </w:rPr>
      </w:pPr>
    </w:p>
    <w:p w14:paraId="553072C1" w14:textId="7FE49B51" w:rsidR="007A1584" w:rsidRPr="00B10F04" w:rsidRDefault="007A1584" w:rsidP="4EA61952">
      <w:pPr>
        <w:rPr>
          <w:rFonts w:ascii="Times New Roman" w:eastAsia="Times New Roman" w:hAnsi="Times New Roman"/>
          <w:color w:val="000000" w:themeColor="text1"/>
        </w:rPr>
      </w:pPr>
    </w:p>
    <w:p w14:paraId="481407F0" w14:textId="41D80C12" w:rsidR="007A1584" w:rsidRPr="00B10F04" w:rsidRDefault="007A1584" w:rsidP="4EA61952">
      <w:pPr>
        <w:rPr>
          <w:rFonts w:ascii="Times New Roman" w:eastAsia="Times New Roman" w:hAnsi="Times New Roman"/>
          <w:color w:val="000000" w:themeColor="text1"/>
        </w:rPr>
      </w:pPr>
    </w:p>
    <w:p w14:paraId="17537997" w14:textId="25C0C166" w:rsidR="007A1584" w:rsidRPr="00B10F04" w:rsidRDefault="007A1584" w:rsidP="4EA61952">
      <w:pPr>
        <w:rPr>
          <w:rFonts w:ascii="Times New Roman" w:eastAsia="Times New Roman" w:hAnsi="Times New Roman"/>
          <w:color w:val="000000" w:themeColor="text1"/>
        </w:rPr>
      </w:pPr>
    </w:p>
    <w:p w14:paraId="65CB845D" w14:textId="12A92984" w:rsidR="007A1584" w:rsidRDefault="007A1584" w:rsidP="4EA61952">
      <w:pPr>
        <w:rPr>
          <w:rFonts w:ascii="Times New Roman" w:eastAsia="Times New Roman" w:hAnsi="Times New Roman"/>
          <w:color w:val="000000" w:themeColor="text1"/>
        </w:rPr>
      </w:pPr>
    </w:p>
    <w:p w14:paraId="6E28A632" w14:textId="77777777" w:rsidR="005D08A9" w:rsidRDefault="005D08A9" w:rsidP="4EA61952">
      <w:pPr>
        <w:rPr>
          <w:rFonts w:ascii="Times New Roman" w:eastAsia="Times New Roman" w:hAnsi="Times New Roman"/>
          <w:color w:val="000000" w:themeColor="text1"/>
        </w:rPr>
      </w:pPr>
    </w:p>
    <w:p w14:paraId="563D6961" w14:textId="77777777" w:rsidR="005D08A9" w:rsidRDefault="005D08A9" w:rsidP="4EA61952">
      <w:pPr>
        <w:rPr>
          <w:rFonts w:ascii="Times New Roman" w:eastAsia="Times New Roman" w:hAnsi="Times New Roman"/>
          <w:color w:val="000000" w:themeColor="text1"/>
        </w:rPr>
      </w:pPr>
    </w:p>
    <w:p w14:paraId="6E6916C8" w14:textId="77777777" w:rsidR="005D08A9" w:rsidRDefault="005D08A9" w:rsidP="4EA61952">
      <w:pPr>
        <w:rPr>
          <w:rFonts w:ascii="Times New Roman" w:eastAsia="Times New Roman" w:hAnsi="Times New Roman"/>
          <w:color w:val="000000" w:themeColor="text1"/>
        </w:rPr>
      </w:pPr>
    </w:p>
    <w:p w14:paraId="475A5E80" w14:textId="77777777" w:rsidR="005D08A9" w:rsidRDefault="005D08A9" w:rsidP="4EA61952">
      <w:pPr>
        <w:rPr>
          <w:rFonts w:ascii="Times New Roman" w:eastAsia="Times New Roman" w:hAnsi="Times New Roman"/>
          <w:color w:val="000000" w:themeColor="text1"/>
        </w:rPr>
      </w:pPr>
    </w:p>
    <w:p w14:paraId="7FF38A21" w14:textId="77777777" w:rsidR="005D08A9" w:rsidRDefault="005D08A9" w:rsidP="4EA61952">
      <w:pPr>
        <w:rPr>
          <w:rFonts w:ascii="Times New Roman" w:eastAsia="Times New Roman" w:hAnsi="Times New Roman"/>
          <w:color w:val="000000" w:themeColor="text1"/>
        </w:rPr>
      </w:pPr>
    </w:p>
    <w:p w14:paraId="172ED337" w14:textId="77777777" w:rsidR="005D08A9" w:rsidRDefault="005D08A9" w:rsidP="4EA61952">
      <w:pPr>
        <w:rPr>
          <w:rFonts w:ascii="Times New Roman" w:eastAsia="Times New Roman" w:hAnsi="Times New Roman"/>
          <w:color w:val="000000" w:themeColor="text1"/>
        </w:rPr>
      </w:pPr>
    </w:p>
    <w:p w14:paraId="0257D563" w14:textId="77777777" w:rsidR="005D08A9" w:rsidRDefault="005D08A9" w:rsidP="4EA61952">
      <w:pPr>
        <w:rPr>
          <w:rFonts w:ascii="Times New Roman" w:eastAsia="Times New Roman" w:hAnsi="Times New Roman"/>
          <w:color w:val="000000" w:themeColor="text1"/>
        </w:rPr>
      </w:pPr>
    </w:p>
    <w:p w14:paraId="759775A8" w14:textId="77777777" w:rsidR="005D08A9" w:rsidRDefault="005D08A9" w:rsidP="4EA61952">
      <w:pPr>
        <w:rPr>
          <w:rFonts w:ascii="Times New Roman" w:eastAsia="Times New Roman" w:hAnsi="Times New Roman"/>
          <w:color w:val="000000" w:themeColor="text1"/>
        </w:rPr>
      </w:pPr>
    </w:p>
    <w:p w14:paraId="66B20DBB" w14:textId="77777777" w:rsidR="00453937" w:rsidRDefault="00453937" w:rsidP="4EA61952">
      <w:pPr>
        <w:rPr>
          <w:rFonts w:ascii="Times New Roman" w:eastAsia="Times New Roman" w:hAnsi="Times New Roman"/>
          <w:color w:val="000000" w:themeColor="text1"/>
        </w:rPr>
      </w:pPr>
    </w:p>
    <w:p w14:paraId="33DD7286" w14:textId="77777777" w:rsidR="00453937" w:rsidRDefault="00453937" w:rsidP="4EA61952">
      <w:pPr>
        <w:rPr>
          <w:rFonts w:ascii="Times New Roman" w:eastAsia="Times New Roman" w:hAnsi="Times New Roman"/>
          <w:color w:val="000000" w:themeColor="text1"/>
        </w:rPr>
      </w:pPr>
    </w:p>
    <w:p w14:paraId="22F979BC" w14:textId="77777777" w:rsidR="005D08A9" w:rsidRPr="00B10F04" w:rsidRDefault="005D08A9" w:rsidP="4EA61952">
      <w:pPr>
        <w:rPr>
          <w:rFonts w:ascii="Times New Roman" w:eastAsia="Times New Roman" w:hAnsi="Times New Roman"/>
          <w:color w:val="000000" w:themeColor="text1"/>
        </w:rPr>
      </w:pPr>
    </w:p>
    <w:p w14:paraId="7EB6FB18" w14:textId="089AA1C0" w:rsidR="007A1584" w:rsidRPr="00B10F04" w:rsidRDefault="3E661FE0" w:rsidP="4EA61952">
      <w:pPr>
        <w:pStyle w:val="Heading1"/>
        <w:rPr>
          <w:rFonts w:ascii="Times New Roman" w:hAnsi="Times New Roman"/>
          <w:color w:val="000000" w:themeColor="text1"/>
          <w:sz w:val="22"/>
          <w:szCs w:val="22"/>
        </w:rPr>
      </w:pPr>
      <w:bookmarkStart w:id="99" w:name="_Toc2007717156"/>
      <w:bookmarkStart w:id="100" w:name="_Toc1742211108"/>
      <w:bookmarkStart w:id="101" w:name="_Toc496556521"/>
      <w:bookmarkStart w:id="102" w:name="_Toc358028793"/>
      <w:bookmarkStart w:id="103" w:name="_Toc341714329"/>
      <w:bookmarkStart w:id="104" w:name="_Toc166338132"/>
      <w:r w:rsidRPr="1D6A5B8A">
        <w:rPr>
          <w:rFonts w:ascii="Times New Roman" w:hAnsi="Times New Roman"/>
          <w:sz w:val="22"/>
          <w:szCs w:val="22"/>
        </w:rPr>
        <w:lastRenderedPageBreak/>
        <w:t xml:space="preserve">Table </w:t>
      </w:r>
      <w:r w:rsidR="16900EAB" w:rsidRPr="1D6A5B8A">
        <w:rPr>
          <w:rFonts w:ascii="Times New Roman" w:hAnsi="Times New Roman"/>
          <w:sz w:val="22"/>
          <w:szCs w:val="22"/>
        </w:rPr>
        <w:t>S</w:t>
      </w:r>
      <w:r w:rsidR="4450B6D7" w:rsidRPr="1D6A5B8A">
        <w:rPr>
          <w:rFonts w:ascii="Times New Roman" w:hAnsi="Times New Roman"/>
          <w:sz w:val="22"/>
          <w:szCs w:val="22"/>
        </w:rPr>
        <w:t>1</w:t>
      </w:r>
      <w:r w:rsidR="4152280B" w:rsidRPr="1D6A5B8A">
        <w:rPr>
          <w:rFonts w:ascii="Times New Roman" w:hAnsi="Times New Roman"/>
          <w:sz w:val="22"/>
          <w:szCs w:val="22"/>
        </w:rPr>
        <w:t>3</w:t>
      </w:r>
      <w:r w:rsidRPr="1D6A5B8A">
        <w:rPr>
          <w:rFonts w:ascii="Times New Roman" w:hAnsi="Times New Roman"/>
          <w:sz w:val="22"/>
          <w:szCs w:val="22"/>
        </w:rPr>
        <w:t>: Prescription of extensively hydrolysed formula and amino acid formula in BEEP cohort</w:t>
      </w:r>
      <w:bookmarkEnd w:id="99"/>
      <w:bookmarkEnd w:id="100"/>
      <w:bookmarkEnd w:id="101"/>
      <w:bookmarkEnd w:id="102"/>
      <w:bookmarkEnd w:id="103"/>
      <w:bookmarkEnd w:id="104"/>
    </w:p>
    <w:p w14:paraId="6710DD53" w14:textId="53072855" w:rsidR="007A1584" w:rsidRPr="00B10F04" w:rsidRDefault="4A7190AB"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95"/>
        <w:gridCol w:w="3240"/>
        <w:gridCol w:w="3240"/>
      </w:tblGrid>
      <w:tr w:rsidR="4EA61952" w14:paraId="71430B3F" w14:textId="77777777" w:rsidTr="4EA61952">
        <w:trPr>
          <w:trHeight w:val="450"/>
        </w:trPr>
        <w:tc>
          <w:tcPr>
            <w:tcW w:w="7095" w:type="dxa"/>
            <w:tcBorders>
              <w:top w:val="single" w:sz="6" w:space="0" w:color="auto"/>
              <w:left w:val="nil"/>
              <w:bottom w:val="single" w:sz="6" w:space="0" w:color="auto"/>
              <w:right w:val="nil"/>
            </w:tcBorders>
            <w:tcMar>
              <w:left w:w="105" w:type="dxa"/>
              <w:right w:w="105" w:type="dxa"/>
            </w:tcMar>
          </w:tcPr>
          <w:p w14:paraId="6A1FEE8A" w14:textId="79BDC96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single" w:sz="6" w:space="0" w:color="auto"/>
              <w:left w:val="nil"/>
              <w:bottom w:val="single" w:sz="6" w:space="0" w:color="auto"/>
              <w:right w:val="nil"/>
            </w:tcBorders>
            <w:tcMar>
              <w:left w:w="105" w:type="dxa"/>
              <w:right w:w="105" w:type="dxa"/>
            </w:tcMar>
          </w:tcPr>
          <w:p w14:paraId="05B9919F" w14:textId="657CC1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Participants included in analysis</w:t>
            </w:r>
          </w:p>
          <w:p w14:paraId="6E2F2AA7" w14:textId="56629B0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single" w:sz="6" w:space="0" w:color="auto"/>
              <w:left w:val="nil"/>
              <w:bottom w:val="single" w:sz="6" w:space="0" w:color="auto"/>
              <w:right w:val="nil"/>
            </w:tcBorders>
            <w:tcMar>
              <w:left w:w="105" w:type="dxa"/>
              <w:right w:w="105" w:type="dxa"/>
            </w:tcMar>
          </w:tcPr>
          <w:p w14:paraId="35E9639A" w14:textId="2826F32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Median (Q1, Q3)</w:t>
            </w:r>
          </w:p>
          <w:p w14:paraId="1991FD35" w14:textId="5AF5253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42B798F6" w14:textId="0D8B1C6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r>
      <w:tr w:rsidR="4EA61952" w14:paraId="6DC81197" w14:textId="77777777" w:rsidTr="4EA61952">
        <w:trPr>
          <w:trHeight w:val="450"/>
        </w:trPr>
        <w:tc>
          <w:tcPr>
            <w:tcW w:w="7095" w:type="dxa"/>
            <w:tcBorders>
              <w:top w:val="single" w:sz="6" w:space="0" w:color="auto"/>
              <w:left w:val="nil"/>
              <w:bottom w:val="nil"/>
              <w:right w:val="nil"/>
            </w:tcBorders>
            <w:tcMar>
              <w:left w:w="105" w:type="dxa"/>
              <w:right w:w="105" w:type="dxa"/>
            </w:tcMar>
          </w:tcPr>
          <w:p w14:paraId="4DDFB209" w14:textId="3505AEC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Age at first prescription (Days)</w:t>
            </w:r>
          </w:p>
        </w:tc>
        <w:tc>
          <w:tcPr>
            <w:tcW w:w="3240" w:type="dxa"/>
            <w:tcBorders>
              <w:top w:val="single" w:sz="6" w:space="0" w:color="auto"/>
              <w:left w:val="nil"/>
              <w:bottom w:val="nil"/>
              <w:right w:val="nil"/>
            </w:tcBorders>
            <w:tcMar>
              <w:left w:w="105" w:type="dxa"/>
              <w:right w:w="105" w:type="dxa"/>
            </w:tcMar>
          </w:tcPr>
          <w:p w14:paraId="0E316C30" w14:textId="42C3F09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ehf (n=64)</w:t>
            </w:r>
          </w:p>
          <w:p w14:paraId="7E549C43" w14:textId="14F8C88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04CBDBA2" w14:textId="6ABD61F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(n=39)</w:t>
            </w:r>
          </w:p>
          <w:p w14:paraId="25312710" w14:textId="4458927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499B421A" w14:textId="007F36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suitable &gt;1year (n=6)</w:t>
            </w:r>
          </w:p>
          <w:p w14:paraId="29570DEC" w14:textId="519C9B5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single" w:sz="6" w:space="0" w:color="auto"/>
              <w:left w:val="nil"/>
              <w:bottom w:val="nil"/>
              <w:right w:val="nil"/>
            </w:tcBorders>
            <w:tcMar>
              <w:left w:w="105" w:type="dxa"/>
              <w:right w:w="105" w:type="dxa"/>
            </w:tcMar>
          </w:tcPr>
          <w:p w14:paraId="78A2152C" w14:textId="062D9C4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141 (70, 236)</w:t>
            </w:r>
          </w:p>
          <w:p w14:paraId="788CA306" w14:textId="57145B5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1525EB1B" w14:textId="53ACE17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115 (60, 155)</w:t>
            </w:r>
          </w:p>
          <w:p w14:paraId="12D9D5B6" w14:textId="176E87F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5045917B" w14:textId="180DF72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404 (368, 510)</w:t>
            </w:r>
          </w:p>
        </w:tc>
      </w:tr>
      <w:tr w:rsidR="4EA61952" w14:paraId="31FFFCDC" w14:textId="77777777" w:rsidTr="4EA61952">
        <w:trPr>
          <w:trHeight w:val="450"/>
        </w:trPr>
        <w:tc>
          <w:tcPr>
            <w:tcW w:w="7095" w:type="dxa"/>
            <w:tcBorders>
              <w:top w:val="nil"/>
              <w:left w:val="nil"/>
              <w:bottom w:val="nil"/>
              <w:right w:val="nil"/>
            </w:tcBorders>
            <w:tcMar>
              <w:left w:w="105" w:type="dxa"/>
              <w:right w:w="105" w:type="dxa"/>
            </w:tcMar>
          </w:tcPr>
          <w:p w14:paraId="296801DC" w14:textId="7729955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Age at final prescription (Days)</w:t>
            </w:r>
          </w:p>
        </w:tc>
        <w:tc>
          <w:tcPr>
            <w:tcW w:w="3240" w:type="dxa"/>
            <w:tcBorders>
              <w:top w:val="nil"/>
              <w:left w:val="nil"/>
              <w:bottom w:val="nil"/>
              <w:right w:val="nil"/>
            </w:tcBorders>
            <w:tcMar>
              <w:left w:w="105" w:type="dxa"/>
              <w:right w:w="105" w:type="dxa"/>
            </w:tcMar>
          </w:tcPr>
          <w:p w14:paraId="32F0AECB" w14:textId="790F8D5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ehf (n=56)</w:t>
            </w:r>
          </w:p>
          <w:p w14:paraId="438DBB54" w14:textId="0A4CBC1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326B3DC3" w14:textId="7238EEA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(n=37)</w:t>
            </w:r>
          </w:p>
          <w:p w14:paraId="2244F67B" w14:textId="3FB9F25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5B57B55B" w14:textId="524A5D2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suitable &gt;1year (n=6)</w:t>
            </w:r>
          </w:p>
          <w:p w14:paraId="4B7B753F" w14:textId="2F14F0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nil"/>
              <w:left w:val="nil"/>
              <w:bottom w:val="nil"/>
              <w:right w:val="nil"/>
            </w:tcBorders>
            <w:tcMar>
              <w:left w:w="105" w:type="dxa"/>
              <w:right w:w="105" w:type="dxa"/>
            </w:tcMar>
          </w:tcPr>
          <w:p w14:paraId="0F080181" w14:textId="1407D59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288 (106, 573)</w:t>
            </w:r>
          </w:p>
          <w:p w14:paraId="14C9735C" w14:textId="5F86406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03CEB518" w14:textId="0109124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390 (279, 539)</w:t>
            </w:r>
          </w:p>
          <w:p w14:paraId="7158D456" w14:textId="4FFCC97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1CF46C1" w14:textId="1367B44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455 (368, 543)</w:t>
            </w:r>
          </w:p>
          <w:p w14:paraId="0C5AC44A" w14:textId="64C20B3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r>
      <w:tr w:rsidR="4EA61952" w14:paraId="70C8A033" w14:textId="77777777" w:rsidTr="4EA61952">
        <w:trPr>
          <w:trHeight w:val="450"/>
        </w:trPr>
        <w:tc>
          <w:tcPr>
            <w:tcW w:w="7095" w:type="dxa"/>
            <w:tcBorders>
              <w:top w:val="nil"/>
              <w:left w:val="nil"/>
              <w:bottom w:val="nil"/>
              <w:right w:val="nil"/>
            </w:tcBorders>
            <w:tcMar>
              <w:left w:w="105" w:type="dxa"/>
              <w:right w:w="105" w:type="dxa"/>
            </w:tcMar>
          </w:tcPr>
          <w:p w14:paraId="5A730782" w14:textId="5E7AB07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Duration of low-allergy formula (Days)</w:t>
            </w:r>
            <w:r w:rsidR="00004455">
              <w:rPr>
                <w:rFonts w:ascii="Times New Roman" w:eastAsia="Times New Roman" w:hAnsi="Times New Roman"/>
                <w:sz w:val="20"/>
                <w:szCs w:val="20"/>
              </w:rPr>
              <w:t>†</w:t>
            </w:r>
          </w:p>
        </w:tc>
        <w:tc>
          <w:tcPr>
            <w:tcW w:w="3240" w:type="dxa"/>
            <w:tcBorders>
              <w:top w:val="nil"/>
              <w:left w:val="nil"/>
              <w:bottom w:val="nil"/>
              <w:right w:val="nil"/>
            </w:tcBorders>
            <w:tcMar>
              <w:left w:w="105" w:type="dxa"/>
              <w:right w:w="105" w:type="dxa"/>
            </w:tcMar>
          </w:tcPr>
          <w:p w14:paraId="587E0B7D" w14:textId="1EA4F27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ehf (n=59)</w:t>
            </w:r>
          </w:p>
          <w:p w14:paraId="52D8839F" w14:textId="69848E4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312F34B0" w14:textId="75F5971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(n=37)</w:t>
            </w:r>
          </w:p>
          <w:p w14:paraId="3720A080" w14:textId="5FDEEAF5" w:rsidR="4EA61952" w:rsidRDefault="4EA61952" w:rsidP="4EA61952">
            <w:pPr>
              <w:jc w:val="center"/>
              <w:rPr>
                <w:rFonts w:ascii="Times New Roman" w:eastAsia="Times New Roman" w:hAnsi="Times New Roman"/>
                <w:sz w:val="20"/>
                <w:szCs w:val="20"/>
              </w:rPr>
            </w:pPr>
          </w:p>
          <w:p w14:paraId="3B6C638D" w14:textId="357E5A4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suitable &gt;1year (n=6)</w:t>
            </w:r>
          </w:p>
          <w:p w14:paraId="6EDEEE2F" w14:textId="26E84172" w:rsidR="4EA61952" w:rsidRDefault="4EA61952" w:rsidP="4EA61952">
            <w:pPr>
              <w:jc w:val="center"/>
              <w:rPr>
                <w:rFonts w:ascii="Times New Roman" w:eastAsia="Times New Roman" w:hAnsi="Times New Roman"/>
                <w:sz w:val="20"/>
                <w:szCs w:val="20"/>
              </w:rPr>
            </w:pPr>
          </w:p>
          <w:p w14:paraId="57673430" w14:textId="12206FB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nil"/>
              <w:left w:val="nil"/>
              <w:bottom w:val="nil"/>
              <w:right w:val="nil"/>
            </w:tcBorders>
            <w:tcMar>
              <w:left w:w="105" w:type="dxa"/>
              <w:right w:w="105" w:type="dxa"/>
            </w:tcMar>
          </w:tcPr>
          <w:p w14:paraId="7F786DFF" w14:textId="704B3CA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64 (15, 373)</w:t>
            </w:r>
          </w:p>
          <w:p w14:paraId="37CFCFBC" w14:textId="3836B22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69EA661" w14:textId="621EBAB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275 (115, 437)</w:t>
            </w:r>
          </w:p>
          <w:p w14:paraId="5B504C00" w14:textId="1542FE7F" w:rsidR="4EA61952" w:rsidRDefault="4EA61952" w:rsidP="4EA61952">
            <w:pPr>
              <w:jc w:val="center"/>
              <w:rPr>
                <w:rFonts w:ascii="Times New Roman" w:eastAsia="Times New Roman" w:hAnsi="Times New Roman"/>
                <w:sz w:val="20"/>
                <w:szCs w:val="20"/>
              </w:rPr>
            </w:pPr>
          </w:p>
          <w:p w14:paraId="7C270571" w14:textId="2F39A7D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32 (14, 61)</w:t>
            </w:r>
          </w:p>
          <w:p w14:paraId="390EA6DD" w14:textId="16EA4A5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r>
      <w:tr w:rsidR="4EA61952" w14:paraId="3D6CF762" w14:textId="77777777" w:rsidTr="4EA61952">
        <w:trPr>
          <w:trHeight w:val="450"/>
        </w:trPr>
        <w:tc>
          <w:tcPr>
            <w:tcW w:w="7095" w:type="dxa"/>
            <w:tcBorders>
              <w:top w:val="nil"/>
              <w:left w:val="nil"/>
              <w:bottom w:val="nil"/>
              <w:right w:val="nil"/>
            </w:tcBorders>
            <w:tcMar>
              <w:left w:w="105" w:type="dxa"/>
              <w:right w:w="105" w:type="dxa"/>
            </w:tcMar>
          </w:tcPr>
          <w:p w14:paraId="03EF0C01" w14:textId="2C1CDF8A"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Duration of low-allergy formula prescribed excluding once-off prescriptions (Days)</w:t>
            </w:r>
          </w:p>
          <w:p w14:paraId="60E09A28" w14:textId="331400E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nil"/>
              <w:left w:val="nil"/>
              <w:bottom w:val="nil"/>
              <w:right w:val="nil"/>
            </w:tcBorders>
            <w:tcMar>
              <w:left w:w="105" w:type="dxa"/>
              <w:right w:w="105" w:type="dxa"/>
            </w:tcMar>
          </w:tcPr>
          <w:p w14:paraId="102FCEE8" w14:textId="72DBD9C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ehf (n=36)</w:t>
            </w:r>
          </w:p>
          <w:p w14:paraId="19F2506C" w14:textId="399F7B5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37C89494" w14:textId="4DDEB96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(n=29)</w:t>
            </w:r>
          </w:p>
          <w:p w14:paraId="00BFF18F" w14:textId="18A08DF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60A3F4E0" w14:textId="5097F24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suitable &gt;1year (n=2)</w:t>
            </w:r>
          </w:p>
          <w:p w14:paraId="69528F4B" w14:textId="4D9975F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nil"/>
              <w:left w:val="nil"/>
              <w:bottom w:val="nil"/>
              <w:right w:val="nil"/>
            </w:tcBorders>
            <w:tcMar>
              <w:left w:w="105" w:type="dxa"/>
              <w:right w:w="105" w:type="dxa"/>
            </w:tcMar>
          </w:tcPr>
          <w:p w14:paraId="70C25889" w14:textId="0543A4B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308 (94, 486)</w:t>
            </w:r>
          </w:p>
          <w:p w14:paraId="22C6EBE3" w14:textId="4B03A6F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334B7960" w14:textId="7280FCB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335 (272, 483)</w:t>
            </w:r>
          </w:p>
          <w:p w14:paraId="58680A3B" w14:textId="14309ED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B2BA991" w14:textId="16AD9C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73 (42, -)</w:t>
            </w:r>
          </w:p>
        </w:tc>
      </w:tr>
      <w:tr w:rsidR="4EA61952" w14:paraId="6D838AF1" w14:textId="77777777" w:rsidTr="4EA61952">
        <w:trPr>
          <w:trHeight w:val="450"/>
        </w:trPr>
        <w:tc>
          <w:tcPr>
            <w:tcW w:w="7095" w:type="dxa"/>
            <w:tcBorders>
              <w:top w:val="nil"/>
              <w:left w:val="nil"/>
              <w:bottom w:val="single" w:sz="6" w:space="0" w:color="auto"/>
              <w:right w:val="nil"/>
            </w:tcBorders>
            <w:tcMar>
              <w:left w:w="105" w:type="dxa"/>
              <w:right w:w="105" w:type="dxa"/>
            </w:tcMar>
          </w:tcPr>
          <w:p w14:paraId="5EB26E42" w14:textId="7490B61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Volume / Day (Litres)</w:t>
            </w:r>
            <w:r w:rsidR="00CF15E0">
              <w:rPr>
                <w:rFonts w:ascii="Times New Roman" w:eastAsia="Times New Roman" w:hAnsi="Times New Roman"/>
                <w:sz w:val="20"/>
                <w:szCs w:val="20"/>
              </w:rPr>
              <w:t>‡</w:t>
            </w:r>
          </w:p>
        </w:tc>
        <w:tc>
          <w:tcPr>
            <w:tcW w:w="3240" w:type="dxa"/>
            <w:tcBorders>
              <w:top w:val="nil"/>
              <w:left w:val="nil"/>
              <w:bottom w:val="single" w:sz="6" w:space="0" w:color="auto"/>
              <w:right w:val="nil"/>
            </w:tcBorders>
            <w:tcMar>
              <w:left w:w="105" w:type="dxa"/>
              <w:right w:w="105" w:type="dxa"/>
            </w:tcMar>
          </w:tcPr>
          <w:p w14:paraId="218C65D3" w14:textId="2556C78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ehf (n=36)</w:t>
            </w:r>
          </w:p>
          <w:p w14:paraId="51F891E6" w14:textId="4E66DC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2B83A85E" w14:textId="7C9CE2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(n=29)</w:t>
            </w:r>
          </w:p>
          <w:p w14:paraId="2BE51D6E" w14:textId="0E94E48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1981FB56" w14:textId="53AEFF9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aaf suitable &gt;1year (n=2)</w:t>
            </w:r>
          </w:p>
          <w:p w14:paraId="2133E4A7" w14:textId="68438FF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nil"/>
              <w:left w:val="nil"/>
              <w:bottom w:val="single" w:sz="6" w:space="0" w:color="auto"/>
              <w:right w:val="nil"/>
            </w:tcBorders>
            <w:tcMar>
              <w:left w:w="105" w:type="dxa"/>
              <w:right w:w="105" w:type="dxa"/>
            </w:tcMar>
          </w:tcPr>
          <w:p w14:paraId="1A526D84" w14:textId="02780A2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0.61 (0.31, 1.04)</w:t>
            </w:r>
          </w:p>
          <w:p w14:paraId="660B899B" w14:textId="181E2A7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29E34D98" w14:textId="5F1575D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 (0.77, 1.20)</w:t>
            </w:r>
          </w:p>
          <w:p w14:paraId="3499070B" w14:textId="12D12F0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62F076DC" w14:textId="7D97F5D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0.37 (0.09, -)</w:t>
            </w:r>
          </w:p>
        </w:tc>
      </w:tr>
    </w:tbl>
    <w:p w14:paraId="4BC71D4F" w14:textId="1144A91F" w:rsidR="007A1584" w:rsidRPr="00433D1F" w:rsidRDefault="4A7190AB" w:rsidP="4EA61952">
      <w:pPr>
        <w:rPr>
          <w:rFonts w:ascii="Times New Roman" w:eastAsia="Times New Roman" w:hAnsi="Times New Roman"/>
          <w:color w:val="000000" w:themeColor="text1"/>
          <w:sz w:val="20"/>
          <w:szCs w:val="20"/>
        </w:rPr>
      </w:pPr>
      <w:r w:rsidRPr="00433D1F">
        <w:rPr>
          <w:rFonts w:ascii="Times New Roman" w:eastAsia="Times New Roman" w:hAnsi="Times New Roman"/>
          <w:color w:val="000000" w:themeColor="text1"/>
          <w:sz w:val="20"/>
          <w:szCs w:val="20"/>
        </w:rPr>
        <w:t>ehf, extensively hydrolysed formula; aaf, amino acid formula (aaf). Q1, 25</w:t>
      </w:r>
      <w:r w:rsidRPr="00433D1F">
        <w:rPr>
          <w:rFonts w:ascii="Times New Roman" w:eastAsia="Times New Roman" w:hAnsi="Times New Roman"/>
          <w:color w:val="000000" w:themeColor="text1"/>
          <w:sz w:val="20"/>
          <w:szCs w:val="20"/>
          <w:vertAlign w:val="superscript"/>
        </w:rPr>
        <w:t>th</w:t>
      </w:r>
      <w:r w:rsidRPr="00433D1F">
        <w:rPr>
          <w:rFonts w:ascii="Times New Roman" w:eastAsia="Times New Roman" w:hAnsi="Times New Roman"/>
          <w:color w:val="000000" w:themeColor="text1"/>
          <w:sz w:val="20"/>
          <w:szCs w:val="20"/>
        </w:rPr>
        <w:t xml:space="preserve"> centile. Q3, 75</w:t>
      </w:r>
      <w:r w:rsidRPr="00433D1F">
        <w:rPr>
          <w:rFonts w:ascii="Times New Roman" w:eastAsia="Times New Roman" w:hAnsi="Times New Roman"/>
          <w:color w:val="000000" w:themeColor="text1"/>
          <w:sz w:val="20"/>
          <w:szCs w:val="20"/>
          <w:vertAlign w:val="superscript"/>
        </w:rPr>
        <w:t>th</w:t>
      </w:r>
      <w:r w:rsidRPr="00433D1F">
        <w:rPr>
          <w:rFonts w:ascii="Times New Roman" w:eastAsia="Times New Roman" w:hAnsi="Times New Roman"/>
          <w:color w:val="000000" w:themeColor="text1"/>
          <w:sz w:val="20"/>
          <w:szCs w:val="20"/>
        </w:rPr>
        <w:t xml:space="preserve"> centile.</w:t>
      </w:r>
      <w:r w:rsidR="0CAD2EB0" w:rsidRPr="00433D1F">
        <w:rPr>
          <w:rFonts w:ascii="Times New Roman" w:eastAsia="Times New Roman" w:hAnsi="Times New Roman"/>
          <w:color w:val="000000" w:themeColor="text1"/>
          <w:sz w:val="20"/>
          <w:szCs w:val="20"/>
        </w:rPr>
        <w:t xml:space="preserve"> </w:t>
      </w:r>
      <w:r w:rsidR="00004455" w:rsidRPr="00433D1F">
        <w:rPr>
          <w:rFonts w:ascii="Times New Roman" w:eastAsia="Times New Roman" w:hAnsi="Times New Roman"/>
          <w:color w:val="000000" w:themeColor="text1"/>
          <w:sz w:val="20"/>
          <w:szCs w:val="20"/>
        </w:rPr>
        <w:t>†</w:t>
      </w:r>
      <w:r w:rsidRPr="00433D1F">
        <w:rPr>
          <w:rFonts w:ascii="Times New Roman" w:eastAsia="Times New Roman" w:hAnsi="Times New Roman"/>
          <w:color w:val="000000" w:themeColor="text1"/>
          <w:sz w:val="20"/>
          <w:szCs w:val="20"/>
        </w:rPr>
        <w:t xml:space="preserve">For those participants with once-off prescriptions and with missing data for age at final prescription, duration (days) of low-allergy formula use was estimated according to volume of low-allergy formula prescribed and expected daily infant </w:t>
      </w:r>
      <w:r w:rsidRPr="00433D1F">
        <w:rPr>
          <w:rFonts w:ascii="Times New Roman" w:eastAsia="Times New Roman" w:hAnsi="Times New Roman"/>
          <w:color w:val="000000" w:themeColor="text1"/>
          <w:sz w:val="20"/>
          <w:szCs w:val="20"/>
        </w:rPr>
        <w:lastRenderedPageBreak/>
        <w:t>formula consumption of 780ml for infants aged &lt;180 days old, 600ml for &gt;/=180 days old and 400ml for infants aged =/&gt; 365 days old</w:t>
      </w:r>
      <w:r w:rsidR="00B96CC2" w:rsidRPr="00433D1F">
        <w:rPr>
          <w:rFonts w:ascii="Times New Roman" w:eastAsia="Times New Roman" w:hAnsi="Times New Roman"/>
          <w:color w:val="000000" w:themeColor="text1"/>
          <w:sz w:val="20"/>
          <w:szCs w:val="20"/>
        </w:rPr>
        <w:t xml:space="preserve"> </w:t>
      </w:r>
      <w:r w:rsidRPr="00433D1F">
        <w:rPr>
          <w:rFonts w:ascii="Times New Roman" w:eastAsia="Times New Roman" w:hAnsi="Times New Roman"/>
          <w:color w:val="000000" w:themeColor="text1"/>
          <w:sz w:val="20"/>
          <w:szCs w:val="20"/>
        </w:rPr>
        <w:t>at time of prescription of formula.</w:t>
      </w:r>
      <w:r w:rsidR="4EA61952" w:rsidRPr="00433D1F">
        <w:rPr>
          <w:rFonts w:ascii="Times New Roman" w:eastAsia="Times New Roman" w:hAnsi="Times New Roman"/>
          <w:color w:val="000000" w:themeColor="text1"/>
          <w:sz w:val="20"/>
          <w:szCs w:val="20"/>
        </w:rPr>
        <w:t xml:space="preserve"> </w:t>
      </w:r>
      <w:r w:rsidR="00BB778F" w:rsidRPr="00433D1F">
        <w:rPr>
          <w:rFonts w:ascii="Times New Roman" w:eastAsia="Times New Roman" w:hAnsi="Times New Roman"/>
          <w:color w:val="000000"/>
          <w:sz w:val="20"/>
          <w:szCs w:val="20"/>
        </w:rPr>
        <w:t>(8,10)</w:t>
      </w:r>
      <w:r w:rsidR="00817AB4">
        <w:rPr>
          <w:rFonts w:ascii="Times New Roman" w:eastAsia="Times New Roman" w:hAnsi="Times New Roman"/>
          <w:color w:val="000000"/>
          <w:sz w:val="20"/>
          <w:szCs w:val="20"/>
        </w:rPr>
        <w:t xml:space="preserve"> </w:t>
      </w:r>
      <w:r w:rsidR="00CF15E0" w:rsidRPr="00433D1F">
        <w:rPr>
          <w:rFonts w:ascii="Times New Roman" w:eastAsia="Times New Roman" w:hAnsi="Times New Roman"/>
          <w:color w:val="000000" w:themeColor="text1"/>
          <w:sz w:val="20"/>
          <w:szCs w:val="20"/>
        </w:rPr>
        <w:t>‡</w:t>
      </w:r>
      <w:r w:rsidRPr="00433D1F">
        <w:rPr>
          <w:rFonts w:ascii="Times New Roman" w:eastAsia="Times New Roman" w:hAnsi="Times New Roman"/>
          <w:color w:val="000000" w:themeColor="text1"/>
          <w:sz w:val="20"/>
          <w:szCs w:val="20"/>
        </w:rPr>
        <w:t xml:space="preserve">Volume / Day refers to volume prescribed from initial prescription to final prescription excluding once-off prescriptions and excluding the volume prescribed at the final prescription. </w:t>
      </w:r>
    </w:p>
    <w:p w14:paraId="1FCE3425" w14:textId="193C833C" w:rsidR="007A1584" w:rsidRPr="00433D1F" w:rsidRDefault="4A7190AB" w:rsidP="4EA61952">
      <w:pPr>
        <w:rPr>
          <w:rFonts w:ascii="Times New Roman" w:eastAsia="Times New Roman" w:hAnsi="Times New Roman"/>
          <w:color w:val="000000" w:themeColor="text1"/>
          <w:sz w:val="20"/>
          <w:szCs w:val="20"/>
        </w:rPr>
      </w:pPr>
      <w:r w:rsidRPr="00433D1F">
        <w:rPr>
          <w:rFonts w:ascii="Times New Roman" w:eastAsia="Times New Roman" w:hAnsi="Times New Roman"/>
          <w:color w:val="000000" w:themeColor="text1"/>
          <w:sz w:val="20"/>
          <w:szCs w:val="20"/>
          <w:lang w:val="en-US"/>
        </w:rPr>
        <w:t xml:space="preserve"> </w:t>
      </w:r>
    </w:p>
    <w:p w14:paraId="460CB8EB" w14:textId="77777777" w:rsidR="00504727" w:rsidRDefault="00504727" w:rsidP="4EA61952">
      <w:pPr>
        <w:pStyle w:val="Heading1"/>
        <w:rPr>
          <w:rFonts w:ascii="Times New Roman" w:hAnsi="Times New Roman"/>
          <w:sz w:val="22"/>
          <w:szCs w:val="22"/>
        </w:rPr>
        <w:sectPr w:rsidR="00504727" w:rsidSect="007E5579">
          <w:pgSz w:w="16840" w:h="11900" w:orient="landscape"/>
          <w:pgMar w:top="1440" w:right="1440" w:bottom="1440" w:left="1440" w:header="708" w:footer="708" w:gutter="0"/>
          <w:cols w:space="708"/>
          <w:docGrid w:linePitch="360"/>
        </w:sectPr>
      </w:pPr>
      <w:bookmarkStart w:id="105" w:name="_Toc491706573"/>
      <w:bookmarkStart w:id="106" w:name="_Toc1255139024"/>
      <w:bookmarkStart w:id="107" w:name="_Toc1416978755"/>
      <w:bookmarkStart w:id="108" w:name="_Toc296326525"/>
      <w:bookmarkStart w:id="109" w:name="_Toc1020054653"/>
    </w:p>
    <w:p w14:paraId="3B2A4730" w14:textId="3474C4DE" w:rsidR="007A1584" w:rsidRPr="00B10F04" w:rsidRDefault="3E661FE0" w:rsidP="4EA61952">
      <w:pPr>
        <w:pStyle w:val="Heading1"/>
        <w:rPr>
          <w:rFonts w:ascii="Times New Roman" w:hAnsi="Times New Roman"/>
          <w:b w:val="0"/>
          <w:bCs w:val="0"/>
          <w:color w:val="000000" w:themeColor="text1"/>
          <w:sz w:val="22"/>
          <w:szCs w:val="22"/>
        </w:rPr>
      </w:pPr>
      <w:bookmarkStart w:id="110" w:name="_Toc166338133"/>
      <w:r w:rsidRPr="1D6A5B8A">
        <w:rPr>
          <w:rFonts w:ascii="Times New Roman" w:hAnsi="Times New Roman"/>
          <w:sz w:val="22"/>
          <w:szCs w:val="22"/>
        </w:rPr>
        <w:lastRenderedPageBreak/>
        <w:t xml:space="preserve">Table </w:t>
      </w:r>
      <w:r w:rsidR="2564FDB4" w:rsidRPr="1D6A5B8A">
        <w:rPr>
          <w:rFonts w:ascii="Times New Roman" w:hAnsi="Times New Roman"/>
          <w:sz w:val="22"/>
          <w:szCs w:val="22"/>
        </w:rPr>
        <w:t>S</w:t>
      </w:r>
      <w:r w:rsidR="4450B6D7" w:rsidRPr="1D6A5B8A">
        <w:rPr>
          <w:rFonts w:ascii="Times New Roman" w:hAnsi="Times New Roman"/>
          <w:sz w:val="22"/>
          <w:szCs w:val="22"/>
        </w:rPr>
        <w:t>1</w:t>
      </w:r>
      <w:r w:rsidR="00038978" w:rsidRPr="1D6A5B8A">
        <w:rPr>
          <w:rFonts w:ascii="Times New Roman" w:hAnsi="Times New Roman"/>
          <w:sz w:val="22"/>
          <w:szCs w:val="22"/>
        </w:rPr>
        <w:t>4</w:t>
      </w:r>
      <w:r w:rsidRPr="1D6A5B8A">
        <w:rPr>
          <w:rFonts w:ascii="Times New Roman" w:hAnsi="Times New Roman"/>
          <w:sz w:val="22"/>
          <w:szCs w:val="22"/>
        </w:rPr>
        <w:t>: Repeat prescriptions of extensively hydrolysed formula and amino acid formula in BEEP cohort categorising participants according to the main formula prescribed</w:t>
      </w:r>
      <w:bookmarkEnd w:id="105"/>
      <w:bookmarkEnd w:id="106"/>
      <w:bookmarkEnd w:id="107"/>
      <w:bookmarkEnd w:id="108"/>
      <w:bookmarkEnd w:id="109"/>
      <w:bookmarkEnd w:id="110"/>
    </w:p>
    <w:p w14:paraId="15FC8C1D" w14:textId="5E9F1FAB" w:rsidR="007A1584" w:rsidRPr="00B10F04" w:rsidRDefault="4A7190AB"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95"/>
        <w:gridCol w:w="3240"/>
        <w:gridCol w:w="3240"/>
      </w:tblGrid>
      <w:tr w:rsidR="4EA61952" w14:paraId="3D179703" w14:textId="77777777" w:rsidTr="4EA61952">
        <w:trPr>
          <w:trHeight w:val="450"/>
        </w:trPr>
        <w:tc>
          <w:tcPr>
            <w:tcW w:w="7095" w:type="dxa"/>
            <w:tcBorders>
              <w:top w:val="single" w:sz="6" w:space="0" w:color="auto"/>
              <w:left w:val="nil"/>
              <w:bottom w:val="single" w:sz="6" w:space="0" w:color="auto"/>
              <w:right w:val="nil"/>
            </w:tcBorders>
            <w:tcMar>
              <w:left w:w="105" w:type="dxa"/>
              <w:right w:w="105" w:type="dxa"/>
            </w:tcMar>
          </w:tcPr>
          <w:p w14:paraId="66464717" w14:textId="636EB6A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single" w:sz="6" w:space="0" w:color="auto"/>
              <w:left w:val="nil"/>
              <w:bottom w:val="single" w:sz="6" w:space="0" w:color="auto"/>
              <w:right w:val="nil"/>
            </w:tcBorders>
            <w:tcMar>
              <w:left w:w="105" w:type="dxa"/>
              <w:right w:w="105" w:type="dxa"/>
            </w:tcMar>
          </w:tcPr>
          <w:p w14:paraId="00161C6A" w14:textId="42E3C6E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Participants included in analysis</w:t>
            </w:r>
          </w:p>
          <w:p w14:paraId="1E79B252" w14:textId="01A11D8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(mainly ehf, n=21; mainly aaf, n=27)</w:t>
            </w:r>
          </w:p>
          <w:p w14:paraId="2809B2A3" w14:textId="33C8A1C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single" w:sz="6" w:space="0" w:color="auto"/>
              <w:left w:val="nil"/>
              <w:bottom w:val="single" w:sz="6" w:space="0" w:color="auto"/>
              <w:right w:val="nil"/>
            </w:tcBorders>
            <w:tcMar>
              <w:left w:w="105" w:type="dxa"/>
              <w:right w:w="105" w:type="dxa"/>
            </w:tcMar>
          </w:tcPr>
          <w:p w14:paraId="55D07CC5" w14:textId="2D78DBF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Median (Q1, Q3)</w:t>
            </w:r>
          </w:p>
          <w:p w14:paraId="03DB7C12" w14:textId="6CD7256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58B9D6C3" w14:textId="03B4791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r>
      <w:tr w:rsidR="4EA61952" w14:paraId="2C432C81" w14:textId="77777777" w:rsidTr="4EA61952">
        <w:trPr>
          <w:trHeight w:val="450"/>
        </w:trPr>
        <w:tc>
          <w:tcPr>
            <w:tcW w:w="7095" w:type="dxa"/>
            <w:tcBorders>
              <w:top w:val="single" w:sz="6" w:space="0" w:color="auto"/>
              <w:left w:val="nil"/>
              <w:bottom w:val="nil"/>
              <w:right w:val="nil"/>
            </w:tcBorders>
            <w:tcMar>
              <w:left w:w="105" w:type="dxa"/>
              <w:right w:w="105" w:type="dxa"/>
            </w:tcMar>
          </w:tcPr>
          <w:p w14:paraId="4CFA5D6B" w14:textId="30F7E66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Age at first prescription (Days)</w:t>
            </w:r>
          </w:p>
        </w:tc>
        <w:tc>
          <w:tcPr>
            <w:tcW w:w="3240" w:type="dxa"/>
            <w:tcBorders>
              <w:top w:val="single" w:sz="6" w:space="0" w:color="auto"/>
              <w:left w:val="nil"/>
              <w:bottom w:val="nil"/>
              <w:right w:val="nil"/>
            </w:tcBorders>
            <w:tcMar>
              <w:left w:w="105" w:type="dxa"/>
              <w:right w:w="105" w:type="dxa"/>
            </w:tcMar>
          </w:tcPr>
          <w:p w14:paraId="10170ADD" w14:textId="0C917AB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ehf </w:t>
            </w:r>
          </w:p>
          <w:p w14:paraId="06FD0304" w14:textId="5FA9BB7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29773A01" w14:textId="0EF4B57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aaf </w:t>
            </w:r>
          </w:p>
          <w:p w14:paraId="5525FB94" w14:textId="77FA057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single" w:sz="6" w:space="0" w:color="auto"/>
              <w:left w:val="nil"/>
              <w:bottom w:val="nil"/>
              <w:right w:val="nil"/>
            </w:tcBorders>
            <w:tcMar>
              <w:left w:w="105" w:type="dxa"/>
              <w:right w:w="105" w:type="dxa"/>
            </w:tcMar>
          </w:tcPr>
          <w:p w14:paraId="533041E8" w14:textId="100B891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168 (86, 227)</w:t>
            </w:r>
          </w:p>
          <w:p w14:paraId="131E191E" w14:textId="08CACBF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1C343C9C" w14:textId="13C6BC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84 (56, 119)</w:t>
            </w:r>
          </w:p>
          <w:p w14:paraId="3568BC13" w14:textId="7C6FAFC9" w:rsidR="4EA61952" w:rsidRDefault="4EA61952" w:rsidP="4EA61952">
            <w:pPr>
              <w:jc w:val="center"/>
              <w:rPr>
                <w:rFonts w:ascii="Times New Roman" w:eastAsia="Times New Roman" w:hAnsi="Times New Roman"/>
                <w:sz w:val="20"/>
                <w:szCs w:val="20"/>
              </w:rPr>
            </w:pPr>
          </w:p>
        </w:tc>
      </w:tr>
      <w:tr w:rsidR="4EA61952" w14:paraId="57AD5B0C" w14:textId="77777777" w:rsidTr="4EA61952">
        <w:trPr>
          <w:trHeight w:val="450"/>
        </w:trPr>
        <w:tc>
          <w:tcPr>
            <w:tcW w:w="7095" w:type="dxa"/>
            <w:tcBorders>
              <w:top w:val="nil"/>
              <w:left w:val="nil"/>
              <w:bottom w:val="nil"/>
              <w:right w:val="nil"/>
            </w:tcBorders>
            <w:tcMar>
              <w:left w:w="105" w:type="dxa"/>
              <w:right w:w="105" w:type="dxa"/>
            </w:tcMar>
          </w:tcPr>
          <w:p w14:paraId="5ADD1418" w14:textId="59BD898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Age at final prescription (Days)</w:t>
            </w:r>
          </w:p>
        </w:tc>
        <w:tc>
          <w:tcPr>
            <w:tcW w:w="3240" w:type="dxa"/>
            <w:tcBorders>
              <w:top w:val="nil"/>
              <w:left w:val="nil"/>
              <w:bottom w:val="nil"/>
              <w:right w:val="nil"/>
            </w:tcBorders>
            <w:tcMar>
              <w:left w:w="105" w:type="dxa"/>
              <w:right w:w="105" w:type="dxa"/>
            </w:tcMar>
          </w:tcPr>
          <w:p w14:paraId="14FC85B3" w14:textId="358ADF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ehf </w:t>
            </w:r>
          </w:p>
          <w:p w14:paraId="0390DB88" w14:textId="38A5821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1F18DBBF" w14:textId="26303A6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aaf  </w:t>
            </w:r>
          </w:p>
        </w:tc>
        <w:tc>
          <w:tcPr>
            <w:tcW w:w="3240" w:type="dxa"/>
            <w:tcBorders>
              <w:top w:val="nil"/>
              <w:left w:val="nil"/>
              <w:bottom w:val="nil"/>
              <w:right w:val="nil"/>
            </w:tcBorders>
            <w:tcMar>
              <w:left w:w="105" w:type="dxa"/>
              <w:right w:w="105" w:type="dxa"/>
            </w:tcMar>
          </w:tcPr>
          <w:p w14:paraId="5DCCB7E8" w14:textId="7A5F16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568 (403, 879)</w:t>
            </w:r>
          </w:p>
          <w:p w14:paraId="2C6D27CB" w14:textId="635774F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3F382EE8" w14:textId="7367D9D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437 (345, 579)</w:t>
            </w:r>
          </w:p>
          <w:p w14:paraId="4C8E0A6B" w14:textId="0C27E93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r>
      <w:tr w:rsidR="4EA61952" w14:paraId="3471960A" w14:textId="77777777" w:rsidTr="4EA61952">
        <w:trPr>
          <w:trHeight w:val="450"/>
        </w:trPr>
        <w:tc>
          <w:tcPr>
            <w:tcW w:w="7095" w:type="dxa"/>
            <w:tcBorders>
              <w:top w:val="nil"/>
              <w:left w:val="nil"/>
              <w:bottom w:val="nil"/>
              <w:right w:val="nil"/>
            </w:tcBorders>
            <w:tcMar>
              <w:left w:w="105" w:type="dxa"/>
              <w:right w:w="105" w:type="dxa"/>
            </w:tcMar>
          </w:tcPr>
          <w:p w14:paraId="6720BA3D" w14:textId="5A907B2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Duration of low-allergy formula prescribed excluding once-off prescriptions and breastfeeding participants using top-up formula (Days)</w:t>
            </w:r>
          </w:p>
          <w:p w14:paraId="42163EF3" w14:textId="6EEE60C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nil"/>
              <w:left w:val="nil"/>
              <w:bottom w:val="nil"/>
              <w:right w:val="nil"/>
            </w:tcBorders>
            <w:tcMar>
              <w:left w:w="105" w:type="dxa"/>
              <w:right w:w="105" w:type="dxa"/>
            </w:tcMar>
          </w:tcPr>
          <w:p w14:paraId="602D2499" w14:textId="662DBE3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ehf </w:t>
            </w:r>
          </w:p>
          <w:p w14:paraId="61CFEA93" w14:textId="329B89C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6AB73227" w14:textId="479E32D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aaf </w:t>
            </w:r>
          </w:p>
          <w:p w14:paraId="7B0257FB" w14:textId="786D5DB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3240" w:type="dxa"/>
            <w:tcBorders>
              <w:top w:val="nil"/>
              <w:left w:val="nil"/>
              <w:bottom w:val="nil"/>
              <w:right w:val="nil"/>
            </w:tcBorders>
            <w:tcMar>
              <w:left w:w="105" w:type="dxa"/>
              <w:right w:w="105" w:type="dxa"/>
            </w:tcMar>
          </w:tcPr>
          <w:p w14:paraId="162CDED0" w14:textId="05E1DBF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429 (308, 684)</w:t>
            </w:r>
          </w:p>
          <w:p w14:paraId="0C8A6ACE" w14:textId="5987B96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D2884F2" w14:textId="0700F1E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358 (272, 496)</w:t>
            </w:r>
          </w:p>
        </w:tc>
      </w:tr>
      <w:tr w:rsidR="4EA61952" w14:paraId="10C70651" w14:textId="77777777" w:rsidTr="4EA61952">
        <w:trPr>
          <w:trHeight w:val="450"/>
        </w:trPr>
        <w:tc>
          <w:tcPr>
            <w:tcW w:w="7095" w:type="dxa"/>
            <w:tcBorders>
              <w:top w:val="nil"/>
              <w:left w:val="nil"/>
              <w:bottom w:val="single" w:sz="6" w:space="0" w:color="auto"/>
              <w:right w:val="nil"/>
            </w:tcBorders>
            <w:tcMar>
              <w:left w:w="105" w:type="dxa"/>
              <w:right w:w="105" w:type="dxa"/>
            </w:tcMar>
          </w:tcPr>
          <w:p w14:paraId="776A06C9" w14:textId="4E61365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Volume / Day excluding once-off prescriptions and breastfeeding participants using top-up formula (Litres)</w:t>
            </w:r>
          </w:p>
        </w:tc>
        <w:tc>
          <w:tcPr>
            <w:tcW w:w="3240" w:type="dxa"/>
            <w:tcBorders>
              <w:top w:val="nil"/>
              <w:left w:val="nil"/>
              <w:bottom w:val="single" w:sz="6" w:space="0" w:color="auto"/>
              <w:right w:val="nil"/>
            </w:tcBorders>
            <w:tcMar>
              <w:left w:w="105" w:type="dxa"/>
              <w:right w:w="105" w:type="dxa"/>
            </w:tcMar>
          </w:tcPr>
          <w:p w14:paraId="652100DD" w14:textId="544CDA4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ehf </w:t>
            </w:r>
          </w:p>
          <w:p w14:paraId="3CF1BCFE" w14:textId="0027CDE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4C1C5DCC" w14:textId="15605D9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aaf </w:t>
            </w:r>
          </w:p>
        </w:tc>
        <w:tc>
          <w:tcPr>
            <w:tcW w:w="3240" w:type="dxa"/>
            <w:tcBorders>
              <w:top w:val="nil"/>
              <w:left w:val="nil"/>
              <w:bottom w:val="single" w:sz="6" w:space="0" w:color="auto"/>
              <w:right w:val="nil"/>
            </w:tcBorders>
            <w:tcMar>
              <w:left w:w="105" w:type="dxa"/>
              <w:right w:w="105" w:type="dxa"/>
            </w:tcMar>
          </w:tcPr>
          <w:p w14:paraId="1DC63910" w14:textId="578233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0.64 (0.42, 0.89)</w:t>
            </w:r>
          </w:p>
          <w:p w14:paraId="3F450DE0" w14:textId="0244C76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40C994F5" w14:textId="1E338C4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 (0.86, 1.20)</w:t>
            </w:r>
          </w:p>
          <w:p w14:paraId="4D4131E3" w14:textId="13AE52B1" w:rsidR="4EA61952" w:rsidRDefault="4EA61952" w:rsidP="4EA61952">
            <w:pPr>
              <w:jc w:val="center"/>
              <w:rPr>
                <w:rFonts w:ascii="Times New Roman" w:eastAsia="Times New Roman" w:hAnsi="Times New Roman"/>
                <w:sz w:val="20"/>
                <w:szCs w:val="20"/>
              </w:rPr>
            </w:pPr>
          </w:p>
        </w:tc>
      </w:tr>
      <w:tr w:rsidR="4EA61952" w14:paraId="22A4E2BC" w14:textId="77777777" w:rsidTr="4EA61952">
        <w:trPr>
          <w:trHeight w:val="450"/>
        </w:trPr>
        <w:tc>
          <w:tcPr>
            <w:tcW w:w="7095" w:type="dxa"/>
            <w:tcBorders>
              <w:top w:val="single" w:sz="6" w:space="0" w:color="auto"/>
              <w:left w:val="nil"/>
              <w:bottom w:val="single" w:sz="6" w:space="0" w:color="auto"/>
              <w:right w:val="nil"/>
            </w:tcBorders>
            <w:tcMar>
              <w:left w:w="105" w:type="dxa"/>
              <w:right w:w="105" w:type="dxa"/>
            </w:tcMar>
          </w:tcPr>
          <w:p w14:paraId="069F3F21" w14:textId="3EFB727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Exclusively formula fed from birth</w:t>
            </w:r>
          </w:p>
          <w:p w14:paraId="7C834019" w14:textId="02F81EAA" w:rsidR="4EA61952" w:rsidRDefault="4EA61952" w:rsidP="4EA61952">
            <w:pPr>
              <w:rPr>
                <w:rFonts w:ascii="Times New Roman" w:eastAsia="Times New Roman" w:hAnsi="Times New Roman"/>
                <w:sz w:val="20"/>
                <w:szCs w:val="20"/>
              </w:rPr>
            </w:pPr>
          </w:p>
        </w:tc>
        <w:tc>
          <w:tcPr>
            <w:tcW w:w="3240" w:type="dxa"/>
            <w:tcBorders>
              <w:top w:val="single" w:sz="6" w:space="0" w:color="auto"/>
              <w:left w:val="nil"/>
              <w:bottom w:val="single" w:sz="6" w:space="0" w:color="auto"/>
              <w:right w:val="nil"/>
            </w:tcBorders>
            <w:tcMar>
              <w:left w:w="105" w:type="dxa"/>
              <w:right w:w="105" w:type="dxa"/>
            </w:tcMar>
          </w:tcPr>
          <w:p w14:paraId="074D4A2F" w14:textId="4F641C9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ehf 6/25 (24%)</w:t>
            </w:r>
          </w:p>
          <w:p w14:paraId="0FD94322" w14:textId="39DBD471" w:rsidR="4EA61952" w:rsidRDefault="4EA61952" w:rsidP="4EA61952">
            <w:pPr>
              <w:jc w:val="center"/>
              <w:rPr>
                <w:rFonts w:ascii="Times New Roman" w:eastAsia="Times New Roman" w:hAnsi="Times New Roman"/>
                <w:sz w:val="20"/>
                <w:szCs w:val="20"/>
              </w:rPr>
            </w:pPr>
          </w:p>
          <w:p w14:paraId="67B3DEBD" w14:textId="24D972B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aaf 6/29 (20.7%)</w:t>
            </w:r>
          </w:p>
          <w:p w14:paraId="14536AF0" w14:textId="068FC76D" w:rsidR="4EA61952" w:rsidRDefault="4EA61952" w:rsidP="4EA61952">
            <w:pPr>
              <w:jc w:val="center"/>
              <w:rPr>
                <w:rFonts w:ascii="Times New Roman" w:eastAsia="Times New Roman" w:hAnsi="Times New Roman"/>
                <w:sz w:val="20"/>
                <w:szCs w:val="20"/>
              </w:rPr>
            </w:pPr>
          </w:p>
        </w:tc>
        <w:tc>
          <w:tcPr>
            <w:tcW w:w="3240" w:type="dxa"/>
            <w:tcBorders>
              <w:top w:val="single" w:sz="6" w:space="0" w:color="auto"/>
              <w:left w:val="nil"/>
              <w:bottom w:val="single" w:sz="6" w:space="0" w:color="auto"/>
              <w:right w:val="nil"/>
            </w:tcBorders>
            <w:tcMar>
              <w:left w:w="105" w:type="dxa"/>
              <w:right w:w="105" w:type="dxa"/>
            </w:tcMar>
          </w:tcPr>
          <w:p w14:paraId="118EDDA2" w14:textId="57EEE656" w:rsidR="4EA61952" w:rsidRDefault="4EA61952" w:rsidP="4EA61952">
            <w:pPr>
              <w:jc w:val="center"/>
              <w:rPr>
                <w:rFonts w:ascii="Times New Roman" w:eastAsia="Times New Roman" w:hAnsi="Times New Roman"/>
                <w:sz w:val="20"/>
                <w:szCs w:val="20"/>
              </w:rPr>
            </w:pPr>
          </w:p>
        </w:tc>
      </w:tr>
    </w:tbl>
    <w:p w14:paraId="4632EA0A" w14:textId="2F523F17" w:rsidR="00D705CE" w:rsidRDefault="4A7190AB" w:rsidP="00827434">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ehf, extensively hydrolysed formula; aaf, amino acid formula (aaf). Q1, 25</w:t>
      </w:r>
      <w:r w:rsidRPr="4EA61952">
        <w:rPr>
          <w:rFonts w:ascii="Times New Roman" w:eastAsia="Times New Roman" w:hAnsi="Times New Roman"/>
          <w:color w:val="000000" w:themeColor="text1"/>
          <w:sz w:val="20"/>
          <w:szCs w:val="20"/>
          <w:vertAlign w:val="superscript"/>
        </w:rPr>
        <w:t>th</w:t>
      </w:r>
      <w:r w:rsidRPr="4EA61952">
        <w:rPr>
          <w:rFonts w:ascii="Times New Roman" w:eastAsia="Times New Roman" w:hAnsi="Times New Roman"/>
          <w:color w:val="000000" w:themeColor="text1"/>
          <w:sz w:val="20"/>
          <w:szCs w:val="20"/>
        </w:rPr>
        <w:t xml:space="preserve"> centile. Q3, 75</w:t>
      </w:r>
      <w:r w:rsidRPr="4EA61952">
        <w:rPr>
          <w:rFonts w:ascii="Times New Roman" w:eastAsia="Times New Roman" w:hAnsi="Times New Roman"/>
          <w:color w:val="000000" w:themeColor="text1"/>
          <w:sz w:val="20"/>
          <w:szCs w:val="20"/>
          <w:vertAlign w:val="superscript"/>
        </w:rPr>
        <w:t>th</w:t>
      </w:r>
      <w:r w:rsidRPr="4EA61952">
        <w:rPr>
          <w:rFonts w:ascii="Times New Roman" w:eastAsia="Times New Roman" w:hAnsi="Times New Roman"/>
          <w:color w:val="000000" w:themeColor="text1"/>
          <w:sz w:val="20"/>
          <w:szCs w:val="20"/>
        </w:rPr>
        <w:t xml:space="preserve"> centile.</w:t>
      </w:r>
      <w:r w:rsidR="6EA8144D" w:rsidRPr="4EA61952">
        <w:rPr>
          <w:rFonts w:ascii="Times New Roman" w:eastAsia="Times New Roman" w:hAnsi="Times New Roman"/>
          <w:color w:val="000000" w:themeColor="text1"/>
          <w:sz w:val="20"/>
          <w:szCs w:val="20"/>
        </w:rPr>
        <w:t xml:space="preserve"> </w:t>
      </w:r>
      <w:r w:rsidRPr="4EA61952">
        <w:rPr>
          <w:rFonts w:ascii="Times New Roman" w:eastAsia="Times New Roman" w:hAnsi="Times New Roman"/>
          <w:color w:val="000000" w:themeColor="text1"/>
          <w:sz w:val="20"/>
          <w:szCs w:val="20"/>
        </w:rPr>
        <w:t>Participants were categorised into mainly ehf (n=25) or aaf (n=29) determined by longest duration of use of each formula. Once-off prescriptions, volume of final prescription and low volumes used for top-up formula with breastfeeding (mainly ehf, n=4; mainly aaf, n=2) were excluded from analysis. This ensured that only participants receiving repeat prescriptions of known volume and for known duration were analysed. A Mann-Whitney U test (n=48) was undertaken to determine differences between BEEP participants prescribed mainly extensively hydrolysed and mainly amino acid formula suitable for &lt;1 year old. A statistically significant difference was found between participants prescribed mainly ehf or mainly aaf for age at first prescription (p=0.004, U=423) and volume consumed per day (p=0.001, U=126). No statistically significant difference was found for age at final prescription (p=0.07, U= 371) or duration of use (p=0.143, U=354).</w:t>
      </w:r>
      <w:bookmarkStart w:id="111" w:name="_Toc225072808"/>
      <w:bookmarkStart w:id="112" w:name="_Toc159327991"/>
      <w:bookmarkStart w:id="113" w:name="_Toc1645861663"/>
      <w:bookmarkStart w:id="114" w:name="_Toc1235522864"/>
      <w:bookmarkStart w:id="115" w:name="_Toc96046310"/>
    </w:p>
    <w:p w14:paraId="3A9DF703" w14:textId="77777777" w:rsidR="00827434" w:rsidRPr="00827434" w:rsidRDefault="00827434" w:rsidP="00827434">
      <w:pPr>
        <w:rPr>
          <w:rFonts w:ascii="Times New Roman" w:eastAsia="Times New Roman" w:hAnsi="Times New Roman"/>
          <w:color w:val="000000" w:themeColor="text1"/>
          <w:sz w:val="20"/>
          <w:szCs w:val="20"/>
        </w:rPr>
      </w:pPr>
    </w:p>
    <w:p w14:paraId="6F63D47E" w14:textId="72EE9765" w:rsidR="001E1B75" w:rsidRPr="0098377A" w:rsidRDefault="38E30505" w:rsidP="0C6F32B2">
      <w:pPr>
        <w:pStyle w:val="Heading1"/>
        <w:rPr>
          <w:rFonts w:ascii="Times New Roman" w:hAnsi="Times New Roman"/>
          <w:sz w:val="22"/>
          <w:szCs w:val="22"/>
        </w:rPr>
      </w:pPr>
      <w:bookmarkStart w:id="116" w:name="_Toc166338134"/>
      <w:r w:rsidRPr="0098377A">
        <w:rPr>
          <w:rFonts w:ascii="Times New Roman" w:hAnsi="Times New Roman"/>
          <w:sz w:val="22"/>
          <w:szCs w:val="22"/>
        </w:rPr>
        <w:lastRenderedPageBreak/>
        <w:t>Table S15</w:t>
      </w:r>
      <w:r w:rsidR="001E1B75" w:rsidRPr="0098377A">
        <w:rPr>
          <w:rFonts w:ascii="Times New Roman" w:hAnsi="Times New Roman"/>
          <w:sz w:val="22"/>
          <w:szCs w:val="22"/>
        </w:rPr>
        <w:t>: Participant characteristics and parent-reported cow’s milk reaction</w:t>
      </w:r>
      <w:bookmarkEnd w:id="116"/>
    </w:p>
    <w:p w14:paraId="63DBE500" w14:textId="77777777" w:rsidR="001E1B75" w:rsidRDefault="001E1B75" w:rsidP="001E1B75">
      <w:pPr>
        <w:rPr>
          <w:rFonts w:ascii="Times New Roman" w:hAnsi="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5234"/>
        <w:gridCol w:w="1444"/>
        <w:gridCol w:w="1464"/>
        <w:gridCol w:w="1445"/>
        <w:gridCol w:w="1464"/>
        <w:gridCol w:w="1445"/>
        <w:gridCol w:w="1464"/>
      </w:tblGrid>
      <w:tr w:rsidR="001E1B75" w14:paraId="090ECB5C" w14:textId="77777777" w:rsidTr="3D2CF27F">
        <w:trPr>
          <w:trHeight w:val="300"/>
        </w:trPr>
        <w:tc>
          <w:tcPr>
            <w:tcW w:w="5234" w:type="dxa"/>
            <w:tcBorders>
              <w:top w:val="single" w:sz="4" w:space="0" w:color="auto"/>
              <w:bottom w:val="nil"/>
            </w:tcBorders>
            <w:shd w:val="clear" w:color="auto" w:fill="auto"/>
          </w:tcPr>
          <w:p w14:paraId="05ED1B54" w14:textId="77777777" w:rsidR="001E1B75" w:rsidRDefault="001E1B75" w:rsidP="00AF0557">
            <w:pPr>
              <w:rPr>
                <w:rFonts w:ascii="Times New Roman" w:hAnsi="Times New Roman"/>
                <w:b/>
                <w:bCs/>
                <w:sz w:val="20"/>
                <w:szCs w:val="20"/>
                <w:lang w:eastAsia="en-GB"/>
              </w:rPr>
            </w:pPr>
          </w:p>
        </w:tc>
        <w:tc>
          <w:tcPr>
            <w:tcW w:w="2908" w:type="dxa"/>
            <w:gridSpan w:val="2"/>
            <w:tcBorders>
              <w:top w:val="single" w:sz="4" w:space="0" w:color="auto"/>
              <w:bottom w:val="nil"/>
            </w:tcBorders>
            <w:shd w:val="clear" w:color="auto" w:fill="auto"/>
          </w:tcPr>
          <w:p w14:paraId="743E0F53" w14:textId="77777777"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Unadjusted</w:t>
            </w:r>
          </w:p>
        </w:tc>
        <w:tc>
          <w:tcPr>
            <w:tcW w:w="2909" w:type="dxa"/>
            <w:gridSpan w:val="2"/>
            <w:tcBorders>
              <w:top w:val="single" w:sz="4" w:space="0" w:color="auto"/>
              <w:bottom w:val="nil"/>
            </w:tcBorders>
            <w:shd w:val="clear" w:color="auto" w:fill="auto"/>
          </w:tcPr>
          <w:p w14:paraId="0BDECAA2" w14:textId="3FCC0A23" w:rsidR="001E1B75" w:rsidRDefault="001E1B75" w:rsidP="00AF0557">
            <w:pPr>
              <w:jc w:val="center"/>
              <w:rPr>
                <w:rFonts w:ascii="Times New Roman" w:hAnsi="Times New Roman"/>
                <w:sz w:val="20"/>
                <w:szCs w:val="20"/>
                <w:lang w:eastAsia="en-GB"/>
              </w:rPr>
            </w:pPr>
            <w:r w:rsidRPr="2819BE10">
              <w:rPr>
                <w:rFonts w:ascii="Times New Roman" w:hAnsi="Times New Roman"/>
                <w:b/>
                <w:bCs/>
                <w:sz w:val="20"/>
                <w:szCs w:val="20"/>
                <w:lang w:eastAsia="en-GB"/>
              </w:rPr>
              <w:t xml:space="preserve">Adjusted </w:t>
            </w:r>
            <w:r w:rsidRPr="2819BE10">
              <w:rPr>
                <w:rFonts w:ascii="Times New Roman" w:hAnsi="Times New Roman"/>
                <w:sz w:val="20"/>
                <w:szCs w:val="20"/>
                <w:lang w:eastAsia="en-GB"/>
              </w:rPr>
              <w:t>(n=777)</w:t>
            </w:r>
            <w:r w:rsidR="00004455">
              <w:rPr>
                <w:rFonts w:ascii="Times New Roman" w:hAnsi="Times New Roman"/>
                <w:sz w:val="20"/>
                <w:szCs w:val="20"/>
                <w:lang w:eastAsia="en-GB"/>
              </w:rPr>
              <w:t>†</w:t>
            </w:r>
          </w:p>
          <w:p w14:paraId="7D10567B" w14:textId="77777777" w:rsidR="001E1B75" w:rsidRDefault="001E1B75" w:rsidP="00AF0557">
            <w:pPr>
              <w:jc w:val="center"/>
              <w:rPr>
                <w:rFonts w:ascii="Times New Roman" w:hAnsi="Times New Roman"/>
                <w:b/>
                <w:bCs/>
                <w:sz w:val="20"/>
                <w:szCs w:val="20"/>
                <w:lang w:eastAsia="en-GB"/>
              </w:rPr>
            </w:pPr>
          </w:p>
        </w:tc>
        <w:tc>
          <w:tcPr>
            <w:tcW w:w="2909" w:type="dxa"/>
            <w:gridSpan w:val="2"/>
            <w:tcBorders>
              <w:top w:val="single" w:sz="4" w:space="0" w:color="auto"/>
              <w:bottom w:val="nil"/>
            </w:tcBorders>
          </w:tcPr>
          <w:p w14:paraId="76D29E46" w14:textId="72CACA70"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 xml:space="preserve">Adjusted </w:t>
            </w:r>
            <w:r w:rsidRPr="2819BE10">
              <w:rPr>
                <w:rFonts w:ascii="Times New Roman" w:hAnsi="Times New Roman"/>
                <w:sz w:val="20"/>
                <w:szCs w:val="20"/>
                <w:lang w:eastAsia="en-GB"/>
              </w:rPr>
              <w:t>(n=777)</w:t>
            </w:r>
            <w:r w:rsidR="00CF15E0">
              <w:rPr>
                <w:rFonts w:ascii="Times New Roman" w:hAnsi="Times New Roman"/>
                <w:sz w:val="20"/>
                <w:szCs w:val="20"/>
                <w:lang w:eastAsia="en-GB"/>
              </w:rPr>
              <w:t>‡</w:t>
            </w:r>
          </w:p>
        </w:tc>
      </w:tr>
      <w:tr w:rsidR="001E1B75" w14:paraId="57D1724C" w14:textId="77777777" w:rsidTr="3D2CF27F">
        <w:trPr>
          <w:trHeight w:val="300"/>
        </w:trPr>
        <w:tc>
          <w:tcPr>
            <w:tcW w:w="5234" w:type="dxa"/>
            <w:tcBorders>
              <w:top w:val="nil"/>
              <w:bottom w:val="single" w:sz="4" w:space="0" w:color="auto"/>
            </w:tcBorders>
            <w:shd w:val="clear" w:color="auto" w:fill="auto"/>
          </w:tcPr>
          <w:p w14:paraId="179C3981" w14:textId="77777777" w:rsidR="001E1B75" w:rsidRDefault="001E1B75" w:rsidP="00AF0557">
            <w:pPr>
              <w:rPr>
                <w:rFonts w:ascii="Times New Roman" w:hAnsi="Times New Roman"/>
                <w:b/>
                <w:bCs/>
                <w:sz w:val="20"/>
                <w:szCs w:val="20"/>
                <w:lang w:eastAsia="en-GB"/>
              </w:rPr>
            </w:pPr>
          </w:p>
        </w:tc>
        <w:tc>
          <w:tcPr>
            <w:tcW w:w="1444" w:type="dxa"/>
            <w:tcBorders>
              <w:top w:val="nil"/>
              <w:bottom w:val="single" w:sz="4" w:space="0" w:color="auto"/>
            </w:tcBorders>
            <w:shd w:val="clear" w:color="auto" w:fill="auto"/>
          </w:tcPr>
          <w:p w14:paraId="5F56BC5D" w14:textId="77777777"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 xml:space="preserve">OR </w:t>
            </w:r>
          </w:p>
          <w:p w14:paraId="1D8525F6" w14:textId="77777777"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(95% CI)</w:t>
            </w:r>
          </w:p>
          <w:p w14:paraId="180E109B" w14:textId="77777777" w:rsidR="001E1B75" w:rsidRDefault="001E1B75" w:rsidP="00AF0557">
            <w:pPr>
              <w:jc w:val="center"/>
              <w:rPr>
                <w:rFonts w:ascii="Times New Roman" w:hAnsi="Times New Roman"/>
                <w:b/>
                <w:bCs/>
                <w:sz w:val="20"/>
                <w:szCs w:val="20"/>
                <w:lang w:eastAsia="en-GB"/>
              </w:rPr>
            </w:pPr>
          </w:p>
        </w:tc>
        <w:tc>
          <w:tcPr>
            <w:tcW w:w="1464" w:type="dxa"/>
            <w:tcBorders>
              <w:top w:val="nil"/>
              <w:bottom w:val="single" w:sz="4" w:space="0" w:color="auto"/>
            </w:tcBorders>
            <w:shd w:val="clear" w:color="auto" w:fill="auto"/>
          </w:tcPr>
          <w:p w14:paraId="6E9FD3A9" w14:textId="29E51DE4" w:rsidR="001E1B75"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tc>
        <w:tc>
          <w:tcPr>
            <w:tcW w:w="1445" w:type="dxa"/>
            <w:tcBorders>
              <w:top w:val="nil"/>
              <w:bottom w:val="single" w:sz="4" w:space="0" w:color="auto"/>
            </w:tcBorders>
            <w:shd w:val="clear" w:color="auto" w:fill="auto"/>
          </w:tcPr>
          <w:p w14:paraId="0487F3EF" w14:textId="77777777"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 xml:space="preserve">OR </w:t>
            </w:r>
          </w:p>
          <w:p w14:paraId="6EA5BCE9" w14:textId="77777777"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(95% CI)</w:t>
            </w:r>
          </w:p>
        </w:tc>
        <w:tc>
          <w:tcPr>
            <w:tcW w:w="1464" w:type="dxa"/>
            <w:tcBorders>
              <w:top w:val="nil"/>
              <w:bottom w:val="single" w:sz="4" w:space="0" w:color="auto"/>
            </w:tcBorders>
            <w:shd w:val="clear" w:color="auto" w:fill="auto"/>
          </w:tcPr>
          <w:p w14:paraId="674D3379" w14:textId="55B86C9F" w:rsidR="001E1B75"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17BC9A7A" w14:textId="77777777" w:rsidR="001E1B75" w:rsidRDefault="001E1B75" w:rsidP="00AF0557">
            <w:pPr>
              <w:jc w:val="center"/>
              <w:rPr>
                <w:rFonts w:ascii="Times New Roman" w:hAnsi="Times New Roman"/>
                <w:b/>
                <w:bCs/>
                <w:sz w:val="20"/>
                <w:szCs w:val="20"/>
                <w:lang w:eastAsia="en-GB"/>
              </w:rPr>
            </w:pPr>
          </w:p>
        </w:tc>
        <w:tc>
          <w:tcPr>
            <w:tcW w:w="1445" w:type="dxa"/>
            <w:tcBorders>
              <w:top w:val="nil"/>
              <w:bottom w:val="single" w:sz="4" w:space="0" w:color="auto"/>
            </w:tcBorders>
          </w:tcPr>
          <w:p w14:paraId="397EF4EA" w14:textId="77777777"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 xml:space="preserve">OR </w:t>
            </w:r>
          </w:p>
          <w:p w14:paraId="5686907F" w14:textId="77777777" w:rsidR="001E1B75" w:rsidRDefault="001E1B75" w:rsidP="00AF0557">
            <w:pPr>
              <w:jc w:val="center"/>
              <w:rPr>
                <w:rFonts w:ascii="Times New Roman" w:hAnsi="Times New Roman"/>
                <w:b/>
                <w:bCs/>
                <w:sz w:val="20"/>
                <w:szCs w:val="20"/>
                <w:lang w:eastAsia="en-GB"/>
              </w:rPr>
            </w:pPr>
            <w:r w:rsidRPr="2819BE10">
              <w:rPr>
                <w:rFonts w:ascii="Times New Roman" w:hAnsi="Times New Roman"/>
                <w:b/>
                <w:bCs/>
                <w:sz w:val="20"/>
                <w:szCs w:val="20"/>
                <w:lang w:eastAsia="en-GB"/>
              </w:rPr>
              <w:t>(95% CI)</w:t>
            </w:r>
          </w:p>
        </w:tc>
        <w:tc>
          <w:tcPr>
            <w:tcW w:w="1464" w:type="dxa"/>
            <w:tcBorders>
              <w:top w:val="nil"/>
              <w:bottom w:val="single" w:sz="4" w:space="0" w:color="auto"/>
            </w:tcBorders>
          </w:tcPr>
          <w:p w14:paraId="036229AA" w14:textId="1F2C03D4" w:rsidR="001E1B75"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67E503D8" w14:textId="77777777" w:rsidR="001E1B75" w:rsidRDefault="001E1B75" w:rsidP="00AF0557">
            <w:pPr>
              <w:jc w:val="center"/>
              <w:rPr>
                <w:rFonts w:ascii="Times New Roman" w:hAnsi="Times New Roman"/>
                <w:b/>
                <w:bCs/>
                <w:sz w:val="20"/>
                <w:szCs w:val="20"/>
                <w:lang w:eastAsia="en-GB"/>
              </w:rPr>
            </w:pPr>
          </w:p>
        </w:tc>
      </w:tr>
      <w:tr w:rsidR="001E1B75" w14:paraId="1EA674F7" w14:textId="77777777" w:rsidTr="3D2CF27F">
        <w:trPr>
          <w:trHeight w:val="300"/>
        </w:trPr>
        <w:tc>
          <w:tcPr>
            <w:tcW w:w="5234" w:type="dxa"/>
            <w:tcBorders>
              <w:top w:val="single" w:sz="4" w:space="0" w:color="auto"/>
            </w:tcBorders>
            <w:shd w:val="clear" w:color="auto" w:fill="auto"/>
          </w:tcPr>
          <w:p w14:paraId="191ABEFB" w14:textId="77777777" w:rsidR="001E1B75" w:rsidRDefault="001E1B75" w:rsidP="00AF0557">
            <w:pPr>
              <w:rPr>
                <w:rFonts w:ascii="Times New Roman" w:hAnsi="Times New Roman"/>
                <w:sz w:val="20"/>
                <w:szCs w:val="20"/>
                <w:lang w:eastAsia="en-GB"/>
              </w:rPr>
            </w:pPr>
            <w:r w:rsidRPr="2819BE10">
              <w:rPr>
                <w:rFonts w:ascii="Times New Roman" w:hAnsi="Times New Roman"/>
                <w:b/>
                <w:bCs/>
                <w:sz w:val="20"/>
                <w:szCs w:val="20"/>
                <w:lang w:eastAsia="en-GB"/>
              </w:rPr>
              <w:t xml:space="preserve">Maternal Age </w:t>
            </w:r>
            <w:r w:rsidRPr="2819BE10">
              <w:rPr>
                <w:rFonts w:ascii="Times New Roman" w:hAnsi="Times New Roman"/>
                <w:sz w:val="20"/>
                <w:szCs w:val="20"/>
                <w:lang w:eastAsia="en-GB"/>
              </w:rPr>
              <w:t>(n=1209)</w:t>
            </w:r>
          </w:p>
          <w:p w14:paraId="321D4FD8" w14:textId="77777777" w:rsidR="001E1B75" w:rsidRDefault="001E1B75" w:rsidP="00AF0557">
            <w:pPr>
              <w:rPr>
                <w:rFonts w:ascii="Times New Roman" w:hAnsi="Times New Roman"/>
                <w:b/>
                <w:bCs/>
                <w:sz w:val="20"/>
                <w:szCs w:val="20"/>
                <w:lang w:eastAsia="en-GB"/>
              </w:rPr>
            </w:pPr>
          </w:p>
        </w:tc>
        <w:tc>
          <w:tcPr>
            <w:tcW w:w="1444" w:type="dxa"/>
            <w:tcBorders>
              <w:top w:val="single" w:sz="4" w:space="0" w:color="auto"/>
            </w:tcBorders>
            <w:shd w:val="clear" w:color="auto" w:fill="auto"/>
          </w:tcPr>
          <w:p w14:paraId="298CCED6"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0.99 </w:t>
            </w:r>
          </w:p>
          <w:p w14:paraId="19E7B88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(0.96-1.02)</w:t>
            </w:r>
          </w:p>
          <w:p w14:paraId="699E7272" w14:textId="77777777" w:rsidR="001E1B75" w:rsidRDefault="001E1B75" w:rsidP="00AF0557">
            <w:pPr>
              <w:jc w:val="center"/>
              <w:rPr>
                <w:rFonts w:ascii="Times New Roman" w:hAnsi="Times New Roman"/>
                <w:sz w:val="20"/>
                <w:szCs w:val="20"/>
                <w:lang w:eastAsia="en-GB"/>
              </w:rPr>
            </w:pPr>
          </w:p>
        </w:tc>
        <w:tc>
          <w:tcPr>
            <w:tcW w:w="1464" w:type="dxa"/>
            <w:tcBorders>
              <w:top w:val="single" w:sz="4" w:space="0" w:color="auto"/>
            </w:tcBorders>
            <w:shd w:val="clear" w:color="auto" w:fill="auto"/>
          </w:tcPr>
          <w:p w14:paraId="7E997F17"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0.35</w:t>
            </w:r>
          </w:p>
        </w:tc>
        <w:tc>
          <w:tcPr>
            <w:tcW w:w="1445" w:type="dxa"/>
            <w:tcBorders>
              <w:top w:val="single" w:sz="4" w:space="0" w:color="auto"/>
            </w:tcBorders>
            <w:shd w:val="clear" w:color="auto" w:fill="auto"/>
          </w:tcPr>
          <w:p w14:paraId="61AD82F9"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0.99 </w:t>
            </w:r>
          </w:p>
          <w:p w14:paraId="588680C5"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(0.95-1.03)</w:t>
            </w:r>
          </w:p>
        </w:tc>
        <w:tc>
          <w:tcPr>
            <w:tcW w:w="1464" w:type="dxa"/>
            <w:tcBorders>
              <w:top w:val="single" w:sz="4" w:space="0" w:color="auto"/>
            </w:tcBorders>
            <w:shd w:val="clear" w:color="auto" w:fill="auto"/>
          </w:tcPr>
          <w:p w14:paraId="3B06D823"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0.67</w:t>
            </w:r>
          </w:p>
        </w:tc>
        <w:tc>
          <w:tcPr>
            <w:tcW w:w="1445" w:type="dxa"/>
            <w:tcBorders>
              <w:top w:val="single" w:sz="4" w:space="0" w:color="auto"/>
            </w:tcBorders>
          </w:tcPr>
          <w:p w14:paraId="109E9700"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Borders>
              <w:top w:val="single" w:sz="4" w:space="0" w:color="auto"/>
            </w:tcBorders>
          </w:tcPr>
          <w:p w14:paraId="2F139E23"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r w:rsidR="001E1B75" w14:paraId="1CB071A1" w14:textId="77777777" w:rsidTr="3D2CF27F">
        <w:trPr>
          <w:trHeight w:val="300"/>
        </w:trPr>
        <w:tc>
          <w:tcPr>
            <w:tcW w:w="5234" w:type="dxa"/>
            <w:shd w:val="clear" w:color="auto" w:fill="auto"/>
          </w:tcPr>
          <w:p w14:paraId="72E1EFCF"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 xml:space="preserve">White maternal ethnicity </w:t>
            </w:r>
            <w:r w:rsidRPr="2819BE10">
              <w:rPr>
                <w:rFonts w:ascii="Times New Roman" w:hAnsi="Times New Roman"/>
                <w:sz w:val="20"/>
                <w:szCs w:val="20"/>
                <w:lang w:eastAsia="en-GB"/>
              </w:rPr>
              <w:t>(white, n=1037; non-white, n=172)</w:t>
            </w:r>
          </w:p>
          <w:p w14:paraId="60B9CE5C"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532E8A7E"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1.04 </w:t>
            </w:r>
          </w:p>
          <w:p w14:paraId="3B83F34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(0.67-1.62)</w:t>
            </w:r>
          </w:p>
        </w:tc>
        <w:tc>
          <w:tcPr>
            <w:tcW w:w="1464" w:type="dxa"/>
            <w:shd w:val="clear" w:color="auto" w:fill="auto"/>
          </w:tcPr>
          <w:p w14:paraId="50185C55"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0.87</w:t>
            </w:r>
          </w:p>
        </w:tc>
        <w:tc>
          <w:tcPr>
            <w:tcW w:w="1445" w:type="dxa"/>
            <w:shd w:val="clear" w:color="auto" w:fill="auto"/>
          </w:tcPr>
          <w:p w14:paraId="519B008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0.85 </w:t>
            </w:r>
          </w:p>
          <w:p w14:paraId="4270C24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(0.45-1.63)</w:t>
            </w:r>
          </w:p>
          <w:p w14:paraId="7AD98883" w14:textId="77777777" w:rsidR="001E1B75" w:rsidRDefault="001E1B75" w:rsidP="00AF0557">
            <w:pPr>
              <w:jc w:val="center"/>
              <w:rPr>
                <w:rFonts w:ascii="Times New Roman" w:hAnsi="Times New Roman"/>
                <w:sz w:val="20"/>
                <w:szCs w:val="20"/>
                <w:lang w:eastAsia="en-GB"/>
              </w:rPr>
            </w:pPr>
          </w:p>
        </w:tc>
        <w:tc>
          <w:tcPr>
            <w:tcW w:w="1464" w:type="dxa"/>
            <w:shd w:val="clear" w:color="auto" w:fill="auto"/>
          </w:tcPr>
          <w:p w14:paraId="0656F351"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0.64</w:t>
            </w:r>
          </w:p>
        </w:tc>
        <w:tc>
          <w:tcPr>
            <w:tcW w:w="1445" w:type="dxa"/>
          </w:tcPr>
          <w:p w14:paraId="50C1294A"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Pr>
          <w:p w14:paraId="1D59E4EF"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r w:rsidR="001E1B75" w14:paraId="5F12812E" w14:textId="77777777" w:rsidTr="3D2CF27F">
        <w:trPr>
          <w:trHeight w:val="300"/>
        </w:trPr>
        <w:tc>
          <w:tcPr>
            <w:tcW w:w="5234" w:type="dxa"/>
            <w:shd w:val="clear" w:color="auto" w:fill="auto"/>
          </w:tcPr>
          <w:p w14:paraId="3803E7EF"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 xml:space="preserve">Antibiotics used in pregnancy </w:t>
            </w:r>
          </w:p>
          <w:p w14:paraId="08E58961" w14:textId="77777777" w:rsidR="001E1B75" w:rsidRDefault="001E1B75" w:rsidP="00AF0557">
            <w:pPr>
              <w:rPr>
                <w:rFonts w:ascii="Times New Roman" w:hAnsi="Times New Roman"/>
                <w:b/>
                <w:bCs/>
                <w:sz w:val="20"/>
                <w:szCs w:val="20"/>
                <w:lang w:eastAsia="en-GB"/>
              </w:rPr>
            </w:pPr>
            <w:r w:rsidRPr="2819BE10">
              <w:rPr>
                <w:rFonts w:ascii="Times New Roman" w:hAnsi="Times New Roman"/>
                <w:sz w:val="20"/>
                <w:szCs w:val="20"/>
                <w:lang w:eastAsia="en-GB"/>
              </w:rPr>
              <w:t>(yes, n=345; no, n=854)</w:t>
            </w:r>
          </w:p>
          <w:p w14:paraId="68D401A3"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284FBB49"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1.58 </w:t>
            </w:r>
          </w:p>
          <w:p w14:paraId="15D096A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(1.15-2.19)</w:t>
            </w:r>
          </w:p>
        </w:tc>
        <w:tc>
          <w:tcPr>
            <w:tcW w:w="1464" w:type="dxa"/>
            <w:shd w:val="clear" w:color="auto" w:fill="auto"/>
          </w:tcPr>
          <w:p w14:paraId="7E30EBF8"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0.005</w:t>
            </w:r>
          </w:p>
        </w:tc>
        <w:tc>
          <w:tcPr>
            <w:tcW w:w="1445" w:type="dxa"/>
            <w:shd w:val="clear" w:color="auto" w:fill="auto"/>
          </w:tcPr>
          <w:p w14:paraId="35D97EB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1.70 </w:t>
            </w:r>
          </w:p>
          <w:p w14:paraId="73DFACAA"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(1.12-2.59)</w:t>
            </w:r>
          </w:p>
        </w:tc>
        <w:tc>
          <w:tcPr>
            <w:tcW w:w="1464" w:type="dxa"/>
            <w:shd w:val="clear" w:color="auto" w:fill="auto"/>
          </w:tcPr>
          <w:p w14:paraId="66EFE2B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0.01</w:t>
            </w:r>
          </w:p>
        </w:tc>
        <w:tc>
          <w:tcPr>
            <w:tcW w:w="1445" w:type="dxa"/>
          </w:tcPr>
          <w:p w14:paraId="1BD8F16E"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1.79</w:t>
            </w:r>
          </w:p>
          <w:p w14:paraId="6CB2BADC"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(1.19-2.70)</w:t>
            </w:r>
          </w:p>
        </w:tc>
        <w:tc>
          <w:tcPr>
            <w:tcW w:w="1464" w:type="dxa"/>
          </w:tcPr>
          <w:p w14:paraId="1FB7891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0.006</w:t>
            </w:r>
          </w:p>
        </w:tc>
      </w:tr>
      <w:tr w:rsidR="001E1B75" w14:paraId="53476B90" w14:textId="77777777" w:rsidTr="3D2CF27F">
        <w:trPr>
          <w:trHeight w:val="300"/>
        </w:trPr>
        <w:tc>
          <w:tcPr>
            <w:tcW w:w="5234" w:type="dxa"/>
            <w:shd w:val="clear" w:color="auto" w:fill="auto"/>
          </w:tcPr>
          <w:p w14:paraId="63F2B566"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More than one first degree relative with atopic disease</w:t>
            </w:r>
          </w:p>
          <w:p w14:paraId="7125F546" w14:textId="77777777" w:rsidR="001E1B75" w:rsidRDefault="001E1B75" w:rsidP="00AF0557">
            <w:pPr>
              <w:rPr>
                <w:rFonts w:ascii="Times New Roman" w:hAnsi="Times New Roman"/>
                <w:sz w:val="20"/>
                <w:szCs w:val="20"/>
                <w:lang w:eastAsia="en-GB"/>
              </w:rPr>
            </w:pPr>
            <w:r w:rsidRPr="2819BE10">
              <w:rPr>
                <w:rFonts w:ascii="Times New Roman" w:hAnsi="Times New Roman"/>
                <w:sz w:val="20"/>
                <w:szCs w:val="20"/>
                <w:lang w:eastAsia="en-GB"/>
              </w:rPr>
              <w:t>(two or more, n=767; one, n=442)</w:t>
            </w:r>
          </w:p>
          <w:p w14:paraId="583F7BDC"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167F8376"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1.04 </w:t>
            </w:r>
          </w:p>
          <w:p w14:paraId="34E305D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(0.75-1.42)</w:t>
            </w:r>
          </w:p>
        </w:tc>
        <w:tc>
          <w:tcPr>
            <w:tcW w:w="1464" w:type="dxa"/>
            <w:shd w:val="clear" w:color="auto" w:fill="auto"/>
          </w:tcPr>
          <w:p w14:paraId="0464810C"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0.83</w:t>
            </w:r>
          </w:p>
        </w:tc>
        <w:tc>
          <w:tcPr>
            <w:tcW w:w="1445" w:type="dxa"/>
            <w:shd w:val="clear" w:color="auto" w:fill="auto"/>
          </w:tcPr>
          <w:p w14:paraId="1EB75EB6"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0.92 </w:t>
            </w:r>
          </w:p>
          <w:p w14:paraId="7BB92C2D"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(0.59-1.43)</w:t>
            </w:r>
          </w:p>
        </w:tc>
        <w:tc>
          <w:tcPr>
            <w:tcW w:w="1464" w:type="dxa"/>
            <w:shd w:val="clear" w:color="auto" w:fill="auto"/>
          </w:tcPr>
          <w:p w14:paraId="09E0C62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0.71</w:t>
            </w:r>
          </w:p>
        </w:tc>
        <w:tc>
          <w:tcPr>
            <w:tcW w:w="1445" w:type="dxa"/>
          </w:tcPr>
          <w:p w14:paraId="0F1F1101"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Pr>
          <w:p w14:paraId="35DBFB60"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r w:rsidR="001E1B75" w14:paraId="79C5694F" w14:textId="77777777" w:rsidTr="3D2CF27F">
        <w:trPr>
          <w:trHeight w:val="300"/>
        </w:trPr>
        <w:tc>
          <w:tcPr>
            <w:tcW w:w="5234" w:type="dxa"/>
            <w:shd w:val="clear" w:color="auto" w:fill="auto"/>
          </w:tcPr>
          <w:p w14:paraId="75F65D68"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No other children in household</w:t>
            </w:r>
          </w:p>
          <w:p w14:paraId="076A66C8" w14:textId="77777777" w:rsidR="001E1B75" w:rsidRDefault="001E1B75" w:rsidP="00AF0557">
            <w:pPr>
              <w:rPr>
                <w:rFonts w:ascii="Times New Roman" w:hAnsi="Times New Roman"/>
                <w:sz w:val="20"/>
                <w:szCs w:val="20"/>
                <w:lang w:eastAsia="en-GB"/>
              </w:rPr>
            </w:pPr>
            <w:r w:rsidRPr="2819BE10">
              <w:rPr>
                <w:rFonts w:ascii="Times New Roman" w:hAnsi="Times New Roman"/>
                <w:sz w:val="20"/>
                <w:szCs w:val="20"/>
                <w:lang w:eastAsia="en-GB"/>
              </w:rPr>
              <w:t>(only child, n=506; other children, n=703)</w:t>
            </w:r>
          </w:p>
          <w:p w14:paraId="17F5ADD9"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471B113C"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0.96 </w:t>
            </w:r>
          </w:p>
          <w:p w14:paraId="7470F57F"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(0.70-1.31)</w:t>
            </w:r>
          </w:p>
        </w:tc>
        <w:tc>
          <w:tcPr>
            <w:tcW w:w="1464" w:type="dxa"/>
            <w:shd w:val="clear" w:color="auto" w:fill="auto"/>
          </w:tcPr>
          <w:p w14:paraId="2C870D03"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0.80</w:t>
            </w:r>
          </w:p>
        </w:tc>
        <w:tc>
          <w:tcPr>
            <w:tcW w:w="1445" w:type="dxa"/>
            <w:shd w:val="clear" w:color="auto" w:fill="auto"/>
          </w:tcPr>
          <w:p w14:paraId="540AF9F0"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0.91 </w:t>
            </w:r>
          </w:p>
          <w:p w14:paraId="442361D3"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(0.59-1.40)</w:t>
            </w:r>
          </w:p>
        </w:tc>
        <w:tc>
          <w:tcPr>
            <w:tcW w:w="1464" w:type="dxa"/>
            <w:shd w:val="clear" w:color="auto" w:fill="auto"/>
          </w:tcPr>
          <w:p w14:paraId="1C6CBC3D"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0.66</w:t>
            </w:r>
          </w:p>
        </w:tc>
        <w:tc>
          <w:tcPr>
            <w:tcW w:w="1445" w:type="dxa"/>
          </w:tcPr>
          <w:p w14:paraId="127E28CF"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Pr>
          <w:p w14:paraId="0CF04CF7"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r w:rsidR="001E1B75" w14:paraId="60DC44CC" w14:textId="77777777" w:rsidTr="3D2CF27F">
        <w:trPr>
          <w:trHeight w:val="300"/>
        </w:trPr>
        <w:tc>
          <w:tcPr>
            <w:tcW w:w="5234" w:type="dxa"/>
            <w:shd w:val="clear" w:color="auto" w:fill="auto"/>
          </w:tcPr>
          <w:p w14:paraId="2565E3C7"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Maternal anxiety/depression on EQ-5D (at baseline)</w:t>
            </w:r>
          </w:p>
          <w:p w14:paraId="50E0084F" w14:textId="77777777" w:rsidR="001E1B75" w:rsidRDefault="001E1B75" w:rsidP="00AF0557">
            <w:pPr>
              <w:rPr>
                <w:rFonts w:ascii="Times New Roman" w:hAnsi="Times New Roman"/>
                <w:sz w:val="20"/>
                <w:szCs w:val="20"/>
                <w:lang w:eastAsia="en-GB"/>
              </w:rPr>
            </w:pPr>
            <w:r w:rsidRPr="2819BE10">
              <w:rPr>
                <w:rFonts w:ascii="Times New Roman" w:hAnsi="Times New Roman"/>
                <w:sz w:val="20"/>
                <w:szCs w:val="20"/>
                <w:lang w:eastAsia="en-GB"/>
              </w:rPr>
              <w:t>(any anxiety, n=188; no anxiety, n=709)</w:t>
            </w:r>
          </w:p>
          <w:p w14:paraId="3DAB8F53"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79A627B5"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0.89 </w:t>
            </w:r>
          </w:p>
          <w:p w14:paraId="764E52AC"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(0.57-1.39)</w:t>
            </w:r>
          </w:p>
        </w:tc>
        <w:tc>
          <w:tcPr>
            <w:tcW w:w="1464" w:type="dxa"/>
            <w:shd w:val="clear" w:color="auto" w:fill="auto"/>
          </w:tcPr>
          <w:p w14:paraId="35C67D82"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0.59</w:t>
            </w:r>
          </w:p>
        </w:tc>
        <w:tc>
          <w:tcPr>
            <w:tcW w:w="1445" w:type="dxa"/>
            <w:shd w:val="clear" w:color="auto" w:fill="auto"/>
          </w:tcPr>
          <w:p w14:paraId="1AC9A2C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0.70 </w:t>
            </w:r>
          </w:p>
          <w:p w14:paraId="447712EC"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(0.41-1.20)</w:t>
            </w:r>
          </w:p>
        </w:tc>
        <w:tc>
          <w:tcPr>
            <w:tcW w:w="1464" w:type="dxa"/>
            <w:shd w:val="clear" w:color="auto" w:fill="auto"/>
          </w:tcPr>
          <w:p w14:paraId="271DC506"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0.19</w:t>
            </w:r>
          </w:p>
        </w:tc>
        <w:tc>
          <w:tcPr>
            <w:tcW w:w="1445" w:type="dxa"/>
          </w:tcPr>
          <w:p w14:paraId="3C1C3020"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Pr>
          <w:p w14:paraId="206F174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r w:rsidR="001E1B75" w14:paraId="401DD8F2" w14:textId="77777777" w:rsidTr="3D2CF27F">
        <w:trPr>
          <w:trHeight w:val="300"/>
        </w:trPr>
        <w:tc>
          <w:tcPr>
            <w:tcW w:w="5234" w:type="dxa"/>
            <w:shd w:val="clear" w:color="auto" w:fill="auto"/>
          </w:tcPr>
          <w:p w14:paraId="7D482FAE"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 xml:space="preserve">Maternal EQ-5D health state at baseline </w:t>
            </w:r>
            <w:r w:rsidRPr="2819BE10">
              <w:rPr>
                <w:rFonts w:ascii="Times New Roman" w:hAnsi="Times New Roman"/>
                <w:sz w:val="20"/>
                <w:szCs w:val="20"/>
                <w:lang w:eastAsia="en-GB"/>
              </w:rPr>
              <w:t>(n=891)</w:t>
            </w:r>
          </w:p>
          <w:p w14:paraId="555A23CA"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7E1BE6B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0.99 </w:t>
            </w:r>
          </w:p>
          <w:p w14:paraId="0F6E7DEE"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(0.98-1.00)</w:t>
            </w:r>
          </w:p>
          <w:p w14:paraId="1CE1D4BA" w14:textId="77777777" w:rsidR="001E1B75" w:rsidRDefault="001E1B75" w:rsidP="00AF0557">
            <w:pPr>
              <w:jc w:val="center"/>
              <w:rPr>
                <w:rFonts w:ascii="Times New Roman" w:hAnsi="Times New Roman"/>
                <w:sz w:val="20"/>
                <w:szCs w:val="20"/>
                <w:lang w:eastAsia="en-GB"/>
              </w:rPr>
            </w:pPr>
          </w:p>
        </w:tc>
        <w:tc>
          <w:tcPr>
            <w:tcW w:w="1464" w:type="dxa"/>
            <w:shd w:val="clear" w:color="auto" w:fill="auto"/>
          </w:tcPr>
          <w:p w14:paraId="1EAA9F11"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0.08</w:t>
            </w:r>
          </w:p>
        </w:tc>
        <w:tc>
          <w:tcPr>
            <w:tcW w:w="1445" w:type="dxa"/>
            <w:shd w:val="clear" w:color="auto" w:fill="auto"/>
          </w:tcPr>
          <w:p w14:paraId="12A50B32"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0.99 </w:t>
            </w:r>
          </w:p>
          <w:p w14:paraId="60AB4398"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(0.97-1.00)</w:t>
            </w:r>
          </w:p>
        </w:tc>
        <w:tc>
          <w:tcPr>
            <w:tcW w:w="1464" w:type="dxa"/>
            <w:shd w:val="clear" w:color="auto" w:fill="auto"/>
          </w:tcPr>
          <w:p w14:paraId="254D1488"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0.11</w:t>
            </w:r>
          </w:p>
        </w:tc>
        <w:tc>
          <w:tcPr>
            <w:tcW w:w="1445" w:type="dxa"/>
          </w:tcPr>
          <w:p w14:paraId="191977F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Pr>
          <w:p w14:paraId="011C921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r w:rsidR="001E1B75" w14:paraId="75E34492" w14:textId="77777777" w:rsidTr="3D2CF27F">
        <w:trPr>
          <w:trHeight w:val="300"/>
        </w:trPr>
        <w:tc>
          <w:tcPr>
            <w:tcW w:w="5234" w:type="dxa"/>
            <w:shd w:val="clear" w:color="auto" w:fill="auto"/>
          </w:tcPr>
          <w:p w14:paraId="54188C2A"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Exclusive formula feeding from birth to 6 months old</w:t>
            </w:r>
          </w:p>
          <w:p w14:paraId="4CC5FACD" w14:textId="77777777" w:rsidR="001E1B75" w:rsidRDefault="001E1B75" w:rsidP="00AF0557">
            <w:pPr>
              <w:rPr>
                <w:rFonts w:ascii="Times New Roman" w:hAnsi="Times New Roman"/>
                <w:sz w:val="20"/>
                <w:szCs w:val="20"/>
                <w:lang w:eastAsia="en-GB"/>
              </w:rPr>
            </w:pPr>
            <w:r w:rsidRPr="2819BE10">
              <w:rPr>
                <w:rFonts w:ascii="Times New Roman" w:hAnsi="Times New Roman"/>
                <w:sz w:val="20"/>
                <w:szCs w:val="20"/>
                <w:lang w:eastAsia="en-GB"/>
              </w:rPr>
              <w:t>(formula only, n=157; all other feeding, n=837)</w:t>
            </w:r>
          </w:p>
          <w:p w14:paraId="6233789E"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6BA71FAF"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1.53 </w:t>
            </w:r>
          </w:p>
          <w:p w14:paraId="0577780F"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(1.00-2.35)</w:t>
            </w:r>
          </w:p>
        </w:tc>
        <w:tc>
          <w:tcPr>
            <w:tcW w:w="1464" w:type="dxa"/>
            <w:shd w:val="clear" w:color="auto" w:fill="auto"/>
          </w:tcPr>
          <w:p w14:paraId="5345981D"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0.05</w:t>
            </w:r>
          </w:p>
        </w:tc>
        <w:tc>
          <w:tcPr>
            <w:tcW w:w="1445" w:type="dxa"/>
            <w:shd w:val="clear" w:color="auto" w:fill="auto"/>
          </w:tcPr>
          <w:p w14:paraId="2FE96102"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1.50 </w:t>
            </w:r>
          </w:p>
          <w:p w14:paraId="273B66B7"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(0.89-2.52)</w:t>
            </w:r>
          </w:p>
        </w:tc>
        <w:tc>
          <w:tcPr>
            <w:tcW w:w="1464" w:type="dxa"/>
            <w:shd w:val="clear" w:color="auto" w:fill="auto"/>
          </w:tcPr>
          <w:p w14:paraId="2CE03DEB"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0.13</w:t>
            </w:r>
          </w:p>
        </w:tc>
        <w:tc>
          <w:tcPr>
            <w:tcW w:w="1445" w:type="dxa"/>
          </w:tcPr>
          <w:p w14:paraId="31B42621"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Pr>
          <w:p w14:paraId="67279DF2"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r w:rsidR="001E1B75" w14:paraId="671A6551" w14:textId="77777777" w:rsidTr="3D2CF27F">
        <w:trPr>
          <w:trHeight w:val="300"/>
        </w:trPr>
        <w:tc>
          <w:tcPr>
            <w:tcW w:w="5234" w:type="dxa"/>
            <w:shd w:val="clear" w:color="auto" w:fill="auto"/>
          </w:tcPr>
          <w:p w14:paraId="2ACA9851" w14:textId="77777777" w:rsidR="001E1B75" w:rsidRDefault="001E1B75" w:rsidP="00AF0557">
            <w:pPr>
              <w:rPr>
                <w:rFonts w:ascii="Times New Roman" w:hAnsi="Times New Roman"/>
                <w:b/>
                <w:bCs/>
                <w:sz w:val="20"/>
                <w:szCs w:val="20"/>
                <w:lang w:eastAsia="en-GB"/>
              </w:rPr>
            </w:pPr>
            <w:r w:rsidRPr="2819BE10">
              <w:rPr>
                <w:rFonts w:ascii="Times New Roman" w:hAnsi="Times New Roman"/>
                <w:b/>
                <w:bCs/>
                <w:sz w:val="20"/>
                <w:szCs w:val="20"/>
                <w:lang w:eastAsia="en-GB"/>
              </w:rPr>
              <w:t>Family decile of English Index of Multiple Deprivation 2015</w:t>
            </w:r>
          </w:p>
          <w:p w14:paraId="394217E5" w14:textId="77777777" w:rsidR="001E1B75" w:rsidRDefault="001E1B75" w:rsidP="00AF0557">
            <w:pPr>
              <w:rPr>
                <w:rFonts w:ascii="Times New Roman" w:hAnsi="Times New Roman"/>
                <w:sz w:val="20"/>
                <w:szCs w:val="20"/>
                <w:lang w:eastAsia="en-GB"/>
              </w:rPr>
            </w:pPr>
            <w:r w:rsidRPr="2819BE10">
              <w:rPr>
                <w:rFonts w:ascii="Times New Roman" w:hAnsi="Times New Roman"/>
                <w:sz w:val="20"/>
                <w:szCs w:val="20"/>
                <w:lang w:eastAsia="en-GB"/>
              </w:rPr>
              <w:t>(n=1185)</w:t>
            </w:r>
          </w:p>
          <w:p w14:paraId="379B7612" w14:textId="77777777" w:rsidR="001E1B75" w:rsidRDefault="001E1B75" w:rsidP="00AF0557">
            <w:pPr>
              <w:rPr>
                <w:rFonts w:ascii="Times New Roman" w:hAnsi="Times New Roman"/>
                <w:b/>
                <w:bCs/>
                <w:sz w:val="20"/>
                <w:szCs w:val="20"/>
                <w:lang w:eastAsia="en-GB"/>
              </w:rPr>
            </w:pPr>
          </w:p>
        </w:tc>
        <w:tc>
          <w:tcPr>
            <w:tcW w:w="1444" w:type="dxa"/>
            <w:shd w:val="clear" w:color="auto" w:fill="auto"/>
          </w:tcPr>
          <w:p w14:paraId="620D6E1F"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0.97 </w:t>
            </w:r>
          </w:p>
          <w:p w14:paraId="38469672"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(0.92-1.03)</w:t>
            </w:r>
          </w:p>
        </w:tc>
        <w:tc>
          <w:tcPr>
            <w:tcW w:w="1464" w:type="dxa"/>
            <w:shd w:val="clear" w:color="auto" w:fill="auto"/>
          </w:tcPr>
          <w:p w14:paraId="07065E92"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0.34</w:t>
            </w:r>
          </w:p>
        </w:tc>
        <w:tc>
          <w:tcPr>
            <w:tcW w:w="1445" w:type="dxa"/>
            <w:shd w:val="clear" w:color="auto" w:fill="auto"/>
          </w:tcPr>
          <w:p w14:paraId="1A66C1A3"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 xml:space="preserve">1.00 </w:t>
            </w:r>
          </w:p>
          <w:p w14:paraId="731F3F56"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(0.93-1.08)</w:t>
            </w:r>
          </w:p>
        </w:tc>
        <w:tc>
          <w:tcPr>
            <w:tcW w:w="1464" w:type="dxa"/>
            <w:shd w:val="clear" w:color="auto" w:fill="auto"/>
          </w:tcPr>
          <w:p w14:paraId="10CDBE21"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0.97</w:t>
            </w:r>
          </w:p>
        </w:tc>
        <w:tc>
          <w:tcPr>
            <w:tcW w:w="1445" w:type="dxa"/>
          </w:tcPr>
          <w:p w14:paraId="4003C371"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c>
          <w:tcPr>
            <w:tcW w:w="1464" w:type="dxa"/>
          </w:tcPr>
          <w:p w14:paraId="6B6D9C84"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w:t>
            </w:r>
          </w:p>
        </w:tc>
      </w:tr>
    </w:tbl>
    <w:p w14:paraId="7AADCDE2" w14:textId="4F763B4B" w:rsidR="001E1B75" w:rsidRDefault="5FC14183" w:rsidP="001E1B75">
      <w:pPr>
        <w:rPr>
          <w:rFonts w:ascii="Times New Roman" w:hAnsi="Times New Roman"/>
          <w:sz w:val="20"/>
          <w:szCs w:val="20"/>
        </w:rPr>
        <w:sectPr w:rsidR="001E1B75" w:rsidSect="007E5579">
          <w:pgSz w:w="16840" w:h="11900" w:orient="landscape"/>
          <w:pgMar w:top="1440" w:right="1440" w:bottom="1440" w:left="1440" w:header="708" w:footer="708" w:gutter="0"/>
          <w:cols w:space="708"/>
          <w:docGrid w:linePitch="360"/>
        </w:sectPr>
      </w:pPr>
      <w:r w:rsidRPr="3D2CF27F">
        <w:rPr>
          <w:rFonts w:ascii="Times New Roman" w:hAnsi="Times New Roman"/>
          <w:sz w:val="20"/>
          <w:szCs w:val="20"/>
        </w:rPr>
        <w:t xml:space="preserve">Logistic regression comparing participants with a positive response to one of the 3 screening questions excluding the 19 confirmed milk allergic participants (n=195) with the remaining BEEP study cohort who answered the screening questions (n=1014). BEEP participants who did not answer the screening questions were excluded from analysis (n=166). Odds ratio (OR) &gt;1 shows a positive association between each variable and parental reported reaction to milk or low-allergy formula prescription (outcome). </w:t>
      </w:r>
      <w:r w:rsidRPr="3D2CF27F">
        <w:rPr>
          <w:rFonts w:ascii="Times New Roman" w:hAnsi="Times New Roman"/>
          <w:sz w:val="20"/>
          <w:szCs w:val="20"/>
        </w:rPr>
        <w:lastRenderedPageBreak/>
        <w:t xml:space="preserve">Confidence intervals are 95% and </w:t>
      </w:r>
      <w:r w:rsidR="0602E2BA" w:rsidRPr="3D2CF27F">
        <w:rPr>
          <w:rFonts w:ascii="Times New Roman" w:hAnsi="Times New Roman"/>
          <w:sz w:val="20"/>
          <w:szCs w:val="20"/>
        </w:rPr>
        <w:t>p-value</w:t>
      </w:r>
      <w:r w:rsidRPr="3D2CF27F">
        <w:rPr>
          <w:rFonts w:ascii="Times New Roman" w:hAnsi="Times New Roman"/>
          <w:sz w:val="20"/>
          <w:szCs w:val="20"/>
        </w:rPr>
        <w:t xml:space="preserve"> &lt;0.05 indicates statistical significance. Unadjusted values indicate an association alone and adjusted values (n=777) consider the association of all variables together on the outcome. </w:t>
      </w:r>
      <w:r w:rsidR="00004455">
        <w:rPr>
          <w:rFonts w:ascii="Times New Roman" w:hAnsi="Times New Roman"/>
          <w:sz w:val="20"/>
          <w:szCs w:val="20"/>
        </w:rPr>
        <w:t>†</w:t>
      </w:r>
      <w:r w:rsidRPr="3D2CF27F">
        <w:rPr>
          <w:rFonts w:ascii="Times New Roman" w:hAnsi="Times New Roman"/>
          <w:sz w:val="20"/>
          <w:szCs w:val="20"/>
        </w:rPr>
        <w:t xml:space="preserve">Step 1 of backward stepwise regression including all co-variates </w:t>
      </w:r>
      <w:r w:rsidR="00CF15E0">
        <w:rPr>
          <w:rFonts w:ascii="Times New Roman" w:hAnsi="Times New Roman"/>
          <w:sz w:val="20"/>
          <w:szCs w:val="20"/>
        </w:rPr>
        <w:t>‡</w:t>
      </w:r>
      <w:r w:rsidRPr="3D2CF27F">
        <w:rPr>
          <w:rFonts w:ascii="Times New Roman" w:hAnsi="Times New Roman"/>
          <w:sz w:val="20"/>
          <w:szCs w:val="20"/>
        </w:rPr>
        <w:t>Final step of backward stepwise regression</w:t>
      </w:r>
    </w:p>
    <w:p w14:paraId="78C041CC" w14:textId="57530E55" w:rsidR="001E1B75" w:rsidRDefault="640C8961" w:rsidP="001E1B75">
      <w:pPr>
        <w:rPr>
          <w:rFonts w:ascii="Times New Roman" w:hAnsi="Times New Roman"/>
          <w:b/>
          <w:bCs/>
        </w:rPr>
      </w:pPr>
      <w:r w:rsidRPr="638A5140">
        <w:rPr>
          <w:rFonts w:ascii="Times New Roman" w:hAnsi="Times New Roman"/>
          <w:b/>
          <w:bCs/>
        </w:rPr>
        <w:lastRenderedPageBreak/>
        <w:t xml:space="preserve">Table S16: </w:t>
      </w:r>
      <w:r w:rsidR="001E1B75" w:rsidRPr="638A5140">
        <w:rPr>
          <w:rFonts w:ascii="Times New Roman" w:hAnsi="Times New Roman"/>
          <w:b/>
          <w:bCs/>
        </w:rPr>
        <w:t xml:space="preserve">Participant characteristics and primary care record of cow’s milk hypersensitivity </w:t>
      </w:r>
    </w:p>
    <w:p w14:paraId="02A92221" w14:textId="77777777" w:rsidR="001E1B75" w:rsidRDefault="001E1B75" w:rsidP="001E1B75">
      <w:pPr>
        <w:rPr>
          <w:rFonts w:ascii="Times New Roman" w:hAnsi="Times New Roman"/>
          <w:b/>
          <w:bCs/>
        </w:rPr>
      </w:pPr>
    </w:p>
    <w:tbl>
      <w:tblPr>
        <w:tblW w:w="0" w:type="auto"/>
        <w:tblBorders>
          <w:bottom w:val="single" w:sz="4" w:space="0" w:color="auto"/>
        </w:tblBorders>
        <w:tblLook w:val="04A0" w:firstRow="1" w:lastRow="0" w:firstColumn="1" w:lastColumn="0" w:noHBand="0" w:noVBand="1"/>
      </w:tblPr>
      <w:tblGrid>
        <w:gridCol w:w="5930"/>
        <w:gridCol w:w="1193"/>
        <w:gridCol w:w="1385"/>
        <w:gridCol w:w="1346"/>
        <w:gridCol w:w="1383"/>
        <w:gridCol w:w="1362"/>
        <w:gridCol w:w="1361"/>
      </w:tblGrid>
      <w:tr w:rsidR="001E1B75" w:rsidRPr="003A118B" w14:paraId="5802DCE6" w14:textId="77777777" w:rsidTr="3D2CF27F">
        <w:tc>
          <w:tcPr>
            <w:tcW w:w="6042" w:type="dxa"/>
            <w:tcBorders>
              <w:top w:val="single" w:sz="4" w:space="0" w:color="auto"/>
              <w:bottom w:val="nil"/>
            </w:tcBorders>
            <w:shd w:val="clear" w:color="auto" w:fill="auto"/>
          </w:tcPr>
          <w:p w14:paraId="2D8EF892" w14:textId="77777777" w:rsidR="001E1B75" w:rsidRPr="003A118B" w:rsidRDefault="001E1B75" w:rsidP="00AF0557">
            <w:pPr>
              <w:rPr>
                <w:rFonts w:ascii="Times New Roman" w:hAnsi="Times New Roman"/>
                <w:b/>
                <w:bCs/>
                <w:sz w:val="20"/>
                <w:szCs w:val="20"/>
                <w:lang w:eastAsia="en-GB"/>
              </w:rPr>
            </w:pPr>
          </w:p>
        </w:tc>
        <w:tc>
          <w:tcPr>
            <w:tcW w:w="2608" w:type="dxa"/>
            <w:gridSpan w:val="2"/>
            <w:tcBorders>
              <w:top w:val="single" w:sz="4" w:space="0" w:color="auto"/>
              <w:bottom w:val="nil"/>
            </w:tcBorders>
            <w:shd w:val="clear" w:color="auto" w:fill="auto"/>
          </w:tcPr>
          <w:p w14:paraId="60E2D5CD" w14:textId="77777777" w:rsidR="001E1B75" w:rsidRPr="003A118B"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Unadjusted</w:t>
            </w:r>
          </w:p>
        </w:tc>
        <w:tc>
          <w:tcPr>
            <w:tcW w:w="2766" w:type="dxa"/>
            <w:gridSpan w:val="2"/>
            <w:tcBorders>
              <w:top w:val="single" w:sz="4" w:space="0" w:color="auto"/>
              <w:bottom w:val="nil"/>
            </w:tcBorders>
            <w:shd w:val="clear" w:color="auto" w:fill="auto"/>
          </w:tcPr>
          <w:p w14:paraId="7931055E" w14:textId="3A63F73B" w:rsidR="001E1B75" w:rsidRPr="003A118B" w:rsidRDefault="001E1B75" w:rsidP="00AF0557">
            <w:pPr>
              <w:jc w:val="center"/>
              <w:rPr>
                <w:rFonts w:ascii="Times New Roman" w:hAnsi="Times New Roman"/>
                <w:b/>
                <w:bCs/>
                <w:sz w:val="20"/>
                <w:szCs w:val="20"/>
                <w:lang w:eastAsia="en-GB"/>
              </w:rPr>
            </w:pPr>
            <w:r w:rsidRPr="556F16E1">
              <w:rPr>
                <w:rFonts w:ascii="Times New Roman" w:hAnsi="Times New Roman"/>
                <w:b/>
                <w:bCs/>
                <w:sz w:val="20"/>
                <w:szCs w:val="20"/>
                <w:lang w:eastAsia="en-GB"/>
              </w:rPr>
              <w:t xml:space="preserve">Adjusted </w:t>
            </w:r>
            <w:r w:rsidRPr="556F16E1">
              <w:rPr>
                <w:rFonts w:ascii="Times New Roman" w:hAnsi="Times New Roman"/>
                <w:sz w:val="20"/>
                <w:szCs w:val="20"/>
                <w:lang w:eastAsia="en-GB"/>
              </w:rPr>
              <w:t>(n=758)</w:t>
            </w:r>
            <w:r w:rsidR="00004455">
              <w:rPr>
                <w:rFonts w:ascii="Times New Roman" w:hAnsi="Times New Roman"/>
                <w:sz w:val="20"/>
                <w:szCs w:val="20"/>
                <w:lang w:eastAsia="en-GB"/>
              </w:rPr>
              <w:t>†</w:t>
            </w:r>
          </w:p>
        </w:tc>
        <w:tc>
          <w:tcPr>
            <w:tcW w:w="2760" w:type="dxa"/>
            <w:gridSpan w:val="2"/>
            <w:tcBorders>
              <w:top w:val="single" w:sz="4" w:space="0" w:color="auto"/>
              <w:bottom w:val="nil"/>
            </w:tcBorders>
          </w:tcPr>
          <w:p w14:paraId="68A7D691" w14:textId="7CDDADBF" w:rsidR="001E1B75" w:rsidRDefault="001E1B75" w:rsidP="00AF0557">
            <w:pPr>
              <w:jc w:val="center"/>
              <w:rPr>
                <w:rFonts w:ascii="Times New Roman" w:hAnsi="Times New Roman"/>
                <w:sz w:val="20"/>
                <w:szCs w:val="20"/>
                <w:lang w:eastAsia="en-GB"/>
              </w:rPr>
            </w:pPr>
            <w:r w:rsidRPr="556F16E1">
              <w:rPr>
                <w:rFonts w:ascii="Times New Roman" w:hAnsi="Times New Roman"/>
                <w:b/>
                <w:bCs/>
                <w:sz w:val="20"/>
                <w:szCs w:val="20"/>
                <w:lang w:eastAsia="en-GB"/>
              </w:rPr>
              <w:t xml:space="preserve">Adjusted </w:t>
            </w:r>
            <w:r w:rsidRPr="556F16E1">
              <w:rPr>
                <w:rFonts w:ascii="Times New Roman" w:hAnsi="Times New Roman"/>
                <w:sz w:val="20"/>
                <w:szCs w:val="20"/>
                <w:lang w:eastAsia="en-GB"/>
              </w:rPr>
              <w:t>(n=758)</w:t>
            </w:r>
            <w:r w:rsidR="00CF15E0">
              <w:rPr>
                <w:rFonts w:ascii="Times New Roman" w:hAnsi="Times New Roman"/>
                <w:sz w:val="20"/>
                <w:szCs w:val="20"/>
                <w:lang w:eastAsia="en-GB"/>
              </w:rPr>
              <w:t>‡</w:t>
            </w:r>
          </w:p>
          <w:p w14:paraId="09DF566A" w14:textId="77777777" w:rsidR="001E1B75" w:rsidRPr="003A118B" w:rsidRDefault="001E1B75" w:rsidP="00AF0557">
            <w:pPr>
              <w:jc w:val="center"/>
              <w:rPr>
                <w:rFonts w:ascii="Times New Roman" w:hAnsi="Times New Roman"/>
                <w:b/>
                <w:bCs/>
                <w:sz w:val="20"/>
                <w:szCs w:val="20"/>
                <w:lang w:eastAsia="en-GB"/>
              </w:rPr>
            </w:pPr>
          </w:p>
        </w:tc>
      </w:tr>
      <w:tr w:rsidR="001E1B75" w:rsidRPr="003A118B" w14:paraId="75396746" w14:textId="77777777" w:rsidTr="3D2CF27F">
        <w:tc>
          <w:tcPr>
            <w:tcW w:w="6042" w:type="dxa"/>
            <w:tcBorders>
              <w:top w:val="nil"/>
              <w:bottom w:val="single" w:sz="4" w:space="0" w:color="auto"/>
            </w:tcBorders>
            <w:shd w:val="clear" w:color="auto" w:fill="auto"/>
          </w:tcPr>
          <w:p w14:paraId="00E14CD5" w14:textId="77777777" w:rsidR="001E1B75" w:rsidRPr="003A118B" w:rsidRDefault="001E1B75" w:rsidP="00AF0557">
            <w:pPr>
              <w:rPr>
                <w:rFonts w:ascii="Times New Roman" w:hAnsi="Times New Roman"/>
                <w:b/>
                <w:bCs/>
                <w:sz w:val="20"/>
                <w:szCs w:val="20"/>
                <w:lang w:eastAsia="en-GB"/>
              </w:rPr>
            </w:pPr>
          </w:p>
        </w:tc>
        <w:tc>
          <w:tcPr>
            <w:tcW w:w="1206" w:type="dxa"/>
            <w:tcBorders>
              <w:top w:val="nil"/>
              <w:bottom w:val="single" w:sz="4" w:space="0" w:color="auto"/>
            </w:tcBorders>
            <w:shd w:val="clear" w:color="auto" w:fill="auto"/>
          </w:tcPr>
          <w:p w14:paraId="5E4D42B8" w14:textId="77777777" w:rsidR="001E1B75"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OR</w:t>
            </w:r>
          </w:p>
          <w:p w14:paraId="550587A7" w14:textId="77777777" w:rsidR="001E1B75" w:rsidRDefault="001E1B75" w:rsidP="00AF0557">
            <w:pPr>
              <w:jc w:val="center"/>
              <w:rPr>
                <w:rFonts w:ascii="Times New Roman" w:hAnsi="Times New Roman"/>
                <w:b/>
                <w:bCs/>
                <w:sz w:val="20"/>
                <w:szCs w:val="20"/>
                <w:lang w:eastAsia="en-GB"/>
              </w:rPr>
            </w:pPr>
            <w:r>
              <w:rPr>
                <w:rFonts w:ascii="Times New Roman" w:hAnsi="Times New Roman"/>
                <w:b/>
                <w:bCs/>
                <w:sz w:val="20"/>
                <w:szCs w:val="20"/>
                <w:lang w:eastAsia="en-GB"/>
              </w:rPr>
              <w:t>(</w:t>
            </w:r>
            <w:r w:rsidRPr="003A118B">
              <w:rPr>
                <w:rFonts w:ascii="Times New Roman" w:hAnsi="Times New Roman"/>
                <w:b/>
                <w:bCs/>
                <w:sz w:val="20"/>
                <w:szCs w:val="20"/>
                <w:lang w:eastAsia="en-GB"/>
              </w:rPr>
              <w:t>95% CI</w:t>
            </w:r>
            <w:r>
              <w:rPr>
                <w:rFonts w:ascii="Times New Roman" w:hAnsi="Times New Roman"/>
                <w:b/>
                <w:bCs/>
                <w:sz w:val="20"/>
                <w:szCs w:val="20"/>
                <w:lang w:eastAsia="en-GB"/>
              </w:rPr>
              <w:t>)</w:t>
            </w:r>
          </w:p>
          <w:p w14:paraId="5031EBCE" w14:textId="77777777" w:rsidR="001E1B75" w:rsidRPr="003A118B" w:rsidRDefault="001E1B75" w:rsidP="00AF0557">
            <w:pPr>
              <w:jc w:val="center"/>
              <w:rPr>
                <w:rFonts w:ascii="Times New Roman" w:hAnsi="Times New Roman"/>
                <w:b/>
                <w:bCs/>
                <w:sz w:val="20"/>
                <w:szCs w:val="20"/>
                <w:lang w:eastAsia="en-GB"/>
              </w:rPr>
            </w:pPr>
          </w:p>
        </w:tc>
        <w:tc>
          <w:tcPr>
            <w:tcW w:w="1402" w:type="dxa"/>
            <w:tcBorders>
              <w:top w:val="nil"/>
              <w:bottom w:val="single" w:sz="4" w:space="0" w:color="auto"/>
            </w:tcBorders>
            <w:shd w:val="clear" w:color="auto" w:fill="auto"/>
          </w:tcPr>
          <w:p w14:paraId="26302B62" w14:textId="4AF06E85" w:rsidR="001E1B75" w:rsidRPr="003A118B"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tc>
        <w:tc>
          <w:tcPr>
            <w:tcW w:w="1364" w:type="dxa"/>
            <w:tcBorders>
              <w:top w:val="nil"/>
              <w:bottom w:val="single" w:sz="4" w:space="0" w:color="auto"/>
            </w:tcBorders>
            <w:shd w:val="clear" w:color="auto" w:fill="auto"/>
          </w:tcPr>
          <w:p w14:paraId="20FD1782" w14:textId="77777777" w:rsidR="001E1B75"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OR</w:t>
            </w:r>
          </w:p>
          <w:p w14:paraId="287BA5F4" w14:textId="77777777" w:rsidR="001E1B75" w:rsidRPr="003A118B" w:rsidRDefault="001E1B75" w:rsidP="00AF0557">
            <w:pPr>
              <w:jc w:val="center"/>
              <w:rPr>
                <w:rFonts w:ascii="Times New Roman" w:hAnsi="Times New Roman"/>
                <w:b/>
                <w:bCs/>
                <w:sz w:val="20"/>
                <w:szCs w:val="20"/>
                <w:lang w:eastAsia="en-GB"/>
              </w:rPr>
            </w:pPr>
            <w:r>
              <w:rPr>
                <w:rFonts w:ascii="Times New Roman" w:hAnsi="Times New Roman"/>
                <w:b/>
                <w:bCs/>
                <w:sz w:val="20"/>
                <w:szCs w:val="20"/>
                <w:lang w:eastAsia="en-GB"/>
              </w:rPr>
              <w:t>(</w:t>
            </w:r>
            <w:r w:rsidRPr="003A118B">
              <w:rPr>
                <w:rFonts w:ascii="Times New Roman" w:hAnsi="Times New Roman"/>
                <w:b/>
                <w:bCs/>
                <w:sz w:val="20"/>
                <w:szCs w:val="20"/>
                <w:lang w:eastAsia="en-GB"/>
              </w:rPr>
              <w:t>95% CI</w:t>
            </w:r>
            <w:r>
              <w:rPr>
                <w:rFonts w:ascii="Times New Roman" w:hAnsi="Times New Roman"/>
                <w:b/>
                <w:bCs/>
                <w:sz w:val="20"/>
                <w:szCs w:val="20"/>
                <w:lang w:eastAsia="en-GB"/>
              </w:rPr>
              <w:t>)</w:t>
            </w:r>
          </w:p>
        </w:tc>
        <w:tc>
          <w:tcPr>
            <w:tcW w:w="1402" w:type="dxa"/>
            <w:tcBorders>
              <w:top w:val="nil"/>
              <w:bottom w:val="single" w:sz="4" w:space="0" w:color="auto"/>
            </w:tcBorders>
            <w:shd w:val="clear" w:color="auto" w:fill="auto"/>
          </w:tcPr>
          <w:p w14:paraId="2A9A3F4F" w14:textId="04CCC2A8" w:rsidR="001E1B75" w:rsidRPr="003A118B"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7A7B7FFB" w14:textId="77777777" w:rsidR="001E1B75" w:rsidRPr="003A118B" w:rsidRDefault="001E1B75" w:rsidP="00AF0557">
            <w:pPr>
              <w:jc w:val="center"/>
              <w:rPr>
                <w:rFonts w:ascii="Times New Roman" w:hAnsi="Times New Roman"/>
                <w:b/>
                <w:bCs/>
                <w:sz w:val="20"/>
                <w:szCs w:val="20"/>
                <w:lang w:eastAsia="en-GB"/>
              </w:rPr>
            </w:pPr>
          </w:p>
        </w:tc>
        <w:tc>
          <w:tcPr>
            <w:tcW w:w="1380" w:type="dxa"/>
            <w:tcBorders>
              <w:top w:val="nil"/>
              <w:bottom w:val="single" w:sz="4" w:space="0" w:color="auto"/>
            </w:tcBorders>
          </w:tcPr>
          <w:p w14:paraId="6EE9A88E" w14:textId="77777777" w:rsidR="001E1B75"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OR</w:t>
            </w:r>
          </w:p>
          <w:p w14:paraId="14F450D7" w14:textId="77777777" w:rsidR="001E1B75" w:rsidRPr="003A118B" w:rsidRDefault="001E1B75" w:rsidP="00AF0557">
            <w:pPr>
              <w:jc w:val="center"/>
              <w:rPr>
                <w:rFonts w:ascii="Times New Roman" w:hAnsi="Times New Roman"/>
                <w:b/>
                <w:bCs/>
                <w:sz w:val="20"/>
                <w:szCs w:val="20"/>
                <w:lang w:eastAsia="en-GB"/>
              </w:rPr>
            </w:pPr>
            <w:r>
              <w:rPr>
                <w:rFonts w:ascii="Times New Roman" w:hAnsi="Times New Roman"/>
                <w:b/>
                <w:bCs/>
                <w:sz w:val="20"/>
                <w:szCs w:val="20"/>
                <w:lang w:eastAsia="en-GB"/>
              </w:rPr>
              <w:t>(</w:t>
            </w:r>
            <w:r w:rsidRPr="003A118B">
              <w:rPr>
                <w:rFonts w:ascii="Times New Roman" w:hAnsi="Times New Roman"/>
                <w:b/>
                <w:bCs/>
                <w:sz w:val="20"/>
                <w:szCs w:val="20"/>
                <w:lang w:eastAsia="en-GB"/>
              </w:rPr>
              <w:t>95% CI</w:t>
            </w:r>
            <w:r>
              <w:rPr>
                <w:rFonts w:ascii="Times New Roman" w:hAnsi="Times New Roman"/>
                <w:b/>
                <w:bCs/>
                <w:sz w:val="20"/>
                <w:szCs w:val="20"/>
                <w:lang w:eastAsia="en-GB"/>
              </w:rPr>
              <w:t>)</w:t>
            </w:r>
          </w:p>
        </w:tc>
        <w:tc>
          <w:tcPr>
            <w:tcW w:w="1380" w:type="dxa"/>
            <w:tcBorders>
              <w:top w:val="nil"/>
              <w:bottom w:val="single" w:sz="4" w:space="0" w:color="auto"/>
            </w:tcBorders>
          </w:tcPr>
          <w:p w14:paraId="7BCE0851" w14:textId="3E544E72" w:rsidR="001E1B75" w:rsidRPr="003A118B"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2A21FED1" w14:textId="77777777" w:rsidR="001E1B75" w:rsidRPr="003A118B" w:rsidRDefault="001E1B75" w:rsidP="00AF0557">
            <w:pPr>
              <w:jc w:val="center"/>
              <w:rPr>
                <w:rFonts w:ascii="Times New Roman" w:hAnsi="Times New Roman"/>
                <w:b/>
                <w:bCs/>
                <w:sz w:val="20"/>
                <w:szCs w:val="20"/>
                <w:lang w:eastAsia="en-GB"/>
              </w:rPr>
            </w:pPr>
          </w:p>
        </w:tc>
      </w:tr>
      <w:tr w:rsidR="001E1B75" w:rsidRPr="003A118B" w14:paraId="4F749999" w14:textId="77777777" w:rsidTr="3D2CF27F">
        <w:tc>
          <w:tcPr>
            <w:tcW w:w="6042" w:type="dxa"/>
            <w:tcBorders>
              <w:top w:val="single" w:sz="4" w:space="0" w:color="auto"/>
            </w:tcBorders>
            <w:shd w:val="clear" w:color="auto" w:fill="auto"/>
          </w:tcPr>
          <w:p w14:paraId="363BCFFB" w14:textId="77777777" w:rsidR="001E1B75" w:rsidRPr="003A7A27" w:rsidRDefault="001E1B75" w:rsidP="00AF0557">
            <w:pPr>
              <w:rPr>
                <w:rFonts w:ascii="Times New Roman" w:hAnsi="Times New Roman"/>
                <w:sz w:val="20"/>
                <w:szCs w:val="20"/>
                <w:lang w:eastAsia="en-GB"/>
              </w:rPr>
            </w:pPr>
            <w:r w:rsidRPr="003A118B">
              <w:rPr>
                <w:rFonts w:ascii="Times New Roman" w:hAnsi="Times New Roman"/>
                <w:b/>
                <w:bCs/>
                <w:sz w:val="20"/>
                <w:szCs w:val="20"/>
                <w:lang w:eastAsia="en-GB"/>
              </w:rPr>
              <w:t>Maternal Age</w:t>
            </w:r>
            <w:r>
              <w:rPr>
                <w:rFonts w:ascii="Times New Roman" w:hAnsi="Times New Roman"/>
                <w:b/>
                <w:bCs/>
                <w:sz w:val="20"/>
                <w:szCs w:val="20"/>
                <w:lang w:eastAsia="en-GB"/>
              </w:rPr>
              <w:t xml:space="preserve"> </w:t>
            </w:r>
            <w:r w:rsidRPr="003A7A27">
              <w:rPr>
                <w:rFonts w:ascii="Times New Roman" w:hAnsi="Times New Roman"/>
                <w:sz w:val="20"/>
                <w:szCs w:val="20"/>
                <w:lang w:eastAsia="en-GB"/>
              </w:rPr>
              <w:t>(n=</w:t>
            </w:r>
            <w:r>
              <w:rPr>
                <w:rFonts w:ascii="Times New Roman" w:hAnsi="Times New Roman"/>
                <w:sz w:val="20"/>
                <w:szCs w:val="20"/>
                <w:lang w:eastAsia="en-GB"/>
              </w:rPr>
              <w:t>1169</w:t>
            </w:r>
            <w:r w:rsidRPr="003A7A27">
              <w:rPr>
                <w:rFonts w:ascii="Times New Roman" w:hAnsi="Times New Roman"/>
                <w:sz w:val="20"/>
                <w:szCs w:val="20"/>
                <w:lang w:eastAsia="en-GB"/>
              </w:rPr>
              <w:t>)</w:t>
            </w:r>
          </w:p>
          <w:p w14:paraId="2FA6AB39" w14:textId="77777777" w:rsidR="001E1B75" w:rsidRPr="003A118B" w:rsidRDefault="001E1B75" w:rsidP="00AF0557">
            <w:pPr>
              <w:rPr>
                <w:rFonts w:ascii="Times New Roman" w:hAnsi="Times New Roman"/>
                <w:b/>
                <w:bCs/>
                <w:sz w:val="20"/>
                <w:szCs w:val="20"/>
                <w:lang w:eastAsia="en-GB"/>
              </w:rPr>
            </w:pPr>
          </w:p>
        </w:tc>
        <w:tc>
          <w:tcPr>
            <w:tcW w:w="1206" w:type="dxa"/>
            <w:tcBorders>
              <w:top w:val="single" w:sz="4" w:space="0" w:color="auto"/>
            </w:tcBorders>
            <w:shd w:val="clear" w:color="auto" w:fill="auto"/>
          </w:tcPr>
          <w:p w14:paraId="280377C9"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 xml:space="preserve">0.99 </w:t>
            </w:r>
          </w:p>
          <w:p w14:paraId="281717D6"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(0.95-1.02)</w:t>
            </w:r>
          </w:p>
          <w:p w14:paraId="18FA40F7" w14:textId="77777777" w:rsidR="001E1B75" w:rsidRPr="003A118B" w:rsidRDefault="001E1B75" w:rsidP="00AF0557">
            <w:pPr>
              <w:jc w:val="center"/>
              <w:rPr>
                <w:rFonts w:ascii="Times New Roman" w:hAnsi="Times New Roman"/>
                <w:sz w:val="20"/>
                <w:szCs w:val="20"/>
                <w:lang w:eastAsia="en-GB"/>
              </w:rPr>
            </w:pPr>
          </w:p>
        </w:tc>
        <w:tc>
          <w:tcPr>
            <w:tcW w:w="1402" w:type="dxa"/>
            <w:tcBorders>
              <w:top w:val="single" w:sz="4" w:space="0" w:color="auto"/>
            </w:tcBorders>
            <w:shd w:val="clear" w:color="auto" w:fill="auto"/>
          </w:tcPr>
          <w:p w14:paraId="539AFD80"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0.45</w:t>
            </w:r>
          </w:p>
        </w:tc>
        <w:tc>
          <w:tcPr>
            <w:tcW w:w="1364" w:type="dxa"/>
            <w:tcBorders>
              <w:top w:val="single" w:sz="4" w:space="0" w:color="auto"/>
            </w:tcBorders>
            <w:shd w:val="clear" w:color="auto" w:fill="auto"/>
          </w:tcPr>
          <w:p w14:paraId="7BFBF30F"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0.99</w:t>
            </w:r>
          </w:p>
          <w:p w14:paraId="0BA8854E"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(0.94-1.04)</w:t>
            </w:r>
          </w:p>
        </w:tc>
        <w:tc>
          <w:tcPr>
            <w:tcW w:w="1402" w:type="dxa"/>
            <w:tcBorders>
              <w:top w:val="single" w:sz="4" w:space="0" w:color="auto"/>
            </w:tcBorders>
            <w:shd w:val="clear" w:color="auto" w:fill="auto"/>
          </w:tcPr>
          <w:p w14:paraId="5B0EC8BE"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0.68</w:t>
            </w:r>
          </w:p>
        </w:tc>
        <w:tc>
          <w:tcPr>
            <w:tcW w:w="1380" w:type="dxa"/>
            <w:tcBorders>
              <w:top w:val="single" w:sz="4" w:space="0" w:color="auto"/>
            </w:tcBorders>
          </w:tcPr>
          <w:p w14:paraId="6137FED5"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Borders>
              <w:top w:val="single" w:sz="4" w:space="0" w:color="auto"/>
            </w:tcBorders>
          </w:tcPr>
          <w:p w14:paraId="3C381B1A"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1171EE29" w14:textId="77777777" w:rsidTr="3D2CF27F">
        <w:tc>
          <w:tcPr>
            <w:tcW w:w="6042" w:type="dxa"/>
            <w:shd w:val="clear" w:color="auto" w:fill="auto"/>
          </w:tcPr>
          <w:p w14:paraId="473564AA" w14:textId="77777777" w:rsidR="001E1B75" w:rsidRPr="003A118B"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White maternal ethnicity</w:t>
            </w:r>
            <w:r>
              <w:rPr>
                <w:rFonts w:ascii="Times New Roman" w:hAnsi="Times New Roman"/>
                <w:b/>
                <w:bCs/>
                <w:sz w:val="20"/>
                <w:szCs w:val="20"/>
                <w:lang w:eastAsia="en-GB"/>
              </w:rPr>
              <w:t xml:space="preserve"> </w:t>
            </w:r>
            <w:r w:rsidRPr="003A7A27">
              <w:rPr>
                <w:rFonts w:ascii="Times New Roman" w:hAnsi="Times New Roman"/>
                <w:sz w:val="20"/>
                <w:szCs w:val="20"/>
                <w:lang w:eastAsia="en-GB"/>
              </w:rPr>
              <w:t>(white, n=</w:t>
            </w:r>
            <w:r>
              <w:rPr>
                <w:rFonts w:ascii="Times New Roman" w:hAnsi="Times New Roman"/>
                <w:sz w:val="20"/>
                <w:szCs w:val="20"/>
                <w:lang w:eastAsia="en-GB"/>
              </w:rPr>
              <w:t>1002</w:t>
            </w:r>
            <w:r w:rsidRPr="003A7A27">
              <w:rPr>
                <w:rFonts w:ascii="Times New Roman" w:hAnsi="Times New Roman"/>
                <w:sz w:val="20"/>
                <w:szCs w:val="20"/>
                <w:lang w:eastAsia="en-GB"/>
              </w:rPr>
              <w:t>; non-white, n=</w:t>
            </w:r>
            <w:r>
              <w:rPr>
                <w:rFonts w:ascii="Times New Roman" w:hAnsi="Times New Roman"/>
                <w:sz w:val="20"/>
                <w:szCs w:val="20"/>
                <w:lang w:eastAsia="en-GB"/>
              </w:rPr>
              <w:t>167</w:t>
            </w:r>
            <w:r w:rsidRPr="003A7A27">
              <w:rPr>
                <w:rFonts w:ascii="Times New Roman" w:hAnsi="Times New Roman"/>
                <w:sz w:val="20"/>
                <w:szCs w:val="20"/>
                <w:lang w:eastAsia="en-GB"/>
              </w:rPr>
              <w:t>)</w:t>
            </w:r>
          </w:p>
          <w:p w14:paraId="66639EAE"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16CB59A6"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0.98</w:t>
            </w:r>
          </w:p>
          <w:p w14:paraId="123AE004"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(0.58-1.67)</w:t>
            </w:r>
          </w:p>
          <w:p w14:paraId="77B0C175" w14:textId="77777777" w:rsidR="001E1B75" w:rsidRPr="003A118B" w:rsidRDefault="001E1B75" w:rsidP="00AF0557">
            <w:pPr>
              <w:jc w:val="center"/>
              <w:rPr>
                <w:rFonts w:ascii="Times New Roman" w:hAnsi="Times New Roman"/>
                <w:sz w:val="20"/>
                <w:szCs w:val="20"/>
                <w:lang w:eastAsia="en-GB"/>
              </w:rPr>
            </w:pPr>
          </w:p>
        </w:tc>
        <w:tc>
          <w:tcPr>
            <w:tcW w:w="1402" w:type="dxa"/>
            <w:shd w:val="clear" w:color="auto" w:fill="auto"/>
          </w:tcPr>
          <w:p w14:paraId="52FA94B2"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0.94</w:t>
            </w:r>
          </w:p>
        </w:tc>
        <w:tc>
          <w:tcPr>
            <w:tcW w:w="1364" w:type="dxa"/>
            <w:shd w:val="clear" w:color="auto" w:fill="auto"/>
          </w:tcPr>
          <w:p w14:paraId="72275FC8"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0.61</w:t>
            </w:r>
          </w:p>
          <w:p w14:paraId="6B9263CE"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(0.30-1.24)</w:t>
            </w:r>
          </w:p>
        </w:tc>
        <w:tc>
          <w:tcPr>
            <w:tcW w:w="1402" w:type="dxa"/>
            <w:shd w:val="clear" w:color="auto" w:fill="auto"/>
          </w:tcPr>
          <w:p w14:paraId="6A0BC241"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0.17</w:t>
            </w:r>
          </w:p>
        </w:tc>
        <w:tc>
          <w:tcPr>
            <w:tcW w:w="1380" w:type="dxa"/>
          </w:tcPr>
          <w:p w14:paraId="60283185"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0100A977"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31BC709D" w14:textId="77777777" w:rsidTr="3D2CF27F">
        <w:tc>
          <w:tcPr>
            <w:tcW w:w="6042" w:type="dxa"/>
            <w:shd w:val="clear" w:color="auto" w:fill="auto"/>
          </w:tcPr>
          <w:p w14:paraId="5ACA49A6" w14:textId="77777777" w:rsidR="001E1B75"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Antibiotics used in pregnancy</w:t>
            </w:r>
            <w:r>
              <w:rPr>
                <w:rFonts w:ascii="Times New Roman" w:hAnsi="Times New Roman"/>
                <w:b/>
                <w:bCs/>
                <w:sz w:val="20"/>
                <w:szCs w:val="20"/>
                <w:lang w:eastAsia="en-GB"/>
              </w:rPr>
              <w:t xml:space="preserve"> </w:t>
            </w:r>
          </w:p>
          <w:p w14:paraId="1D7857D6" w14:textId="77777777" w:rsidR="001E1B75" w:rsidRPr="003A7A27" w:rsidRDefault="001E1B75" w:rsidP="00AF0557">
            <w:pPr>
              <w:rPr>
                <w:rFonts w:ascii="Times New Roman" w:hAnsi="Times New Roman"/>
                <w:b/>
                <w:bCs/>
                <w:sz w:val="20"/>
                <w:szCs w:val="20"/>
                <w:lang w:eastAsia="en-GB"/>
              </w:rPr>
            </w:pPr>
            <w:r w:rsidRPr="003A7A27">
              <w:rPr>
                <w:rFonts w:ascii="Times New Roman" w:hAnsi="Times New Roman"/>
                <w:sz w:val="20"/>
                <w:szCs w:val="20"/>
                <w:lang w:eastAsia="en-GB"/>
              </w:rPr>
              <w:t>(yes, n=</w:t>
            </w:r>
            <w:r>
              <w:rPr>
                <w:rFonts w:ascii="Times New Roman" w:hAnsi="Times New Roman"/>
                <w:sz w:val="20"/>
                <w:szCs w:val="20"/>
                <w:lang w:eastAsia="en-GB"/>
              </w:rPr>
              <w:t>331</w:t>
            </w:r>
            <w:r w:rsidRPr="003A7A27">
              <w:rPr>
                <w:rFonts w:ascii="Times New Roman" w:hAnsi="Times New Roman"/>
                <w:sz w:val="20"/>
                <w:szCs w:val="20"/>
                <w:lang w:eastAsia="en-GB"/>
              </w:rPr>
              <w:t>; no, n=</w:t>
            </w:r>
            <w:r>
              <w:rPr>
                <w:rFonts w:ascii="Times New Roman" w:hAnsi="Times New Roman"/>
                <w:sz w:val="20"/>
                <w:szCs w:val="20"/>
                <w:lang w:eastAsia="en-GB"/>
              </w:rPr>
              <w:t>828</w:t>
            </w:r>
            <w:r w:rsidRPr="003A7A27">
              <w:rPr>
                <w:rFonts w:ascii="Times New Roman" w:hAnsi="Times New Roman"/>
                <w:sz w:val="20"/>
                <w:szCs w:val="20"/>
                <w:lang w:eastAsia="en-GB"/>
              </w:rPr>
              <w:t>)</w:t>
            </w:r>
          </w:p>
          <w:p w14:paraId="2CCE658A"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051A2CD6"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1.91</w:t>
            </w:r>
          </w:p>
          <w:p w14:paraId="5836CF14"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(1.30-2.80)</w:t>
            </w:r>
          </w:p>
        </w:tc>
        <w:tc>
          <w:tcPr>
            <w:tcW w:w="1402" w:type="dxa"/>
            <w:shd w:val="clear" w:color="auto" w:fill="auto"/>
          </w:tcPr>
          <w:p w14:paraId="49B31B17"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&lt;0.001</w:t>
            </w:r>
          </w:p>
        </w:tc>
        <w:tc>
          <w:tcPr>
            <w:tcW w:w="1364" w:type="dxa"/>
            <w:shd w:val="clear" w:color="auto" w:fill="auto"/>
          </w:tcPr>
          <w:p w14:paraId="77231F9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2.00</w:t>
            </w:r>
          </w:p>
          <w:p w14:paraId="1980B735"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(1.22-3.28)</w:t>
            </w:r>
          </w:p>
        </w:tc>
        <w:tc>
          <w:tcPr>
            <w:tcW w:w="1402" w:type="dxa"/>
            <w:shd w:val="clear" w:color="auto" w:fill="auto"/>
          </w:tcPr>
          <w:p w14:paraId="7A0138C1"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0.006</w:t>
            </w:r>
          </w:p>
        </w:tc>
        <w:tc>
          <w:tcPr>
            <w:tcW w:w="1380" w:type="dxa"/>
          </w:tcPr>
          <w:p w14:paraId="1BEB2F6A"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2.11</w:t>
            </w:r>
          </w:p>
          <w:p w14:paraId="2886AD2E"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(1.30-3.42)</w:t>
            </w:r>
          </w:p>
        </w:tc>
        <w:tc>
          <w:tcPr>
            <w:tcW w:w="1380" w:type="dxa"/>
          </w:tcPr>
          <w:p w14:paraId="51AE95FA"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0.003</w:t>
            </w:r>
          </w:p>
        </w:tc>
      </w:tr>
      <w:tr w:rsidR="001E1B75" w:rsidRPr="003A118B" w14:paraId="2794DDE8" w14:textId="77777777" w:rsidTr="3D2CF27F">
        <w:tc>
          <w:tcPr>
            <w:tcW w:w="6042" w:type="dxa"/>
            <w:shd w:val="clear" w:color="auto" w:fill="auto"/>
          </w:tcPr>
          <w:p w14:paraId="2538F3E1" w14:textId="77777777" w:rsidR="001E1B75"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More than one first degree relative with atopic disease</w:t>
            </w:r>
          </w:p>
          <w:p w14:paraId="14F0C519" w14:textId="77777777" w:rsidR="001E1B75" w:rsidRPr="00151F76" w:rsidRDefault="001E1B75" w:rsidP="00AF0557">
            <w:pPr>
              <w:rPr>
                <w:rFonts w:ascii="Times New Roman" w:hAnsi="Times New Roman"/>
                <w:sz w:val="20"/>
                <w:szCs w:val="20"/>
                <w:lang w:eastAsia="en-GB"/>
              </w:rPr>
            </w:pPr>
            <w:r w:rsidRPr="00151F76">
              <w:rPr>
                <w:rFonts w:ascii="Times New Roman" w:hAnsi="Times New Roman"/>
                <w:sz w:val="20"/>
                <w:szCs w:val="20"/>
                <w:lang w:eastAsia="en-GB"/>
              </w:rPr>
              <w:t>(</w:t>
            </w:r>
            <w:r>
              <w:rPr>
                <w:rFonts w:ascii="Times New Roman" w:hAnsi="Times New Roman"/>
                <w:sz w:val="20"/>
                <w:szCs w:val="20"/>
                <w:lang w:eastAsia="en-GB"/>
              </w:rPr>
              <w:t>two or more, n=742; one, n=427)</w:t>
            </w:r>
          </w:p>
          <w:p w14:paraId="73C6190F"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11BC5182"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1.14</w:t>
            </w:r>
          </w:p>
          <w:p w14:paraId="008FA1DA"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(0.77-1.69)</w:t>
            </w:r>
          </w:p>
        </w:tc>
        <w:tc>
          <w:tcPr>
            <w:tcW w:w="1402" w:type="dxa"/>
            <w:shd w:val="clear" w:color="auto" w:fill="auto"/>
          </w:tcPr>
          <w:p w14:paraId="2140CF76"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0.52</w:t>
            </w:r>
          </w:p>
        </w:tc>
        <w:tc>
          <w:tcPr>
            <w:tcW w:w="1364" w:type="dxa"/>
            <w:shd w:val="clear" w:color="auto" w:fill="auto"/>
          </w:tcPr>
          <w:p w14:paraId="4E639C3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0.89</w:t>
            </w:r>
          </w:p>
          <w:p w14:paraId="5E6DA23E"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(0.53-1.51)</w:t>
            </w:r>
          </w:p>
        </w:tc>
        <w:tc>
          <w:tcPr>
            <w:tcW w:w="1402" w:type="dxa"/>
            <w:shd w:val="clear" w:color="auto" w:fill="auto"/>
          </w:tcPr>
          <w:p w14:paraId="2EF61105"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0.67</w:t>
            </w:r>
          </w:p>
        </w:tc>
        <w:tc>
          <w:tcPr>
            <w:tcW w:w="1380" w:type="dxa"/>
          </w:tcPr>
          <w:p w14:paraId="30F7C742"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2CA3EBAC"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2410DEF5" w14:textId="77777777" w:rsidTr="3D2CF27F">
        <w:tc>
          <w:tcPr>
            <w:tcW w:w="6042" w:type="dxa"/>
            <w:shd w:val="clear" w:color="auto" w:fill="auto"/>
          </w:tcPr>
          <w:p w14:paraId="1511DE82" w14:textId="77777777" w:rsidR="001E1B75"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No other children in household</w:t>
            </w:r>
          </w:p>
          <w:p w14:paraId="6991D0CE" w14:textId="77777777" w:rsidR="001E1B75" w:rsidRPr="00C24665" w:rsidRDefault="001E1B75" w:rsidP="00AF0557">
            <w:pPr>
              <w:rPr>
                <w:rFonts w:ascii="Times New Roman" w:hAnsi="Times New Roman"/>
                <w:sz w:val="20"/>
                <w:szCs w:val="20"/>
                <w:lang w:eastAsia="en-GB"/>
              </w:rPr>
            </w:pPr>
            <w:r w:rsidRPr="00C24665">
              <w:rPr>
                <w:rFonts w:ascii="Times New Roman" w:hAnsi="Times New Roman"/>
                <w:sz w:val="20"/>
                <w:szCs w:val="20"/>
                <w:lang w:eastAsia="en-GB"/>
              </w:rPr>
              <w:t>(</w:t>
            </w:r>
            <w:r>
              <w:rPr>
                <w:rFonts w:ascii="Times New Roman" w:hAnsi="Times New Roman"/>
                <w:sz w:val="20"/>
                <w:szCs w:val="20"/>
                <w:lang w:eastAsia="en-GB"/>
              </w:rPr>
              <w:t>o</w:t>
            </w:r>
            <w:r w:rsidRPr="00C24665">
              <w:rPr>
                <w:rFonts w:ascii="Times New Roman" w:hAnsi="Times New Roman"/>
                <w:sz w:val="20"/>
                <w:szCs w:val="20"/>
                <w:lang w:eastAsia="en-GB"/>
              </w:rPr>
              <w:t>nly child, n=</w:t>
            </w:r>
            <w:r>
              <w:rPr>
                <w:rFonts w:ascii="Times New Roman" w:hAnsi="Times New Roman"/>
                <w:sz w:val="20"/>
                <w:szCs w:val="20"/>
                <w:lang w:eastAsia="en-GB"/>
              </w:rPr>
              <w:t>486</w:t>
            </w:r>
            <w:r w:rsidRPr="00C24665">
              <w:rPr>
                <w:rFonts w:ascii="Times New Roman" w:hAnsi="Times New Roman"/>
                <w:sz w:val="20"/>
                <w:szCs w:val="20"/>
                <w:lang w:eastAsia="en-GB"/>
              </w:rPr>
              <w:t xml:space="preserve">; </w:t>
            </w:r>
            <w:r>
              <w:rPr>
                <w:rFonts w:ascii="Times New Roman" w:hAnsi="Times New Roman"/>
                <w:sz w:val="20"/>
                <w:szCs w:val="20"/>
                <w:lang w:eastAsia="en-GB"/>
              </w:rPr>
              <w:t>o</w:t>
            </w:r>
            <w:r w:rsidRPr="00C24665">
              <w:rPr>
                <w:rFonts w:ascii="Times New Roman" w:hAnsi="Times New Roman"/>
                <w:sz w:val="20"/>
                <w:szCs w:val="20"/>
                <w:lang w:eastAsia="en-GB"/>
              </w:rPr>
              <w:t>ther children, n=</w:t>
            </w:r>
            <w:r>
              <w:rPr>
                <w:rFonts w:ascii="Times New Roman" w:hAnsi="Times New Roman"/>
                <w:sz w:val="20"/>
                <w:szCs w:val="20"/>
                <w:lang w:eastAsia="en-GB"/>
              </w:rPr>
              <w:t>683</w:t>
            </w:r>
            <w:r w:rsidRPr="00C24665">
              <w:rPr>
                <w:rFonts w:ascii="Times New Roman" w:hAnsi="Times New Roman"/>
                <w:sz w:val="20"/>
                <w:szCs w:val="20"/>
                <w:lang w:eastAsia="en-GB"/>
              </w:rPr>
              <w:t>)</w:t>
            </w:r>
          </w:p>
          <w:p w14:paraId="1A0455CA"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335BEFE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0.84</w:t>
            </w:r>
          </w:p>
          <w:p w14:paraId="690EB892"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(0.57-1.24)</w:t>
            </w:r>
          </w:p>
        </w:tc>
        <w:tc>
          <w:tcPr>
            <w:tcW w:w="1402" w:type="dxa"/>
            <w:shd w:val="clear" w:color="auto" w:fill="auto"/>
          </w:tcPr>
          <w:p w14:paraId="74CBA276"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0.38</w:t>
            </w:r>
          </w:p>
        </w:tc>
        <w:tc>
          <w:tcPr>
            <w:tcW w:w="1364" w:type="dxa"/>
            <w:shd w:val="clear" w:color="auto" w:fill="auto"/>
          </w:tcPr>
          <w:p w14:paraId="4324788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0.83</w:t>
            </w:r>
          </w:p>
          <w:p w14:paraId="693005F1"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(0.49-1.40)</w:t>
            </w:r>
          </w:p>
        </w:tc>
        <w:tc>
          <w:tcPr>
            <w:tcW w:w="1402" w:type="dxa"/>
            <w:shd w:val="clear" w:color="auto" w:fill="auto"/>
          </w:tcPr>
          <w:p w14:paraId="7260CBE9"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0.48</w:t>
            </w:r>
          </w:p>
        </w:tc>
        <w:tc>
          <w:tcPr>
            <w:tcW w:w="1380" w:type="dxa"/>
          </w:tcPr>
          <w:p w14:paraId="067B8FE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4D4D285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4ECBF464" w14:textId="77777777" w:rsidTr="3D2CF27F">
        <w:tc>
          <w:tcPr>
            <w:tcW w:w="6042" w:type="dxa"/>
            <w:shd w:val="clear" w:color="auto" w:fill="auto"/>
          </w:tcPr>
          <w:p w14:paraId="36461893" w14:textId="77777777" w:rsidR="001E1B75" w:rsidRDefault="001E1B75" w:rsidP="00AF0557">
            <w:pPr>
              <w:rPr>
                <w:rFonts w:ascii="Times New Roman" w:hAnsi="Times New Roman"/>
                <w:b/>
                <w:bCs/>
                <w:sz w:val="20"/>
                <w:szCs w:val="20"/>
                <w:lang w:eastAsia="en-GB"/>
              </w:rPr>
            </w:pPr>
            <w:r w:rsidRPr="557987C4">
              <w:rPr>
                <w:rFonts w:ascii="Times New Roman" w:hAnsi="Times New Roman"/>
                <w:b/>
                <w:bCs/>
                <w:sz w:val="20"/>
                <w:szCs w:val="20"/>
                <w:lang w:eastAsia="en-GB"/>
              </w:rPr>
              <w:t>Maternal anxiety/depression on EQ-5D (at baseline)</w:t>
            </w:r>
          </w:p>
          <w:p w14:paraId="3A298264" w14:textId="77777777" w:rsidR="001E1B75" w:rsidRPr="00C24665" w:rsidRDefault="001E1B75" w:rsidP="00AF0557">
            <w:pPr>
              <w:rPr>
                <w:rFonts w:ascii="Times New Roman" w:hAnsi="Times New Roman"/>
                <w:sz w:val="20"/>
                <w:szCs w:val="20"/>
                <w:lang w:eastAsia="en-GB"/>
              </w:rPr>
            </w:pPr>
            <w:r w:rsidRPr="00C24665">
              <w:rPr>
                <w:rFonts w:ascii="Times New Roman" w:hAnsi="Times New Roman"/>
                <w:sz w:val="20"/>
                <w:szCs w:val="20"/>
                <w:lang w:eastAsia="en-GB"/>
              </w:rPr>
              <w:t>(any anxiety, n=</w:t>
            </w:r>
            <w:r>
              <w:rPr>
                <w:rFonts w:ascii="Times New Roman" w:hAnsi="Times New Roman"/>
                <w:sz w:val="20"/>
                <w:szCs w:val="20"/>
                <w:lang w:eastAsia="en-GB"/>
              </w:rPr>
              <w:t>184</w:t>
            </w:r>
            <w:r w:rsidRPr="00C24665">
              <w:rPr>
                <w:rFonts w:ascii="Times New Roman" w:hAnsi="Times New Roman"/>
                <w:sz w:val="20"/>
                <w:szCs w:val="20"/>
                <w:lang w:eastAsia="en-GB"/>
              </w:rPr>
              <w:t>; no anxiety, n=</w:t>
            </w:r>
            <w:r>
              <w:rPr>
                <w:rFonts w:ascii="Times New Roman" w:hAnsi="Times New Roman"/>
                <w:sz w:val="20"/>
                <w:szCs w:val="20"/>
                <w:lang w:eastAsia="en-GB"/>
              </w:rPr>
              <w:t>686</w:t>
            </w:r>
            <w:r w:rsidRPr="00C24665">
              <w:rPr>
                <w:rFonts w:ascii="Times New Roman" w:hAnsi="Times New Roman"/>
                <w:sz w:val="20"/>
                <w:szCs w:val="20"/>
                <w:lang w:eastAsia="en-GB"/>
              </w:rPr>
              <w:t>)</w:t>
            </w:r>
          </w:p>
          <w:p w14:paraId="657BF8A3"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5FFE7BE6"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0.98</w:t>
            </w:r>
          </w:p>
          <w:p w14:paraId="40E41BF8"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(0.58-1.65)</w:t>
            </w:r>
          </w:p>
        </w:tc>
        <w:tc>
          <w:tcPr>
            <w:tcW w:w="1402" w:type="dxa"/>
            <w:shd w:val="clear" w:color="auto" w:fill="auto"/>
          </w:tcPr>
          <w:p w14:paraId="0A11C4C6"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0.94</w:t>
            </w:r>
          </w:p>
        </w:tc>
        <w:tc>
          <w:tcPr>
            <w:tcW w:w="1364" w:type="dxa"/>
            <w:shd w:val="clear" w:color="auto" w:fill="auto"/>
          </w:tcPr>
          <w:p w14:paraId="66B6A4F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0.81</w:t>
            </w:r>
          </w:p>
          <w:p w14:paraId="07E27032"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(0.43-1.52)</w:t>
            </w:r>
          </w:p>
        </w:tc>
        <w:tc>
          <w:tcPr>
            <w:tcW w:w="1402" w:type="dxa"/>
            <w:shd w:val="clear" w:color="auto" w:fill="auto"/>
          </w:tcPr>
          <w:p w14:paraId="14F6DBF3"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0.52</w:t>
            </w:r>
          </w:p>
        </w:tc>
        <w:tc>
          <w:tcPr>
            <w:tcW w:w="1380" w:type="dxa"/>
          </w:tcPr>
          <w:p w14:paraId="5D60AC14"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60B65AF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7EE8E5CD" w14:textId="77777777" w:rsidTr="3D2CF27F">
        <w:tc>
          <w:tcPr>
            <w:tcW w:w="6042" w:type="dxa"/>
            <w:shd w:val="clear" w:color="auto" w:fill="auto"/>
          </w:tcPr>
          <w:p w14:paraId="016B918D" w14:textId="77777777" w:rsidR="001E1B75" w:rsidRPr="003A118B" w:rsidRDefault="001E1B75" w:rsidP="00AF0557">
            <w:pPr>
              <w:rPr>
                <w:rFonts w:ascii="Times New Roman" w:hAnsi="Times New Roman"/>
                <w:b/>
                <w:bCs/>
                <w:sz w:val="20"/>
                <w:szCs w:val="20"/>
                <w:lang w:eastAsia="en-GB"/>
              </w:rPr>
            </w:pPr>
            <w:r w:rsidRPr="557987C4">
              <w:rPr>
                <w:rFonts w:ascii="Times New Roman" w:hAnsi="Times New Roman"/>
                <w:b/>
                <w:bCs/>
                <w:sz w:val="20"/>
                <w:szCs w:val="20"/>
                <w:lang w:eastAsia="en-GB"/>
              </w:rPr>
              <w:t xml:space="preserve">Maternal EQ-5D health state at baseline </w:t>
            </w:r>
            <w:r w:rsidRPr="557987C4">
              <w:rPr>
                <w:rFonts w:ascii="Times New Roman" w:hAnsi="Times New Roman"/>
                <w:sz w:val="20"/>
                <w:szCs w:val="20"/>
                <w:lang w:eastAsia="en-GB"/>
              </w:rPr>
              <w:t>(n=863)</w:t>
            </w:r>
          </w:p>
          <w:p w14:paraId="16BB6CF2"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2F4F4586"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0.99</w:t>
            </w:r>
          </w:p>
          <w:p w14:paraId="0F2B0135"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(0.97-1.01)</w:t>
            </w:r>
          </w:p>
          <w:p w14:paraId="7FDA1013" w14:textId="77777777" w:rsidR="001E1B75" w:rsidRPr="003A118B" w:rsidRDefault="001E1B75" w:rsidP="00AF0557">
            <w:pPr>
              <w:jc w:val="center"/>
              <w:rPr>
                <w:rFonts w:ascii="Times New Roman" w:hAnsi="Times New Roman"/>
                <w:sz w:val="20"/>
                <w:szCs w:val="20"/>
                <w:lang w:eastAsia="en-GB"/>
              </w:rPr>
            </w:pPr>
          </w:p>
        </w:tc>
        <w:tc>
          <w:tcPr>
            <w:tcW w:w="1402" w:type="dxa"/>
            <w:shd w:val="clear" w:color="auto" w:fill="auto"/>
          </w:tcPr>
          <w:p w14:paraId="6BA7ABD6"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0.17</w:t>
            </w:r>
          </w:p>
        </w:tc>
        <w:tc>
          <w:tcPr>
            <w:tcW w:w="1364" w:type="dxa"/>
            <w:shd w:val="clear" w:color="auto" w:fill="auto"/>
          </w:tcPr>
          <w:p w14:paraId="1A782DC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0.98</w:t>
            </w:r>
          </w:p>
          <w:p w14:paraId="0F81CB19"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(0.97-1.00)</w:t>
            </w:r>
          </w:p>
        </w:tc>
        <w:tc>
          <w:tcPr>
            <w:tcW w:w="1402" w:type="dxa"/>
            <w:shd w:val="clear" w:color="auto" w:fill="auto"/>
          </w:tcPr>
          <w:p w14:paraId="01592559"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0.09</w:t>
            </w:r>
          </w:p>
        </w:tc>
        <w:tc>
          <w:tcPr>
            <w:tcW w:w="1380" w:type="dxa"/>
          </w:tcPr>
          <w:p w14:paraId="53FA81B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4C4E9CF9"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00EEE647" w14:textId="77777777" w:rsidTr="3D2CF27F">
        <w:tc>
          <w:tcPr>
            <w:tcW w:w="6042" w:type="dxa"/>
            <w:shd w:val="clear" w:color="auto" w:fill="auto"/>
          </w:tcPr>
          <w:p w14:paraId="47C4F883" w14:textId="77777777" w:rsidR="001E1B75" w:rsidRDefault="001E1B75" w:rsidP="00AF0557">
            <w:pPr>
              <w:rPr>
                <w:rFonts w:ascii="Times New Roman" w:hAnsi="Times New Roman"/>
                <w:b/>
                <w:bCs/>
                <w:sz w:val="20"/>
                <w:szCs w:val="20"/>
                <w:lang w:eastAsia="en-GB"/>
              </w:rPr>
            </w:pPr>
            <w:r w:rsidRPr="60A90862">
              <w:rPr>
                <w:rFonts w:ascii="Times New Roman" w:hAnsi="Times New Roman"/>
                <w:b/>
                <w:bCs/>
                <w:sz w:val="20"/>
                <w:szCs w:val="20"/>
                <w:lang w:eastAsia="en-GB"/>
              </w:rPr>
              <w:t>Exclusive formula feeding from birth to 6 months old</w:t>
            </w:r>
          </w:p>
          <w:p w14:paraId="6A7E89FC" w14:textId="77777777" w:rsidR="001E1B75" w:rsidRPr="006E2651" w:rsidRDefault="001E1B75" w:rsidP="00AF0557">
            <w:pPr>
              <w:rPr>
                <w:rFonts w:ascii="Times New Roman" w:hAnsi="Times New Roman"/>
                <w:sz w:val="20"/>
                <w:szCs w:val="20"/>
                <w:lang w:eastAsia="en-GB"/>
              </w:rPr>
            </w:pPr>
            <w:r w:rsidRPr="60A90862">
              <w:rPr>
                <w:rFonts w:ascii="Times New Roman" w:hAnsi="Times New Roman"/>
                <w:sz w:val="20"/>
                <w:szCs w:val="20"/>
                <w:lang w:eastAsia="en-GB"/>
              </w:rPr>
              <w:t>(formula only, n=151; all other feeding, n=814)</w:t>
            </w:r>
          </w:p>
          <w:p w14:paraId="138084EE"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44786604"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1.78</w:t>
            </w:r>
          </w:p>
          <w:p w14:paraId="59EE9333"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(1.09-2.93)</w:t>
            </w:r>
          </w:p>
        </w:tc>
        <w:tc>
          <w:tcPr>
            <w:tcW w:w="1402" w:type="dxa"/>
            <w:shd w:val="clear" w:color="auto" w:fill="auto"/>
          </w:tcPr>
          <w:p w14:paraId="3091ED03"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0.02</w:t>
            </w:r>
          </w:p>
        </w:tc>
        <w:tc>
          <w:tcPr>
            <w:tcW w:w="1364" w:type="dxa"/>
            <w:shd w:val="clear" w:color="auto" w:fill="auto"/>
          </w:tcPr>
          <w:p w14:paraId="693E4BA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1.79</w:t>
            </w:r>
          </w:p>
          <w:p w14:paraId="15E83A87"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(0.98-3.25)</w:t>
            </w:r>
          </w:p>
        </w:tc>
        <w:tc>
          <w:tcPr>
            <w:tcW w:w="1402" w:type="dxa"/>
            <w:shd w:val="clear" w:color="auto" w:fill="auto"/>
          </w:tcPr>
          <w:p w14:paraId="091A1B1F"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0.06</w:t>
            </w:r>
          </w:p>
        </w:tc>
        <w:tc>
          <w:tcPr>
            <w:tcW w:w="1380" w:type="dxa"/>
          </w:tcPr>
          <w:p w14:paraId="498F3214"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1.72</w:t>
            </w:r>
          </w:p>
          <w:p w14:paraId="1580FD7D" w14:textId="77777777" w:rsidR="001E1B75" w:rsidRDefault="001E1B75" w:rsidP="00AF0557">
            <w:pPr>
              <w:jc w:val="center"/>
              <w:rPr>
                <w:rFonts w:ascii="Times New Roman" w:hAnsi="Times New Roman"/>
                <w:sz w:val="20"/>
                <w:szCs w:val="20"/>
                <w:lang w:eastAsia="en-GB"/>
              </w:rPr>
            </w:pPr>
            <w:r w:rsidRPr="2819BE10">
              <w:rPr>
                <w:rFonts w:ascii="Times New Roman" w:hAnsi="Times New Roman"/>
                <w:sz w:val="20"/>
                <w:szCs w:val="20"/>
                <w:lang w:eastAsia="en-GB"/>
              </w:rPr>
              <w:t>(0.96-3.09)</w:t>
            </w:r>
          </w:p>
        </w:tc>
        <w:tc>
          <w:tcPr>
            <w:tcW w:w="1380" w:type="dxa"/>
          </w:tcPr>
          <w:p w14:paraId="10895E2F"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0.07</w:t>
            </w:r>
          </w:p>
        </w:tc>
      </w:tr>
      <w:tr w:rsidR="001E1B75" w:rsidRPr="003A118B" w14:paraId="65A2C259" w14:textId="77777777" w:rsidTr="3D2CF27F">
        <w:tc>
          <w:tcPr>
            <w:tcW w:w="6042" w:type="dxa"/>
            <w:shd w:val="clear" w:color="auto" w:fill="auto"/>
          </w:tcPr>
          <w:p w14:paraId="6804E3EB" w14:textId="77777777" w:rsidR="001E1B75" w:rsidRPr="003A118B" w:rsidRDefault="001E1B75" w:rsidP="00AF0557">
            <w:pPr>
              <w:rPr>
                <w:rFonts w:ascii="Times New Roman" w:hAnsi="Times New Roman"/>
                <w:b/>
                <w:bCs/>
                <w:sz w:val="20"/>
                <w:szCs w:val="20"/>
                <w:lang w:eastAsia="en-GB"/>
              </w:rPr>
            </w:pPr>
            <w:r w:rsidRPr="557987C4">
              <w:rPr>
                <w:rFonts w:ascii="Times New Roman" w:hAnsi="Times New Roman"/>
                <w:b/>
                <w:bCs/>
                <w:sz w:val="20"/>
                <w:szCs w:val="20"/>
                <w:lang w:eastAsia="en-GB"/>
              </w:rPr>
              <w:t xml:space="preserve">Family decile of English Index of Multiple Deprivation 2015 </w:t>
            </w:r>
            <w:r w:rsidRPr="557987C4">
              <w:rPr>
                <w:rFonts w:ascii="Times New Roman" w:hAnsi="Times New Roman"/>
                <w:sz w:val="20"/>
                <w:szCs w:val="20"/>
                <w:lang w:eastAsia="en-GB"/>
              </w:rPr>
              <w:t>(n=1146)</w:t>
            </w:r>
          </w:p>
          <w:p w14:paraId="1EA89C12"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45781A7B"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0.97</w:t>
            </w:r>
          </w:p>
          <w:p w14:paraId="2B9CC68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(0.90-1.04)</w:t>
            </w:r>
          </w:p>
          <w:p w14:paraId="387863A9" w14:textId="77777777" w:rsidR="001E1B75" w:rsidRPr="003A118B" w:rsidRDefault="001E1B75" w:rsidP="00AF0557">
            <w:pPr>
              <w:jc w:val="center"/>
              <w:rPr>
                <w:rFonts w:ascii="Times New Roman" w:hAnsi="Times New Roman"/>
                <w:sz w:val="20"/>
                <w:szCs w:val="20"/>
                <w:lang w:eastAsia="en-GB"/>
              </w:rPr>
            </w:pPr>
          </w:p>
        </w:tc>
        <w:tc>
          <w:tcPr>
            <w:tcW w:w="1402" w:type="dxa"/>
            <w:shd w:val="clear" w:color="auto" w:fill="auto"/>
          </w:tcPr>
          <w:p w14:paraId="7D941C96"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0.35</w:t>
            </w:r>
          </w:p>
        </w:tc>
        <w:tc>
          <w:tcPr>
            <w:tcW w:w="1364" w:type="dxa"/>
            <w:shd w:val="clear" w:color="auto" w:fill="auto"/>
          </w:tcPr>
          <w:p w14:paraId="3619B0A9"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1.03</w:t>
            </w:r>
          </w:p>
          <w:p w14:paraId="129B1B23"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(0.94-1.13)</w:t>
            </w:r>
          </w:p>
        </w:tc>
        <w:tc>
          <w:tcPr>
            <w:tcW w:w="1402" w:type="dxa"/>
            <w:shd w:val="clear" w:color="auto" w:fill="auto"/>
          </w:tcPr>
          <w:p w14:paraId="636CDC17"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0.56</w:t>
            </w:r>
          </w:p>
        </w:tc>
        <w:tc>
          <w:tcPr>
            <w:tcW w:w="1380" w:type="dxa"/>
          </w:tcPr>
          <w:p w14:paraId="6244380B"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6E26E818"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bl>
    <w:p w14:paraId="3006C43F" w14:textId="192D8A12" w:rsidR="001E1B75" w:rsidRDefault="5FC14183" w:rsidP="001E1B75">
      <w:pPr>
        <w:rPr>
          <w:rFonts w:ascii="Times New Roman" w:hAnsi="Times New Roman"/>
          <w:sz w:val="20"/>
          <w:szCs w:val="20"/>
        </w:rPr>
      </w:pPr>
      <w:r w:rsidRPr="3D2CF27F">
        <w:rPr>
          <w:rFonts w:ascii="Times New Roman" w:hAnsi="Times New Roman"/>
          <w:sz w:val="20"/>
          <w:szCs w:val="20"/>
        </w:rPr>
        <w:t xml:space="preserve">Logistic regression comparing potential risk factors associated with a positive mention of reaction to milk in the primary care records (n=124) excluding the 19 confirmed milk allergic participants. Participants who did not answer yes to any of the screening questions were assumed not to have a reaction to milk (n=1045). Participants who did not answer any of the screening questions (n=166) and the primary care records that were not received (n=40) were excluded from analysis. Odds ratio (OR) &gt;1 shows a positive association between each variable and a reaction to milk in the records (outcome). Confidence intervals are 95% and </w:t>
      </w:r>
      <w:r w:rsidR="0602E2BA" w:rsidRPr="3D2CF27F">
        <w:rPr>
          <w:rFonts w:ascii="Times New Roman" w:hAnsi="Times New Roman"/>
          <w:sz w:val="20"/>
          <w:szCs w:val="20"/>
        </w:rPr>
        <w:t>p-value</w:t>
      </w:r>
      <w:r w:rsidRPr="3D2CF27F">
        <w:rPr>
          <w:rFonts w:ascii="Times New Roman" w:hAnsi="Times New Roman"/>
          <w:sz w:val="20"/>
          <w:szCs w:val="20"/>
        </w:rPr>
        <w:t xml:space="preserve"> &lt;0.05 indicates statistical significance. </w:t>
      </w:r>
      <w:r w:rsidRPr="3D2CF27F">
        <w:rPr>
          <w:rFonts w:ascii="Times New Roman" w:hAnsi="Times New Roman"/>
          <w:sz w:val="20"/>
          <w:szCs w:val="20"/>
        </w:rPr>
        <w:lastRenderedPageBreak/>
        <w:t xml:space="preserve">Unadjusted values indicate an association alone and adjusted values (n=758) consider the association of all variables together on the outcome. </w:t>
      </w:r>
      <w:r w:rsidR="00004455">
        <w:rPr>
          <w:rFonts w:ascii="Times New Roman" w:hAnsi="Times New Roman"/>
          <w:sz w:val="20"/>
          <w:szCs w:val="20"/>
        </w:rPr>
        <w:t>†</w:t>
      </w:r>
      <w:r w:rsidRPr="3D2CF27F">
        <w:rPr>
          <w:rFonts w:ascii="Times New Roman" w:hAnsi="Times New Roman"/>
          <w:sz w:val="20"/>
          <w:szCs w:val="20"/>
        </w:rPr>
        <w:t xml:space="preserve">Step 1 of backward stepwise regression including all co-variates </w:t>
      </w:r>
      <w:r w:rsidR="00CF15E0">
        <w:rPr>
          <w:rFonts w:ascii="Times New Roman" w:hAnsi="Times New Roman"/>
          <w:sz w:val="20"/>
          <w:szCs w:val="20"/>
        </w:rPr>
        <w:t>‡</w:t>
      </w:r>
      <w:r w:rsidRPr="3D2CF27F">
        <w:rPr>
          <w:rFonts w:ascii="Times New Roman" w:hAnsi="Times New Roman"/>
          <w:sz w:val="20"/>
          <w:szCs w:val="20"/>
        </w:rPr>
        <w:t>Final step of backward stepwise regression</w:t>
      </w:r>
    </w:p>
    <w:p w14:paraId="0EA37EA7" w14:textId="77777777" w:rsidR="001E1B75" w:rsidRDefault="001E1B75" w:rsidP="001E1B75">
      <w:pPr>
        <w:rPr>
          <w:rFonts w:ascii="Times New Roman" w:hAnsi="Times New Roman"/>
          <w:b/>
          <w:bCs/>
        </w:rPr>
      </w:pPr>
    </w:p>
    <w:p w14:paraId="313E975F" w14:textId="77777777" w:rsidR="001E1B75" w:rsidRDefault="001E1B75" w:rsidP="001E1B75">
      <w:pPr>
        <w:rPr>
          <w:rFonts w:ascii="Times New Roman" w:hAnsi="Times New Roman"/>
          <w:b/>
          <w:bCs/>
        </w:rPr>
      </w:pPr>
    </w:p>
    <w:p w14:paraId="4941F506" w14:textId="77777777" w:rsidR="001E1B75" w:rsidRDefault="001E1B75" w:rsidP="001E1B75">
      <w:pPr>
        <w:rPr>
          <w:rFonts w:ascii="Times New Roman" w:hAnsi="Times New Roman"/>
          <w:b/>
          <w:bCs/>
        </w:rPr>
      </w:pPr>
    </w:p>
    <w:p w14:paraId="0261B509" w14:textId="77777777" w:rsidR="001E1B75" w:rsidRDefault="001E1B75" w:rsidP="001E1B75">
      <w:pPr>
        <w:rPr>
          <w:rFonts w:ascii="Times New Roman" w:hAnsi="Times New Roman"/>
          <w:b/>
          <w:bCs/>
        </w:rPr>
      </w:pPr>
    </w:p>
    <w:p w14:paraId="796AC32D" w14:textId="77777777" w:rsidR="001E1B75" w:rsidRDefault="001E1B75" w:rsidP="001E1B75">
      <w:pPr>
        <w:rPr>
          <w:rFonts w:ascii="Times New Roman" w:hAnsi="Times New Roman"/>
          <w:b/>
          <w:bCs/>
        </w:rPr>
      </w:pPr>
    </w:p>
    <w:p w14:paraId="0FCE9C4D" w14:textId="77777777" w:rsidR="001E1B75" w:rsidRDefault="001E1B75" w:rsidP="001E1B75">
      <w:pPr>
        <w:rPr>
          <w:rFonts w:ascii="Times New Roman" w:hAnsi="Times New Roman"/>
          <w:b/>
          <w:bCs/>
        </w:rPr>
      </w:pPr>
    </w:p>
    <w:p w14:paraId="044EDF43" w14:textId="77777777" w:rsidR="001E1B75" w:rsidRDefault="001E1B75" w:rsidP="001E1B75">
      <w:pPr>
        <w:rPr>
          <w:rFonts w:ascii="Times New Roman" w:hAnsi="Times New Roman"/>
          <w:b/>
          <w:bCs/>
        </w:rPr>
      </w:pPr>
    </w:p>
    <w:p w14:paraId="60D7C409" w14:textId="77777777" w:rsidR="001E1B75" w:rsidRDefault="001E1B75" w:rsidP="001E1B75">
      <w:pPr>
        <w:rPr>
          <w:rFonts w:ascii="Times New Roman" w:hAnsi="Times New Roman"/>
          <w:b/>
          <w:bCs/>
        </w:rPr>
      </w:pPr>
    </w:p>
    <w:p w14:paraId="50887E09" w14:textId="77777777" w:rsidR="001E1B75" w:rsidRDefault="001E1B75" w:rsidP="001E1B75">
      <w:pPr>
        <w:rPr>
          <w:rFonts w:ascii="Times New Roman" w:hAnsi="Times New Roman"/>
          <w:b/>
          <w:bCs/>
        </w:rPr>
      </w:pPr>
    </w:p>
    <w:p w14:paraId="1F580746" w14:textId="77777777" w:rsidR="001E1B75" w:rsidRDefault="001E1B75" w:rsidP="001E1B75">
      <w:pPr>
        <w:rPr>
          <w:rFonts w:ascii="Times New Roman" w:hAnsi="Times New Roman"/>
          <w:b/>
          <w:bCs/>
        </w:rPr>
      </w:pPr>
    </w:p>
    <w:p w14:paraId="0F1BC068" w14:textId="77777777" w:rsidR="001E1B75" w:rsidRDefault="001E1B75" w:rsidP="001E1B75">
      <w:pPr>
        <w:rPr>
          <w:rFonts w:ascii="Times New Roman" w:hAnsi="Times New Roman"/>
          <w:b/>
          <w:bCs/>
        </w:rPr>
      </w:pPr>
    </w:p>
    <w:p w14:paraId="36B0FD32" w14:textId="77777777" w:rsidR="001E1B75" w:rsidRDefault="001E1B75" w:rsidP="001E1B75">
      <w:pPr>
        <w:rPr>
          <w:rFonts w:ascii="Times New Roman" w:hAnsi="Times New Roman"/>
          <w:b/>
          <w:bCs/>
        </w:rPr>
      </w:pPr>
    </w:p>
    <w:p w14:paraId="3EEE2F78" w14:textId="77777777" w:rsidR="001E1B75" w:rsidRDefault="001E1B75" w:rsidP="001E1B75">
      <w:pPr>
        <w:rPr>
          <w:rFonts w:ascii="Times New Roman" w:hAnsi="Times New Roman"/>
          <w:b/>
          <w:bCs/>
        </w:rPr>
      </w:pPr>
    </w:p>
    <w:p w14:paraId="529FF34C" w14:textId="77777777" w:rsidR="001E1B75" w:rsidRDefault="001E1B75" w:rsidP="001E1B75">
      <w:pPr>
        <w:rPr>
          <w:rFonts w:ascii="Times New Roman" w:hAnsi="Times New Roman"/>
          <w:b/>
          <w:bCs/>
        </w:rPr>
      </w:pPr>
    </w:p>
    <w:p w14:paraId="5D45893E" w14:textId="77777777" w:rsidR="001E1B75" w:rsidRDefault="001E1B75" w:rsidP="001E1B75">
      <w:pPr>
        <w:rPr>
          <w:rFonts w:ascii="Times New Roman" w:hAnsi="Times New Roman"/>
          <w:b/>
          <w:bCs/>
        </w:rPr>
      </w:pPr>
    </w:p>
    <w:p w14:paraId="4FAEF92C" w14:textId="77777777" w:rsidR="001E1B75" w:rsidRDefault="001E1B75" w:rsidP="001E1B75">
      <w:pPr>
        <w:rPr>
          <w:rFonts w:ascii="Times New Roman" w:hAnsi="Times New Roman"/>
          <w:b/>
          <w:bCs/>
        </w:rPr>
      </w:pPr>
    </w:p>
    <w:p w14:paraId="0699EB2C" w14:textId="77777777" w:rsidR="001E1B75" w:rsidRDefault="001E1B75" w:rsidP="001E1B75">
      <w:pPr>
        <w:rPr>
          <w:rFonts w:ascii="Times New Roman" w:hAnsi="Times New Roman"/>
          <w:b/>
          <w:bCs/>
        </w:rPr>
      </w:pPr>
    </w:p>
    <w:p w14:paraId="59DFB6D2" w14:textId="77777777" w:rsidR="001E1B75" w:rsidRDefault="001E1B75" w:rsidP="001E1B75">
      <w:pPr>
        <w:rPr>
          <w:rFonts w:ascii="Times New Roman" w:hAnsi="Times New Roman"/>
          <w:b/>
          <w:bCs/>
        </w:rPr>
      </w:pPr>
    </w:p>
    <w:p w14:paraId="76758D32" w14:textId="77777777" w:rsidR="001E1B75" w:rsidRDefault="001E1B75" w:rsidP="001E1B75">
      <w:pPr>
        <w:rPr>
          <w:rFonts w:ascii="Times New Roman" w:hAnsi="Times New Roman"/>
          <w:b/>
          <w:bCs/>
        </w:rPr>
      </w:pPr>
    </w:p>
    <w:p w14:paraId="16B6C17C" w14:textId="77777777" w:rsidR="001E1B75" w:rsidRDefault="001E1B75" w:rsidP="001E1B75">
      <w:pPr>
        <w:rPr>
          <w:rFonts w:ascii="Times New Roman" w:hAnsi="Times New Roman"/>
          <w:b/>
          <w:bCs/>
        </w:rPr>
      </w:pPr>
    </w:p>
    <w:p w14:paraId="7C297182" w14:textId="77777777" w:rsidR="001E1B75" w:rsidRDefault="001E1B75" w:rsidP="001E1B75">
      <w:pPr>
        <w:rPr>
          <w:rFonts w:ascii="Times New Roman" w:hAnsi="Times New Roman"/>
          <w:b/>
          <w:bCs/>
        </w:rPr>
      </w:pPr>
    </w:p>
    <w:p w14:paraId="5CF482A8" w14:textId="77777777" w:rsidR="001E1B75" w:rsidRDefault="001E1B75" w:rsidP="001E1B75">
      <w:pPr>
        <w:rPr>
          <w:rFonts w:ascii="Times New Roman" w:hAnsi="Times New Roman"/>
          <w:b/>
          <w:bCs/>
        </w:rPr>
      </w:pPr>
    </w:p>
    <w:p w14:paraId="2B455FBE" w14:textId="77777777" w:rsidR="001E1B75" w:rsidRDefault="001E1B75" w:rsidP="001E1B75">
      <w:pPr>
        <w:rPr>
          <w:rFonts w:ascii="Times New Roman" w:hAnsi="Times New Roman"/>
          <w:b/>
          <w:bCs/>
        </w:rPr>
      </w:pPr>
    </w:p>
    <w:p w14:paraId="39635CC3" w14:textId="77777777" w:rsidR="001E1B75" w:rsidRDefault="001E1B75" w:rsidP="001E1B75">
      <w:pPr>
        <w:rPr>
          <w:rFonts w:ascii="Times New Roman" w:hAnsi="Times New Roman"/>
          <w:b/>
          <w:bCs/>
        </w:rPr>
      </w:pPr>
    </w:p>
    <w:p w14:paraId="33EA7829" w14:textId="77777777" w:rsidR="001E1B75" w:rsidRDefault="001E1B75" w:rsidP="001E1B75">
      <w:pPr>
        <w:rPr>
          <w:rFonts w:ascii="Times New Roman" w:hAnsi="Times New Roman"/>
          <w:b/>
          <w:bCs/>
        </w:rPr>
      </w:pPr>
    </w:p>
    <w:p w14:paraId="5D62F84D" w14:textId="77777777" w:rsidR="00504727" w:rsidRDefault="00504727" w:rsidP="001E1B75">
      <w:pPr>
        <w:rPr>
          <w:rFonts w:ascii="Times New Roman" w:hAnsi="Times New Roman"/>
          <w:b/>
          <w:bCs/>
        </w:rPr>
        <w:sectPr w:rsidR="00504727" w:rsidSect="007E5579">
          <w:pgSz w:w="16840" w:h="11900" w:orient="landscape"/>
          <w:pgMar w:top="1440" w:right="1440" w:bottom="1440" w:left="1440" w:header="708" w:footer="708" w:gutter="0"/>
          <w:cols w:space="708"/>
          <w:docGrid w:linePitch="360"/>
        </w:sectPr>
      </w:pPr>
    </w:p>
    <w:p w14:paraId="45109622" w14:textId="66B5A823" w:rsidR="001E1B75" w:rsidRDefault="72ECBE0D" w:rsidP="001E1B75">
      <w:pPr>
        <w:rPr>
          <w:rFonts w:ascii="Times New Roman" w:hAnsi="Times New Roman"/>
          <w:b/>
          <w:bCs/>
        </w:rPr>
      </w:pPr>
      <w:r w:rsidRPr="638A5140">
        <w:rPr>
          <w:rFonts w:ascii="Times New Roman" w:hAnsi="Times New Roman"/>
          <w:b/>
          <w:bCs/>
        </w:rPr>
        <w:lastRenderedPageBreak/>
        <w:t xml:space="preserve">Table S17: </w:t>
      </w:r>
      <w:r w:rsidR="001E1B75" w:rsidRPr="638A5140">
        <w:rPr>
          <w:rFonts w:ascii="Times New Roman" w:hAnsi="Times New Roman"/>
          <w:b/>
          <w:bCs/>
        </w:rPr>
        <w:t xml:space="preserve">Participant characteristics and primary care record of low-allergy formula prescription </w:t>
      </w:r>
    </w:p>
    <w:p w14:paraId="285C7D01" w14:textId="77777777" w:rsidR="001E1B75" w:rsidRDefault="001E1B75" w:rsidP="001E1B75">
      <w:pPr>
        <w:rPr>
          <w:rFonts w:ascii="Times New Roman" w:hAnsi="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5931"/>
        <w:gridCol w:w="1193"/>
        <w:gridCol w:w="1383"/>
        <w:gridCol w:w="1347"/>
        <w:gridCol w:w="1383"/>
        <w:gridCol w:w="1362"/>
        <w:gridCol w:w="1361"/>
      </w:tblGrid>
      <w:tr w:rsidR="001E1B75" w:rsidRPr="003A118B" w14:paraId="44532771" w14:textId="77777777" w:rsidTr="3D2CF27F">
        <w:tc>
          <w:tcPr>
            <w:tcW w:w="6042" w:type="dxa"/>
            <w:tcBorders>
              <w:top w:val="single" w:sz="4" w:space="0" w:color="auto"/>
              <w:bottom w:val="nil"/>
            </w:tcBorders>
            <w:shd w:val="clear" w:color="auto" w:fill="auto"/>
          </w:tcPr>
          <w:p w14:paraId="7F34635B" w14:textId="77777777" w:rsidR="001E1B75" w:rsidRPr="003A118B" w:rsidRDefault="001E1B75" w:rsidP="00AF0557">
            <w:pPr>
              <w:rPr>
                <w:rFonts w:ascii="Times New Roman" w:hAnsi="Times New Roman"/>
                <w:b/>
                <w:bCs/>
                <w:sz w:val="20"/>
                <w:szCs w:val="20"/>
                <w:lang w:eastAsia="en-GB"/>
              </w:rPr>
            </w:pPr>
          </w:p>
        </w:tc>
        <w:tc>
          <w:tcPr>
            <w:tcW w:w="2608" w:type="dxa"/>
            <w:gridSpan w:val="2"/>
            <w:tcBorders>
              <w:top w:val="single" w:sz="4" w:space="0" w:color="auto"/>
              <w:bottom w:val="nil"/>
            </w:tcBorders>
            <w:shd w:val="clear" w:color="auto" w:fill="auto"/>
          </w:tcPr>
          <w:p w14:paraId="17D48BA7" w14:textId="77777777" w:rsidR="001E1B75" w:rsidRPr="003A118B"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Unadjusted</w:t>
            </w:r>
          </w:p>
        </w:tc>
        <w:tc>
          <w:tcPr>
            <w:tcW w:w="2766" w:type="dxa"/>
            <w:gridSpan w:val="2"/>
            <w:tcBorders>
              <w:top w:val="single" w:sz="4" w:space="0" w:color="auto"/>
              <w:bottom w:val="nil"/>
            </w:tcBorders>
            <w:shd w:val="clear" w:color="auto" w:fill="auto"/>
          </w:tcPr>
          <w:p w14:paraId="4FFE473B" w14:textId="132A8A98" w:rsidR="001E1B75" w:rsidRPr="003A118B" w:rsidRDefault="001E1B75" w:rsidP="00AF0557">
            <w:pPr>
              <w:jc w:val="center"/>
              <w:rPr>
                <w:rFonts w:ascii="Times New Roman" w:hAnsi="Times New Roman"/>
                <w:b/>
                <w:bCs/>
                <w:sz w:val="20"/>
                <w:szCs w:val="20"/>
                <w:lang w:eastAsia="en-GB"/>
              </w:rPr>
            </w:pPr>
            <w:r w:rsidRPr="556F16E1">
              <w:rPr>
                <w:rFonts w:ascii="Times New Roman" w:hAnsi="Times New Roman"/>
                <w:b/>
                <w:bCs/>
                <w:sz w:val="20"/>
                <w:szCs w:val="20"/>
                <w:lang w:eastAsia="en-GB"/>
              </w:rPr>
              <w:t xml:space="preserve">Adjusted </w:t>
            </w:r>
            <w:r w:rsidRPr="556F16E1">
              <w:rPr>
                <w:rFonts w:ascii="Times New Roman" w:hAnsi="Times New Roman"/>
                <w:sz w:val="20"/>
                <w:szCs w:val="20"/>
                <w:lang w:eastAsia="en-GB"/>
              </w:rPr>
              <w:t>(n=757)</w:t>
            </w:r>
            <w:r w:rsidR="00004455">
              <w:rPr>
                <w:rFonts w:ascii="Times New Roman" w:hAnsi="Times New Roman"/>
                <w:sz w:val="20"/>
                <w:szCs w:val="20"/>
                <w:lang w:eastAsia="en-GB"/>
              </w:rPr>
              <w:t>†</w:t>
            </w:r>
          </w:p>
        </w:tc>
        <w:tc>
          <w:tcPr>
            <w:tcW w:w="2760" w:type="dxa"/>
            <w:gridSpan w:val="2"/>
            <w:tcBorders>
              <w:top w:val="single" w:sz="4" w:space="0" w:color="auto"/>
              <w:bottom w:val="nil"/>
            </w:tcBorders>
          </w:tcPr>
          <w:p w14:paraId="68FF79CC" w14:textId="26B73FE4" w:rsidR="001E1B75" w:rsidRDefault="001E1B75" w:rsidP="00AF0557">
            <w:pPr>
              <w:jc w:val="center"/>
              <w:rPr>
                <w:rFonts w:ascii="Times New Roman" w:hAnsi="Times New Roman"/>
                <w:sz w:val="20"/>
                <w:szCs w:val="20"/>
                <w:lang w:eastAsia="en-GB"/>
              </w:rPr>
            </w:pPr>
            <w:r w:rsidRPr="2819BE10">
              <w:rPr>
                <w:rFonts w:ascii="Times New Roman" w:hAnsi="Times New Roman"/>
                <w:b/>
                <w:bCs/>
                <w:sz w:val="20"/>
                <w:szCs w:val="20"/>
                <w:lang w:eastAsia="en-GB"/>
              </w:rPr>
              <w:t xml:space="preserve">Adjusted </w:t>
            </w:r>
            <w:r w:rsidRPr="2819BE10">
              <w:rPr>
                <w:rFonts w:ascii="Times New Roman" w:hAnsi="Times New Roman"/>
                <w:sz w:val="20"/>
                <w:szCs w:val="20"/>
                <w:lang w:eastAsia="en-GB"/>
              </w:rPr>
              <w:t>(n=757)</w:t>
            </w:r>
            <w:r w:rsidR="00CF15E0">
              <w:rPr>
                <w:rFonts w:ascii="Times New Roman" w:hAnsi="Times New Roman"/>
                <w:sz w:val="20"/>
                <w:szCs w:val="20"/>
                <w:lang w:eastAsia="en-GB"/>
              </w:rPr>
              <w:t>‡</w:t>
            </w:r>
          </w:p>
          <w:p w14:paraId="2BF07F5F" w14:textId="77777777" w:rsidR="001E1B75" w:rsidRPr="003A118B" w:rsidRDefault="001E1B75" w:rsidP="00AF0557">
            <w:pPr>
              <w:jc w:val="center"/>
              <w:rPr>
                <w:rFonts w:ascii="Times New Roman" w:hAnsi="Times New Roman"/>
                <w:b/>
                <w:bCs/>
                <w:sz w:val="20"/>
                <w:szCs w:val="20"/>
                <w:lang w:eastAsia="en-GB"/>
              </w:rPr>
            </w:pPr>
          </w:p>
        </w:tc>
      </w:tr>
      <w:tr w:rsidR="001E1B75" w:rsidRPr="003A118B" w14:paraId="3C77FCF5" w14:textId="77777777" w:rsidTr="3D2CF27F">
        <w:tc>
          <w:tcPr>
            <w:tcW w:w="6042" w:type="dxa"/>
            <w:tcBorders>
              <w:top w:val="nil"/>
              <w:bottom w:val="single" w:sz="4" w:space="0" w:color="auto"/>
            </w:tcBorders>
            <w:shd w:val="clear" w:color="auto" w:fill="auto"/>
          </w:tcPr>
          <w:p w14:paraId="451D0247" w14:textId="77777777" w:rsidR="001E1B75" w:rsidRPr="003A118B" w:rsidRDefault="001E1B75" w:rsidP="00AF0557">
            <w:pPr>
              <w:rPr>
                <w:rFonts w:ascii="Times New Roman" w:hAnsi="Times New Roman"/>
                <w:b/>
                <w:bCs/>
                <w:sz w:val="20"/>
                <w:szCs w:val="20"/>
                <w:lang w:eastAsia="en-GB"/>
              </w:rPr>
            </w:pPr>
          </w:p>
        </w:tc>
        <w:tc>
          <w:tcPr>
            <w:tcW w:w="1206" w:type="dxa"/>
            <w:tcBorders>
              <w:top w:val="nil"/>
              <w:bottom w:val="single" w:sz="4" w:space="0" w:color="auto"/>
            </w:tcBorders>
            <w:shd w:val="clear" w:color="auto" w:fill="auto"/>
          </w:tcPr>
          <w:p w14:paraId="04ED2AAC" w14:textId="77777777" w:rsidR="001E1B75"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OR</w:t>
            </w:r>
          </w:p>
          <w:p w14:paraId="198AC9E6" w14:textId="77777777" w:rsidR="001E1B75" w:rsidRDefault="001E1B75" w:rsidP="00AF0557">
            <w:pPr>
              <w:jc w:val="center"/>
              <w:rPr>
                <w:rFonts w:ascii="Times New Roman" w:hAnsi="Times New Roman"/>
                <w:b/>
                <w:bCs/>
                <w:sz w:val="20"/>
                <w:szCs w:val="20"/>
                <w:lang w:eastAsia="en-GB"/>
              </w:rPr>
            </w:pPr>
            <w:r>
              <w:rPr>
                <w:rFonts w:ascii="Times New Roman" w:hAnsi="Times New Roman"/>
                <w:b/>
                <w:bCs/>
                <w:sz w:val="20"/>
                <w:szCs w:val="20"/>
                <w:lang w:eastAsia="en-GB"/>
              </w:rPr>
              <w:t>(</w:t>
            </w:r>
            <w:r w:rsidRPr="003A118B">
              <w:rPr>
                <w:rFonts w:ascii="Times New Roman" w:hAnsi="Times New Roman"/>
                <w:b/>
                <w:bCs/>
                <w:sz w:val="20"/>
                <w:szCs w:val="20"/>
                <w:lang w:eastAsia="en-GB"/>
              </w:rPr>
              <w:t>95% CI</w:t>
            </w:r>
            <w:r>
              <w:rPr>
                <w:rFonts w:ascii="Times New Roman" w:hAnsi="Times New Roman"/>
                <w:b/>
                <w:bCs/>
                <w:sz w:val="20"/>
                <w:szCs w:val="20"/>
                <w:lang w:eastAsia="en-GB"/>
              </w:rPr>
              <w:t>)</w:t>
            </w:r>
          </w:p>
          <w:p w14:paraId="7C7045FB" w14:textId="77777777" w:rsidR="001E1B75" w:rsidRPr="003A118B" w:rsidRDefault="001E1B75" w:rsidP="00AF0557">
            <w:pPr>
              <w:jc w:val="center"/>
              <w:rPr>
                <w:rFonts w:ascii="Times New Roman" w:hAnsi="Times New Roman"/>
                <w:b/>
                <w:bCs/>
                <w:sz w:val="20"/>
                <w:szCs w:val="20"/>
                <w:lang w:eastAsia="en-GB"/>
              </w:rPr>
            </w:pPr>
          </w:p>
        </w:tc>
        <w:tc>
          <w:tcPr>
            <w:tcW w:w="1402" w:type="dxa"/>
            <w:tcBorders>
              <w:top w:val="nil"/>
              <w:bottom w:val="single" w:sz="4" w:space="0" w:color="auto"/>
            </w:tcBorders>
            <w:shd w:val="clear" w:color="auto" w:fill="auto"/>
          </w:tcPr>
          <w:p w14:paraId="7A39AEAF" w14:textId="32F1AA15" w:rsidR="001E1B75" w:rsidRPr="003A118B"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tc>
        <w:tc>
          <w:tcPr>
            <w:tcW w:w="1364" w:type="dxa"/>
            <w:tcBorders>
              <w:top w:val="nil"/>
              <w:bottom w:val="single" w:sz="4" w:space="0" w:color="auto"/>
            </w:tcBorders>
            <w:shd w:val="clear" w:color="auto" w:fill="auto"/>
          </w:tcPr>
          <w:p w14:paraId="11EF5D33" w14:textId="77777777" w:rsidR="001E1B75"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OR</w:t>
            </w:r>
          </w:p>
          <w:p w14:paraId="26D7171D" w14:textId="77777777" w:rsidR="001E1B75" w:rsidRPr="003A118B" w:rsidRDefault="001E1B75" w:rsidP="00AF0557">
            <w:pPr>
              <w:jc w:val="center"/>
              <w:rPr>
                <w:rFonts w:ascii="Times New Roman" w:hAnsi="Times New Roman"/>
                <w:b/>
                <w:bCs/>
                <w:sz w:val="20"/>
                <w:szCs w:val="20"/>
                <w:lang w:eastAsia="en-GB"/>
              </w:rPr>
            </w:pPr>
            <w:r>
              <w:rPr>
                <w:rFonts w:ascii="Times New Roman" w:hAnsi="Times New Roman"/>
                <w:b/>
                <w:bCs/>
                <w:sz w:val="20"/>
                <w:szCs w:val="20"/>
                <w:lang w:eastAsia="en-GB"/>
              </w:rPr>
              <w:t>(</w:t>
            </w:r>
            <w:r w:rsidRPr="003A118B">
              <w:rPr>
                <w:rFonts w:ascii="Times New Roman" w:hAnsi="Times New Roman"/>
                <w:b/>
                <w:bCs/>
                <w:sz w:val="20"/>
                <w:szCs w:val="20"/>
                <w:lang w:eastAsia="en-GB"/>
              </w:rPr>
              <w:t>95% CI</w:t>
            </w:r>
            <w:r>
              <w:rPr>
                <w:rFonts w:ascii="Times New Roman" w:hAnsi="Times New Roman"/>
                <w:b/>
                <w:bCs/>
                <w:sz w:val="20"/>
                <w:szCs w:val="20"/>
                <w:lang w:eastAsia="en-GB"/>
              </w:rPr>
              <w:t>)</w:t>
            </w:r>
          </w:p>
        </w:tc>
        <w:tc>
          <w:tcPr>
            <w:tcW w:w="1402" w:type="dxa"/>
            <w:tcBorders>
              <w:top w:val="nil"/>
              <w:bottom w:val="single" w:sz="4" w:space="0" w:color="auto"/>
            </w:tcBorders>
            <w:shd w:val="clear" w:color="auto" w:fill="auto"/>
          </w:tcPr>
          <w:p w14:paraId="249E861C" w14:textId="7C16C6DC" w:rsidR="001E1B75" w:rsidRPr="003A118B" w:rsidRDefault="0602E2BA" w:rsidP="00AF0557">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708B9A17" w14:textId="77777777" w:rsidR="001E1B75" w:rsidRPr="003A118B" w:rsidRDefault="001E1B75" w:rsidP="00AF0557">
            <w:pPr>
              <w:jc w:val="center"/>
              <w:rPr>
                <w:rFonts w:ascii="Times New Roman" w:hAnsi="Times New Roman"/>
                <w:b/>
                <w:bCs/>
                <w:sz w:val="20"/>
                <w:szCs w:val="20"/>
                <w:lang w:eastAsia="en-GB"/>
              </w:rPr>
            </w:pPr>
          </w:p>
        </w:tc>
        <w:tc>
          <w:tcPr>
            <w:tcW w:w="1380" w:type="dxa"/>
            <w:tcBorders>
              <w:top w:val="nil"/>
              <w:bottom w:val="single" w:sz="4" w:space="0" w:color="auto"/>
            </w:tcBorders>
          </w:tcPr>
          <w:p w14:paraId="36A34DDB" w14:textId="77777777" w:rsidR="001E1B75" w:rsidRDefault="001E1B75" w:rsidP="00AF0557">
            <w:pPr>
              <w:jc w:val="center"/>
              <w:rPr>
                <w:rFonts w:ascii="Times New Roman" w:hAnsi="Times New Roman"/>
                <w:b/>
                <w:bCs/>
                <w:sz w:val="20"/>
                <w:szCs w:val="20"/>
                <w:lang w:eastAsia="en-GB"/>
              </w:rPr>
            </w:pPr>
            <w:r w:rsidRPr="003A118B">
              <w:rPr>
                <w:rFonts w:ascii="Times New Roman" w:hAnsi="Times New Roman"/>
                <w:b/>
                <w:bCs/>
                <w:sz w:val="20"/>
                <w:szCs w:val="20"/>
                <w:lang w:eastAsia="en-GB"/>
              </w:rPr>
              <w:t>OR</w:t>
            </w:r>
          </w:p>
          <w:p w14:paraId="31EE9ACF" w14:textId="77777777" w:rsidR="001E1B75" w:rsidRPr="003A118B" w:rsidRDefault="001E1B75" w:rsidP="00AF0557">
            <w:pPr>
              <w:jc w:val="center"/>
              <w:rPr>
                <w:rFonts w:ascii="Times New Roman" w:hAnsi="Times New Roman"/>
                <w:b/>
                <w:bCs/>
                <w:sz w:val="20"/>
                <w:szCs w:val="20"/>
                <w:lang w:eastAsia="en-GB"/>
              </w:rPr>
            </w:pPr>
            <w:r>
              <w:rPr>
                <w:rFonts w:ascii="Times New Roman" w:hAnsi="Times New Roman"/>
                <w:b/>
                <w:bCs/>
                <w:sz w:val="20"/>
                <w:szCs w:val="20"/>
                <w:lang w:eastAsia="en-GB"/>
              </w:rPr>
              <w:t>(</w:t>
            </w:r>
            <w:r w:rsidRPr="003A118B">
              <w:rPr>
                <w:rFonts w:ascii="Times New Roman" w:hAnsi="Times New Roman"/>
                <w:b/>
                <w:bCs/>
                <w:sz w:val="20"/>
                <w:szCs w:val="20"/>
                <w:lang w:eastAsia="en-GB"/>
              </w:rPr>
              <w:t>95% CI</w:t>
            </w:r>
            <w:r>
              <w:rPr>
                <w:rFonts w:ascii="Times New Roman" w:hAnsi="Times New Roman"/>
                <w:b/>
                <w:bCs/>
                <w:sz w:val="20"/>
                <w:szCs w:val="20"/>
                <w:lang w:eastAsia="en-GB"/>
              </w:rPr>
              <w:t>)</w:t>
            </w:r>
          </w:p>
        </w:tc>
        <w:tc>
          <w:tcPr>
            <w:tcW w:w="1380" w:type="dxa"/>
            <w:tcBorders>
              <w:top w:val="nil"/>
              <w:bottom w:val="single" w:sz="4" w:space="0" w:color="auto"/>
            </w:tcBorders>
          </w:tcPr>
          <w:p w14:paraId="29B5BF48" w14:textId="77777777" w:rsidR="001E1B75" w:rsidRPr="003A118B" w:rsidRDefault="001E1B75" w:rsidP="00AF0557">
            <w:pPr>
              <w:jc w:val="center"/>
              <w:rPr>
                <w:rFonts w:ascii="Times New Roman" w:hAnsi="Times New Roman"/>
                <w:b/>
                <w:bCs/>
                <w:sz w:val="20"/>
                <w:szCs w:val="20"/>
                <w:lang w:eastAsia="en-GB"/>
              </w:rPr>
            </w:pPr>
          </w:p>
        </w:tc>
      </w:tr>
      <w:tr w:rsidR="001E1B75" w:rsidRPr="003A118B" w14:paraId="2A8A1009" w14:textId="77777777" w:rsidTr="3D2CF27F">
        <w:tc>
          <w:tcPr>
            <w:tcW w:w="6042" w:type="dxa"/>
            <w:tcBorders>
              <w:top w:val="single" w:sz="4" w:space="0" w:color="auto"/>
            </w:tcBorders>
            <w:shd w:val="clear" w:color="auto" w:fill="auto"/>
          </w:tcPr>
          <w:p w14:paraId="623007A3" w14:textId="77777777" w:rsidR="001E1B75" w:rsidRPr="003A7A27" w:rsidRDefault="001E1B75" w:rsidP="00AF0557">
            <w:pPr>
              <w:rPr>
                <w:rFonts w:ascii="Times New Roman" w:hAnsi="Times New Roman"/>
                <w:sz w:val="20"/>
                <w:szCs w:val="20"/>
                <w:lang w:eastAsia="en-GB"/>
              </w:rPr>
            </w:pPr>
            <w:r w:rsidRPr="003A118B">
              <w:rPr>
                <w:rFonts w:ascii="Times New Roman" w:hAnsi="Times New Roman"/>
                <w:b/>
                <w:bCs/>
                <w:sz w:val="20"/>
                <w:szCs w:val="20"/>
                <w:lang w:eastAsia="en-GB"/>
              </w:rPr>
              <w:t>Maternal Age</w:t>
            </w:r>
            <w:r>
              <w:rPr>
                <w:rFonts w:ascii="Times New Roman" w:hAnsi="Times New Roman"/>
                <w:b/>
                <w:bCs/>
                <w:sz w:val="20"/>
                <w:szCs w:val="20"/>
                <w:lang w:eastAsia="en-GB"/>
              </w:rPr>
              <w:t xml:space="preserve"> </w:t>
            </w:r>
            <w:r w:rsidRPr="003A7A27">
              <w:rPr>
                <w:rFonts w:ascii="Times New Roman" w:hAnsi="Times New Roman"/>
                <w:sz w:val="20"/>
                <w:szCs w:val="20"/>
                <w:lang w:eastAsia="en-GB"/>
              </w:rPr>
              <w:t>(n=</w:t>
            </w:r>
            <w:r>
              <w:rPr>
                <w:rFonts w:ascii="Times New Roman" w:hAnsi="Times New Roman"/>
                <w:sz w:val="20"/>
                <w:szCs w:val="20"/>
                <w:lang w:eastAsia="en-GB"/>
              </w:rPr>
              <w:t>1164</w:t>
            </w:r>
            <w:r w:rsidRPr="003A7A27">
              <w:rPr>
                <w:rFonts w:ascii="Times New Roman" w:hAnsi="Times New Roman"/>
                <w:sz w:val="20"/>
                <w:szCs w:val="20"/>
                <w:lang w:eastAsia="en-GB"/>
              </w:rPr>
              <w:t>)</w:t>
            </w:r>
          </w:p>
          <w:p w14:paraId="67A1E0BD" w14:textId="77777777" w:rsidR="001E1B75" w:rsidRPr="003A118B" w:rsidRDefault="001E1B75" w:rsidP="00AF0557">
            <w:pPr>
              <w:rPr>
                <w:rFonts w:ascii="Times New Roman" w:hAnsi="Times New Roman"/>
                <w:b/>
                <w:bCs/>
                <w:sz w:val="20"/>
                <w:szCs w:val="20"/>
                <w:lang w:eastAsia="en-GB"/>
              </w:rPr>
            </w:pPr>
          </w:p>
        </w:tc>
        <w:tc>
          <w:tcPr>
            <w:tcW w:w="1206" w:type="dxa"/>
            <w:tcBorders>
              <w:top w:val="single" w:sz="4" w:space="0" w:color="auto"/>
            </w:tcBorders>
            <w:shd w:val="clear" w:color="auto" w:fill="auto"/>
          </w:tcPr>
          <w:p w14:paraId="48379B69"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0.97</w:t>
            </w:r>
          </w:p>
          <w:p w14:paraId="1851E27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(0.92-1.01)</w:t>
            </w:r>
          </w:p>
          <w:p w14:paraId="1868AD9E" w14:textId="77777777" w:rsidR="001E1B75" w:rsidRPr="003A118B" w:rsidRDefault="001E1B75" w:rsidP="00AF0557">
            <w:pPr>
              <w:jc w:val="center"/>
              <w:rPr>
                <w:rFonts w:ascii="Times New Roman" w:hAnsi="Times New Roman"/>
                <w:sz w:val="20"/>
                <w:szCs w:val="20"/>
                <w:lang w:eastAsia="en-GB"/>
              </w:rPr>
            </w:pPr>
          </w:p>
        </w:tc>
        <w:tc>
          <w:tcPr>
            <w:tcW w:w="1402" w:type="dxa"/>
            <w:tcBorders>
              <w:top w:val="single" w:sz="4" w:space="0" w:color="auto"/>
            </w:tcBorders>
            <w:shd w:val="clear" w:color="auto" w:fill="auto"/>
          </w:tcPr>
          <w:p w14:paraId="02D95274"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0.10</w:t>
            </w:r>
          </w:p>
        </w:tc>
        <w:tc>
          <w:tcPr>
            <w:tcW w:w="1364" w:type="dxa"/>
            <w:tcBorders>
              <w:top w:val="single" w:sz="4" w:space="0" w:color="auto"/>
            </w:tcBorders>
            <w:shd w:val="clear" w:color="auto" w:fill="auto"/>
          </w:tcPr>
          <w:p w14:paraId="663CEDA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0.96</w:t>
            </w:r>
          </w:p>
          <w:p w14:paraId="4A7509E3"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(0.91-1.02)</w:t>
            </w:r>
          </w:p>
        </w:tc>
        <w:tc>
          <w:tcPr>
            <w:tcW w:w="1402" w:type="dxa"/>
            <w:tcBorders>
              <w:top w:val="single" w:sz="4" w:space="0" w:color="auto"/>
            </w:tcBorders>
            <w:shd w:val="clear" w:color="auto" w:fill="auto"/>
          </w:tcPr>
          <w:p w14:paraId="0709367D"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0.24</w:t>
            </w:r>
          </w:p>
        </w:tc>
        <w:tc>
          <w:tcPr>
            <w:tcW w:w="1380" w:type="dxa"/>
            <w:tcBorders>
              <w:top w:val="single" w:sz="4" w:space="0" w:color="auto"/>
            </w:tcBorders>
          </w:tcPr>
          <w:p w14:paraId="077C17E7"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Borders>
              <w:top w:val="single" w:sz="4" w:space="0" w:color="auto"/>
            </w:tcBorders>
          </w:tcPr>
          <w:p w14:paraId="3EADBF2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747751D5" w14:textId="77777777" w:rsidTr="3D2CF27F">
        <w:tc>
          <w:tcPr>
            <w:tcW w:w="6042" w:type="dxa"/>
            <w:shd w:val="clear" w:color="auto" w:fill="auto"/>
          </w:tcPr>
          <w:p w14:paraId="0D95E1D8" w14:textId="77777777" w:rsidR="001E1B75" w:rsidRPr="003A118B"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White maternal ethnicity</w:t>
            </w:r>
            <w:r>
              <w:rPr>
                <w:rFonts w:ascii="Times New Roman" w:hAnsi="Times New Roman"/>
                <w:b/>
                <w:bCs/>
                <w:sz w:val="20"/>
                <w:szCs w:val="20"/>
                <w:lang w:eastAsia="en-GB"/>
              </w:rPr>
              <w:t xml:space="preserve"> </w:t>
            </w:r>
            <w:r w:rsidRPr="003A7A27">
              <w:rPr>
                <w:rFonts w:ascii="Times New Roman" w:hAnsi="Times New Roman"/>
                <w:sz w:val="20"/>
                <w:szCs w:val="20"/>
                <w:lang w:eastAsia="en-GB"/>
              </w:rPr>
              <w:t>(white, n=</w:t>
            </w:r>
            <w:r>
              <w:rPr>
                <w:rFonts w:ascii="Times New Roman" w:hAnsi="Times New Roman"/>
                <w:sz w:val="20"/>
                <w:szCs w:val="20"/>
                <w:lang w:eastAsia="en-GB"/>
              </w:rPr>
              <w:t>999</w:t>
            </w:r>
            <w:r w:rsidRPr="003A7A27">
              <w:rPr>
                <w:rFonts w:ascii="Times New Roman" w:hAnsi="Times New Roman"/>
                <w:sz w:val="20"/>
                <w:szCs w:val="20"/>
                <w:lang w:eastAsia="en-GB"/>
              </w:rPr>
              <w:t>; non-white, n=</w:t>
            </w:r>
            <w:r>
              <w:rPr>
                <w:rFonts w:ascii="Times New Roman" w:hAnsi="Times New Roman"/>
                <w:sz w:val="20"/>
                <w:szCs w:val="20"/>
                <w:lang w:eastAsia="en-GB"/>
              </w:rPr>
              <w:t>165</w:t>
            </w:r>
            <w:r w:rsidRPr="003A7A27">
              <w:rPr>
                <w:rFonts w:ascii="Times New Roman" w:hAnsi="Times New Roman"/>
                <w:sz w:val="20"/>
                <w:szCs w:val="20"/>
                <w:lang w:eastAsia="en-GB"/>
              </w:rPr>
              <w:t>)</w:t>
            </w:r>
          </w:p>
          <w:p w14:paraId="4A05D444"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5CAD0267"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1.19</w:t>
            </w:r>
          </w:p>
          <w:p w14:paraId="7442111E"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(0.60-2.35)</w:t>
            </w:r>
          </w:p>
          <w:p w14:paraId="259794BA" w14:textId="77777777" w:rsidR="001E1B75" w:rsidRPr="003A118B" w:rsidRDefault="001E1B75" w:rsidP="00AF0557">
            <w:pPr>
              <w:jc w:val="center"/>
              <w:rPr>
                <w:rFonts w:ascii="Times New Roman" w:hAnsi="Times New Roman"/>
                <w:sz w:val="20"/>
                <w:szCs w:val="20"/>
                <w:lang w:eastAsia="en-GB"/>
              </w:rPr>
            </w:pPr>
          </w:p>
        </w:tc>
        <w:tc>
          <w:tcPr>
            <w:tcW w:w="1402" w:type="dxa"/>
            <w:shd w:val="clear" w:color="auto" w:fill="auto"/>
          </w:tcPr>
          <w:p w14:paraId="43315B8B"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0.63</w:t>
            </w:r>
          </w:p>
        </w:tc>
        <w:tc>
          <w:tcPr>
            <w:tcW w:w="1364" w:type="dxa"/>
            <w:shd w:val="clear" w:color="auto" w:fill="auto"/>
          </w:tcPr>
          <w:p w14:paraId="5791B145"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0.78</w:t>
            </w:r>
          </w:p>
          <w:p w14:paraId="0B4A92BD"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(0.31-1.97)</w:t>
            </w:r>
          </w:p>
        </w:tc>
        <w:tc>
          <w:tcPr>
            <w:tcW w:w="1402" w:type="dxa"/>
            <w:shd w:val="clear" w:color="auto" w:fill="auto"/>
          </w:tcPr>
          <w:p w14:paraId="46EC1B00"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0.60</w:t>
            </w:r>
          </w:p>
        </w:tc>
        <w:tc>
          <w:tcPr>
            <w:tcW w:w="1380" w:type="dxa"/>
          </w:tcPr>
          <w:p w14:paraId="6AD4ADA2"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7C16097F"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1A72FB21" w14:textId="77777777" w:rsidTr="3D2CF27F">
        <w:tc>
          <w:tcPr>
            <w:tcW w:w="6042" w:type="dxa"/>
            <w:shd w:val="clear" w:color="auto" w:fill="auto"/>
          </w:tcPr>
          <w:p w14:paraId="208B4C98" w14:textId="77777777" w:rsidR="001E1B75"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Antibiotics used in pregnancy</w:t>
            </w:r>
            <w:r>
              <w:rPr>
                <w:rFonts w:ascii="Times New Roman" w:hAnsi="Times New Roman"/>
                <w:b/>
                <w:bCs/>
                <w:sz w:val="20"/>
                <w:szCs w:val="20"/>
                <w:lang w:eastAsia="en-GB"/>
              </w:rPr>
              <w:t xml:space="preserve"> </w:t>
            </w:r>
          </w:p>
          <w:p w14:paraId="1B063292" w14:textId="77777777" w:rsidR="001E1B75" w:rsidRPr="003A7A27" w:rsidRDefault="001E1B75" w:rsidP="00AF0557">
            <w:pPr>
              <w:rPr>
                <w:rFonts w:ascii="Times New Roman" w:hAnsi="Times New Roman"/>
                <w:b/>
                <w:bCs/>
                <w:sz w:val="20"/>
                <w:szCs w:val="20"/>
                <w:lang w:eastAsia="en-GB"/>
              </w:rPr>
            </w:pPr>
            <w:r w:rsidRPr="003A7A27">
              <w:rPr>
                <w:rFonts w:ascii="Times New Roman" w:hAnsi="Times New Roman"/>
                <w:sz w:val="20"/>
                <w:szCs w:val="20"/>
                <w:lang w:eastAsia="en-GB"/>
              </w:rPr>
              <w:t>(yes, n=</w:t>
            </w:r>
            <w:r>
              <w:rPr>
                <w:rFonts w:ascii="Times New Roman" w:hAnsi="Times New Roman"/>
                <w:sz w:val="20"/>
                <w:szCs w:val="20"/>
                <w:lang w:eastAsia="en-GB"/>
              </w:rPr>
              <w:t>330</w:t>
            </w:r>
            <w:r w:rsidRPr="003A7A27">
              <w:rPr>
                <w:rFonts w:ascii="Times New Roman" w:hAnsi="Times New Roman"/>
                <w:sz w:val="20"/>
                <w:szCs w:val="20"/>
                <w:lang w:eastAsia="en-GB"/>
              </w:rPr>
              <w:t>; no, n=</w:t>
            </w:r>
            <w:r>
              <w:rPr>
                <w:rFonts w:ascii="Times New Roman" w:hAnsi="Times New Roman"/>
                <w:sz w:val="20"/>
                <w:szCs w:val="20"/>
                <w:lang w:eastAsia="en-GB"/>
              </w:rPr>
              <w:t>824</w:t>
            </w:r>
            <w:r w:rsidRPr="003A7A27">
              <w:rPr>
                <w:rFonts w:ascii="Times New Roman" w:hAnsi="Times New Roman"/>
                <w:sz w:val="20"/>
                <w:szCs w:val="20"/>
                <w:lang w:eastAsia="en-GB"/>
              </w:rPr>
              <w:t>)</w:t>
            </w:r>
          </w:p>
          <w:p w14:paraId="57CECC3A"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337DA7F6"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2.05</w:t>
            </w:r>
          </w:p>
          <w:p w14:paraId="76A14881"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(1.30-3.26)</w:t>
            </w:r>
          </w:p>
        </w:tc>
        <w:tc>
          <w:tcPr>
            <w:tcW w:w="1402" w:type="dxa"/>
            <w:shd w:val="clear" w:color="auto" w:fill="auto"/>
          </w:tcPr>
          <w:p w14:paraId="24676949"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0.002</w:t>
            </w:r>
          </w:p>
        </w:tc>
        <w:tc>
          <w:tcPr>
            <w:tcW w:w="1364" w:type="dxa"/>
            <w:shd w:val="clear" w:color="auto" w:fill="auto"/>
          </w:tcPr>
          <w:p w14:paraId="2E3EE911"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2.25</w:t>
            </w:r>
          </w:p>
          <w:p w14:paraId="3E7FF8F5"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(1.25-4.05)</w:t>
            </w:r>
          </w:p>
        </w:tc>
        <w:tc>
          <w:tcPr>
            <w:tcW w:w="1402" w:type="dxa"/>
            <w:shd w:val="clear" w:color="auto" w:fill="auto"/>
          </w:tcPr>
          <w:p w14:paraId="4E7EA94B"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0.007</w:t>
            </w:r>
          </w:p>
        </w:tc>
        <w:tc>
          <w:tcPr>
            <w:tcW w:w="1380" w:type="dxa"/>
          </w:tcPr>
          <w:p w14:paraId="6C31775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2.36</w:t>
            </w:r>
          </w:p>
          <w:p w14:paraId="40BD11D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(1.33-4.18)</w:t>
            </w:r>
          </w:p>
        </w:tc>
        <w:tc>
          <w:tcPr>
            <w:tcW w:w="1380" w:type="dxa"/>
          </w:tcPr>
          <w:p w14:paraId="3061291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0.003</w:t>
            </w:r>
          </w:p>
        </w:tc>
      </w:tr>
      <w:tr w:rsidR="001E1B75" w:rsidRPr="003A118B" w14:paraId="4369837A" w14:textId="77777777" w:rsidTr="3D2CF27F">
        <w:tc>
          <w:tcPr>
            <w:tcW w:w="6042" w:type="dxa"/>
            <w:shd w:val="clear" w:color="auto" w:fill="auto"/>
          </w:tcPr>
          <w:p w14:paraId="4818E04D" w14:textId="77777777" w:rsidR="001E1B75"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More than one first degree relative with atopic disease</w:t>
            </w:r>
          </w:p>
          <w:p w14:paraId="7D61D677" w14:textId="77777777" w:rsidR="001E1B75" w:rsidRPr="00151F76" w:rsidRDefault="001E1B75" w:rsidP="00AF0557">
            <w:pPr>
              <w:rPr>
                <w:rFonts w:ascii="Times New Roman" w:hAnsi="Times New Roman"/>
                <w:sz w:val="20"/>
                <w:szCs w:val="20"/>
                <w:lang w:eastAsia="en-GB"/>
              </w:rPr>
            </w:pPr>
            <w:r w:rsidRPr="00151F76">
              <w:rPr>
                <w:rFonts w:ascii="Times New Roman" w:hAnsi="Times New Roman"/>
                <w:sz w:val="20"/>
                <w:szCs w:val="20"/>
                <w:lang w:eastAsia="en-GB"/>
              </w:rPr>
              <w:t>(</w:t>
            </w:r>
            <w:r>
              <w:rPr>
                <w:rFonts w:ascii="Times New Roman" w:hAnsi="Times New Roman"/>
                <w:sz w:val="20"/>
                <w:szCs w:val="20"/>
                <w:lang w:eastAsia="en-GB"/>
              </w:rPr>
              <w:t>two or more, n=738; one, n=426)</w:t>
            </w:r>
          </w:p>
          <w:p w14:paraId="2D6D9409"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5FD4DA09"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1.24</w:t>
            </w:r>
          </w:p>
          <w:p w14:paraId="03BD7107"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(0.77-2.01)</w:t>
            </w:r>
          </w:p>
        </w:tc>
        <w:tc>
          <w:tcPr>
            <w:tcW w:w="1402" w:type="dxa"/>
            <w:shd w:val="clear" w:color="auto" w:fill="auto"/>
          </w:tcPr>
          <w:p w14:paraId="15A5C049"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0.38</w:t>
            </w:r>
          </w:p>
        </w:tc>
        <w:tc>
          <w:tcPr>
            <w:tcW w:w="1364" w:type="dxa"/>
            <w:shd w:val="clear" w:color="auto" w:fill="auto"/>
          </w:tcPr>
          <w:p w14:paraId="12CE607A"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1.11</w:t>
            </w:r>
          </w:p>
          <w:p w14:paraId="1257E564"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(0.59-2.09)</w:t>
            </w:r>
          </w:p>
        </w:tc>
        <w:tc>
          <w:tcPr>
            <w:tcW w:w="1402" w:type="dxa"/>
            <w:shd w:val="clear" w:color="auto" w:fill="auto"/>
          </w:tcPr>
          <w:p w14:paraId="5107E23A"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0.76</w:t>
            </w:r>
          </w:p>
        </w:tc>
        <w:tc>
          <w:tcPr>
            <w:tcW w:w="1380" w:type="dxa"/>
          </w:tcPr>
          <w:p w14:paraId="367EAE0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34E8008A"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666CF919" w14:textId="77777777" w:rsidTr="3D2CF27F">
        <w:tc>
          <w:tcPr>
            <w:tcW w:w="6042" w:type="dxa"/>
            <w:shd w:val="clear" w:color="auto" w:fill="auto"/>
          </w:tcPr>
          <w:p w14:paraId="41E5B4E3" w14:textId="77777777" w:rsidR="001E1B75"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No other children in household</w:t>
            </w:r>
          </w:p>
          <w:p w14:paraId="245952F1" w14:textId="77777777" w:rsidR="001E1B75" w:rsidRPr="00C24665" w:rsidRDefault="001E1B75" w:rsidP="00AF0557">
            <w:pPr>
              <w:rPr>
                <w:rFonts w:ascii="Times New Roman" w:hAnsi="Times New Roman"/>
                <w:sz w:val="20"/>
                <w:szCs w:val="20"/>
                <w:lang w:eastAsia="en-GB"/>
              </w:rPr>
            </w:pPr>
            <w:r w:rsidRPr="00C24665">
              <w:rPr>
                <w:rFonts w:ascii="Times New Roman" w:hAnsi="Times New Roman"/>
                <w:sz w:val="20"/>
                <w:szCs w:val="20"/>
                <w:lang w:eastAsia="en-GB"/>
              </w:rPr>
              <w:t>(</w:t>
            </w:r>
            <w:r>
              <w:rPr>
                <w:rFonts w:ascii="Times New Roman" w:hAnsi="Times New Roman"/>
                <w:sz w:val="20"/>
                <w:szCs w:val="20"/>
                <w:lang w:eastAsia="en-GB"/>
              </w:rPr>
              <w:t>o</w:t>
            </w:r>
            <w:r w:rsidRPr="00C24665">
              <w:rPr>
                <w:rFonts w:ascii="Times New Roman" w:hAnsi="Times New Roman"/>
                <w:sz w:val="20"/>
                <w:szCs w:val="20"/>
                <w:lang w:eastAsia="en-GB"/>
              </w:rPr>
              <w:t>nly child, n=</w:t>
            </w:r>
            <w:r>
              <w:rPr>
                <w:rFonts w:ascii="Times New Roman" w:hAnsi="Times New Roman"/>
                <w:sz w:val="20"/>
                <w:szCs w:val="20"/>
                <w:lang w:eastAsia="en-GB"/>
              </w:rPr>
              <w:t>486</w:t>
            </w:r>
            <w:r w:rsidRPr="00C24665">
              <w:rPr>
                <w:rFonts w:ascii="Times New Roman" w:hAnsi="Times New Roman"/>
                <w:sz w:val="20"/>
                <w:szCs w:val="20"/>
                <w:lang w:eastAsia="en-GB"/>
              </w:rPr>
              <w:t xml:space="preserve">; </w:t>
            </w:r>
            <w:r>
              <w:rPr>
                <w:rFonts w:ascii="Times New Roman" w:hAnsi="Times New Roman"/>
                <w:sz w:val="20"/>
                <w:szCs w:val="20"/>
                <w:lang w:eastAsia="en-GB"/>
              </w:rPr>
              <w:t>o</w:t>
            </w:r>
            <w:r w:rsidRPr="00C24665">
              <w:rPr>
                <w:rFonts w:ascii="Times New Roman" w:hAnsi="Times New Roman"/>
                <w:sz w:val="20"/>
                <w:szCs w:val="20"/>
                <w:lang w:eastAsia="en-GB"/>
              </w:rPr>
              <w:t>ther children, n=</w:t>
            </w:r>
            <w:r>
              <w:rPr>
                <w:rFonts w:ascii="Times New Roman" w:hAnsi="Times New Roman"/>
                <w:sz w:val="20"/>
                <w:szCs w:val="20"/>
                <w:lang w:eastAsia="en-GB"/>
              </w:rPr>
              <w:t>678</w:t>
            </w:r>
            <w:r w:rsidRPr="00C24665">
              <w:rPr>
                <w:rFonts w:ascii="Times New Roman" w:hAnsi="Times New Roman"/>
                <w:sz w:val="20"/>
                <w:szCs w:val="20"/>
                <w:lang w:eastAsia="en-GB"/>
              </w:rPr>
              <w:t>)</w:t>
            </w:r>
          </w:p>
          <w:p w14:paraId="11CF9F4D"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651F05D7"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0.96</w:t>
            </w:r>
          </w:p>
          <w:p w14:paraId="72300423"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(0.60-1.51)</w:t>
            </w:r>
          </w:p>
        </w:tc>
        <w:tc>
          <w:tcPr>
            <w:tcW w:w="1402" w:type="dxa"/>
            <w:shd w:val="clear" w:color="auto" w:fill="auto"/>
          </w:tcPr>
          <w:p w14:paraId="371B964C"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0.85</w:t>
            </w:r>
          </w:p>
        </w:tc>
        <w:tc>
          <w:tcPr>
            <w:tcW w:w="1364" w:type="dxa"/>
            <w:shd w:val="clear" w:color="auto" w:fill="auto"/>
          </w:tcPr>
          <w:p w14:paraId="3861A485"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1.10</w:t>
            </w:r>
          </w:p>
          <w:p w14:paraId="14F16407"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(0.59-2.04)</w:t>
            </w:r>
          </w:p>
        </w:tc>
        <w:tc>
          <w:tcPr>
            <w:tcW w:w="1402" w:type="dxa"/>
            <w:shd w:val="clear" w:color="auto" w:fill="auto"/>
          </w:tcPr>
          <w:p w14:paraId="0B970EA1"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0.77</w:t>
            </w:r>
          </w:p>
        </w:tc>
        <w:tc>
          <w:tcPr>
            <w:tcW w:w="1380" w:type="dxa"/>
          </w:tcPr>
          <w:p w14:paraId="3D18DECD"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7E282DAB"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3C8B6A8E" w14:textId="77777777" w:rsidTr="3D2CF27F">
        <w:tc>
          <w:tcPr>
            <w:tcW w:w="6042" w:type="dxa"/>
            <w:shd w:val="clear" w:color="auto" w:fill="auto"/>
          </w:tcPr>
          <w:p w14:paraId="7D9D1735" w14:textId="77777777" w:rsidR="001E1B75" w:rsidRDefault="001E1B75" w:rsidP="00AF0557">
            <w:pPr>
              <w:rPr>
                <w:rFonts w:ascii="Times New Roman" w:hAnsi="Times New Roman"/>
                <w:b/>
                <w:bCs/>
                <w:sz w:val="20"/>
                <w:szCs w:val="20"/>
                <w:lang w:eastAsia="en-GB"/>
              </w:rPr>
            </w:pPr>
            <w:r w:rsidRPr="557987C4">
              <w:rPr>
                <w:rFonts w:ascii="Times New Roman" w:hAnsi="Times New Roman"/>
                <w:b/>
                <w:bCs/>
                <w:sz w:val="20"/>
                <w:szCs w:val="20"/>
                <w:lang w:eastAsia="en-GB"/>
              </w:rPr>
              <w:t>Maternal anxiety/depression on EQ-5D (at baseline)</w:t>
            </w:r>
          </w:p>
          <w:p w14:paraId="0E905860" w14:textId="77777777" w:rsidR="001E1B75" w:rsidRPr="00C24665" w:rsidRDefault="001E1B75" w:rsidP="00AF0557">
            <w:pPr>
              <w:rPr>
                <w:rFonts w:ascii="Times New Roman" w:hAnsi="Times New Roman"/>
                <w:sz w:val="20"/>
                <w:szCs w:val="20"/>
                <w:lang w:eastAsia="en-GB"/>
              </w:rPr>
            </w:pPr>
            <w:r w:rsidRPr="00C24665">
              <w:rPr>
                <w:rFonts w:ascii="Times New Roman" w:hAnsi="Times New Roman"/>
                <w:sz w:val="20"/>
                <w:szCs w:val="20"/>
                <w:lang w:eastAsia="en-GB"/>
              </w:rPr>
              <w:t>(any anxiety, n=</w:t>
            </w:r>
            <w:r>
              <w:rPr>
                <w:rFonts w:ascii="Times New Roman" w:hAnsi="Times New Roman"/>
                <w:sz w:val="20"/>
                <w:szCs w:val="20"/>
                <w:lang w:eastAsia="en-GB"/>
              </w:rPr>
              <w:t>184</w:t>
            </w:r>
            <w:r w:rsidRPr="00C24665">
              <w:rPr>
                <w:rFonts w:ascii="Times New Roman" w:hAnsi="Times New Roman"/>
                <w:sz w:val="20"/>
                <w:szCs w:val="20"/>
                <w:lang w:eastAsia="en-GB"/>
              </w:rPr>
              <w:t>; no anxiety, n=</w:t>
            </w:r>
            <w:r>
              <w:rPr>
                <w:rFonts w:ascii="Times New Roman" w:hAnsi="Times New Roman"/>
                <w:sz w:val="20"/>
                <w:szCs w:val="20"/>
                <w:lang w:eastAsia="en-GB"/>
              </w:rPr>
              <w:t>684</w:t>
            </w:r>
            <w:r w:rsidRPr="00C24665">
              <w:rPr>
                <w:rFonts w:ascii="Times New Roman" w:hAnsi="Times New Roman"/>
                <w:sz w:val="20"/>
                <w:szCs w:val="20"/>
                <w:lang w:eastAsia="en-GB"/>
              </w:rPr>
              <w:t>)</w:t>
            </w:r>
          </w:p>
          <w:p w14:paraId="529B01C3"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1F9F7A19"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1.00</w:t>
            </w:r>
          </w:p>
          <w:p w14:paraId="441BC5E8"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(0.54-1.85)</w:t>
            </w:r>
          </w:p>
        </w:tc>
        <w:tc>
          <w:tcPr>
            <w:tcW w:w="1402" w:type="dxa"/>
            <w:shd w:val="clear" w:color="auto" w:fill="auto"/>
          </w:tcPr>
          <w:p w14:paraId="7884314A"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1.00</w:t>
            </w:r>
          </w:p>
        </w:tc>
        <w:tc>
          <w:tcPr>
            <w:tcW w:w="1364" w:type="dxa"/>
            <w:shd w:val="clear" w:color="auto" w:fill="auto"/>
          </w:tcPr>
          <w:p w14:paraId="0263E63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0.87</w:t>
            </w:r>
          </w:p>
          <w:p w14:paraId="4D826E1E"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(0.41-1.84)</w:t>
            </w:r>
          </w:p>
        </w:tc>
        <w:tc>
          <w:tcPr>
            <w:tcW w:w="1402" w:type="dxa"/>
            <w:shd w:val="clear" w:color="auto" w:fill="auto"/>
          </w:tcPr>
          <w:p w14:paraId="1FC754F6"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0.72</w:t>
            </w:r>
          </w:p>
        </w:tc>
        <w:tc>
          <w:tcPr>
            <w:tcW w:w="1380" w:type="dxa"/>
          </w:tcPr>
          <w:p w14:paraId="3D13269A"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22BCB57E"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05F7774B" w14:textId="77777777" w:rsidTr="3D2CF27F">
        <w:tc>
          <w:tcPr>
            <w:tcW w:w="6042" w:type="dxa"/>
            <w:shd w:val="clear" w:color="auto" w:fill="auto"/>
          </w:tcPr>
          <w:p w14:paraId="4B83A3E0" w14:textId="77777777" w:rsidR="001E1B75" w:rsidRPr="003A118B" w:rsidRDefault="001E1B75" w:rsidP="00AF0557">
            <w:pPr>
              <w:rPr>
                <w:rFonts w:ascii="Times New Roman" w:hAnsi="Times New Roman"/>
                <w:b/>
                <w:bCs/>
                <w:sz w:val="20"/>
                <w:szCs w:val="20"/>
                <w:lang w:eastAsia="en-GB"/>
              </w:rPr>
            </w:pPr>
            <w:r w:rsidRPr="557987C4">
              <w:rPr>
                <w:rFonts w:ascii="Times New Roman" w:hAnsi="Times New Roman"/>
                <w:b/>
                <w:bCs/>
                <w:sz w:val="20"/>
                <w:szCs w:val="20"/>
                <w:lang w:eastAsia="en-GB"/>
              </w:rPr>
              <w:t xml:space="preserve">Maternal EQ-5D health state at baseline </w:t>
            </w:r>
            <w:r w:rsidRPr="557987C4">
              <w:rPr>
                <w:rFonts w:ascii="Times New Roman" w:hAnsi="Times New Roman"/>
                <w:sz w:val="20"/>
                <w:szCs w:val="20"/>
                <w:lang w:eastAsia="en-GB"/>
              </w:rPr>
              <w:t>(n=861)</w:t>
            </w:r>
          </w:p>
          <w:p w14:paraId="14329D7F"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74D0D1CC"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0.99</w:t>
            </w:r>
          </w:p>
          <w:p w14:paraId="0A0D75F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(0.97-1.01)</w:t>
            </w:r>
          </w:p>
          <w:p w14:paraId="4172A20D" w14:textId="77777777" w:rsidR="001E1B75" w:rsidRPr="003A118B" w:rsidRDefault="001E1B75" w:rsidP="00AF0557">
            <w:pPr>
              <w:jc w:val="center"/>
              <w:rPr>
                <w:rFonts w:ascii="Times New Roman" w:hAnsi="Times New Roman"/>
                <w:sz w:val="20"/>
                <w:szCs w:val="20"/>
                <w:lang w:eastAsia="en-GB"/>
              </w:rPr>
            </w:pPr>
          </w:p>
        </w:tc>
        <w:tc>
          <w:tcPr>
            <w:tcW w:w="1402" w:type="dxa"/>
            <w:shd w:val="clear" w:color="auto" w:fill="auto"/>
          </w:tcPr>
          <w:p w14:paraId="65BF9E18"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0.46</w:t>
            </w:r>
          </w:p>
        </w:tc>
        <w:tc>
          <w:tcPr>
            <w:tcW w:w="1364" w:type="dxa"/>
            <w:shd w:val="clear" w:color="auto" w:fill="auto"/>
          </w:tcPr>
          <w:p w14:paraId="0320E29A"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0.99</w:t>
            </w:r>
          </w:p>
          <w:p w14:paraId="1FA1E64B"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(0.97-1.01)</w:t>
            </w:r>
          </w:p>
        </w:tc>
        <w:tc>
          <w:tcPr>
            <w:tcW w:w="1402" w:type="dxa"/>
            <w:shd w:val="clear" w:color="auto" w:fill="auto"/>
          </w:tcPr>
          <w:p w14:paraId="210C9581"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0.46</w:t>
            </w:r>
          </w:p>
        </w:tc>
        <w:tc>
          <w:tcPr>
            <w:tcW w:w="1380" w:type="dxa"/>
          </w:tcPr>
          <w:p w14:paraId="7AD0409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2249D83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r w:rsidR="001E1B75" w:rsidRPr="003A118B" w14:paraId="5088D566" w14:textId="77777777" w:rsidTr="3D2CF27F">
        <w:tc>
          <w:tcPr>
            <w:tcW w:w="6042" w:type="dxa"/>
            <w:shd w:val="clear" w:color="auto" w:fill="auto"/>
          </w:tcPr>
          <w:p w14:paraId="01A82129" w14:textId="77777777" w:rsidR="001E1B75" w:rsidRDefault="001E1B75" w:rsidP="00AF0557">
            <w:pPr>
              <w:rPr>
                <w:rFonts w:ascii="Times New Roman" w:hAnsi="Times New Roman"/>
                <w:b/>
                <w:bCs/>
                <w:sz w:val="20"/>
                <w:szCs w:val="20"/>
                <w:lang w:eastAsia="en-GB"/>
              </w:rPr>
            </w:pPr>
            <w:r w:rsidRPr="003A118B">
              <w:rPr>
                <w:rFonts w:ascii="Times New Roman" w:hAnsi="Times New Roman"/>
                <w:b/>
                <w:bCs/>
                <w:sz w:val="20"/>
                <w:szCs w:val="20"/>
                <w:lang w:eastAsia="en-GB"/>
              </w:rPr>
              <w:t>Exclusive formula feeding from birth to 6 months old</w:t>
            </w:r>
          </w:p>
          <w:p w14:paraId="2A0CDC1E" w14:textId="77777777" w:rsidR="001E1B75" w:rsidRPr="006E2651" w:rsidRDefault="001E1B75" w:rsidP="00AF0557">
            <w:pPr>
              <w:rPr>
                <w:rFonts w:ascii="Times New Roman" w:hAnsi="Times New Roman"/>
                <w:sz w:val="20"/>
                <w:szCs w:val="20"/>
                <w:lang w:eastAsia="en-GB"/>
              </w:rPr>
            </w:pPr>
            <w:r w:rsidRPr="006E2651">
              <w:rPr>
                <w:rFonts w:ascii="Times New Roman" w:hAnsi="Times New Roman"/>
                <w:sz w:val="20"/>
                <w:szCs w:val="20"/>
                <w:lang w:eastAsia="en-GB"/>
              </w:rPr>
              <w:t>(</w:t>
            </w:r>
            <w:r>
              <w:rPr>
                <w:rFonts w:ascii="Times New Roman" w:hAnsi="Times New Roman"/>
                <w:sz w:val="20"/>
                <w:szCs w:val="20"/>
                <w:lang w:eastAsia="en-GB"/>
              </w:rPr>
              <w:t>f</w:t>
            </w:r>
            <w:r w:rsidRPr="006E2651">
              <w:rPr>
                <w:rFonts w:ascii="Times New Roman" w:hAnsi="Times New Roman"/>
                <w:sz w:val="20"/>
                <w:szCs w:val="20"/>
                <w:lang w:eastAsia="en-GB"/>
              </w:rPr>
              <w:t>ormula only, n=</w:t>
            </w:r>
            <w:r>
              <w:rPr>
                <w:rFonts w:ascii="Times New Roman" w:hAnsi="Times New Roman"/>
                <w:sz w:val="20"/>
                <w:szCs w:val="20"/>
                <w:lang w:eastAsia="en-GB"/>
              </w:rPr>
              <w:t>150</w:t>
            </w:r>
            <w:r w:rsidRPr="006E2651">
              <w:rPr>
                <w:rFonts w:ascii="Times New Roman" w:hAnsi="Times New Roman"/>
                <w:sz w:val="20"/>
                <w:szCs w:val="20"/>
                <w:lang w:eastAsia="en-GB"/>
              </w:rPr>
              <w:t xml:space="preserve">; </w:t>
            </w:r>
            <w:r>
              <w:rPr>
                <w:rFonts w:ascii="Times New Roman" w:hAnsi="Times New Roman"/>
                <w:sz w:val="20"/>
                <w:szCs w:val="20"/>
                <w:lang w:eastAsia="en-GB"/>
              </w:rPr>
              <w:t>all o</w:t>
            </w:r>
            <w:r w:rsidRPr="006E2651">
              <w:rPr>
                <w:rFonts w:ascii="Times New Roman" w:hAnsi="Times New Roman"/>
                <w:sz w:val="20"/>
                <w:szCs w:val="20"/>
                <w:lang w:eastAsia="en-GB"/>
              </w:rPr>
              <w:t>ther feeding, n=</w:t>
            </w:r>
            <w:r>
              <w:rPr>
                <w:rFonts w:ascii="Times New Roman" w:hAnsi="Times New Roman"/>
                <w:sz w:val="20"/>
                <w:szCs w:val="20"/>
                <w:lang w:eastAsia="en-GB"/>
              </w:rPr>
              <w:t>811</w:t>
            </w:r>
            <w:r w:rsidRPr="006E2651">
              <w:rPr>
                <w:rFonts w:ascii="Times New Roman" w:hAnsi="Times New Roman"/>
                <w:sz w:val="20"/>
                <w:szCs w:val="20"/>
                <w:lang w:eastAsia="en-GB"/>
              </w:rPr>
              <w:t>)</w:t>
            </w:r>
          </w:p>
          <w:p w14:paraId="4A65238C"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25117D20"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2.32</w:t>
            </w:r>
          </w:p>
          <w:p w14:paraId="2AFA0CE4"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(1.31-4.13)</w:t>
            </w:r>
          </w:p>
        </w:tc>
        <w:tc>
          <w:tcPr>
            <w:tcW w:w="1402" w:type="dxa"/>
            <w:shd w:val="clear" w:color="auto" w:fill="auto"/>
          </w:tcPr>
          <w:p w14:paraId="55CD5F9E"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0.004</w:t>
            </w:r>
          </w:p>
        </w:tc>
        <w:tc>
          <w:tcPr>
            <w:tcW w:w="1364" w:type="dxa"/>
            <w:shd w:val="clear" w:color="auto" w:fill="auto"/>
          </w:tcPr>
          <w:p w14:paraId="42DA139B"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2.51</w:t>
            </w:r>
          </w:p>
          <w:p w14:paraId="432EE7AB"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(1.30-4.86)</w:t>
            </w:r>
          </w:p>
        </w:tc>
        <w:tc>
          <w:tcPr>
            <w:tcW w:w="1402" w:type="dxa"/>
            <w:shd w:val="clear" w:color="auto" w:fill="auto"/>
          </w:tcPr>
          <w:p w14:paraId="797A5419"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0.006</w:t>
            </w:r>
          </w:p>
        </w:tc>
        <w:tc>
          <w:tcPr>
            <w:tcW w:w="1380" w:type="dxa"/>
          </w:tcPr>
          <w:p w14:paraId="64F9402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2.50</w:t>
            </w:r>
          </w:p>
          <w:p w14:paraId="491E5EB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(1.31-4.75)</w:t>
            </w:r>
          </w:p>
        </w:tc>
        <w:tc>
          <w:tcPr>
            <w:tcW w:w="1380" w:type="dxa"/>
          </w:tcPr>
          <w:p w14:paraId="2D23C6A8"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0.005</w:t>
            </w:r>
          </w:p>
        </w:tc>
      </w:tr>
      <w:tr w:rsidR="001E1B75" w:rsidRPr="003A118B" w14:paraId="2E12525A" w14:textId="77777777" w:rsidTr="3D2CF27F">
        <w:tc>
          <w:tcPr>
            <w:tcW w:w="6042" w:type="dxa"/>
            <w:shd w:val="clear" w:color="auto" w:fill="auto"/>
          </w:tcPr>
          <w:p w14:paraId="2C6F9700" w14:textId="77777777" w:rsidR="001E1B75" w:rsidRPr="003A118B" w:rsidRDefault="001E1B75" w:rsidP="00AF0557">
            <w:pPr>
              <w:rPr>
                <w:rFonts w:ascii="Times New Roman" w:hAnsi="Times New Roman"/>
                <w:b/>
                <w:bCs/>
                <w:sz w:val="20"/>
                <w:szCs w:val="20"/>
                <w:lang w:eastAsia="en-GB"/>
              </w:rPr>
            </w:pPr>
            <w:r w:rsidRPr="557987C4">
              <w:rPr>
                <w:rFonts w:ascii="Times New Roman" w:hAnsi="Times New Roman"/>
                <w:b/>
                <w:bCs/>
                <w:sz w:val="20"/>
                <w:szCs w:val="20"/>
                <w:lang w:eastAsia="en-GB"/>
              </w:rPr>
              <w:t xml:space="preserve">Family decile of English Index of Multiple Deprivation 2015 </w:t>
            </w:r>
            <w:r w:rsidRPr="557987C4">
              <w:rPr>
                <w:rFonts w:ascii="Times New Roman" w:hAnsi="Times New Roman"/>
                <w:sz w:val="20"/>
                <w:szCs w:val="20"/>
                <w:lang w:eastAsia="en-GB"/>
              </w:rPr>
              <w:t>(n=1142)</w:t>
            </w:r>
          </w:p>
          <w:p w14:paraId="5000B8E2" w14:textId="77777777" w:rsidR="001E1B75" w:rsidRPr="003A118B" w:rsidRDefault="001E1B75" w:rsidP="00AF0557">
            <w:pPr>
              <w:rPr>
                <w:rFonts w:ascii="Times New Roman" w:hAnsi="Times New Roman"/>
                <w:b/>
                <w:bCs/>
                <w:sz w:val="20"/>
                <w:szCs w:val="20"/>
                <w:lang w:eastAsia="en-GB"/>
              </w:rPr>
            </w:pPr>
          </w:p>
        </w:tc>
        <w:tc>
          <w:tcPr>
            <w:tcW w:w="1206" w:type="dxa"/>
            <w:shd w:val="clear" w:color="auto" w:fill="auto"/>
          </w:tcPr>
          <w:p w14:paraId="46C1A6CB"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0.97</w:t>
            </w:r>
          </w:p>
          <w:p w14:paraId="0E289AC8"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(0.89-1.05)</w:t>
            </w:r>
          </w:p>
          <w:p w14:paraId="46C6A6C0" w14:textId="77777777" w:rsidR="001E1B75" w:rsidRPr="003A118B" w:rsidRDefault="001E1B75" w:rsidP="00AF0557">
            <w:pPr>
              <w:jc w:val="center"/>
              <w:rPr>
                <w:rFonts w:ascii="Times New Roman" w:hAnsi="Times New Roman"/>
                <w:sz w:val="20"/>
                <w:szCs w:val="20"/>
                <w:lang w:eastAsia="en-GB"/>
              </w:rPr>
            </w:pPr>
          </w:p>
        </w:tc>
        <w:tc>
          <w:tcPr>
            <w:tcW w:w="1402" w:type="dxa"/>
            <w:shd w:val="clear" w:color="auto" w:fill="auto"/>
          </w:tcPr>
          <w:p w14:paraId="4DF7E127"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0.39</w:t>
            </w:r>
          </w:p>
        </w:tc>
        <w:tc>
          <w:tcPr>
            <w:tcW w:w="1364" w:type="dxa"/>
            <w:shd w:val="clear" w:color="auto" w:fill="auto"/>
          </w:tcPr>
          <w:p w14:paraId="398560FF"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1.02</w:t>
            </w:r>
          </w:p>
          <w:p w14:paraId="4CE6E995"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(0.91-1.15)</w:t>
            </w:r>
          </w:p>
        </w:tc>
        <w:tc>
          <w:tcPr>
            <w:tcW w:w="1402" w:type="dxa"/>
            <w:shd w:val="clear" w:color="auto" w:fill="auto"/>
          </w:tcPr>
          <w:p w14:paraId="519BD5E4" w14:textId="77777777" w:rsidR="001E1B75" w:rsidRPr="003A118B"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0.68</w:t>
            </w:r>
          </w:p>
        </w:tc>
        <w:tc>
          <w:tcPr>
            <w:tcW w:w="1380" w:type="dxa"/>
          </w:tcPr>
          <w:p w14:paraId="626960B8"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c>
          <w:tcPr>
            <w:tcW w:w="1380" w:type="dxa"/>
          </w:tcPr>
          <w:p w14:paraId="7FB06B53" w14:textId="77777777" w:rsidR="001E1B75" w:rsidRDefault="001E1B75" w:rsidP="00AF0557">
            <w:pPr>
              <w:jc w:val="center"/>
              <w:rPr>
                <w:rFonts w:ascii="Times New Roman" w:hAnsi="Times New Roman"/>
                <w:sz w:val="20"/>
                <w:szCs w:val="20"/>
                <w:lang w:eastAsia="en-GB"/>
              </w:rPr>
            </w:pPr>
            <w:r>
              <w:rPr>
                <w:rFonts w:ascii="Times New Roman" w:hAnsi="Times New Roman"/>
                <w:sz w:val="20"/>
                <w:szCs w:val="20"/>
                <w:lang w:eastAsia="en-GB"/>
              </w:rPr>
              <w:t>-</w:t>
            </w:r>
          </w:p>
        </w:tc>
      </w:tr>
    </w:tbl>
    <w:p w14:paraId="0FEE22A3" w14:textId="77777777" w:rsidR="001E1B75" w:rsidRPr="00AD3CF1" w:rsidRDefault="001E1B75" w:rsidP="001E1B75">
      <w:pPr>
        <w:rPr>
          <w:rFonts w:ascii="Times New Roman" w:hAnsi="Times New Roman"/>
          <w:sz w:val="20"/>
          <w:szCs w:val="20"/>
        </w:rPr>
      </w:pPr>
    </w:p>
    <w:p w14:paraId="3DB375D2" w14:textId="24D9C811" w:rsidR="001E1B75" w:rsidRDefault="5FC14183" w:rsidP="001E1B75">
      <w:pPr>
        <w:rPr>
          <w:rFonts w:ascii="Times New Roman" w:hAnsi="Times New Roman"/>
          <w:sz w:val="20"/>
          <w:szCs w:val="20"/>
        </w:rPr>
      </w:pPr>
      <w:r w:rsidRPr="3D2CF27F">
        <w:rPr>
          <w:rFonts w:ascii="Times New Roman" w:hAnsi="Times New Roman"/>
          <w:sz w:val="20"/>
          <w:szCs w:val="20"/>
        </w:rPr>
        <w:t xml:space="preserve">Logistic regression comparing potential risk factors associated with a prescription of low-allergy formula in the primary care records (n=77) excluding the 19 confirmed milk allergic participants. Participants who did not answer yes to any of the screening questions were assumed not to have received a prescription (n=1086). Participants who did not answer any of the screening questions (n=166), the primary care records that were not received (n=40), and the participants with a positive mention of a reaction to milk </w:t>
      </w:r>
      <w:r w:rsidRPr="3D2CF27F">
        <w:rPr>
          <w:rFonts w:ascii="Times New Roman" w:hAnsi="Times New Roman"/>
          <w:sz w:val="20"/>
          <w:szCs w:val="20"/>
        </w:rPr>
        <w:lastRenderedPageBreak/>
        <w:t xml:space="preserve">whose prescription records were missing (n=5) were excluded from analysis. Odds ratio (OR) &gt;1 shows a positive association between each variable and a low-allergy formula prescription (outcome). Confidence intervals are 95% and </w:t>
      </w:r>
      <w:r w:rsidR="0602E2BA" w:rsidRPr="3D2CF27F">
        <w:rPr>
          <w:rFonts w:ascii="Times New Roman" w:hAnsi="Times New Roman"/>
          <w:sz w:val="20"/>
          <w:szCs w:val="20"/>
        </w:rPr>
        <w:t>p-value</w:t>
      </w:r>
      <w:r w:rsidRPr="3D2CF27F">
        <w:rPr>
          <w:rFonts w:ascii="Times New Roman" w:hAnsi="Times New Roman"/>
          <w:sz w:val="20"/>
          <w:szCs w:val="20"/>
        </w:rPr>
        <w:t xml:space="preserve"> &lt;0.05 indicates statistical significance. Unadjusted values indicate an association alone and adjusted values (n=757) consider the association of all variables together on the outcome. </w:t>
      </w:r>
      <w:r w:rsidR="00004455">
        <w:rPr>
          <w:rFonts w:ascii="Times New Roman" w:hAnsi="Times New Roman"/>
          <w:sz w:val="20"/>
          <w:szCs w:val="20"/>
        </w:rPr>
        <w:t>†</w:t>
      </w:r>
      <w:r w:rsidRPr="3D2CF27F">
        <w:rPr>
          <w:rFonts w:ascii="Times New Roman" w:hAnsi="Times New Roman"/>
          <w:sz w:val="20"/>
          <w:szCs w:val="20"/>
        </w:rPr>
        <w:t xml:space="preserve">Step 1 of backward stepwise regression including all co-variates </w:t>
      </w:r>
      <w:r w:rsidR="00CF15E0">
        <w:rPr>
          <w:rFonts w:ascii="Times New Roman" w:hAnsi="Times New Roman"/>
          <w:sz w:val="20"/>
          <w:szCs w:val="20"/>
        </w:rPr>
        <w:t>‡</w:t>
      </w:r>
      <w:r w:rsidRPr="3D2CF27F">
        <w:rPr>
          <w:rFonts w:ascii="Times New Roman" w:hAnsi="Times New Roman"/>
          <w:sz w:val="20"/>
          <w:szCs w:val="20"/>
        </w:rPr>
        <w:t>Final step of backward stepwise regression.</w:t>
      </w:r>
    </w:p>
    <w:p w14:paraId="28BBD261" w14:textId="77777777" w:rsidR="001E1B75" w:rsidRDefault="001E1B75" w:rsidP="001E1B75">
      <w:pPr>
        <w:rPr>
          <w:rFonts w:ascii="Times New Roman" w:hAnsi="Times New Roman"/>
          <w:sz w:val="20"/>
          <w:szCs w:val="20"/>
        </w:rPr>
      </w:pPr>
    </w:p>
    <w:p w14:paraId="7983523D" w14:textId="77777777" w:rsidR="001E1B75" w:rsidRDefault="001E1B75" w:rsidP="4EA61952">
      <w:pPr>
        <w:pStyle w:val="Heading1"/>
        <w:rPr>
          <w:rFonts w:ascii="Times New Roman" w:hAnsi="Times New Roman"/>
          <w:sz w:val="22"/>
          <w:szCs w:val="22"/>
        </w:rPr>
      </w:pPr>
    </w:p>
    <w:p w14:paraId="1AAF9CAA" w14:textId="77777777" w:rsidR="001E1B75" w:rsidRDefault="001E1B75" w:rsidP="4EA61952">
      <w:pPr>
        <w:pStyle w:val="Heading1"/>
        <w:rPr>
          <w:rFonts w:ascii="Times New Roman" w:hAnsi="Times New Roman"/>
          <w:sz w:val="22"/>
          <w:szCs w:val="22"/>
        </w:rPr>
      </w:pPr>
    </w:p>
    <w:p w14:paraId="250AF24B" w14:textId="77777777" w:rsidR="001E1B75" w:rsidRDefault="001E1B75" w:rsidP="4EA61952">
      <w:pPr>
        <w:pStyle w:val="Heading1"/>
        <w:rPr>
          <w:rFonts w:ascii="Times New Roman" w:hAnsi="Times New Roman"/>
          <w:sz w:val="22"/>
          <w:szCs w:val="22"/>
        </w:rPr>
      </w:pPr>
    </w:p>
    <w:p w14:paraId="020BCCE0" w14:textId="77777777" w:rsidR="00504727" w:rsidRDefault="00504727" w:rsidP="4EA61952">
      <w:pPr>
        <w:pStyle w:val="Heading1"/>
        <w:rPr>
          <w:rFonts w:ascii="Times New Roman" w:hAnsi="Times New Roman"/>
          <w:sz w:val="22"/>
          <w:szCs w:val="22"/>
        </w:rPr>
        <w:sectPr w:rsidR="00504727" w:rsidSect="007E5579">
          <w:pgSz w:w="16840" w:h="11900" w:orient="landscape"/>
          <w:pgMar w:top="1440" w:right="1440" w:bottom="1440" w:left="1440" w:header="708" w:footer="708" w:gutter="0"/>
          <w:cols w:space="708"/>
          <w:docGrid w:linePitch="360"/>
        </w:sectPr>
      </w:pPr>
    </w:p>
    <w:p w14:paraId="0427195F" w14:textId="0EDB517E" w:rsidR="007A1584" w:rsidRPr="00B10F04" w:rsidRDefault="052021D4" w:rsidP="4EA61952">
      <w:pPr>
        <w:pStyle w:val="Heading1"/>
        <w:rPr>
          <w:rFonts w:ascii="Times New Roman" w:hAnsi="Times New Roman"/>
          <w:sz w:val="22"/>
          <w:szCs w:val="22"/>
        </w:rPr>
      </w:pPr>
      <w:bookmarkStart w:id="117" w:name="_Toc166338135"/>
      <w:r w:rsidRPr="1D6A5B8A">
        <w:rPr>
          <w:rFonts w:ascii="Times New Roman" w:hAnsi="Times New Roman"/>
          <w:sz w:val="22"/>
          <w:szCs w:val="22"/>
        </w:rPr>
        <w:lastRenderedPageBreak/>
        <w:t>Table S</w:t>
      </w:r>
      <w:r w:rsidR="600D3293" w:rsidRPr="1D6A5B8A">
        <w:rPr>
          <w:rFonts w:ascii="Times New Roman" w:hAnsi="Times New Roman"/>
          <w:sz w:val="22"/>
          <w:szCs w:val="22"/>
        </w:rPr>
        <w:t>1</w:t>
      </w:r>
      <w:r w:rsidR="33573BC2" w:rsidRPr="1D6A5B8A">
        <w:rPr>
          <w:rFonts w:ascii="Times New Roman" w:hAnsi="Times New Roman"/>
          <w:sz w:val="22"/>
          <w:szCs w:val="22"/>
        </w:rPr>
        <w:t>8</w:t>
      </w:r>
      <w:r w:rsidRPr="1D6A5B8A">
        <w:rPr>
          <w:rFonts w:ascii="Times New Roman" w:hAnsi="Times New Roman"/>
          <w:sz w:val="22"/>
          <w:szCs w:val="22"/>
        </w:rPr>
        <w:t>: Participant characteristics and primary care record of a low-allergy formula prescription in participants with a primary care record of cow’s milk hypersensitivity</w:t>
      </w:r>
      <w:bookmarkEnd w:id="111"/>
      <w:bookmarkEnd w:id="112"/>
      <w:bookmarkEnd w:id="113"/>
      <w:bookmarkEnd w:id="114"/>
      <w:bookmarkEnd w:id="115"/>
      <w:bookmarkEnd w:id="117"/>
      <w:r w:rsidRPr="1D6A5B8A">
        <w:rPr>
          <w:rFonts w:ascii="Times New Roman" w:hAnsi="Times New Roman"/>
          <w:sz w:val="22"/>
          <w:szCs w:val="22"/>
        </w:rPr>
        <w:t xml:space="preserve"> </w:t>
      </w:r>
    </w:p>
    <w:p w14:paraId="55D7C0C5" w14:textId="1CA8B7F2" w:rsidR="007A1584" w:rsidRPr="00B10F04" w:rsidRDefault="007A1584" w:rsidP="4EA61952">
      <w:pPr>
        <w:rPr>
          <w:rFonts w:ascii="Times New Roman" w:eastAsia="Times New Roman" w:hAnsi="Times New Roman"/>
          <w:color w:val="000000" w:themeColor="text1"/>
        </w:rPr>
      </w:pPr>
    </w:p>
    <w:tbl>
      <w:tblPr>
        <w:tblW w:w="0" w:type="auto"/>
        <w:tblBorders>
          <w:top w:val="single" w:sz="6" w:space="0" w:color="auto"/>
          <w:bottom w:val="single" w:sz="6" w:space="0" w:color="auto"/>
        </w:tblBorders>
        <w:tblLayout w:type="fixed"/>
        <w:tblLook w:val="04A0" w:firstRow="1" w:lastRow="0" w:firstColumn="1" w:lastColumn="0" w:noHBand="0" w:noVBand="1"/>
      </w:tblPr>
      <w:tblGrid>
        <w:gridCol w:w="4215"/>
        <w:gridCol w:w="1605"/>
        <w:gridCol w:w="1620"/>
        <w:gridCol w:w="1605"/>
        <w:gridCol w:w="1620"/>
        <w:gridCol w:w="1605"/>
        <w:gridCol w:w="1620"/>
      </w:tblGrid>
      <w:tr w:rsidR="4EA61952" w14:paraId="2F659C93" w14:textId="77777777" w:rsidTr="3D2CF27F">
        <w:trPr>
          <w:trHeight w:val="300"/>
        </w:trPr>
        <w:tc>
          <w:tcPr>
            <w:tcW w:w="4215" w:type="dxa"/>
            <w:tcBorders>
              <w:top w:val="single" w:sz="6" w:space="0" w:color="auto"/>
              <w:bottom w:val="nil"/>
            </w:tcBorders>
            <w:tcMar>
              <w:left w:w="105" w:type="dxa"/>
              <w:right w:w="105" w:type="dxa"/>
            </w:tcMar>
          </w:tcPr>
          <w:p w14:paraId="34F78E54" w14:textId="3856EC3F" w:rsidR="4EA61952" w:rsidRDefault="4EA61952" w:rsidP="4EA61952">
            <w:pPr>
              <w:rPr>
                <w:rFonts w:ascii="Times New Roman" w:eastAsia="Times New Roman" w:hAnsi="Times New Roman"/>
                <w:sz w:val="20"/>
                <w:szCs w:val="20"/>
              </w:rPr>
            </w:pPr>
          </w:p>
        </w:tc>
        <w:tc>
          <w:tcPr>
            <w:tcW w:w="3225" w:type="dxa"/>
            <w:gridSpan w:val="2"/>
            <w:tcBorders>
              <w:top w:val="single" w:sz="6" w:space="0" w:color="auto"/>
              <w:bottom w:val="nil"/>
            </w:tcBorders>
            <w:tcMar>
              <w:left w:w="105" w:type="dxa"/>
              <w:right w:w="105" w:type="dxa"/>
            </w:tcMar>
          </w:tcPr>
          <w:p w14:paraId="335EA3B1" w14:textId="343B05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Unadjusted</w:t>
            </w:r>
          </w:p>
        </w:tc>
        <w:tc>
          <w:tcPr>
            <w:tcW w:w="3225" w:type="dxa"/>
            <w:gridSpan w:val="2"/>
            <w:tcBorders>
              <w:top w:val="single" w:sz="6" w:space="0" w:color="auto"/>
              <w:bottom w:val="nil"/>
            </w:tcBorders>
            <w:tcMar>
              <w:left w:w="105" w:type="dxa"/>
              <w:right w:w="105" w:type="dxa"/>
            </w:tcMar>
          </w:tcPr>
          <w:p w14:paraId="089C5F5B" w14:textId="1B9AB3A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(n=72)</w:t>
            </w:r>
            <w:r w:rsidR="00004455">
              <w:rPr>
                <w:rFonts w:ascii="Times New Roman" w:eastAsia="Times New Roman" w:hAnsi="Times New Roman"/>
                <w:sz w:val="20"/>
                <w:szCs w:val="20"/>
              </w:rPr>
              <w:t>†</w:t>
            </w:r>
          </w:p>
          <w:p w14:paraId="340BB28A" w14:textId="3AB7B448" w:rsidR="4EA61952" w:rsidRDefault="4EA61952" w:rsidP="4EA61952">
            <w:pPr>
              <w:jc w:val="center"/>
              <w:rPr>
                <w:rFonts w:ascii="Times New Roman" w:eastAsia="Times New Roman" w:hAnsi="Times New Roman"/>
                <w:sz w:val="20"/>
                <w:szCs w:val="20"/>
              </w:rPr>
            </w:pPr>
          </w:p>
        </w:tc>
        <w:tc>
          <w:tcPr>
            <w:tcW w:w="3225" w:type="dxa"/>
            <w:gridSpan w:val="2"/>
            <w:tcBorders>
              <w:top w:val="single" w:sz="6" w:space="0" w:color="auto"/>
              <w:bottom w:val="nil"/>
            </w:tcBorders>
            <w:tcMar>
              <w:left w:w="105" w:type="dxa"/>
              <w:right w:w="105" w:type="dxa"/>
            </w:tcMar>
          </w:tcPr>
          <w:p w14:paraId="3896AC6D" w14:textId="248B926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(n=72)</w:t>
            </w:r>
            <w:r w:rsidR="00CF15E0">
              <w:rPr>
                <w:rFonts w:ascii="Times New Roman" w:eastAsia="Times New Roman" w:hAnsi="Times New Roman"/>
                <w:sz w:val="20"/>
                <w:szCs w:val="20"/>
              </w:rPr>
              <w:t>‡</w:t>
            </w:r>
          </w:p>
          <w:p w14:paraId="2520CD58" w14:textId="23A6C0B6" w:rsidR="4EA61952" w:rsidRDefault="4EA61952" w:rsidP="4EA61952">
            <w:pPr>
              <w:jc w:val="center"/>
              <w:rPr>
                <w:rFonts w:ascii="Times New Roman" w:eastAsia="Times New Roman" w:hAnsi="Times New Roman"/>
                <w:sz w:val="20"/>
                <w:szCs w:val="20"/>
              </w:rPr>
            </w:pPr>
          </w:p>
        </w:tc>
      </w:tr>
      <w:tr w:rsidR="4EA61952" w14:paraId="0E2CCDE5" w14:textId="77777777" w:rsidTr="3D2CF27F">
        <w:trPr>
          <w:trHeight w:val="300"/>
        </w:trPr>
        <w:tc>
          <w:tcPr>
            <w:tcW w:w="4215" w:type="dxa"/>
            <w:tcBorders>
              <w:top w:val="nil"/>
              <w:bottom w:val="single" w:sz="6" w:space="0" w:color="auto"/>
            </w:tcBorders>
            <w:tcMar>
              <w:left w:w="105" w:type="dxa"/>
              <w:right w:w="105" w:type="dxa"/>
            </w:tcMar>
          </w:tcPr>
          <w:p w14:paraId="15E47A8E" w14:textId="64813100" w:rsidR="4EA61952" w:rsidRDefault="4EA61952" w:rsidP="4EA61952">
            <w:pPr>
              <w:rPr>
                <w:rFonts w:ascii="Times New Roman" w:eastAsia="Times New Roman" w:hAnsi="Times New Roman"/>
                <w:sz w:val="20"/>
                <w:szCs w:val="20"/>
              </w:rPr>
            </w:pPr>
          </w:p>
        </w:tc>
        <w:tc>
          <w:tcPr>
            <w:tcW w:w="1605" w:type="dxa"/>
            <w:tcBorders>
              <w:top w:val="nil"/>
              <w:bottom w:val="single" w:sz="6" w:space="0" w:color="auto"/>
            </w:tcBorders>
            <w:tcMar>
              <w:left w:w="105" w:type="dxa"/>
              <w:right w:w="105" w:type="dxa"/>
            </w:tcMar>
          </w:tcPr>
          <w:p w14:paraId="7931BBE8" w14:textId="020D44D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OR</w:t>
            </w:r>
          </w:p>
          <w:p w14:paraId="1EF5A609" w14:textId="74B2648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p w14:paraId="105B6749" w14:textId="527DA888" w:rsidR="4EA61952" w:rsidRDefault="4EA61952" w:rsidP="4EA61952">
            <w:pPr>
              <w:jc w:val="center"/>
              <w:rPr>
                <w:rFonts w:ascii="Times New Roman" w:eastAsia="Times New Roman" w:hAnsi="Times New Roman"/>
                <w:sz w:val="20"/>
                <w:szCs w:val="20"/>
              </w:rPr>
            </w:pPr>
          </w:p>
        </w:tc>
        <w:tc>
          <w:tcPr>
            <w:tcW w:w="1620" w:type="dxa"/>
            <w:tcBorders>
              <w:top w:val="nil"/>
              <w:bottom w:val="single" w:sz="6" w:space="0" w:color="auto"/>
            </w:tcBorders>
            <w:tcMar>
              <w:left w:w="105" w:type="dxa"/>
              <w:right w:w="105" w:type="dxa"/>
            </w:tcMar>
          </w:tcPr>
          <w:p w14:paraId="10E855AE" w14:textId="44DDD45F"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tc>
        <w:tc>
          <w:tcPr>
            <w:tcW w:w="1605" w:type="dxa"/>
            <w:tcBorders>
              <w:top w:val="nil"/>
              <w:bottom w:val="single" w:sz="6" w:space="0" w:color="auto"/>
            </w:tcBorders>
            <w:tcMar>
              <w:left w:w="105" w:type="dxa"/>
              <w:right w:w="105" w:type="dxa"/>
            </w:tcMar>
          </w:tcPr>
          <w:p w14:paraId="36582A03" w14:textId="35FB2F3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OR</w:t>
            </w:r>
          </w:p>
          <w:p w14:paraId="0639DC35" w14:textId="11C7552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620" w:type="dxa"/>
            <w:tcBorders>
              <w:top w:val="nil"/>
              <w:bottom w:val="single" w:sz="6" w:space="0" w:color="auto"/>
            </w:tcBorders>
            <w:tcMar>
              <w:left w:w="105" w:type="dxa"/>
              <w:right w:w="105" w:type="dxa"/>
            </w:tcMar>
          </w:tcPr>
          <w:p w14:paraId="723C9951" w14:textId="0D29114A"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13881FEE" w14:textId="1A342A03" w:rsidR="4EA61952" w:rsidRDefault="4EA61952" w:rsidP="4EA61952">
            <w:pPr>
              <w:jc w:val="center"/>
              <w:rPr>
                <w:rFonts w:ascii="Times New Roman" w:eastAsia="Times New Roman" w:hAnsi="Times New Roman"/>
                <w:sz w:val="20"/>
                <w:szCs w:val="20"/>
              </w:rPr>
            </w:pPr>
          </w:p>
        </w:tc>
        <w:tc>
          <w:tcPr>
            <w:tcW w:w="1605" w:type="dxa"/>
            <w:tcBorders>
              <w:top w:val="nil"/>
              <w:bottom w:val="single" w:sz="6" w:space="0" w:color="auto"/>
            </w:tcBorders>
            <w:tcMar>
              <w:left w:w="105" w:type="dxa"/>
              <w:right w:w="105" w:type="dxa"/>
            </w:tcMar>
          </w:tcPr>
          <w:p w14:paraId="6B1B74D4" w14:textId="1C57572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OR</w:t>
            </w:r>
          </w:p>
          <w:p w14:paraId="740DE66D" w14:textId="1094C7D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620" w:type="dxa"/>
            <w:tcBorders>
              <w:top w:val="nil"/>
              <w:bottom w:val="single" w:sz="6" w:space="0" w:color="auto"/>
            </w:tcBorders>
            <w:tcMar>
              <w:left w:w="105" w:type="dxa"/>
              <w:right w:w="105" w:type="dxa"/>
            </w:tcMar>
          </w:tcPr>
          <w:p w14:paraId="29C2588D" w14:textId="7B88F003"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0A24D97C" w14:textId="329F5C4E" w:rsidR="4EA61952" w:rsidRDefault="4EA61952" w:rsidP="4EA61952">
            <w:pPr>
              <w:jc w:val="center"/>
              <w:rPr>
                <w:rFonts w:ascii="Times New Roman" w:eastAsia="Times New Roman" w:hAnsi="Times New Roman"/>
                <w:sz w:val="20"/>
                <w:szCs w:val="20"/>
              </w:rPr>
            </w:pPr>
          </w:p>
        </w:tc>
      </w:tr>
      <w:tr w:rsidR="4EA61952" w14:paraId="0118C97D" w14:textId="77777777" w:rsidTr="3D2CF27F">
        <w:trPr>
          <w:trHeight w:val="300"/>
        </w:trPr>
        <w:tc>
          <w:tcPr>
            <w:tcW w:w="4215" w:type="dxa"/>
            <w:tcBorders>
              <w:top w:val="single" w:sz="6" w:space="0" w:color="auto"/>
            </w:tcBorders>
            <w:tcMar>
              <w:left w:w="105" w:type="dxa"/>
              <w:right w:w="105" w:type="dxa"/>
            </w:tcMar>
          </w:tcPr>
          <w:p w14:paraId="03A71005" w14:textId="4D93E32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Age </w:t>
            </w:r>
            <w:r w:rsidRPr="4EA61952">
              <w:rPr>
                <w:rFonts w:ascii="Times New Roman" w:eastAsia="Times New Roman" w:hAnsi="Times New Roman"/>
                <w:sz w:val="20"/>
                <w:szCs w:val="20"/>
              </w:rPr>
              <w:t>(n=119)</w:t>
            </w:r>
          </w:p>
          <w:p w14:paraId="50857D04" w14:textId="763BB60B" w:rsidR="4EA61952" w:rsidRDefault="4EA61952" w:rsidP="4EA61952">
            <w:pPr>
              <w:rPr>
                <w:rFonts w:ascii="Times New Roman" w:eastAsia="Times New Roman" w:hAnsi="Times New Roman"/>
                <w:sz w:val="20"/>
                <w:szCs w:val="20"/>
              </w:rPr>
            </w:pPr>
          </w:p>
        </w:tc>
        <w:tc>
          <w:tcPr>
            <w:tcW w:w="1605" w:type="dxa"/>
            <w:tcBorders>
              <w:top w:val="single" w:sz="6" w:space="0" w:color="auto"/>
            </w:tcBorders>
            <w:tcMar>
              <w:left w:w="105" w:type="dxa"/>
              <w:right w:w="105" w:type="dxa"/>
            </w:tcMar>
          </w:tcPr>
          <w:p w14:paraId="5018B417" w14:textId="44C4367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w:t>
            </w:r>
          </w:p>
          <w:p w14:paraId="403D4F55" w14:textId="51F02A7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(0.89-1.03)</w:t>
            </w:r>
          </w:p>
          <w:p w14:paraId="54818FD2" w14:textId="421EC282" w:rsidR="4EA61952" w:rsidRDefault="4EA61952" w:rsidP="4EA61952">
            <w:pPr>
              <w:jc w:val="center"/>
              <w:rPr>
                <w:rFonts w:ascii="Times New Roman" w:eastAsia="Times New Roman" w:hAnsi="Times New Roman"/>
                <w:sz w:val="20"/>
                <w:szCs w:val="20"/>
              </w:rPr>
            </w:pPr>
          </w:p>
        </w:tc>
        <w:tc>
          <w:tcPr>
            <w:tcW w:w="1620" w:type="dxa"/>
            <w:tcBorders>
              <w:top w:val="single" w:sz="6" w:space="0" w:color="auto"/>
            </w:tcBorders>
            <w:tcMar>
              <w:left w:w="105" w:type="dxa"/>
              <w:right w:w="105" w:type="dxa"/>
            </w:tcMar>
          </w:tcPr>
          <w:p w14:paraId="7959EAC7" w14:textId="70D047A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0.24</w:t>
            </w:r>
          </w:p>
        </w:tc>
        <w:tc>
          <w:tcPr>
            <w:tcW w:w="1605" w:type="dxa"/>
            <w:tcBorders>
              <w:top w:val="single" w:sz="6" w:space="0" w:color="auto"/>
            </w:tcBorders>
            <w:tcMar>
              <w:left w:w="105" w:type="dxa"/>
              <w:right w:w="105" w:type="dxa"/>
            </w:tcMar>
          </w:tcPr>
          <w:p w14:paraId="29EF82A5" w14:textId="2919268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0.84</w:t>
            </w:r>
          </w:p>
          <w:p w14:paraId="226B98A0" w14:textId="7C57924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(0.71-0.99)</w:t>
            </w:r>
          </w:p>
        </w:tc>
        <w:tc>
          <w:tcPr>
            <w:tcW w:w="1620" w:type="dxa"/>
            <w:tcBorders>
              <w:top w:val="single" w:sz="6" w:space="0" w:color="auto"/>
            </w:tcBorders>
            <w:tcMar>
              <w:left w:w="105" w:type="dxa"/>
              <w:right w:w="105" w:type="dxa"/>
            </w:tcMar>
          </w:tcPr>
          <w:p w14:paraId="6E8EBD7F" w14:textId="5BAEF1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0.03</w:t>
            </w:r>
          </w:p>
        </w:tc>
        <w:tc>
          <w:tcPr>
            <w:tcW w:w="1605" w:type="dxa"/>
            <w:tcBorders>
              <w:top w:val="single" w:sz="6" w:space="0" w:color="auto"/>
            </w:tcBorders>
            <w:tcMar>
              <w:left w:w="105" w:type="dxa"/>
              <w:right w:w="105" w:type="dxa"/>
            </w:tcMar>
          </w:tcPr>
          <w:p w14:paraId="136F8C6E" w14:textId="0217422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0.85</w:t>
            </w:r>
          </w:p>
          <w:p w14:paraId="23137A92" w14:textId="20E52BC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(0.74-0.97)</w:t>
            </w:r>
          </w:p>
        </w:tc>
        <w:tc>
          <w:tcPr>
            <w:tcW w:w="1620" w:type="dxa"/>
            <w:tcBorders>
              <w:top w:val="single" w:sz="6" w:space="0" w:color="auto"/>
            </w:tcBorders>
            <w:tcMar>
              <w:left w:w="105" w:type="dxa"/>
              <w:right w:w="105" w:type="dxa"/>
            </w:tcMar>
          </w:tcPr>
          <w:p w14:paraId="7EA1AE8D" w14:textId="203B23D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r>
      <w:tr w:rsidR="4EA61952" w14:paraId="63DB5EA5" w14:textId="77777777" w:rsidTr="3D2CF27F">
        <w:trPr>
          <w:trHeight w:val="300"/>
        </w:trPr>
        <w:tc>
          <w:tcPr>
            <w:tcW w:w="4215" w:type="dxa"/>
            <w:tcMar>
              <w:left w:w="105" w:type="dxa"/>
              <w:right w:w="105" w:type="dxa"/>
            </w:tcMar>
          </w:tcPr>
          <w:p w14:paraId="4ABBEF8B" w14:textId="77A9E4E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White maternal ethnicity </w:t>
            </w:r>
            <w:r w:rsidRPr="4EA61952">
              <w:rPr>
                <w:rFonts w:ascii="Times New Roman" w:eastAsia="Times New Roman" w:hAnsi="Times New Roman"/>
                <w:sz w:val="20"/>
                <w:szCs w:val="20"/>
              </w:rPr>
              <w:t>(white, n=103; non-white, n=16)</w:t>
            </w:r>
          </w:p>
          <w:p w14:paraId="0BEF87AE" w14:textId="0B248842" w:rsidR="4EA61952" w:rsidRDefault="4EA61952" w:rsidP="4EA61952">
            <w:pPr>
              <w:rPr>
                <w:rFonts w:ascii="Times New Roman" w:eastAsia="Times New Roman" w:hAnsi="Times New Roman"/>
                <w:sz w:val="20"/>
                <w:szCs w:val="20"/>
              </w:rPr>
            </w:pPr>
          </w:p>
        </w:tc>
        <w:tc>
          <w:tcPr>
            <w:tcW w:w="1605" w:type="dxa"/>
            <w:tcMar>
              <w:left w:w="105" w:type="dxa"/>
              <w:right w:w="105" w:type="dxa"/>
            </w:tcMar>
          </w:tcPr>
          <w:p w14:paraId="45CDE797" w14:textId="70C1899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1.27</w:t>
            </w:r>
          </w:p>
          <w:p w14:paraId="6F4E276E" w14:textId="15C688B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(0.42-3.80)</w:t>
            </w:r>
          </w:p>
        </w:tc>
        <w:tc>
          <w:tcPr>
            <w:tcW w:w="1620" w:type="dxa"/>
            <w:tcMar>
              <w:left w:w="105" w:type="dxa"/>
              <w:right w:w="105" w:type="dxa"/>
            </w:tcMar>
          </w:tcPr>
          <w:p w14:paraId="59FC242F" w14:textId="16617C9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0.67</w:t>
            </w:r>
          </w:p>
        </w:tc>
        <w:tc>
          <w:tcPr>
            <w:tcW w:w="1605" w:type="dxa"/>
            <w:tcMar>
              <w:left w:w="105" w:type="dxa"/>
              <w:right w:w="105" w:type="dxa"/>
            </w:tcMar>
          </w:tcPr>
          <w:p w14:paraId="733272F4" w14:textId="788C1C7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w:t>
            </w:r>
          </w:p>
          <w:p w14:paraId="2288CE5E" w14:textId="1C084D2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(0.16-6.44)</w:t>
            </w:r>
          </w:p>
        </w:tc>
        <w:tc>
          <w:tcPr>
            <w:tcW w:w="1620" w:type="dxa"/>
            <w:tcMar>
              <w:left w:w="105" w:type="dxa"/>
              <w:right w:w="105" w:type="dxa"/>
            </w:tcMar>
          </w:tcPr>
          <w:p w14:paraId="1E5A3794" w14:textId="2F6CB39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w:t>
            </w:r>
          </w:p>
        </w:tc>
        <w:tc>
          <w:tcPr>
            <w:tcW w:w="1605" w:type="dxa"/>
            <w:tcMar>
              <w:left w:w="105" w:type="dxa"/>
              <w:right w:w="105" w:type="dxa"/>
            </w:tcMar>
          </w:tcPr>
          <w:p w14:paraId="6F488D34" w14:textId="38165FC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Mar>
              <w:left w:w="105" w:type="dxa"/>
              <w:right w:w="105" w:type="dxa"/>
            </w:tcMar>
          </w:tcPr>
          <w:p w14:paraId="0D65DF6E" w14:textId="5695A1F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1457259B" w14:textId="77777777" w:rsidTr="3D2CF27F">
        <w:trPr>
          <w:trHeight w:val="300"/>
        </w:trPr>
        <w:tc>
          <w:tcPr>
            <w:tcW w:w="4215" w:type="dxa"/>
            <w:tcMar>
              <w:left w:w="105" w:type="dxa"/>
              <w:right w:w="105" w:type="dxa"/>
            </w:tcMar>
          </w:tcPr>
          <w:p w14:paraId="13FEB616" w14:textId="2DC0A8D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Antibiotics used in pregnancy (</w:t>
            </w:r>
            <w:r w:rsidRPr="4EA61952">
              <w:rPr>
                <w:rFonts w:ascii="Times New Roman" w:eastAsia="Times New Roman" w:hAnsi="Times New Roman"/>
                <w:sz w:val="20"/>
                <w:szCs w:val="20"/>
              </w:rPr>
              <w:t>yes, n=50; no, n=68)</w:t>
            </w:r>
          </w:p>
        </w:tc>
        <w:tc>
          <w:tcPr>
            <w:tcW w:w="1605" w:type="dxa"/>
            <w:tcMar>
              <w:left w:w="105" w:type="dxa"/>
              <w:right w:w="105" w:type="dxa"/>
            </w:tcMar>
          </w:tcPr>
          <w:p w14:paraId="7B10F10C" w14:textId="01DC5FD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1.09</w:t>
            </w:r>
          </w:p>
          <w:p w14:paraId="0B3D058A" w14:textId="64CC95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(0.50-2.37)</w:t>
            </w:r>
          </w:p>
          <w:p w14:paraId="211A2605" w14:textId="5D8D9A14" w:rsidR="4EA61952" w:rsidRDefault="4EA61952" w:rsidP="4EA61952">
            <w:pPr>
              <w:jc w:val="center"/>
              <w:rPr>
                <w:rFonts w:ascii="Times New Roman" w:eastAsia="Times New Roman" w:hAnsi="Times New Roman"/>
                <w:sz w:val="20"/>
                <w:szCs w:val="20"/>
              </w:rPr>
            </w:pPr>
          </w:p>
        </w:tc>
        <w:tc>
          <w:tcPr>
            <w:tcW w:w="1620" w:type="dxa"/>
            <w:tcMar>
              <w:left w:w="105" w:type="dxa"/>
              <w:right w:w="105" w:type="dxa"/>
            </w:tcMar>
          </w:tcPr>
          <w:p w14:paraId="576D5385" w14:textId="59FCBBF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0.84</w:t>
            </w:r>
          </w:p>
        </w:tc>
        <w:tc>
          <w:tcPr>
            <w:tcW w:w="1605" w:type="dxa"/>
            <w:tcMar>
              <w:left w:w="105" w:type="dxa"/>
              <w:right w:w="105" w:type="dxa"/>
            </w:tcMar>
          </w:tcPr>
          <w:p w14:paraId="72262C26" w14:textId="4516EF0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0.87</w:t>
            </w:r>
          </w:p>
          <w:p w14:paraId="52592DD1" w14:textId="2B201C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(0.19-4.01)</w:t>
            </w:r>
          </w:p>
        </w:tc>
        <w:tc>
          <w:tcPr>
            <w:tcW w:w="1620" w:type="dxa"/>
            <w:tcMar>
              <w:left w:w="105" w:type="dxa"/>
              <w:right w:w="105" w:type="dxa"/>
            </w:tcMar>
          </w:tcPr>
          <w:p w14:paraId="533A035B" w14:textId="25F2792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0.86</w:t>
            </w:r>
          </w:p>
        </w:tc>
        <w:tc>
          <w:tcPr>
            <w:tcW w:w="1605" w:type="dxa"/>
            <w:tcMar>
              <w:left w:w="105" w:type="dxa"/>
              <w:right w:w="105" w:type="dxa"/>
            </w:tcMar>
          </w:tcPr>
          <w:p w14:paraId="0B2377F2" w14:textId="3A3C29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Mar>
              <w:left w:w="105" w:type="dxa"/>
              <w:right w:w="105" w:type="dxa"/>
            </w:tcMar>
          </w:tcPr>
          <w:p w14:paraId="4A9D7A6D" w14:textId="5DB4B60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7325D24B" w14:textId="77777777" w:rsidTr="3D2CF27F">
        <w:trPr>
          <w:trHeight w:val="300"/>
        </w:trPr>
        <w:tc>
          <w:tcPr>
            <w:tcW w:w="4215" w:type="dxa"/>
            <w:tcMar>
              <w:left w:w="105" w:type="dxa"/>
              <w:right w:w="105" w:type="dxa"/>
            </w:tcMar>
          </w:tcPr>
          <w:p w14:paraId="044DC336" w14:textId="109C138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No other children in household </w:t>
            </w:r>
            <w:r w:rsidRPr="4EA61952">
              <w:rPr>
                <w:rFonts w:ascii="Times New Roman" w:eastAsia="Times New Roman" w:hAnsi="Times New Roman"/>
                <w:sz w:val="20"/>
                <w:szCs w:val="20"/>
              </w:rPr>
              <w:t>(only child, n=47; other children, n=72)</w:t>
            </w:r>
          </w:p>
          <w:p w14:paraId="6AD35FD1" w14:textId="47334183" w:rsidR="4EA61952" w:rsidRDefault="4EA61952" w:rsidP="4EA61952">
            <w:pPr>
              <w:rPr>
                <w:rFonts w:ascii="Times New Roman" w:eastAsia="Times New Roman" w:hAnsi="Times New Roman"/>
                <w:sz w:val="20"/>
                <w:szCs w:val="20"/>
              </w:rPr>
            </w:pPr>
          </w:p>
        </w:tc>
        <w:tc>
          <w:tcPr>
            <w:tcW w:w="1605" w:type="dxa"/>
            <w:tcMar>
              <w:left w:w="105" w:type="dxa"/>
              <w:right w:w="105" w:type="dxa"/>
            </w:tcMar>
          </w:tcPr>
          <w:p w14:paraId="1AE69770" w14:textId="2DA02AB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1.07</w:t>
            </w:r>
          </w:p>
          <w:p w14:paraId="0852DD85" w14:textId="51CB8AC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(0.49-2.34)</w:t>
            </w:r>
          </w:p>
        </w:tc>
        <w:tc>
          <w:tcPr>
            <w:tcW w:w="1620" w:type="dxa"/>
            <w:tcMar>
              <w:left w:w="105" w:type="dxa"/>
              <w:right w:w="105" w:type="dxa"/>
            </w:tcMar>
          </w:tcPr>
          <w:p w14:paraId="6451AF7B" w14:textId="73EBBB7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0.87</w:t>
            </w:r>
          </w:p>
        </w:tc>
        <w:tc>
          <w:tcPr>
            <w:tcW w:w="1605" w:type="dxa"/>
            <w:tcMar>
              <w:left w:w="105" w:type="dxa"/>
              <w:right w:w="105" w:type="dxa"/>
            </w:tcMar>
          </w:tcPr>
          <w:p w14:paraId="033B566D" w14:textId="22B096B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w:t>
            </w:r>
          </w:p>
          <w:p w14:paraId="453B1A2B" w14:textId="309B0CE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(0.20-4.51)</w:t>
            </w:r>
          </w:p>
        </w:tc>
        <w:tc>
          <w:tcPr>
            <w:tcW w:w="1620" w:type="dxa"/>
            <w:tcMar>
              <w:left w:w="105" w:type="dxa"/>
              <w:right w:w="105" w:type="dxa"/>
            </w:tcMar>
          </w:tcPr>
          <w:p w14:paraId="316DCB10" w14:textId="0074D30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w:t>
            </w:r>
          </w:p>
        </w:tc>
        <w:tc>
          <w:tcPr>
            <w:tcW w:w="1605" w:type="dxa"/>
            <w:tcMar>
              <w:left w:w="105" w:type="dxa"/>
              <w:right w:w="105" w:type="dxa"/>
            </w:tcMar>
          </w:tcPr>
          <w:p w14:paraId="72B68871" w14:textId="7CB3957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Mar>
              <w:left w:w="105" w:type="dxa"/>
              <w:right w:w="105" w:type="dxa"/>
            </w:tcMar>
          </w:tcPr>
          <w:p w14:paraId="327257DA" w14:textId="5081E1A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3A0B01BA" w14:textId="77777777" w:rsidTr="3D2CF27F">
        <w:trPr>
          <w:trHeight w:val="300"/>
        </w:trPr>
        <w:tc>
          <w:tcPr>
            <w:tcW w:w="4215" w:type="dxa"/>
            <w:tcMar>
              <w:left w:w="105" w:type="dxa"/>
              <w:right w:w="105" w:type="dxa"/>
            </w:tcMar>
          </w:tcPr>
          <w:p w14:paraId="4D413CC1" w14:textId="07D5059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anxiety/depression on EQ-5D (at baseline) </w:t>
            </w:r>
            <w:r w:rsidRPr="4EA61952">
              <w:rPr>
                <w:rFonts w:ascii="Times New Roman" w:eastAsia="Times New Roman" w:hAnsi="Times New Roman"/>
                <w:sz w:val="20"/>
                <w:szCs w:val="20"/>
              </w:rPr>
              <w:t>(any anxiety, n=20; no anxiety, n=74)</w:t>
            </w:r>
          </w:p>
          <w:p w14:paraId="6A95F824" w14:textId="426C7121" w:rsidR="4EA61952" w:rsidRDefault="4EA61952" w:rsidP="4EA61952">
            <w:pPr>
              <w:rPr>
                <w:rFonts w:ascii="Times New Roman" w:eastAsia="Times New Roman" w:hAnsi="Times New Roman"/>
                <w:sz w:val="20"/>
                <w:szCs w:val="20"/>
              </w:rPr>
            </w:pPr>
          </w:p>
        </w:tc>
        <w:tc>
          <w:tcPr>
            <w:tcW w:w="1605" w:type="dxa"/>
            <w:tcMar>
              <w:left w:w="105" w:type="dxa"/>
              <w:right w:w="105" w:type="dxa"/>
            </w:tcMar>
          </w:tcPr>
          <w:p w14:paraId="61B3E57F" w14:textId="7CF2D6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1.05</w:t>
            </w:r>
          </w:p>
          <w:p w14:paraId="1510BA79" w14:textId="1DC552B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(0.36-3.09)</w:t>
            </w:r>
          </w:p>
        </w:tc>
        <w:tc>
          <w:tcPr>
            <w:tcW w:w="1620" w:type="dxa"/>
            <w:tcMar>
              <w:left w:w="105" w:type="dxa"/>
              <w:right w:w="105" w:type="dxa"/>
            </w:tcMar>
          </w:tcPr>
          <w:p w14:paraId="55F6AA2D" w14:textId="23F0258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0.93</w:t>
            </w:r>
          </w:p>
        </w:tc>
        <w:tc>
          <w:tcPr>
            <w:tcW w:w="1605" w:type="dxa"/>
            <w:tcMar>
              <w:left w:w="105" w:type="dxa"/>
              <w:right w:w="105" w:type="dxa"/>
            </w:tcMar>
          </w:tcPr>
          <w:p w14:paraId="1CC4CC4F" w14:textId="46F60E2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3.96</w:t>
            </w:r>
          </w:p>
          <w:p w14:paraId="6756A3DB" w14:textId="54643A9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(0.42-37.47)</w:t>
            </w:r>
          </w:p>
        </w:tc>
        <w:tc>
          <w:tcPr>
            <w:tcW w:w="1620" w:type="dxa"/>
            <w:tcMar>
              <w:left w:w="105" w:type="dxa"/>
              <w:right w:w="105" w:type="dxa"/>
            </w:tcMar>
          </w:tcPr>
          <w:p w14:paraId="6C39FB88" w14:textId="344063E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0.23</w:t>
            </w:r>
          </w:p>
        </w:tc>
        <w:tc>
          <w:tcPr>
            <w:tcW w:w="1605" w:type="dxa"/>
            <w:tcMar>
              <w:left w:w="105" w:type="dxa"/>
              <w:right w:w="105" w:type="dxa"/>
            </w:tcMar>
          </w:tcPr>
          <w:p w14:paraId="6D6F5F23" w14:textId="4AA224F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Mar>
              <w:left w:w="105" w:type="dxa"/>
              <w:right w:w="105" w:type="dxa"/>
            </w:tcMar>
          </w:tcPr>
          <w:p w14:paraId="7953417F" w14:textId="121B0C1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38D65C45" w14:textId="77777777" w:rsidTr="3D2CF27F">
        <w:trPr>
          <w:trHeight w:val="300"/>
        </w:trPr>
        <w:tc>
          <w:tcPr>
            <w:tcW w:w="4215" w:type="dxa"/>
            <w:tcMar>
              <w:left w:w="105" w:type="dxa"/>
              <w:right w:w="105" w:type="dxa"/>
            </w:tcMar>
          </w:tcPr>
          <w:p w14:paraId="4956AAB5" w14:textId="536762E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EQ-5D health state (at baseline) </w:t>
            </w:r>
            <w:r w:rsidRPr="4EA61952">
              <w:rPr>
                <w:rFonts w:ascii="Times New Roman" w:eastAsia="Times New Roman" w:hAnsi="Times New Roman"/>
                <w:sz w:val="20"/>
                <w:szCs w:val="20"/>
              </w:rPr>
              <w:t>(n=94)</w:t>
            </w:r>
          </w:p>
        </w:tc>
        <w:tc>
          <w:tcPr>
            <w:tcW w:w="1605" w:type="dxa"/>
            <w:tcMar>
              <w:left w:w="105" w:type="dxa"/>
              <w:right w:w="105" w:type="dxa"/>
            </w:tcMar>
          </w:tcPr>
          <w:p w14:paraId="542841C5" w14:textId="40C34B2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w:t>
            </w:r>
          </w:p>
          <w:p w14:paraId="5B6E90FB" w14:textId="16E48E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(0.98-1.05)</w:t>
            </w:r>
          </w:p>
          <w:p w14:paraId="7867B574" w14:textId="554532F5" w:rsidR="4EA61952" w:rsidRDefault="4EA61952" w:rsidP="4EA61952">
            <w:pPr>
              <w:jc w:val="center"/>
              <w:rPr>
                <w:rFonts w:ascii="Times New Roman" w:eastAsia="Times New Roman" w:hAnsi="Times New Roman"/>
                <w:sz w:val="20"/>
                <w:szCs w:val="20"/>
              </w:rPr>
            </w:pPr>
          </w:p>
        </w:tc>
        <w:tc>
          <w:tcPr>
            <w:tcW w:w="1620" w:type="dxa"/>
            <w:tcMar>
              <w:left w:w="105" w:type="dxa"/>
              <w:right w:w="105" w:type="dxa"/>
            </w:tcMar>
          </w:tcPr>
          <w:p w14:paraId="77A9E7FE" w14:textId="2FFBA85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0.52</w:t>
            </w:r>
          </w:p>
        </w:tc>
        <w:tc>
          <w:tcPr>
            <w:tcW w:w="1605" w:type="dxa"/>
            <w:tcMar>
              <w:left w:w="105" w:type="dxa"/>
              <w:right w:w="105" w:type="dxa"/>
            </w:tcMar>
          </w:tcPr>
          <w:p w14:paraId="04F67BCD" w14:textId="2727168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w:t>
            </w:r>
          </w:p>
          <w:p w14:paraId="1BF96FDA" w14:textId="6BC30FC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(0.96-1.06)</w:t>
            </w:r>
          </w:p>
        </w:tc>
        <w:tc>
          <w:tcPr>
            <w:tcW w:w="1620" w:type="dxa"/>
            <w:tcMar>
              <w:left w:w="105" w:type="dxa"/>
              <w:right w:w="105" w:type="dxa"/>
            </w:tcMar>
          </w:tcPr>
          <w:p w14:paraId="607D5C35" w14:textId="6C326D9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0.76</w:t>
            </w:r>
          </w:p>
        </w:tc>
        <w:tc>
          <w:tcPr>
            <w:tcW w:w="1605" w:type="dxa"/>
            <w:tcMar>
              <w:left w:w="105" w:type="dxa"/>
              <w:right w:w="105" w:type="dxa"/>
            </w:tcMar>
          </w:tcPr>
          <w:p w14:paraId="1771FBFB" w14:textId="2715B1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Mar>
              <w:left w:w="105" w:type="dxa"/>
              <w:right w:w="105" w:type="dxa"/>
            </w:tcMar>
          </w:tcPr>
          <w:p w14:paraId="2777FC5B" w14:textId="382EF1B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58CE947" w14:textId="77777777" w:rsidTr="3D2CF27F">
        <w:trPr>
          <w:trHeight w:val="300"/>
        </w:trPr>
        <w:tc>
          <w:tcPr>
            <w:tcW w:w="4215" w:type="dxa"/>
            <w:tcMar>
              <w:left w:w="105" w:type="dxa"/>
              <w:right w:w="105" w:type="dxa"/>
            </w:tcMar>
          </w:tcPr>
          <w:p w14:paraId="57FD0BB3" w14:textId="2712FBC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Family decile of English Index of Multiple Deprivation 2015 </w:t>
            </w:r>
            <w:r w:rsidRPr="4EA61952">
              <w:rPr>
                <w:rFonts w:ascii="Times New Roman" w:eastAsia="Times New Roman" w:hAnsi="Times New Roman"/>
                <w:sz w:val="20"/>
                <w:szCs w:val="20"/>
              </w:rPr>
              <w:t>(n=115)</w:t>
            </w:r>
          </w:p>
          <w:p w14:paraId="2A26AF66" w14:textId="09CCCFDA" w:rsidR="4EA61952" w:rsidRDefault="4EA61952" w:rsidP="4EA61952">
            <w:pPr>
              <w:rPr>
                <w:rFonts w:ascii="Times New Roman" w:eastAsia="Times New Roman" w:hAnsi="Times New Roman"/>
                <w:sz w:val="20"/>
                <w:szCs w:val="20"/>
              </w:rPr>
            </w:pPr>
          </w:p>
        </w:tc>
        <w:tc>
          <w:tcPr>
            <w:tcW w:w="1605" w:type="dxa"/>
            <w:tcMar>
              <w:left w:w="105" w:type="dxa"/>
              <w:right w:w="105" w:type="dxa"/>
            </w:tcMar>
          </w:tcPr>
          <w:p w14:paraId="1C174B38" w14:textId="7A343E0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0.97</w:t>
            </w:r>
          </w:p>
          <w:p w14:paraId="44E0AA15" w14:textId="58DAD8B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(0.84-1.12)</w:t>
            </w:r>
          </w:p>
        </w:tc>
        <w:tc>
          <w:tcPr>
            <w:tcW w:w="1620" w:type="dxa"/>
            <w:tcMar>
              <w:left w:w="105" w:type="dxa"/>
              <w:right w:w="105" w:type="dxa"/>
            </w:tcMar>
          </w:tcPr>
          <w:p w14:paraId="18362E3F" w14:textId="7F2EF7B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0.66</w:t>
            </w:r>
          </w:p>
        </w:tc>
        <w:tc>
          <w:tcPr>
            <w:tcW w:w="1605" w:type="dxa"/>
            <w:tcMar>
              <w:left w:w="105" w:type="dxa"/>
              <w:right w:w="105" w:type="dxa"/>
            </w:tcMar>
          </w:tcPr>
          <w:p w14:paraId="4446CED2" w14:textId="2DA2A08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0.86</w:t>
            </w:r>
          </w:p>
          <w:p w14:paraId="43CD36B7" w14:textId="284DE40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(0.65-1.14)</w:t>
            </w:r>
          </w:p>
        </w:tc>
        <w:tc>
          <w:tcPr>
            <w:tcW w:w="1620" w:type="dxa"/>
            <w:tcMar>
              <w:left w:w="105" w:type="dxa"/>
              <w:right w:w="105" w:type="dxa"/>
            </w:tcMar>
          </w:tcPr>
          <w:p w14:paraId="132107EF" w14:textId="4EF2119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0.29</w:t>
            </w:r>
          </w:p>
        </w:tc>
        <w:tc>
          <w:tcPr>
            <w:tcW w:w="1605" w:type="dxa"/>
            <w:tcMar>
              <w:left w:w="105" w:type="dxa"/>
              <w:right w:w="105" w:type="dxa"/>
            </w:tcMar>
          </w:tcPr>
          <w:p w14:paraId="30E17ED4" w14:textId="675590A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Mar>
              <w:left w:w="105" w:type="dxa"/>
              <w:right w:w="105" w:type="dxa"/>
            </w:tcMar>
          </w:tcPr>
          <w:p w14:paraId="4DC4804B" w14:textId="1342968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4812708" w14:textId="77777777" w:rsidTr="3D2CF27F">
        <w:trPr>
          <w:trHeight w:val="300"/>
        </w:trPr>
        <w:tc>
          <w:tcPr>
            <w:tcW w:w="4215" w:type="dxa"/>
            <w:tcMar>
              <w:left w:w="105" w:type="dxa"/>
              <w:right w:w="105" w:type="dxa"/>
            </w:tcMar>
          </w:tcPr>
          <w:p w14:paraId="1440AB62" w14:textId="5187726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Age of child when symptoms were first considered related to milk (weeks) </w:t>
            </w:r>
            <w:r w:rsidRPr="4EA61952">
              <w:rPr>
                <w:rFonts w:ascii="Times New Roman" w:eastAsia="Times New Roman" w:hAnsi="Times New Roman"/>
                <w:sz w:val="20"/>
                <w:szCs w:val="20"/>
              </w:rPr>
              <w:t>(n=113)</w:t>
            </w:r>
            <w:r w:rsidRPr="4EA61952">
              <w:rPr>
                <w:rFonts w:ascii="Times New Roman" w:eastAsia="Times New Roman" w:hAnsi="Times New Roman"/>
                <w:color w:val="881798"/>
                <w:sz w:val="20"/>
                <w:szCs w:val="20"/>
                <w:u w:val="single"/>
              </w:rPr>
              <w:t xml:space="preserve"> </w:t>
            </w:r>
          </w:p>
          <w:p w14:paraId="43BDFB57" w14:textId="4CBDDD6F" w:rsidR="4EA61952" w:rsidRDefault="4EA61952" w:rsidP="4EA61952">
            <w:pPr>
              <w:rPr>
                <w:rFonts w:ascii="Times New Roman" w:eastAsia="Times New Roman" w:hAnsi="Times New Roman"/>
                <w:sz w:val="20"/>
                <w:szCs w:val="20"/>
              </w:rPr>
            </w:pPr>
          </w:p>
        </w:tc>
        <w:tc>
          <w:tcPr>
            <w:tcW w:w="1605" w:type="dxa"/>
            <w:tcMar>
              <w:left w:w="105" w:type="dxa"/>
              <w:right w:w="105" w:type="dxa"/>
            </w:tcMar>
          </w:tcPr>
          <w:p w14:paraId="0DDDA848" w14:textId="0C3D5BD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w:t>
            </w:r>
          </w:p>
          <w:p w14:paraId="60334E62" w14:textId="6681AA3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(0.94-0.98)</w:t>
            </w:r>
          </w:p>
        </w:tc>
        <w:tc>
          <w:tcPr>
            <w:tcW w:w="1620" w:type="dxa"/>
            <w:tcMar>
              <w:left w:w="105" w:type="dxa"/>
              <w:right w:w="105" w:type="dxa"/>
            </w:tcMar>
          </w:tcPr>
          <w:p w14:paraId="0003C60F" w14:textId="46E92C9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c>
          <w:tcPr>
            <w:tcW w:w="1605" w:type="dxa"/>
            <w:tcMar>
              <w:left w:w="105" w:type="dxa"/>
              <w:right w:w="105" w:type="dxa"/>
            </w:tcMar>
          </w:tcPr>
          <w:p w14:paraId="7A588CD9" w14:textId="5B3920A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0.97</w:t>
            </w:r>
          </w:p>
          <w:p w14:paraId="426700B9" w14:textId="4896FBE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(0.95-1.00)</w:t>
            </w:r>
          </w:p>
        </w:tc>
        <w:tc>
          <w:tcPr>
            <w:tcW w:w="1620" w:type="dxa"/>
            <w:tcMar>
              <w:left w:w="105" w:type="dxa"/>
              <w:right w:w="105" w:type="dxa"/>
            </w:tcMar>
          </w:tcPr>
          <w:p w14:paraId="5A75AC46" w14:textId="1F4B03C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0.04</w:t>
            </w:r>
          </w:p>
        </w:tc>
        <w:tc>
          <w:tcPr>
            <w:tcW w:w="1605" w:type="dxa"/>
            <w:tcMar>
              <w:left w:w="105" w:type="dxa"/>
              <w:right w:w="105" w:type="dxa"/>
            </w:tcMar>
          </w:tcPr>
          <w:p w14:paraId="3C6F7B8F" w14:textId="29730F0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0.97</w:t>
            </w:r>
          </w:p>
          <w:p w14:paraId="405C296D" w14:textId="2529B24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(0.94-1.00)</w:t>
            </w:r>
          </w:p>
        </w:tc>
        <w:tc>
          <w:tcPr>
            <w:tcW w:w="1620" w:type="dxa"/>
            <w:tcMar>
              <w:left w:w="105" w:type="dxa"/>
              <w:right w:w="105" w:type="dxa"/>
            </w:tcMar>
          </w:tcPr>
          <w:p w14:paraId="56115F9E" w14:textId="33FBA75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r>
      <w:tr w:rsidR="4EA61952" w14:paraId="3B631EE3" w14:textId="77777777" w:rsidTr="00816213">
        <w:trPr>
          <w:trHeight w:val="300"/>
        </w:trPr>
        <w:tc>
          <w:tcPr>
            <w:tcW w:w="4215" w:type="dxa"/>
            <w:tcBorders>
              <w:bottom w:val="nil"/>
            </w:tcBorders>
            <w:tcMar>
              <w:left w:w="105" w:type="dxa"/>
              <w:right w:w="105" w:type="dxa"/>
            </w:tcMar>
          </w:tcPr>
          <w:p w14:paraId="05F8DB0B" w14:textId="72B12F6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Formula fed only at first mention of milk related symptoms </w:t>
            </w:r>
          </w:p>
          <w:p w14:paraId="5A1FE40B" w14:textId="4E7A1CB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(formula only, n= 49; all other feeding, n=55)</w:t>
            </w:r>
          </w:p>
          <w:p w14:paraId="3460E529" w14:textId="52AB7CD6" w:rsidR="4EA61952" w:rsidRDefault="4EA61952" w:rsidP="4EA61952">
            <w:pPr>
              <w:rPr>
                <w:rFonts w:ascii="Times New Roman" w:eastAsia="Times New Roman" w:hAnsi="Times New Roman"/>
                <w:sz w:val="20"/>
                <w:szCs w:val="20"/>
              </w:rPr>
            </w:pPr>
          </w:p>
        </w:tc>
        <w:tc>
          <w:tcPr>
            <w:tcW w:w="1605" w:type="dxa"/>
            <w:tcBorders>
              <w:bottom w:val="nil"/>
            </w:tcBorders>
            <w:tcMar>
              <w:left w:w="105" w:type="dxa"/>
              <w:right w:w="105" w:type="dxa"/>
            </w:tcMar>
          </w:tcPr>
          <w:p w14:paraId="1F25830A" w14:textId="125B998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0.77</w:t>
            </w:r>
          </w:p>
          <w:p w14:paraId="6648B245" w14:textId="2207B64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(0.32-1.86)</w:t>
            </w:r>
          </w:p>
        </w:tc>
        <w:tc>
          <w:tcPr>
            <w:tcW w:w="1620" w:type="dxa"/>
            <w:tcBorders>
              <w:bottom w:val="nil"/>
            </w:tcBorders>
            <w:tcMar>
              <w:left w:w="105" w:type="dxa"/>
              <w:right w:w="105" w:type="dxa"/>
            </w:tcMar>
          </w:tcPr>
          <w:p w14:paraId="1107510F" w14:textId="46347E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0.57</w:t>
            </w:r>
          </w:p>
        </w:tc>
        <w:tc>
          <w:tcPr>
            <w:tcW w:w="1605" w:type="dxa"/>
            <w:tcBorders>
              <w:bottom w:val="nil"/>
            </w:tcBorders>
            <w:tcMar>
              <w:left w:w="105" w:type="dxa"/>
              <w:right w:w="105" w:type="dxa"/>
            </w:tcMar>
          </w:tcPr>
          <w:p w14:paraId="3789EC82" w14:textId="1F52DC5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1.30</w:t>
            </w:r>
          </w:p>
          <w:p w14:paraId="74ADD821" w14:textId="02A150F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(0.31-5.38)</w:t>
            </w:r>
          </w:p>
        </w:tc>
        <w:tc>
          <w:tcPr>
            <w:tcW w:w="1620" w:type="dxa"/>
            <w:tcBorders>
              <w:bottom w:val="nil"/>
            </w:tcBorders>
            <w:tcMar>
              <w:left w:w="105" w:type="dxa"/>
              <w:right w:w="105" w:type="dxa"/>
            </w:tcMar>
          </w:tcPr>
          <w:p w14:paraId="6B3B8107" w14:textId="2D81495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0.72</w:t>
            </w:r>
          </w:p>
        </w:tc>
        <w:tc>
          <w:tcPr>
            <w:tcW w:w="1605" w:type="dxa"/>
            <w:tcBorders>
              <w:bottom w:val="nil"/>
            </w:tcBorders>
            <w:tcMar>
              <w:left w:w="105" w:type="dxa"/>
              <w:right w:w="105" w:type="dxa"/>
            </w:tcMar>
          </w:tcPr>
          <w:p w14:paraId="2CEAC72D" w14:textId="0754267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Borders>
              <w:bottom w:val="nil"/>
            </w:tcBorders>
            <w:tcMar>
              <w:left w:w="105" w:type="dxa"/>
              <w:right w:w="105" w:type="dxa"/>
            </w:tcMar>
          </w:tcPr>
          <w:p w14:paraId="0EDCED39" w14:textId="212ADFF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26B12D57" w14:textId="77777777" w:rsidTr="00816213">
        <w:trPr>
          <w:trHeight w:val="300"/>
        </w:trPr>
        <w:tc>
          <w:tcPr>
            <w:tcW w:w="4215" w:type="dxa"/>
            <w:tcBorders>
              <w:top w:val="nil"/>
              <w:bottom w:val="single" w:sz="6" w:space="0" w:color="auto"/>
            </w:tcBorders>
            <w:tcMar>
              <w:left w:w="105" w:type="dxa"/>
              <w:right w:w="105" w:type="dxa"/>
            </w:tcMar>
          </w:tcPr>
          <w:p w14:paraId="4AF9A637" w14:textId="10B9360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lastRenderedPageBreak/>
              <w:t xml:space="preserve">Parent only raised the initial concern about reaction to milk </w:t>
            </w:r>
            <w:r w:rsidRPr="4EA61952">
              <w:rPr>
                <w:rFonts w:ascii="Times New Roman" w:eastAsia="Times New Roman" w:hAnsi="Times New Roman"/>
                <w:sz w:val="20"/>
                <w:szCs w:val="20"/>
              </w:rPr>
              <w:t>(parent only, n=36; healthcare practitioner with/without parent, n=72)</w:t>
            </w:r>
          </w:p>
          <w:p w14:paraId="04B36BB3" w14:textId="6D8FFC4A" w:rsidR="4EA61952" w:rsidRDefault="4EA61952" w:rsidP="4EA61952">
            <w:pPr>
              <w:rPr>
                <w:rFonts w:ascii="Times New Roman" w:eastAsia="Times New Roman" w:hAnsi="Times New Roman"/>
                <w:sz w:val="20"/>
                <w:szCs w:val="20"/>
              </w:rPr>
            </w:pPr>
          </w:p>
        </w:tc>
        <w:tc>
          <w:tcPr>
            <w:tcW w:w="1605" w:type="dxa"/>
            <w:tcBorders>
              <w:top w:val="nil"/>
              <w:bottom w:val="single" w:sz="6" w:space="0" w:color="auto"/>
            </w:tcBorders>
            <w:tcMar>
              <w:left w:w="105" w:type="dxa"/>
              <w:right w:w="105" w:type="dxa"/>
            </w:tcMar>
          </w:tcPr>
          <w:p w14:paraId="268DE359" w14:textId="0CA7821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0.62</w:t>
            </w:r>
          </w:p>
          <w:p w14:paraId="558666CF" w14:textId="5A22E00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(0.27-1.41)</w:t>
            </w:r>
          </w:p>
        </w:tc>
        <w:tc>
          <w:tcPr>
            <w:tcW w:w="1620" w:type="dxa"/>
            <w:tcBorders>
              <w:top w:val="nil"/>
              <w:bottom w:val="single" w:sz="6" w:space="0" w:color="auto"/>
            </w:tcBorders>
            <w:tcMar>
              <w:left w:w="105" w:type="dxa"/>
              <w:right w:w="105" w:type="dxa"/>
            </w:tcMar>
          </w:tcPr>
          <w:p w14:paraId="28CCA48C" w14:textId="58660BF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0.25</w:t>
            </w:r>
          </w:p>
        </w:tc>
        <w:tc>
          <w:tcPr>
            <w:tcW w:w="1605" w:type="dxa"/>
            <w:tcBorders>
              <w:top w:val="nil"/>
              <w:bottom w:val="single" w:sz="6" w:space="0" w:color="auto"/>
            </w:tcBorders>
            <w:tcMar>
              <w:left w:w="105" w:type="dxa"/>
              <w:right w:w="105" w:type="dxa"/>
            </w:tcMar>
          </w:tcPr>
          <w:p w14:paraId="03EF4EB7" w14:textId="47CD545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1.32</w:t>
            </w:r>
          </w:p>
          <w:p w14:paraId="6BE508EA" w14:textId="02CB756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(0.30-5.81)</w:t>
            </w:r>
          </w:p>
        </w:tc>
        <w:tc>
          <w:tcPr>
            <w:tcW w:w="1620" w:type="dxa"/>
            <w:tcBorders>
              <w:top w:val="nil"/>
              <w:bottom w:val="single" w:sz="6" w:space="0" w:color="auto"/>
            </w:tcBorders>
            <w:tcMar>
              <w:left w:w="105" w:type="dxa"/>
              <w:right w:w="105" w:type="dxa"/>
            </w:tcMar>
          </w:tcPr>
          <w:p w14:paraId="541583AC" w14:textId="7F9BEE6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0.72</w:t>
            </w:r>
          </w:p>
        </w:tc>
        <w:tc>
          <w:tcPr>
            <w:tcW w:w="1605" w:type="dxa"/>
            <w:tcBorders>
              <w:top w:val="nil"/>
              <w:bottom w:val="single" w:sz="6" w:space="0" w:color="auto"/>
            </w:tcBorders>
            <w:tcMar>
              <w:left w:w="105" w:type="dxa"/>
              <w:right w:w="105" w:type="dxa"/>
            </w:tcMar>
          </w:tcPr>
          <w:p w14:paraId="5F07452A" w14:textId="04920B4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620" w:type="dxa"/>
            <w:tcBorders>
              <w:top w:val="nil"/>
              <w:bottom w:val="single" w:sz="6" w:space="0" w:color="auto"/>
            </w:tcBorders>
            <w:tcMar>
              <w:left w:w="105" w:type="dxa"/>
              <w:right w:w="105" w:type="dxa"/>
            </w:tcMar>
          </w:tcPr>
          <w:p w14:paraId="38B13F24" w14:textId="13C145D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bl>
    <w:p w14:paraId="23BE4C8F" w14:textId="066FBB86" w:rsidR="007A1584" w:rsidRPr="00B10F04" w:rsidRDefault="052021D4" w:rsidP="4EA61952">
      <w:pPr>
        <w:rPr>
          <w:rFonts w:ascii="Times New Roman" w:eastAsia="Times New Roman" w:hAnsi="Times New Roman"/>
          <w:color w:val="000000" w:themeColor="text1"/>
          <w:sz w:val="20"/>
          <w:szCs w:val="20"/>
        </w:rPr>
      </w:pPr>
      <w:r w:rsidRPr="3D2CF27F">
        <w:rPr>
          <w:rFonts w:ascii="Times New Roman" w:eastAsia="Times New Roman" w:hAnsi="Times New Roman"/>
          <w:color w:val="000000" w:themeColor="text1"/>
          <w:sz w:val="20"/>
          <w:szCs w:val="20"/>
        </w:rPr>
        <w:t xml:space="preserve">Multivariate logistic regression comparing potential risk factors associated with a prescription of low-allergy formula within the cohort who have a positive mention of a reaction to milk in the primary care records, excluding the 19 confirmed milk allergic participants (n=124). Prescription records were missing for 5 participants with a reported reaction to milk in the primary care records. Odds ratio (OR) &gt;1 shows a positive association between each variable and a low-allergy formula prescription (outcome). Confidence intervals are 95% and </w:t>
      </w:r>
      <w:r w:rsidR="0602E2BA" w:rsidRPr="3D2CF27F">
        <w:rPr>
          <w:rFonts w:ascii="Times New Roman" w:eastAsia="Times New Roman" w:hAnsi="Times New Roman"/>
          <w:color w:val="000000" w:themeColor="text1"/>
          <w:sz w:val="20"/>
          <w:szCs w:val="20"/>
        </w:rPr>
        <w:t>p-value</w:t>
      </w:r>
      <w:r w:rsidRPr="3D2CF27F">
        <w:rPr>
          <w:rFonts w:ascii="Times New Roman" w:eastAsia="Times New Roman" w:hAnsi="Times New Roman"/>
          <w:color w:val="000000" w:themeColor="text1"/>
          <w:sz w:val="20"/>
          <w:szCs w:val="20"/>
        </w:rPr>
        <w:t xml:space="preserve"> &lt;0.05 indicates statistical significance. Unadjusted values indicate an association alone and adjusted values (n=72) consider the association of all variables together on the outcome. </w:t>
      </w:r>
      <w:r w:rsidR="00004455">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Step 1 of backward stepwise regression including all co-variates </w:t>
      </w:r>
      <w:r w:rsidR="00CF15E0">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Final step of backward stepwise regression</w:t>
      </w:r>
    </w:p>
    <w:p w14:paraId="085306A6" w14:textId="363FC00A" w:rsidR="007A1584" w:rsidRPr="00B10F04" w:rsidRDefault="007A1584" w:rsidP="4EA61952">
      <w:pPr>
        <w:rPr>
          <w:rFonts w:ascii="Times New Roman" w:eastAsia="Times New Roman" w:hAnsi="Times New Roman"/>
          <w:color w:val="000000" w:themeColor="text1"/>
        </w:rPr>
      </w:pPr>
    </w:p>
    <w:p w14:paraId="16C8B859" w14:textId="02AFB444" w:rsidR="00F62457" w:rsidRDefault="3F0DD9F9" w:rsidP="4EA61952">
      <w:pPr>
        <w:pStyle w:val="Heading1"/>
      </w:pPr>
      <w:r>
        <w:t xml:space="preserve"> </w:t>
      </w:r>
      <w:bookmarkStart w:id="118" w:name="_Toc1918679624"/>
      <w:bookmarkStart w:id="119" w:name="_Toc1524502554"/>
      <w:bookmarkStart w:id="120" w:name="_Toc683342108"/>
      <w:bookmarkStart w:id="121" w:name="_Toc543016755"/>
      <w:bookmarkStart w:id="122" w:name="_Toc428718820"/>
    </w:p>
    <w:p w14:paraId="76DE6C59" w14:textId="77777777" w:rsidR="00F62457" w:rsidRDefault="00F62457" w:rsidP="00F62457"/>
    <w:p w14:paraId="7BEC36E5" w14:textId="77777777" w:rsidR="00F62457" w:rsidRDefault="00F62457" w:rsidP="00F62457"/>
    <w:p w14:paraId="792B8417" w14:textId="77777777" w:rsidR="00F62457" w:rsidRDefault="00F62457" w:rsidP="00F62457"/>
    <w:p w14:paraId="212D67B2" w14:textId="77777777" w:rsidR="00F62457" w:rsidRDefault="00F62457" w:rsidP="00F62457"/>
    <w:p w14:paraId="3D0E81B4" w14:textId="77777777" w:rsidR="00F62457" w:rsidRDefault="00F62457" w:rsidP="00F62457"/>
    <w:p w14:paraId="4870E2BB" w14:textId="77777777" w:rsidR="00F62457" w:rsidRPr="00F62457" w:rsidRDefault="00F62457" w:rsidP="00F62457"/>
    <w:p w14:paraId="51E78E93" w14:textId="77777777" w:rsidR="00504727" w:rsidRDefault="00504727" w:rsidP="4EA61952">
      <w:pPr>
        <w:pStyle w:val="Heading1"/>
        <w:rPr>
          <w:rFonts w:ascii="Times New Roman" w:hAnsi="Times New Roman"/>
          <w:sz w:val="22"/>
          <w:szCs w:val="22"/>
        </w:rPr>
        <w:sectPr w:rsidR="00504727" w:rsidSect="007E5579">
          <w:pgSz w:w="16840" w:h="11900" w:orient="landscape"/>
          <w:pgMar w:top="1440" w:right="1440" w:bottom="1440" w:left="1440" w:header="708" w:footer="708" w:gutter="0"/>
          <w:cols w:space="708"/>
          <w:docGrid w:linePitch="360"/>
        </w:sectPr>
      </w:pPr>
    </w:p>
    <w:p w14:paraId="47DF6AD8" w14:textId="13C20F11" w:rsidR="007A1584" w:rsidRPr="00BD48CD" w:rsidRDefault="46C5CEBB" w:rsidP="4EA61952">
      <w:pPr>
        <w:pStyle w:val="Heading1"/>
        <w:rPr>
          <w:rFonts w:ascii="Times New Roman" w:hAnsi="Times New Roman"/>
          <w:b w:val="0"/>
          <w:bCs w:val="0"/>
          <w:color w:val="000000" w:themeColor="text1"/>
          <w:sz w:val="22"/>
          <w:szCs w:val="22"/>
        </w:rPr>
      </w:pPr>
      <w:bookmarkStart w:id="123" w:name="_Toc166338136"/>
      <w:r w:rsidRPr="1D6A5B8A">
        <w:rPr>
          <w:rFonts w:ascii="Times New Roman" w:hAnsi="Times New Roman"/>
          <w:sz w:val="22"/>
          <w:szCs w:val="22"/>
        </w:rPr>
        <w:lastRenderedPageBreak/>
        <w:t>Table S</w:t>
      </w:r>
      <w:r w:rsidR="219B8CF6" w:rsidRPr="1D6A5B8A">
        <w:rPr>
          <w:rFonts w:ascii="Times New Roman" w:hAnsi="Times New Roman"/>
          <w:sz w:val="22"/>
          <w:szCs w:val="22"/>
        </w:rPr>
        <w:t>1</w:t>
      </w:r>
      <w:r w:rsidR="3FEFF33C" w:rsidRPr="1D6A5B8A">
        <w:rPr>
          <w:rFonts w:ascii="Times New Roman" w:hAnsi="Times New Roman"/>
          <w:sz w:val="22"/>
          <w:szCs w:val="22"/>
        </w:rPr>
        <w:t>9</w:t>
      </w:r>
      <w:r w:rsidRPr="1D6A5B8A">
        <w:rPr>
          <w:rFonts w:ascii="Times New Roman" w:hAnsi="Times New Roman"/>
          <w:sz w:val="22"/>
          <w:szCs w:val="22"/>
        </w:rPr>
        <w:t>. Missingness of participant-level predictors and CMA outcome variables in the BEEP trial dataset</w:t>
      </w:r>
      <w:bookmarkEnd w:id="118"/>
      <w:bookmarkEnd w:id="119"/>
      <w:bookmarkEnd w:id="120"/>
      <w:bookmarkEnd w:id="121"/>
      <w:bookmarkEnd w:id="122"/>
      <w:bookmarkEnd w:id="123"/>
      <w:r w:rsidRPr="1D6A5B8A">
        <w:rPr>
          <w:rFonts w:ascii="Times New Roman" w:hAnsi="Times New Roman"/>
          <w:sz w:val="22"/>
          <w:szCs w:val="22"/>
        </w:rPr>
        <w:t xml:space="preserve"> </w:t>
      </w:r>
    </w:p>
    <w:p w14:paraId="25AD3966" w14:textId="30C98CE8" w:rsidR="007A1584" w:rsidRPr="00B10F04" w:rsidRDefault="007A1584" w:rsidP="4EA61952">
      <w:pPr>
        <w:spacing w:line="259" w:lineRule="auto"/>
        <w:rPr>
          <w:rFonts w:ascii="Times New Roman" w:hAnsi="Times New Roman"/>
          <w:b/>
          <w:bCs/>
          <w:sz w:val="22"/>
          <w:szCs w:val="22"/>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6A0" w:firstRow="1" w:lastRow="0" w:firstColumn="1" w:lastColumn="0" w:noHBand="1" w:noVBand="1"/>
      </w:tblPr>
      <w:tblGrid>
        <w:gridCol w:w="11025"/>
        <w:gridCol w:w="2925"/>
      </w:tblGrid>
      <w:tr w:rsidR="4EA61952" w14:paraId="1F2AD544" w14:textId="77777777" w:rsidTr="00BD48CD">
        <w:trPr>
          <w:trHeight w:val="300"/>
        </w:trPr>
        <w:tc>
          <w:tcPr>
            <w:tcW w:w="11025" w:type="dxa"/>
            <w:tcBorders>
              <w:top w:val="single" w:sz="6" w:space="0" w:color="000000" w:themeColor="text1"/>
              <w:left w:val="nil"/>
              <w:bottom w:val="single" w:sz="6" w:space="0" w:color="000000" w:themeColor="text1"/>
              <w:right w:val="nil"/>
            </w:tcBorders>
            <w:shd w:val="clear" w:color="auto" w:fill="auto"/>
          </w:tcPr>
          <w:p w14:paraId="1A819837" w14:textId="59542A09" w:rsidR="4EA61952" w:rsidRDefault="4EA61952" w:rsidP="4EA61952">
            <w:pPr>
              <w:rPr>
                <w:rFonts w:ascii="Times New Roman" w:hAnsi="Times New Roman"/>
                <w:b/>
                <w:bCs/>
                <w:sz w:val="22"/>
                <w:szCs w:val="22"/>
              </w:rPr>
            </w:pPr>
            <w:r w:rsidRPr="4EA61952">
              <w:rPr>
                <w:rFonts w:ascii="Times New Roman" w:hAnsi="Times New Roman"/>
                <w:b/>
                <w:bCs/>
                <w:sz w:val="22"/>
                <w:szCs w:val="22"/>
              </w:rPr>
              <w:t>Predictor and outcome variables</w:t>
            </w:r>
          </w:p>
        </w:tc>
        <w:tc>
          <w:tcPr>
            <w:tcW w:w="2925" w:type="dxa"/>
            <w:tcBorders>
              <w:top w:val="single" w:sz="6" w:space="0" w:color="000000" w:themeColor="text1"/>
              <w:left w:val="nil"/>
              <w:bottom w:val="single" w:sz="6" w:space="0" w:color="000000" w:themeColor="text1"/>
              <w:right w:val="nil"/>
            </w:tcBorders>
            <w:shd w:val="clear" w:color="auto" w:fill="auto"/>
          </w:tcPr>
          <w:p w14:paraId="22592CE9" w14:textId="0A37267C" w:rsidR="4EA61952" w:rsidRDefault="4EA61952" w:rsidP="4EA61952">
            <w:pPr>
              <w:jc w:val="center"/>
              <w:rPr>
                <w:rFonts w:ascii="Times New Roman" w:hAnsi="Times New Roman"/>
                <w:b/>
                <w:bCs/>
                <w:sz w:val="22"/>
                <w:szCs w:val="22"/>
              </w:rPr>
            </w:pPr>
            <w:r w:rsidRPr="4EA61952">
              <w:rPr>
                <w:rFonts w:ascii="Times New Roman" w:hAnsi="Times New Roman"/>
                <w:b/>
                <w:bCs/>
                <w:sz w:val="22"/>
                <w:szCs w:val="22"/>
              </w:rPr>
              <w:t>Missing data</w:t>
            </w:r>
          </w:p>
          <w:p w14:paraId="1641B997" w14:textId="4EA650FA" w:rsidR="4EA61952" w:rsidRDefault="4EA61952" w:rsidP="4EA61952">
            <w:pPr>
              <w:jc w:val="center"/>
              <w:rPr>
                <w:rFonts w:ascii="Times New Roman" w:hAnsi="Times New Roman"/>
                <w:b/>
                <w:bCs/>
                <w:sz w:val="22"/>
                <w:szCs w:val="22"/>
              </w:rPr>
            </w:pPr>
          </w:p>
        </w:tc>
      </w:tr>
      <w:tr w:rsidR="4EA61952" w14:paraId="670925D4" w14:textId="77777777" w:rsidTr="00BD48CD">
        <w:trPr>
          <w:trHeight w:val="300"/>
        </w:trPr>
        <w:tc>
          <w:tcPr>
            <w:tcW w:w="11025" w:type="dxa"/>
            <w:tcBorders>
              <w:top w:val="single" w:sz="6" w:space="0" w:color="000000" w:themeColor="text1"/>
              <w:left w:val="nil"/>
              <w:right w:val="nil"/>
            </w:tcBorders>
          </w:tcPr>
          <w:p w14:paraId="1353A47E" w14:textId="0659C426" w:rsidR="4EA61952" w:rsidRDefault="4EA61952" w:rsidP="4EA61952">
            <w:pPr>
              <w:rPr>
                <w:rFonts w:ascii="Times New Roman" w:hAnsi="Times New Roman"/>
                <w:sz w:val="22"/>
                <w:szCs w:val="22"/>
              </w:rPr>
            </w:pPr>
            <w:r w:rsidRPr="4EA61952">
              <w:rPr>
                <w:rFonts w:ascii="Times New Roman" w:hAnsi="Times New Roman"/>
                <w:sz w:val="22"/>
                <w:szCs w:val="22"/>
              </w:rPr>
              <w:t>EQ5D health state at baseline (answered antenatally or shortly after birth)</w:t>
            </w:r>
          </w:p>
        </w:tc>
        <w:tc>
          <w:tcPr>
            <w:tcW w:w="2925" w:type="dxa"/>
            <w:tcBorders>
              <w:top w:val="single" w:sz="6" w:space="0" w:color="000000" w:themeColor="text1"/>
              <w:left w:val="nil"/>
              <w:right w:val="nil"/>
            </w:tcBorders>
          </w:tcPr>
          <w:p w14:paraId="2EF4CB43" w14:textId="4F0A2ADB" w:rsidR="4EA61952" w:rsidRDefault="4EA61952" w:rsidP="4EA61952">
            <w:pPr>
              <w:jc w:val="center"/>
              <w:rPr>
                <w:rFonts w:ascii="Times New Roman" w:hAnsi="Times New Roman"/>
                <w:sz w:val="22"/>
                <w:szCs w:val="22"/>
              </w:rPr>
            </w:pPr>
            <w:r w:rsidRPr="4EA61952">
              <w:rPr>
                <w:rFonts w:ascii="Times New Roman" w:hAnsi="Times New Roman"/>
                <w:sz w:val="22"/>
                <w:szCs w:val="22"/>
              </w:rPr>
              <w:t>445/1394 (31.9%)</w:t>
            </w:r>
          </w:p>
          <w:p w14:paraId="3FBFC648" w14:textId="49B02578" w:rsidR="4EA61952" w:rsidRDefault="4EA61952" w:rsidP="4EA61952">
            <w:pPr>
              <w:jc w:val="center"/>
              <w:rPr>
                <w:rFonts w:ascii="Times New Roman" w:hAnsi="Times New Roman"/>
                <w:sz w:val="22"/>
                <w:szCs w:val="22"/>
              </w:rPr>
            </w:pPr>
          </w:p>
        </w:tc>
      </w:tr>
      <w:tr w:rsidR="4EA61952" w14:paraId="7EBEBED7" w14:textId="77777777" w:rsidTr="00BD48CD">
        <w:trPr>
          <w:trHeight w:val="300"/>
        </w:trPr>
        <w:tc>
          <w:tcPr>
            <w:tcW w:w="11025" w:type="dxa"/>
            <w:tcBorders>
              <w:left w:val="nil"/>
              <w:right w:val="nil"/>
            </w:tcBorders>
          </w:tcPr>
          <w:p w14:paraId="672B3D08" w14:textId="208A3499" w:rsidR="4EA61952" w:rsidRDefault="4EA61952" w:rsidP="4EA61952">
            <w:pPr>
              <w:rPr>
                <w:rFonts w:ascii="Times New Roman" w:hAnsi="Times New Roman"/>
              </w:rPr>
            </w:pPr>
            <w:r w:rsidRPr="4EA61952">
              <w:rPr>
                <w:rFonts w:ascii="Times New Roman" w:hAnsi="Times New Roman"/>
                <w:sz w:val="22"/>
                <w:szCs w:val="22"/>
              </w:rPr>
              <w:t>EQ5D anxiety at baseline (answered antenatally or shortly after birth)</w:t>
            </w:r>
          </w:p>
          <w:p w14:paraId="7A4630C9" w14:textId="086C07FE" w:rsidR="4EA61952" w:rsidRDefault="4EA61952" w:rsidP="4EA61952">
            <w:pPr>
              <w:rPr>
                <w:rFonts w:ascii="Times New Roman" w:hAnsi="Times New Roman"/>
                <w:sz w:val="22"/>
                <w:szCs w:val="22"/>
              </w:rPr>
            </w:pPr>
          </w:p>
        </w:tc>
        <w:tc>
          <w:tcPr>
            <w:tcW w:w="2925" w:type="dxa"/>
            <w:tcBorders>
              <w:left w:val="nil"/>
              <w:right w:val="nil"/>
            </w:tcBorders>
          </w:tcPr>
          <w:p w14:paraId="55CC5EF4" w14:textId="3628DEAE" w:rsidR="4EA61952" w:rsidRDefault="4EA61952" w:rsidP="4EA61952">
            <w:pPr>
              <w:spacing w:line="259" w:lineRule="auto"/>
              <w:jc w:val="center"/>
              <w:rPr>
                <w:rFonts w:ascii="Times New Roman" w:hAnsi="Times New Roman"/>
                <w:sz w:val="22"/>
                <w:szCs w:val="22"/>
              </w:rPr>
            </w:pPr>
            <w:r w:rsidRPr="4EA61952">
              <w:rPr>
                <w:rFonts w:ascii="Times New Roman" w:hAnsi="Times New Roman"/>
                <w:sz w:val="22"/>
                <w:szCs w:val="22"/>
              </w:rPr>
              <w:t>439/1394 (31.5%)</w:t>
            </w:r>
          </w:p>
          <w:p w14:paraId="0CE1BE6C" w14:textId="6BCDE41E" w:rsidR="4EA61952" w:rsidRDefault="4EA61952" w:rsidP="4EA61952">
            <w:pPr>
              <w:jc w:val="center"/>
              <w:rPr>
                <w:rFonts w:ascii="Times New Roman" w:hAnsi="Times New Roman"/>
                <w:sz w:val="22"/>
                <w:szCs w:val="22"/>
              </w:rPr>
            </w:pPr>
          </w:p>
        </w:tc>
      </w:tr>
      <w:tr w:rsidR="4EA61952" w14:paraId="1D1A0531" w14:textId="77777777" w:rsidTr="00BD48CD">
        <w:trPr>
          <w:trHeight w:val="300"/>
        </w:trPr>
        <w:tc>
          <w:tcPr>
            <w:tcW w:w="11025" w:type="dxa"/>
            <w:tcBorders>
              <w:left w:val="nil"/>
              <w:right w:val="nil"/>
            </w:tcBorders>
          </w:tcPr>
          <w:p w14:paraId="671FF26C" w14:textId="380AE2DE" w:rsidR="4EA61952" w:rsidRDefault="4EA61952" w:rsidP="4EA61952">
            <w:pPr>
              <w:rPr>
                <w:rFonts w:ascii="Times New Roman" w:hAnsi="Times New Roman"/>
              </w:rPr>
            </w:pPr>
            <w:r w:rsidRPr="4EA61952">
              <w:rPr>
                <w:rFonts w:ascii="Times New Roman" w:hAnsi="Times New Roman"/>
                <w:sz w:val="22"/>
                <w:szCs w:val="22"/>
              </w:rPr>
              <w:t>Infant feeding status from birth to 6 months</w:t>
            </w:r>
          </w:p>
          <w:p w14:paraId="3CDC5B24" w14:textId="78EEA3D2" w:rsidR="4EA61952" w:rsidRDefault="4EA61952" w:rsidP="4EA61952">
            <w:pPr>
              <w:rPr>
                <w:rFonts w:ascii="Times New Roman" w:hAnsi="Times New Roman"/>
                <w:sz w:val="22"/>
                <w:szCs w:val="22"/>
              </w:rPr>
            </w:pPr>
          </w:p>
        </w:tc>
        <w:tc>
          <w:tcPr>
            <w:tcW w:w="2925" w:type="dxa"/>
            <w:tcBorders>
              <w:left w:val="nil"/>
              <w:right w:val="nil"/>
            </w:tcBorders>
          </w:tcPr>
          <w:p w14:paraId="5AB7D558" w14:textId="204CB2D7" w:rsidR="4EA61952" w:rsidRDefault="4EA61952" w:rsidP="4EA61952">
            <w:pPr>
              <w:jc w:val="center"/>
              <w:rPr>
                <w:rFonts w:ascii="Times New Roman" w:hAnsi="Times New Roman"/>
                <w:sz w:val="22"/>
                <w:szCs w:val="22"/>
              </w:rPr>
            </w:pPr>
            <w:r w:rsidRPr="4EA61952">
              <w:rPr>
                <w:rFonts w:ascii="Times New Roman" w:hAnsi="Times New Roman"/>
                <w:sz w:val="22"/>
                <w:szCs w:val="22"/>
              </w:rPr>
              <w:t>366/1394 (26.3%)</w:t>
            </w:r>
          </w:p>
          <w:p w14:paraId="0FFC7124" w14:textId="03DA59C5" w:rsidR="4EA61952" w:rsidRDefault="4EA61952" w:rsidP="4EA61952">
            <w:pPr>
              <w:jc w:val="center"/>
              <w:rPr>
                <w:rFonts w:ascii="Times New Roman" w:hAnsi="Times New Roman"/>
                <w:sz w:val="22"/>
                <w:szCs w:val="22"/>
              </w:rPr>
            </w:pPr>
          </w:p>
        </w:tc>
      </w:tr>
      <w:tr w:rsidR="4EA61952" w14:paraId="1A0CEE5F" w14:textId="77777777" w:rsidTr="00BD48CD">
        <w:trPr>
          <w:trHeight w:val="300"/>
        </w:trPr>
        <w:tc>
          <w:tcPr>
            <w:tcW w:w="11025" w:type="dxa"/>
            <w:tcBorders>
              <w:left w:val="nil"/>
              <w:right w:val="nil"/>
            </w:tcBorders>
          </w:tcPr>
          <w:p w14:paraId="6729FDA7" w14:textId="23872780" w:rsidR="4EA61952" w:rsidRDefault="4EA61952" w:rsidP="4EA61952">
            <w:pPr>
              <w:rPr>
                <w:rFonts w:ascii="Times New Roman" w:hAnsi="Times New Roman"/>
              </w:rPr>
            </w:pPr>
            <w:r w:rsidRPr="4EA61952">
              <w:rPr>
                <w:rFonts w:ascii="Times New Roman" w:hAnsi="Times New Roman"/>
                <w:sz w:val="22"/>
                <w:szCs w:val="22"/>
              </w:rPr>
              <w:t>Decile of English Index of Multiple Deprivation 2015</w:t>
            </w:r>
          </w:p>
          <w:p w14:paraId="665C54FB" w14:textId="0CD313F3" w:rsidR="4EA61952" w:rsidRDefault="4EA61952" w:rsidP="4EA61952">
            <w:pPr>
              <w:rPr>
                <w:rFonts w:ascii="Times New Roman" w:hAnsi="Times New Roman"/>
                <w:sz w:val="22"/>
                <w:szCs w:val="22"/>
              </w:rPr>
            </w:pPr>
          </w:p>
        </w:tc>
        <w:tc>
          <w:tcPr>
            <w:tcW w:w="2925" w:type="dxa"/>
            <w:tcBorders>
              <w:left w:val="nil"/>
              <w:right w:val="nil"/>
            </w:tcBorders>
          </w:tcPr>
          <w:p w14:paraId="7E05C4C2" w14:textId="536E8D9D" w:rsidR="4EA61952" w:rsidRDefault="4EA61952" w:rsidP="4EA61952">
            <w:pPr>
              <w:jc w:val="center"/>
              <w:rPr>
                <w:rFonts w:ascii="Times New Roman" w:hAnsi="Times New Roman"/>
                <w:sz w:val="22"/>
                <w:szCs w:val="22"/>
              </w:rPr>
            </w:pPr>
            <w:r w:rsidRPr="4EA61952">
              <w:rPr>
                <w:rFonts w:ascii="Times New Roman" w:hAnsi="Times New Roman"/>
                <w:sz w:val="22"/>
                <w:szCs w:val="22"/>
              </w:rPr>
              <w:t>26/1394 (1.9%)</w:t>
            </w:r>
          </w:p>
          <w:p w14:paraId="085A98AA" w14:textId="022A7EFC" w:rsidR="4EA61952" w:rsidRDefault="4EA61952" w:rsidP="4EA61952">
            <w:pPr>
              <w:jc w:val="center"/>
              <w:rPr>
                <w:rFonts w:ascii="Times New Roman" w:hAnsi="Times New Roman"/>
                <w:sz w:val="22"/>
                <w:szCs w:val="22"/>
              </w:rPr>
            </w:pPr>
          </w:p>
        </w:tc>
      </w:tr>
      <w:tr w:rsidR="4EA61952" w14:paraId="11012F93" w14:textId="77777777" w:rsidTr="00BD48CD">
        <w:trPr>
          <w:trHeight w:val="300"/>
        </w:trPr>
        <w:tc>
          <w:tcPr>
            <w:tcW w:w="11025" w:type="dxa"/>
            <w:tcBorders>
              <w:left w:val="nil"/>
              <w:right w:val="nil"/>
            </w:tcBorders>
          </w:tcPr>
          <w:p w14:paraId="23A2FF8E" w14:textId="45E7DA13" w:rsidR="4EA61952" w:rsidRDefault="4EA61952" w:rsidP="4EA61952">
            <w:pPr>
              <w:rPr>
                <w:rFonts w:ascii="Times New Roman" w:hAnsi="Times New Roman"/>
                <w:sz w:val="22"/>
                <w:szCs w:val="22"/>
              </w:rPr>
            </w:pPr>
            <w:r w:rsidRPr="4EA61952">
              <w:rPr>
                <w:rFonts w:ascii="Times New Roman" w:hAnsi="Times New Roman"/>
                <w:sz w:val="22"/>
                <w:szCs w:val="22"/>
              </w:rPr>
              <w:t>Maternal use of antibiotics in pregnancy</w:t>
            </w:r>
          </w:p>
        </w:tc>
        <w:tc>
          <w:tcPr>
            <w:tcW w:w="2925" w:type="dxa"/>
            <w:tcBorders>
              <w:left w:val="nil"/>
              <w:right w:val="nil"/>
            </w:tcBorders>
          </w:tcPr>
          <w:p w14:paraId="131D38F3" w14:textId="22DE4C8A" w:rsidR="4EA61952" w:rsidRDefault="4EA61952" w:rsidP="4EA61952">
            <w:pPr>
              <w:jc w:val="center"/>
              <w:rPr>
                <w:rFonts w:ascii="Times New Roman" w:hAnsi="Times New Roman"/>
                <w:sz w:val="22"/>
                <w:szCs w:val="22"/>
              </w:rPr>
            </w:pPr>
            <w:r w:rsidRPr="4EA61952">
              <w:rPr>
                <w:rFonts w:ascii="Times New Roman" w:hAnsi="Times New Roman"/>
                <w:sz w:val="22"/>
                <w:szCs w:val="22"/>
              </w:rPr>
              <w:t>12/1394 (0.9%)</w:t>
            </w:r>
          </w:p>
          <w:p w14:paraId="2E44D22F" w14:textId="1BA6DE13" w:rsidR="4EA61952" w:rsidRDefault="4EA61952" w:rsidP="4EA61952">
            <w:pPr>
              <w:jc w:val="center"/>
              <w:rPr>
                <w:rFonts w:ascii="Times New Roman" w:hAnsi="Times New Roman"/>
                <w:sz w:val="22"/>
                <w:szCs w:val="22"/>
              </w:rPr>
            </w:pPr>
          </w:p>
        </w:tc>
      </w:tr>
      <w:tr w:rsidR="4EA61952" w14:paraId="16CF6DDB" w14:textId="77777777" w:rsidTr="00BD48CD">
        <w:trPr>
          <w:trHeight w:val="300"/>
        </w:trPr>
        <w:tc>
          <w:tcPr>
            <w:tcW w:w="11025" w:type="dxa"/>
            <w:tcBorders>
              <w:left w:val="nil"/>
              <w:right w:val="nil"/>
            </w:tcBorders>
          </w:tcPr>
          <w:p w14:paraId="3B142C5A" w14:textId="04CC4A62" w:rsidR="4EA61952" w:rsidRDefault="4EA61952" w:rsidP="4EA61952">
            <w:pPr>
              <w:rPr>
                <w:rFonts w:ascii="Times New Roman" w:hAnsi="Times New Roman"/>
                <w:sz w:val="22"/>
                <w:szCs w:val="22"/>
              </w:rPr>
            </w:pPr>
            <w:r w:rsidRPr="4EA61952">
              <w:rPr>
                <w:rFonts w:ascii="Times New Roman" w:hAnsi="Times New Roman"/>
                <w:sz w:val="22"/>
                <w:szCs w:val="22"/>
              </w:rPr>
              <w:t>Parent reported reaction to milk</w:t>
            </w:r>
          </w:p>
        </w:tc>
        <w:tc>
          <w:tcPr>
            <w:tcW w:w="2925" w:type="dxa"/>
            <w:tcBorders>
              <w:left w:val="nil"/>
              <w:right w:val="nil"/>
            </w:tcBorders>
          </w:tcPr>
          <w:p w14:paraId="1227CA62" w14:textId="53924A82" w:rsidR="4EA61952" w:rsidRDefault="4EA61952" w:rsidP="4EA61952">
            <w:pPr>
              <w:jc w:val="center"/>
              <w:rPr>
                <w:rFonts w:ascii="Times New Roman" w:hAnsi="Times New Roman"/>
                <w:sz w:val="22"/>
                <w:szCs w:val="22"/>
              </w:rPr>
            </w:pPr>
            <w:r w:rsidRPr="4EA61952">
              <w:rPr>
                <w:rFonts w:ascii="Times New Roman" w:hAnsi="Times New Roman"/>
                <w:sz w:val="22"/>
                <w:szCs w:val="22"/>
              </w:rPr>
              <w:t>166/1394 (11.9%)</w:t>
            </w:r>
          </w:p>
          <w:p w14:paraId="4B469BC3" w14:textId="7C355E13" w:rsidR="4EA61952" w:rsidRDefault="4EA61952" w:rsidP="4EA61952">
            <w:pPr>
              <w:jc w:val="center"/>
              <w:rPr>
                <w:rFonts w:ascii="Times New Roman" w:hAnsi="Times New Roman"/>
                <w:sz w:val="22"/>
                <w:szCs w:val="22"/>
              </w:rPr>
            </w:pPr>
          </w:p>
        </w:tc>
      </w:tr>
      <w:tr w:rsidR="4EA61952" w14:paraId="0FC93977" w14:textId="77777777" w:rsidTr="00BD48CD">
        <w:trPr>
          <w:trHeight w:val="300"/>
        </w:trPr>
        <w:tc>
          <w:tcPr>
            <w:tcW w:w="11025" w:type="dxa"/>
            <w:tcBorders>
              <w:left w:val="nil"/>
              <w:right w:val="nil"/>
            </w:tcBorders>
          </w:tcPr>
          <w:p w14:paraId="2A6E9D6C" w14:textId="74FEED89" w:rsidR="4EA61952" w:rsidRDefault="4EA61952" w:rsidP="4EA61952">
            <w:pPr>
              <w:rPr>
                <w:rFonts w:ascii="Times New Roman" w:hAnsi="Times New Roman"/>
                <w:sz w:val="22"/>
                <w:szCs w:val="22"/>
              </w:rPr>
            </w:pPr>
            <w:r w:rsidRPr="4EA61952">
              <w:rPr>
                <w:rFonts w:ascii="Times New Roman" w:hAnsi="Times New Roman"/>
                <w:sz w:val="22"/>
                <w:szCs w:val="22"/>
              </w:rPr>
              <w:t>Primary care record of milk reaction</w:t>
            </w:r>
          </w:p>
        </w:tc>
        <w:tc>
          <w:tcPr>
            <w:tcW w:w="2925" w:type="dxa"/>
            <w:tcBorders>
              <w:left w:val="nil"/>
              <w:right w:val="nil"/>
            </w:tcBorders>
          </w:tcPr>
          <w:p w14:paraId="436AEFE5" w14:textId="5BBB2F5B" w:rsidR="4EA61952" w:rsidRDefault="4EA61952" w:rsidP="4EA61952">
            <w:pPr>
              <w:jc w:val="center"/>
              <w:rPr>
                <w:rFonts w:ascii="Times New Roman" w:hAnsi="Times New Roman"/>
                <w:sz w:val="22"/>
                <w:szCs w:val="22"/>
              </w:rPr>
            </w:pPr>
            <w:r w:rsidRPr="4EA61952">
              <w:rPr>
                <w:rFonts w:ascii="Times New Roman" w:hAnsi="Times New Roman"/>
                <w:sz w:val="22"/>
                <w:szCs w:val="22"/>
              </w:rPr>
              <w:t>209/1394 (15%)</w:t>
            </w:r>
          </w:p>
          <w:p w14:paraId="7505AE6D" w14:textId="7FA3ADF2" w:rsidR="4EA61952" w:rsidRDefault="4EA61952" w:rsidP="4EA61952">
            <w:pPr>
              <w:jc w:val="center"/>
              <w:rPr>
                <w:rFonts w:ascii="Times New Roman" w:hAnsi="Times New Roman"/>
                <w:sz w:val="22"/>
                <w:szCs w:val="22"/>
              </w:rPr>
            </w:pPr>
          </w:p>
        </w:tc>
      </w:tr>
      <w:tr w:rsidR="4EA61952" w14:paraId="2B322392" w14:textId="77777777" w:rsidTr="00BD48CD">
        <w:trPr>
          <w:trHeight w:val="300"/>
        </w:trPr>
        <w:tc>
          <w:tcPr>
            <w:tcW w:w="11025" w:type="dxa"/>
            <w:tcBorders>
              <w:left w:val="nil"/>
              <w:bottom w:val="single" w:sz="6" w:space="0" w:color="000000" w:themeColor="text1"/>
              <w:right w:val="nil"/>
            </w:tcBorders>
          </w:tcPr>
          <w:p w14:paraId="67B25646" w14:textId="3B28DAF1" w:rsidR="4EA61952" w:rsidRDefault="4EA61952" w:rsidP="4EA61952">
            <w:pPr>
              <w:rPr>
                <w:rFonts w:ascii="Times New Roman" w:hAnsi="Times New Roman"/>
                <w:sz w:val="22"/>
                <w:szCs w:val="22"/>
              </w:rPr>
            </w:pPr>
            <w:r w:rsidRPr="4EA61952">
              <w:rPr>
                <w:rFonts w:ascii="Times New Roman" w:hAnsi="Times New Roman"/>
                <w:sz w:val="22"/>
                <w:szCs w:val="22"/>
              </w:rPr>
              <w:t xml:space="preserve">Primary care record of </w:t>
            </w:r>
            <w:r w:rsidR="7ECF3A1C" w:rsidRPr="4EA61952">
              <w:rPr>
                <w:rFonts w:ascii="Times New Roman" w:hAnsi="Times New Roman"/>
                <w:sz w:val="22"/>
                <w:szCs w:val="22"/>
              </w:rPr>
              <w:t>low-allergy</w:t>
            </w:r>
            <w:r w:rsidRPr="4EA61952">
              <w:rPr>
                <w:rFonts w:ascii="Times New Roman" w:hAnsi="Times New Roman"/>
                <w:sz w:val="22"/>
                <w:szCs w:val="22"/>
              </w:rPr>
              <w:t xml:space="preserve"> formula prescription</w:t>
            </w:r>
          </w:p>
        </w:tc>
        <w:tc>
          <w:tcPr>
            <w:tcW w:w="2925" w:type="dxa"/>
            <w:tcBorders>
              <w:left w:val="nil"/>
              <w:bottom w:val="single" w:sz="6" w:space="0" w:color="000000" w:themeColor="text1"/>
              <w:right w:val="nil"/>
            </w:tcBorders>
          </w:tcPr>
          <w:p w14:paraId="51BFDCF1" w14:textId="5D99B013" w:rsidR="4EA61952" w:rsidRDefault="4EA61952" w:rsidP="4EA61952">
            <w:pPr>
              <w:jc w:val="center"/>
              <w:rPr>
                <w:rFonts w:ascii="Times New Roman" w:hAnsi="Times New Roman"/>
                <w:sz w:val="22"/>
                <w:szCs w:val="22"/>
              </w:rPr>
            </w:pPr>
            <w:r w:rsidRPr="4EA61952">
              <w:rPr>
                <w:rFonts w:ascii="Times New Roman" w:hAnsi="Times New Roman"/>
                <w:sz w:val="22"/>
                <w:szCs w:val="22"/>
              </w:rPr>
              <w:t>214/1394 (15.4%)</w:t>
            </w:r>
          </w:p>
          <w:p w14:paraId="39205CEE" w14:textId="53F5F5FD" w:rsidR="4EA61952" w:rsidRDefault="4EA61952" w:rsidP="4EA61952">
            <w:pPr>
              <w:jc w:val="center"/>
              <w:rPr>
                <w:rFonts w:ascii="Times New Roman" w:hAnsi="Times New Roman"/>
                <w:sz w:val="22"/>
                <w:szCs w:val="22"/>
              </w:rPr>
            </w:pPr>
          </w:p>
        </w:tc>
      </w:tr>
    </w:tbl>
    <w:p w14:paraId="4493BC60" w14:textId="24B053E2" w:rsidR="007A1584" w:rsidRPr="00B10F04" w:rsidRDefault="007A1584" w:rsidP="4EA61952">
      <w:pPr>
        <w:spacing w:line="259" w:lineRule="auto"/>
        <w:rPr>
          <w:rFonts w:ascii="Times New Roman" w:hAnsi="Times New Roman"/>
          <w:sz w:val="22"/>
          <w:szCs w:val="22"/>
        </w:rPr>
      </w:pPr>
    </w:p>
    <w:p w14:paraId="2A8C0E48" w14:textId="7E3ED001" w:rsidR="007A1584" w:rsidRPr="00B10F04" w:rsidRDefault="007A1584" w:rsidP="4EA61952">
      <w:pPr>
        <w:spacing w:line="259" w:lineRule="auto"/>
        <w:rPr>
          <w:rFonts w:ascii="Times New Roman" w:hAnsi="Times New Roman"/>
          <w:sz w:val="22"/>
          <w:szCs w:val="22"/>
        </w:rPr>
      </w:pPr>
    </w:p>
    <w:p w14:paraId="3F701CD4" w14:textId="75C2EE46" w:rsidR="007A1584" w:rsidRPr="00B10F04" w:rsidRDefault="007A1584" w:rsidP="4EA61952">
      <w:r>
        <w:br w:type="page"/>
      </w:r>
    </w:p>
    <w:p w14:paraId="6438F6F2" w14:textId="24463330" w:rsidR="007A1584" w:rsidRPr="00B10F04" w:rsidRDefault="46C5CEBB" w:rsidP="4EA61952">
      <w:pPr>
        <w:pStyle w:val="Heading1"/>
        <w:rPr>
          <w:rFonts w:ascii="Times New Roman" w:hAnsi="Times New Roman"/>
          <w:sz w:val="22"/>
          <w:szCs w:val="22"/>
        </w:rPr>
      </w:pPr>
      <w:bookmarkStart w:id="124" w:name="_Toc719734080"/>
      <w:bookmarkStart w:id="125" w:name="_Toc47376019"/>
      <w:bookmarkStart w:id="126" w:name="_Toc888732533"/>
      <w:bookmarkStart w:id="127" w:name="_Toc1225654666"/>
      <w:bookmarkStart w:id="128" w:name="_Toc89544494"/>
      <w:bookmarkStart w:id="129" w:name="_Toc166338137"/>
      <w:r w:rsidRPr="1D6A5B8A">
        <w:rPr>
          <w:rFonts w:ascii="Times New Roman" w:hAnsi="Times New Roman"/>
          <w:sz w:val="22"/>
          <w:szCs w:val="22"/>
        </w:rPr>
        <w:lastRenderedPageBreak/>
        <w:t>Table S</w:t>
      </w:r>
      <w:r w:rsidR="4B723AFF" w:rsidRPr="1D6A5B8A">
        <w:rPr>
          <w:rFonts w:ascii="Times New Roman" w:hAnsi="Times New Roman"/>
          <w:sz w:val="22"/>
          <w:szCs w:val="22"/>
        </w:rPr>
        <w:t>20</w:t>
      </w:r>
      <w:r w:rsidRPr="1D6A5B8A">
        <w:rPr>
          <w:rFonts w:ascii="Times New Roman" w:hAnsi="Times New Roman"/>
          <w:sz w:val="22"/>
          <w:szCs w:val="22"/>
        </w:rPr>
        <w:t>. Characteristics of BEEP study participants with</w:t>
      </w:r>
      <w:r w:rsidR="7CA64274" w:rsidRPr="1D6A5B8A">
        <w:rPr>
          <w:rFonts w:ascii="Times New Roman" w:hAnsi="Times New Roman"/>
          <w:sz w:val="22"/>
          <w:szCs w:val="22"/>
        </w:rPr>
        <w:t>out confirmed CMA, comparing</w:t>
      </w:r>
      <w:r w:rsidRPr="1D6A5B8A">
        <w:rPr>
          <w:rFonts w:ascii="Times New Roman" w:hAnsi="Times New Roman"/>
          <w:sz w:val="22"/>
          <w:szCs w:val="22"/>
        </w:rPr>
        <w:t xml:space="preserve"> complete versus missing data for predictor variables with high levels of missingness.</w:t>
      </w:r>
      <w:bookmarkEnd w:id="124"/>
      <w:bookmarkEnd w:id="125"/>
      <w:bookmarkEnd w:id="126"/>
      <w:bookmarkEnd w:id="127"/>
      <w:bookmarkEnd w:id="128"/>
      <w:bookmarkEnd w:id="129"/>
    </w:p>
    <w:p w14:paraId="3D308C63" w14:textId="77777777" w:rsidR="007A1584" w:rsidRPr="00B10F04" w:rsidRDefault="007A1584" w:rsidP="4EA61952">
      <w:pPr>
        <w:tabs>
          <w:tab w:val="left" w:pos="3700"/>
        </w:tabs>
        <w:rPr>
          <w:rFonts w:ascii="Times New Roman" w:hAnsi="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3044"/>
        <w:gridCol w:w="1565"/>
        <w:gridCol w:w="1569"/>
        <w:gridCol w:w="1548"/>
        <w:gridCol w:w="1569"/>
        <w:gridCol w:w="1548"/>
        <w:gridCol w:w="1569"/>
        <w:gridCol w:w="1548"/>
      </w:tblGrid>
      <w:tr w:rsidR="4EA61952" w14:paraId="746736DD" w14:textId="77777777" w:rsidTr="4EA61952">
        <w:trPr>
          <w:trHeight w:val="307"/>
        </w:trPr>
        <w:tc>
          <w:tcPr>
            <w:tcW w:w="3256" w:type="dxa"/>
            <w:tcBorders>
              <w:top w:val="single" w:sz="4" w:space="0" w:color="auto"/>
              <w:bottom w:val="single" w:sz="4" w:space="0" w:color="auto"/>
            </w:tcBorders>
            <w:shd w:val="clear" w:color="auto" w:fill="auto"/>
          </w:tcPr>
          <w:p w14:paraId="38B4776D" w14:textId="77777777" w:rsidR="4EA61952" w:rsidRDefault="4EA61952" w:rsidP="4EA61952">
            <w:pPr>
              <w:rPr>
                <w:rFonts w:ascii="Times New Roman" w:hAnsi="Times New Roman"/>
                <w:b/>
                <w:bCs/>
                <w:sz w:val="20"/>
                <w:szCs w:val="20"/>
                <w:lang w:eastAsia="en-GB"/>
              </w:rPr>
            </w:pPr>
          </w:p>
        </w:tc>
        <w:tc>
          <w:tcPr>
            <w:tcW w:w="1660" w:type="dxa"/>
            <w:tcBorders>
              <w:top w:val="single" w:sz="4" w:space="0" w:color="auto"/>
              <w:bottom w:val="single" w:sz="4" w:space="0" w:color="auto"/>
            </w:tcBorders>
          </w:tcPr>
          <w:p w14:paraId="7EF35933" w14:textId="77777777" w:rsidR="4EA61952" w:rsidRDefault="4EA61952" w:rsidP="4EA61952">
            <w:pPr>
              <w:jc w:val="center"/>
              <w:rPr>
                <w:rFonts w:ascii="Times New Roman" w:hAnsi="Times New Roman"/>
                <w:b/>
                <w:bCs/>
                <w:sz w:val="20"/>
                <w:szCs w:val="20"/>
                <w:lang w:eastAsia="en-GB"/>
              </w:rPr>
            </w:pPr>
          </w:p>
        </w:tc>
        <w:tc>
          <w:tcPr>
            <w:tcW w:w="3321" w:type="dxa"/>
            <w:gridSpan w:val="2"/>
            <w:tcBorders>
              <w:top w:val="single" w:sz="4" w:space="0" w:color="auto"/>
              <w:bottom w:val="single" w:sz="4" w:space="0" w:color="auto"/>
            </w:tcBorders>
            <w:shd w:val="clear" w:color="auto" w:fill="auto"/>
          </w:tcPr>
          <w:p w14:paraId="0C3EB0F2" w14:textId="69599182"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EQ</w:t>
            </w:r>
            <w:r w:rsidR="00AF30F5">
              <w:rPr>
                <w:rFonts w:ascii="Times New Roman" w:hAnsi="Times New Roman"/>
                <w:b/>
                <w:bCs/>
                <w:sz w:val="20"/>
                <w:szCs w:val="20"/>
                <w:lang w:eastAsia="en-GB"/>
              </w:rPr>
              <w:t>-5</w:t>
            </w:r>
            <w:r w:rsidRPr="4EA61952">
              <w:rPr>
                <w:rFonts w:ascii="Times New Roman" w:hAnsi="Times New Roman"/>
                <w:b/>
                <w:bCs/>
                <w:sz w:val="20"/>
                <w:szCs w:val="20"/>
                <w:lang w:eastAsia="en-GB"/>
              </w:rPr>
              <w:t>D Any</w:t>
            </w:r>
            <w:r w:rsidR="0076760A">
              <w:rPr>
                <w:rFonts w:ascii="Times New Roman" w:hAnsi="Times New Roman"/>
                <w:b/>
                <w:bCs/>
                <w:sz w:val="20"/>
                <w:szCs w:val="20"/>
                <w:lang w:eastAsia="en-GB"/>
              </w:rPr>
              <w:t xml:space="preserve"> maternal </w:t>
            </w:r>
            <w:r w:rsidRPr="4EA61952">
              <w:rPr>
                <w:rFonts w:ascii="Times New Roman" w:hAnsi="Times New Roman"/>
                <w:b/>
                <w:bCs/>
                <w:sz w:val="20"/>
                <w:szCs w:val="20"/>
                <w:lang w:eastAsia="en-GB"/>
              </w:rPr>
              <w:t xml:space="preserve"> anxiety</w:t>
            </w:r>
            <w:r w:rsidR="0076760A">
              <w:rPr>
                <w:rFonts w:ascii="Times New Roman" w:hAnsi="Times New Roman"/>
                <w:b/>
                <w:bCs/>
                <w:sz w:val="20"/>
                <w:szCs w:val="20"/>
                <w:lang w:eastAsia="en-GB"/>
              </w:rPr>
              <w:t xml:space="preserve"> at baseline</w:t>
            </w:r>
          </w:p>
        </w:tc>
        <w:tc>
          <w:tcPr>
            <w:tcW w:w="3321" w:type="dxa"/>
            <w:gridSpan w:val="2"/>
            <w:tcBorders>
              <w:top w:val="single" w:sz="4" w:space="0" w:color="auto"/>
              <w:bottom w:val="single" w:sz="4" w:space="0" w:color="auto"/>
            </w:tcBorders>
          </w:tcPr>
          <w:p w14:paraId="60E84BEC" w14:textId="49D48BF3"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E</w:t>
            </w:r>
            <w:r w:rsidR="00AF30F5">
              <w:rPr>
                <w:rFonts w:ascii="Times New Roman" w:hAnsi="Times New Roman"/>
                <w:b/>
                <w:bCs/>
                <w:sz w:val="20"/>
                <w:szCs w:val="20"/>
                <w:lang w:eastAsia="en-GB"/>
              </w:rPr>
              <w:t>Q-5</w:t>
            </w:r>
            <w:r w:rsidRPr="4EA61952">
              <w:rPr>
                <w:rFonts w:ascii="Times New Roman" w:hAnsi="Times New Roman"/>
                <w:b/>
                <w:bCs/>
                <w:sz w:val="20"/>
                <w:szCs w:val="20"/>
                <w:lang w:eastAsia="en-GB"/>
              </w:rPr>
              <w:t xml:space="preserve">D </w:t>
            </w:r>
            <w:r w:rsidR="0076760A">
              <w:rPr>
                <w:rFonts w:ascii="Times New Roman" w:hAnsi="Times New Roman"/>
                <w:b/>
                <w:bCs/>
                <w:sz w:val="20"/>
                <w:szCs w:val="20"/>
                <w:lang w:eastAsia="en-GB"/>
              </w:rPr>
              <w:t xml:space="preserve">maternal </w:t>
            </w:r>
            <w:r w:rsidRPr="4EA61952">
              <w:rPr>
                <w:rFonts w:ascii="Times New Roman" w:hAnsi="Times New Roman"/>
                <w:b/>
                <w:bCs/>
                <w:sz w:val="20"/>
                <w:szCs w:val="20"/>
                <w:lang w:eastAsia="en-GB"/>
              </w:rPr>
              <w:t>Health</w:t>
            </w:r>
            <w:r w:rsidR="0076760A">
              <w:rPr>
                <w:rFonts w:ascii="Times New Roman" w:hAnsi="Times New Roman"/>
                <w:b/>
                <w:bCs/>
                <w:sz w:val="20"/>
                <w:szCs w:val="20"/>
                <w:lang w:eastAsia="en-GB"/>
              </w:rPr>
              <w:t xml:space="preserve"> state at baseline</w:t>
            </w:r>
          </w:p>
        </w:tc>
        <w:tc>
          <w:tcPr>
            <w:tcW w:w="3321" w:type="dxa"/>
            <w:gridSpan w:val="2"/>
            <w:tcBorders>
              <w:top w:val="single" w:sz="4" w:space="0" w:color="auto"/>
              <w:bottom w:val="single" w:sz="4" w:space="0" w:color="auto"/>
            </w:tcBorders>
          </w:tcPr>
          <w:p w14:paraId="17044F97"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Exclusive formula feeding from birth-6months</w:t>
            </w:r>
          </w:p>
          <w:p w14:paraId="1EB75AA3" w14:textId="77777777" w:rsidR="4EA61952" w:rsidRDefault="4EA61952" w:rsidP="4EA61952">
            <w:pPr>
              <w:jc w:val="center"/>
              <w:rPr>
                <w:rFonts w:ascii="Times New Roman" w:hAnsi="Times New Roman"/>
                <w:b/>
                <w:bCs/>
                <w:sz w:val="20"/>
                <w:szCs w:val="20"/>
                <w:lang w:eastAsia="en-GB"/>
              </w:rPr>
            </w:pPr>
          </w:p>
        </w:tc>
      </w:tr>
      <w:tr w:rsidR="4EA61952" w14:paraId="7BF67426" w14:textId="77777777" w:rsidTr="4EA61952">
        <w:trPr>
          <w:trHeight w:val="735"/>
        </w:trPr>
        <w:tc>
          <w:tcPr>
            <w:tcW w:w="3256" w:type="dxa"/>
            <w:tcBorders>
              <w:top w:val="single" w:sz="4" w:space="0" w:color="auto"/>
              <w:bottom w:val="single" w:sz="4" w:space="0" w:color="auto"/>
            </w:tcBorders>
            <w:shd w:val="clear" w:color="auto" w:fill="auto"/>
          </w:tcPr>
          <w:p w14:paraId="6673AF64" w14:textId="77777777" w:rsidR="4EA61952" w:rsidRDefault="4EA61952" w:rsidP="4EA61952">
            <w:pPr>
              <w:rPr>
                <w:rFonts w:ascii="Times New Roman" w:hAnsi="Times New Roman"/>
                <w:b/>
                <w:bCs/>
                <w:sz w:val="20"/>
                <w:szCs w:val="20"/>
                <w:lang w:eastAsia="en-GB"/>
              </w:rPr>
            </w:pPr>
          </w:p>
        </w:tc>
        <w:tc>
          <w:tcPr>
            <w:tcW w:w="1660" w:type="dxa"/>
            <w:tcBorders>
              <w:top w:val="single" w:sz="4" w:space="0" w:color="auto"/>
              <w:bottom w:val="single" w:sz="4" w:space="0" w:color="auto"/>
            </w:tcBorders>
          </w:tcPr>
          <w:p w14:paraId="1021AF55" w14:textId="77777777" w:rsidR="4EA61952" w:rsidRDefault="4EA61952" w:rsidP="4EA61952">
            <w:pPr>
              <w:jc w:val="center"/>
              <w:rPr>
                <w:rFonts w:ascii="Times New Roman" w:hAnsi="Times New Roman"/>
                <w:b/>
                <w:bCs/>
                <w:sz w:val="20"/>
                <w:szCs w:val="20"/>
              </w:rPr>
            </w:pPr>
          </w:p>
        </w:tc>
        <w:tc>
          <w:tcPr>
            <w:tcW w:w="1660" w:type="dxa"/>
            <w:tcBorders>
              <w:top w:val="single" w:sz="4" w:space="0" w:color="auto"/>
              <w:bottom w:val="single" w:sz="4" w:space="0" w:color="auto"/>
            </w:tcBorders>
            <w:shd w:val="clear" w:color="auto" w:fill="auto"/>
          </w:tcPr>
          <w:p w14:paraId="1143257C"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 xml:space="preserve">Complete </w:t>
            </w:r>
          </w:p>
          <w:p w14:paraId="3A95420C" w14:textId="77777777" w:rsidR="4EA61952" w:rsidRDefault="4EA61952" w:rsidP="4EA61952">
            <w:pPr>
              <w:jc w:val="center"/>
              <w:rPr>
                <w:rFonts w:ascii="Times New Roman" w:hAnsi="Times New Roman"/>
                <w:sz w:val="20"/>
                <w:szCs w:val="20"/>
              </w:rPr>
            </w:pPr>
            <w:r w:rsidRPr="4EA61952">
              <w:rPr>
                <w:rFonts w:ascii="Times New Roman" w:hAnsi="Times New Roman"/>
                <w:b/>
                <w:bCs/>
                <w:sz w:val="20"/>
                <w:szCs w:val="20"/>
              </w:rPr>
              <w:t>(n=897)</w:t>
            </w:r>
          </w:p>
        </w:tc>
        <w:tc>
          <w:tcPr>
            <w:tcW w:w="1661" w:type="dxa"/>
            <w:tcBorders>
              <w:top w:val="single" w:sz="4" w:space="0" w:color="auto"/>
              <w:bottom w:val="single" w:sz="4" w:space="0" w:color="auto"/>
            </w:tcBorders>
            <w:shd w:val="clear" w:color="auto" w:fill="auto"/>
          </w:tcPr>
          <w:p w14:paraId="1C1B47B1"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Missing</w:t>
            </w:r>
          </w:p>
          <w:p w14:paraId="33D242AB"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(n=312)</w:t>
            </w:r>
          </w:p>
        </w:tc>
        <w:tc>
          <w:tcPr>
            <w:tcW w:w="1660" w:type="dxa"/>
            <w:tcBorders>
              <w:top w:val="single" w:sz="4" w:space="0" w:color="auto"/>
              <w:bottom w:val="single" w:sz="4" w:space="0" w:color="auto"/>
            </w:tcBorders>
          </w:tcPr>
          <w:p w14:paraId="3DDDE6DA"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 xml:space="preserve">Complete </w:t>
            </w:r>
          </w:p>
          <w:p w14:paraId="618240D0"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(n=891)</w:t>
            </w:r>
          </w:p>
        </w:tc>
        <w:tc>
          <w:tcPr>
            <w:tcW w:w="1661" w:type="dxa"/>
            <w:tcBorders>
              <w:top w:val="single" w:sz="4" w:space="0" w:color="auto"/>
              <w:bottom w:val="single" w:sz="4" w:space="0" w:color="auto"/>
            </w:tcBorders>
          </w:tcPr>
          <w:p w14:paraId="19CED5BF"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 xml:space="preserve">Missing </w:t>
            </w:r>
          </w:p>
          <w:p w14:paraId="6966A3DC"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(n=318)</w:t>
            </w:r>
          </w:p>
        </w:tc>
        <w:tc>
          <w:tcPr>
            <w:tcW w:w="1660" w:type="dxa"/>
            <w:tcBorders>
              <w:top w:val="single" w:sz="4" w:space="0" w:color="auto"/>
              <w:bottom w:val="single" w:sz="4" w:space="0" w:color="auto"/>
            </w:tcBorders>
          </w:tcPr>
          <w:p w14:paraId="1622F6CC"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Complete</w:t>
            </w:r>
          </w:p>
          <w:p w14:paraId="47CCE809"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(n=994)</w:t>
            </w:r>
          </w:p>
        </w:tc>
        <w:tc>
          <w:tcPr>
            <w:tcW w:w="1661" w:type="dxa"/>
            <w:tcBorders>
              <w:top w:val="single" w:sz="4" w:space="0" w:color="auto"/>
              <w:bottom w:val="single" w:sz="4" w:space="0" w:color="auto"/>
            </w:tcBorders>
          </w:tcPr>
          <w:p w14:paraId="2A75595D"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Missing</w:t>
            </w:r>
          </w:p>
          <w:p w14:paraId="3ED16B0F"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(n=215)</w:t>
            </w:r>
          </w:p>
        </w:tc>
      </w:tr>
      <w:tr w:rsidR="4EA61952" w14:paraId="4FF398D0" w14:textId="77777777" w:rsidTr="4EA61952">
        <w:trPr>
          <w:trHeight w:val="594"/>
        </w:trPr>
        <w:tc>
          <w:tcPr>
            <w:tcW w:w="3256" w:type="dxa"/>
            <w:tcBorders>
              <w:top w:val="single" w:sz="4" w:space="0" w:color="auto"/>
            </w:tcBorders>
            <w:shd w:val="clear" w:color="auto" w:fill="auto"/>
          </w:tcPr>
          <w:p w14:paraId="5BB9A6C3"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Maternal Age </w:t>
            </w:r>
          </w:p>
          <w:p w14:paraId="1DD59C3C"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(n=1209)</w:t>
            </w:r>
          </w:p>
        </w:tc>
        <w:tc>
          <w:tcPr>
            <w:tcW w:w="1660" w:type="dxa"/>
            <w:tcBorders>
              <w:top w:val="single" w:sz="4" w:space="0" w:color="auto"/>
            </w:tcBorders>
          </w:tcPr>
          <w:p w14:paraId="7871E6C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Mean</w:t>
            </w:r>
          </w:p>
          <w:p w14:paraId="065A84F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Std Dev</w:t>
            </w:r>
          </w:p>
          <w:p w14:paraId="6284C46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Median</w:t>
            </w:r>
          </w:p>
          <w:p w14:paraId="79525AC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(Q1, Q3)</w:t>
            </w:r>
          </w:p>
        </w:tc>
        <w:tc>
          <w:tcPr>
            <w:tcW w:w="1660" w:type="dxa"/>
            <w:tcBorders>
              <w:top w:val="single" w:sz="4" w:space="0" w:color="auto"/>
            </w:tcBorders>
            <w:shd w:val="clear" w:color="auto" w:fill="auto"/>
          </w:tcPr>
          <w:p w14:paraId="558FD2D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32.37</w:t>
            </w:r>
          </w:p>
          <w:p w14:paraId="17265C2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4.832</w:t>
            </w:r>
          </w:p>
          <w:p w14:paraId="24FAD52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33</w:t>
            </w:r>
          </w:p>
          <w:p w14:paraId="59A3FFE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(29, 36)</w:t>
            </w:r>
          </w:p>
          <w:p w14:paraId="0EE02222" w14:textId="77777777" w:rsidR="4EA61952" w:rsidRDefault="4EA61952" w:rsidP="4EA61952">
            <w:pPr>
              <w:jc w:val="center"/>
              <w:rPr>
                <w:rFonts w:ascii="Times New Roman" w:hAnsi="Times New Roman"/>
                <w:sz w:val="20"/>
                <w:szCs w:val="20"/>
                <w:lang w:eastAsia="en-GB"/>
              </w:rPr>
            </w:pPr>
          </w:p>
        </w:tc>
        <w:tc>
          <w:tcPr>
            <w:tcW w:w="1661" w:type="dxa"/>
            <w:tcBorders>
              <w:top w:val="single" w:sz="4" w:space="0" w:color="auto"/>
            </w:tcBorders>
            <w:shd w:val="clear" w:color="auto" w:fill="auto"/>
          </w:tcPr>
          <w:p w14:paraId="52845DD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30.91</w:t>
            </w:r>
          </w:p>
          <w:p w14:paraId="0E4047C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5.469</w:t>
            </w:r>
          </w:p>
          <w:p w14:paraId="7CA4C18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w:t>
            </w:r>
          </w:p>
          <w:p w14:paraId="10E3441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(27, 35)</w:t>
            </w:r>
          </w:p>
        </w:tc>
        <w:tc>
          <w:tcPr>
            <w:tcW w:w="1660" w:type="dxa"/>
            <w:tcBorders>
              <w:top w:val="single" w:sz="4" w:space="0" w:color="auto"/>
            </w:tcBorders>
          </w:tcPr>
          <w:p w14:paraId="4AB7F2C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32.34</w:t>
            </w:r>
          </w:p>
          <w:p w14:paraId="24EF001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4.826</w:t>
            </w:r>
          </w:p>
          <w:p w14:paraId="24546E3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w:t>
            </w:r>
          </w:p>
          <w:p w14:paraId="2D86EFD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(29, 36)</w:t>
            </w:r>
          </w:p>
        </w:tc>
        <w:tc>
          <w:tcPr>
            <w:tcW w:w="1661" w:type="dxa"/>
            <w:tcBorders>
              <w:top w:val="single" w:sz="4" w:space="0" w:color="auto"/>
            </w:tcBorders>
          </w:tcPr>
          <w:p w14:paraId="771A4D7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31.03</w:t>
            </w:r>
          </w:p>
          <w:p w14:paraId="775F67F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5.499</w:t>
            </w:r>
          </w:p>
          <w:p w14:paraId="1215FF7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w:t>
            </w:r>
          </w:p>
          <w:p w14:paraId="6D5997E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(27, 35)</w:t>
            </w:r>
          </w:p>
        </w:tc>
        <w:tc>
          <w:tcPr>
            <w:tcW w:w="1660" w:type="dxa"/>
            <w:tcBorders>
              <w:top w:val="single" w:sz="4" w:space="0" w:color="auto"/>
            </w:tcBorders>
          </w:tcPr>
          <w:p w14:paraId="674CD8D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32.27</w:t>
            </w:r>
          </w:p>
          <w:p w14:paraId="0EDD2AF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4.79</w:t>
            </w:r>
          </w:p>
          <w:p w14:paraId="6281C1C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32.50</w:t>
            </w:r>
          </w:p>
          <w:p w14:paraId="52E92A9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(29, 36)</w:t>
            </w:r>
          </w:p>
        </w:tc>
        <w:tc>
          <w:tcPr>
            <w:tcW w:w="1661" w:type="dxa"/>
            <w:tcBorders>
              <w:top w:val="single" w:sz="4" w:space="0" w:color="auto"/>
            </w:tcBorders>
          </w:tcPr>
          <w:p w14:paraId="34F0E7F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30.70</w:t>
            </w:r>
          </w:p>
          <w:p w14:paraId="3E07FFD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5.919</w:t>
            </w:r>
          </w:p>
          <w:p w14:paraId="4E86265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w:t>
            </w:r>
          </w:p>
          <w:p w14:paraId="1012D95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(26, 35)</w:t>
            </w:r>
          </w:p>
        </w:tc>
      </w:tr>
      <w:tr w:rsidR="4EA61952" w14:paraId="22AB366E" w14:textId="77777777" w:rsidTr="4EA61952">
        <w:trPr>
          <w:trHeight w:val="594"/>
        </w:trPr>
        <w:tc>
          <w:tcPr>
            <w:tcW w:w="3256" w:type="dxa"/>
            <w:shd w:val="clear" w:color="auto" w:fill="auto"/>
          </w:tcPr>
          <w:p w14:paraId="254C400F"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White maternal ethnicity </w:t>
            </w:r>
          </w:p>
          <w:p w14:paraId="47CDE3E3"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(n=1209)</w:t>
            </w:r>
          </w:p>
        </w:tc>
        <w:tc>
          <w:tcPr>
            <w:tcW w:w="1660" w:type="dxa"/>
          </w:tcPr>
          <w:p w14:paraId="77D08A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White</w:t>
            </w:r>
          </w:p>
          <w:p w14:paraId="75864EA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Non-White</w:t>
            </w:r>
          </w:p>
        </w:tc>
        <w:tc>
          <w:tcPr>
            <w:tcW w:w="1660" w:type="dxa"/>
            <w:shd w:val="clear" w:color="auto" w:fill="auto"/>
          </w:tcPr>
          <w:p w14:paraId="22B759A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804 (89.6%)</w:t>
            </w:r>
          </w:p>
          <w:p w14:paraId="54365F8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93 (10.4%)</w:t>
            </w:r>
          </w:p>
          <w:p w14:paraId="34097D3D" w14:textId="77777777" w:rsidR="4EA61952" w:rsidRDefault="4EA61952" w:rsidP="4EA61952">
            <w:pPr>
              <w:jc w:val="center"/>
              <w:rPr>
                <w:rFonts w:ascii="Times New Roman" w:hAnsi="Times New Roman"/>
                <w:sz w:val="20"/>
                <w:szCs w:val="20"/>
                <w:lang w:eastAsia="en-GB"/>
              </w:rPr>
            </w:pPr>
          </w:p>
        </w:tc>
        <w:tc>
          <w:tcPr>
            <w:tcW w:w="1661" w:type="dxa"/>
            <w:shd w:val="clear" w:color="auto" w:fill="auto"/>
          </w:tcPr>
          <w:p w14:paraId="5CB495F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233 (74.7%)</w:t>
            </w:r>
          </w:p>
          <w:p w14:paraId="7EC50E5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79 (25.3%)</w:t>
            </w:r>
          </w:p>
        </w:tc>
        <w:tc>
          <w:tcPr>
            <w:tcW w:w="1660" w:type="dxa"/>
          </w:tcPr>
          <w:p w14:paraId="4C7E95D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799 (89.7%)</w:t>
            </w:r>
          </w:p>
          <w:p w14:paraId="386B216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92 (10.3%)</w:t>
            </w:r>
          </w:p>
        </w:tc>
        <w:tc>
          <w:tcPr>
            <w:tcW w:w="1661" w:type="dxa"/>
          </w:tcPr>
          <w:p w14:paraId="514D3A4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238 (74.8%)</w:t>
            </w:r>
          </w:p>
          <w:p w14:paraId="7EFB7B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 (25.2%)</w:t>
            </w:r>
          </w:p>
        </w:tc>
        <w:tc>
          <w:tcPr>
            <w:tcW w:w="1660" w:type="dxa"/>
          </w:tcPr>
          <w:p w14:paraId="7BBA0B8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876 (88.1%)</w:t>
            </w:r>
          </w:p>
          <w:p w14:paraId="34FE513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118 (11.9%)</w:t>
            </w:r>
          </w:p>
        </w:tc>
        <w:tc>
          <w:tcPr>
            <w:tcW w:w="1661" w:type="dxa"/>
          </w:tcPr>
          <w:p w14:paraId="0A586EB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161 (74.9%)</w:t>
            </w:r>
          </w:p>
          <w:p w14:paraId="1434E21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54 (25.1%)</w:t>
            </w:r>
          </w:p>
        </w:tc>
      </w:tr>
      <w:tr w:rsidR="4EA61952" w14:paraId="427C8FBF" w14:textId="77777777" w:rsidTr="4EA61952">
        <w:trPr>
          <w:trHeight w:val="903"/>
        </w:trPr>
        <w:tc>
          <w:tcPr>
            <w:tcW w:w="3256" w:type="dxa"/>
            <w:shd w:val="clear" w:color="auto" w:fill="auto"/>
          </w:tcPr>
          <w:p w14:paraId="768F85B9"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Antibiotics used in pregnancy </w:t>
            </w:r>
          </w:p>
          <w:p w14:paraId="62B9CA47"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(n=1199, missing =10)</w:t>
            </w:r>
          </w:p>
        </w:tc>
        <w:tc>
          <w:tcPr>
            <w:tcW w:w="1660" w:type="dxa"/>
          </w:tcPr>
          <w:p w14:paraId="67DF89C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76A3422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5326260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tc>
        <w:tc>
          <w:tcPr>
            <w:tcW w:w="1660" w:type="dxa"/>
            <w:shd w:val="clear" w:color="auto" w:fill="auto"/>
          </w:tcPr>
          <w:p w14:paraId="6B4F6F2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254 (28.3%)</w:t>
            </w:r>
          </w:p>
          <w:p w14:paraId="7A10B7C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636 (70.9%)</w:t>
            </w:r>
          </w:p>
          <w:p w14:paraId="553201D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 (0.8%)</w:t>
            </w:r>
          </w:p>
        </w:tc>
        <w:tc>
          <w:tcPr>
            <w:tcW w:w="1661" w:type="dxa"/>
            <w:shd w:val="clear" w:color="auto" w:fill="auto"/>
          </w:tcPr>
          <w:p w14:paraId="3F9FB2A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91 (29.2%)</w:t>
            </w:r>
          </w:p>
          <w:p w14:paraId="7BA4AC9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218 (69.9%)</w:t>
            </w:r>
          </w:p>
          <w:p w14:paraId="496CD73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(1%)</w:t>
            </w:r>
          </w:p>
        </w:tc>
        <w:tc>
          <w:tcPr>
            <w:tcW w:w="1660" w:type="dxa"/>
          </w:tcPr>
          <w:p w14:paraId="7CCFB39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251 (28.2%)</w:t>
            </w:r>
          </w:p>
          <w:p w14:paraId="297E2E7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633 (71%)</w:t>
            </w:r>
          </w:p>
          <w:p w14:paraId="147C48B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 (0.8%)</w:t>
            </w:r>
          </w:p>
        </w:tc>
        <w:tc>
          <w:tcPr>
            <w:tcW w:w="1661" w:type="dxa"/>
          </w:tcPr>
          <w:p w14:paraId="693C1B9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94 (29.6%)</w:t>
            </w:r>
          </w:p>
          <w:p w14:paraId="3F7CEC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221 (69.5%)</w:t>
            </w:r>
          </w:p>
          <w:p w14:paraId="1AA55DD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(0.9%)</w:t>
            </w:r>
          </w:p>
        </w:tc>
        <w:tc>
          <w:tcPr>
            <w:tcW w:w="1660" w:type="dxa"/>
          </w:tcPr>
          <w:p w14:paraId="5711FC3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273 (27.5%)</w:t>
            </w:r>
          </w:p>
          <w:p w14:paraId="435DBED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711 (71.5%)</w:t>
            </w:r>
          </w:p>
          <w:p w14:paraId="52BDD47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 (1%)</w:t>
            </w:r>
          </w:p>
        </w:tc>
        <w:tc>
          <w:tcPr>
            <w:tcW w:w="1661" w:type="dxa"/>
          </w:tcPr>
          <w:p w14:paraId="44F588C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72 (33.5%)</w:t>
            </w:r>
          </w:p>
          <w:p w14:paraId="4E90283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143 (66.5%)</w:t>
            </w:r>
          </w:p>
        </w:tc>
      </w:tr>
      <w:tr w:rsidR="4EA61952" w14:paraId="7476D0E7" w14:textId="77777777" w:rsidTr="4EA61952">
        <w:trPr>
          <w:trHeight w:val="903"/>
        </w:trPr>
        <w:tc>
          <w:tcPr>
            <w:tcW w:w="3256" w:type="dxa"/>
            <w:shd w:val="clear" w:color="auto" w:fill="auto"/>
          </w:tcPr>
          <w:p w14:paraId="782F77DA"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More than one first degree relative with atopic disease</w:t>
            </w:r>
          </w:p>
          <w:p w14:paraId="032E3C00"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(n=1209)</w:t>
            </w:r>
          </w:p>
        </w:tc>
        <w:tc>
          <w:tcPr>
            <w:tcW w:w="1660" w:type="dxa"/>
          </w:tcPr>
          <w:p w14:paraId="5E7E668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Two or more</w:t>
            </w:r>
          </w:p>
          <w:p w14:paraId="6EEC42A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One</w:t>
            </w:r>
          </w:p>
        </w:tc>
        <w:tc>
          <w:tcPr>
            <w:tcW w:w="1660" w:type="dxa"/>
            <w:shd w:val="clear" w:color="auto" w:fill="auto"/>
          </w:tcPr>
          <w:p w14:paraId="0DEF798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554 (61.8%)</w:t>
            </w:r>
          </w:p>
          <w:p w14:paraId="4722E67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343 (38.2%)</w:t>
            </w:r>
          </w:p>
        </w:tc>
        <w:tc>
          <w:tcPr>
            <w:tcW w:w="1661" w:type="dxa"/>
            <w:shd w:val="clear" w:color="auto" w:fill="auto"/>
          </w:tcPr>
          <w:p w14:paraId="1E4614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213 (68.3%)</w:t>
            </w:r>
          </w:p>
          <w:p w14:paraId="1B27775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99 (31.7%)</w:t>
            </w:r>
          </w:p>
        </w:tc>
        <w:tc>
          <w:tcPr>
            <w:tcW w:w="1660" w:type="dxa"/>
          </w:tcPr>
          <w:p w14:paraId="2584FE5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551 (61.8%)</w:t>
            </w:r>
          </w:p>
          <w:p w14:paraId="5CDE418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340 (38.2%)</w:t>
            </w:r>
          </w:p>
        </w:tc>
        <w:tc>
          <w:tcPr>
            <w:tcW w:w="1661" w:type="dxa"/>
          </w:tcPr>
          <w:p w14:paraId="321D96F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216 (67.9%)</w:t>
            </w:r>
          </w:p>
          <w:p w14:paraId="020E87E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102 (32.1%)</w:t>
            </w:r>
          </w:p>
        </w:tc>
        <w:tc>
          <w:tcPr>
            <w:tcW w:w="1660" w:type="dxa"/>
          </w:tcPr>
          <w:p w14:paraId="0715E21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623 (62.7%)</w:t>
            </w:r>
          </w:p>
          <w:p w14:paraId="0465AA3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371 (37.3%)</w:t>
            </w:r>
          </w:p>
        </w:tc>
        <w:tc>
          <w:tcPr>
            <w:tcW w:w="1661" w:type="dxa"/>
          </w:tcPr>
          <w:p w14:paraId="490B2D1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144 (67%)</w:t>
            </w:r>
          </w:p>
          <w:p w14:paraId="1D09BFB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71 (33%)</w:t>
            </w:r>
          </w:p>
        </w:tc>
      </w:tr>
      <w:tr w:rsidR="4EA61952" w14:paraId="53CA983D" w14:textId="77777777" w:rsidTr="4EA61952">
        <w:trPr>
          <w:trHeight w:val="924"/>
        </w:trPr>
        <w:tc>
          <w:tcPr>
            <w:tcW w:w="3256" w:type="dxa"/>
            <w:shd w:val="clear" w:color="auto" w:fill="auto"/>
          </w:tcPr>
          <w:p w14:paraId="3B19E150"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No other children in household</w:t>
            </w:r>
          </w:p>
          <w:p w14:paraId="706C04FF" w14:textId="77777777" w:rsidR="4EA61952" w:rsidRDefault="4EA61952" w:rsidP="4EA61952">
            <w:pPr>
              <w:rPr>
                <w:rFonts w:ascii="Times New Roman" w:hAnsi="Times New Roman"/>
                <w:b/>
                <w:bCs/>
                <w:sz w:val="20"/>
                <w:szCs w:val="20"/>
                <w:lang w:eastAsia="en-GB"/>
              </w:rPr>
            </w:pPr>
            <w:r w:rsidRPr="4EA61952">
              <w:rPr>
                <w:rFonts w:ascii="Times New Roman" w:hAnsi="Times New Roman"/>
                <w:sz w:val="20"/>
                <w:szCs w:val="20"/>
                <w:lang w:eastAsia="en-GB"/>
              </w:rPr>
              <w:t>(n=1209</w:t>
            </w:r>
            <w:r w:rsidRPr="4EA61952">
              <w:rPr>
                <w:rFonts w:ascii="Times New Roman" w:hAnsi="Times New Roman"/>
                <w:b/>
                <w:bCs/>
                <w:sz w:val="20"/>
                <w:szCs w:val="20"/>
                <w:lang w:eastAsia="en-GB"/>
              </w:rPr>
              <w:t>)</w:t>
            </w:r>
          </w:p>
        </w:tc>
        <w:tc>
          <w:tcPr>
            <w:tcW w:w="1660" w:type="dxa"/>
          </w:tcPr>
          <w:p w14:paraId="167315A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Other children</w:t>
            </w:r>
          </w:p>
          <w:p w14:paraId="5D72AE7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Only Child</w:t>
            </w:r>
          </w:p>
        </w:tc>
        <w:tc>
          <w:tcPr>
            <w:tcW w:w="1660" w:type="dxa"/>
            <w:shd w:val="clear" w:color="auto" w:fill="auto"/>
          </w:tcPr>
          <w:p w14:paraId="22F322A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507 (56.5%)</w:t>
            </w:r>
          </w:p>
          <w:p w14:paraId="2BFAFF2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390 (43.5%)</w:t>
            </w:r>
          </w:p>
        </w:tc>
        <w:tc>
          <w:tcPr>
            <w:tcW w:w="1661" w:type="dxa"/>
            <w:shd w:val="clear" w:color="auto" w:fill="auto"/>
          </w:tcPr>
          <w:p w14:paraId="38F91ED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196 (62.8%)</w:t>
            </w:r>
          </w:p>
          <w:p w14:paraId="62BA785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116 (37.2%)</w:t>
            </w:r>
          </w:p>
        </w:tc>
        <w:tc>
          <w:tcPr>
            <w:tcW w:w="1660" w:type="dxa"/>
          </w:tcPr>
          <w:p w14:paraId="4B887ED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503 (56.5%)</w:t>
            </w:r>
          </w:p>
          <w:p w14:paraId="4808122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388 (43.5%)</w:t>
            </w:r>
          </w:p>
        </w:tc>
        <w:tc>
          <w:tcPr>
            <w:tcW w:w="1661" w:type="dxa"/>
          </w:tcPr>
          <w:p w14:paraId="21F36FE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200 (62.9%)</w:t>
            </w:r>
          </w:p>
          <w:p w14:paraId="44DD4CB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118 (37.1%)</w:t>
            </w:r>
          </w:p>
        </w:tc>
        <w:tc>
          <w:tcPr>
            <w:tcW w:w="1660" w:type="dxa"/>
          </w:tcPr>
          <w:p w14:paraId="34DE65A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550 (55.3%)</w:t>
            </w:r>
          </w:p>
          <w:p w14:paraId="2A7F784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444 (44.7%)</w:t>
            </w:r>
          </w:p>
        </w:tc>
        <w:tc>
          <w:tcPr>
            <w:tcW w:w="1661" w:type="dxa"/>
          </w:tcPr>
          <w:p w14:paraId="6FCF5EF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153 (71.2%)</w:t>
            </w:r>
          </w:p>
          <w:p w14:paraId="7B330B0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62 (28.8%)</w:t>
            </w:r>
          </w:p>
        </w:tc>
      </w:tr>
      <w:tr w:rsidR="4EA61952" w14:paraId="0B644749" w14:textId="77777777" w:rsidTr="003E6BB7">
        <w:trPr>
          <w:trHeight w:val="903"/>
        </w:trPr>
        <w:tc>
          <w:tcPr>
            <w:tcW w:w="3256" w:type="dxa"/>
            <w:tcBorders>
              <w:bottom w:val="nil"/>
            </w:tcBorders>
            <w:shd w:val="clear" w:color="auto" w:fill="auto"/>
          </w:tcPr>
          <w:p w14:paraId="27AF741F"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Maternal anxiety/depression on EQ-5D (at baseline)</w:t>
            </w:r>
          </w:p>
          <w:p w14:paraId="4061B30B"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(n=897, missing=312)</w:t>
            </w:r>
          </w:p>
        </w:tc>
        <w:tc>
          <w:tcPr>
            <w:tcW w:w="1660" w:type="dxa"/>
            <w:tcBorders>
              <w:bottom w:val="nil"/>
            </w:tcBorders>
          </w:tcPr>
          <w:p w14:paraId="70E5615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 anxiety</w:t>
            </w:r>
          </w:p>
          <w:p w14:paraId="1250548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Any anxiety</w:t>
            </w:r>
          </w:p>
          <w:p w14:paraId="7763144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p w14:paraId="0E7D7C74" w14:textId="77777777" w:rsidR="4EA61952" w:rsidRDefault="4EA61952" w:rsidP="4EA61952">
            <w:pPr>
              <w:jc w:val="center"/>
              <w:rPr>
                <w:rFonts w:ascii="Times New Roman" w:hAnsi="Times New Roman"/>
                <w:sz w:val="20"/>
                <w:szCs w:val="20"/>
                <w:lang w:eastAsia="en-GB"/>
              </w:rPr>
            </w:pPr>
          </w:p>
        </w:tc>
        <w:tc>
          <w:tcPr>
            <w:tcW w:w="1660" w:type="dxa"/>
            <w:tcBorders>
              <w:bottom w:val="nil"/>
            </w:tcBorders>
            <w:shd w:val="clear" w:color="auto" w:fill="auto"/>
          </w:tcPr>
          <w:p w14:paraId="6E27807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709 (79%)</w:t>
            </w:r>
          </w:p>
          <w:p w14:paraId="57C7A22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188 (21%)</w:t>
            </w:r>
          </w:p>
          <w:p w14:paraId="426E3FF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661" w:type="dxa"/>
            <w:tcBorders>
              <w:bottom w:val="nil"/>
            </w:tcBorders>
            <w:shd w:val="clear" w:color="auto" w:fill="auto"/>
          </w:tcPr>
          <w:p w14:paraId="6D24E70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3356E1A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76D38F1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312 (100%)</w:t>
            </w:r>
          </w:p>
        </w:tc>
        <w:tc>
          <w:tcPr>
            <w:tcW w:w="1660" w:type="dxa"/>
            <w:tcBorders>
              <w:bottom w:val="nil"/>
            </w:tcBorders>
          </w:tcPr>
          <w:p w14:paraId="13738F3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702 (78.8%)</w:t>
            </w:r>
          </w:p>
          <w:p w14:paraId="7167711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187 (21%)</w:t>
            </w:r>
          </w:p>
          <w:p w14:paraId="344EDC5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 (0.2%)</w:t>
            </w:r>
          </w:p>
        </w:tc>
        <w:tc>
          <w:tcPr>
            <w:tcW w:w="1661" w:type="dxa"/>
            <w:tcBorders>
              <w:bottom w:val="nil"/>
            </w:tcBorders>
          </w:tcPr>
          <w:p w14:paraId="4D2A839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 (2.2%)</w:t>
            </w:r>
          </w:p>
          <w:p w14:paraId="620C300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 (0.3%)</w:t>
            </w:r>
          </w:p>
          <w:p w14:paraId="219A1B7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310 (97.5%)</w:t>
            </w:r>
          </w:p>
        </w:tc>
        <w:tc>
          <w:tcPr>
            <w:tcW w:w="1660" w:type="dxa"/>
            <w:tcBorders>
              <w:bottom w:val="nil"/>
            </w:tcBorders>
          </w:tcPr>
          <w:p w14:paraId="2863506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164 (16.5%)</w:t>
            </w:r>
          </w:p>
          <w:p w14:paraId="6FA570E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643 (64.7%)</w:t>
            </w:r>
          </w:p>
          <w:p w14:paraId="54C19CF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187 (18.8%)</w:t>
            </w:r>
          </w:p>
        </w:tc>
        <w:tc>
          <w:tcPr>
            <w:tcW w:w="1661" w:type="dxa"/>
            <w:tcBorders>
              <w:bottom w:val="nil"/>
            </w:tcBorders>
          </w:tcPr>
          <w:p w14:paraId="0169977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66 (30.7%)</w:t>
            </w:r>
          </w:p>
          <w:p w14:paraId="53BB8D9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24 (11.2%)</w:t>
            </w:r>
          </w:p>
          <w:p w14:paraId="71C03C1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125 (58.1%)</w:t>
            </w:r>
          </w:p>
        </w:tc>
      </w:tr>
      <w:tr w:rsidR="4EA61952" w14:paraId="1641C5D4" w14:textId="77777777" w:rsidTr="003E6BB7">
        <w:trPr>
          <w:trHeight w:val="594"/>
        </w:trPr>
        <w:tc>
          <w:tcPr>
            <w:tcW w:w="3256" w:type="dxa"/>
            <w:tcBorders>
              <w:top w:val="nil"/>
              <w:bottom w:val="nil"/>
            </w:tcBorders>
            <w:shd w:val="clear" w:color="auto" w:fill="auto"/>
          </w:tcPr>
          <w:p w14:paraId="6CB1FA00"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Maternal EQ-5D health state at baseline </w:t>
            </w:r>
          </w:p>
          <w:p w14:paraId="7F0F0D4E"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(n=891, missing=318)</w:t>
            </w:r>
          </w:p>
          <w:p w14:paraId="52AA4EB8" w14:textId="77777777" w:rsidR="4EA61952" w:rsidRDefault="4EA61952" w:rsidP="4EA61952">
            <w:pPr>
              <w:rPr>
                <w:rFonts w:ascii="Times New Roman" w:hAnsi="Times New Roman"/>
                <w:b/>
                <w:bCs/>
                <w:sz w:val="20"/>
                <w:szCs w:val="20"/>
                <w:lang w:eastAsia="en-GB"/>
              </w:rPr>
            </w:pPr>
          </w:p>
        </w:tc>
        <w:tc>
          <w:tcPr>
            <w:tcW w:w="1660" w:type="dxa"/>
            <w:tcBorders>
              <w:top w:val="nil"/>
              <w:bottom w:val="nil"/>
            </w:tcBorders>
          </w:tcPr>
          <w:p w14:paraId="719F40D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Mean</w:t>
            </w:r>
          </w:p>
          <w:p w14:paraId="04C7242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Std Dev</w:t>
            </w:r>
          </w:p>
          <w:p w14:paraId="2401C44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Median</w:t>
            </w:r>
          </w:p>
          <w:p w14:paraId="22D5F8C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(Q1, Q3)</w:t>
            </w:r>
          </w:p>
        </w:tc>
        <w:tc>
          <w:tcPr>
            <w:tcW w:w="1660" w:type="dxa"/>
            <w:tcBorders>
              <w:top w:val="nil"/>
              <w:bottom w:val="nil"/>
            </w:tcBorders>
            <w:shd w:val="clear" w:color="auto" w:fill="auto"/>
          </w:tcPr>
          <w:p w14:paraId="6F9C411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79.85</w:t>
            </w:r>
          </w:p>
          <w:p w14:paraId="3F1FB8B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12.87</w:t>
            </w:r>
          </w:p>
          <w:p w14:paraId="17EC639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7BC71FE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c>
          <w:tcPr>
            <w:tcW w:w="1661" w:type="dxa"/>
            <w:tcBorders>
              <w:top w:val="nil"/>
              <w:bottom w:val="nil"/>
            </w:tcBorders>
            <w:shd w:val="clear" w:color="auto" w:fill="auto"/>
          </w:tcPr>
          <w:p w14:paraId="3642109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60</w:t>
            </w:r>
          </w:p>
          <w:p w14:paraId="3C0F9AC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28.284</w:t>
            </w:r>
          </w:p>
          <w:p w14:paraId="04D5C74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60</w:t>
            </w:r>
          </w:p>
          <w:p w14:paraId="6ED6D14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(40, -)</w:t>
            </w:r>
          </w:p>
        </w:tc>
        <w:tc>
          <w:tcPr>
            <w:tcW w:w="1660" w:type="dxa"/>
            <w:tcBorders>
              <w:top w:val="nil"/>
              <w:bottom w:val="nil"/>
            </w:tcBorders>
          </w:tcPr>
          <w:p w14:paraId="2D3A1B3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79.81</w:t>
            </w:r>
          </w:p>
          <w:p w14:paraId="7DC4D0B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12.94</w:t>
            </w:r>
          </w:p>
          <w:p w14:paraId="0420B4C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6DC412A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c>
          <w:tcPr>
            <w:tcW w:w="1661" w:type="dxa"/>
            <w:tcBorders>
              <w:top w:val="nil"/>
              <w:bottom w:val="nil"/>
            </w:tcBorders>
          </w:tcPr>
          <w:p w14:paraId="0230C48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4678515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257FAC3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7C47F02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660" w:type="dxa"/>
            <w:tcBorders>
              <w:top w:val="nil"/>
              <w:bottom w:val="nil"/>
            </w:tcBorders>
          </w:tcPr>
          <w:p w14:paraId="5561990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79.92</w:t>
            </w:r>
          </w:p>
          <w:p w14:paraId="501B97F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12.851</w:t>
            </w:r>
          </w:p>
          <w:p w14:paraId="0EAB1E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34D6217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c>
          <w:tcPr>
            <w:tcW w:w="1661" w:type="dxa"/>
            <w:tcBorders>
              <w:top w:val="nil"/>
              <w:bottom w:val="nil"/>
            </w:tcBorders>
          </w:tcPr>
          <w:p w14:paraId="0CF1F64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78.79</w:t>
            </w:r>
          </w:p>
          <w:p w14:paraId="0500391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13.74</w:t>
            </w:r>
          </w:p>
          <w:p w14:paraId="1D0C016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12AA1B1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r>
      <w:tr w:rsidR="4EA61952" w14:paraId="107AFBE4" w14:textId="77777777" w:rsidTr="003E6BB7">
        <w:trPr>
          <w:trHeight w:val="924"/>
        </w:trPr>
        <w:tc>
          <w:tcPr>
            <w:tcW w:w="3256" w:type="dxa"/>
            <w:tcBorders>
              <w:top w:val="nil"/>
            </w:tcBorders>
            <w:shd w:val="clear" w:color="auto" w:fill="auto"/>
          </w:tcPr>
          <w:p w14:paraId="037B6261"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lastRenderedPageBreak/>
              <w:t>Exclusive formula feeding from birth to 6 months old</w:t>
            </w:r>
          </w:p>
          <w:p w14:paraId="388B8887"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(n=994, missing =215)</w:t>
            </w:r>
          </w:p>
        </w:tc>
        <w:tc>
          <w:tcPr>
            <w:tcW w:w="1660" w:type="dxa"/>
            <w:tcBorders>
              <w:top w:val="nil"/>
            </w:tcBorders>
          </w:tcPr>
          <w:p w14:paraId="00BE0F7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1992673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0FE07CC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tc>
        <w:tc>
          <w:tcPr>
            <w:tcW w:w="1660" w:type="dxa"/>
            <w:tcBorders>
              <w:top w:val="nil"/>
            </w:tcBorders>
            <w:shd w:val="clear" w:color="auto" w:fill="auto"/>
          </w:tcPr>
          <w:p w14:paraId="75946A1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118 (13.2%)</w:t>
            </w:r>
          </w:p>
          <w:p w14:paraId="1E2EAFE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689 (76.8%)</w:t>
            </w:r>
          </w:p>
          <w:p w14:paraId="64F5F82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90 (10%)</w:t>
            </w:r>
          </w:p>
        </w:tc>
        <w:tc>
          <w:tcPr>
            <w:tcW w:w="1661" w:type="dxa"/>
            <w:tcBorders>
              <w:top w:val="nil"/>
            </w:tcBorders>
            <w:shd w:val="clear" w:color="auto" w:fill="auto"/>
          </w:tcPr>
          <w:p w14:paraId="006CAED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39 (12.5%)</w:t>
            </w:r>
          </w:p>
          <w:p w14:paraId="1B1281E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148 (47.4%)</w:t>
            </w:r>
          </w:p>
          <w:p w14:paraId="4B2C65A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125 (40.1%)</w:t>
            </w:r>
          </w:p>
        </w:tc>
        <w:tc>
          <w:tcPr>
            <w:tcW w:w="1660" w:type="dxa"/>
            <w:tcBorders>
              <w:top w:val="nil"/>
            </w:tcBorders>
          </w:tcPr>
          <w:p w14:paraId="7BADC46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117 (13.1%)</w:t>
            </w:r>
          </w:p>
          <w:p w14:paraId="5EE1011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684 (76.8%)</w:t>
            </w:r>
          </w:p>
          <w:p w14:paraId="6E66FD5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90 (10.1%)</w:t>
            </w:r>
          </w:p>
          <w:p w14:paraId="48F1E379" w14:textId="77777777" w:rsidR="4EA61952" w:rsidRDefault="4EA61952" w:rsidP="4EA61952">
            <w:pPr>
              <w:jc w:val="center"/>
              <w:rPr>
                <w:rFonts w:ascii="Times New Roman" w:hAnsi="Times New Roman"/>
                <w:sz w:val="20"/>
                <w:szCs w:val="20"/>
                <w:lang w:eastAsia="en-GB"/>
              </w:rPr>
            </w:pPr>
          </w:p>
          <w:p w14:paraId="610ADE18" w14:textId="77777777" w:rsidR="4EA61952" w:rsidRDefault="4EA61952" w:rsidP="4EA61952">
            <w:pPr>
              <w:jc w:val="center"/>
              <w:rPr>
                <w:rFonts w:ascii="Times New Roman" w:hAnsi="Times New Roman"/>
                <w:sz w:val="20"/>
                <w:szCs w:val="20"/>
                <w:lang w:eastAsia="en-GB"/>
              </w:rPr>
            </w:pPr>
          </w:p>
        </w:tc>
        <w:tc>
          <w:tcPr>
            <w:tcW w:w="1661" w:type="dxa"/>
            <w:tcBorders>
              <w:top w:val="nil"/>
            </w:tcBorders>
          </w:tcPr>
          <w:p w14:paraId="147FA37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40 (12.6%)</w:t>
            </w:r>
          </w:p>
          <w:p w14:paraId="6A5B247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153 (48.1%)</w:t>
            </w:r>
          </w:p>
          <w:p w14:paraId="7849CAE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125 (39.3%)</w:t>
            </w:r>
          </w:p>
        </w:tc>
        <w:tc>
          <w:tcPr>
            <w:tcW w:w="1660" w:type="dxa"/>
            <w:tcBorders>
              <w:top w:val="nil"/>
            </w:tcBorders>
          </w:tcPr>
          <w:p w14:paraId="656BB4C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157 (15.8%)</w:t>
            </w:r>
          </w:p>
          <w:p w14:paraId="684AE1B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837 (84.2%)</w:t>
            </w:r>
          </w:p>
          <w:p w14:paraId="6B58AA2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661" w:type="dxa"/>
            <w:tcBorders>
              <w:top w:val="nil"/>
            </w:tcBorders>
          </w:tcPr>
          <w:p w14:paraId="49C7DB1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599826E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3CF8BDD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215 (100%)</w:t>
            </w:r>
          </w:p>
        </w:tc>
      </w:tr>
      <w:tr w:rsidR="4EA61952" w14:paraId="5EAEEFCA" w14:textId="77777777" w:rsidTr="4EA61952">
        <w:trPr>
          <w:trHeight w:val="880"/>
        </w:trPr>
        <w:tc>
          <w:tcPr>
            <w:tcW w:w="3256" w:type="dxa"/>
            <w:shd w:val="clear" w:color="auto" w:fill="auto"/>
          </w:tcPr>
          <w:p w14:paraId="4D02E75D"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Family decile of English Index of Multiple Deprivation 2015 </w:t>
            </w:r>
          </w:p>
          <w:p w14:paraId="48F4AA58"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(n=1185, missing=24)</w:t>
            </w:r>
          </w:p>
          <w:p w14:paraId="7F7021F1" w14:textId="77777777" w:rsidR="4EA61952" w:rsidRDefault="4EA61952" w:rsidP="4EA61952">
            <w:pPr>
              <w:rPr>
                <w:rFonts w:ascii="Times New Roman" w:hAnsi="Times New Roman"/>
                <w:b/>
                <w:bCs/>
                <w:sz w:val="20"/>
                <w:szCs w:val="20"/>
                <w:lang w:eastAsia="en-GB"/>
              </w:rPr>
            </w:pPr>
          </w:p>
        </w:tc>
        <w:tc>
          <w:tcPr>
            <w:tcW w:w="1660" w:type="dxa"/>
          </w:tcPr>
          <w:p w14:paraId="658199E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Mean</w:t>
            </w:r>
          </w:p>
          <w:p w14:paraId="30C3923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Std Dev</w:t>
            </w:r>
          </w:p>
          <w:p w14:paraId="6E65C03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Median</w:t>
            </w:r>
          </w:p>
          <w:p w14:paraId="5F5013C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(Q1, Q3)</w:t>
            </w:r>
          </w:p>
          <w:p w14:paraId="4F976DA9" w14:textId="77777777" w:rsidR="4EA61952" w:rsidRDefault="4EA61952" w:rsidP="4EA61952">
            <w:pPr>
              <w:jc w:val="center"/>
              <w:rPr>
                <w:rFonts w:ascii="Times New Roman" w:hAnsi="Times New Roman"/>
                <w:sz w:val="20"/>
                <w:szCs w:val="20"/>
                <w:lang w:eastAsia="en-GB"/>
              </w:rPr>
            </w:pPr>
          </w:p>
        </w:tc>
        <w:tc>
          <w:tcPr>
            <w:tcW w:w="1660" w:type="dxa"/>
            <w:shd w:val="clear" w:color="auto" w:fill="auto"/>
          </w:tcPr>
          <w:p w14:paraId="08147ED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6.33</w:t>
            </w:r>
          </w:p>
          <w:p w14:paraId="58070CD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2.70</w:t>
            </w:r>
          </w:p>
          <w:p w14:paraId="7F05767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w:t>
            </w:r>
          </w:p>
          <w:p w14:paraId="5AB399D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(4, 9)</w:t>
            </w:r>
          </w:p>
        </w:tc>
        <w:tc>
          <w:tcPr>
            <w:tcW w:w="1661" w:type="dxa"/>
            <w:shd w:val="clear" w:color="auto" w:fill="auto"/>
          </w:tcPr>
          <w:p w14:paraId="4946A17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5.17</w:t>
            </w:r>
          </w:p>
          <w:p w14:paraId="0D2C574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2.883</w:t>
            </w:r>
          </w:p>
          <w:p w14:paraId="5D84442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w:t>
            </w:r>
          </w:p>
          <w:p w14:paraId="59F01CE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(3, 8)</w:t>
            </w:r>
          </w:p>
        </w:tc>
        <w:tc>
          <w:tcPr>
            <w:tcW w:w="1660" w:type="dxa"/>
          </w:tcPr>
          <w:p w14:paraId="26D698A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6.33</w:t>
            </w:r>
          </w:p>
          <w:p w14:paraId="1D17338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2.698</w:t>
            </w:r>
          </w:p>
          <w:p w14:paraId="3C23C1C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w:t>
            </w:r>
          </w:p>
          <w:p w14:paraId="41AB35D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(4, 9)</w:t>
            </w:r>
          </w:p>
        </w:tc>
        <w:tc>
          <w:tcPr>
            <w:tcW w:w="1661" w:type="dxa"/>
          </w:tcPr>
          <w:p w14:paraId="1BB692A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5.19</w:t>
            </w:r>
          </w:p>
          <w:p w14:paraId="58A6B70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2.895</w:t>
            </w:r>
          </w:p>
          <w:p w14:paraId="7EA1A9C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w:t>
            </w:r>
          </w:p>
          <w:p w14:paraId="609F33A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(3, 8)</w:t>
            </w:r>
          </w:p>
        </w:tc>
        <w:tc>
          <w:tcPr>
            <w:tcW w:w="1660" w:type="dxa"/>
          </w:tcPr>
          <w:p w14:paraId="201FCAC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6.28</w:t>
            </w:r>
          </w:p>
          <w:p w14:paraId="4441FCA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2.717</w:t>
            </w:r>
          </w:p>
          <w:p w14:paraId="3AEB9C1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w:t>
            </w:r>
          </w:p>
          <w:p w14:paraId="66D29BD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(4, 9)</w:t>
            </w:r>
          </w:p>
        </w:tc>
        <w:tc>
          <w:tcPr>
            <w:tcW w:w="1661" w:type="dxa"/>
          </w:tcPr>
          <w:p w14:paraId="4DD3559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4.89</w:t>
            </w:r>
          </w:p>
          <w:p w14:paraId="5F34B9E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2.868</w:t>
            </w:r>
          </w:p>
          <w:p w14:paraId="38A56C2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w:t>
            </w:r>
          </w:p>
          <w:p w14:paraId="789104D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(2, 7)</w:t>
            </w:r>
          </w:p>
        </w:tc>
      </w:tr>
      <w:tr w:rsidR="4EA61952" w14:paraId="6483AC8A" w14:textId="77777777" w:rsidTr="4EA61952">
        <w:trPr>
          <w:trHeight w:val="189"/>
        </w:trPr>
        <w:tc>
          <w:tcPr>
            <w:tcW w:w="3256" w:type="dxa"/>
            <w:shd w:val="clear" w:color="auto" w:fill="auto"/>
          </w:tcPr>
          <w:p w14:paraId="2A93E72F" w14:textId="77777777" w:rsidR="4EA61952" w:rsidRDefault="4EA61952" w:rsidP="4EA61952">
            <w:pPr>
              <w:rPr>
                <w:rFonts w:ascii="Times New Roman" w:hAnsi="Times New Roman"/>
                <w:sz w:val="20"/>
                <w:szCs w:val="20"/>
                <w:lang w:eastAsia="en-GB"/>
              </w:rPr>
            </w:pPr>
            <w:r w:rsidRPr="4EA61952">
              <w:rPr>
                <w:rFonts w:ascii="Times New Roman" w:hAnsi="Times New Roman"/>
                <w:b/>
                <w:bCs/>
                <w:sz w:val="20"/>
                <w:szCs w:val="20"/>
                <w:lang w:eastAsia="en-GB"/>
              </w:rPr>
              <w:t xml:space="preserve">Parent-reported CMA (Positive response to any of screening questions) </w:t>
            </w:r>
            <w:r w:rsidRPr="4EA61952">
              <w:rPr>
                <w:rFonts w:ascii="Times New Roman" w:hAnsi="Times New Roman"/>
                <w:sz w:val="20"/>
                <w:szCs w:val="20"/>
                <w:lang w:eastAsia="en-GB"/>
              </w:rPr>
              <w:t>(n=1209)</w:t>
            </w:r>
          </w:p>
          <w:p w14:paraId="100305D9" w14:textId="77777777" w:rsidR="4EA61952" w:rsidRDefault="4EA61952" w:rsidP="4EA61952">
            <w:pPr>
              <w:rPr>
                <w:rFonts w:ascii="Times New Roman" w:hAnsi="Times New Roman"/>
                <w:b/>
                <w:bCs/>
                <w:sz w:val="20"/>
                <w:szCs w:val="20"/>
                <w:lang w:eastAsia="en-GB"/>
              </w:rPr>
            </w:pPr>
          </w:p>
        </w:tc>
        <w:tc>
          <w:tcPr>
            <w:tcW w:w="1660" w:type="dxa"/>
          </w:tcPr>
          <w:p w14:paraId="04BC1F2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37AE441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tc>
        <w:tc>
          <w:tcPr>
            <w:tcW w:w="1660" w:type="dxa"/>
            <w:shd w:val="clear" w:color="auto" w:fill="auto"/>
          </w:tcPr>
          <w:p w14:paraId="46CBE70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145 (16.2%)</w:t>
            </w:r>
          </w:p>
          <w:p w14:paraId="0FCB664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752 (83.8%)</w:t>
            </w:r>
          </w:p>
        </w:tc>
        <w:tc>
          <w:tcPr>
            <w:tcW w:w="1661" w:type="dxa"/>
            <w:shd w:val="clear" w:color="auto" w:fill="auto"/>
          </w:tcPr>
          <w:p w14:paraId="45C5DC4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50 (16%)</w:t>
            </w:r>
          </w:p>
          <w:p w14:paraId="2567CD6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262 (84%)</w:t>
            </w:r>
          </w:p>
        </w:tc>
        <w:tc>
          <w:tcPr>
            <w:tcW w:w="1660" w:type="dxa"/>
          </w:tcPr>
          <w:p w14:paraId="4770F72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146 (16.4%)</w:t>
            </w:r>
          </w:p>
          <w:p w14:paraId="01D7967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745 (83.6%)</w:t>
            </w:r>
          </w:p>
        </w:tc>
        <w:tc>
          <w:tcPr>
            <w:tcW w:w="1661" w:type="dxa"/>
          </w:tcPr>
          <w:p w14:paraId="01E3E4D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49 (15.4%)</w:t>
            </w:r>
          </w:p>
          <w:p w14:paraId="0B69742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269 (84.6%)</w:t>
            </w:r>
          </w:p>
        </w:tc>
        <w:tc>
          <w:tcPr>
            <w:tcW w:w="1660" w:type="dxa"/>
          </w:tcPr>
          <w:p w14:paraId="484B308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157 (15.8%)</w:t>
            </w:r>
          </w:p>
          <w:p w14:paraId="22D49AC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837 (84.2%)</w:t>
            </w:r>
          </w:p>
        </w:tc>
        <w:tc>
          <w:tcPr>
            <w:tcW w:w="1661" w:type="dxa"/>
          </w:tcPr>
          <w:p w14:paraId="6C647A8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38 (17.7%)</w:t>
            </w:r>
          </w:p>
          <w:p w14:paraId="018FF09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177 (82.3%)</w:t>
            </w:r>
          </w:p>
        </w:tc>
      </w:tr>
      <w:tr w:rsidR="4EA61952" w14:paraId="56F270D4" w14:textId="77777777" w:rsidTr="4EA61952">
        <w:trPr>
          <w:trHeight w:val="189"/>
        </w:trPr>
        <w:tc>
          <w:tcPr>
            <w:tcW w:w="3256" w:type="dxa"/>
            <w:shd w:val="clear" w:color="auto" w:fill="auto"/>
          </w:tcPr>
          <w:p w14:paraId="03C519BE" w14:textId="77777777" w:rsidR="4EA61952" w:rsidRDefault="4EA61952" w:rsidP="4EA61952">
            <w:pPr>
              <w:rPr>
                <w:rFonts w:ascii="Times New Roman" w:hAnsi="Times New Roman"/>
                <w:sz w:val="20"/>
                <w:szCs w:val="20"/>
                <w:lang w:eastAsia="en-GB"/>
              </w:rPr>
            </w:pPr>
            <w:r w:rsidRPr="4EA61952">
              <w:rPr>
                <w:rFonts w:ascii="Times New Roman" w:hAnsi="Times New Roman"/>
                <w:b/>
                <w:bCs/>
                <w:sz w:val="20"/>
                <w:szCs w:val="20"/>
                <w:lang w:eastAsia="en-GB"/>
              </w:rPr>
              <w:t xml:space="preserve">Primary care record of reaction to milk </w:t>
            </w:r>
            <w:r w:rsidRPr="4EA61952">
              <w:rPr>
                <w:rFonts w:ascii="Times New Roman" w:hAnsi="Times New Roman"/>
                <w:sz w:val="20"/>
                <w:szCs w:val="20"/>
                <w:lang w:eastAsia="en-GB"/>
              </w:rPr>
              <w:t>(yes=124, no=31, records not analysed =1054)</w:t>
            </w:r>
          </w:p>
          <w:p w14:paraId="4DEEBEBA" w14:textId="77777777" w:rsidR="4EA61952" w:rsidRDefault="4EA61952" w:rsidP="4EA61952">
            <w:pPr>
              <w:rPr>
                <w:rFonts w:ascii="Times New Roman" w:hAnsi="Times New Roman"/>
                <w:b/>
                <w:bCs/>
                <w:sz w:val="20"/>
                <w:szCs w:val="20"/>
                <w:lang w:eastAsia="en-GB"/>
              </w:rPr>
            </w:pPr>
          </w:p>
        </w:tc>
        <w:tc>
          <w:tcPr>
            <w:tcW w:w="1660" w:type="dxa"/>
          </w:tcPr>
          <w:p w14:paraId="191458E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01E4F53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732E61E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 primary care records available</w:t>
            </w:r>
          </w:p>
          <w:p w14:paraId="7DD5CAF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 parental reported milk reaction</w:t>
            </w:r>
          </w:p>
          <w:p w14:paraId="22B87746" w14:textId="77777777" w:rsidR="4EA61952" w:rsidRDefault="4EA61952" w:rsidP="4EA61952">
            <w:pPr>
              <w:jc w:val="center"/>
              <w:rPr>
                <w:rFonts w:ascii="Times New Roman" w:hAnsi="Times New Roman"/>
                <w:sz w:val="20"/>
                <w:szCs w:val="20"/>
                <w:lang w:eastAsia="en-GB"/>
              </w:rPr>
            </w:pPr>
          </w:p>
        </w:tc>
        <w:tc>
          <w:tcPr>
            <w:tcW w:w="1660" w:type="dxa"/>
            <w:shd w:val="clear" w:color="auto" w:fill="auto"/>
          </w:tcPr>
          <w:p w14:paraId="7216904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96 (10.7%)</w:t>
            </w:r>
          </w:p>
          <w:p w14:paraId="79BAA5F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 (2.5%)</w:t>
            </w:r>
          </w:p>
          <w:p w14:paraId="0EB8F0C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 (3%)</w:t>
            </w:r>
          </w:p>
          <w:p w14:paraId="1D92CD0F" w14:textId="77777777" w:rsidR="4EA61952" w:rsidRDefault="4EA61952" w:rsidP="4EA61952">
            <w:pPr>
              <w:jc w:val="center"/>
              <w:rPr>
                <w:rFonts w:ascii="Times New Roman" w:hAnsi="Times New Roman"/>
                <w:sz w:val="20"/>
                <w:szCs w:val="20"/>
                <w:lang w:eastAsia="en-GB"/>
              </w:rPr>
            </w:pPr>
          </w:p>
          <w:p w14:paraId="23AD4C4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752 (84%)</w:t>
            </w:r>
          </w:p>
        </w:tc>
        <w:tc>
          <w:tcPr>
            <w:tcW w:w="1661" w:type="dxa"/>
            <w:shd w:val="clear" w:color="auto" w:fill="auto"/>
          </w:tcPr>
          <w:p w14:paraId="1400A32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 (9%)</w:t>
            </w:r>
          </w:p>
          <w:p w14:paraId="0F6E4DF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 (2.9%)</w:t>
            </w:r>
          </w:p>
          <w:p w14:paraId="0B791A5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(4%)</w:t>
            </w:r>
          </w:p>
          <w:p w14:paraId="3197160D" w14:textId="77777777" w:rsidR="4EA61952" w:rsidRDefault="4EA61952" w:rsidP="4EA61952">
            <w:pPr>
              <w:jc w:val="center"/>
              <w:rPr>
                <w:rFonts w:ascii="Times New Roman" w:hAnsi="Times New Roman"/>
                <w:sz w:val="20"/>
                <w:szCs w:val="20"/>
                <w:lang w:eastAsia="en-GB"/>
              </w:rPr>
            </w:pPr>
          </w:p>
          <w:p w14:paraId="6D952BD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262 (84%)</w:t>
            </w:r>
          </w:p>
        </w:tc>
        <w:tc>
          <w:tcPr>
            <w:tcW w:w="1660" w:type="dxa"/>
          </w:tcPr>
          <w:p w14:paraId="75C0285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96 (10.8%)</w:t>
            </w:r>
          </w:p>
          <w:p w14:paraId="78899C8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 (2.5%)</w:t>
            </w:r>
          </w:p>
          <w:p w14:paraId="6C1F081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 (3%)</w:t>
            </w:r>
          </w:p>
          <w:p w14:paraId="1F913714" w14:textId="77777777" w:rsidR="4EA61952" w:rsidRDefault="4EA61952" w:rsidP="4EA61952">
            <w:pPr>
              <w:jc w:val="center"/>
              <w:rPr>
                <w:rFonts w:ascii="Times New Roman" w:hAnsi="Times New Roman"/>
                <w:sz w:val="20"/>
                <w:szCs w:val="20"/>
                <w:lang w:eastAsia="en-GB"/>
              </w:rPr>
            </w:pPr>
          </w:p>
          <w:p w14:paraId="157840B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745 (84%)</w:t>
            </w:r>
          </w:p>
        </w:tc>
        <w:tc>
          <w:tcPr>
            <w:tcW w:w="1661" w:type="dxa"/>
          </w:tcPr>
          <w:p w14:paraId="2E8AF01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 (8.8%)</w:t>
            </w:r>
          </w:p>
          <w:p w14:paraId="7900CD6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 (2.8%)</w:t>
            </w:r>
          </w:p>
          <w:p w14:paraId="034DAE1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 (4%)</w:t>
            </w:r>
          </w:p>
          <w:p w14:paraId="3E6669E3" w14:textId="77777777" w:rsidR="4EA61952" w:rsidRDefault="4EA61952" w:rsidP="4EA61952">
            <w:pPr>
              <w:jc w:val="center"/>
              <w:rPr>
                <w:rFonts w:ascii="Times New Roman" w:hAnsi="Times New Roman"/>
                <w:sz w:val="20"/>
                <w:szCs w:val="20"/>
                <w:lang w:eastAsia="en-GB"/>
              </w:rPr>
            </w:pPr>
          </w:p>
          <w:p w14:paraId="1514CDD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269 (85%)</w:t>
            </w:r>
          </w:p>
        </w:tc>
        <w:tc>
          <w:tcPr>
            <w:tcW w:w="1660" w:type="dxa"/>
          </w:tcPr>
          <w:p w14:paraId="3D63771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102 (10.3%)</w:t>
            </w:r>
          </w:p>
          <w:p w14:paraId="596E2DA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 (2.6%)</w:t>
            </w:r>
          </w:p>
          <w:p w14:paraId="6BCDDDA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w:t>
            </w:r>
          </w:p>
          <w:p w14:paraId="63D0D384" w14:textId="77777777" w:rsidR="4EA61952" w:rsidRDefault="4EA61952" w:rsidP="4EA61952">
            <w:pPr>
              <w:jc w:val="center"/>
              <w:rPr>
                <w:rFonts w:ascii="Times New Roman" w:hAnsi="Times New Roman"/>
                <w:sz w:val="20"/>
                <w:szCs w:val="20"/>
                <w:lang w:eastAsia="en-GB"/>
              </w:rPr>
            </w:pPr>
          </w:p>
          <w:p w14:paraId="2275ED3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837 (84%)</w:t>
            </w:r>
          </w:p>
        </w:tc>
        <w:tc>
          <w:tcPr>
            <w:tcW w:w="1661" w:type="dxa"/>
          </w:tcPr>
          <w:p w14:paraId="66441F5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 (10.2%)</w:t>
            </w:r>
          </w:p>
          <w:p w14:paraId="636B5AB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 (2.3%)</w:t>
            </w:r>
          </w:p>
          <w:p w14:paraId="26CBA2C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 (5%)</w:t>
            </w:r>
          </w:p>
          <w:p w14:paraId="4E3154C0" w14:textId="77777777" w:rsidR="4EA61952" w:rsidRDefault="4EA61952" w:rsidP="4EA61952">
            <w:pPr>
              <w:jc w:val="center"/>
              <w:rPr>
                <w:rFonts w:ascii="Times New Roman" w:hAnsi="Times New Roman"/>
                <w:sz w:val="20"/>
                <w:szCs w:val="20"/>
                <w:lang w:eastAsia="en-GB"/>
              </w:rPr>
            </w:pPr>
          </w:p>
          <w:p w14:paraId="049E118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177 (82%)</w:t>
            </w:r>
          </w:p>
        </w:tc>
      </w:tr>
      <w:tr w:rsidR="4EA61952" w14:paraId="23D8BE81" w14:textId="77777777" w:rsidTr="4EA61952">
        <w:trPr>
          <w:trHeight w:val="594"/>
        </w:trPr>
        <w:tc>
          <w:tcPr>
            <w:tcW w:w="3256" w:type="dxa"/>
            <w:shd w:val="clear" w:color="auto" w:fill="auto"/>
          </w:tcPr>
          <w:p w14:paraId="083EC1AA" w14:textId="0AFCCC28" w:rsidR="4EA61952" w:rsidRDefault="4EA61952" w:rsidP="4EA61952">
            <w:pPr>
              <w:rPr>
                <w:rFonts w:ascii="Times New Roman" w:hAnsi="Times New Roman"/>
                <w:sz w:val="20"/>
                <w:szCs w:val="20"/>
                <w:highlight w:val="yellow"/>
                <w:lang w:eastAsia="en-GB"/>
              </w:rPr>
            </w:pPr>
            <w:r w:rsidRPr="4EA61952">
              <w:rPr>
                <w:rFonts w:ascii="Times New Roman" w:hAnsi="Times New Roman"/>
                <w:b/>
                <w:bCs/>
                <w:sz w:val="20"/>
                <w:szCs w:val="20"/>
                <w:lang w:eastAsia="en-GB"/>
              </w:rPr>
              <w:t xml:space="preserve">Primary care record of </w:t>
            </w:r>
            <w:r w:rsidR="6FFB0869" w:rsidRPr="4EA61952">
              <w:rPr>
                <w:rFonts w:ascii="Times New Roman" w:hAnsi="Times New Roman"/>
                <w:b/>
                <w:bCs/>
                <w:sz w:val="20"/>
                <w:szCs w:val="20"/>
                <w:lang w:eastAsia="en-GB"/>
              </w:rPr>
              <w:t>low-allergy</w:t>
            </w:r>
            <w:r w:rsidRPr="4EA61952">
              <w:rPr>
                <w:rFonts w:ascii="Times New Roman" w:hAnsi="Times New Roman"/>
                <w:b/>
                <w:bCs/>
                <w:sz w:val="20"/>
                <w:szCs w:val="20"/>
                <w:lang w:eastAsia="en-GB"/>
              </w:rPr>
              <w:t xml:space="preserve"> formula prescription (</w:t>
            </w:r>
            <w:r w:rsidRPr="4EA61952">
              <w:rPr>
                <w:rFonts w:ascii="Times New Roman" w:hAnsi="Times New Roman"/>
                <w:sz w:val="20"/>
                <w:szCs w:val="20"/>
                <w:lang w:eastAsia="en-GB"/>
              </w:rPr>
              <w:t xml:space="preserve">yes=81, no=69, unknown as records not analysed=1054 </w:t>
            </w:r>
          </w:p>
        </w:tc>
        <w:tc>
          <w:tcPr>
            <w:tcW w:w="1660" w:type="dxa"/>
          </w:tcPr>
          <w:p w14:paraId="7E29E99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037330E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78C1C39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 primary care records available</w:t>
            </w:r>
          </w:p>
          <w:p w14:paraId="4DE8341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 parental reported milk reaction</w:t>
            </w:r>
          </w:p>
          <w:p w14:paraId="38ADB5D0" w14:textId="77777777" w:rsidR="4EA61952" w:rsidRDefault="4EA61952" w:rsidP="4EA61952">
            <w:pPr>
              <w:jc w:val="center"/>
              <w:rPr>
                <w:rFonts w:ascii="Times New Roman" w:hAnsi="Times New Roman"/>
                <w:sz w:val="20"/>
                <w:szCs w:val="20"/>
                <w:lang w:eastAsia="en-GB"/>
              </w:rPr>
            </w:pPr>
          </w:p>
        </w:tc>
        <w:tc>
          <w:tcPr>
            <w:tcW w:w="1660" w:type="dxa"/>
            <w:shd w:val="clear" w:color="auto" w:fill="auto"/>
          </w:tcPr>
          <w:p w14:paraId="350C1B4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66 (7.4%)</w:t>
            </w:r>
          </w:p>
          <w:p w14:paraId="1B57D1B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50 (5.6%)</w:t>
            </w:r>
          </w:p>
          <w:p w14:paraId="64C610A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w:t>
            </w:r>
          </w:p>
          <w:p w14:paraId="260B228A" w14:textId="77777777" w:rsidR="4EA61952" w:rsidRDefault="4EA61952" w:rsidP="4EA61952">
            <w:pPr>
              <w:jc w:val="center"/>
              <w:rPr>
                <w:rFonts w:ascii="Times New Roman" w:hAnsi="Times New Roman"/>
                <w:sz w:val="20"/>
                <w:szCs w:val="20"/>
                <w:lang w:eastAsia="en-GB"/>
              </w:rPr>
            </w:pPr>
          </w:p>
          <w:p w14:paraId="23A17F2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752 (84%)</w:t>
            </w:r>
          </w:p>
          <w:p w14:paraId="3E275B25" w14:textId="77777777" w:rsidR="4EA61952" w:rsidRDefault="4EA61952" w:rsidP="4EA61952">
            <w:pPr>
              <w:jc w:val="center"/>
              <w:rPr>
                <w:rFonts w:ascii="Times New Roman" w:hAnsi="Times New Roman"/>
                <w:sz w:val="20"/>
                <w:szCs w:val="20"/>
                <w:lang w:eastAsia="en-GB"/>
              </w:rPr>
            </w:pPr>
          </w:p>
        </w:tc>
        <w:tc>
          <w:tcPr>
            <w:tcW w:w="1661" w:type="dxa"/>
            <w:shd w:val="clear" w:color="auto" w:fill="auto"/>
          </w:tcPr>
          <w:p w14:paraId="3B56DB2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(4.8%)</w:t>
            </w:r>
          </w:p>
          <w:p w14:paraId="52F6729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 (6.1%)</w:t>
            </w:r>
          </w:p>
          <w:p w14:paraId="161AA2C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 (5%)</w:t>
            </w:r>
          </w:p>
          <w:p w14:paraId="1BE442F7" w14:textId="77777777" w:rsidR="4EA61952" w:rsidRDefault="4EA61952" w:rsidP="4EA61952">
            <w:pPr>
              <w:jc w:val="center"/>
              <w:rPr>
                <w:rFonts w:ascii="Times New Roman" w:hAnsi="Times New Roman"/>
                <w:sz w:val="20"/>
                <w:szCs w:val="20"/>
                <w:lang w:eastAsia="en-GB"/>
              </w:rPr>
            </w:pPr>
          </w:p>
          <w:p w14:paraId="6257920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262/312 (84%)</w:t>
            </w:r>
          </w:p>
          <w:p w14:paraId="02E430FD" w14:textId="77777777" w:rsidR="4EA61952" w:rsidRDefault="4EA61952" w:rsidP="4EA61952">
            <w:pPr>
              <w:jc w:val="center"/>
              <w:rPr>
                <w:rFonts w:ascii="Times New Roman" w:hAnsi="Times New Roman"/>
                <w:sz w:val="20"/>
                <w:szCs w:val="20"/>
                <w:lang w:eastAsia="en-GB"/>
              </w:rPr>
            </w:pPr>
          </w:p>
        </w:tc>
        <w:tc>
          <w:tcPr>
            <w:tcW w:w="1660" w:type="dxa"/>
          </w:tcPr>
          <w:p w14:paraId="0A224F4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66 (7.4%)</w:t>
            </w:r>
          </w:p>
          <w:p w14:paraId="2373DB0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50 (5.6%)</w:t>
            </w:r>
          </w:p>
          <w:p w14:paraId="169063C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 (3%)</w:t>
            </w:r>
          </w:p>
          <w:p w14:paraId="29DA8120" w14:textId="77777777" w:rsidR="4EA61952" w:rsidRDefault="4EA61952" w:rsidP="4EA61952">
            <w:pPr>
              <w:jc w:val="center"/>
              <w:rPr>
                <w:rFonts w:ascii="Times New Roman" w:hAnsi="Times New Roman"/>
                <w:sz w:val="20"/>
                <w:szCs w:val="20"/>
                <w:lang w:eastAsia="en-GB"/>
              </w:rPr>
            </w:pPr>
          </w:p>
          <w:p w14:paraId="668824C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745 (84%)</w:t>
            </w:r>
          </w:p>
          <w:p w14:paraId="3B4E9840" w14:textId="77777777" w:rsidR="4EA61952" w:rsidRDefault="4EA61952" w:rsidP="4EA61952">
            <w:pPr>
              <w:jc w:val="center"/>
              <w:rPr>
                <w:rFonts w:ascii="Times New Roman" w:hAnsi="Times New Roman"/>
                <w:sz w:val="20"/>
                <w:szCs w:val="20"/>
                <w:lang w:eastAsia="en-GB"/>
              </w:rPr>
            </w:pPr>
          </w:p>
          <w:p w14:paraId="5659A915" w14:textId="77777777" w:rsidR="4EA61952" w:rsidRDefault="4EA61952" w:rsidP="4EA61952">
            <w:pPr>
              <w:jc w:val="center"/>
              <w:rPr>
                <w:rFonts w:ascii="Times New Roman" w:hAnsi="Times New Roman"/>
                <w:sz w:val="20"/>
                <w:szCs w:val="20"/>
                <w:lang w:eastAsia="en-GB"/>
              </w:rPr>
            </w:pPr>
          </w:p>
        </w:tc>
        <w:tc>
          <w:tcPr>
            <w:tcW w:w="1661" w:type="dxa"/>
          </w:tcPr>
          <w:p w14:paraId="676F800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(4.7%)</w:t>
            </w:r>
          </w:p>
          <w:p w14:paraId="62E1AC6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 (6%)</w:t>
            </w:r>
          </w:p>
          <w:p w14:paraId="70FFB11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(5%)</w:t>
            </w:r>
          </w:p>
          <w:p w14:paraId="3FF54751" w14:textId="77777777" w:rsidR="4EA61952" w:rsidRDefault="4EA61952" w:rsidP="4EA61952">
            <w:pPr>
              <w:jc w:val="center"/>
              <w:rPr>
                <w:rFonts w:ascii="Times New Roman" w:hAnsi="Times New Roman"/>
                <w:sz w:val="20"/>
                <w:szCs w:val="20"/>
                <w:lang w:eastAsia="en-GB"/>
              </w:rPr>
            </w:pPr>
          </w:p>
          <w:p w14:paraId="600F157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269 (85%)</w:t>
            </w:r>
          </w:p>
          <w:p w14:paraId="5C643DB6" w14:textId="77777777" w:rsidR="4EA61952" w:rsidRDefault="4EA61952" w:rsidP="4EA61952">
            <w:pPr>
              <w:jc w:val="center"/>
              <w:rPr>
                <w:rFonts w:ascii="Times New Roman" w:hAnsi="Times New Roman"/>
                <w:sz w:val="20"/>
                <w:szCs w:val="20"/>
                <w:lang w:eastAsia="en-GB"/>
              </w:rPr>
            </w:pPr>
          </w:p>
        </w:tc>
        <w:tc>
          <w:tcPr>
            <w:tcW w:w="1660" w:type="dxa"/>
          </w:tcPr>
          <w:p w14:paraId="1E565DB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63 (6.35)</w:t>
            </w:r>
          </w:p>
          <w:p w14:paraId="74C822B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61 (6.1%)</w:t>
            </w:r>
          </w:p>
          <w:p w14:paraId="156DB23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33 (3%)</w:t>
            </w:r>
          </w:p>
          <w:p w14:paraId="5F5FD1C9" w14:textId="77777777" w:rsidR="4EA61952" w:rsidRDefault="4EA61952" w:rsidP="4EA61952">
            <w:pPr>
              <w:jc w:val="center"/>
              <w:rPr>
                <w:rFonts w:ascii="Times New Roman" w:hAnsi="Times New Roman"/>
                <w:sz w:val="20"/>
                <w:szCs w:val="20"/>
                <w:lang w:eastAsia="en-GB"/>
              </w:rPr>
            </w:pPr>
          </w:p>
          <w:p w14:paraId="6972D90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837 (84%)</w:t>
            </w:r>
          </w:p>
          <w:p w14:paraId="683640F3" w14:textId="77777777" w:rsidR="4EA61952" w:rsidRDefault="4EA61952" w:rsidP="4EA61952">
            <w:pPr>
              <w:jc w:val="center"/>
              <w:rPr>
                <w:rFonts w:ascii="Times New Roman" w:hAnsi="Times New Roman"/>
                <w:sz w:val="20"/>
                <w:szCs w:val="20"/>
                <w:lang w:eastAsia="en-GB"/>
              </w:rPr>
            </w:pPr>
          </w:p>
        </w:tc>
        <w:tc>
          <w:tcPr>
            <w:tcW w:w="1661" w:type="dxa"/>
          </w:tcPr>
          <w:p w14:paraId="18CF6A6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18 (8.4%)</w:t>
            </w:r>
          </w:p>
          <w:p w14:paraId="0622717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(3.7%)</w:t>
            </w:r>
          </w:p>
          <w:p w14:paraId="0E2CB39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 (6%)</w:t>
            </w:r>
          </w:p>
          <w:p w14:paraId="08637AC6" w14:textId="77777777" w:rsidR="4EA61952" w:rsidRDefault="4EA61952" w:rsidP="4EA61952">
            <w:pPr>
              <w:jc w:val="center"/>
              <w:rPr>
                <w:rFonts w:ascii="Times New Roman" w:hAnsi="Times New Roman"/>
                <w:sz w:val="20"/>
                <w:szCs w:val="20"/>
                <w:lang w:eastAsia="en-GB"/>
              </w:rPr>
            </w:pPr>
          </w:p>
          <w:p w14:paraId="3DCB4A5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177 (82%)</w:t>
            </w:r>
          </w:p>
        </w:tc>
      </w:tr>
    </w:tbl>
    <w:p w14:paraId="3A517E28" w14:textId="70604783" w:rsidR="007A1584" w:rsidRPr="00FA21F2" w:rsidRDefault="0076760A" w:rsidP="4EA61952">
      <w:pPr>
        <w:rPr>
          <w:rFonts w:ascii="Times New Roman" w:hAnsi="Times New Roman"/>
          <w:sz w:val="20"/>
          <w:szCs w:val="20"/>
        </w:rPr>
      </w:pPr>
      <w:r w:rsidRPr="00FA21F2">
        <w:rPr>
          <w:rFonts w:ascii="Times New Roman" w:hAnsi="Times New Roman"/>
          <w:sz w:val="20"/>
          <w:szCs w:val="20"/>
        </w:rPr>
        <w:t>EQ-5D, standardised measure of health related quality of life. Questionnaire was completed during the BEEP trial when the mother was enrolled</w:t>
      </w:r>
    </w:p>
    <w:p w14:paraId="28BA0C7C" w14:textId="35B9F335" w:rsidR="007A1584" w:rsidRPr="00B10F04" w:rsidRDefault="6FDB112F" w:rsidP="4EA61952">
      <w:pPr>
        <w:rPr>
          <w:rFonts w:ascii="Times New Roman" w:hAnsi="Times New Roman"/>
          <w:sz w:val="20"/>
          <w:szCs w:val="20"/>
        </w:rPr>
      </w:pPr>
      <w:r w:rsidRPr="4EA61952">
        <w:rPr>
          <w:rFonts w:ascii="Times New Roman" w:hAnsi="Times New Roman"/>
          <w:sz w:val="20"/>
          <w:szCs w:val="20"/>
        </w:rPr>
        <w:t xml:space="preserve">Participants included in analysis = 1209/1394. BEEP participants who did not answer the screening questions were excluded from analysis (n=166) and the 19 confirmed milk allergic participants. </w:t>
      </w:r>
      <w:r w:rsidR="14F1BAB7" w:rsidRPr="4EA61952">
        <w:rPr>
          <w:rFonts w:ascii="Times New Roman" w:hAnsi="Times New Roman"/>
          <w:sz w:val="20"/>
          <w:szCs w:val="20"/>
        </w:rPr>
        <w:t>Low-allergy</w:t>
      </w:r>
      <w:r w:rsidRPr="4EA61952">
        <w:rPr>
          <w:rFonts w:ascii="Times New Roman" w:hAnsi="Times New Roman"/>
          <w:sz w:val="20"/>
          <w:szCs w:val="20"/>
        </w:rPr>
        <w:t xml:space="preserve"> formula prescription includes extensively hydrolysed, amino acid and soya formula.</w:t>
      </w:r>
    </w:p>
    <w:p w14:paraId="36756A8B" w14:textId="77777777" w:rsidR="007A1584" w:rsidRPr="00B10F04" w:rsidRDefault="007A1584" w:rsidP="4EA61952">
      <w:pPr>
        <w:rPr>
          <w:rFonts w:ascii="Times New Roman" w:hAnsi="Times New Roman"/>
          <w:sz w:val="20"/>
          <w:szCs w:val="20"/>
        </w:rPr>
      </w:pPr>
    </w:p>
    <w:p w14:paraId="54824F76" w14:textId="2A589B08" w:rsidR="007A1584" w:rsidRPr="00B10F04" w:rsidRDefault="007A1584" w:rsidP="4EA61952">
      <w:pPr>
        <w:rPr>
          <w:rFonts w:ascii="Times New Roman" w:eastAsia="Times New Roman" w:hAnsi="Times New Roman"/>
          <w:color w:val="000000" w:themeColor="text1"/>
        </w:rPr>
      </w:pPr>
    </w:p>
    <w:p w14:paraId="494B97D7" w14:textId="7ABDE54A" w:rsidR="007A1584" w:rsidRPr="00B10F04" w:rsidRDefault="007A1584" w:rsidP="4EA61952">
      <w:pPr>
        <w:rPr>
          <w:rFonts w:ascii="Times New Roman" w:eastAsia="Times New Roman" w:hAnsi="Times New Roman"/>
          <w:color w:val="000000" w:themeColor="text1"/>
        </w:rPr>
      </w:pPr>
    </w:p>
    <w:p w14:paraId="30C3D320" w14:textId="0D4E2E37" w:rsidR="007A1584" w:rsidRPr="00B10F04" w:rsidRDefault="575848FC" w:rsidP="4EA61952">
      <w:pPr>
        <w:pStyle w:val="Heading1"/>
        <w:rPr>
          <w:rFonts w:ascii="Times New Roman" w:hAnsi="Times New Roman"/>
          <w:sz w:val="22"/>
          <w:szCs w:val="22"/>
        </w:rPr>
      </w:pPr>
      <w:bookmarkStart w:id="130" w:name="_Toc751418225"/>
      <w:bookmarkStart w:id="131" w:name="_Toc1709878436"/>
      <w:bookmarkStart w:id="132" w:name="_Toc1519006345"/>
      <w:bookmarkStart w:id="133" w:name="_Toc1177712611"/>
      <w:bookmarkStart w:id="134" w:name="_Toc1440197922"/>
      <w:bookmarkStart w:id="135" w:name="_Toc166338138"/>
      <w:r w:rsidRPr="1D6A5B8A">
        <w:rPr>
          <w:rFonts w:ascii="Times New Roman" w:hAnsi="Times New Roman"/>
          <w:sz w:val="22"/>
          <w:szCs w:val="22"/>
        </w:rPr>
        <w:lastRenderedPageBreak/>
        <w:t>Table S</w:t>
      </w:r>
      <w:r w:rsidR="05824733" w:rsidRPr="1D6A5B8A">
        <w:rPr>
          <w:rFonts w:ascii="Times New Roman" w:hAnsi="Times New Roman"/>
          <w:sz w:val="22"/>
          <w:szCs w:val="22"/>
        </w:rPr>
        <w:t>21</w:t>
      </w:r>
      <w:r w:rsidRPr="1D6A5B8A">
        <w:rPr>
          <w:rFonts w:ascii="Times New Roman" w:hAnsi="Times New Roman"/>
          <w:sz w:val="22"/>
          <w:szCs w:val="22"/>
        </w:rPr>
        <w:t>. Characteristics of BEEP participants with confirmed CMA, comparing complete versus missing data for predictor variables with high levels of missingness.</w:t>
      </w:r>
      <w:bookmarkEnd w:id="130"/>
      <w:bookmarkEnd w:id="131"/>
      <w:bookmarkEnd w:id="132"/>
      <w:bookmarkEnd w:id="133"/>
      <w:bookmarkEnd w:id="134"/>
      <w:bookmarkEnd w:id="135"/>
    </w:p>
    <w:p w14:paraId="4BAB5591" w14:textId="77777777" w:rsidR="007A1584" w:rsidRPr="00B10F04" w:rsidRDefault="007A1584" w:rsidP="4EA61952">
      <w:pPr>
        <w:tabs>
          <w:tab w:val="left" w:pos="3700"/>
        </w:tabs>
        <w:ind w:firstLine="3700"/>
        <w:rPr>
          <w:rFonts w:ascii="Times New Roman" w:hAnsi="Times New Roman"/>
          <w:b/>
          <w:bCs/>
        </w:rPr>
      </w:pPr>
    </w:p>
    <w:p w14:paraId="32BD8B9A" w14:textId="77777777" w:rsidR="007A1584" w:rsidRPr="00B10F04" w:rsidRDefault="007A1584" w:rsidP="4EA61952">
      <w:pPr>
        <w:rPr>
          <w:rFonts w:ascii="Times New Roman" w:hAnsi="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2261"/>
        <w:gridCol w:w="1434"/>
        <w:gridCol w:w="1299"/>
        <w:gridCol w:w="1267"/>
        <w:gridCol w:w="1299"/>
        <w:gridCol w:w="1267"/>
        <w:gridCol w:w="1300"/>
        <w:gridCol w:w="1267"/>
        <w:gridCol w:w="1299"/>
        <w:gridCol w:w="1267"/>
      </w:tblGrid>
      <w:tr w:rsidR="4EA61952" w14:paraId="0CAF6614" w14:textId="77777777" w:rsidTr="4EA61952">
        <w:trPr>
          <w:trHeight w:val="956"/>
        </w:trPr>
        <w:tc>
          <w:tcPr>
            <w:tcW w:w="2405" w:type="dxa"/>
            <w:tcBorders>
              <w:top w:val="single" w:sz="4" w:space="0" w:color="auto"/>
              <w:bottom w:val="single" w:sz="4" w:space="0" w:color="auto"/>
            </w:tcBorders>
            <w:shd w:val="clear" w:color="auto" w:fill="auto"/>
          </w:tcPr>
          <w:p w14:paraId="475FB131" w14:textId="77777777" w:rsidR="4EA61952" w:rsidRDefault="4EA61952" w:rsidP="4EA61952">
            <w:pPr>
              <w:rPr>
                <w:rFonts w:ascii="Times New Roman" w:hAnsi="Times New Roman"/>
                <w:b/>
                <w:bCs/>
                <w:sz w:val="20"/>
                <w:szCs w:val="20"/>
                <w:lang w:eastAsia="en-GB"/>
              </w:rPr>
            </w:pPr>
          </w:p>
        </w:tc>
        <w:tc>
          <w:tcPr>
            <w:tcW w:w="1548" w:type="dxa"/>
            <w:tcBorders>
              <w:top w:val="single" w:sz="4" w:space="0" w:color="auto"/>
              <w:bottom w:val="single" w:sz="4" w:space="0" w:color="auto"/>
            </w:tcBorders>
          </w:tcPr>
          <w:p w14:paraId="6766239B" w14:textId="77777777" w:rsidR="4EA61952" w:rsidRDefault="4EA61952" w:rsidP="4EA61952">
            <w:pPr>
              <w:jc w:val="center"/>
              <w:rPr>
                <w:rFonts w:ascii="Times New Roman" w:hAnsi="Times New Roman"/>
                <w:b/>
                <w:bCs/>
                <w:sz w:val="20"/>
                <w:szCs w:val="20"/>
              </w:rPr>
            </w:pPr>
          </w:p>
        </w:tc>
        <w:tc>
          <w:tcPr>
            <w:tcW w:w="2737" w:type="dxa"/>
            <w:gridSpan w:val="2"/>
            <w:tcBorders>
              <w:top w:val="single" w:sz="4" w:space="0" w:color="auto"/>
              <w:bottom w:val="single" w:sz="4" w:space="0" w:color="auto"/>
            </w:tcBorders>
            <w:shd w:val="clear" w:color="auto" w:fill="auto"/>
          </w:tcPr>
          <w:p w14:paraId="0E4161F9"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lang w:eastAsia="en-GB"/>
              </w:rPr>
              <w:t>EQD5 Any anxiety0</w:t>
            </w:r>
          </w:p>
        </w:tc>
        <w:tc>
          <w:tcPr>
            <w:tcW w:w="2736" w:type="dxa"/>
            <w:gridSpan w:val="2"/>
            <w:tcBorders>
              <w:top w:val="single" w:sz="4" w:space="0" w:color="auto"/>
              <w:bottom w:val="single" w:sz="4" w:space="0" w:color="auto"/>
            </w:tcBorders>
          </w:tcPr>
          <w:p w14:paraId="43672EA7"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EDQ5 Health0</w:t>
            </w:r>
          </w:p>
          <w:p w14:paraId="32C48B7A" w14:textId="77777777" w:rsidR="4EA61952" w:rsidRDefault="4EA61952" w:rsidP="4EA61952">
            <w:pPr>
              <w:jc w:val="center"/>
              <w:rPr>
                <w:rFonts w:ascii="Times New Roman" w:hAnsi="Times New Roman"/>
                <w:b/>
                <w:bCs/>
                <w:sz w:val="20"/>
                <w:szCs w:val="20"/>
              </w:rPr>
            </w:pPr>
          </w:p>
        </w:tc>
        <w:tc>
          <w:tcPr>
            <w:tcW w:w="2737" w:type="dxa"/>
            <w:gridSpan w:val="2"/>
            <w:tcBorders>
              <w:top w:val="single" w:sz="4" w:space="0" w:color="auto"/>
              <w:bottom w:val="single" w:sz="4" w:space="0" w:color="auto"/>
            </w:tcBorders>
          </w:tcPr>
          <w:p w14:paraId="3DE8B381"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lang w:eastAsia="en-GB"/>
              </w:rPr>
              <w:t>Formula fed only at first mention milk related symptoms</w:t>
            </w:r>
          </w:p>
        </w:tc>
        <w:tc>
          <w:tcPr>
            <w:tcW w:w="2737" w:type="dxa"/>
            <w:gridSpan w:val="2"/>
            <w:tcBorders>
              <w:top w:val="single" w:sz="4" w:space="0" w:color="auto"/>
              <w:bottom w:val="single" w:sz="4" w:space="0" w:color="auto"/>
            </w:tcBorders>
          </w:tcPr>
          <w:p w14:paraId="592C9E3C"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lang w:eastAsia="en-GB"/>
              </w:rPr>
              <w:t>Parent only raised the initial concern about reaction to milk</w:t>
            </w:r>
          </w:p>
        </w:tc>
      </w:tr>
      <w:tr w:rsidR="4EA61952" w14:paraId="42DB2839" w14:textId="77777777" w:rsidTr="4EA61952">
        <w:trPr>
          <w:trHeight w:val="956"/>
        </w:trPr>
        <w:tc>
          <w:tcPr>
            <w:tcW w:w="2405" w:type="dxa"/>
            <w:tcBorders>
              <w:top w:val="single" w:sz="4" w:space="0" w:color="auto"/>
              <w:bottom w:val="single" w:sz="4" w:space="0" w:color="auto"/>
            </w:tcBorders>
            <w:shd w:val="clear" w:color="auto" w:fill="auto"/>
          </w:tcPr>
          <w:p w14:paraId="584EA562" w14:textId="77777777" w:rsidR="4EA61952" w:rsidRDefault="4EA61952" w:rsidP="4EA61952">
            <w:pPr>
              <w:rPr>
                <w:rFonts w:ascii="Times New Roman" w:hAnsi="Times New Roman"/>
                <w:b/>
                <w:bCs/>
                <w:sz w:val="20"/>
                <w:szCs w:val="20"/>
                <w:lang w:eastAsia="en-GB"/>
              </w:rPr>
            </w:pPr>
          </w:p>
        </w:tc>
        <w:tc>
          <w:tcPr>
            <w:tcW w:w="1548" w:type="dxa"/>
            <w:tcBorders>
              <w:top w:val="single" w:sz="4" w:space="0" w:color="auto"/>
              <w:bottom w:val="single" w:sz="4" w:space="0" w:color="auto"/>
            </w:tcBorders>
          </w:tcPr>
          <w:p w14:paraId="125CE3C2" w14:textId="77777777" w:rsidR="4EA61952" w:rsidRDefault="4EA61952" w:rsidP="4EA61952">
            <w:pPr>
              <w:jc w:val="center"/>
              <w:rPr>
                <w:rFonts w:ascii="Times New Roman" w:hAnsi="Times New Roman"/>
                <w:b/>
                <w:bCs/>
                <w:sz w:val="20"/>
                <w:szCs w:val="20"/>
              </w:rPr>
            </w:pPr>
          </w:p>
        </w:tc>
        <w:tc>
          <w:tcPr>
            <w:tcW w:w="1368" w:type="dxa"/>
            <w:tcBorders>
              <w:top w:val="single" w:sz="4" w:space="0" w:color="auto"/>
              <w:bottom w:val="single" w:sz="4" w:space="0" w:color="auto"/>
            </w:tcBorders>
            <w:shd w:val="clear" w:color="auto" w:fill="auto"/>
          </w:tcPr>
          <w:p w14:paraId="0323E7D2"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 xml:space="preserve">Complete </w:t>
            </w:r>
          </w:p>
          <w:p w14:paraId="2BAA179E" w14:textId="77777777" w:rsidR="4EA61952" w:rsidRDefault="4EA61952" w:rsidP="4EA61952">
            <w:pPr>
              <w:jc w:val="center"/>
              <w:rPr>
                <w:rFonts w:ascii="Times New Roman" w:hAnsi="Times New Roman"/>
                <w:sz w:val="20"/>
                <w:szCs w:val="20"/>
              </w:rPr>
            </w:pPr>
            <w:r w:rsidRPr="4EA61952">
              <w:rPr>
                <w:rFonts w:ascii="Times New Roman" w:hAnsi="Times New Roman"/>
                <w:b/>
                <w:bCs/>
                <w:sz w:val="20"/>
                <w:szCs w:val="20"/>
              </w:rPr>
              <w:t>(n=94)</w:t>
            </w:r>
          </w:p>
        </w:tc>
        <w:tc>
          <w:tcPr>
            <w:tcW w:w="1369" w:type="dxa"/>
            <w:tcBorders>
              <w:top w:val="single" w:sz="4" w:space="0" w:color="auto"/>
              <w:bottom w:val="single" w:sz="4" w:space="0" w:color="auto"/>
            </w:tcBorders>
            <w:shd w:val="clear" w:color="auto" w:fill="auto"/>
          </w:tcPr>
          <w:p w14:paraId="0E57D046"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Missing</w:t>
            </w:r>
          </w:p>
          <w:p w14:paraId="16FCAD8E"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(n=25)</w:t>
            </w:r>
          </w:p>
        </w:tc>
        <w:tc>
          <w:tcPr>
            <w:tcW w:w="1368" w:type="dxa"/>
            <w:tcBorders>
              <w:top w:val="single" w:sz="4" w:space="0" w:color="auto"/>
              <w:bottom w:val="single" w:sz="4" w:space="0" w:color="auto"/>
            </w:tcBorders>
          </w:tcPr>
          <w:p w14:paraId="13D8149B"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 xml:space="preserve">Complete </w:t>
            </w:r>
          </w:p>
          <w:p w14:paraId="3B07023D"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(n=94)</w:t>
            </w:r>
          </w:p>
        </w:tc>
        <w:tc>
          <w:tcPr>
            <w:tcW w:w="1368" w:type="dxa"/>
            <w:tcBorders>
              <w:top w:val="single" w:sz="4" w:space="0" w:color="auto"/>
              <w:bottom w:val="single" w:sz="4" w:space="0" w:color="auto"/>
            </w:tcBorders>
          </w:tcPr>
          <w:p w14:paraId="4832779A"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 xml:space="preserve">Missing </w:t>
            </w:r>
          </w:p>
          <w:p w14:paraId="735E59F2"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(n=25)</w:t>
            </w:r>
          </w:p>
        </w:tc>
        <w:tc>
          <w:tcPr>
            <w:tcW w:w="1369" w:type="dxa"/>
            <w:tcBorders>
              <w:top w:val="single" w:sz="4" w:space="0" w:color="auto"/>
              <w:bottom w:val="single" w:sz="4" w:space="0" w:color="auto"/>
            </w:tcBorders>
          </w:tcPr>
          <w:p w14:paraId="61413D70"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Complete</w:t>
            </w:r>
          </w:p>
          <w:p w14:paraId="328A72C4"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(n=104)</w:t>
            </w:r>
          </w:p>
        </w:tc>
        <w:tc>
          <w:tcPr>
            <w:tcW w:w="1368" w:type="dxa"/>
            <w:tcBorders>
              <w:top w:val="single" w:sz="4" w:space="0" w:color="auto"/>
              <w:bottom w:val="single" w:sz="4" w:space="0" w:color="auto"/>
            </w:tcBorders>
          </w:tcPr>
          <w:p w14:paraId="424CCA93"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Missing</w:t>
            </w:r>
          </w:p>
          <w:p w14:paraId="7B9A850C"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(n=15)</w:t>
            </w:r>
          </w:p>
        </w:tc>
        <w:tc>
          <w:tcPr>
            <w:tcW w:w="1368" w:type="dxa"/>
            <w:tcBorders>
              <w:top w:val="single" w:sz="4" w:space="0" w:color="auto"/>
              <w:bottom w:val="single" w:sz="4" w:space="0" w:color="auto"/>
            </w:tcBorders>
          </w:tcPr>
          <w:p w14:paraId="64C333F2"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Complete (n=108)</w:t>
            </w:r>
          </w:p>
        </w:tc>
        <w:tc>
          <w:tcPr>
            <w:tcW w:w="1369" w:type="dxa"/>
            <w:tcBorders>
              <w:top w:val="single" w:sz="4" w:space="0" w:color="auto"/>
              <w:bottom w:val="single" w:sz="4" w:space="0" w:color="auto"/>
            </w:tcBorders>
          </w:tcPr>
          <w:p w14:paraId="7C0DAB30" w14:textId="77777777" w:rsidR="4EA61952" w:rsidRDefault="4EA61952" w:rsidP="4EA61952">
            <w:pPr>
              <w:jc w:val="center"/>
              <w:rPr>
                <w:rFonts w:ascii="Times New Roman" w:hAnsi="Times New Roman"/>
                <w:b/>
                <w:bCs/>
                <w:sz w:val="20"/>
                <w:szCs w:val="20"/>
              </w:rPr>
            </w:pPr>
            <w:r w:rsidRPr="4EA61952">
              <w:rPr>
                <w:rFonts w:ascii="Times New Roman" w:hAnsi="Times New Roman"/>
                <w:b/>
                <w:bCs/>
                <w:sz w:val="20"/>
                <w:szCs w:val="20"/>
              </w:rPr>
              <w:t>Missing (n=11)</w:t>
            </w:r>
          </w:p>
        </w:tc>
      </w:tr>
      <w:tr w:rsidR="4EA61952" w14:paraId="6D620DF7" w14:textId="77777777" w:rsidTr="4EA61952">
        <w:trPr>
          <w:trHeight w:val="773"/>
        </w:trPr>
        <w:tc>
          <w:tcPr>
            <w:tcW w:w="2405" w:type="dxa"/>
            <w:tcBorders>
              <w:top w:val="single" w:sz="4" w:space="0" w:color="auto"/>
            </w:tcBorders>
            <w:shd w:val="clear" w:color="auto" w:fill="auto"/>
          </w:tcPr>
          <w:p w14:paraId="211C43F2"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 xml:space="preserve">Maternal Age </w:t>
            </w:r>
          </w:p>
          <w:p w14:paraId="2ED5223D"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(n=119)</w:t>
            </w:r>
          </w:p>
        </w:tc>
        <w:tc>
          <w:tcPr>
            <w:tcW w:w="1548" w:type="dxa"/>
            <w:tcBorders>
              <w:top w:val="single" w:sz="4" w:space="0" w:color="auto"/>
            </w:tcBorders>
          </w:tcPr>
          <w:p w14:paraId="0030DB1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Mean</w:t>
            </w:r>
          </w:p>
          <w:p w14:paraId="5123BCA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Std Dev</w:t>
            </w:r>
          </w:p>
          <w:p w14:paraId="1064703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Median</w:t>
            </w:r>
          </w:p>
          <w:p w14:paraId="14653AB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(Q1, Q3)</w:t>
            </w:r>
          </w:p>
          <w:p w14:paraId="76347679" w14:textId="77777777" w:rsidR="4EA61952" w:rsidRDefault="4EA61952" w:rsidP="4EA61952">
            <w:pPr>
              <w:jc w:val="center"/>
              <w:rPr>
                <w:rFonts w:ascii="Times New Roman" w:hAnsi="Times New Roman"/>
                <w:sz w:val="20"/>
                <w:szCs w:val="20"/>
                <w:lang w:eastAsia="en-GB"/>
              </w:rPr>
            </w:pPr>
          </w:p>
        </w:tc>
        <w:tc>
          <w:tcPr>
            <w:tcW w:w="1368" w:type="dxa"/>
            <w:tcBorders>
              <w:top w:val="single" w:sz="4" w:space="0" w:color="auto"/>
            </w:tcBorders>
            <w:shd w:val="clear" w:color="auto" w:fill="auto"/>
          </w:tcPr>
          <w:p w14:paraId="6EE979D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32.05</w:t>
            </w:r>
          </w:p>
          <w:p w14:paraId="3346136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5.387</w:t>
            </w:r>
          </w:p>
          <w:p w14:paraId="5298B41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33</w:t>
            </w:r>
          </w:p>
          <w:p w14:paraId="1046FA3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(29, 36)</w:t>
            </w:r>
          </w:p>
        </w:tc>
        <w:tc>
          <w:tcPr>
            <w:tcW w:w="1369" w:type="dxa"/>
            <w:tcBorders>
              <w:top w:val="single" w:sz="4" w:space="0" w:color="auto"/>
            </w:tcBorders>
            <w:shd w:val="clear" w:color="auto" w:fill="auto"/>
          </w:tcPr>
          <w:p w14:paraId="3F1AE61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29.48</w:t>
            </w:r>
          </w:p>
          <w:p w14:paraId="5E7EF60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4.762</w:t>
            </w:r>
          </w:p>
          <w:p w14:paraId="4177252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w:t>
            </w:r>
          </w:p>
          <w:p w14:paraId="2BA5177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(27.50, 33)</w:t>
            </w:r>
          </w:p>
        </w:tc>
        <w:tc>
          <w:tcPr>
            <w:tcW w:w="1368" w:type="dxa"/>
            <w:tcBorders>
              <w:top w:val="single" w:sz="4" w:space="0" w:color="auto"/>
            </w:tcBorders>
          </w:tcPr>
          <w:p w14:paraId="00C7827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32.05</w:t>
            </w:r>
          </w:p>
          <w:p w14:paraId="4215136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5.387</w:t>
            </w:r>
          </w:p>
          <w:p w14:paraId="2F33F09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33</w:t>
            </w:r>
          </w:p>
          <w:p w14:paraId="47FA10F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(29, 36)</w:t>
            </w:r>
          </w:p>
        </w:tc>
        <w:tc>
          <w:tcPr>
            <w:tcW w:w="1368" w:type="dxa"/>
            <w:tcBorders>
              <w:top w:val="single" w:sz="4" w:space="0" w:color="auto"/>
            </w:tcBorders>
          </w:tcPr>
          <w:p w14:paraId="5F788A2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29.48</w:t>
            </w:r>
          </w:p>
          <w:p w14:paraId="59865CB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4.762</w:t>
            </w:r>
          </w:p>
          <w:p w14:paraId="76E5DCD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w:t>
            </w:r>
          </w:p>
          <w:p w14:paraId="031C578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(27.50, 33)</w:t>
            </w:r>
          </w:p>
        </w:tc>
        <w:tc>
          <w:tcPr>
            <w:tcW w:w="1369" w:type="dxa"/>
            <w:tcBorders>
              <w:top w:val="single" w:sz="4" w:space="0" w:color="auto"/>
            </w:tcBorders>
          </w:tcPr>
          <w:p w14:paraId="1974325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31.53</w:t>
            </w:r>
          </w:p>
          <w:p w14:paraId="62D24E3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5.386</w:t>
            </w:r>
          </w:p>
          <w:p w14:paraId="1600EAE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w:t>
            </w:r>
          </w:p>
          <w:p w14:paraId="2AC4A9D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(29, 35)</w:t>
            </w:r>
          </w:p>
        </w:tc>
        <w:tc>
          <w:tcPr>
            <w:tcW w:w="1368" w:type="dxa"/>
            <w:tcBorders>
              <w:top w:val="single" w:sz="4" w:space="0" w:color="auto"/>
            </w:tcBorders>
          </w:tcPr>
          <w:p w14:paraId="788422A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31.40</w:t>
            </w:r>
          </w:p>
          <w:p w14:paraId="65B2335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5.248</w:t>
            </w:r>
          </w:p>
          <w:p w14:paraId="6D897BE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33</w:t>
            </w:r>
          </w:p>
          <w:p w14:paraId="6C4472A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(30, 35)</w:t>
            </w:r>
          </w:p>
        </w:tc>
        <w:tc>
          <w:tcPr>
            <w:tcW w:w="1368" w:type="dxa"/>
            <w:tcBorders>
              <w:top w:val="single" w:sz="4" w:space="0" w:color="auto"/>
            </w:tcBorders>
          </w:tcPr>
          <w:p w14:paraId="47DFD9D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31.68</w:t>
            </w:r>
          </w:p>
          <w:p w14:paraId="29C73C2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5.099</w:t>
            </w:r>
          </w:p>
          <w:p w14:paraId="3D4EC68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32</w:t>
            </w:r>
          </w:p>
          <w:p w14:paraId="6CC36ED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(29, 35)</w:t>
            </w:r>
          </w:p>
        </w:tc>
        <w:tc>
          <w:tcPr>
            <w:tcW w:w="1369" w:type="dxa"/>
            <w:tcBorders>
              <w:top w:val="single" w:sz="4" w:space="0" w:color="auto"/>
            </w:tcBorders>
          </w:tcPr>
          <w:p w14:paraId="4BE743D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29.91</w:t>
            </w:r>
          </w:p>
          <w:p w14:paraId="28DDCA6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7.489</w:t>
            </w:r>
          </w:p>
          <w:p w14:paraId="5DED7AC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w:t>
            </w:r>
          </w:p>
          <w:p w14:paraId="11320E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(24, 36)</w:t>
            </w:r>
          </w:p>
        </w:tc>
      </w:tr>
      <w:tr w:rsidR="4EA61952" w14:paraId="06A464AB" w14:textId="77777777" w:rsidTr="4EA61952">
        <w:trPr>
          <w:trHeight w:val="773"/>
        </w:trPr>
        <w:tc>
          <w:tcPr>
            <w:tcW w:w="2405" w:type="dxa"/>
            <w:shd w:val="clear" w:color="auto" w:fill="auto"/>
          </w:tcPr>
          <w:p w14:paraId="4EF7CB73"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 xml:space="preserve">White maternal ethnicity </w:t>
            </w:r>
          </w:p>
          <w:p w14:paraId="5A3B0FAE"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(n=119)</w:t>
            </w:r>
          </w:p>
        </w:tc>
        <w:tc>
          <w:tcPr>
            <w:tcW w:w="1548" w:type="dxa"/>
          </w:tcPr>
          <w:p w14:paraId="007578D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White</w:t>
            </w:r>
          </w:p>
          <w:p w14:paraId="0CC82A1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Non-White</w:t>
            </w:r>
          </w:p>
        </w:tc>
        <w:tc>
          <w:tcPr>
            <w:tcW w:w="1368" w:type="dxa"/>
            <w:shd w:val="clear" w:color="auto" w:fill="auto"/>
          </w:tcPr>
          <w:p w14:paraId="4E1CD38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81 (86.2%)</w:t>
            </w:r>
          </w:p>
          <w:p w14:paraId="4EF50D1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(13.8%)</w:t>
            </w:r>
          </w:p>
        </w:tc>
        <w:tc>
          <w:tcPr>
            <w:tcW w:w="1369" w:type="dxa"/>
            <w:shd w:val="clear" w:color="auto" w:fill="auto"/>
          </w:tcPr>
          <w:p w14:paraId="788EF9A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 (88%)</w:t>
            </w:r>
          </w:p>
          <w:p w14:paraId="221B16A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(12%)</w:t>
            </w:r>
          </w:p>
        </w:tc>
        <w:tc>
          <w:tcPr>
            <w:tcW w:w="1368" w:type="dxa"/>
          </w:tcPr>
          <w:p w14:paraId="1118BF9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81 (86.2%)</w:t>
            </w:r>
          </w:p>
          <w:p w14:paraId="1FDC74E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(13.8%)</w:t>
            </w:r>
          </w:p>
        </w:tc>
        <w:tc>
          <w:tcPr>
            <w:tcW w:w="1368" w:type="dxa"/>
          </w:tcPr>
          <w:p w14:paraId="64AF476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 (88%)</w:t>
            </w:r>
          </w:p>
          <w:p w14:paraId="728D88B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(12%)</w:t>
            </w:r>
          </w:p>
        </w:tc>
        <w:tc>
          <w:tcPr>
            <w:tcW w:w="1369" w:type="dxa"/>
          </w:tcPr>
          <w:p w14:paraId="09BFE75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91 (87.5%)</w:t>
            </w:r>
          </w:p>
          <w:p w14:paraId="2A84C11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(12.5%)</w:t>
            </w:r>
          </w:p>
        </w:tc>
        <w:tc>
          <w:tcPr>
            <w:tcW w:w="1368" w:type="dxa"/>
          </w:tcPr>
          <w:p w14:paraId="0CE25F9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 (80%)</w:t>
            </w:r>
          </w:p>
          <w:p w14:paraId="79FC461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(20%)</w:t>
            </w:r>
          </w:p>
        </w:tc>
        <w:tc>
          <w:tcPr>
            <w:tcW w:w="1368" w:type="dxa"/>
          </w:tcPr>
          <w:p w14:paraId="75EDC7E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95 (88%)</w:t>
            </w:r>
          </w:p>
          <w:p w14:paraId="1CBE2E3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(12%)</w:t>
            </w:r>
          </w:p>
        </w:tc>
        <w:tc>
          <w:tcPr>
            <w:tcW w:w="1369" w:type="dxa"/>
          </w:tcPr>
          <w:p w14:paraId="748E774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(72.7%)</w:t>
            </w:r>
          </w:p>
          <w:p w14:paraId="4DA08A1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(27.3%)</w:t>
            </w:r>
          </w:p>
        </w:tc>
      </w:tr>
      <w:tr w:rsidR="4EA61952" w14:paraId="53F71379" w14:textId="77777777" w:rsidTr="4EA61952">
        <w:trPr>
          <w:trHeight w:val="1176"/>
        </w:trPr>
        <w:tc>
          <w:tcPr>
            <w:tcW w:w="2405" w:type="dxa"/>
            <w:shd w:val="clear" w:color="auto" w:fill="auto"/>
          </w:tcPr>
          <w:p w14:paraId="5F136AED"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 xml:space="preserve">Antibiotics used in pregnancy </w:t>
            </w:r>
          </w:p>
          <w:p w14:paraId="2A942237"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(n=118, missing =1)</w:t>
            </w:r>
          </w:p>
        </w:tc>
        <w:tc>
          <w:tcPr>
            <w:tcW w:w="1548" w:type="dxa"/>
          </w:tcPr>
          <w:p w14:paraId="108A81C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34FBF7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717A39B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tc>
        <w:tc>
          <w:tcPr>
            <w:tcW w:w="1368" w:type="dxa"/>
            <w:shd w:val="clear" w:color="auto" w:fill="auto"/>
          </w:tcPr>
          <w:p w14:paraId="3776C76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38 (40.4%)</w:t>
            </w:r>
          </w:p>
          <w:p w14:paraId="1551B59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55 (58.5%)</w:t>
            </w:r>
          </w:p>
          <w:p w14:paraId="4D5753D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 (1.1%)</w:t>
            </w:r>
          </w:p>
        </w:tc>
        <w:tc>
          <w:tcPr>
            <w:tcW w:w="1369" w:type="dxa"/>
            <w:shd w:val="clear" w:color="auto" w:fill="auto"/>
          </w:tcPr>
          <w:p w14:paraId="4550E2B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 (48%)</w:t>
            </w:r>
          </w:p>
          <w:p w14:paraId="5360D7F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(52%)</w:t>
            </w:r>
          </w:p>
          <w:p w14:paraId="177A03D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Pr>
          <w:p w14:paraId="335A357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38 (40.4%)</w:t>
            </w:r>
          </w:p>
          <w:p w14:paraId="367CA1C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55 (58.5%)</w:t>
            </w:r>
          </w:p>
          <w:p w14:paraId="1A259D8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 (1.1%)</w:t>
            </w:r>
          </w:p>
        </w:tc>
        <w:tc>
          <w:tcPr>
            <w:tcW w:w="1368" w:type="dxa"/>
          </w:tcPr>
          <w:p w14:paraId="643EFF4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 (48%)</w:t>
            </w:r>
          </w:p>
          <w:p w14:paraId="2C615D6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(52%)</w:t>
            </w:r>
          </w:p>
          <w:p w14:paraId="3B5158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9" w:type="dxa"/>
          </w:tcPr>
          <w:p w14:paraId="50392C0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45 (43.3%)</w:t>
            </w:r>
          </w:p>
          <w:p w14:paraId="6E71271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58 (55.8%)</w:t>
            </w:r>
          </w:p>
          <w:p w14:paraId="5186021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 (1%)</w:t>
            </w:r>
          </w:p>
        </w:tc>
        <w:tc>
          <w:tcPr>
            <w:tcW w:w="1368" w:type="dxa"/>
          </w:tcPr>
          <w:p w14:paraId="4DED262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 (33.3%)</w:t>
            </w:r>
          </w:p>
          <w:p w14:paraId="29912DD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 (66.7%)</w:t>
            </w:r>
          </w:p>
          <w:p w14:paraId="34CE73F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Pr>
          <w:p w14:paraId="38F5CEE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46 (42.6%)</w:t>
            </w:r>
          </w:p>
          <w:p w14:paraId="700530C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61 (56.5%)</w:t>
            </w:r>
          </w:p>
          <w:p w14:paraId="5998961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 (0.9%)</w:t>
            </w:r>
          </w:p>
        </w:tc>
        <w:tc>
          <w:tcPr>
            <w:tcW w:w="1369" w:type="dxa"/>
          </w:tcPr>
          <w:p w14:paraId="210BB61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(36.4%)</w:t>
            </w:r>
          </w:p>
          <w:p w14:paraId="7CB00C7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 (63.6%)</w:t>
            </w:r>
          </w:p>
          <w:p w14:paraId="3072C93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r>
      <w:tr w:rsidR="4EA61952" w14:paraId="41BBA68B" w14:textId="77777777" w:rsidTr="003E6BB7">
        <w:trPr>
          <w:trHeight w:val="1004"/>
        </w:trPr>
        <w:tc>
          <w:tcPr>
            <w:tcW w:w="2405" w:type="dxa"/>
            <w:tcBorders>
              <w:bottom w:val="nil"/>
            </w:tcBorders>
            <w:shd w:val="clear" w:color="auto" w:fill="auto"/>
          </w:tcPr>
          <w:p w14:paraId="713C8AB4"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No other children in household</w:t>
            </w:r>
          </w:p>
          <w:p w14:paraId="5D0F2B6C"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(n=119)</w:t>
            </w:r>
          </w:p>
        </w:tc>
        <w:tc>
          <w:tcPr>
            <w:tcW w:w="1548" w:type="dxa"/>
            <w:tcBorders>
              <w:bottom w:val="nil"/>
            </w:tcBorders>
          </w:tcPr>
          <w:p w14:paraId="61DD903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Other children</w:t>
            </w:r>
          </w:p>
          <w:p w14:paraId="72DA305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Only Child</w:t>
            </w:r>
          </w:p>
        </w:tc>
        <w:tc>
          <w:tcPr>
            <w:tcW w:w="1368" w:type="dxa"/>
            <w:tcBorders>
              <w:bottom w:val="nil"/>
            </w:tcBorders>
            <w:shd w:val="clear" w:color="auto" w:fill="auto"/>
          </w:tcPr>
          <w:p w14:paraId="0C7DB84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56 (59.6%)</w:t>
            </w:r>
          </w:p>
          <w:p w14:paraId="5074C85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38 (40.4%)</w:t>
            </w:r>
          </w:p>
        </w:tc>
        <w:tc>
          <w:tcPr>
            <w:tcW w:w="1369" w:type="dxa"/>
            <w:tcBorders>
              <w:bottom w:val="nil"/>
            </w:tcBorders>
            <w:shd w:val="clear" w:color="auto" w:fill="auto"/>
          </w:tcPr>
          <w:p w14:paraId="770FC29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 (64%)</w:t>
            </w:r>
          </w:p>
          <w:p w14:paraId="0A52618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 (36%)</w:t>
            </w:r>
          </w:p>
        </w:tc>
        <w:tc>
          <w:tcPr>
            <w:tcW w:w="1368" w:type="dxa"/>
            <w:tcBorders>
              <w:bottom w:val="nil"/>
            </w:tcBorders>
          </w:tcPr>
          <w:p w14:paraId="0A8BCD5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56 (59.6%)</w:t>
            </w:r>
          </w:p>
          <w:p w14:paraId="321CA76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38 (40.4%)</w:t>
            </w:r>
          </w:p>
        </w:tc>
        <w:tc>
          <w:tcPr>
            <w:tcW w:w="1368" w:type="dxa"/>
            <w:tcBorders>
              <w:bottom w:val="nil"/>
            </w:tcBorders>
          </w:tcPr>
          <w:p w14:paraId="17B836C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 (64%)</w:t>
            </w:r>
          </w:p>
          <w:p w14:paraId="0686E43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 (36%)</w:t>
            </w:r>
          </w:p>
        </w:tc>
        <w:tc>
          <w:tcPr>
            <w:tcW w:w="1369" w:type="dxa"/>
            <w:tcBorders>
              <w:bottom w:val="nil"/>
            </w:tcBorders>
          </w:tcPr>
          <w:p w14:paraId="0AE580C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62 (59.6%)</w:t>
            </w:r>
          </w:p>
          <w:p w14:paraId="38210AB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42 (59.6%)</w:t>
            </w:r>
          </w:p>
        </w:tc>
        <w:tc>
          <w:tcPr>
            <w:tcW w:w="1368" w:type="dxa"/>
            <w:tcBorders>
              <w:bottom w:val="nil"/>
            </w:tcBorders>
          </w:tcPr>
          <w:p w14:paraId="214AF79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 (66.7%)</w:t>
            </w:r>
          </w:p>
          <w:p w14:paraId="6DA73F0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 (33.3%)</w:t>
            </w:r>
          </w:p>
        </w:tc>
        <w:tc>
          <w:tcPr>
            <w:tcW w:w="1368" w:type="dxa"/>
            <w:tcBorders>
              <w:bottom w:val="nil"/>
            </w:tcBorders>
          </w:tcPr>
          <w:p w14:paraId="36A0E52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65 (60.2%)</w:t>
            </w:r>
          </w:p>
          <w:p w14:paraId="138B126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43 (39.8%)</w:t>
            </w:r>
          </w:p>
        </w:tc>
        <w:tc>
          <w:tcPr>
            <w:tcW w:w="1369" w:type="dxa"/>
            <w:tcBorders>
              <w:bottom w:val="nil"/>
            </w:tcBorders>
          </w:tcPr>
          <w:p w14:paraId="740F56B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 (63.6%)</w:t>
            </w:r>
          </w:p>
          <w:p w14:paraId="0D5F22E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(36.4%)</w:t>
            </w:r>
          </w:p>
          <w:p w14:paraId="7ED26599" w14:textId="77777777" w:rsidR="4EA61952" w:rsidRDefault="4EA61952" w:rsidP="4EA61952">
            <w:pPr>
              <w:jc w:val="center"/>
              <w:rPr>
                <w:rFonts w:ascii="Times New Roman" w:hAnsi="Times New Roman"/>
                <w:sz w:val="20"/>
                <w:szCs w:val="20"/>
                <w:lang w:eastAsia="en-GB"/>
              </w:rPr>
            </w:pPr>
          </w:p>
        </w:tc>
      </w:tr>
      <w:tr w:rsidR="4EA61952" w14:paraId="1650568B" w14:textId="77777777" w:rsidTr="003E6BB7">
        <w:trPr>
          <w:trHeight w:val="1176"/>
        </w:trPr>
        <w:tc>
          <w:tcPr>
            <w:tcW w:w="2405" w:type="dxa"/>
            <w:tcBorders>
              <w:top w:val="nil"/>
              <w:bottom w:val="nil"/>
            </w:tcBorders>
            <w:shd w:val="clear" w:color="auto" w:fill="auto"/>
          </w:tcPr>
          <w:p w14:paraId="3261DA35"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Maternal anxiety/depression on EQ-5D (at baseline)</w:t>
            </w:r>
          </w:p>
          <w:p w14:paraId="162F2D94"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(n=94, missing=25)</w:t>
            </w:r>
          </w:p>
        </w:tc>
        <w:tc>
          <w:tcPr>
            <w:tcW w:w="1548" w:type="dxa"/>
            <w:tcBorders>
              <w:top w:val="nil"/>
              <w:bottom w:val="nil"/>
            </w:tcBorders>
          </w:tcPr>
          <w:p w14:paraId="703E239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 anxiety</w:t>
            </w:r>
          </w:p>
          <w:p w14:paraId="42F15B7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Any anxiety</w:t>
            </w:r>
          </w:p>
          <w:p w14:paraId="55A152A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p w14:paraId="12068CEC" w14:textId="77777777" w:rsidR="4EA61952" w:rsidRDefault="4EA61952" w:rsidP="4EA61952">
            <w:pPr>
              <w:jc w:val="center"/>
              <w:rPr>
                <w:rFonts w:ascii="Times New Roman" w:hAnsi="Times New Roman"/>
                <w:sz w:val="20"/>
                <w:szCs w:val="20"/>
                <w:lang w:eastAsia="en-GB"/>
              </w:rPr>
            </w:pPr>
          </w:p>
        </w:tc>
        <w:tc>
          <w:tcPr>
            <w:tcW w:w="1368" w:type="dxa"/>
            <w:tcBorders>
              <w:top w:val="nil"/>
              <w:bottom w:val="nil"/>
            </w:tcBorders>
            <w:shd w:val="clear" w:color="auto" w:fill="auto"/>
          </w:tcPr>
          <w:p w14:paraId="52A6BF0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74 (78.7%)</w:t>
            </w:r>
          </w:p>
          <w:p w14:paraId="4C854A0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 (21.3%)</w:t>
            </w:r>
          </w:p>
          <w:p w14:paraId="49B9CC0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9" w:type="dxa"/>
            <w:tcBorders>
              <w:top w:val="nil"/>
              <w:bottom w:val="nil"/>
            </w:tcBorders>
            <w:shd w:val="clear" w:color="auto" w:fill="auto"/>
          </w:tcPr>
          <w:p w14:paraId="0F54618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4315AAA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6CE4F77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 (100%)</w:t>
            </w:r>
          </w:p>
        </w:tc>
        <w:tc>
          <w:tcPr>
            <w:tcW w:w="1368" w:type="dxa"/>
            <w:tcBorders>
              <w:top w:val="nil"/>
              <w:bottom w:val="nil"/>
            </w:tcBorders>
          </w:tcPr>
          <w:p w14:paraId="17533C7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74 (78.7%)</w:t>
            </w:r>
          </w:p>
          <w:p w14:paraId="193628B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 (21.3%)</w:t>
            </w:r>
          </w:p>
          <w:p w14:paraId="605094F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Borders>
              <w:top w:val="nil"/>
              <w:bottom w:val="nil"/>
            </w:tcBorders>
          </w:tcPr>
          <w:p w14:paraId="638B72F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0197DEF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3107892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 (100%)</w:t>
            </w:r>
          </w:p>
        </w:tc>
        <w:tc>
          <w:tcPr>
            <w:tcW w:w="1369" w:type="dxa"/>
            <w:tcBorders>
              <w:top w:val="nil"/>
              <w:bottom w:val="nil"/>
            </w:tcBorders>
          </w:tcPr>
          <w:p w14:paraId="17A6DB4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65 (62.5%)</w:t>
            </w:r>
          </w:p>
          <w:p w14:paraId="2C01EE4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 (15.4%)</w:t>
            </w:r>
          </w:p>
          <w:p w14:paraId="48E12A7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23 (22.1%)</w:t>
            </w:r>
          </w:p>
        </w:tc>
        <w:tc>
          <w:tcPr>
            <w:tcW w:w="1368" w:type="dxa"/>
            <w:tcBorders>
              <w:top w:val="nil"/>
              <w:bottom w:val="nil"/>
            </w:tcBorders>
          </w:tcPr>
          <w:p w14:paraId="7606D89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 (60%)</w:t>
            </w:r>
          </w:p>
          <w:p w14:paraId="48AE995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(26.7%)</w:t>
            </w:r>
          </w:p>
          <w:p w14:paraId="15095F8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 (13.3%)</w:t>
            </w:r>
          </w:p>
        </w:tc>
        <w:tc>
          <w:tcPr>
            <w:tcW w:w="1368" w:type="dxa"/>
            <w:tcBorders>
              <w:top w:val="nil"/>
              <w:bottom w:val="nil"/>
            </w:tcBorders>
          </w:tcPr>
          <w:p w14:paraId="5670ECC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67 (62%)</w:t>
            </w:r>
          </w:p>
          <w:p w14:paraId="26075EE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 (17.6%)</w:t>
            </w:r>
          </w:p>
          <w:p w14:paraId="3710BC8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 (20.4%)</w:t>
            </w:r>
          </w:p>
        </w:tc>
        <w:tc>
          <w:tcPr>
            <w:tcW w:w="1369" w:type="dxa"/>
            <w:tcBorders>
              <w:top w:val="nil"/>
              <w:bottom w:val="nil"/>
            </w:tcBorders>
          </w:tcPr>
          <w:p w14:paraId="0E4014E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 (63.6%)</w:t>
            </w:r>
          </w:p>
          <w:p w14:paraId="46A5E16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 (9.1%)</w:t>
            </w:r>
          </w:p>
          <w:p w14:paraId="48E5F73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(27.3%)</w:t>
            </w:r>
          </w:p>
        </w:tc>
      </w:tr>
      <w:tr w:rsidR="4EA61952" w14:paraId="57449431" w14:textId="77777777" w:rsidTr="003E6BB7">
        <w:trPr>
          <w:trHeight w:val="773"/>
        </w:trPr>
        <w:tc>
          <w:tcPr>
            <w:tcW w:w="2405" w:type="dxa"/>
            <w:tcBorders>
              <w:top w:val="nil"/>
            </w:tcBorders>
            <w:shd w:val="clear" w:color="auto" w:fill="auto"/>
          </w:tcPr>
          <w:p w14:paraId="53BA976C"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lastRenderedPageBreak/>
              <w:t>Maternal EQ-5D health state at baseline (n=94, missing=25)</w:t>
            </w:r>
          </w:p>
          <w:p w14:paraId="1FACDE2B" w14:textId="77777777" w:rsidR="4EA61952" w:rsidRDefault="4EA61952" w:rsidP="4EA61952">
            <w:pPr>
              <w:rPr>
                <w:rFonts w:ascii="Times New Roman" w:hAnsi="Times New Roman"/>
                <w:sz w:val="20"/>
                <w:szCs w:val="20"/>
                <w:lang w:eastAsia="en-GB"/>
              </w:rPr>
            </w:pPr>
          </w:p>
        </w:tc>
        <w:tc>
          <w:tcPr>
            <w:tcW w:w="1548" w:type="dxa"/>
            <w:tcBorders>
              <w:top w:val="nil"/>
            </w:tcBorders>
          </w:tcPr>
          <w:p w14:paraId="24A1750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Mean</w:t>
            </w:r>
          </w:p>
          <w:p w14:paraId="7B597A2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Std Dev</w:t>
            </w:r>
          </w:p>
          <w:p w14:paraId="74221F4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Median</w:t>
            </w:r>
          </w:p>
          <w:p w14:paraId="21A80D9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(Q1, Q3)</w:t>
            </w:r>
          </w:p>
        </w:tc>
        <w:tc>
          <w:tcPr>
            <w:tcW w:w="1368" w:type="dxa"/>
            <w:tcBorders>
              <w:top w:val="nil"/>
            </w:tcBorders>
            <w:shd w:val="clear" w:color="auto" w:fill="auto"/>
          </w:tcPr>
          <w:p w14:paraId="46501C5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78.31</w:t>
            </w:r>
          </w:p>
          <w:p w14:paraId="6D64782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12.44</w:t>
            </w:r>
          </w:p>
          <w:p w14:paraId="17E037E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6DB4DBC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c>
          <w:tcPr>
            <w:tcW w:w="1369" w:type="dxa"/>
            <w:tcBorders>
              <w:top w:val="nil"/>
            </w:tcBorders>
            <w:shd w:val="clear" w:color="auto" w:fill="auto"/>
          </w:tcPr>
          <w:p w14:paraId="4DD8BE8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72D9D34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12D2B50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2ED2E0F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8" w:type="dxa"/>
            <w:tcBorders>
              <w:top w:val="nil"/>
            </w:tcBorders>
          </w:tcPr>
          <w:p w14:paraId="3C14857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78.31</w:t>
            </w:r>
          </w:p>
          <w:p w14:paraId="4A1B256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12.44</w:t>
            </w:r>
          </w:p>
          <w:p w14:paraId="430A11C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5CEE3D7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c>
          <w:tcPr>
            <w:tcW w:w="1368" w:type="dxa"/>
            <w:tcBorders>
              <w:top w:val="nil"/>
            </w:tcBorders>
          </w:tcPr>
          <w:p w14:paraId="679AA3C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512CD2A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468FE18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23F8190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9" w:type="dxa"/>
            <w:tcBorders>
              <w:top w:val="nil"/>
            </w:tcBorders>
          </w:tcPr>
          <w:p w14:paraId="0666EF4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78.41</w:t>
            </w:r>
          </w:p>
          <w:p w14:paraId="470E7F2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12.75</w:t>
            </w:r>
          </w:p>
          <w:p w14:paraId="0EE4FDF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502A8F0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c>
          <w:tcPr>
            <w:tcW w:w="1368" w:type="dxa"/>
            <w:tcBorders>
              <w:top w:val="nil"/>
            </w:tcBorders>
          </w:tcPr>
          <w:p w14:paraId="40E980C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77.69</w:t>
            </w:r>
          </w:p>
          <w:p w14:paraId="7CBE265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10.727</w:t>
            </w:r>
          </w:p>
          <w:p w14:paraId="1C06C42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263CF46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(67.50, 85)</w:t>
            </w:r>
          </w:p>
        </w:tc>
        <w:tc>
          <w:tcPr>
            <w:tcW w:w="1368" w:type="dxa"/>
            <w:tcBorders>
              <w:top w:val="nil"/>
            </w:tcBorders>
          </w:tcPr>
          <w:p w14:paraId="494F187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78.33</w:t>
            </w:r>
          </w:p>
          <w:p w14:paraId="30C0F08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12.58</w:t>
            </w:r>
          </w:p>
          <w:p w14:paraId="4B469E4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80</w:t>
            </w:r>
          </w:p>
          <w:p w14:paraId="0888319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(70, 90)</w:t>
            </w:r>
          </w:p>
        </w:tc>
        <w:tc>
          <w:tcPr>
            <w:tcW w:w="1369" w:type="dxa"/>
            <w:tcBorders>
              <w:top w:val="nil"/>
            </w:tcBorders>
          </w:tcPr>
          <w:p w14:paraId="2FEDDE9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78.13</w:t>
            </w:r>
          </w:p>
          <w:p w14:paraId="5CEFF1A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11.63</w:t>
            </w:r>
          </w:p>
          <w:p w14:paraId="34DF95B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w:t>
            </w:r>
          </w:p>
          <w:p w14:paraId="0674738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(70, 91.25)</w:t>
            </w:r>
          </w:p>
          <w:p w14:paraId="54303376" w14:textId="77777777" w:rsidR="4EA61952" w:rsidRDefault="4EA61952" w:rsidP="4EA61952">
            <w:pPr>
              <w:jc w:val="center"/>
              <w:rPr>
                <w:rFonts w:ascii="Times New Roman" w:hAnsi="Times New Roman"/>
                <w:sz w:val="20"/>
                <w:szCs w:val="20"/>
                <w:lang w:eastAsia="en-GB"/>
              </w:rPr>
            </w:pPr>
          </w:p>
        </w:tc>
      </w:tr>
      <w:tr w:rsidR="4EA61952" w14:paraId="234BF659" w14:textId="77777777" w:rsidTr="4EA61952">
        <w:trPr>
          <w:trHeight w:val="1146"/>
        </w:trPr>
        <w:tc>
          <w:tcPr>
            <w:tcW w:w="2405" w:type="dxa"/>
            <w:shd w:val="clear" w:color="auto" w:fill="auto"/>
          </w:tcPr>
          <w:p w14:paraId="4F6568F3"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Family decile of English Index of Multiple Deprivation 2015</w:t>
            </w:r>
          </w:p>
          <w:p w14:paraId="341C8B16"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(n=115, missing=4)</w:t>
            </w:r>
          </w:p>
          <w:p w14:paraId="409EBCAC" w14:textId="77777777" w:rsidR="4EA61952" w:rsidRDefault="4EA61952" w:rsidP="4EA61952">
            <w:pPr>
              <w:rPr>
                <w:rFonts w:ascii="Times New Roman" w:hAnsi="Times New Roman"/>
                <w:sz w:val="20"/>
                <w:szCs w:val="20"/>
                <w:lang w:eastAsia="en-GB"/>
              </w:rPr>
            </w:pPr>
          </w:p>
        </w:tc>
        <w:tc>
          <w:tcPr>
            <w:tcW w:w="1548" w:type="dxa"/>
          </w:tcPr>
          <w:p w14:paraId="0D4DCE9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Mean</w:t>
            </w:r>
          </w:p>
          <w:p w14:paraId="7CAC287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Std Dev</w:t>
            </w:r>
          </w:p>
          <w:p w14:paraId="2F20BF2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Median</w:t>
            </w:r>
          </w:p>
          <w:p w14:paraId="57542BB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(Q1, Q3)</w:t>
            </w:r>
          </w:p>
        </w:tc>
        <w:tc>
          <w:tcPr>
            <w:tcW w:w="1368" w:type="dxa"/>
            <w:shd w:val="clear" w:color="auto" w:fill="auto"/>
          </w:tcPr>
          <w:p w14:paraId="17E17CE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6.13</w:t>
            </w:r>
          </w:p>
          <w:p w14:paraId="63489A6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5.387</w:t>
            </w:r>
          </w:p>
          <w:p w14:paraId="145B924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33</w:t>
            </w:r>
          </w:p>
          <w:p w14:paraId="0F1E173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(29, 36)</w:t>
            </w:r>
          </w:p>
        </w:tc>
        <w:tc>
          <w:tcPr>
            <w:tcW w:w="1369" w:type="dxa"/>
            <w:shd w:val="clear" w:color="auto" w:fill="auto"/>
          </w:tcPr>
          <w:p w14:paraId="2B71688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4.76</w:t>
            </w:r>
          </w:p>
          <w:p w14:paraId="6F657A1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2.773</w:t>
            </w:r>
          </w:p>
          <w:p w14:paraId="2D72A7F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w:t>
            </w:r>
          </w:p>
          <w:p w14:paraId="3A95A67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(2.50, 7)</w:t>
            </w:r>
          </w:p>
          <w:p w14:paraId="6CE31CB9" w14:textId="77777777" w:rsidR="4EA61952" w:rsidRDefault="4EA61952" w:rsidP="4EA61952">
            <w:pPr>
              <w:jc w:val="center"/>
              <w:rPr>
                <w:rFonts w:ascii="Times New Roman" w:hAnsi="Times New Roman"/>
                <w:sz w:val="20"/>
                <w:szCs w:val="20"/>
                <w:lang w:eastAsia="en-GB"/>
              </w:rPr>
            </w:pPr>
          </w:p>
        </w:tc>
        <w:tc>
          <w:tcPr>
            <w:tcW w:w="1368" w:type="dxa"/>
          </w:tcPr>
          <w:p w14:paraId="0B742B2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6.13</w:t>
            </w:r>
          </w:p>
          <w:p w14:paraId="361B54A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2.687</w:t>
            </w:r>
          </w:p>
          <w:p w14:paraId="74C17D5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w:t>
            </w:r>
          </w:p>
          <w:p w14:paraId="3B901CD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(4, 9)</w:t>
            </w:r>
          </w:p>
        </w:tc>
        <w:tc>
          <w:tcPr>
            <w:tcW w:w="1368" w:type="dxa"/>
          </w:tcPr>
          <w:p w14:paraId="4998FEA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4.76</w:t>
            </w:r>
          </w:p>
          <w:p w14:paraId="5E0E1E8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2.773</w:t>
            </w:r>
          </w:p>
          <w:p w14:paraId="0CA485F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w:t>
            </w:r>
          </w:p>
          <w:p w14:paraId="0177193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(2.50, 7)</w:t>
            </w:r>
          </w:p>
          <w:p w14:paraId="29E8496C" w14:textId="77777777" w:rsidR="4EA61952" w:rsidRDefault="4EA61952" w:rsidP="4EA61952">
            <w:pPr>
              <w:rPr>
                <w:rFonts w:ascii="Times New Roman" w:hAnsi="Times New Roman"/>
                <w:sz w:val="20"/>
                <w:szCs w:val="20"/>
                <w:lang w:eastAsia="en-GB"/>
              </w:rPr>
            </w:pPr>
          </w:p>
        </w:tc>
        <w:tc>
          <w:tcPr>
            <w:tcW w:w="1369" w:type="dxa"/>
          </w:tcPr>
          <w:p w14:paraId="662E011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5.86</w:t>
            </w:r>
          </w:p>
          <w:p w14:paraId="6284A55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2.72</w:t>
            </w:r>
          </w:p>
          <w:p w14:paraId="4BD2423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w:t>
            </w:r>
          </w:p>
          <w:p w14:paraId="278DE58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(4, 9)</w:t>
            </w:r>
          </w:p>
        </w:tc>
        <w:tc>
          <w:tcPr>
            <w:tcW w:w="1368" w:type="dxa"/>
          </w:tcPr>
          <w:p w14:paraId="6C93B93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5.64</w:t>
            </w:r>
          </w:p>
          <w:p w14:paraId="724FB2F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3.079</w:t>
            </w:r>
          </w:p>
          <w:p w14:paraId="66BE36F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w:t>
            </w:r>
          </w:p>
          <w:p w14:paraId="413954B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(2.75, 8.25)</w:t>
            </w:r>
          </w:p>
        </w:tc>
        <w:tc>
          <w:tcPr>
            <w:tcW w:w="1368" w:type="dxa"/>
          </w:tcPr>
          <w:p w14:paraId="7129FA4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5.98</w:t>
            </w:r>
          </w:p>
          <w:p w14:paraId="0F7829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2.75</w:t>
            </w:r>
          </w:p>
          <w:p w14:paraId="1454047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w:t>
            </w:r>
          </w:p>
          <w:p w14:paraId="0672C52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(4, 9)</w:t>
            </w:r>
          </w:p>
        </w:tc>
        <w:tc>
          <w:tcPr>
            <w:tcW w:w="1369" w:type="dxa"/>
          </w:tcPr>
          <w:p w14:paraId="35444BB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4.3</w:t>
            </w:r>
          </w:p>
          <w:p w14:paraId="6A39EE0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2.452</w:t>
            </w:r>
          </w:p>
          <w:p w14:paraId="577C88E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w:t>
            </w:r>
          </w:p>
          <w:p w14:paraId="1671D69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(2.75, 5.75)</w:t>
            </w:r>
          </w:p>
        </w:tc>
      </w:tr>
      <w:tr w:rsidR="4EA61952" w14:paraId="4A591D4E" w14:textId="77777777" w:rsidTr="4EA61952">
        <w:trPr>
          <w:trHeight w:val="1146"/>
        </w:trPr>
        <w:tc>
          <w:tcPr>
            <w:tcW w:w="2405" w:type="dxa"/>
            <w:shd w:val="clear" w:color="auto" w:fill="auto"/>
          </w:tcPr>
          <w:p w14:paraId="7C193F8B"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Age of child when symptoms were first considered related to milk (weeks) (n=113, missing=6)</w:t>
            </w:r>
          </w:p>
          <w:p w14:paraId="1E7D2E8F" w14:textId="77777777" w:rsidR="4EA61952" w:rsidRDefault="4EA61952" w:rsidP="4EA61952">
            <w:pPr>
              <w:rPr>
                <w:rFonts w:ascii="Times New Roman" w:hAnsi="Times New Roman"/>
                <w:sz w:val="20"/>
                <w:szCs w:val="20"/>
                <w:lang w:eastAsia="en-GB"/>
              </w:rPr>
            </w:pPr>
          </w:p>
        </w:tc>
        <w:tc>
          <w:tcPr>
            <w:tcW w:w="1548" w:type="dxa"/>
          </w:tcPr>
          <w:p w14:paraId="0FF1664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Mean</w:t>
            </w:r>
          </w:p>
          <w:p w14:paraId="359999D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Std Dev</w:t>
            </w:r>
          </w:p>
          <w:p w14:paraId="5A4E960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Median</w:t>
            </w:r>
          </w:p>
          <w:p w14:paraId="2F2136C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(Q1, Q3)</w:t>
            </w:r>
          </w:p>
        </w:tc>
        <w:tc>
          <w:tcPr>
            <w:tcW w:w="1368" w:type="dxa"/>
            <w:shd w:val="clear" w:color="auto" w:fill="auto"/>
          </w:tcPr>
          <w:p w14:paraId="7CA6896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217.93</w:t>
            </w:r>
          </w:p>
          <w:p w14:paraId="01F0B64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196.75</w:t>
            </w:r>
          </w:p>
          <w:p w14:paraId="645C482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169</w:t>
            </w:r>
          </w:p>
          <w:p w14:paraId="6CE21C7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(76, 300)</w:t>
            </w:r>
          </w:p>
        </w:tc>
        <w:tc>
          <w:tcPr>
            <w:tcW w:w="1369" w:type="dxa"/>
            <w:shd w:val="clear" w:color="auto" w:fill="auto"/>
          </w:tcPr>
          <w:p w14:paraId="024F56F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196.22</w:t>
            </w:r>
          </w:p>
          <w:p w14:paraId="542B197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211.64</w:t>
            </w:r>
          </w:p>
          <w:p w14:paraId="522FCF7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142</w:t>
            </w:r>
          </w:p>
          <w:p w14:paraId="2F27B8C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(54, 256)</w:t>
            </w:r>
          </w:p>
        </w:tc>
        <w:tc>
          <w:tcPr>
            <w:tcW w:w="1368" w:type="dxa"/>
          </w:tcPr>
          <w:p w14:paraId="14732BF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217.93</w:t>
            </w:r>
          </w:p>
          <w:p w14:paraId="4761B9C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196.75</w:t>
            </w:r>
          </w:p>
          <w:p w14:paraId="30BE6BC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169</w:t>
            </w:r>
          </w:p>
          <w:p w14:paraId="366648B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(76, 300)</w:t>
            </w:r>
          </w:p>
        </w:tc>
        <w:tc>
          <w:tcPr>
            <w:tcW w:w="1368" w:type="dxa"/>
          </w:tcPr>
          <w:p w14:paraId="3774F8F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196.22</w:t>
            </w:r>
          </w:p>
          <w:p w14:paraId="1926F45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211.64</w:t>
            </w:r>
          </w:p>
          <w:p w14:paraId="22AAAF1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142</w:t>
            </w:r>
          </w:p>
          <w:p w14:paraId="515F0B1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(54, 256)</w:t>
            </w:r>
          </w:p>
        </w:tc>
        <w:tc>
          <w:tcPr>
            <w:tcW w:w="1369" w:type="dxa"/>
          </w:tcPr>
          <w:p w14:paraId="7E98F2F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178.56</w:t>
            </w:r>
          </w:p>
          <w:p w14:paraId="68056D4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159.98</w:t>
            </w:r>
          </w:p>
          <w:p w14:paraId="2A100A1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137</w:t>
            </w:r>
          </w:p>
          <w:p w14:paraId="51A26AB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(57, 231)</w:t>
            </w:r>
          </w:p>
        </w:tc>
        <w:tc>
          <w:tcPr>
            <w:tcW w:w="1368" w:type="dxa"/>
          </w:tcPr>
          <w:p w14:paraId="63E098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537.64</w:t>
            </w:r>
          </w:p>
          <w:p w14:paraId="6730168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239.63</w:t>
            </w:r>
          </w:p>
          <w:p w14:paraId="1E4AD92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462</w:t>
            </w:r>
          </w:p>
          <w:p w14:paraId="28DB807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(311, 712)</w:t>
            </w:r>
          </w:p>
        </w:tc>
        <w:tc>
          <w:tcPr>
            <w:tcW w:w="1368" w:type="dxa"/>
          </w:tcPr>
          <w:p w14:paraId="6858241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216.30</w:t>
            </w:r>
          </w:p>
          <w:p w14:paraId="5485410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203.23</w:t>
            </w:r>
          </w:p>
          <w:p w14:paraId="15FD018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168</w:t>
            </w:r>
          </w:p>
          <w:p w14:paraId="72C8AF3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(62, 300)</w:t>
            </w:r>
          </w:p>
        </w:tc>
        <w:tc>
          <w:tcPr>
            <w:tcW w:w="1369" w:type="dxa"/>
          </w:tcPr>
          <w:p w14:paraId="62D4C0C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163.83</w:t>
            </w:r>
          </w:p>
          <w:p w14:paraId="5DDB3F8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95.56</w:t>
            </w:r>
          </w:p>
          <w:p w14:paraId="750D647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169.50</w:t>
            </w:r>
          </w:p>
          <w:p w14:paraId="44BD4F0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(60, 244.50)</w:t>
            </w:r>
          </w:p>
        </w:tc>
      </w:tr>
      <w:tr w:rsidR="4EA61952" w14:paraId="1B5E739D" w14:textId="77777777" w:rsidTr="4EA61952">
        <w:trPr>
          <w:trHeight w:val="1146"/>
        </w:trPr>
        <w:tc>
          <w:tcPr>
            <w:tcW w:w="2405" w:type="dxa"/>
            <w:shd w:val="clear" w:color="auto" w:fill="auto"/>
          </w:tcPr>
          <w:p w14:paraId="528EE1C9"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 xml:space="preserve">Formula fed only at first mention of milk related symptoms </w:t>
            </w:r>
          </w:p>
          <w:p w14:paraId="2FD07466"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(n=104, missing=15)</w:t>
            </w:r>
          </w:p>
          <w:p w14:paraId="17B11CFB" w14:textId="77777777" w:rsidR="4EA61952" w:rsidRDefault="4EA61952" w:rsidP="4EA61952">
            <w:pPr>
              <w:rPr>
                <w:rFonts w:ascii="Times New Roman" w:hAnsi="Times New Roman"/>
                <w:sz w:val="20"/>
                <w:szCs w:val="20"/>
                <w:lang w:eastAsia="en-GB"/>
              </w:rPr>
            </w:pPr>
          </w:p>
        </w:tc>
        <w:tc>
          <w:tcPr>
            <w:tcW w:w="1548" w:type="dxa"/>
          </w:tcPr>
          <w:p w14:paraId="70D028E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3A78A67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1B7B4D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tc>
        <w:tc>
          <w:tcPr>
            <w:tcW w:w="1368" w:type="dxa"/>
            <w:shd w:val="clear" w:color="auto" w:fill="auto"/>
          </w:tcPr>
          <w:p w14:paraId="717FAB6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34 (36.2%)</w:t>
            </w:r>
          </w:p>
          <w:p w14:paraId="6CEC9A4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47 (50%)</w:t>
            </w:r>
          </w:p>
          <w:p w14:paraId="7CB1DE8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(13.8%)</w:t>
            </w:r>
          </w:p>
        </w:tc>
        <w:tc>
          <w:tcPr>
            <w:tcW w:w="1369" w:type="dxa"/>
            <w:shd w:val="clear" w:color="auto" w:fill="auto"/>
          </w:tcPr>
          <w:p w14:paraId="79F803B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(60%)</w:t>
            </w:r>
          </w:p>
          <w:p w14:paraId="7DAFE00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(32%)</w:t>
            </w:r>
          </w:p>
          <w:p w14:paraId="78C7329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 (8%)</w:t>
            </w:r>
          </w:p>
        </w:tc>
        <w:tc>
          <w:tcPr>
            <w:tcW w:w="1368" w:type="dxa"/>
          </w:tcPr>
          <w:p w14:paraId="54995F9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34 (36.2%)</w:t>
            </w:r>
          </w:p>
          <w:p w14:paraId="04D0C52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47 (50%)</w:t>
            </w:r>
          </w:p>
          <w:p w14:paraId="2DDEAE8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 (13.8%)</w:t>
            </w:r>
          </w:p>
        </w:tc>
        <w:tc>
          <w:tcPr>
            <w:tcW w:w="1368" w:type="dxa"/>
          </w:tcPr>
          <w:p w14:paraId="246DC20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(60%)</w:t>
            </w:r>
          </w:p>
          <w:p w14:paraId="6A9B26F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(32%)</w:t>
            </w:r>
          </w:p>
          <w:p w14:paraId="2E0CC7A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 (8%)</w:t>
            </w:r>
          </w:p>
        </w:tc>
        <w:tc>
          <w:tcPr>
            <w:tcW w:w="1369" w:type="dxa"/>
          </w:tcPr>
          <w:p w14:paraId="3BC8D04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55 (52.9%)</w:t>
            </w:r>
          </w:p>
          <w:p w14:paraId="31950D4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49 (47.1%)</w:t>
            </w:r>
          </w:p>
          <w:p w14:paraId="6735FDD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8" w:type="dxa"/>
          </w:tcPr>
          <w:p w14:paraId="7A2DD20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599C10A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4C0177B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(100%)</w:t>
            </w:r>
          </w:p>
        </w:tc>
        <w:tc>
          <w:tcPr>
            <w:tcW w:w="1368" w:type="dxa"/>
          </w:tcPr>
          <w:p w14:paraId="5CC8DE0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46 (42.6%)</w:t>
            </w:r>
          </w:p>
          <w:p w14:paraId="6AC1E50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52 (48.1%)</w:t>
            </w:r>
          </w:p>
          <w:p w14:paraId="4DF60EF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 (9.3%)</w:t>
            </w:r>
          </w:p>
        </w:tc>
        <w:tc>
          <w:tcPr>
            <w:tcW w:w="1369" w:type="dxa"/>
          </w:tcPr>
          <w:p w14:paraId="6DA10A4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(37.2%)</w:t>
            </w:r>
          </w:p>
          <w:p w14:paraId="4BE4B82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(27.3%)</w:t>
            </w:r>
          </w:p>
          <w:p w14:paraId="3A9C4A6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 (45.5%)</w:t>
            </w:r>
          </w:p>
        </w:tc>
      </w:tr>
      <w:tr w:rsidR="4EA61952" w14:paraId="0956C2F9" w14:textId="77777777" w:rsidTr="4EA61952">
        <w:trPr>
          <w:trHeight w:val="1146"/>
        </w:trPr>
        <w:tc>
          <w:tcPr>
            <w:tcW w:w="2405" w:type="dxa"/>
            <w:shd w:val="clear" w:color="auto" w:fill="auto"/>
          </w:tcPr>
          <w:p w14:paraId="6CAB1609"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Parent only raised the initial concern about reaction to milk (n=108, missing n=11)</w:t>
            </w:r>
          </w:p>
          <w:p w14:paraId="1B729D05" w14:textId="77777777" w:rsidR="4EA61952" w:rsidRDefault="4EA61952" w:rsidP="4EA61952">
            <w:pPr>
              <w:rPr>
                <w:rFonts w:ascii="Times New Roman" w:hAnsi="Times New Roman"/>
                <w:sz w:val="20"/>
                <w:szCs w:val="20"/>
                <w:lang w:eastAsia="en-GB"/>
              </w:rPr>
            </w:pPr>
          </w:p>
        </w:tc>
        <w:tc>
          <w:tcPr>
            <w:tcW w:w="1548" w:type="dxa"/>
          </w:tcPr>
          <w:p w14:paraId="1295CD7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54B5421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114B08B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tc>
        <w:tc>
          <w:tcPr>
            <w:tcW w:w="1368" w:type="dxa"/>
            <w:shd w:val="clear" w:color="auto" w:fill="auto"/>
          </w:tcPr>
          <w:p w14:paraId="33D2498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 (29.8%)</w:t>
            </w:r>
          </w:p>
          <w:p w14:paraId="2F12A6B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58 (61.7%)</w:t>
            </w:r>
          </w:p>
          <w:p w14:paraId="36AE221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(8.5%)</w:t>
            </w:r>
          </w:p>
        </w:tc>
        <w:tc>
          <w:tcPr>
            <w:tcW w:w="1369" w:type="dxa"/>
            <w:shd w:val="clear" w:color="auto" w:fill="auto"/>
          </w:tcPr>
          <w:p w14:paraId="3721924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(32%)</w:t>
            </w:r>
          </w:p>
          <w:p w14:paraId="76142EE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 (56%)</w:t>
            </w:r>
          </w:p>
          <w:p w14:paraId="6EB42D6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(12%)</w:t>
            </w:r>
          </w:p>
        </w:tc>
        <w:tc>
          <w:tcPr>
            <w:tcW w:w="1368" w:type="dxa"/>
          </w:tcPr>
          <w:p w14:paraId="5F1FDAC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28 (29.8%)</w:t>
            </w:r>
          </w:p>
          <w:p w14:paraId="41116C0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58 (61.7%)</w:t>
            </w:r>
          </w:p>
          <w:p w14:paraId="33D24BC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(8.5%)</w:t>
            </w:r>
          </w:p>
        </w:tc>
        <w:tc>
          <w:tcPr>
            <w:tcW w:w="1368" w:type="dxa"/>
          </w:tcPr>
          <w:p w14:paraId="3DBD8F8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8 (32%)</w:t>
            </w:r>
          </w:p>
          <w:p w14:paraId="0ECB77E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 (56%)</w:t>
            </w:r>
          </w:p>
          <w:p w14:paraId="39B50CD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(12%)</w:t>
            </w:r>
          </w:p>
        </w:tc>
        <w:tc>
          <w:tcPr>
            <w:tcW w:w="1369" w:type="dxa"/>
          </w:tcPr>
          <w:p w14:paraId="727C483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30 (28.8%)</w:t>
            </w:r>
          </w:p>
          <w:p w14:paraId="27158EF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68 (65.4%)</w:t>
            </w:r>
          </w:p>
          <w:p w14:paraId="441AD2D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 (5.8%)</w:t>
            </w:r>
          </w:p>
        </w:tc>
        <w:tc>
          <w:tcPr>
            <w:tcW w:w="1368" w:type="dxa"/>
          </w:tcPr>
          <w:p w14:paraId="48AB936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 (40%)</w:t>
            </w:r>
          </w:p>
          <w:p w14:paraId="2371C62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4 (26.7%)</w:t>
            </w:r>
          </w:p>
          <w:p w14:paraId="1AF69AB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5 (33.3%)</w:t>
            </w:r>
          </w:p>
        </w:tc>
        <w:tc>
          <w:tcPr>
            <w:tcW w:w="1368" w:type="dxa"/>
          </w:tcPr>
          <w:p w14:paraId="03A76A8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36 (33.3%)</w:t>
            </w:r>
          </w:p>
          <w:p w14:paraId="4D4C9AD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72 (66.7%)</w:t>
            </w:r>
          </w:p>
          <w:p w14:paraId="1B269B4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9" w:type="dxa"/>
          </w:tcPr>
          <w:p w14:paraId="4BED000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021E990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p w14:paraId="0A1129D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 (100%)</w:t>
            </w:r>
          </w:p>
        </w:tc>
      </w:tr>
      <w:tr w:rsidR="4EA61952" w14:paraId="7E4E0370" w14:textId="77777777" w:rsidTr="4EA61952">
        <w:trPr>
          <w:trHeight w:val="245"/>
        </w:trPr>
        <w:tc>
          <w:tcPr>
            <w:tcW w:w="2405" w:type="dxa"/>
            <w:shd w:val="clear" w:color="auto" w:fill="auto"/>
          </w:tcPr>
          <w:p w14:paraId="0AA1BB87"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Primary care record of reaction to milk (n=119)</w:t>
            </w:r>
          </w:p>
          <w:p w14:paraId="476F45E9" w14:textId="77777777" w:rsidR="4EA61952" w:rsidRDefault="4EA61952" w:rsidP="4EA61952">
            <w:pPr>
              <w:rPr>
                <w:rFonts w:ascii="Times New Roman" w:hAnsi="Times New Roman"/>
                <w:sz w:val="20"/>
                <w:szCs w:val="20"/>
                <w:lang w:eastAsia="en-GB"/>
              </w:rPr>
            </w:pPr>
          </w:p>
        </w:tc>
        <w:tc>
          <w:tcPr>
            <w:tcW w:w="1548" w:type="dxa"/>
          </w:tcPr>
          <w:p w14:paraId="15EEE71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5746F0C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3B89E81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p w14:paraId="466963F6" w14:textId="77777777" w:rsidR="4EA61952" w:rsidRDefault="4EA61952" w:rsidP="4EA61952">
            <w:pPr>
              <w:jc w:val="center"/>
              <w:rPr>
                <w:rFonts w:ascii="Times New Roman" w:hAnsi="Times New Roman"/>
                <w:sz w:val="20"/>
                <w:szCs w:val="20"/>
                <w:lang w:eastAsia="en-GB"/>
              </w:rPr>
            </w:pPr>
          </w:p>
        </w:tc>
        <w:tc>
          <w:tcPr>
            <w:tcW w:w="1368" w:type="dxa"/>
            <w:shd w:val="clear" w:color="auto" w:fill="auto"/>
          </w:tcPr>
          <w:p w14:paraId="55D8CF3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94 (100%)</w:t>
            </w:r>
          </w:p>
          <w:p w14:paraId="5C867D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2081625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16F42021" w14:textId="77777777" w:rsidR="4EA61952" w:rsidRDefault="4EA61952" w:rsidP="4EA61952">
            <w:pPr>
              <w:jc w:val="center"/>
              <w:rPr>
                <w:rFonts w:ascii="Times New Roman" w:hAnsi="Times New Roman"/>
                <w:sz w:val="20"/>
                <w:szCs w:val="20"/>
                <w:lang w:eastAsia="en-GB"/>
              </w:rPr>
            </w:pPr>
          </w:p>
        </w:tc>
        <w:tc>
          <w:tcPr>
            <w:tcW w:w="1369" w:type="dxa"/>
            <w:shd w:val="clear" w:color="auto" w:fill="auto"/>
          </w:tcPr>
          <w:p w14:paraId="4659E86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 (100%)</w:t>
            </w:r>
          </w:p>
          <w:p w14:paraId="65F5E6D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64EAA0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Pr>
          <w:p w14:paraId="20C060D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94 (100%)</w:t>
            </w:r>
          </w:p>
          <w:p w14:paraId="32A69F2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2F7CDD4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51B0274A" w14:textId="77777777" w:rsidR="4EA61952" w:rsidRDefault="4EA61952" w:rsidP="4EA61952">
            <w:pPr>
              <w:jc w:val="center"/>
              <w:rPr>
                <w:rFonts w:ascii="Times New Roman" w:hAnsi="Times New Roman"/>
                <w:sz w:val="20"/>
                <w:szCs w:val="20"/>
                <w:lang w:eastAsia="en-GB"/>
              </w:rPr>
            </w:pPr>
          </w:p>
        </w:tc>
        <w:tc>
          <w:tcPr>
            <w:tcW w:w="1368" w:type="dxa"/>
          </w:tcPr>
          <w:p w14:paraId="51D394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25 (100%)</w:t>
            </w:r>
          </w:p>
          <w:p w14:paraId="173500B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7E3CF29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9" w:type="dxa"/>
          </w:tcPr>
          <w:p w14:paraId="3ECCAC3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104 (100%)</w:t>
            </w:r>
          </w:p>
          <w:p w14:paraId="25C1B97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54A9141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Pr>
          <w:p w14:paraId="265CF92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(100%)</w:t>
            </w:r>
          </w:p>
          <w:p w14:paraId="65E9A3B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23606CC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Pr>
          <w:p w14:paraId="68B5478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108 (100%)</w:t>
            </w:r>
          </w:p>
          <w:p w14:paraId="7B281E4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23052C9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9" w:type="dxa"/>
          </w:tcPr>
          <w:p w14:paraId="77963E6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 (100%)</w:t>
            </w:r>
          </w:p>
          <w:p w14:paraId="2202A50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734D659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p w14:paraId="19CE84B3" w14:textId="77777777" w:rsidR="4EA61952" w:rsidRDefault="4EA61952" w:rsidP="4EA61952">
            <w:pPr>
              <w:jc w:val="center"/>
              <w:rPr>
                <w:rFonts w:ascii="Times New Roman" w:hAnsi="Times New Roman"/>
                <w:sz w:val="20"/>
                <w:szCs w:val="20"/>
                <w:lang w:eastAsia="en-GB"/>
              </w:rPr>
            </w:pPr>
          </w:p>
        </w:tc>
      </w:tr>
      <w:tr w:rsidR="4EA61952" w14:paraId="5EE9C9F1" w14:textId="77777777" w:rsidTr="4EA61952">
        <w:trPr>
          <w:trHeight w:val="773"/>
        </w:trPr>
        <w:tc>
          <w:tcPr>
            <w:tcW w:w="2405" w:type="dxa"/>
            <w:tcBorders>
              <w:bottom w:val="single" w:sz="4" w:space="0" w:color="auto"/>
            </w:tcBorders>
            <w:shd w:val="clear" w:color="auto" w:fill="auto"/>
          </w:tcPr>
          <w:p w14:paraId="3AC3A3B6" w14:textId="2DEA10BA"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 xml:space="preserve">Primary care record of </w:t>
            </w:r>
            <w:r w:rsidR="3E68FA88" w:rsidRPr="4EA61952">
              <w:rPr>
                <w:rFonts w:ascii="Times New Roman" w:hAnsi="Times New Roman"/>
                <w:sz w:val="20"/>
                <w:szCs w:val="20"/>
                <w:lang w:eastAsia="en-GB"/>
              </w:rPr>
              <w:t>low-allergy</w:t>
            </w:r>
            <w:r w:rsidRPr="4EA61952">
              <w:rPr>
                <w:rFonts w:ascii="Times New Roman" w:hAnsi="Times New Roman"/>
                <w:sz w:val="20"/>
                <w:szCs w:val="20"/>
                <w:lang w:eastAsia="en-GB"/>
              </w:rPr>
              <w:t xml:space="preserve"> formula prescription (n=119)</w:t>
            </w:r>
          </w:p>
          <w:p w14:paraId="6BD0B6B8" w14:textId="77777777" w:rsidR="4EA61952" w:rsidRDefault="4EA61952" w:rsidP="4EA61952">
            <w:pPr>
              <w:rPr>
                <w:rFonts w:ascii="Times New Roman" w:hAnsi="Times New Roman"/>
                <w:sz w:val="20"/>
                <w:szCs w:val="20"/>
                <w:lang w:eastAsia="en-GB"/>
              </w:rPr>
            </w:pPr>
          </w:p>
        </w:tc>
        <w:tc>
          <w:tcPr>
            <w:tcW w:w="1548" w:type="dxa"/>
            <w:tcBorders>
              <w:bottom w:val="single" w:sz="4" w:space="0" w:color="auto"/>
            </w:tcBorders>
          </w:tcPr>
          <w:p w14:paraId="636DB04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Yes</w:t>
            </w:r>
          </w:p>
          <w:p w14:paraId="0CDA103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No</w:t>
            </w:r>
          </w:p>
          <w:p w14:paraId="12C3D1F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Unknown</w:t>
            </w:r>
          </w:p>
          <w:p w14:paraId="2B35F273" w14:textId="77777777" w:rsidR="4EA61952" w:rsidRDefault="4EA61952" w:rsidP="4EA61952">
            <w:pPr>
              <w:jc w:val="center"/>
              <w:rPr>
                <w:rFonts w:ascii="Times New Roman" w:hAnsi="Times New Roman"/>
                <w:sz w:val="20"/>
                <w:szCs w:val="20"/>
                <w:lang w:eastAsia="en-GB"/>
              </w:rPr>
            </w:pPr>
          </w:p>
        </w:tc>
        <w:tc>
          <w:tcPr>
            <w:tcW w:w="1368" w:type="dxa"/>
            <w:tcBorders>
              <w:bottom w:val="single" w:sz="4" w:space="0" w:color="auto"/>
            </w:tcBorders>
            <w:shd w:val="clear" w:color="auto" w:fill="auto"/>
          </w:tcPr>
          <w:p w14:paraId="26240BA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65 (69.1%)</w:t>
            </w:r>
          </w:p>
          <w:p w14:paraId="27DEB09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(30.9%)</w:t>
            </w:r>
          </w:p>
          <w:p w14:paraId="67EADAF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9" w:type="dxa"/>
            <w:tcBorders>
              <w:bottom w:val="single" w:sz="4" w:space="0" w:color="auto"/>
            </w:tcBorders>
            <w:shd w:val="clear" w:color="auto" w:fill="auto"/>
          </w:tcPr>
          <w:p w14:paraId="0CB8B1A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(60%)</w:t>
            </w:r>
          </w:p>
          <w:p w14:paraId="2F2A7EC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 (40%)</w:t>
            </w:r>
          </w:p>
          <w:p w14:paraId="3B75184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Borders>
              <w:bottom w:val="single" w:sz="4" w:space="0" w:color="auto"/>
            </w:tcBorders>
          </w:tcPr>
          <w:p w14:paraId="2F958A3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65 (69.1%)</w:t>
            </w:r>
          </w:p>
          <w:p w14:paraId="7F81204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29 (30.9%)</w:t>
            </w:r>
          </w:p>
          <w:p w14:paraId="6EB5568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Borders>
              <w:bottom w:val="single" w:sz="4" w:space="0" w:color="auto"/>
            </w:tcBorders>
          </w:tcPr>
          <w:p w14:paraId="3009ED5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 (60%)</w:t>
            </w:r>
          </w:p>
          <w:p w14:paraId="45288D6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 (40%)</w:t>
            </w:r>
          </w:p>
          <w:p w14:paraId="1778ED1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9" w:type="dxa"/>
            <w:tcBorders>
              <w:bottom w:val="single" w:sz="4" w:space="0" w:color="auto"/>
            </w:tcBorders>
          </w:tcPr>
          <w:p w14:paraId="6B75234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77 (74%)</w:t>
            </w:r>
          </w:p>
          <w:p w14:paraId="12E8578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27 (26%)</w:t>
            </w:r>
          </w:p>
          <w:p w14:paraId="6843713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Borders>
              <w:bottom w:val="single" w:sz="4" w:space="0" w:color="auto"/>
            </w:tcBorders>
          </w:tcPr>
          <w:p w14:paraId="369D6C0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 (20%)</w:t>
            </w:r>
          </w:p>
          <w:p w14:paraId="20412D0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 (80%)</w:t>
            </w:r>
          </w:p>
          <w:p w14:paraId="0595D37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8" w:type="dxa"/>
            <w:tcBorders>
              <w:bottom w:val="single" w:sz="4" w:space="0" w:color="auto"/>
            </w:tcBorders>
          </w:tcPr>
          <w:p w14:paraId="32FA6E5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71 (65.7%)</w:t>
            </w:r>
          </w:p>
          <w:p w14:paraId="2FB6EB3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37 (34.3%)</w:t>
            </w:r>
          </w:p>
          <w:p w14:paraId="15F9EF8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c>
          <w:tcPr>
            <w:tcW w:w="1369" w:type="dxa"/>
            <w:tcBorders>
              <w:bottom w:val="single" w:sz="4" w:space="0" w:color="auto"/>
            </w:tcBorders>
          </w:tcPr>
          <w:p w14:paraId="4849FD5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9 (81.8%)</w:t>
            </w:r>
          </w:p>
          <w:p w14:paraId="1363195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 (18.2%)</w:t>
            </w:r>
          </w:p>
          <w:p w14:paraId="38AC8D8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w:t>
            </w:r>
          </w:p>
        </w:tc>
      </w:tr>
    </w:tbl>
    <w:p w14:paraId="5E7AF2CD" w14:textId="6CA90854" w:rsidR="007A1584" w:rsidRPr="00B10F04" w:rsidRDefault="58A20864" w:rsidP="4EA61952">
      <w:pPr>
        <w:rPr>
          <w:rFonts w:ascii="Times New Roman" w:hAnsi="Times New Roman"/>
          <w:b/>
          <w:bCs/>
          <w:sz w:val="20"/>
          <w:szCs w:val="20"/>
        </w:rPr>
      </w:pPr>
      <w:r w:rsidRPr="4EA61952">
        <w:rPr>
          <w:rFonts w:ascii="Times New Roman" w:hAnsi="Times New Roman"/>
          <w:sz w:val="20"/>
          <w:szCs w:val="20"/>
        </w:rPr>
        <w:t xml:space="preserve">Participants included in analysis = 119. BEEP participants with confirmed milk allergy (n=19) and participants with a milk reaction in primary care records but missing prescription records (n=5) were excluded. </w:t>
      </w:r>
      <w:r w:rsidR="41C1B9E5" w:rsidRPr="4EA61952">
        <w:rPr>
          <w:rFonts w:ascii="Times New Roman" w:hAnsi="Times New Roman"/>
          <w:sz w:val="20"/>
          <w:szCs w:val="20"/>
        </w:rPr>
        <w:t>Low-allergy</w:t>
      </w:r>
      <w:r w:rsidRPr="4EA61952">
        <w:rPr>
          <w:rFonts w:ascii="Times New Roman" w:hAnsi="Times New Roman"/>
          <w:sz w:val="20"/>
          <w:szCs w:val="20"/>
        </w:rPr>
        <w:t xml:space="preserve"> formula prescription includes extensively hydrolysed, amino acid and soya formula.</w:t>
      </w:r>
    </w:p>
    <w:p w14:paraId="03471B6D" w14:textId="22028811" w:rsidR="007A1584" w:rsidRPr="00B10F04" w:rsidRDefault="007A1584" w:rsidP="4EA61952">
      <w:pPr>
        <w:rPr>
          <w:rFonts w:ascii="Times New Roman" w:eastAsia="Times New Roman" w:hAnsi="Times New Roman"/>
          <w:color w:val="000000" w:themeColor="text1"/>
        </w:rPr>
      </w:pPr>
    </w:p>
    <w:p w14:paraId="19ECA892" w14:textId="7BE7CDED" w:rsidR="007A1584" w:rsidRPr="00B10F04" w:rsidRDefault="5F0E4C07" w:rsidP="4EA61952">
      <w:pPr>
        <w:pStyle w:val="Heading1"/>
        <w:rPr>
          <w:rFonts w:ascii="Times New Roman" w:hAnsi="Times New Roman"/>
          <w:sz w:val="22"/>
          <w:szCs w:val="22"/>
        </w:rPr>
      </w:pPr>
      <w:bookmarkStart w:id="136" w:name="_Toc1866341941"/>
      <w:bookmarkStart w:id="137" w:name="_Toc528017246"/>
      <w:bookmarkStart w:id="138" w:name="_Toc827394124"/>
      <w:bookmarkStart w:id="139" w:name="_Toc117693902"/>
      <w:bookmarkStart w:id="140" w:name="_Toc1011328363"/>
      <w:bookmarkStart w:id="141" w:name="_Toc166338139"/>
      <w:r w:rsidRPr="1D6A5B8A">
        <w:rPr>
          <w:rFonts w:ascii="Times New Roman" w:hAnsi="Times New Roman"/>
          <w:sz w:val="22"/>
          <w:szCs w:val="22"/>
        </w:rPr>
        <w:lastRenderedPageBreak/>
        <w:t>Table S</w:t>
      </w:r>
      <w:r w:rsidR="4DE15210" w:rsidRPr="1D6A5B8A">
        <w:rPr>
          <w:rFonts w:ascii="Times New Roman" w:hAnsi="Times New Roman"/>
          <w:sz w:val="22"/>
          <w:szCs w:val="22"/>
        </w:rPr>
        <w:t>22</w:t>
      </w:r>
      <w:r w:rsidRPr="1D6A5B8A">
        <w:rPr>
          <w:rFonts w:ascii="Times New Roman" w:hAnsi="Times New Roman"/>
          <w:sz w:val="22"/>
          <w:szCs w:val="22"/>
        </w:rPr>
        <w:t>: Participant characteristics and parent-reported cow’s milk reaction (excluding EQ5D)</w:t>
      </w:r>
      <w:bookmarkEnd w:id="136"/>
      <w:bookmarkEnd w:id="137"/>
      <w:bookmarkEnd w:id="138"/>
      <w:bookmarkEnd w:id="139"/>
      <w:bookmarkEnd w:id="140"/>
      <w:bookmarkEnd w:id="141"/>
    </w:p>
    <w:p w14:paraId="488771F9" w14:textId="77777777" w:rsidR="007A1584" w:rsidRPr="00B10F04" w:rsidRDefault="007A1584" w:rsidP="4EA61952">
      <w:pPr>
        <w:rPr>
          <w:rFonts w:ascii="Times New Roman" w:hAnsi="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5225"/>
        <w:gridCol w:w="1447"/>
        <w:gridCol w:w="1464"/>
        <w:gridCol w:w="1448"/>
        <w:gridCol w:w="1464"/>
        <w:gridCol w:w="1448"/>
        <w:gridCol w:w="1464"/>
      </w:tblGrid>
      <w:tr w:rsidR="4EA61952" w14:paraId="1B1C12B5" w14:textId="77777777" w:rsidTr="3D2CF27F">
        <w:trPr>
          <w:trHeight w:val="300"/>
        </w:trPr>
        <w:tc>
          <w:tcPr>
            <w:tcW w:w="5225" w:type="dxa"/>
            <w:tcBorders>
              <w:top w:val="single" w:sz="4" w:space="0" w:color="auto"/>
              <w:bottom w:val="nil"/>
            </w:tcBorders>
            <w:shd w:val="clear" w:color="auto" w:fill="auto"/>
          </w:tcPr>
          <w:p w14:paraId="24740DFE" w14:textId="77777777" w:rsidR="4EA61952" w:rsidRDefault="4EA61952" w:rsidP="4EA61952">
            <w:pPr>
              <w:rPr>
                <w:rFonts w:ascii="Times New Roman" w:hAnsi="Times New Roman"/>
                <w:b/>
                <w:bCs/>
                <w:sz w:val="20"/>
                <w:szCs w:val="20"/>
                <w:lang w:eastAsia="en-GB"/>
              </w:rPr>
            </w:pPr>
          </w:p>
        </w:tc>
        <w:tc>
          <w:tcPr>
            <w:tcW w:w="2911" w:type="dxa"/>
            <w:gridSpan w:val="2"/>
            <w:tcBorders>
              <w:top w:val="single" w:sz="4" w:space="0" w:color="auto"/>
              <w:bottom w:val="nil"/>
            </w:tcBorders>
            <w:shd w:val="clear" w:color="auto" w:fill="auto"/>
          </w:tcPr>
          <w:p w14:paraId="7BE1B5B6"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Unadjusted</w:t>
            </w:r>
          </w:p>
        </w:tc>
        <w:tc>
          <w:tcPr>
            <w:tcW w:w="2912" w:type="dxa"/>
            <w:gridSpan w:val="2"/>
            <w:tcBorders>
              <w:top w:val="single" w:sz="4" w:space="0" w:color="auto"/>
              <w:bottom w:val="nil"/>
            </w:tcBorders>
            <w:shd w:val="clear" w:color="auto" w:fill="auto"/>
          </w:tcPr>
          <w:p w14:paraId="5C5F5942" w14:textId="636E8B76" w:rsidR="4EA61952" w:rsidRDefault="4EA61952" w:rsidP="4EA61952">
            <w:pPr>
              <w:jc w:val="center"/>
              <w:rPr>
                <w:rFonts w:ascii="Times New Roman" w:hAnsi="Times New Roman"/>
                <w:sz w:val="20"/>
                <w:szCs w:val="20"/>
                <w:lang w:eastAsia="en-GB"/>
              </w:rPr>
            </w:pPr>
            <w:r w:rsidRPr="4EA61952">
              <w:rPr>
                <w:rFonts w:ascii="Times New Roman" w:hAnsi="Times New Roman"/>
                <w:b/>
                <w:bCs/>
                <w:sz w:val="20"/>
                <w:szCs w:val="20"/>
                <w:lang w:eastAsia="en-GB"/>
              </w:rPr>
              <w:t xml:space="preserve">Adjusted </w:t>
            </w:r>
            <w:r w:rsidRPr="4EA61952">
              <w:rPr>
                <w:rFonts w:ascii="Times New Roman" w:hAnsi="Times New Roman"/>
                <w:sz w:val="20"/>
                <w:szCs w:val="20"/>
                <w:lang w:eastAsia="en-GB"/>
              </w:rPr>
              <w:t>(n=963)</w:t>
            </w:r>
            <w:r w:rsidR="00004455">
              <w:rPr>
                <w:rFonts w:ascii="Times New Roman" w:hAnsi="Times New Roman"/>
                <w:sz w:val="20"/>
                <w:szCs w:val="20"/>
                <w:lang w:eastAsia="en-GB"/>
              </w:rPr>
              <w:t>†</w:t>
            </w:r>
          </w:p>
          <w:p w14:paraId="14DCDD13" w14:textId="77777777" w:rsidR="4EA61952" w:rsidRDefault="4EA61952" w:rsidP="4EA61952">
            <w:pPr>
              <w:jc w:val="center"/>
              <w:rPr>
                <w:rFonts w:ascii="Times New Roman" w:hAnsi="Times New Roman"/>
                <w:b/>
                <w:bCs/>
                <w:sz w:val="20"/>
                <w:szCs w:val="20"/>
                <w:lang w:eastAsia="en-GB"/>
              </w:rPr>
            </w:pPr>
          </w:p>
        </w:tc>
        <w:tc>
          <w:tcPr>
            <w:tcW w:w="2912" w:type="dxa"/>
            <w:gridSpan w:val="2"/>
            <w:tcBorders>
              <w:top w:val="single" w:sz="4" w:space="0" w:color="auto"/>
              <w:bottom w:val="nil"/>
            </w:tcBorders>
          </w:tcPr>
          <w:p w14:paraId="4F024588" w14:textId="67701253"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 xml:space="preserve">Adjusted </w:t>
            </w:r>
            <w:r w:rsidRPr="4EA61952">
              <w:rPr>
                <w:rFonts w:ascii="Times New Roman" w:hAnsi="Times New Roman"/>
                <w:sz w:val="20"/>
                <w:szCs w:val="20"/>
                <w:lang w:eastAsia="en-GB"/>
              </w:rPr>
              <w:t>(n=963)</w:t>
            </w:r>
            <w:r w:rsidR="00CF15E0">
              <w:rPr>
                <w:rFonts w:ascii="Times New Roman" w:hAnsi="Times New Roman"/>
                <w:sz w:val="20"/>
                <w:szCs w:val="20"/>
                <w:lang w:eastAsia="en-GB"/>
              </w:rPr>
              <w:t>‡</w:t>
            </w:r>
          </w:p>
        </w:tc>
      </w:tr>
      <w:tr w:rsidR="4EA61952" w14:paraId="65E71361" w14:textId="77777777" w:rsidTr="3D2CF27F">
        <w:trPr>
          <w:trHeight w:val="300"/>
        </w:trPr>
        <w:tc>
          <w:tcPr>
            <w:tcW w:w="5225" w:type="dxa"/>
            <w:tcBorders>
              <w:top w:val="nil"/>
              <w:bottom w:val="single" w:sz="4" w:space="0" w:color="auto"/>
            </w:tcBorders>
            <w:shd w:val="clear" w:color="auto" w:fill="auto"/>
          </w:tcPr>
          <w:p w14:paraId="7B3C1C6D" w14:textId="77777777" w:rsidR="4EA61952" w:rsidRDefault="4EA61952" w:rsidP="4EA61952">
            <w:pPr>
              <w:rPr>
                <w:rFonts w:ascii="Times New Roman" w:hAnsi="Times New Roman"/>
                <w:b/>
                <w:bCs/>
                <w:sz w:val="20"/>
                <w:szCs w:val="20"/>
                <w:lang w:eastAsia="en-GB"/>
              </w:rPr>
            </w:pPr>
          </w:p>
        </w:tc>
        <w:tc>
          <w:tcPr>
            <w:tcW w:w="1447" w:type="dxa"/>
            <w:tcBorders>
              <w:top w:val="nil"/>
              <w:bottom w:val="single" w:sz="4" w:space="0" w:color="auto"/>
            </w:tcBorders>
            <w:shd w:val="clear" w:color="auto" w:fill="auto"/>
          </w:tcPr>
          <w:p w14:paraId="774CDFF1"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 xml:space="preserve">OR </w:t>
            </w:r>
          </w:p>
          <w:p w14:paraId="6739EE43"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p w14:paraId="75FC2D2D" w14:textId="77777777" w:rsidR="4EA61952" w:rsidRDefault="4EA61952" w:rsidP="4EA61952">
            <w:pPr>
              <w:jc w:val="center"/>
              <w:rPr>
                <w:rFonts w:ascii="Times New Roman" w:hAnsi="Times New Roman"/>
                <w:b/>
                <w:bCs/>
                <w:sz w:val="20"/>
                <w:szCs w:val="20"/>
                <w:lang w:eastAsia="en-GB"/>
              </w:rPr>
            </w:pPr>
          </w:p>
        </w:tc>
        <w:tc>
          <w:tcPr>
            <w:tcW w:w="1464" w:type="dxa"/>
            <w:tcBorders>
              <w:top w:val="nil"/>
              <w:bottom w:val="single" w:sz="4" w:space="0" w:color="auto"/>
            </w:tcBorders>
            <w:shd w:val="clear" w:color="auto" w:fill="auto"/>
          </w:tcPr>
          <w:p w14:paraId="1C252F14" w14:textId="77C64033"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tc>
        <w:tc>
          <w:tcPr>
            <w:tcW w:w="1448" w:type="dxa"/>
            <w:tcBorders>
              <w:top w:val="nil"/>
              <w:bottom w:val="single" w:sz="4" w:space="0" w:color="auto"/>
            </w:tcBorders>
            <w:shd w:val="clear" w:color="auto" w:fill="auto"/>
          </w:tcPr>
          <w:p w14:paraId="6D40AA92"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 xml:space="preserve">OR </w:t>
            </w:r>
          </w:p>
          <w:p w14:paraId="4722C034"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tc>
        <w:tc>
          <w:tcPr>
            <w:tcW w:w="1464" w:type="dxa"/>
            <w:tcBorders>
              <w:top w:val="nil"/>
              <w:bottom w:val="single" w:sz="4" w:space="0" w:color="auto"/>
            </w:tcBorders>
            <w:shd w:val="clear" w:color="auto" w:fill="auto"/>
          </w:tcPr>
          <w:p w14:paraId="5F2D8131" w14:textId="0B99D1C7"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5E7E3852" w14:textId="77777777" w:rsidR="4EA61952" w:rsidRDefault="4EA61952" w:rsidP="4EA61952">
            <w:pPr>
              <w:jc w:val="center"/>
              <w:rPr>
                <w:rFonts w:ascii="Times New Roman" w:hAnsi="Times New Roman"/>
                <w:b/>
                <w:bCs/>
                <w:sz w:val="20"/>
                <w:szCs w:val="20"/>
                <w:lang w:eastAsia="en-GB"/>
              </w:rPr>
            </w:pPr>
          </w:p>
        </w:tc>
        <w:tc>
          <w:tcPr>
            <w:tcW w:w="1448" w:type="dxa"/>
            <w:tcBorders>
              <w:top w:val="nil"/>
              <w:bottom w:val="single" w:sz="4" w:space="0" w:color="auto"/>
            </w:tcBorders>
          </w:tcPr>
          <w:p w14:paraId="7144168E"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 xml:space="preserve">OR </w:t>
            </w:r>
          </w:p>
          <w:p w14:paraId="20973AFD"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tc>
        <w:tc>
          <w:tcPr>
            <w:tcW w:w="1464" w:type="dxa"/>
            <w:tcBorders>
              <w:top w:val="nil"/>
              <w:bottom w:val="single" w:sz="4" w:space="0" w:color="auto"/>
            </w:tcBorders>
          </w:tcPr>
          <w:p w14:paraId="5498356B" w14:textId="27116C7A"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07DBBD8D" w14:textId="77777777" w:rsidR="4EA61952" w:rsidRDefault="4EA61952" w:rsidP="4EA61952">
            <w:pPr>
              <w:jc w:val="center"/>
              <w:rPr>
                <w:rFonts w:ascii="Times New Roman" w:hAnsi="Times New Roman"/>
                <w:b/>
                <w:bCs/>
                <w:sz w:val="20"/>
                <w:szCs w:val="20"/>
                <w:lang w:eastAsia="en-GB"/>
              </w:rPr>
            </w:pPr>
          </w:p>
        </w:tc>
      </w:tr>
      <w:tr w:rsidR="4EA61952" w14:paraId="19EB8A15" w14:textId="77777777" w:rsidTr="3D2CF27F">
        <w:trPr>
          <w:trHeight w:val="300"/>
        </w:trPr>
        <w:tc>
          <w:tcPr>
            <w:tcW w:w="5225" w:type="dxa"/>
            <w:tcBorders>
              <w:top w:val="single" w:sz="4" w:space="0" w:color="auto"/>
            </w:tcBorders>
            <w:shd w:val="clear" w:color="auto" w:fill="auto"/>
          </w:tcPr>
          <w:p w14:paraId="30D8DB46" w14:textId="77777777" w:rsidR="4EA61952" w:rsidRDefault="4EA61952" w:rsidP="4EA61952">
            <w:pPr>
              <w:rPr>
                <w:rFonts w:ascii="Times New Roman" w:hAnsi="Times New Roman"/>
                <w:sz w:val="20"/>
                <w:szCs w:val="20"/>
                <w:lang w:eastAsia="en-GB"/>
              </w:rPr>
            </w:pPr>
            <w:r w:rsidRPr="4EA61952">
              <w:rPr>
                <w:rFonts w:ascii="Times New Roman" w:hAnsi="Times New Roman"/>
                <w:b/>
                <w:bCs/>
                <w:sz w:val="20"/>
                <w:szCs w:val="20"/>
                <w:lang w:eastAsia="en-GB"/>
              </w:rPr>
              <w:t xml:space="preserve">Maternal Age </w:t>
            </w:r>
            <w:r w:rsidRPr="4EA61952">
              <w:rPr>
                <w:rFonts w:ascii="Times New Roman" w:hAnsi="Times New Roman"/>
                <w:sz w:val="20"/>
                <w:szCs w:val="20"/>
                <w:lang w:eastAsia="en-GB"/>
              </w:rPr>
              <w:t>(n=1209)</w:t>
            </w:r>
          </w:p>
          <w:p w14:paraId="304224C8" w14:textId="77777777" w:rsidR="4EA61952" w:rsidRDefault="4EA61952" w:rsidP="4EA61952">
            <w:pPr>
              <w:rPr>
                <w:rFonts w:ascii="Times New Roman" w:hAnsi="Times New Roman"/>
                <w:b/>
                <w:bCs/>
                <w:sz w:val="20"/>
                <w:szCs w:val="20"/>
                <w:lang w:eastAsia="en-GB"/>
              </w:rPr>
            </w:pPr>
          </w:p>
        </w:tc>
        <w:tc>
          <w:tcPr>
            <w:tcW w:w="1447" w:type="dxa"/>
            <w:tcBorders>
              <w:top w:val="single" w:sz="4" w:space="0" w:color="auto"/>
            </w:tcBorders>
            <w:shd w:val="clear" w:color="auto" w:fill="auto"/>
          </w:tcPr>
          <w:p w14:paraId="5DC873C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0.99 </w:t>
            </w:r>
          </w:p>
          <w:p w14:paraId="5E1DC7B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(0.96-1.02)</w:t>
            </w:r>
          </w:p>
          <w:p w14:paraId="718FFED9" w14:textId="77777777" w:rsidR="4EA61952" w:rsidRDefault="4EA61952" w:rsidP="4EA61952">
            <w:pPr>
              <w:jc w:val="center"/>
              <w:rPr>
                <w:rFonts w:ascii="Times New Roman" w:hAnsi="Times New Roman"/>
                <w:sz w:val="20"/>
                <w:szCs w:val="20"/>
                <w:lang w:eastAsia="en-GB"/>
              </w:rPr>
            </w:pPr>
          </w:p>
        </w:tc>
        <w:tc>
          <w:tcPr>
            <w:tcW w:w="1464" w:type="dxa"/>
            <w:tcBorders>
              <w:top w:val="single" w:sz="4" w:space="0" w:color="auto"/>
            </w:tcBorders>
            <w:shd w:val="clear" w:color="auto" w:fill="auto"/>
          </w:tcPr>
          <w:p w14:paraId="72C4F81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0.35</w:t>
            </w:r>
          </w:p>
        </w:tc>
        <w:tc>
          <w:tcPr>
            <w:tcW w:w="1448" w:type="dxa"/>
            <w:tcBorders>
              <w:top w:val="single" w:sz="4" w:space="0" w:color="auto"/>
            </w:tcBorders>
            <w:shd w:val="clear" w:color="auto" w:fill="auto"/>
          </w:tcPr>
          <w:p w14:paraId="5B131E0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0.99 </w:t>
            </w:r>
          </w:p>
          <w:p w14:paraId="202433A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(0.96-1.04)</w:t>
            </w:r>
          </w:p>
        </w:tc>
        <w:tc>
          <w:tcPr>
            <w:tcW w:w="1464" w:type="dxa"/>
            <w:tcBorders>
              <w:top w:val="single" w:sz="4" w:space="0" w:color="auto"/>
            </w:tcBorders>
            <w:shd w:val="clear" w:color="auto" w:fill="auto"/>
          </w:tcPr>
          <w:p w14:paraId="785EF20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0.96</w:t>
            </w:r>
          </w:p>
        </w:tc>
        <w:tc>
          <w:tcPr>
            <w:tcW w:w="1448" w:type="dxa"/>
            <w:tcBorders>
              <w:top w:val="single" w:sz="4" w:space="0" w:color="auto"/>
            </w:tcBorders>
          </w:tcPr>
          <w:p w14:paraId="477357D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464" w:type="dxa"/>
            <w:tcBorders>
              <w:top w:val="single" w:sz="4" w:space="0" w:color="auto"/>
            </w:tcBorders>
          </w:tcPr>
          <w:p w14:paraId="5EF5F26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5F2937D7" w14:textId="77777777" w:rsidTr="3D2CF27F">
        <w:trPr>
          <w:trHeight w:val="300"/>
        </w:trPr>
        <w:tc>
          <w:tcPr>
            <w:tcW w:w="5225" w:type="dxa"/>
            <w:shd w:val="clear" w:color="auto" w:fill="auto"/>
          </w:tcPr>
          <w:p w14:paraId="647DD9E7"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White maternal ethnicity </w:t>
            </w:r>
            <w:r w:rsidRPr="4EA61952">
              <w:rPr>
                <w:rFonts w:ascii="Times New Roman" w:hAnsi="Times New Roman"/>
                <w:sz w:val="20"/>
                <w:szCs w:val="20"/>
                <w:lang w:eastAsia="en-GB"/>
              </w:rPr>
              <w:t>(white, n=1037; non-white, n=172)</w:t>
            </w:r>
          </w:p>
          <w:p w14:paraId="7E570CD2" w14:textId="77777777" w:rsidR="4EA61952" w:rsidRDefault="4EA61952" w:rsidP="4EA61952">
            <w:pPr>
              <w:rPr>
                <w:rFonts w:ascii="Times New Roman" w:hAnsi="Times New Roman"/>
                <w:b/>
                <w:bCs/>
                <w:sz w:val="20"/>
                <w:szCs w:val="20"/>
                <w:lang w:eastAsia="en-GB"/>
              </w:rPr>
            </w:pPr>
          </w:p>
        </w:tc>
        <w:tc>
          <w:tcPr>
            <w:tcW w:w="1447" w:type="dxa"/>
            <w:shd w:val="clear" w:color="auto" w:fill="auto"/>
          </w:tcPr>
          <w:p w14:paraId="0409568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1.04 </w:t>
            </w:r>
          </w:p>
          <w:p w14:paraId="4D8BB2E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(0.67-1.62)</w:t>
            </w:r>
          </w:p>
        </w:tc>
        <w:tc>
          <w:tcPr>
            <w:tcW w:w="1464" w:type="dxa"/>
            <w:shd w:val="clear" w:color="auto" w:fill="auto"/>
          </w:tcPr>
          <w:p w14:paraId="6AA0BE6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0.87</w:t>
            </w:r>
          </w:p>
        </w:tc>
        <w:tc>
          <w:tcPr>
            <w:tcW w:w="1448" w:type="dxa"/>
            <w:shd w:val="clear" w:color="auto" w:fill="auto"/>
          </w:tcPr>
          <w:p w14:paraId="6974ADC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1.06 </w:t>
            </w:r>
          </w:p>
          <w:p w14:paraId="5631582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(0.60-1.85)</w:t>
            </w:r>
          </w:p>
          <w:p w14:paraId="3D4E0940" w14:textId="77777777" w:rsidR="4EA61952" w:rsidRDefault="4EA61952" w:rsidP="4EA61952">
            <w:pPr>
              <w:jc w:val="center"/>
              <w:rPr>
                <w:rFonts w:ascii="Times New Roman" w:hAnsi="Times New Roman"/>
                <w:sz w:val="20"/>
                <w:szCs w:val="20"/>
                <w:lang w:eastAsia="en-GB"/>
              </w:rPr>
            </w:pPr>
          </w:p>
        </w:tc>
        <w:tc>
          <w:tcPr>
            <w:tcW w:w="1464" w:type="dxa"/>
            <w:shd w:val="clear" w:color="auto" w:fill="auto"/>
          </w:tcPr>
          <w:p w14:paraId="434A627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0.85</w:t>
            </w:r>
          </w:p>
        </w:tc>
        <w:tc>
          <w:tcPr>
            <w:tcW w:w="1448" w:type="dxa"/>
          </w:tcPr>
          <w:p w14:paraId="5EEF41E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464" w:type="dxa"/>
          </w:tcPr>
          <w:p w14:paraId="17D1430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620A45D2" w14:textId="77777777" w:rsidTr="3D2CF27F">
        <w:trPr>
          <w:trHeight w:val="300"/>
        </w:trPr>
        <w:tc>
          <w:tcPr>
            <w:tcW w:w="5225" w:type="dxa"/>
            <w:shd w:val="clear" w:color="auto" w:fill="auto"/>
          </w:tcPr>
          <w:p w14:paraId="47279496"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Antibiotics used in pregnancy </w:t>
            </w:r>
          </w:p>
          <w:p w14:paraId="4612DF39" w14:textId="77777777" w:rsidR="4EA61952" w:rsidRDefault="4EA61952" w:rsidP="4EA61952">
            <w:pPr>
              <w:rPr>
                <w:rFonts w:ascii="Times New Roman" w:hAnsi="Times New Roman"/>
                <w:b/>
                <w:bCs/>
                <w:sz w:val="20"/>
                <w:szCs w:val="20"/>
                <w:lang w:eastAsia="en-GB"/>
              </w:rPr>
            </w:pPr>
            <w:r w:rsidRPr="4EA61952">
              <w:rPr>
                <w:rFonts w:ascii="Times New Roman" w:hAnsi="Times New Roman"/>
                <w:sz w:val="20"/>
                <w:szCs w:val="20"/>
                <w:lang w:eastAsia="en-GB"/>
              </w:rPr>
              <w:t>(yes, n=345; no, n=854)</w:t>
            </w:r>
          </w:p>
          <w:p w14:paraId="5B5EB7A1" w14:textId="77777777" w:rsidR="4EA61952" w:rsidRDefault="4EA61952" w:rsidP="4EA61952">
            <w:pPr>
              <w:rPr>
                <w:rFonts w:ascii="Times New Roman" w:hAnsi="Times New Roman"/>
                <w:b/>
                <w:bCs/>
                <w:sz w:val="20"/>
                <w:szCs w:val="20"/>
                <w:lang w:eastAsia="en-GB"/>
              </w:rPr>
            </w:pPr>
          </w:p>
        </w:tc>
        <w:tc>
          <w:tcPr>
            <w:tcW w:w="1447" w:type="dxa"/>
            <w:shd w:val="clear" w:color="auto" w:fill="auto"/>
          </w:tcPr>
          <w:p w14:paraId="494D6E1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1.58 </w:t>
            </w:r>
          </w:p>
          <w:p w14:paraId="57033EC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(1.15-2.19)</w:t>
            </w:r>
          </w:p>
        </w:tc>
        <w:tc>
          <w:tcPr>
            <w:tcW w:w="1464" w:type="dxa"/>
            <w:shd w:val="clear" w:color="auto" w:fill="auto"/>
          </w:tcPr>
          <w:p w14:paraId="43F6902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0.005</w:t>
            </w:r>
          </w:p>
        </w:tc>
        <w:tc>
          <w:tcPr>
            <w:tcW w:w="1448" w:type="dxa"/>
            <w:shd w:val="clear" w:color="auto" w:fill="auto"/>
          </w:tcPr>
          <w:p w14:paraId="55029FE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1.72</w:t>
            </w:r>
          </w:p>
          <w:p w14:paraId="5FFE148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(1.19-2.48)</w:t>
            </w:r>
          </w:p>
        </w:tc>
        <w:tc>
          <w:tcPr>
            <w:tcW w:w="1464" w:type="dxa"/>
            <w:shd w:val="clear" w:color="auto" w:fill="auto"/>
          </w:tcPr>
          <w:p w14:paraId="3BBB1C0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0.004</w:t>
            </w:r>
          </w:p>
        </w:tc>
        <w:tc>
          <w:tcPr>
            <w:tcW w:w="1448" w:type="dxa"/>
          </w:tcPr>
          <w:p w14:paraId="2CA3D08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1.72</w:t>
            </w:r>
          </w:p>
          <w:p w14:paraId="0B4427F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(1.19-2.48)</w:t>
            </w:r>
          </w:p>
        </w:tc>
        <w:tc>
          <w:tcPr>
            <w:tcW w:w="1464" w:type="dxa"/>
          </w:tcPr>
          <w:p w14:paraId="4FE84E1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0.004</w:t>
            </w:r>
          </w:p>
        </w:tc>
      </w:tr>
      <w:tr w:rsidR="4EA61952" w14:paraId="3332BA93" w14:textId="77777777" w:rsidTr="3D2CF27F">
        <w:trPr>
          <w:trHeight w:val="300"/>
        </w:trPr>
        <w:tc>
          <w:tcPr>
            <w:tcW w:w="5225" w:type="dxa"/>
            <w:shd w:val="clear" w:color="auto" w:fill="auto"/>
          </w:tcPr>
          <w:p w14:paraId="2E5A8936"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More than one first degree relative with atopic disease</w:t>
            </w:r>
          </w:p>
          <w:p w14:paraId="7083C7DF"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(two or more, n=767; one, n=442)</w:t>
            </w:r>
          </w:p>
          <w:p w14:paraId="0AB2F623" w14:textId="77777777" w:rsidR="4EA61952" w:rsidRDefault="4EA61952" w:rsidP="4EA61952">
            <w:pPr>
              <w:rPr>
                <w:rFonts w:ascii="Times New Roman" w:hAnsi="Times New Roman"/>
                <w:b/>
                <w:bCs/>
                <w:sz w:val="20"/>
                <w:szCs w:val="20"/>
                <w:lang w:eastAsia="en-GB"/>
              </w:rPr>
            </w:pPr>
          </w:p>
        </w:tc>
        <w:tc>
          <w:tcPr>
            <w:tcW w:w="1447" w:type="dxa"/>
            <w:shd w:val="clear" w:color="auto" w:fill="auto"/>
          </w:tcPr>
          <w:p w14:paraId="18C3CC2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1.04 </w:t>
            </w:r>
          </w:p>
          <w:p w14:paraId="33CDA4C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(0.75-1.42)</w:t>
            </w:r>
          </w:p>
        </w:tc>
        <w:tc>
          <w:tcPr>
            <w:tcW w:w="1464" w:type="dxa"/>
            <w:shd w:val="clear" w:color="auto" w:fill="auto"/>
          </w:tcPr>
          <w:p w14:paraId="1EBCADD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0.83</w:t>
            </w:r>
          </w:p>
        </w:tc>
        <w:tc>
          <w:tcPr>
            <w:tcW w:w="1448" w:type="dxa"/>
            <w:shd w:val="clear" w:color="auto" w:fill="auto"/>
          </w:tcPr>
          <w:p w14:paraId="236EE03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0.97 </w:t>
            </w:r>
          </w:p>
          <w:p w14:paraId="168901C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(0.66-1.42)</w:t>
            </w:r>
          </w:p>
        </w:tc>
        <w:tc>
          <w:tcPr>
            <w:tcW w:w="1464" w:type="dxa"/>
            <w:shd w:val="clear" w:color="auto" w:fill="auto"/>
          </w:tcPr>
          <w:p w14:paraId="10B7414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0.86</w:t>
            </w:r>
          </w:p>
        </w:tc>
        <w:tc>
          <w:tcPr>
            <w:tcW w:w="1448" w:type="dxa"/>
          </w:tcPr>
          <w:p w14:paraId="2A379C5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464" w:type="dxa"/>
          </w:tcPr>
          <w:p w14:paraId="17A09F1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18120CF3" w14:textId="77777777" w:rsidTr="3D2CF27F">
        <w:trPr>
          <w:trHeight w:val="300"/>
        </w:trPr>
        <w:tc>
          <w:tcPr>
            <w:tcW w:w="5225" w:type="dxa"/>
            <w:shd w:val="clear" w:color="auto" w:fill="auto"/>
          </w:tcPr>
          <w:p w14:paraId="45124097"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No other children in household</w:t>
            </w:r>
          </w:p>
          <w:p w14:paraId="5B2BE968"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(only child, n=506; other children, n=703)</w:t>
            </w:r>
          </w:p>
          <w:p w14:paraId="36995A45" w14:textId="77777777" w:rsidR="4EA61952" w:rsidRDefault="4EA61952" w:rsidP="4EA61952">
            <w:pPr>
              <w:rPr>
                <w:rFonts w:ascii="Times New Roman" w:hAnsi="Times New Roman"/>
                <w:b/>
                <w:bCs/>
                <w:sz w:val="20"/>
                <w:szCs w:val="20"/>
                <w:lang w:eastAsia="en-GB"/>
              </w:rPr>
            </w:pPr>
          </w:p>
        </w:tc>
        <w:tc>
          <w:tcPr>
            <w:tcW w:w="1447" w:type="dxa"/>
            <w:shd w:val="clear" w:color="auto" w:fill="auto"/>
          </w:tcPr>
          <w:p w14:paraId="1FE011E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0.96 </w:t>
            </w:r>
          </w:p>
          <w:p w14:paraId="3045078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(0.70-1.31)</w:t>
            </w:r>
          </w:p>
        </w:tc>
        <w:tc>
          <w:tcPr>
            <w:tcW w:w="1464" w:type="dxa"/>
            <w:shd w:val="clear" w:color="auto" w:fill="auto"/>
          </w:tcPr>
          <w:p w14:paraId="156C685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0.80</w:t>
            </w:r>
          </w:p>
        </w:tc>
        <w:tc>
          <w:tcPr>
            <w:tcW w:w="1448" w:type="dxa"/>
            <w:shd w:val="clear" w:color="auto" w:fill="auto"/>
          </w:tcPr>
          <w:p w14:paraId="4FE2929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0.97 </w:t>
            </w:r>
          </w:p>
          <w:p w14:paraId="5F6BD13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(0.66-1.42)</w:t>
            </w:r>
          </w:p>
        </w:tc>
        <w:tc>
          <w:tcPr>
            <w:tcW w:w="1464" w:type="dxa"/>
            <w:shd w:val="clear" w:color="auto" w:fill="auto"/>
          </w:tcPr>
          <w:p w14:paraId="21ACA6B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0.87</w:t>
            </w:r>
          </w:p>
        </w:tc>
        <w:tc>
          <w:tcPr>
            <w:tcW w:w="1448" w:type="dxa"/>
          </w:tcPr>
          <w:p w14:paraId="3E8205D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464" w:type="dxa"/>
          </w:tcPr>
          <w:p w14:paraId="4CFA983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636CC0C9" w14:textId="77777777" w:rsidTr="3D2CF27F">
        <w:trPr>
          <w:trHeight w:val="300"/>
        </w:trPr>
        <w:tc>
          <w:tcPr>
            <w:tcW w:w="5225" w:type="dxa"/>
            <w:shd w:val="clear" w:color="auto" w:fill="auto"/>
          </w:tcPr>
          <w:p w14:paraId="27818AA0"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Exclusive formula feeding from birth to 6 months old</w:t>
            </w:r>
          </w:p>
          <w:p w14:paraId="74A4D38B"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(formula only, n=157; all other feeding, n=837)</w:t>
            </w:r>
          </w:p>
          <w:p w14:paraId="3FC030DD" w14:textId="77777777" w:rsidR="4EA61952" w:rsidRDefault="4EA61952" w:rsidP="4EA61952">
            <w:pPr>
              <w:rPr>
                <w:rFonts w:ascii="Times New Roman" w:hAnsi="Times New Roman"/>
                <w:b/>
                <w:bCs/>
                <w:sz w:val="20"/>
                <w:szCs w:val="20"/>
                <w:lang w:eastAsia="en-GB"/>
              </w:rPr>
            </w:pPr>
          </w:p>
        </w:tc>
        <w:tc>
          <w:tcPr>
            <w:tcW w:w="1447" w:type="dxa"/>
            <w:shd w:val="clear" w:color="auto" w:fill="auto"/>
          </w:tcPr>
          <w:p w14:paraId="40242E2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1.53 </w:t>
            </w:r>
          </w:p>
          <w:p w14:paraId="37305A8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(1.00-2.35)</w:t>
            </w:r>
          </w:p>
        </w:tc>
        <w:tc>
          <w:tcPr>
            <w:tcW w:w="1464" w:type="dxa"/>
            <w:shd w:val="clear" w:color="auto" w:fill="auto"/>
          </w:tcPr>
          <w:p w14:paraId="64EEE62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0.05</w:t>
            </w:r>
          </w:p>
        </w:tc>
        <w:tc>
          <w:tcPr>
            <w:tcW w:w="1448" w:type="dxa"/>
            <w:shd w:val="clear" w:color="auto" w:fill="auto"/>
          </w:tcPr>
          <w:p w14:paraId="591A281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1.49 </w:t>
            </w:r>
          </w:p>
          <w:p w14:paraId="77F5988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(0.96-2.32)</w:t>
            </w:r>
          </w:p>
        </w:tc>
        <w:tc>
          <w:tcPr>
            <w:tcW w:w="1464" w:type="dxa"/>
            <w:shd w:val="clear" w:color="auto" w:fill="auto"/>
          </w:tcPr>
          <w:p w14:paraId="2CBDBCC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0.08</w:t>
            </w:r>
          </w:p>
        </w:tc>
        <w:tc>
          <w:tcPr>
            <w:tcW w:w="1448" w:type="dxa"/>
          </w:tcPr>
          <w:p w14:paraId="1DDE52D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1.51</w:t>
            </w:r>
          </w:p>
          <w:p w14:paraId="4CC49CD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(0.97-2.34)</w:t>
            </w:r>
          </w:p>
        </w:tc>
        <w:tc>
          <w:tcPr>
            <w:tcW w:w="1464" w:type="dxa"/>
          </w:tcPr>
          <w:p w14:paraId="16DEE30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0.07</w:t>
            </w:r>
          </w:p>
        </w:tc>
      </w:tr>
      <w:tr w:rsidR="4EA61952" w14:paraId="6E4A0919" w14:textId="77777777" w:rsidTr="3D2CF27F">
        <w:trPr>
          <w:trHeight w:val="300"/>
        </w:trPr>
        <w:tc>
          <w:tcPr>
            <w:tcW w:w="5225" w:type="dxa"/>
            <w:shd w:val="clear" w:color="auto" w:fill="auto"/>
          </w:tcPr>
          <w:p w14:paraId="049877DC"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Family decile of English Index of Multiple Deprivation 2015</w:t>
            </w:r>
          </w:p>
          <w:p w14:paraId="6238D36A"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(n=1185)</w:t>
            </w:r>
          </w:p>
          <w:p w14:paraId="225A23C5" w14:textId="77777777" w:rsidR="4EA61952" w:rsidRDefault="4EA61952" w:rsidP="4EA61952">
            <w:pPr>
              <w:rPr>
                <w:rFonts w:ascii="Times New Roman" w:hAnsi="Times New Roman"/>
                <w:b/>
                <w:bCs/>
                <w:sz w:val="20"/>
                <w:szCs w:val="20"/>
                <w:lang w:eastAsia="en-GB"/>
              </w:rPr>
            </w:pPr>
          </w:p>
        </w:tc>
        <w:tc>
          <w:tcPr>
            <w:tcW w:w="1447" w:type="dxa"/>
            <w:shd w:val="clear" w:color="auto" w:fill="auto"/>
          </w:tcPr>
          <w:p w14:paraId="0040947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0.97 </w:t>
            </w:r>
          </w:p>
          <w:p w14:paraId="7D9AAD6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(0.92-1.03)</w:t>
            </w:r>
          </w:p>
        </w:tc>
        <w:tc>
          <w:tcPr>
            <w:tcW w:w="1464" w:type="dxa"/>
            <w:shd w:val="clear" w:color="auto" w:fill="auto"/>
          </w:tcPr>
          <w:p w14:paraId="7A361D7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0.34</w:t>
            </w:r>
          </w:p>
        </w:tc>
        <w:tc>
          <w:tcPr>
            <w:tcW w:w="1448" w:type="dxa"/>
            <w:shd w:val="clear" w:color="auto" w:fill="auto"/>
          </w:tcPr>
          <w:p w14:paraId="5778F2F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0.99 </w:t>
            </w:r>
          </w:p>
          <w:p w14:paraId="75B3C9F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(0.93-1.06)</w:t>
            </w:r>
          </w:p>
        </w:tc>
        <w:tc>
          <w:tcPr>
            <w:tcW w:w="1464" w:type="dxa"/>
            <w:shd w:val="clear" w:color="auto" w:fill="auto"/>
          </w:tcPr>
          <w:p w14:paraId="670BB70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0.75</w:t>
            </w:r>
          </w:p>
        </w:tc>
        <w:tc>
          <w:tcPr>
            <w:tcW w:w="1448" w:type="dxa"/>
          </w:tcPr>
          <w:p w14:paraId="42D1114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464" w:type="dxa"/>
          </w:tcPr>
          <w:p w14:paraId="521BB87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bl>
    <w:p w14:paraId="0F54A752" w14:textId="62046EF9" w:rsidR="007A1584" w:rsidRPr="00B10F04" w:rsidRDefault="5F0E4C07" w:rsidP="4EA61952">
      <w:pPr>
        <w:rPr>
          <w:rFonts w:ascii="Times New Roman" w:hAnsi="Times New Roman"/>
          <w:sz w:val="20"/>
          <w:szCs w:val="20"/>
        </w:rPr>
      </w:pPr>
      <w:r w:rsidRPr="3D2CF27F">
        <w:rPr>
          <w:rFonts w:ascii="Times New Roman" w:hAnsi="Times New Roman"/>
          <w:sz w:val="20"/>
          <w:szCs w:val="20"/>
        </w:rPr>
        <w:t xml:space="preserve">Logistic regression comparing participants with a positive response to one of the 3 screening questions excluding the 19 confirmed milk allergic participants (n=195) with the remaining BEEP study cohort who answered the screening questions (n=1014). BEEP participants who did not answer the screening questions were excluded from analysis (n=166). Odds ratio (OR) &gt;1 shows a positive association between each variable and parental reported reaction to milk or </w:t>
      </w:r>
      <w:r w:rsidR="2D5B2605" w:rsidRPr="3D2CF27F">
        <w:rPr>
          <w:rFonts w:ascii="Times New Roman" w:hAnsi="Times New Roman"/>
          <w:sz w:val="20"/>
          <w:szCs w:val="20"/>
        </w:rPr>
        <w:t>low-allergy</w:t>
      </w:r>
      <w:r w:rsidRPr="3D2CF27F">
        <w:rPr>
          <w:rFonts w:ascii="Times New Roman" w:hAnsi="Times New Roman"/>
          <w:sz w:val="20"/>
          <w:szCs w:val="20"/>
        </w:rPr>
        <w:t xml:space="preserve"> formula prescription (outcome). Confidence intervals are 95% and </w:t>
      </w:r>
      <w:r w:rsidR="0602E2BA" w:rsidRPr="3D2CF27F">
        <w:rPr>
          <w:rFonts w:ascii="Times New Roman" w:hAnsi="Times New Roman"/>
          <w:sz w:val="20"/>
          <w:szCs w:val="20"/>
        </w:rPr>
        <w:t>p-value</w:t>
      </w:r>
      <w:r w:rsidRPr="3D2CF27F">
        <w:rPr>
          <w:rFonts w:ascii="Times New Roman" w:hAnsi="Times New Roman"/>
          <w:sz w:val="20"/>
          <w:szCs w:val="20"/>
        </w:rPr>
        <w:t xml:space="preserve"> &lt;0.05 indicates statistical significance. Unadjusted values indicate an association alone and adjusted values (n=963) consider the association of all variables together on the outcome. </w:t>
      </w:r>
      <w:r w:rsidR="00004455">
        <w:rPr>
          <w:rFonts w:ascii="Times New Roman" w:hAnsi="Times New Roman"/>
          <w:sz w:val="20"/>
          <w:szCs w:val="20"/>
        </w:rPr>
        <w:t>†</w:t>
      </w:r>
      <w:r w:rsidRPr="3D2CF27F">
        <w:rPr>
          <w:rFonts w:ascii="Times New Roman" w:hAnsi="Times New Roman"/>
          <w:sz w:val="20"/>
          <w:szCs w:val="20"/>
        </w:rPr>
        <w:t xml:space="preserve">Step 1 of backward stepwise regression including all co-variates </w:t>
      </w:r>
      <w:r w:rsidR="00CF15E0">
        <w:rPr>
          <w:rFonts w:ascii="Times New Roman" w:hAnsi="Times New Roman"/>
          <w:sz w:val="20"/>
          <w:szCs w:val="20"/>
        </w:rPr>
        <w:t>‡</w:t>
      </w:r>
      <w:r w:rsidRPr="3D2CF27F">
        <w:rPr>
          <w:rFonts w:ascii="Times New Roman" w:hAnsi="Times New Roman"/>
          <w:sz w:val="20"/>
          <w:szCs w:val="20"/>
        </w:rPr>
        <w:t>Final step of backward stepwise regression</w:t>
      </w:r>
    </w:p>
    <w:p w14:paraId="430AA2CA" w14:textId="77777777" w:rsidR="007A1584" w:rsidRPr="00B10F04" w:rsidRDefault="007A1584" w:rsidP="4EA61952">
      <w:pPr>
        <w:rPr>
          <w:rFonts w:ascii="Times New Roman" w:hAnsi="Times New Roman"/>
          <w:sz w:val="20"/>
          <w:szCs w:val="20"/>
        </w:rPr>
      </w:pPr>
    </w:p>
    <w:p w14:paraId="71D5F576" w14:textId="641ABE2C" w:rsidR="007A1584" w:rsidRPr="00B10F04" w:rsidRDefault="5F0E4C07" w:rsidP="4EA61952">
      <w:pPr>
        <w:pStyle w:val="Heading1"/>
        <w:rPr>
          <w:rFonts w:ascii="Times New Roman" w:hAnsi="Times New Roman"/>
          <w:sz w:val="22"/>
          <w:szCs w:val="22"/>
        </w:rPr>
      </w:pPr>
      <w:bookmarkStart w:id="142" w:name="_Toc45475240"/>
      <w:bookmarkStart w:id="143" w:name="_Toc1994297545"/>
      <w:bookmarkStart w:id="144" w:name="_Toc227015083"/>
      <w:bookmarkStart w:id="145" w:name="_Toc1361438368"/>
      <w:bookmarkStart w:id="146" w:name="_Toc1635904191"/>
      <w:bookmarkStart w:id="147" w:name="_Toc166338140"/>
      <w:r w:rsidRPr="1D6A5B8A">
        <w:rPr>
          <w:rFonts w:ascii="Times New Roman" w:hAnsi="Times New Roman"/>
          <w:sz w:val="22"/>
          <w:szCs w:val="22"/>
        </w:rPr>
        <w:lastRenderedPageBreak/>
        <w:t>Table S</w:t>
      </w:r>
      <w:r w:rsidR="4165F16F" w:rsidRPr="1D6A5B8A">
        <w:rPr>
          <w:rFonts w:ascii="Times New Roman" w:hAnsi="Times New Roman"/>
          <w:sz w:val="22"/>
          <w:szCs w:val="22"/>
        </w:rPr>
        <w:t>23</w:t>
      </w:r>
      <w:r w:rsidRPr="1D6A5B8A">
        <w:rPr>
          <w:rFonts w:ascii="Times New Roman" w:hAnsi="Times New Roman"/>
          <w:sz w:val="22"/>
          <w:szCs w:val="22"/>
        </w:rPr>
        <w:t>. Participant characteristics and primary care record of cow’s milk hypersensitivity (excluding EQ5D)</w:t>
      </w:r>
      <w:bookmarkEnd w:id="142"/>
      <w:bookmarkEnd w:id="143"/>
      <w:bookmarkEnd w:id="144"/>
      <w:bookmarkEnd w:id="145"/>
      <w:bookmarkEnd w:id="146"/>
      <w:bookmarkEnd w:id="147"/>
    </w:p>
    <w:p w14:paraId="6321B338" w14:textId="77777777" w:rsidR="007A1584" w:rsidRPr="00B10F04" w:rsidRDefault="007A1584" w:rsidP="4EA61952">
      <w:pPr>
        <w:rPr>
          <w:rFonts w:ascii="Times New Roman" w:hAnsi="Times New Roman"/>
          <w:b/>
          <w:bCs/>
        </w:rPr>
      </w:pPr>
    </w:p>
    <w:tbl>
      <w:tblPr>
        <w:tblW w:w="0" w:type="auto"/>
        <w:tblBorders>
          <w:bottom w:val="single" w:sz="4" w:space="0" w:color="auto"/>
        </w:tblBorders>
        <w:tblLook w:val="04A0" w:firstRow="1" w:lastRow="0" w:firstColumn="1" w:lastColumn="0" w:noHBand="0" w:noVBand="1"/>
      </w:tblPr>
      <w:tblGrid>
        <w:gridCol w:w="5896"/>
        <w:gridCol w:w="1191"/>
        <w:gridCol w:w="1397"/>
        <w:gridCol w:w="1344"/>
        <w:gridCol w:w="1397"/>
        <w:gridCol w:w="1359"/>
        <w:gridCol w:w="1376"/>
      </w:tblGrid>
      <w:tr w:rsidR="4EA61952" w14:paraId="6D74A133" w14:textId="77777777" w:rsidTr="3D2CF27F">
        <w:trPr>
          <w:trHeight w:val="300"/>
        </w:trPr>
        <w:tc>
          <w:tcPr>
            <w:tcW w:w="5896" w:type="dxa"/>
            <w:tcBorders>
              <w:top w:val="single" w:sz="4" w:space="0" w:color="auto"/>
              <w:bottom w:val="nil"/>
            </w:tcBorders>
            <w:shd w:val="clear" w:color="auto" w:fill="auto"/>
          </w:tcPr>
          <w:p w14:paraId="7FA612E4" w14:textId="77777777" w:rsidR="4EA61952" w:rsidRDefault="4EA61952" w:rsidP="4EA61952">
            <w:pPr>
              <w:rPr>
                <w:rFonts w:ascii="Times New Roman" w:hAnsi="Times New Roman"/>
                <w:b/>
                <w:bCs/>
                <w:sz w:val="20"/>
                <w:szCs w:val="20"/>
                <w:lang w:eastAsia="en-GB"/>
              </w:rPr>
            </w:pPr>
          </w:p>
        </w:tc>
        <w:tc>
          <w:tcPr>
            <w:tcW w:w="2588" w:type="dxa"/>
            <w:gridSpan w:val="2"/>
            <w:tcBorders>
              <w:top w:val="single" w:sz="4" w:space="0" w:color="auto"/>
              <w:bottom w:val="nil"/>
            </w:tcBorders>
            <w:shd w:val="clear" w:color="auto" w:fill="auto"/>
          </w:tcPr>
          <w:p w14:paraId="4546A4B5"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Unadjusted</w:t>
            </w:r>
          </w:p>
        </w:tc>
        <w:tc>
          <w:tcPr>
            <w:tcW w:w="2741" w:type="dxa"/>
            <w:gridSpan w:val="2"/>
            <w:tcBorders>
              <w:top w:val="single" w:sz="4" w:space="0" w:color="auto"/>
              <w:bottom w:val="nil"/>
            </w:tcBorders>
            <w:shd w:val="clear" w:color="auto" w:fill="auto"/>
          </w:tcPr>
          <w:p w14:paraId="0C8BE5F1" w14:textId="3FEF5F39"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 xml:space="preserve">Adjusted </w:t>
            </w:r>
            <w:r w:rsidRPr="4EA61952">
              <w:rPr>
                <w:rFonts w:ascii="Times New Roman" w:hAnsi="Times New Roman"/>
                <w:sz w:val="20"/>
                <w:szCs w:val="20"/>
                <w:lang w:eastAsia="en-GB"/>
              </w:rPr>
              <w:t>(n=935)</w:t>
            </w:r>
            <w:r w:rsidR="00004455">
              <w:rPr>
                <w:rFonts w:ascii="Times New Roman" w:hAnsi="Times New Roman"/>
                <w:sz w:val="20"/>
                <w:szCs w:val="20"/>
                <w:lang w:eastAsia="en-GB"/>
              </w:rPr>
              <w:t>†</w:t>
            </w:r>
          </w:p>
        </w:tc>
        <w:tc>
          <w:tcPr>
            <w:tcW w:w="2735" w:type="dxa"/>
            <w:gridSpan w:val="2"/>
            <w:tcBorders>
              <w:top w:val="single" w:sz="4" w:space="0" w:color="auto"/>
              <w:bottom w:val="nil"/>
            </w:tcBorders>
          </w:tcPr>
          <w:p w14:paraId="18BCFEC2" w14:textId="68938917" w:rsidR="4EA61952" w:rsidRDefault="4EA61952" w:rsidP="4EA61952">
            <w:pPr>
              <w:jc w:val="center"/>
              <w:rPr>
                <w:rFonts w:ascii="Times New Roman" w:hAnsi="Times New Roman"/>
                <w:sz w:val="20"/>
                <w:szCs w:val="20"/>
                <w:lang w:eastAsia="en-GB"/>
              </w:rPr>
            </w:pPr>
            <w:r w:rsidRPr="4EA61952">
              <w:rPr>
                <w:rFonts w:ascii="Times New Roman" w:hAnsi="Times New Roman"/>
                <w:b/>
                <w:bCs/>
                <w:sz w:val="20"/>
                <w:szCs w:val="20"/>
                <w:lang w:eastAsia="en-GB"/>
              </w:rPr>
              <w:t xml:space="preserve">Adjusted </w:t>
            </w:r>
            <w:r w:rsidRPr="4EA61952">
              <w:rPr>
                <w:rFonts w:ascii="Times New Roman" w:hAnsi="Times New Roman"/>
                <w:sz w:val="20"/>
                <w:szCs w:val="20"/>
                <w:lang w:eastAsia="en-GB"/>
              </w:rPr>
              <w:t>(n=935)</w:t>
            </w:r>
            <w:r w:rsidR="00CF15E0">
              <w:rPr>
                <w:rFonts w:ascii="Times New Roman" w:hAnsi="Times New Roman"/>
                <w:sz w:val="20"/>
                <w:szCs w:val="20"/>
                <w:lang w:eastAsia="en-GB"/>
              </w:rPr>
              <w:t>‡</w:t>
            </w:r>
          </w:p>
          <w:p w14:paraId="402ABAEB" w14:textId="77777777" w:rsidR="4EA61952" w:rsidRDefault="4EA61952" w:rsidP="4EA61952">
            <w:pPr>
              <w:jc w:val="center"/>
              <w:rPr>
                <w:rFonts w:ascii="Times New Roman" w:hAnsi="Times New Roman"/>
                <w:b/>
                <w:bCs/>
                <w:sz w:val="20"/>
                <w:szCs w:val="20"/>
                <w:lang w:eastAsia="en-GB"/>
              </w:rPr>
            </w:pPr>
          </w:p>
        </w:tc>
      </w:tr>
      <w:tr w:rsidR="4EA61952" w14:paraId="4582A3F9" w14:textId="77777777" w:rsidTr="3D2CF27F">
        <w:trPr>
          <w:trHeight w:val="300"/>
        </w:trPr>
        <w:tc>
          <w:tcPr>
            <w:tcW w:w="5896" w:type="dxa"/>
            <w:tcBorders>
              <w:top w:val="nil"/>
              <w:bottom w:val="single" w:sz="4" w:space="0" w:color="auto"/>
            </w:tcBorders>
            <w:shd w:val="clear" w:color="auto" w:fill="auto"/>
          </w:tcPr>
          <w:p w14:paraId="6659A128" w14:textId="77777777" w:rsidR="4EA61952" w:rsidRDefault="4EA61952" w:rsidP="4EA61952">
            <w:pPr>
              <w:rPr>
                <w:rFonts w:ascii="Times New Roman" w:hAnsi="Times New Roman"/>
                <w:b/>
                <w:bCs/>
                <w:sz w:val="20"/>
                <w:szCs w:val="20"/>
                <w:lang w:eastAsia="en-GB"/>
              </w:rPr>
            </w:pPr>
          </w:p>
        </w:tc>
        <w:tc>
          <w:tcPr>
            <w:tcW w:w="1191" w:type="dxa"/>
            <w:tcBorders>
              <w:top w:val="nil"/>
              <w:bottom w:val="single" w:sz="4" w:space="0" w:color="auto"/>
            </w:tcBorders>
            <w:shd w:val="clear" w:color="auto" w:fill="auto"/>
          </w:tcPr>
          <w:p w14:paraId="3708E907"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OR</w:t>
            </w:r>
          </w:p>
          <w:p w14:paraId="057C162A"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p w14:paraId="5ABF4825" w14:textId="77777777" w:rsidR="4EA61952" w:rsidRDefault="4EA61952" w:rsidP="4EA61952">
            <w:pPr>
              <w:jc w:val="center"/>
              <w:rPr>
                <w:rFonts w:ascii="Times New Roman" w:hAnsi="Times New Roman"/>
                <w:b/>
                <w:bCs/>
                <w:sz w:val="20"/>
                <w:szCs w:val="20"/>
                <w:lang w:eastAsia="en-GB"/>
              </w:rPr>
            </w:pPr>
          </w:p>
        </w:tc>
        <w:tc>
          <w:tcPr>
            <w:tcW w:w="1397" w:type="dxa"/>
            <w:tcBorders>
              <w:top w:val="nil"/>
              <w:bottom w:val="single" w:sz="4" w:space="0" w:color="auto"/>
            </w:tcBorders>
            <w:shd w:val="clear" w:color="auto" w:fill="auto"/>
          </w:tcPr>
          <w:p w14:paraId="3236EA24" w14:textId="2F235BBC"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tc>
        <w:tc>
          <w:tcPr>
            <w:tcW w:w="1344" w:type="dxa"/>
            <w:tcBorders>
              <w:top w:val="nil"/>
              <w:bottom w:val="single" w:sz="4" w:space="0" w:color="auto"/>
            </w:tcBorders>
            <w:shd w:val="clear" w:color="auto" w:fill="auto"/>
          </w:tcPr>
          <w:p w14:paraId="4AD296C0"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OR</w:t>
            </w:r>
          </w:p>
          <w:p w14:paraId="62FDFE2A"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tc>
        <w:tc>
          <w:tcPr>
            <w:tcW w:w="1397" w:type="dxa"/>
            <w:tcBorders>
              <w:top w:val="nil"/>
              <w:bottom w:val="single" w:sz="4" w:space="0" w:color="auto"/>
            </w:tcBorders>
            <w:shd w:val="clear" w:color="auto" w:fill="auto"/>
          </w:tcPr>
          <w:p w14:paraId="51FC72F2" w14:textId="7A83106A"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437EB151" w14:textId="77777777" w:rsidR="4EA61952" w:rsidRDefault="4EA61952" w:rsidP="4EA61952">
            <w:pPr>
              <w:jc w:val="center"/>
              <w:rPr>
                <w:rFonts w:ascii="Times New Roman" w:hAnsi="Times New Roman"/>
                <w:b/>
                <w:bCs/>
                <w:sz w:val="20"/>
                <w:szCs w:val="20"/>
                <w:lang w:eastAsia="en-GB"/>
              </w:rPr>
            </w:pPr>
          </w:p>
        </w:tc>
        <w:tc>
          <w:tcPr>
            <w:tcW w:w="1359" w:type="dxa"/>
            <w:tcBorders>
              <w:top w:val="nil"/>
              <w:bottom w:val="single" w:sz="4" w:space="0" w:color="auto"/>
            </w:tcBorders>
          </w:tcPr>
          <w:p w14:paraId="56B2E88E"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OR</w:t>
            </w:r>
          </w:p>
          <w:p w14:paraId="12B64735"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tc>
        <w:tc>
          <w:tcPr>
            <w:tcW w:w="1376" w:type="dxa"/>
            <w:tcBorders>
              <w:top w:val="nil"/>
              <w:bottom w:val="single" w:sz="4" w:space="0" w:color="auto"/>
            </w:tcBorders>
          </w:tcPr>
          <w:p w14:paraId="381E4414" w14:textId="1119998A"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0214D40B" w14:textId="77777777" w:rsidR="4EA61952" w:rsidRDefault="4EA61952" w:rsidP="4EA61952">
            <w:pPr>
              <w:jc w:val="center"/>
              <w:rPr>
                <w:rFonts w:ascii="Times New Roman" w:hAnsi="Times New Roman"/>
                <w:b/>
                <w:bCs/>
                <w:sz w:val="20"/>
                <w:szCs w:val="20"/>
                <w:lang w:eastAsia="en-GB"/>
              </w:rPr>
            </w:pPr>
          </w:p>
        </w:tc>
      </w:tr>
      <w:tr w:rsidR="4EA61952" w14:paraId="727F4AEB" w14:textId="77777777" w:rsidTr="3D2CF27F">
        <w:trPr>
          <w:trHeight w:val="300"/>
        </w:trPr>
        <w:tc>
          <w:tcPr>
            <w:tcW w:w="5896" w:type="dxa"/>
            <w:tcBorders>
              <w:top w:val="single" w:sz="4" w:space="0" w:color="auto"/>
            </w:tcBorders>
            <w:shd w:val="clear" w:color="auto" w:fill="auto"/>
          </w:tcPr>
          <w:p w14:paraId="6FC2CC13" w14:textId="77777777" w:rsidR="4EA61952" w:rsidRDefault="4EA61952" w:rsidP="4EA61952">
            <w:pPr>
              <w:rPr>
                <w:rFonts w:ascii="Times New Roman" w:hAnsi="Times New Roman"/>
                <w:sz w:val="20"/>
                <w:szCs w:val="20"/>
                <w:lang w:eastAsia="en-GB"/>
              </w:rPr>
            </w:pPr>
            <w:r w:rsidRPr="4EA61952">
              <w:rPr>
                <w:rFonts w:ascii="Times New Roman" w:hAnsi="Times New Roman"/>
                <w:b/>
                <w:bCs/>
                <w:sz w:val="20"/>
                <w:szCs w:val="20"/>
                <w:lang w:eastAsia="en-GB"/>
              </w:rPr>
              <w:t xml:space="preserve">Maternal Age </w:t>
            </w:r>
            <w:r w:rsidRPr="4EA61952">
              <w:rPr>
                <w:rFonts w:ascii="Times New Roman" w:hAnsi="Times New Roman"/>
                <w:sz w:val="20"/>
                <w:szCs w:val="20"/>
                <w:lang w:eastAsia="en-GB"/>
              </w:rPr>
              <w:t>(n=1169)</w:t>
            </w:r>
          </w:p>
          <w:p w14:paraId="05F24A2C" w14:textId="77777777" w:rsidR="4EA61952" w:rsidRDefault="4EA61952" w:rsidP="4EA61952">
            <w:pPr>
              <w:rPr>
                <w:rFonts w:ascii="Times New Roman" w:hAnsi="Times New Roman"/>
                <w:b/>
                <w:bCs/>
                <w:sz w:val="20"/>
                <w:szCs w:val="20"/>
                <w:lang w:eastAsia="en-GB"/>
              </w:rPr>
            </w:pPr>
          </w:p>
        </w:tc>
        <w:tc>
          <w:tcPr>
            <w:tcW w:w="1191" w:type="dxa"/>
            <w:tcBorders>
              <w:top w:val="single" w:sz="4" w:space="0" w:color="auto"/>
            </w:tcBorders>
            <w:shd w:val="clear" w:color="auto" w:fill="auto"/>
          </w:tcPr>
          <w:p w14:paraId="523291C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 xml:space="preserve">0.99 </w:t>
            </w:r>
          </w:p>
          <w:p w14:paraId="55CE2E1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(0.95-1.02)</w:t>
            </w:r>
          </w:p>
          <w:p w14:paraId="7F545FE4" w14:textId="77777777" w:rsidR="4EA61952" w:rsidRDefault="4EA61952" w:rsidP="4EA61952">
            <w:pPr>
              <w:jc w:val="center"/>
              <w:rPr>
                <w:rFonts w:ascii="Times New Roman" w:hAnsi="Times New Roman"/>
                <w:sz w:val="20"/>
                <w:szCs w:val="20"/>
                <w:lang w:eastAsia="en-GB"/>
              </w:rPr>
            </w:pPr>
          </w:p>
        </w:tc>
        <w:tc>
          <w:tcPr>
            <w:tcW w:w="1397" w:type="dxa"/>
            <w:tcBorders>
              <w:top w:val="single" w:sz="4" w:space="0" w:color="auto"/>
            </w:tcBorders>
            <w:shd w:val="clear" w:color="auto" w:fill="auto"/>
          </w:tcPr>
          <w:p w14:paraId="1514E82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0.45</w:t>
            </w:r>
          </w:p>
        </w:tc>
        <w:tc>
          <w:tcPr>
            <w:tcW w:w="1344" w:type="dxa"/>
            <w:tcBorders>
              <w:top w:val="single" w:sz="4" w:space="0" w:color="auto"/>
            </w:tcBorders>
            <w:shd w:val="clear" w:color="auto" w:fill="auto"/>
          </w:tcPr>
          <w:p w14:paraId="3C20A90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0.99</w:t>
            </w:r>
          </w:p>
          <w:p w14:paraId="3547F3E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(0.95-1.04)</w:t>
            </w:r>
          </w:p>
        </w:tc>
        <w:tc>
          <w:tcPr>
            <w:tcW w:w="1397" w:type="dxa"/>
            <w:tcBorders>
              <w:top w:val="single" w:sz="4" w:space="0" w:color="auto"/>
            </w:tcBorders>
            <w:shd w:val="clear" w:color="auto" w:fill="auto"/>
          </w:tcPr>
          <w:p w14:paraId="7227D41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0.72</w:t>
            </w:r>
          </w:p>
        </w:tc>
        <w:tc>
          <w:tcPr>
            <w:tcW w:w="1359" w:type="dxa"/>
            <w:tcBorders>
              <w:top w:val="single" w:sz="4" w:space="0" w:color="auto"/>
            </w:tcBorders>
          </w:tcPr>
          <w:p w14:paraId="7DB5D2B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76" w:type="dxa"/>
            <w:tcBorders>
              <w:top w:val="single" w:sz="4" w:space="0" w:color="auto"/>
            </w:tcBorders>
          </w:tcPr>
          <w:p w14:paraId="0B75F92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476CFBA3" w14:textId="77777777" w:rsidTr="3D2CF27F">
        <w:trPr>
          <w:trHeight w:val="300"/>
        </w:trPr>
        <w:tc>
          <w:tcPr>
            <w:tcW w:w="5896" w:type="dxa"/>
            <w:shd w:val="clear" w:color="auto" w:fill="auto"/>
          </w:tcPr>
          <w:p w14:paraId="3361A92D"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White maternal ethnicity </w:t>
            </w:r>
            <w:r w:rsidRPr="4EA61952">
              <w:rPr>
                <w:rFonts w:ascii="Times New Roman" w:hAnsi="Times New Roman"/>
                <w:sz w:val="20"/>
                <w:szCs w:val="20"/>
                <w:lang w:eastAsia="en-GB"/>
              </w:rPr>
              <w:t>(white, n=1002; non-white, n=167)</w:t>
            </w:r>
          </w:p>
          <w:p w14:paraId="05A4A868" w14:textId="77777777" w:rsidR="4EA61952" w:rsidRDefault="4EA61952" w:rsidP="4EA61952">
            <w:pPr>
              <w:rPr>
                <w:rFonts w:ascii="Times New Roman" w:hAnsi="Times New Roman"/>
                <w:b/>
                <w:bCs/>
                <w:sz w:val="20"/>
                <w:szCs w:val="20"/>
                <w:lang w:eastAsia="en-GB"/>
              </w:rPr>
            </w:pPr>
          </w:p>
        </w:tc>
        <w:tc>
          <w:tcPr>
            <w:tcW w:w="1191" w:type="dxa"/>
            <w:shd w:val="clear" w:color="auto" w:fill="auto"/>
          </w:tcPr>
          <w:p w14:paraId="424BF46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0.98</w:t>
            </w:r>
          </w:p>
          <w:p w14:paraId="3A4EA30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(0.58-1.67)</w:t>
            </w:r>
          </w:p>
          <w:p w14:paraId="523A46FC" w14:textId="77777777" w:rsidR="4EA61952" w:rsidRDefault="4EA61952" w:rsidP="4EA61952">
            <w:pPr>
              <w:jc w:val="center"/>
              <w:rPr>
                <w:rFonts w:ascii="Times New Roman" w:hAnsi="Times New Roman"/>
                <w:sz w:val="20"/>
                <w:szCs w:val="20"/>
                <w:lang w:eastAsia="en-GB"/>
              </w:rPr>
            </w:pPr>
          </w:p>
        </w:tc>
        <w:tc>
          <w:tcPr>
            <w:tcW w:w="1397" w:type="dxa"/>
            <w:shd w:val="clear" w:color="auto" w:fill="auto"/>
          </w:tcPr>
          <w:p w14:paraId="52D0EAF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0.94</w:t>
            </w:r>
          </w:p>
        </w:tc>
        <w:tc>
          <w:tcPr>
            <w:tcW w:w="1344" w:type="dxa"/>
            <w:shd w:val="clear" w:color="auto" w:fill="auto"/>
          </w:tcPr>
          <w:p w14:paraId="6BC484B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0.85</w:t>
            </w:r>
          </w:p>
          <w:p w14:paraId="0742716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(0.45-1.62)</w:t>
            </w:r>
          </w:p>
        </w:tc>
        <w:tc>
          <w:tcPr>
            <w:tcW w:w="1397" w:type="dxa"/>
            <w:shd w:val="clear" w:color="auto" w:fill="auto"/>
          </w:tcPr>
          <w:p w14:paraId="5BC6EAF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0.63</w:t>
            </w:r>
          </w:p>
        </w:tc>
        <w:tc>
          <w:tcPr>
            <w:tcW w:w="1359" w:type="dxa"/>
          </w:tcPr>
          <w:p w14:paraId="791403A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76" w:type="dxa"/>
          </w:tcPr>
          <w:p w14:paraId="72F3CE1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78626DB3" w14:textId="77777777" w:rsidTr="3D2CF27F">
        <w:trPr>
          <w:trHeight w:val="300"/>
        </w:trPr>
        <w:tc>
          <w:tcPr>
            <w:tcW w:w="5896" w:type="dxa"/>
            <w:shd w:val="clear" w:color="auto" w:fill="auto"/>
          </w:tcPr>
          <w:p w14:paraId="6D4BF784"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Antibiotics used in pregnancy </w:t>
            </w:r>
          </w:p>
          <w:p w14:paraId="272AEAA9" w14:textId="77777777" w:rsidR="4EA61952" w:rsidRDefault="4EA61952" w:rsidP="4EA61952">
            <w:pPr>
              <w:rPr>
                <w:rFonts w:ascii="Times New Roman" w:hAnsi="Times New Roman"/>
                <w:b/>
                <w:bCs/>
                <w:sz w:val="20"/>
                <w:szCs w:val="20"/>
                <w:lang w:eastAsia="en-GB"/>
              </w:rPr>
            </w:pPr>
            <w:r w:rsidRPr="4EA61952">
              <w:rPr>
                <w:rFonts w:ascii="Times New Roman" w:hAnsi="Times New Roman"/>
                <w:sz w:val="20"/>
                <w:szCs w:val="20"/>
                <w:lang w:eastAsia="en-GB"/>
              </w:rPr>
              <w:t>(yes, n=331; no, n=828)</w:t>
            </w:r>
          </w:p>
          <w:p w14:paraId="6FAB469B" w14:textId="77777777" w:rsidR="4EA61952" w:rsidRDefault="4EA61952" w:rsidP="4EA61952">
            <w:pPr>
              <w:rPr>
                <w:rFonts w:ascii="Times New Roman" w:hAnsi="Times New Roman"/>
                <w:b/>
                <w:bCs/>
                <w:sz w:val="20"/>
                <w:szCs w:val="20"/>
                <w:lang w:eastAsia="en-GB"/>
              </w:rPr>
            </w:pPr>
          </w:p>
        </w:tc>
        <w:tc>
          <w:tcPr>
            <w:tcW w:w="1191" w:type="dxa"/>
            <w:shd w:val="clear" w:color="auto" w:fill="auto"/>
          </w:tcPr>
          <w:p w14:paraId="05F7B19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1.91</w:t>
            </w:r>
          </w:p>
          <w:p w14:paraId="5B0C9D3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(1.30-2.80)</w:t>
            </w:r>
          </w:p>
        </w:tc>
        <w:tc>
          <w:tcPr>
            <w:tcW w:w="1397" w:type="dxa"/>
            <w:shd w:val="clear" w:color="auto" w:fill="auto"/>
          </w:tcPr>
          <w:p w14:paraId="69A370C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&lt;0.001</w:t>
            </w:r>
          </w:p>
        </w:tc>
        <w:tc>
          <w:tcPr>
            <w:tcW w:w="1344" w:type="dxa"/>
            <w:shd w:val="clear" w:color="auto" w:fill="auto"/>
          </w:tcPr>
          <w:p w14:paraId="1605D8B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2.06</w:t>
            </w:r>
          </w:p>
          <w:p w14:paraId="6C7D573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(1.33-3.19)</w:t>
            </w:r>
          </w:p>
        </w:tc>
        <w:tc>
          <w:tcPr>
            <w:tcW w:w="1397" w:type="dxa"/>
            <w:shd w:val="clear" w:color="auto" w:fill="auto"/>
          </w:tcPr>
          <w:p w14:paraId="565F201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0.001</w:t>
            </w:r>
          </w:p>
        </w:tc>
        <w:tc>
          <w:tcPr>
            <w:tcW w:w="1359" w:type="dxa"/>
          </w:tcPr>
          <w:p w14:paraId="3BCFB22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2.09</w:t>
            </w:r>
          </w:p>
          <w:p w14:paraId="283936F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(1.36-3.23)</w:t>
            </w:r>
          </w:p>
        </w:tc>
        <w:tc>
          <w:tcPr>
            <w:tcW w:w="1376" w:type="dxa"/>
          </w:tcPr>
          <w:p w14:paraId="14A98BE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&lt;0.001</w:t>
            </w:r>
          </w:p>
        </w:tc>
      </w:tr>
      <w:tr w:rsidR="4EA61952" w14:paraId="418BDD6F" w14:textId="77777777" w:rsidTr="3D2CF27F">
        <w:trPr>
          <w:trHeight w:val="300"/>
        </w:trPr>
        <w:tc>
          <w:tcPr>
            <w:tcW w:w="5896" w:type="dxa"/>
            <w:shd w:val="clear" w:color="auto" w:fill="auto"/>
          </w:tcPr>
          <w:p w14:paraId="2E74761B"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More than one first degree relative with atopic disease</w:t>
            </w:r>
          </w:p>
          <w:p w14:paraId="7654E5CF"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(two or more, n=742; one, n=427)</w:t>
            </w:r>
          </w:p>
          <w:p w14:paraId="455F8ABC" w14:textId="77777777" w:rsidR="4EA61952" w:rsidRDefault="4EA61952" w:rsidP="4EA61952">
            <w:pPr>
              <w:rPr>
                <w:rFonts w:ascii="Times New Roman" w:hAnsi="Times New Roman"/>
                <w:b/>
                <w:bCs/>
                <w:sz w:val="20"/>
                <w:szCs w:val="20"/>
                <w:lang w:eastAsia="en-GB"/>
              </w:rPr>
            </w:pPr>
          </w:p>
        </w:tc>
        <w:tc>
          <w:tcPr>
            <w:tcW w:w="1191" w:type="dxa"/>
            <w:shd w:val="clear" w:color="auto" w:fill="auto"/>
          </w:tcPr>
          <w:p w14:paraId="111D08C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1.14</w:t>
            </w:r>
          </w:p>
          <w:p w14:paraId="0584D09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(0.77-1.69)</w:t>
            </w:r>
          </w:p>
        </w:tc>
        <w:tc>
          <w:tcPr>
            <w:tcW w:w="1397" w:type="dxa"/>
            <w:shd w:val="clear" w:color="auto" w:fill="auto"/>
          </w:tcPr>
          <w:p w14:paraId="1336127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0.52</w:t>
            </w:r>
          </w:p>
        </w:tc>
        <w:tc>
          <w:tcPr>
            <w:tcW w:w="1344" w:type="dxa"/>
            <w:shd w:val="clear" w:color="auto" w:fill="auto"/>
          </w:tcPr>
          <w:p w14:paraId="25248F5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0.93</w:t>
            </w:r>
          </w:p>
          <w:p w14:paraId="68448B1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(0.58-1.49)</w:t>
            </w:r>
          </w:p>
        </w:tc>
        <w:tc>
          <w:tcPr>
            <w:tcW w:w="1397" w:type="dxa"/>
            <w:shd w:val="clear" w:color="auto" w:fill="auto"/>
          </w:tcPr>
          <w:p w14:paraId="2A611FA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0.76</w:t>
            </w:r>
          </w:p>
        </w:tc>
        <w:tc>
          <w:tcPr>
            <w:tcW w:w="1359" w:type="dxa"/>
          </w:tcPr>
          <w:p w14:paraId="1E6F437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76" w:type="dxa"/>
          </w:tcPr>
          <w:p w14:paraId="5DE7541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0B5CE667" w14:textId="77777777" w:rsidTr="3D2CF27F">
        <w:trPr>
          <w:trHeight w:val="300"/>
        </w:trPr>
        <w:tc>
          <w:tcPr>
            <w:tcW w:w="5896" w:type="dxa"/>
            <w:shd w:val="clear" w:color="auto" w:fill="auto"/>
          </w:tcPr>
          <w:p w14:paraId="51EB558B"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No other children in household</w:t>
            </w:r>
          </w:p>
          <w:p w14:paraId="71769715"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(only child, n=486; other children, n=683)</w:t>
            </w:r>
          </w:p>
          <w:p w14:paraId="20335183" w14:textId="77777777" w:rsidR="4EA61952" w:rsidRDefault="4EA61952" w:rsidP="4EA61952">
            <w:pPr>
              <w:rPr>
                <w:rFonts w:ascii="Times New Roman" w:hAnsi="Times New Roman"/>
                <w:b/>
                <w:bCs/>
                <w:sz w:val="20"/>
                <w:szCs w:val="20"/>
                <w:lang w:eastAsia="en-GB"/>
              </w:rPr>
            </w:pPr>
          </w:p>
        </w:tc>
        <w:tc>
          <w:tcPr>
            <w:tcW w:w="1191" w:type="dxa"/>
            <w:shd w:val="clear" w:color="auto" w:fill="auto"/>
          </w:tcPr>
          <w:p w14:paraId="4D4EF24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0.84</w:t>
            </w:r>
          </w:p>
          <w:p w14:paraId="6E35FD4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(0.57-1.24)</w:t>
            </w:r>
          </w:p>
        </w:tc>
        <w:tc>
          <w:tcPr>
            <w:tcW w:w="1397" w:type="dxa"/>
            <w:shd w:val="clear" w:color="auto" w:fill="auto"/>
          </w:tcPr>
          <w:p w14:paraId="5D69FCB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0.38</w:t>
            </w:r>
          </w:p>
        </w:tc>
        <w:tc>
          <w:tcPr>
            <w:tcW w:w="1344" w:type="dxa"/>
            <w:shd w:val="clear" w:color="auto" w:fill="auto"/>
          </w:tcPr>
          <w:p w14:paraId="0B9B4B0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0.80</w:t>
            </w:r>
          </w:p>
          <w:p w14:paraId="0D42507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(0.50-1.28)</w:t>
            </w:r>
          </w:p>
        </w:tc>
        <w:tc>
          <w:tcPr>
            <w:tcW w:w="1397" w:type="dxa"/>
            <w:shd w:val="clear" w:color="auto" w:fill="auto"/>
          </w:tcPr>
          <w:p w14:paraId="5E4835E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0.34</w:t>
            </w:r>
          </w:p>
        </w:tc>
        <w:tc>
          <w:tcPr>
            <w:tcW w:w="1359" w:type="dxa"/>
          </w:tcPr>
          <w:p w14:paraId="5251186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76" w:type="dxa"/>
          </w:tcPr>
          <w:p w14:paraId="282C01E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120BA7BA" w14:textId="77777777" w:rsidTr="3D2CF27F">
        <w:trPr>
          <w:trHeight w:val="300"/>
        </w:trPr>
        <w:tc>
          <w:tcPr>
            <w:tcW w:w="5896" w:type="dxa"/>
            <w:shd w:val="clear" w:color="auto" w:fill="auto"/>
          </w:tcPr>
          <w:p w14:paraId="23C8CC5D"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Exclusive formula feeding from birth to 6 months old</w:t>
            </w:r>
          </w:p>
          <w:p w14:paraId="150CEF48"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(formula only, n=151; all other feeding, n=814)</w:t>
            </w:r>
          </w:p>
          <w:p w14:paraId="23D9D018" w14:textId="77777777" w:rsidR="4EA61952" w:rsidRDefault="4EA61952" w:rsidP="4EA61952">
            <w:pPr>
              <w:rPr>
                <w:rFonts w:ascii="Times New Roman" w:hAnsi="Times New Roman"/>
                <w:b/>
                <w:bCs/>
                <w:sz w:val="20"/>
                <w:szCs w:val="20"/>
                <w:lang w:eastAsia="en-GB"/>
              </w:rPr>
            </w:pPr>
          </w:p>
        </w:tc>
        <w:tc>
          <w:tcPr>
            <w:tcW w:w="1191" w:type="dxa"/>
            <w:shd w:val="clear" w:color="auto" w:fill="auto"/>
          </w:tcPr>
          <w:p w14:paraId="3CCAF7F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1.78</w:t>
            </w:r>
          </w:p>
          <w:p w14:paraId="127579B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(1.09-2.93)</w:t>
            </w:r>
          </w:p>
        </w:tc>
        <w:tc>
          <w:tcPr>
            <w:tcW w:w="1397" w:type="dxa"/>
            <w:shd w:val="clear" w:color="auto" w:fill="auto"/>
          </w:tcPr>
          <w:p w14:paraId="6B11270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0.02</w:t>
            </w:r>
          </w:p>
        </w:tc>
        <w:tc>
          <w:tcPr>
            <w:tcW w:w="1344" w:type="dxa"/>
            <w:shd w:val="clear" w:color="auto" w:fill="auto"/>
          </w:tcPr>
          <w:p w14:paraId="3B9DCC1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1.74</w:t>
            </w:r>
          </w:p>
          <w:p w14:paraId="52184FE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(1.03-2.92)</w:t>
            </w:r>
          </w:p>
        </w:tc>
        <w:tc>
          <w:tcPr>
            <w:tcW w:w="1397" w:type="dxa"/>
            <w:shd w:val="clear" w:color="auto" w:fill="auto"/>
          </w:tcPr>
          <w:p w14:paraId="26E7E52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0.04</w:t>
            </w:r>
          </w:p>
        </w:tc>
        <w:tc>
          <w:tcPr>
            <w:tcW w:w="1359" w:type="dxa"/>
          </w:tcPr>
          <w:p w14:paraId="26A7D57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1.77</w:t>
            </w:r>
          </w:p>
          <w:p w14:paraId="2AB9408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(1.06-2.95)</w:t>
            </w:r>
          </w:p>
        </w:tc>
        <w:tc>
          <w:tcPr>
            <w:tcW w:w="1376" w:type="dxa"/>
          </w:tcPr>
          <w:p w14:paraId="7B26E5D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0.03</w:t>
            </w:r>
          </w:p>
        </w:tc>
      </w:tr>
      <w:tr w:rsidR="4EA61952" w14:paraId="03E2C40A" w14:textId="77777777" w:rsidTr="3D2CF27F">
        <w:trPr>
          <w:trHeight w:val="300"/>
        </w:trPr>
        <w:tc>
          <w:tcPr>
            <w:tcW w:w="5896" w:type="dxa"/>
            <w:shd w:val="clear" w:color="auto" w:fill="auto"/>
          </w:tcPr>
          <w:p w14:paraId="7E976A30"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Family decile of English Index of Multiple Deprivation 2015 </w:t>
            </w:r>
            <w:r w:rsidRPr="4EA61952">
              <w:rPr>
                <w:rFonts w:ascii="Times New Roman" w:hAnsi="Times New Roman"/>
                <w:sz w:val="20"/>
                <w:szCs w:val="20"/>
                <w:lang w:eastAsia="en-GB"/>
              </w:rPr>
              <w:t>(n=1146)</w:t>
            </w:r>
          </w:p>
          <w:p w14:paraId="4344F57E" w14:textId="77777777" w:rsidR="4EA61952" w:rsidRDefault="4EA61952" w:rsidP="4EA61952">
            <w:pPr>
              <w:rPr>
                <w:rFonts w:ascii="Times New Roman" w:hAnsi="Times New Roman"/>
                <w:b/>
                <w:bCs/>
                <w:sz w:val="20"/>
                <w:szCs w:val="20"/>
                <w:lang w:eastAsia="en-GB"/>
              </w:rPr>
            </w:pPr>
          </w:p>
        </w:tc>
        <w:tc>
          <w:tcPr>
            <w:tcW w:w="1191" w:type="dxa"/>
            <w:shd w:val="clear" w:color="auto" w:fill="auto"/>
          </w:tcPr>
          <w:p w14:paraId="3874F61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0.97</w:t>
            </w:r>
          </w:p>
          <w:p w14:paraId="24059CB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(0.90-1.04)</w:t>
            </w:r>
          </w:p>
          <w:p w14:paraId="2CFB1396" w14:textId="77777777" w:rsidR="4EA61952" w:rsidRDefault="4EA61952" w:rsidP="4EA61952">
            <w:pPr>
              <w:jc w:val="center"/>
              <w:rPr>
                <w:rFonts w:ascii="Times New Roman" w:hAnsi="Times New Roman"/>
                <w:sz w:val="20"/>
                <w:szCs w:val="20"/>
                <w:lang w:eastAsia="en-GB"/>
              </w:rPr>
            </w:pPr>
          </w:p>
        </w:tc>
        <w:tc>
          <w:tcPr>
            <w:tcW w:w="1397" w:type="dxa"/>
            <w:shd w:val="clear" w:color="auto" w:fill="auto"/>
          </w:tcPr>
          <w:p w14:paraId="2124D7E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0.35</w:t>
            </w:r>
          </w:p>
        </w:tc>
        <w:tc>
          <w:tcPr>
            <w:tcW w:w="1344" w:type="dxa"/>
            <w:shd w:val="clear" w:color="auto" w:fill="auto"/>
          </w:tcPr>
          <w:p w14:paraId="491CF0B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1.00</w:t>
            </w:r>
          </w:p>
          <w:p w14:paraId="08A63EE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(0.92-1.08)</w:t>
            </w:r>
          </w:p>
        </w:tc>
        <w:tc>
          <w:tcPr>
            <w:tcW w:w="1397" w:type="dxa"/>
            <w:shd w:val="clear" w:color="auto" w:fill="auto"/>
          </w:tcPr>
          <w:p w14:paraId="166ED07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0.95</w:t>
            </w:r>
          </w:p>
        </w:tc>
        <w:tc>
          <w:tcPr>
            <w:tcW w:w="1359" w:type="dxa"/>
          </w:tcPr>
          <w:p w14:paraId="013EF03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76" w:type="dxa"/>
          </w:tcPr>
          <w:p w14:paraId="2B9D0CC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bl>
    <w:p w14:paraId="2AF0A401" w14:textId="6C5231D7" w:rsidR="007A1584" w:rsidRPr="00B10F04" w:rsidRDefault="5F0E4C07" w:rsidP="4EA61952">
      <w:pPr>
        <w:rPr>
          <w:rFonts w:ascii="Times New Roman" w:hAnsi="Times New Roman"/>
          <w:sz w:val="20"/>
          <w:szCs w:val="20"/>
        </w:rPr>
      </w:pPr>
      <w:r w:rsidRPr="3D2CF27F">
        <w:rPr>
          <w:rFonts w:ascii="Times New Roman" w:hAnsi="Times New Roman"/>
          <w:sz w:val="20"/>
          <w:szCs w:val="20"/>
        </w:rPr>
        <w:t xml:space="preserve">Logistic regression comparing potential risk factors associated with a positive mention of reaction to milk in the primary care records (n=124) excluding the 19 confirmed milk allergic participants. Participants who did not answer yes to any of the screening questions were assumed not to have a reaction to milk (n=1045). Participants who did not answer any of the screening questions (n=166) and the primary care records that were not received (n=40) were excluded from analysis. Odds ratio (OR) &gt;1 shows a positive association between each variable and a reaction to milk in the records (outcome). Confidence intervals are 95% and </w:t>
      </w:r>
      <w:r w:rsidR="0602E2BA" w:rsidRPr="3D2CF27F">
        <w:rPr>
          <w:rFonts w:ascii="Times New Roman" w:hAnsi="Times New Roman"/>
          <w:sz w:val="20"/>
          <w:szCs w:val="20"/>
        </w:rPr>
        <w:t>p-value</w:t>
      </w:r>
      <w:r w:rsidRPr="3D2CF27F">
        <w:rPr>
          <w:rFonts w:ascii="Times New Roman" w:hAnsi="Times New Roman"/>
          <w:sz w:val="20"/>
          <w:szCs w:val="20"/>
        </w:rPr>
        <w:t xml:space="preserve"> &lt;0.05 indicates statistical significance. Unadjusted values indicate an association alone and adjusted values (n=935) consider the association of all variables together on the outcome. </w:t>
      </w:r>
      <w:r w:rsidR="00004455">
        <w:rPr>
          <w:rFonts w:ascii="Times New Roman" w:hAnsi="Times New Roman"/>
          <w:sz w:val="20"/>
          <w:szCs w:val="20"/>
        </w:rPr>
        <w:t>†</w:t>
      </w:r>
      <w:r w:rsidRPr="3D2CF27F">
        <w:rPr>
          <w:rFonts w:ascii="Times New Roman" w:hAnsi="Times New Roman"/>
          <w:sz w:val="20"/>
          <w:szCs w:val="20"/>
        </w:rPr>
        <w:t xml:space="preserve">Step 1 of backward stepwise regression including all co-variates </w:t>
      </w:r>
      <w:r w:rsidR="00CF15E0">
        <w:rPr>
          <w:rFonts w:ascii="Times New Roman" w:hAnsi="Times New Roman"/>
          <w:sz w:val="20"/>
          <w:szCs w:val="20"/>
        </w:rPr>
        <w:t>‡</w:t>
      </w:r>
      <w:r w:rsidRPr="3D2CF27F">
        <w:rPr>
          <w:rFonts w:ascii="Times New Roman" w:hAnsi="Times New Roman"/>
          <w:sz w:val="20"/>
          <w:szCs w:val="20"/>
        </w:rPr>
        <w:t>Final step of backward stepwise regression</w:t>
      </w:r>
    </w:p>
    <w:p w14:paraId="2D4CD542" w14:textId="77777777" w:rsidR="007A1584" w:rsidRPr="00B10F04" w:rsidRDefault="007A1584" w:rsidP="4EA61952">
      <w:pPr>
        <w:rPr>
          <w:rFonts w:ascii="Times New Roman" w:hAnsi="Times New Roman"/>
          <w:b/>
          <w:bCs/>
        </w:rPr>
      </w:pPr>
    </w:p>
    <w:p w14:paraId="768FE1F7" w14:textId="3B165AD1" w:rsidR="007A1584" w:rsidRPr="00B10F04" w:rsidRDefault="007A1584" w:rsidP="4EA61952">
      <w:r>
        <w:br w:type="page"/>
      </w:r>
    </w:p>
    <w:p w14:paraId="5202FF95" w14:textId="06D6DC06" w:rsidR="007A1584" w:rsidRPr="00B10F04" w:rsidRDefault="5F0E4C07" w:rsidP="4EA61952">
      <w:pPr>
        <w:pStyle w:val="Heading1"/>
        <w:rPr>
          <w:rFonts w:ascii="Times New Roman" w:hAnsi="Times New Roman"/>
          <w:sz w:val="22"/>
          <w:szCs w:val="22"/>
        </w:rPr>
      </w:pPr>
      <w:bookmarkStart w:id="148" w:name="_Toc1628299944"/>
      <w:bookmarkStart w:id="149" w:name="_Toc1924287066"/>
      <w:bookmarkStart w:id="150" w:name="_Toc2117978125"/>
      <w:bookmarkStart w:id="151" w:name="_Toc980032408"/>
      <w:bookmarkStart w:id="152" w:name="_Toc384971000"/>
      <w:bookmarkStart w:id="153" w:name="_Toc166338141"/>
      <w:r w:rsidRPr="1D6A5B8A">
        <w:rPr>
          <w:rFonts w:ascii="Times New Roman" w:hAnsi="Times New Roman"/>
          <w:sz w:val="22"/>
          <w:szCs w:val="22"/>
        </w:rPr>
        <w:lastRenderedPageBreak/>
        <w:t>Table S</w:t>
      </w:r>
      <w:r w:rsidR="09F0B68F" w:rsidRPr="1D6A5B8A">
        <w:rPr>
          <w:rFonts w:ascii="Times New Roman" w:hAnsi="Times New Roman"/>
          <w:sz w:val="22"/>
          <w:szCs w:val="22"/>
        </w:rPr>
        <w:t>2</w:t>
      </w:r>
      <w:r w:rsidR="6256BD46" w:rsidRPr="1D6A5B8A">
        <w:rPr>
          <w:rFonts w:ascii="Times New Roman" w:hAnsi="Times New Roman"/>
          <w:sz w:val="22"/>
          <w:szCs w:val="22"/>
        </w:rPr>
        <w:t>4</w:t>
      </w:r>
      <w:r w:rsidRPr="1D6A5B8A">
        <w:rPr>
          <w:rFonts w:ascii="Times New Roman" w:hAnsi="Times New Roman"/>
          <w:sz w:val="22"/>
          <w:szCs w:val="22"/>
        </w:rPr>
        <w:t xml:space="preserve">. Participant characteristics and primary care record of </w:t>
      </w:r>
      <w:r w:rsidR="7E88F5F1" w:rsidRPr="1D6A5B8A">
        <w:rPr>
          <w:rFonts w:ascii="Times New Roman" w:hAnsi="Times New Roman"/>
          <w:sz w:val="22"/>
          <w:szCs w:val="22"/>
        </w:rPr>
        <w:t>low-allergy</w:t>
      </w:r>
      <w:r w:rsidRPr="1D6A5B8A">
        <w:rPr>
          <w:rFonts w:ascii="Times New Roman" w:hAnsi="Times New Roman"/>
          <w:sz w:val="22"/>
          <w:szCs w:val="22"/>
        </w:rPr>
        <w:t xml:space="preserve"> formula prescription (excluding EQ5D)</w:t>
      </w:r>
      <w:bookmarkEnd w:id="148"/>
      <w:bookmarkEnd w:id="149"/>
      <w:bookmarkEnd w:id="150"/>
      <w:bookmarkEnd w:id="151"/>
      <w:bookmarkEnd w:id="152"/>
      <w:bookmarkEnd w:id="153"/>
    </w:p>
    <w:p w14:paraId="42B8B074" w14:textId="77777777" w:rsidR="007A1584" w:rsidRPr="00B10F04" w:rsidRDefault="007A1584" w:rsidP="4EA61952">
      <w:pPr>
        <w:rPr>
          <w:rFonts w:ascii="Times New Roman" w:hAnsi="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5906"/>
        <w:gridCol w:w="1192"/>
        <w:gridCol w:w="1398"/>
        <w:gridCol w:w="1345"/>
        <w:gridCol w:w="1398"/>
        <w:gridCol w:w="1361"/>
        <w:gridCol w:w="1360"/>
      </w:tblGrid>
      <w:tr w:rsidR="4EA61952" w14:paraId="5100CA56" w14:textId="77777777" w:rsidTr="3D2CF27F">
        <w:trPr>
          <w:trHeight w:val="300"/>
        </w:trPr>
        <w:tc>
          <w:tcPr>
            <w:tcW w:w="5906" w:type="dxa"/>
            <w:tcBorders>
              <w:top w:val="single" w:sz="4" w:space="0" w:color="auto"/>
              <w:bottom w:val="nil"/>
            </w:tcBorders>
            <w:shd w:val="clear" w:color="auto" w:fill="auto"/>
          </w:tcPr>
          <w:p w14:paraId="401AB487" w14:textId="77777777" w:rsidR="4EA61952" w:rsidRDefault="4EA61952" w:rsidP="4EA61952">
            <w:pPr>
              <w:rPr>
                <w:rFonts w:ascii="Times New Roman" w:hAnsi="Times New Roman"/>
                <w:b/>
                <w:bCs/>
                <w:sz w:val="20"/>
                <w:szCs w:val="20"/>
                <w:lang w:eastAsia="en-GB"/>
              </w:rPr>
            </w:pPr>
          </w:p>
        </w:tc>
        <w:tc>
          <w:tcPr>
            <w:tcW w:w="2590" w:type="dxa"/>
            <w:gridSpan w:val="2"/>
            <w:tcBorders>
              <w:top w:val="single" w:sz="4" w:space="0" w:color="auto"/>
              <w:bottom w:val="nil"/>
            </w:tcBorders>
            <w:shd w:val="clear" w:color="auto" w:fill="auto"/>
          </w:tcPr>
          <w:p w14:paraId="269023B8"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Unadjusted</w:t>
            </w:r>
          </w:p>
        </w:tc>
        <w:tc>
          <w:tcPr>
            <w:tcW w:w="2743" w:type="dxa"/>
            <w:gridSpan w:val="2"/>
            <w:tcBorders>
              <w:top w:val="single" w:sz="4" w:space="0" w:color="auto"/>
              <w:bottom w:val="nil"/>
            </w:tcBorders>
            <w:shd w:val="clear" w:color="auto" w:fill="auto"/>
          </w:tcPr>
          <w:p w14:paraId="651FBF1F" w14:textId="764CEA54"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 xml:space="preserve">Adjusted </w:t>
            </w:r>
            <w:r w:rsidRPr="4EA61952">
              <w:rPr>
                <w:rFonts w:ascii="Times New Roman" w:hAnsi="Times New Roman"/>
                <w:sz w:val="20"/>
                <w:szCs w:val="20"/>
                <w:lang w:eastAsia="en-GB"/>
              </w:rPr>
              <w:t>(n=932)</w:t>
            </w:r>
            <w:r w:rsidR="00004455">
              <w:rPr>
                <w:rFonts w:ascii="Times New Roman" w:hAnsi="Times New Roman"/>
                <w:sz w:val="20"/>
                <w:szCs w:val="20"/>
                <w:lang w:eastAsia="en-GB"/>
              </w:rPr>
              <w:t>†</w:t>
            </w:r>
          </w:p>
        </w:tc>
        <w:tc>
          <w:tcPr>
            <w:tcW w:w="2721" w:type="dxa"/>
            <w:gridSpan w:val="2"/>
            <w:tcBorders>
              <w:top w:val="single" w:sz="4" w:space="0" w:color="auto"/>
              <w:bottom w:val="nil"/>
            </w:tcBorders>
          </w:tcPr>
          <w:p w14:paraId="61206CFE" w14:textId="34679280" w:rsidR="4EA61952" w:rsidRDefault="4EA61952" w:rsidP="4EA61952">
            <w:pPr>
              <w:jc w:val="center"/>
              <w:rPr>
                <w:rFonts w:ascii="Times New Roman" w:hAnsi="Times New Roman"/>
                <w:sz w:val="20"/>
                <w:szCs w:val="20"/>
                <w:lang w:eastAsia="en-GB"/>
              </w:rPr>
            </w:pPr>
            <w:r w:rsidRPr="4EA61952">
              <w:rPr>
                <w:rFonts w:ascii="Times New Roman" w:hAnsi="Times New Roman"/>
                <w:b/>
                <w:bCs/>
                <w:sz w:val="20"/>
                <w:szCs w:val="20"/>
                <w:lang w:eastAsia="en-GB"/>
              </w:rPr>
              <w:t xml:space="preserve">Adjusted </w:t>
            </w:r>
            <w:r w:rsidRPr="4EA61952">
              <w:rPr>
                <w:rFonts w:ascii="Times New Roman" w:hAnsi="Times New Roman"/>
                <w:sz w:val="20"/>
                <w:szCs w:val="20"/>
                <w:lang w:eastAsia="en-GB"/>
              </w:rPr>
              <w:t>(n=932)</w:t>
            </w:r>
            <w:r w:rsidR="00CF15E0">
              <w:rPr>
                <w:rFonts w:ascii="Times New Roman" w:hAnsi="Times New Roman"/>
                <w:sz w:val="20"/>
                <w:szCs w:val="20"/>
                <w:lang w:eastAsia="en-GB"/>
              </w:rPr>
              <w:t>‡</w:t>
            </w:r>
          </w:p>
          <w:p w14:paraId="7784B6D1" w14:textId="77777777" w:rsidR="4EA61952" w:rsidRDefault="4EA61952" w:rsidP="4EA61952">
            <w:pPr>
              <w:jc w:val="center"/>
              <w:rPr>
                <w:rFonts w:ascii="Times New Roman" w:hAnsi="Times New Roman"/>
                <w:b/>
                <w:bCs/>
                <w:sz w:val="20"/>
                <w:szCs w:val="20"/>
                <w:lang w:eastAsia="en-GB"/>
              </w:rPr>
            </w:pPr>
          </w:p>
        </w:tc>
      </w:tr>
      <w:tr w:rsidR="4EA61952" w14:paraId="57CDF7B0" w14:textId="77777777" w:rsidTr="3D2CF27F">
        <w:trPr>
          <w:trHeight w:val="300"/>
        </w:trPr>
        <w:tc>
          <w:tcPr>
            <w:tcW w:w="5906" w:type="dxa"/>
            <w:tcBorders>
              <w:top w:val="nil"/>
              <w:bottom w:val="single" w:sz="4" w:space="0" w:color="auto"/>
            </w:tcBorders>
            <w:shd w:val="clear" w:color="auto" w:fill="auto"/>
          </w:tcPr>
          <w:p w14:paraId="1D9E0547" w14:textId="77777777" w:rsidR="4EA61952" w:rsidRDefault="4EA61952" w:rsidP="4EA61952">
            <w:pPr>
              <w:rPr>
                <w:rFonts w:ascii="Times New Roman" w:hAnsi="Times New Roman"/>
                <w:b/>
                <w:bCs/>
                <w:sz w:val="20"/>
                <w:szCs w:val="20"/>
                <w:lang w:eastAsia="en-GB"/>
              </w:rPr>
            </w:pPr>
          </w:p>
        </w:tc>
        <w:tc>
          <w:tcPr>
            <w:tcW w:w="1192" w:type="dxa"/>
            <w:tcBorders>
              <w:top w:val="nil"/>
              <w:bottom w:val="single" w:sz="4" w:space="0" w:color="auto"/>
            </w:tcBorders>
            <w:shd w:val="clear" w:color="auto" w:fill="auto"/>
          </w:tcPr>
          <w:p w14:paraId="2534ABDB"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OR</w:t>
            </w:r>
          </w:p>
          <w:p w14:paraId="1808CF9F"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p w14:paraId="0320DCF2" w14:textId="77777777" w:rsidR="4EA61952" w:rsidRDefault="4EA61952" w:rsidP="4EA61952">
            <w:pPr>
              <w:jc w:val="center"/>
              <w:rPr>
                <w:rFonts w:ascii="Times New Roman" w:hAnsi="Times New Roman"/>
                <w:b/>
                <w:bCs/>
                <w:sz w:val="20"/>
                <w:szCs w:val="20"/>
                <w:lang w:eastAsia="en-GB"/>
              </w:rPr>
            </w:pPr>
          </w:p>
        </w:tc>
        <w:tc>
          <w:tcPr>
            <w:tcW w:w="1398" w:type="dxa"/>
            <w:tcBorders>
              <w:top w:val="nil"/>
              <w:bottom w:val="single" w:sz="4" w:space="0" w:color="auto"/>
            </w:tcBorders>
            <w:shd w:val="clear" w:color="auto" w:fill="auto"/>
          </w:tcPr>
          <w:p w14:paraId="1B11F7AB" w14:textId="63542061"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tc>
        <w:tc>
          <w:tcPr>
            <w:tcW w:w="1345" w:type="dxa"/>
            <w:tcBorders>
              <w:top w:val="nil"/>
              <w:bottom w:val="single" w:sz="4" w:space="0" w:color="auto"/>
            </w:tcBorders>
            <w:shd w:val="clear" w:color="auto" w:fill="auto"/>
          </w:tcPr>
          <w:p w14:paraId="7AB66C36"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OR</w:t>
            </w:r>
          </w:p>
          <w:p w14:paraId="25C0F04F"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tc>
        <w:tc>
          <w:tcPr>
            <w:tcW w:w="1398" w:type="dxa"/>
            <w:tcBorders>
              <w:top w:val="nil"/>
              <w:bottom w:val="single" w:sz="4" w:space="0" w:color="auto"/>
            </w:tcBorders>
            <w:shd w:val="clear" w:color="auto" w:fill="auto"/>
          </w:tcPr>
          <w:p w14:paraId="2C03768D" w14:textId="2D6B0EEB" w:rsidR="4EA61952" w:rsidRDefault="0602E2BA" w:rsidP="4EA61952">
            <w:pPr>
              <w:jc w:val="center"/>
              <w:rPr>
                <w:rFonts w:ascii="Times New Roman" w:hAnsi="Times New Roman"/>
                <w:b/>
                <w:bCs/>
                <w:sz w:val="20"/>
                <w:szCs w:val="20"/>
                <w:lang w:eastAsia="en-GB"/>
              </w:rPr>
            </w:pPr>
            <w:r w:rsidRPr="3D2CF27F">
              <w:rPr>
                <w:rFonts w:ascii="Times New Roman" w:hAnsi="Times New Roman"/>
                <w:b/>
                <w:bCs/>
                <w:sz w:val="20"/>
                <w:szCs w:val="20"/>
                <w:lang w:eastAsia="en-GB"/>
              </w:rPr>
              <w:t>P-value</w:t>
            </w:r>
          </w:p>
          <w:p w14:paraId="1E87E864" w14:textId="77777777" w:rsidR="4EA61952" w:rsidRDefault="4EA61952" w:rsidP="4EA61952">
            <w:pPr>
              <w:jc w:val="center"/>
              <w:rPr>
                <w:rFonts w:ascii="Times New Roman" w:hAnsi="Times New Roman"/>
                <w:b/>
                <w:bCs/>
                <w:sz w:val="20"/>
                <w:szCs w:val="20"/>
                <w:lang w:eastAsia="en-GB"/>
              </w:rPr>
            </w:pPr>
          </w:p>
        </w:tc>
        <w:tc>
          <w:tcPr>
            <w:tcW w:w="1361" w:type="dxa"/>
            <w:tcBorders>
              <w:top w:val="nil"/>
              <w:bottom w:val="single" w:sz="4" w:space="0" w:color="auto"/>
            </w:tcBorders>
          </w:tcPr>
          <w:p w14:paraId="095C1132"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OR</w:t>
            </w:r>
          </w:p>
          <w:p w14:paraId="2187D548" w14:textId="77777777" w:rsidR="4EA61952" w:rsidRDefault="4EA61952" w:rsidP="4EA61952">
            <w:pPr>
              <w:jc w:val="center"/>
              <w:rPr>
                <w:rFonts w:ascii="Times New Roman" w:hAnsi="Times New Roman"/>
                <w:b/>
                <w:bCs/>
                <w:sz w:val="20"/>
                <w:szCs w:val="20"/>
                <w:lang w:eastAsia="en-GB"/>
              </w:rPr>
            </w:pPr>
            <w:r w:rsidRPr="4EA61952">
              <w:rPr>
                <w:rFonts w:ascii="Times New Roman" w:hAnsi="Times New Roman"/>
                <w:b/>
                <w:bCs/>
                <w:sz w:val="20"/>
                <w:szCs w:val="20"/>
                <w:lang w:eastAsia="en-GB"/>
              </w:rPr>
              <w:t>(95% CI)</w:t>
            </w:r>
          </w:p>
        </w:tc>
        <w:tc>
          <w:tcPr>
            <w:tcW w:w="1360" w:type="dxa"/>
            <w:tcBorders>
              <w:top w:val="nil"/>
              <w:bottom w:val="single" w:sz="4" w:space="0" w:color="auto"/>
            </w:tcBorders>
          </w:tcPr>
          <w:p w14:paraId="711BD73F" w14:textId="77777777" w:rsidR="4EA61952" w:rsidRDefault="4EA61952" w:rsidP="4EA61952">
            <w:pPr>
              <w:jc w:val="center"/>
              <w:rPr>
                <w:rFonts w:ascii="Times New Roman" w:hAnsi="Times New Roman"/>
                <w:b/>
                <w:bCs/>
                <w:sz w:val="20"/>
                <w:szCs w:val="20"/>
                <w:lang w:eastAsia="en-GB"/>
              </w:rPr>
            </w:pPr>
          </w:p>
        </w:tc>
      </w:tr>
      <w:tr w:rsidR="4EA61952" w14:paraId="5D29A1C3" w14:textId="77777777" w:rsidTr="3D2CF27F">
        <w:trPr>
          <w:trHeight w:val="300"/>
        </w:trPr>
        <w:tc>
          <w:tcPr>
            <w:tcW w:w="5906" w:type="dxa"/>
            <w:tcBorders>
              <w:top w:val="single" w:sz="4" w:space="0" w:color="auto"/>
            </w:tcBorders>
            <w:shd w:val="clear" w:color="auto" w:fill="auto"/>
          </w:tcPr>
          <w:p w14:paraId="1B210D49" w14:textId="77777777" w:rsidR="4EA61952" w:rsidRDefault="4EA61952" w:rsidP="4EA61952">
            <w:pPr>
              <w:rPr>
                <w:rFonts w:ascii="Times New Roman" w:hAnsi="Times New Roman"/>
                <w:sz w:val="20"/>
                <w:szCs w:val="20"/>
                <w:lang w:eastAsia="en-GB"/>
              </w:rPr>
            </w:pPr>
            <w:r w:rsidRPr="4EA61952">
              <w:rPr>
                <w:rFonts w:ascii="Times New Roman" w:hAnsi="Times New Roman"/>
                <w:b/>
                <w:bCs/>
                <w:sz w:val="20"/>
                <w:szCs w:val="20"/>
                <w:lang w:eastAsia="en-GB"/>
              </w:rPr>
              <w:t xml:space="preserve">Maternal Age </w:t>
            </w:r>
            <w:r w:rsidRPr="4EA61952">
              <w:rPr>
                <w:rFonts w:ascii="Times New Roman" w:hAnsi="Times New Roman"/>
                <w:sz w:val="20"/>
                <w:szCs w:val="20"/>
                <w:lang w:eastAsia="en-GB"/>
              </w:rPr>
              <w:t>(n=1164)</w:t>
            </w:r>
          </w:p>
          <w:p w14:paraId="320A64BA" w14:textId="77777777" w:rsidR="4EA61952" w:rsidRDefault="4EA61952" w:rsidP="4EA61952">
            <w:pPr>
              <w:rPr>
                <w:rFonts w:ascii="Times New Roman" w:hAnsi="Times New Roman"/>
                <w:b/>
                <w:bCs/>
                <w:sz w:val="20"/>
                <w:szCs w:val="20"/>
                <w:lang w:eastAsia="en-GB"/>
              </w:rPr>
            </w:pPr>
          </w:p>
        </w:tc>
        <w:tc>
          <w:tcPr>
            <w:tcW w:w="1192" w:type="dxa"/>
            <w:tcBorders>
              <w:top w:val="single" w:sz="4" w:space="0" w:color="auto"/>
            </w:tcBorders>
            <w:shd w:val="clear" w:color="auto" w:fill="auto"/>
          </w:tcPr>
          <w:p w14:paraId="025D057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0.97</w:t>
            </w:r>
          </w:p>
          <w:p w14:paraId="00B5E42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(0.92-1.01)</w:t>
            </w:r>
          </w:p>
          <w:p w14:paraId="2C667F51" w14:textId="77777777" w:rsidR="4EA61952" w:rsidRDefault="4EA61952" w:rsidP="4EA61952">
            <w:pPr>
              <w:jc w:val="center"/>
              <w:rPr>
                <w:rFonts w:ascii="Times New Roman" w:hAnsi="Times New Roman"/>
                <w:sz w:val="20"/>
                <w:szCs w:val="20"/>
                <w:lang w:eastAsia="en-GB"/>
              </w:rPr>
            </w:pPr>
          </w:p>
        </w:tc>
        <w:tc>
          <w:tcPr>
            <w:tcW w:w="1398" w:type="dxa"/>
            <w:tcBorders>
              <w:top w:val="single" w:sz="4" w:space="0" w:color="auto"/>
            </w:tcBorders>
            <w:shd w:val="clear" w:color="auto" w:fill="auto"/>
          </w:tcPr>
          <w:p w14:paraId="657182A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0.10</w:t>
            </w:r>
          </w:p>
        </w:tc>
        <w:tc>
          <w:tcPr>
            <w:tcW w:w="1345" w:type="dxa"/>
            <w:tcBorders>
              <w:top w:val="single" w:sz="4" w:space="0" w:color="auto"/>
            </w:tcBorders>
            <w:shd w:val="clear" w:color="auto" w:fill="auto"/>
          </w:tcPr>
          <w:p w14:paraId="48CFB9C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0.97</w:t>
            </w:r>
          </w:p>
          <w:p w14:paraId="5649C51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(0.92-1.03)</w:t>
            </w:r>
          </w:p>
        </w:tc>
        <w:tc>
          <w:tcPr>
            <w:tcW w:w="1398" w:type="dxa"/>
            <w:tcBorders>
              <w:top w:val="single" w:sz="4" w:space="0" w:color="auto"/>
            </w:tcBorders>
            <w:shd w:val="clear" w:color="auto" w:fill="auto"/>
          </w:tcPr>
          <w:p w14:paraId="4E36C1BB"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0.33</w:t>
            </w:r>
          </w:p>
        </w:tc>
        <w:tc>
          <w:tcPr>
            <w:tcW w:w="1361" w:type="dxa"/>
            <w:tcBorders>
              <w:top w:val="single" w:sz="4" w:space="0" w:color="auto"/>
            </w:tcBorders>
          </w:tcPr>
          <w:p w14:paraId="6E0F62D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0" w:type="dxa"/>
            <w:tcBorders>
              <w:top w:val="single" w:sz="4" w:space="0" w:color="auto"/>
            </w:tcBorders>
          </w:tcPr>
          <w:p w14:paraId="06C6D97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7B22493E" w14:textId="77777777" w:rsidTr="3D2CF27F">
        <w:trPr>
          <w:trHeight w:val="300"/>
        </w:trPr>
        <w:tc>
          <w:tcPr>
            <w:tcW w:w="5906" w:type="dxa"/>
            <w:shd w:val="clear" w:color="auto" w:fill="auto"/>
          </w:tcPr>
          <w:p w14:paraId="3F5A741B"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White maternal ethnicity </w:t>
            </w:r>
            <w:r w:rsidRPr="4EA61952">
              <w:rPr>
                <w:rFonts w:ascii="Times New Roman" w:hAnsi="Times New Roman"/>
                <w:sz w:val="20"/>
                <w:szCs w:val="20"/>
                <w:lang w:eastAsia="en-GB"/>
              </w:rPr>
              <w:t>(white, n=999; non-white, n=165)</w:t>
            </w:r>
          </w:p>
          <w:p w14:paraId="03D73C0F" w14:textId="77777777" w:rsidR="4EA61952" w:rsidRDefault="4EA61952" w:rsidP="4EA61952">
            <w:pPr>
              <w:rPr>
                <w:rFonts w:ascii="Times New Roman" w:hAnsi="Times New Roman"/>
                <w:b/>
                <w:bCs/>
                <w:sz w:val="20"/>
                <w:szCs w:val="20"/>
                <w:lang w:eastAsia="en-GB"/>
              </w:rPr>
            </w:pPr>
          </w:p>
        </w:tc>
        <w:tc>
          <w:tcPr>
            <w:tcW w:w="1192" w:type="dxa"/>
            <w:shd w:val="clear" w:color="auto" w:fill="auto"/>
          </w:tcPr>
          <w:p w14:paraId="273EFE9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1.19</w:t>
            </w:r>
          </w:p>
          <w:p w14:paraId="250F854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(0.60-2.35)</w:t>
            </w:r>
          </w:p>
          <w:p w14:paraId="3AE78171" w14:textId="77777777" w:rsidR="4EA61952" w:rsidRDefault="4EA61952" w:rsidP="4EA61952">
            <w:pPr>
              <w:jc w:val="center"/>
              <w:rPr>
                <w:rFonts w:ascii="Times New Roman" w:hAnsi="Times New Roman"/>
                <w:sz w:val="20"/>
                <w:szCs w:val="20"/>
                <w:lang w:eastAsia="en-GB"/>
              </w:rPr>
            </w:pPr>
          </w:p>
        </w:tc>
        <w:tc>
          <w:tcPr>
            <w:tcW w:w="1398" w:type="dxa"/>
            <w:shd w:val="clear" w:color="auto" w:fill="auto"/>
          </w:tcPr>
          <w:p w14:paraId="5BC2999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0.63</w:t>
            </w:r>
          </w:p>
        </w:tc>
        <w:tc>
          <w:tcPr>
            <w:tcW w:w="1345" w:type="dxa"/>
            <w:shd w:val="clear" w:color="auto" w:fill="auto"/>
          </w:tcPr>
          <w:p w14:paraId="1114D52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1.21</w:t>
            </w:r>
          </w:p>
          <w:p w14:paraId="1FBC501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(0.50-2.96)</w:t>
            </w:r>
          </w:p>
        </w:tc>
        <w:tc>
          <w:tcPr>
            <w:tcW w:w="1398" w:type="dxa"/>
            <w:shd w:val="clear" w:color="auto" w:fill="auto"/>
          </w:tcPr>
          <w:p w14:paraId="2ED9CF5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0.67</w:t>
            </w:r>
          </w:p>
        </w:tc>
        <w:tc>
          <w:tcPr>
            <w:tcW w:w="1361" w:type="dxa"/>
          </w:tcPr>
          <w:p w14:paraId="26D2235C"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0" w:type="dxa"/>
          </w:tcPr>
          <w:p w14:paraId="5C645C0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20DE71D1" w14:textId="77777777" w:rsidTr="3D2CF27F">
        <w:trPr>
          <w:trHeight w:val="300"/>
        </w:trPr>
        <w:tc>
          <w:tcPr>
            <w:tcW w:w="5906" w:type="dxa"/>
            <w:shd w:val="clear" w:color="auto" w:fill="auto"/>
          </w:tcPr>
          <w:p w14:paraId="69D964E1"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Antibiotics used in pregnancy </w:t>
            </w:r>
          </w:p>
          <w:p w14:paraId="05AD3442" w14:textId="77777777" w:rsidR="4EA61952" w:rsidRDefault="4EA61952" w:rsidP="4EA61952">
            <w:pPr>
              <w:rPr>
                <w:rFonts w:ascii="Times New Roman" w:hAnsi="Times New Roman"/>
                <w:b/>
                <w:bCs/>
                <w:sz w:val="20"/>
                <w:szCs w:val="20"/>
                <w:lang w:eastAsia="en-GB"/>
              </w:rPr>
            </w:pPr>
            <w:r w:rsidRPr="4EA61952">
              <w:rPr>
                <w:rFonts w:ascii="Times New Roman" w:hAnsi="Times New Roman"/>
                <w:sz w:val="20"/>
                <w:szCs w:val="20"/>
                <w:lang w:eastAsia="en-GB"/>
              </w:rPr>
              <w:t>(yes, n=330; no, n=824)</w:t>
            </w:r>
          </w:p>
          <w:p w14:paraId="627C4930" w14:textId="77777777" w:rsidR="4EA61952" w:rsidRDefault="4EA61952" w:rsidP="4EA61952">
            <w:pPr>
              <w:rPr>
                <w:rFonts w:ascii="Times New Roman" w:hAnsi="Times New Roman"/>
                <w:b/>
                <w:bCs/>
                <w:sz w:val="20"/>
                <w:szCs w:val="20"/>
                <w:lang w:eastAsia="en-GB"/>
              </w:rPr>
            </w:pPr>
          </w:p>
        </w:tc>
        <w:tc>
          <w:tcPr>
            <w:tcW w:w="1192" w:type="dxa"/>
            <w:shd w:val="clear" w:color="auto" w:fill="auto"/>
          </w:tcPr>
          <w:p w14:paraId="594F011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2.05</w:t>
            </w:r>
          </w:p>
          <w:p w14:paraId="20FA881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(1.30-3.26)</w:t>
            </w:r>
          </w:p>
        </w:tc>
        <w:tc>
          <w:tcPr>
            <w:tcW w:w="1398" w:type="dxa"/>
            <w:shd w:val="clear" w:color="auto" w:fill="auto"/>
          </w:tcPr>
          <w:p w14:paraId="6645F43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0.002</w:t>
            </w:r>
          </w:p>
        </w:tc>
        <w:tc>
          <w:tcPr>
            <w:tcW w:w="1345" w:type="dxa"/>
            <w:shd w:val="clear" w:color="auto" w:fill="auto"/>
          </w:tcPr>
          <w:p w14:paraId="0356EC0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2.35</w:t>
            </w:r>
          </w:p>
          <w:p w14:paraId="6CDB6D9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(1.38-4.02)</w:t>
            </w:r>
          </w:p>
        </w:tc>
        <w:tc>
          <w:tcPr>
            <w:tcW w:w="1398" w:type="dxa"/>
            <w:shd w:val="clear" w:color="auto" w:fill="auto"/>
          </w:tcPr>
          <w:p w14:paraId="065B462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0.002</w:t>
            </w:r>
          </w:p>
        </w:tc>
        <w:tc>
          <w:tcPr>
            <w:tcW w:w="1361" w:type="dxa"/>
          </w:tcPr>
          <w:p w14:paraId="4596E12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2.40</w:t>
            </w:r>
          </w:p>
          <w:p w14:paraId="634C0A89"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(1.41-4.08)</w:t>
            </w:r>
          </w:p>
        </w:tc>
        <w:tc>
          <w:tcPr>
            <w:tcW w:w="1360" w:type="dxa"/>
          </w:tcPr>
          <w:p w14:paraId="26125A66"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0.001</w:t>
            </w:r>
          </w:p>
        </w:tc>
      </w:tr>
      <w:tr w:rsidR="4EA61952" w14:paraId="269F3570" w14:textId="77777777" w:rsidTr="3D2CF27F">
        <w:trPr>
          <w:trHeight w:val="300"/>
        </w:trPr>
        <w:tc>
          <w:tcPr>
            <w:tcW w:w="5906" w:type="dxa"/>
            <w:shd w:val="clear" w:color="auto" w:fill="auto"/>
          </w:tcPr>
          <w:p w14:paraId="5EC59B50"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More than one first degree relative with atopic disease</w:t>
            </w:r>
          </w:p>
          <w:p w14:paraId="52624FD6"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(two or more, n=738; one, n=426)</w:t>
            </w:r>
          </w:p>
          <w:p w14:paraId="3A1A577F" w14:textId="77777777" w:rsidR="4EA61952" w:rsidRDefault="4EA61952" w:rsidP="4EA61952">
            <w:pPr>
              <w:rPr>
                <w:rFonts w:ascii="Times New Roman" w:hAnsi="Times New Roman"/>
                <w:b/>
                <w:bCs/>
                <w:sz w:val="20"/>
                <w:szCs w:val="20"/>
                <w:lang w:eastAsia="en-GB"/>
              </w:rPr>
            </w:pPr>
          </w:p>
        </w:tc>
        <w:tc>
          <w:tcPr>
            <w:tcW w:w="1192" w:type="dxa"/>
            <w:shd w:val="clear" w:color="auto" w:fill="auto"/>
          </w:tcPr>
          <w:p w14:paraId="09BEB00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1.24</w:t>
            </w:r>
          </w:p>
          <w:p w14:paraId="3BE8F402"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(0.77-2.01)</w:t>
            </w:r>
          </w:p>
        </w:tc>
        <w:tc>
          <w:tcPr>
            <w:tcW w:w="1398" w:type="dxa"/>
            <w:shd w:val="clear" w:color="auto" w:fill="auto"/>
          </w:tcPr>
          <w:p w14:paraId="56C5B29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0.38</w:t>
            </w:r>
          </w:p>
        </w:tc>
        <w:tc>
          <w:tcPr>
            <w:tcW w:w="1345" w:type="dxa"/>
            <w:shd w:val="clear" w:color="auto" w:fill="auto"/>
          </w:tcPr>
          <w:p w14:paraId="3A4A79A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0.91</w:t>
            </w:r>
          </w:p>
          <w:p w14:paraId="32B4B8E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(0.51-1.62)</w:t>
            </w:r>
          </w:p>
        </w:tc>
        <w:tc>
          <w:tcPr>
            <w:tcW w:w="1398" w:type="dxa"/>
            <w:shd w:val="clear" w:color="auto" w:fill="auto"/>
          </w:tcPr>
          <w:p w14:paraId="59C90BE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0.74</w:t>
            </w:r>
          </w:p>
        </w:tc>
        <w:tc>
          <w:tcPr>
            <w:tcW w:w="1361" w:type="dxa"/>
          </w:tcPr>
          <w:p w14:paraId="28D36C9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0" w:type="dxa"/>
          </w:tcPr>
          <w:p w14:paraId="427F5A71"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03060C48" w14:textId="77777777" w:rsidTr="3D2CF27F">
        <w:trPr>
          <w:trHeight w:val="300"/>
        </w:trPr>
        <w:tc>
          <w:tcPr>
            <w:tcW w:w="5906" w:type="dxa"/>
            <w:shd w:val="clear" w:color="auto" w:fill="auto"/>
          </w:tcPr>
          <w:p w14:paraId="25C6987F"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No other children in household</w:t>
            </w:r>
          </w:p>
          <w:p w14:paraId="39985960"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(only child, n=486; other children, n=678)</w:t>
            </w:r>
          </w:p>
          <w:p w14:paraId="72E0CD74" w14:textId="77777777" w:rsidR="4EA61952" w:rsidRDefault="4EA61952" w:rsidP="4EA61952">
            <w:pPr>
              <w:rPr>
                <w:rFonts w:ascii="Times New Roman" w:hAnsi="Times New Roman"/>
                <w:b/>
                <w:bCs/>
                <w:sz w:val="20"/>
                <w:szCs w:val="20"/>
                <w:lang w:eastAsia="en-GB"/>
              </w:rPr>
            </w:pPr>
          </w:p>
        </w:tc>
        <w:tc>
          <w:tcPr>
            <w:tcW w:w="1192" w:type="dxa"/>
            <w:shd w:val="clear" w:color="auto" w:fill="auto"/>
          </w:tcPr>
          <w:p w14:paraId="39D33A0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0.96</w:t>
            </w:r>
          </w:p>
          <w:p w14:paraId="251D4385"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(0.60-1.51)</w:t>
            </w:r>
          </w:p>
        </w:tc>
        <w:tc>
          <w:tcPr>
            <w:tcW w:w="1398" w:type="dxa"/>
            <w:shd w:val="clear" w:color="auto" w:fill="auto"/>
          </w:tcPr>
          <w:p w14:paraId="40FC4B7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0.85</w:t>
            </w:r>
          </w:p>
        </w:tc>
        <w:tc>
          <w:tcPr>
            <w:tcW w:w="1345" w:type="dxa"/>
            <w:shd w:val="clear" w:color="auto" w:fill="auto"/>
          </w:tcPr>
          <w:p w14:paraId="4629F4A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0.85</w:t>
            </w:r>
          </w:p>
          <w:p w14:paraId="1E40A7E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(0.48-1.53)</w:t>
            </w:r>
          </w:p>
        </w:tc>
        <w:tc>
          <w:tcPr>
            <w:tcW w:w="1398" w:type="dxa"/>
            <w:shd w:val="clear" w:color="auto" w:fill="auto"/>
          </w:tcPr>
          <w:p w14:paraId="0FABF7A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0.59</w:t>
            </w:r>
          </w:p>
        </w:tc>
        <w:tc>
          <w:tcPr>
            <w:tcW w:w="1361" w:type="dxa"/>
          </w:tcPr>
          <w:p w14:paraId="737A80F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0" w:type="dxa"/>
          </w:tcPr>
          <w:p w14:paraId="1129C21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r w:rsidR="4EA61952" w14:paraId="5EECD763" w14:textId="77777777" w:rsidTr="3D2CF27F">
        <w:trPr>
          <w:trHeight w:val="300"/>
        </w:trPr>
        <w:tc>
          <w:tcPr>
            <w:tcW w:w="5906" w:type="dxa"/>
            <w:shd w:val="clear" w:color="auto" w:fill="auto"/>
          </w:tcPr>
          <w:p w14:paraId="74A939A5"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Exclusive formula feeding from birth to 6 months old</w:t>
            </w:r>
          </w:p>
          <w:p w14:paraId="78213470" w14:textId="77777777" w:rsidR="4EA61952" w:rsidRDefault="4EA61952" w:rsidP="4EA61952">
            <w:pPr>
              <w:rPr>
                <w:rFonts w:ascii="Times New Roman" w:hAnsi="Times New Roman"/>
                <w:sz w:val="20"/>
                <w:szCs w:val="20"/>
                <w:lang w:eastAsia="en-GB"/>
              </w:rPr>
            </w:pPr>
            <w:r w:rsidRPr="4EA61952">
              <w:rPr>
                <w:rFonts w:ascii="Times New Roman" w:hAnsi="Times New Roman"/>
                <w:sz w:val="20"/>
                <w:szCs w:val="20"/>
                <w:lang w:eastAsia="en-GB"/>
              </w:rPr>
              <w:t>(formula only, n=150; all other feeding, n=811)</w:t>
            </w:r>
          </w:p>
          <w:p w14:paraId="64042647" w14:textId="77777777" w:rsidR="4EA61952" w:rsidRDefault="4EA61952" w:rsidP="4EA61952">
            <w:pPr>
              <w:rPr>
                <w:rFonts w:ascii="Times New Roman" w:hAnsi="Times New Roman"/>
                <w:b/>
                <w:bCs/>
                <w:sz w:val="20"/>
                <w:szCs w:val="20"/>
                <w:lang w:eastAsia="en-GB"/>
              </w:rPr>
            </w:pPr>
          </w:p>
        </w:tc>
        <w:tc>
          <w:tcPr>
            <w:tcW w:w="1192" w:type="dxa"/>
            <w:shd w:val="clear" w:color="auto" w:fill="auto"/>
          </w:tcPr>
          <w:p w14:paraId="68E6CCE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2.32</w:t>
            </w:r>
          </w:p>
          <w:p w14:paraId="068D2220"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(1.31-4.13)</w:t>
            </w:r>
          </w:p>
        </w:tc>
        <w:tc>
          <w:tcPr>
            <w:tcW w:w="1398" w:type="dxa"/>
            <w:shd w:val="clear" w:color="auto" w:fill="auto"/>
          </w:tcPr>
          <w:p w14:paraId="1B1D73EA"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0.004</w:t>
            </w:r>
          </w:p>
        </w:tc>
        <w:tc>
          <w:tcPr>
            <w:tcW w:w="1345" w:type="dxa"/>
            <w:shd w:val="clear" w:color="auto" w:fill="auto"/>
          </w:tcPr>
          <w:p w14:paraId="3BDB246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2.08</w:t>
            </w:r>
          </w:p>
          <w:p w14:paraId="7AF271C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(1.13-3.82)</w:t>
            </w:r>
          </w:p>
        </w:tc>
        <w:tc>
          <w:tcPr>
            <w:tcW w:w="1398" w:type="dxa"/>
            <w:shd w:val="clear" w:color="auto" w:fill="auto"/>
          </w:tcPr>
          <w:p w14:paraId="66EEE2C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0.02</w:t>
            </w:r>
          </w:p>
        </w:tc>
        <w:tc>
          <w:tcPr>
            <w:tcW w:w="1361" w:type="dxa"/>
          </w:tcPr>
          <w:p w14:paraId="2F134AFE"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2.21</w:t>
            </w:r>
          </w:p>
          <w:p w14:paraId="573EB52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(1.22-4.01)</w:t>
            </w:r>
          </w:p>
        </w:tc>
        <w:tc>
          <w:tcPr>
            <w:tcW w:w="1360" w:type="dxa"/>
          </w:tcPr>
          <w:p w14:paraId="781C3293"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0.009</w:t>
            </w:r>
          </w:p>
        </w:tc>
      </w:tr>
      <w:tr w:rsidR="4EA61952" w14:paraId="11C346B7" w14:textId="77777777" w:rsidTr="3D2CF27F">
        <w:trPr>
          <w:trHeight w:val="300"/>
        </w:trPr>
        <w:tc>
          <w:tcPr>
            <w:tcW w:w="5906" w:type="dxa"/>
            <w:shd w:val="clear" w:color="auto" w:fill="auto"/>
          </w:tcPr>
          <w:p w14:paraId="5925E05E" w14:textId="77777777" w:rsidR="4EA61952" w:rsidRDefault="4EA61952" w:rsidP="4EA61952">
            <w:pPr>
              <w:rPr>
                <w:rFonts w:ascii="Times New Roman" w:hAnsi="Times New Roman"/>
                <w:b/>
                <w:bCs/>
                <w:sz w:val="20"/>
                <w:szCs w:val="20"/>
                <w:lang w:eastAsia="en-GB"/>
              </w:rPr>
            </w:pPr>
            <w:r w:rsidRPr="4EA61952">
              <w:rPr>
                <w:rFonts w:ascii="Times New Roman" w:hAnsi="Times New Roman"/>
                <w:b/>
                <w:bCs/>
                <w:sz w:val="20"/>
                <w:szCs w:val="20"/>
                <w:lang w:eastAsia="en-GB"/>
              </w:rPr>
              <w:t xml:space="preserve">Family decile of English Index of Multiple Deprivation 2015 </w:t>
            </w:r>
            <w:r w:rsidRPr="4EA61952">
              <w:rPr>
                <w:rFonts w:ascii="Times New Roman" w:hAnsi="Times New Roman"/>
                <w:sz w:val="20"/>
                <w:szCs w:val="20"/>
                <w:lang w:eastAsia="en-GB"/>
              </w:rPr>
              <w:t>(n=1142)</w:t>
            </w:r>
          </w:p>
          <w:p w14:paraId="6769E7EE" w14:textId="77777777" w:rsidR="4EA61952" w:rsidRDefault="4EA61952" w:rsidP="4EA61952">
            <w:pPr>
              <w:rPr>
                <w:rFonts w:ascii="Times New Roman" w:hAnsi="Times New Roman"/>
                <w:b/>
                <w:bCs/>
                <w:sz w:val="20"/>
                <w:szCs w:val="20"/>
                <w:lang w:eastAsia="en-GB"/>
              </w:rPr>
            </w:pPr>
          </w:p>
        </w:tc>
        <w:tc>
          <w:tcPr>
            <w:tcW w:w="1192" w:type="dxa"/>
            <w:shd w:val="clear" w:color="auto" w:fill="auto"/>
          </w:tcPr>
          <w:p w14:paraId="4A0F834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0.97</w:t>
            </w:r>
          </w:p>
          <w:p w14:paraId="1425ECC7"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(0.89-1.05)</w:t>
            </w:r>
          </w:p>
          <w:p w14:paraId="77B8DCC8" w14:textId="77777777" w:rsidR="4EA61952" w:rsidRDefault="4EA61952" w:rsidP="4EA61952">
            <w:pPr>
              <w:jc w:val="center"/>
              <w:rPr>
                <w:rFonts w:ascii="Times New Roman" w:hAnsi="Times New Roman"/>
                <w:sz w:val="20"/>
                <w:szCs w:val="20"/>
                <w:lang w:eastAsia="en-GB"/>
              </w:rPr>
            </w:pPr>
          </w:p>
        </w:tc>
        <w:tc>
          <w:tcPr>
            <w:tcW w:w="1398" w:type="dxa"/>
            <w:shd w:val="clear" w:color="auto" w:fill="auto"/>
          </w:tcPr>
          <w:p w14:paraId="13CBFAA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0.39</w:t>
            </w:r>
          </w:p>
        </w:tc>
        <w:tc>
          <w:tcPr>
            <w:tcW w:w="1345" w:type="dxa"/>
            <w:shd w:val="clear" w:color="auto" w:fill="auto"/>
          </w:tcPr>
          <w:p w14:paraId="3D5EFFEF"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1.01</w:t>
            </w:r>
          </w:p>
          <w:p w14:paraId="73A9822D"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(0.91-1.11)</w:t>
            </w:r>
          </w:p>
        </w:tc>
        <w:tc>
          <w:tcPr>
            <w:tcW w:w="1398" w:type="dxa"/>
            <w:shd w:val="clear" w:color="auto" w:fill="auto"/>
          </w:tcPr>
          <w:p w14:paraId="1F2D2ED4"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0.94</w:t>
            </w:r>
          </w:p>
        </w:tc>
        <w:tc>
          <w:tcPr>
            <w:tcW w:w="1361" w:type="dxa"/>
          </w:tcPr>
          <w:p w14:paraId="33E31AA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c>
          <w:tcPr>
            <w:tcW w:w="1360" w:type="dxa"/>
          </w:tcPr>
          <w:p w14:paraId="7538F008" w14:textId="77777777" w:rsidR="4EA61952" w:rsidRDefault="4EA61952" w:rsidP="4EA61952">
            <w:pPr>
              <w:jc w:val="center"/>
              <w:rPr>
                <w:rFonts w:ascii="Times New Roman" w:hAnsi="Times New Roman"/>
                <w:sz w:val="20"/>
                <w:szCs w:val="20"/>
                <w:lang w:eastAsia="en-GB"/>
              </w:rPr>
            </w:pPr>
            <w:r w:rsidRPr="4EA61952">
              <w:rPr>
                <w:rFonts w:ascii="Times New Roman" w:hAnsi="Times New Roman"/>
                <w:sz w:val="20"/>
                <w:szCs w:val="20"/>
                <w:lang w:eastAsia="en-GB"/>
              </w:rPr>
              <w:t>-</w:t>
            </w:r>
          </w:p>
        </w:tc>
      </w:tr>
    </w:tbl>
    <w:p w14:paraId="4A21D16B" w14:textId="7F930B62" w:rsidR="007A1584" w:rsidRPr="00B10F04" w:rsidRDefault="5F0E4C07" w:rsidP="4EA61952">
      <w:pPr>
        <w:rPr>
          <w:rFonts w:ascii="Times New Roman" w:hAnsi="Times New Roman"/>
          <w:sz w:val="20"/>
          <w:szCs w:val="20"/>
        </w:rPr>
      </w:pPr>
      <w:r w:rsidRPr="3D2CF27F">
        <w:rPr>
          <w:rFonts w:ascii="Times New Roman" w:hAnsi="Times New Roman"/>
          <w:sz w:val="20"/>
          <w:szCs w:val="20"/>
        </w:rPr>
        <w:t xml:space="preserve">Logistic regression comparing potential risk factors associated with a prescription of </w:t>
      </w:r>
      <w:r w:rsidR="293CEB46" w:rsidRPr="3D2CF27F">
        <w:rPr>
          <w:rFonts w:ascii="Times New Roman" w:hAnsi="Times New Roman"/>
          <w:sz w:val="20"/>
          <w:szCs w:val="20"/>
        </w:rPr>
        <w:t>low-allergy</w:t>
      </w:r>
      <w:r w:rsidRPr="3D2CF27F">
        <w:rPr>
          <w:rFonts w:ascii="Times New Roman" w:hAnsi="Times New Roman"/>
          <w:sz w:val="20"/>
          <w:szCs w:val="20"/>
        </w:rPr>
        <w:t xml:space="preserve"> formula in the primary care records (n=77) excluding the 19 confirmed milk allergic participants. Participants who did not answer yes to any of the screening questions were assumed not to have received a prescription (n=1086). Participants who did not answer any of the screening questions (n=166), the primary care records that were not received (n=40), and the participants with a positive mention of a reaction to milk whose prescription records were missing (n=5) were excluded from analysis. Odds ratio (OR) &gt;1 shows a positive association between each variable and a </w:t>
      </w:r>
      <w:r w:rsidR="293CEB46" w:rsidRPr="3D2CF27F">
        <w:rPr>
          <w:rFonts w:ascii="Times New Roman" w:hAnsi="Times New Roman"/>
          <w:sz w:val="20"/>
          <w:szCs w:val="20"/>
        </w:rPr>
        <w:t>low-allergy</w:t>
      </w:r>
      <w:r w:rsidRPr="3D2CF27F">
        <w:rPr>
          <w:rFonts w:ascii="Times New Roman" w:hAnsi="Times New Roman"/>
          <w:sz w:val="20"/>
          <w:szCs w:val="20"/>
        </w:rPr>
        <w:t xml:space="preserve"> formula prescription (outcome). Confidence intervals are 95% and </w:t>
      </w:r>
      <w:r w:rsidR="0602E2BA" w:rsidRPr="3D2CF27F">
        <w:rPr>
          <w:rFonts w:ascii="Times New Roman" w:hAnsi="Times New Roman"/>
          <w:sz w:val="20"/>
          <w:szCs w:val="20"/>
        </w:rPr>
        <w:t>p-value</w:t>
      </w:r>
      <w:r w:rsidRPr="3D2CF27F">
        <w:rPr>
          <w:rFonts w:ascii="Times New Roman" w:hAnsi="Times New Roman"/>
          <w:sz w:val="20"/>
          <w:szCs w:val="20"/>
        </w:rPr>
        <w:t xml:space="preserve"> &lt;0.05 indicates statistical significance. Unadjusted values indicate an association alone and adjusted values (n=932) consider the association of all variables together on the outcome. </w:t>
      </w:r>
      <w:r w:rsidR="00004455">
        <w:rPr>
          <w:rFonts w:ascii="Times New Roman" w:hAnsi="Times New Roman"/>
          <w:sz w:val="20"/>
          <w:szCs w:val="20"/>
        </w:rPr>
        <w:t>†</w:t>
      </w:r>
      <w:r w:rsidRPr="3D2CF27F">
        <w:rPr>
          <w:rFonts w:ascii="Times New Roman" w:hAnsi="Times New Roman"/>
          <w:sz w:val="20"/>
          <w:szCs w:val="20"/>
        </w:rPr>
        <w:t xml:space="preserve">Step 1 of backward stepwise regression including all co-variates </w:t>
      </w:r>
      <w:r w:rsidR="00CF15E0">
        <w:rPr>
          <w:rFonts w:ascii="Times New Roman" w:hAnsi="Times New Roman"/>
          <w:sz w:val="20"/>
          <w:szCs w:val="20"/>
        </w:rPr>
        <w:t>‡</w:t>
      </w:r>
      <w:r w:rsidRPr="3D2CF27F">
        <w:rPr>
          <w:rFonts w:ascii="Times New Roman" w:hAnsi="Times New Roman"/>
          <w:sz w:val="20"/>
          <w:szCs w:val="20"/>
        </w:rPr>
        <w:t>Final step of backward stepwise regression</w:t>
      </w:r>
    </w:p>
    <w:p w14:paraId="44775BF4" w14:textId="1D09D304" w:rsidR="007A1584" w:rsidRPr="00B10F04" w:rsidRDefault="007A1584" w:rsidP="4EA61952">
      <w:pPr>
        <w:rPr>
          <w:rFonts w:ascii="Times New Roman" w:eastAsia="Times New Roman" w:hAnsi="Times New Roman"/>
          <w:color w:val="000000" w:themeColor="text1"/>
        </w:rPr>
      </w:pPr>
    </w:p>
    <w:p w14:paraId="6A1DBDF5" w14:textId="2DF41DD4" w:rsidR="007A1584" w:rsidRPr="00B10F04" w:rsidRDefault="309B98E8" w:rsidP="4EA61952">
      <w:pPr>
        <w:pStyle w:val="Heading1"/>
        <w:tabs>
          <w:tab w:val="left" w:pos="3700"/>
        </w:tabs>
        <w:rPr>
          <w:rFonts w:ascii="Times New Roman" w:hAnsi="Times New Roman"/>
          <w:sz w:val="22"/>
          <w:szCs w:val="22"/>
        </w:rPr>
      </w:pPr>
      <w:bookmarkStart w:id="154" w:name="_Toc1150680110"/>
      <w:bookmarkStart w:id="155" w:name="_Toc337851648"/>
      <w:bookmarkStart w:id="156" w:name="_Toc1894236966"/>
      <w:bookmarkStart w:id="157" w:name="_Toc1454609993"/>
      <w:bookmarkStart w:id="158" w:name="_Toc1669323605"/>
      <w:bookmarkStart w:id="159" w:name="_Toc166338142"/>
      <w:r w:rsidRPr="1D6A5B8A">
        <w:rPr>
          <w:rFonts w:ascii="Times New Roman" w:hAnsi="Times New Roman"/>
          <w:sz w:val="22"/>
          <w:szCs w:val="22"/>
        </w:rPr>
        <w:lastRenderedPageBreak/>
        <w:t>Table S</w:t>
      </w:r>
      <w:r w:rsidR="0FAE8D88" w:rsidRPr="1D6A5B8A">
        <w:rPr>
          <w:rFonts w:ascii="Times New Roman" w:hAnsi="Times New Roman"/>
          <w:sz w:val="22"/>
          <w:szCs w:val="22"/>
        </w:rPr>
        <w:t>2</w:t>
      </w:r>
      <w:r w:rsidR="34620BC9" w:rsidRPr="1D6A5B8A">
        <w:rPr>
          <w:rFonts w:ascii="Times New Roman" w:hAnsi="Times New Roman"/>
          <w:sz w:val="22"/>
          <w:szCs w:val="22"/>
        </w:rPr>
        <w:t>5</w:t>
      </w:r>
      <w:r w:rsidRPr="1D6A5B8A">
        <w:rPr>
          <w:rFonts w:ascii="Times New Roman" w:hAnsi="Times New Roman"/>
          <w:sz w:val="22"/>
          <w:szCs w:val="22"/>
        </w:rPr>
        <w:t>: Participant characteristics and parent-reported cow’s milk reaction (multiple imputation, 100 imputations).</w:t>
      </w:r>
      <w:bookmarkEnd w:id="154"/>
      <w:bookmarkEnd w:id="155"/>
      <w:bookmarkEnd w:id="156"/>
      <w:bookmarkEnd w:id="157"/>
      <w:bookmarkEnd w:id="158"/>
      <w:bookmarkEnd w:id="159"/>
    </w:p>
    <w:p w14:paraId="1B168053" w14:textId="77777777" w:rsidR="007A1584" w:rsidRPr="00B10F04" w:rsidRDefault="5B1B430F" w:rsidP="4EA61952">
      <w:r w:rsidRPr="4EA61952">
        <w:rPr>
          <w:rFonts w:ascii="Times New Roman" w:eastAsia="Times New Roman" w:hAnsi="Times New Roman"/>
          <w:b/>
          <w:bCs/>
        </w:rPr>
        <w:t xml:space="preserve"> </w:t>
      </w:r>
    </w:p>
    <w:tbl>
      <w:tblPr>
        <w:tblW w:w="0" w:type="auto"/>
        <w:tblLook w:val="04A0" w:firstRow="1" w:lastRow="0" w:firstColumn="1" w:lastColumn="0" w:noHBand="0" w:noVBand="1"/>
      </w:tblPr>
      <w:tblGrid>
        <w:gridCol w:w="6637"/>
        <w:gridCol w:w="1822"/>
        <w:gridCol w:w="1822"/>
        <w:gridCol w:w="1822"/>
        <w:gridCol w:w="1822"/>
      </w:tblGrid>
      <w:tr w:rsidR="4EA61952" w14:paraId="5A3A060A" w14:textId="77777777" w:rsidTr="3D2CF27F">
        <w:trPr>
          <w:trHeight w:val="299"/>
        </w:trPr>
        <w:tc>
          <w:tcPr>
            <w:tcW w:w="6637" w:type="dxa"/>
            <w:tcBorders>
              <w:top w:val="single" w:sz="8" w:space="0" w:color="auto"/>
              <w:left w:val="nil"/>
              <w:bottom w:val="nil"/>
              <w:right w:val="nil"/>
            </w:tcBorders>
            <w:tcMar>
              <w:left w:w="108" w:type="dxa"/>
              <w:right w:w="108" w:type="dxa"/>
            </w:tcMar>
          </w:tcPr>
          <w:p w14:paraId="13DDBBEC" w14:textId="77777777" w:rsidR="4EA61952" w:rsidRDefault="4EA61952">
            <w:r w:rsidRPr="4EA61952">
              <w:rPr>
                <w:rFonts w:ascii="Times New Roman" w:eastAsia="Times New Roman" w:hAnsi="Times New Roman"/>
                <w:b/>
                <w:bCs/>
                <w:sz w:val="20"/>
                <w:szCs w:val="20"/>
              </w:rPr>
              <w:t xml:space="preserve"> </w:t>
            </w:r>
          </w:p>
        </w:tc>
        <w:tc>
          <w:tcPr>
            <w:tcW w:w="3644" w:type="dxa"/>
            <w:gridSpan w:val="2"/>
            <w:tcBorders>
              <w:top w:val="single" w:sz="8" w:space="0" w:color="auto"/>
              <w:left w:val="nil"/>
              <w:bottom w:val="nil"/>
              <w:right w:val="nil"/>
            </w:tcBorders>
            <w:tcMar>
              <w:left w:w="108" w:type="dxa"/>
              <w:right w:w="108" w:type="dxa"/>
            </w:tcMar>
          </w:tcPr>
          <w:p w14:paraId="2AF4B790" w14:textId="77777777" w:rsidR="4EA61952" w:rsidRDefault="4EA61952" w:rsidP="4EA61952">
            <w:pPr>
              <w:jc w:val="center"/>
            </w:pPr>
            <w:r w:rsidRPr="4EA61952">
              <w:rPr>
                <w:rFonts w:ascii="Times New Roman" w:eastAsia="Times New Roman" w:hAnsi="Times New Roman"/>
                <w:b/>
                <w:bCs/>
                <w:sz w:val="20"/>
                <w:szCs w:val="20"/>
              </w:rPr>
              <w:t xml:space="preserve">Unadjusted  </w:t>
            </w:r>
            <w:r w:rsidRPr="4EA61952">
              <w:rPr>
                <w:rFonts w:ascii="Times New Roman" w:eastAsia="Times New Roman" w:hAnsi="Times New Roman"/>
                <w:sz w:val="20"/>
                <w:szCs w:val="20"/>
              </w:rPr>
              <w:t>(n=1375)</w:t>
            </w:r>
          </w:p>
        </w:tc>
        <w:tc>
          <w:tcPr>
            <w:tcW w:w="3644" w:type="dxa"/>
            <w:gridSpan w:val="2"/>
            <w:tcBorders>
              <w:top w:val="single" w:sz="8" w:space="0" w:color="auto"/>
              <w:left w:val="nil"/>
              <w:bottom w:val="nil"/>
              <w:right w:val="nil"/>
            </w:tcBorders>
            <w:tcMar>
              <w:left w:w="108" w:type="dxa"/>
              <w:right w:w="108" w:type="dxa"/>
            </w:tcMar>
          </w:tcPr>
          <w:p w14:paraId="0171A2E4" w14:textId="77777777" w:rsidR="4EA61952" w:rsidRDefault="4EA61952" w:rsidP="4EA61952">
            <w:pPr>
              <w:jc w:val="cente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(n=1375)</w:t>
            </w:r>
          </w:p>
          <w:p w14:paraId="1E5A47A8"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65209E8A" w14:textId="77777777" w:rsidTr="3D2CF27F">
        <w:trPr>
          <w:trHeight w:val="299"/>
        </w:trPr>
        <w:tc>
          <w:tcPr>
            <w:tcW w:w="6637" w:type="dxa"/>
            <w:tcBorders>
              <w:top w:val="nil"/>
              <w:left w:val="nil"/>
              <w:bottom w:val="single" w:sz="8" w:space="0" w:color="auto"/>
              <w:right w:val="nil"/>
            </w:tcBorders>
            <w:tcMar>
              <w:left w:w="108" w:type="dxa"/>
              <w:right w:w="108" w:type="dxa"/>
            </w:tcMar>
          </w:tcPr>
          <w:p w14:paraId="248ED0F9" w14:textId="77777777" w:rsidR="4EA61952" w:rsidRDefault="4EA61952">
            <w:r w:rsidRPr="4EA61952">
              <w:rPr>
                <w:rFonts w:ascii="Times New Roman" w:eastAsia="Times New Roman" w:hAnsi="Times New Roman"/>
                <w:b/>
                <w:bCs/>
                <w:sz w:val="20"/>
                <w:szCs w:val="20"/>
              </w:rPr>
              <w:t xml:space="preserve"> </w:t>
            </w:r>
          </w:p>
        </w:tc>
        <w:tc>
          <w:tcPr>
            <w:tcW w:w="1822" w:type="dxa"/>
            <w:tcBorders>
              <w:top w:val="nil"/>
              <w:left w:val="nil"/>
              <w:bottom w:val="single" w:sz="8" w:space="0" w:color="auto"/>
              <w:right w:val="nil"/>
            </w:tcBorders>
            <w:tcMar>
              <w:left w:w="108" w:type="dxa"/>
              <w:right w:w="108" w:type="dxa"/>
            </w:tcMar>
          </w:tcPr>
          <w:p w14:paraId="5D2549BA" w14:textId="77777777" w:rsidR="4EA61952" w:rsidRDefault="4EA61952" w:rsidP="4EA61952">
            <w:pPr>
              <w:jc w:val="center"/>
            </w:pPr>
            <w:r w:rsidRPr="4EA61952">
              <w:rPr>
                <w:rFonts w:ascii="Times New Roman" w:eastAsia="Times New Roman" w:hAnsi="Times New Roman"/>
                <w:b/>
                <w:bCs/>
                <w:sz w:val="20"/>
                <w:szCs w:val="20"/>
              </w:rPr>
              <w:t xml:space="preserve">OR </w:t>
            </w:r>
          </w:p>
          <w:p w14:paraId="2ACCB569" w14:textId="77777777" w:rsidR="4EA61952" w:rsidRDefault="4EA61952" w:rsidP="4EA61952">
            <w:pPr>
              <w:jc w:val="center"/>
            </w:pPr>
            <w:r w:rsidRPr="4EA61952">
              <w:rPr>
                <w:rFonts w:ascii="Times New Roman" w:eastAsia="Times New Roman" w:hAnsi="Times New Roman"/>
                <w:b/>
                <w:bCs/>
                <w:sz w:val="20"/>
                <w:szCs w:val="20"/>
              </w:rPr>
              <w:t>(95% CI)</w:t>
            </w:r>
          </w:p>
          <w:p w14:paraId="236E21C9" w14:textId="77777777" w:rsidR="4EA61952" w:rsidRDefault="4EA61952" w:rsidP="4EA61952">
            <w:pPr>
              <w:jc w:val="center"/>
            </w:pPr>
            <w:r w:rsidRPr="4EA61952">
              <w:rPr>
                <w:rFonts w:ascii="Times New Roman" w:eastAsia="Times New Roman" w:hAnsi="Times New Roman"/>
                <w:b/>
                <w:bCs/>
                <w:sz w:val="20"/>
                <w:szCs w:val="20"/>
              </w:rPr>
              <w:t xml:space="preserve"> </w:t>
            </w:r>
          </w:p>
        </w:tc>
        <w:tc>
          <w:tcPr>
            <w:tcW w:w="1822" w:type="dxa"/>
            <w:tcBorders>
              <w:top w:val="nil"/>
              <w:left w:val="nil"/>
              <w:bottom w:val="single" w:sz="8" w:space="0" w:color="auto"/>
              <w:right w:val="nil"/>
            </w:tcBorders>
            <w:tcMar>
              <w:left w:w="108" w:type="dxa"/>
              <w:right w:w="108" w:type="dxa"/>
            </w:tcMar>
          </w:tcPr>
          <w:p w14:paraId="0F580A9B" w14:textId="09291F2B"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tc>
        <w:tc>
          <w:tcPr>
            <w:tcW w:w="1822" w:type="dxa"/>
            <w:tcBorders>
              <w:top w:val="nil"/>
              <w:left w:val="nil"/>
              <w:bottom w:val="single" w:sz="8" w:space="0" w:color="auto"/>
              <w:right w:val="nil"/>
            </w:tcBorders>
            <w:tcMar>
              <w:left w:w="108" w:type="dxa"/>
              <w:right w:w="108" w:type="dxa"/>
            </w:tcMar>
          </w:tcPr>
          <w:p w14:paraId="57F3B112" w14:textId="77777777" w:rsidR="4EA61952" w:rsidRDefault="4EA61952" w:rsidP="4EA61952">
            <w:pPr>
              <w:jc w:val="center"/>
            </w:pPr>
            <w:r w:rsidRPr="4EA61952">
              <w:rPr>
                <w:rFonts w:ascii="Times New Roman" w:eastAsia="Times New Roman" w:hAnsi="Times New Roman"/>
                <w:b/>
                <w:bCs/>
                <w:sz w:val="20"/>
                <w:szCs w:val="20"/>
              </w:rPr>
              <w:t xml:space="preserve">OR </w:t>
            </w:r>
          </w:p>
          <w:p w14:paraId="15537E7F" w14:textId="77777777" w:rsidR="4EA61952" w:rsidRDefault="4EA61952" w:rsidP="4EA61952">
            <w:pPr>
              <w:jc w:val="center"/>
            </w:pPr>
            <w:r w:rsidRPr="4EA61952">
              <w:rPr>
                <w:rFonts w:ascii="Times New Roman" w:eastAsia="Times New Roman" w:hAnsi="Times New Roman"/>
                <w:b/>
                <w:bCs/>
                <w:sz w:val="20"/>
                <w:szCs w:val="20"/>
              </w:rPr>
              <w:t>(95% CI)</w:t>
            </w:r>
          </w:p>
        </w:tc>
        <w:tc>
          <w:tcPr>
            <w:tcW w:w="1822" w:type="dxa"/>
            <w:tcBorders>
              <w:top w:val="nil"/>
              <w:left w:val="nil"/>
              <w:bottom w:val="single" w:sz="8" w:space="0" w:color="auto"/>
              <w:right w:val="nil"/>
            </w:tcBorders>
            <w:tcMar>
              <w:left w:w="108" w:type="dxa"/>
              <w:right w:w="108" w:type="dxa"/>
            </w:tcMar>
          </w:tcPr>
          <w:p w14:paraId="4406FC03" w14:textId="099D5D3C"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41471810"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39A69DF7" w14:textId="77777777" w:rsidTr="3D2CF27F">
        <w:trPr>
          <w:trHeight w:val="299"/>
        </w:trPr>
        <w:tc>
          <w:tcPr>
            <w:tcW w:w="6637" w:type="dxa"/>
            <w:tcBorders>
              <w:top w:val="single" w:sz="8" w:space="0" w:color="auto"/>
              <w:left w:val="nil"/>
              <w:bottom w:val="nil"/>
              <w:right w:val="nil"/>
            </w:tcBorders>
            <w:tcMar>
              <w:left w:w="108" w:type="dxa"/>
              <w:right w:w="108" w:type="dxa"/>
            </w:tcMar>
          </w:tcPr>
          <w:p w14:paraId="18488832" w14:textId="77777777" w:rsidR="4EA61952" w:rsidRDefault="4EA61952">
            <w:r w:rsidRPr="4EA61952">
              <w:rPr>
                <w:rFonts w:ascii="Times New Roman" w:eastAsia="Times New Roman" w:hAnsi="Times New Roman"/>
                <w:b/>
                <w:bCs/>
                <w:sz w:val="20"/>
                <w:szCs w:val="20"/>
              </w:rPr>
              <w:t xml:space="preserve">Maternal Age  </w:t>
            </w:r>
          </w:p>
        </w:tc>
        <w:tc>
          <w:tcPr>
            <w:tcW w:w="1822" w:type="dxa"/>
            <w:tcBorders>
              <w:top w:val="single" w:sz="8" w:space="0" w:color="auto"/>
              <w:left w:val="nil"/>
              <w:bottom w:val="nil"/>
              <w:right w:val="nil"/>
            </w:tcBorders>
            <w:tcMar>
              <w:left w:w="108" w:type="dxa"/>
              <w:right w:w="108" w:type="dxa"/>
            </w:tcMar>
          </w:tcPr>
          <w:p w14:paraId="3626D3E2" w14:textId="77777777" w:rsidR="4EA61952" w:rsidRDefault="4EA61952" w:rsidP="4EA61952">
            <w:pPr>
              <w:jc w:val="center"/>
            </w:pPr>
            <w:r w:rsidRPr="4EA61952">
              <w:rPr>
                <w:rFonts w:ascii="Times New Roman" w:eastAsia="Times New Roman" w:hAnsi="Times New Roman"/>
                <w:sz w:val="20"/>
                <w:szCs w:val="20"/>
              </w:rPr>
              <w:t xml:space="preserve">0.98 </w:t>
            </w:r>
          </w:p>
          <w:p w14:paraId="70DB8A87" w14:textId="77777777" w:rsidR="4EA61952" w:rsidRDefault="4EA61952" w:rsidP="4EA61952">
            <w:pPr>
              <w:jc w:val="center"/>
            </w:pPr>
            <w:r w:rsidRPr="4EA61952">
              <w:rPr>
                <w:rFonts w:ascii="Times New Roman" w:eastAsia="Times New Roman" w:hAnsi="Times New Roman"/>
                <w:sz w:val="20"/>
                <w:szCs w:val="20"/>
              </w:rPr>
              <w:t>(0.96-1.02)</w:t>
            </w:r>
          </w:p>
          <w:p w14:paraId="51274740" w14:textId="77777777" w:rsidR="4EA61952" w:rsidRDefault="4EA61952" w:rsidP="4EA61952">
            <w:pPr>
              <w:jc w:val="center"/>
            </w:pPr>
            <w:r w:rsidRPr="4EA61952">
              <w:rPr>
                <w:rFonts w:ascii="Times New Roman" w:eastAsia="Times New Roman" w:hAnsi="Times New Roman"/>
                <w:sz w:val="20"/>
                <w:szCs w:val="20"/>
              </w:rPr>
              <w:t xml:space="preserve"> </w:t>
            </w:r>
          </w:p>
        </w:tc>
        <w:tc>
          <w:tcPr>
            <w:tcW w:w="1822" w:type="dxa"/>
            <w:tcBorders>
              <w:top w:val="single" w:sz="8" w:space="0" w:color="auto"/>
              <w:left w:val="nil"/>
              <w:bottom w:val="nil"/>
              <w:right w:val="nil"/>
            </w:tcBorders>
            <w:tcMar>
              <w:left w:w="108" w:type="dxa"/>
              <w:right w:w="108" w:type="dxa"/>
            </w:tcMar>
          </w:tcPr>
          <w:p w14:paraId="371AE67A" w14:textId="77777777" w:rsidR="4EA61952" w:rsidRDefault="4EA61952" w:rsidP="4EA61952">
            <w:pPr>
              <w:jc w:val="center"/>
            </w:pPr>
            <w:r w:rsidRPr="4EA61952">
              <w:rPr>
                <w:rFonts w:ascii="Times New Roman" w:eastAsia="Times New Roman" w:hAnsi="Times New Roman"/>
                <w:sz w:val="20"/>
                <w:szCs w:val="20"/>
              </w:rPr>
              <w:t>0.34</w:t>
            </w:r>
          </w:p>
        </w:tc>
        <w:tc>
          <w:tcPr>
            <w:tcW w:w="1822" w:type="dxa"/>
            <w:tcBorders>
              <w:top w:val="single" w:sz="8" w:space="0" w:color="auto"/>
              <w:left w:val="nil"/>
              <w:bottom w:val="nil"/>
              <w:right w:val="nil"/>
            </w:tcBorders>
            <w:tcMar>
              <w:left w:w="108" w:type="dxa"/>
              <w:right w:w="108" w:type="dxa"/>
            </w:tcMar>
          </w:tcPr>
          <w:p w14:paraId="23D35AD2" w14:textId="77777777" w:rsidR="4EA61952" w:rsidRDefault="4EA61952" w:rsidP="4EA61952">
            <w:pPr>
              <w:jc w:val="center"/>
            </w:pPr>
            <w:r w:rsidRPr="4EA61952">
              <w:rPr>
                <w:rFonts w:ascii="Times New Roman" w:eastAsia="Times New Roman" w:hAnsi="Times New Roman"/>
                <w:sz w:val="20"/>
                <w:szCs w:val="20"/>
              </w:rPr>
              <w:t xml:space="preserve">0.99 </w:t>
            </w:r>
          </w:p>
          <w:p w14:paraId="1D70876B" w14:textId="77777777" w:rsidR="4EA61952" w:rsidRDefault="4EA61952" w:rsidP="4EA61952">
            <w:pPr>
              <w:jc w:val="center"/>
            </w:pPr>
            <w:r w:rsidRPr="4EA61952">
              <w:rPr>
                <w:rFonts w:ascii="Times New Roman" w:eastAsia="Times New Roman" w:hAnsi="Times New Roman"/>
                <w:sz w:val="20"/>
                <w:szCs w:val="20"/>
              </w:rPr>
              <w:t>(0.96-1.02)</w:t>
            </w:r>
          </w:p>
        </w:tc>
        <w:tc>
          <w:tcPr>
            <w:tcW w:w="1822" w:type="dxa"/>
            <w:tcBorders>
              <w:top w:val="single" w:sz="8" w:space="0" w:color="auto"/>
              <w:left w:val="nil"/>
              <w:bottom w:val="nil"/>
              <w:right w:val="nil"/>
            </w:tcBorders>
            <w:tcMar>
              <w:left w:w="108" w:type="dxa"/>
              <w:right w:w="108" w:type="dxa"/>
            </w:tcMar>
          </w:tcPr>
          <w:p w14:paraId="00E15590" w14:textId="77777777" w:rsidR="4EA61952" w:rsidRDefault="4EA61952" w:rsidP="4EA61952">
            <w:pPr>
              <w:jc w:val="center"/>
            </w:pPr>
            <w:r w:rsidRPr="4EA61952">
              <w:rPr>
                <w:rFonts w:ascii="Times New Roman" w:eastAsia="Times New Roman" w:hAnsi="Times New Roman"/>
                <w:sz w:val="20"/>
                <w:szCs w:val="20"/>
              </w:rPr>
              <w:t>0.54</w:t>
            </w:r>
          </w:p>
        </w:tc>
      </w:tr>
      <w:tr w:rsidR="4EA61952" w14:paraId="04345BAC" w14:textId="77777777" w:rsidTr="3D2CF27F">
        <w:trPr>
          <w:trHeight w:val="299"/>
        </w:trPr>
        <w:tc>
          <w:tcPr>
            <w:tcW w:w="6637" w:type="dxa"/>
            <w:tcBorders>
              <w:top w:val="nil"/>
              <w:left w:val="nil"/>
              <w:bottom w:val="nil"/>
              <w:right w:val="nil"/>
            </w:tcBorders>
            <w:tcMar>
              <w:left w:w="108" w:type="dxa"/>
              <w:right w:w="108" w:type="dxa"/>
            </w:tcMar>
          </w:tcPr>
          <w:p w14:paraId="5DA3386E" w14:textId="14AFEA0B" w:rsidR="4EA61952" w:rsidRDefault="4EA61952" w:rsidP="005D3284">
            <w:r w:rsidRPr="4EA61952">
              <w:rPr>
                <w:rFonts w:ascii="Times New Roman" w:eastAsia="Times New Roman" w:hAnsi="Times New Roman"/>
                <w:b/>
                <w:bCs/>
                <w:sz w:val="20"/>
                <w:szCs w:val="20"/>
              </w:rPr>
              <w:t xml:space="preserve">White maternal ethnicity </w:t>
            </w:r>
          </w:p>
        </w:tc>
        <w:tc>
          <w:tcPr>
            <w:tcW w:w="1822" w:type="dxa"/>
            <w:tcBorders>
              <w:top w:val="nil"/>
              <w:left w:val="nil"/>
              <w:bottom w:val="nil"/>
              <w:right w:val="nil"/>
            </w:tcBorders>
            <w:tcMar>
              <w:left w:w="108" w:type="dxa"/>
              <w:right w:w="108" w:type="dxa"/>
            </w:tcMar>
          </w:tcPr>
          <w:p w14:paraId="126533DA" w14:textId="77777777" w:rsidR="4EA61952" w:rsidRDefault="4EA61952" w:rsidP="4EA61952">
            <w:pPr>
              <w:jc w:val="center"/>
            </w:pPr>
            <w:r w:rsidRPr="4EA61952">
              <w:rPr>
                <w:rFonts w:ascii="Times New Roman" w:eastAsia="Times New Roman" w:hAnsi="Times New Roman"/>
                <w:sz w:val="20"/>
                <w:szCs w:val="20"/>
              </w:rPr>
              <w:t>1.03</w:t>
            </w:r>
          </w:p>
          <w:p w14:paraId="038F0CCF" w14:textId="77777777" w:rsidR="4EA61952" w:rsidRDefault="4EA61952" w:rsidP="4EA61952">
            <w:pPr>
              <w:jc w:val="center"/>
            </w:pPr>
            <w:r w:rsidRPr="4EA61952">
              <w:rPr>
                <w:rFonts w:ascii="Times New Roman" w:eastAsia="Times New Roman" w:hAnsi="Times New Roman"/>
                <w:sz w:val="20"/>
                <w:szCs w:val="20"/>
              </w:rPr>
              <w:t>(0.65-1.62)</w:t>
            </w:r>
          </w:p>
        </w:tc>
        <w:tc>
          <w:tcPr>
            <w:tcW w:w="1822" w:type="dxa"/>
            <w:tcBorders>
              <w:top w:val="nil"/>
              <w:left w:val="nil"/>
              <w:bottom w:val="nil"/>
              <w:right w:val="nil"/>
            </w:tcBorders>
            <w:tcMar>
              <w:left w:w="108" w:type="dxa"/>
              <w:right w:w="108" w:type="dxa"/>
            </w:tcMar>
          </w:tcPr>
          <w:p w14:paraId="7A44F9DD" w14:textId="77777777" w:rsidR="4EA61952" w:rsidRDefault="4EA61952" w:rsidP="4EA61952">
            <w:pPr>
              <w:jc w:val="center"/>
            </w:pPr>
            <w:r w:rsidRPr="4EA61952">
              <w:rPr>
                <w:rFonts w:ascii="Times New Roman" w:eastAsia="Times New Roman" w:hAnsi="Times New Roman"/>
                <w:sz w:val="20"/>
                <w:szCs w:val="20"/>
              </w:rPr>
              <w:t>0.90</w:t>
            </w:r>
          </w:p>
        </w:tc>
        <w:tc>
          <w:tcPr>
            <w:tcW w:w="1822" w:type="dxa"/>
            <w:tcBorders>
              <w:top w:val="nil"/>
              <w:left w:val="nil"/>
              <w:bottom w:val="nil"/>
              <w:right w:val="nil"/>
            </w:tcBorders>
            <w:tcMar>
              <w:left w:w="108" w:type="dxa"/>
              <w:right w:w="108" w:type="dxa"/>
            </w:tcMar>
          </w:tcPr>
          <w:p w14:paraId="70911CCD" w14:textId="77777777" w:rsidR="4EA61952" w:rsidRDefault="4EA61952" w:rsidP="4EA61952">
            <w:pPr>
              <w:jc w:val="center"/>
            </w:pPr>
            <w:r w:rsidRPr="4EA61952">
              <w:rPr>
                <w:rFonts w:ascii="Times New Roman" w:eastAsia="Times New Roman" w:hAnsi="Times New Roman"/>
                <w:sz w:val="20"/>
                <w:szCs w:val="20"/>
              </w:rPr>
              <w:t xml:space="preserve">1.02 </w:t>
            </w:r>
          </w:p>
          <w:p w14:paraId="5BEFB95D" w14:textId="77777777" w:rsidR="4EA61952" w:rsidRDefault="4EA61952" w:rsidP="4EA61952">
            <w:pPr>
              <w:jc w:val="center"/>
            </w:pPr>
            <w:r w:rsidRPr="4EA61952">
              <w:rPr>
                <w:rFonts w:ascii="Times New Roman" w:eastAsia="Times New Roman" w:hAnsi="Times New Roman"/>
                <w:sz w:val="20"/>
                <w:szCs w:val="20"/>
              </w:rPr>
              <w:t>(0.63-1.65)</w:t>
            </w:r>
          </w:p>
          <w:p w14:paraId="0F0317C5" w14:textId="77777777" w:rsidR="4EA61952" w:rsidRDefault="4EA61952" w:rsidP="4EA61952">
            <w:pPr>
              <w:jc w:val="center"/>
            </w:pPr>
            <w:r w:rsidRPr="4EA61952">
              <w:rPr>
                <w:rFonts w:ascii="Times New Roman" w:eastAsia="Times New Roman" w:hAnsi="Times New Roman"/>
                <w:sz w:val="20"/>
                <w:szCs w:val="20"/>
              </w:rPr>
              <w:t xml:space="preserve"> </w:t>
            </w:r>
          </w:p>
        </w:tc>
        <w:tc>
          <w:tcPr>
            <w:tcW w:w="1822" w:type="dxa"/>
            <w:tcBorders>
              <w:top w:val="nil"/>
              <w:left w:val="nil"/>
              <w:bottom w:val="nil"/>
              <w:right w:val="nil"/>
            </w:tcBorders>
            <w:tcMar>
              <w:left w:w="108" w:type="dxa"/>
              <w:right w:w="108" w:type="dxa"/>
            </w:tcMar>
          </w:tcPr>
          <w:p w14:paraId="2CFDBE28" w14:textId="77777777" w:rsidR="4EA61952" w:rsidRDefault="4EA61952" w:rsidP="4EA61952">
            <w:pPr>
              <w:jc w:val="center"/>
            </w:pPr>
            <w:r w:rsidRPr="4EA61952">
              <w:rPr>
                <w:rFonts w:ascii="Times New Roman" w:eastAsia="Times New Roman" w:hAnsi="Times New Roman"/>
                <w:sz w:val="20"/>
                <w:szCs w:val="20"/>
              </w:rPr>
              <w:t>0.93</w:t>
            </w:r>
          </w:p>
        </w:tc>
      </w:tr>
      <w:tr w:rsidR="4EA61952" w14:paraId="16E477AB" w14:textId="77777777" w:rsidTr="3D2CF27F">
        <w:trPr>
          <w:trHeight w:val="299"/>
        </w:trPr>
        <w:tc>
          <w:tcPr>
            <w:tcW w:w="6637" w:type="dxa"/>
            <w:tcBorders>
              <w:top w:val="nil"/>
              <w:left w:val="nil"/>
              <w:bottom w:val="nil"/>
              <w:right w:val="nil"/>
            </w:tcBorders>
            <w:tcMar>
              <w:left w:w="108" w:type="dxa"/>
              <w:right w:w="108" w:type="dxa"/>
            </w:tcMar>
          </w:tcPr>
          <w:p w14:paraId="43575B67" w14:textId="77777777" w:rsidR="4EA61952" w:rsidRDefault="4EA61952">
            <w:r w:rsidRPr="4EA61952">
              <w:rPr>
                <w:rFonts w:ascii="Times New Roman" w:eastAsia="Times New Roman" w:hAnsi="Times New Roman"/>
                <w:b/>
                <w:bCs/>
                <w:sz w:val="20"/>
                <w:szCs w:val="20"/>
              </w:rPr>
              <w:t xml:space="preserve">Antibiotics used in pregnancy </w:t>
            </w:r>
          </w:p>
          <w:p w14:paraId="6F7D755B" w14:textId="77777777" w:rsidR="4EA61952" w:rsidRDefault="4EA61952"/>
        </w:tc>
        <w:tc>
          <w:tcPr>
            <w:tcW w:w="1822" w:type="dxa"/>
            <w:tcBorders>
              <w:top w:val="nil"/>
              <w:left w:val="nil"/>
              <w:bottom w:val="nil"/>
              <w:right w:val="nil"/>
            </w:tcBorders>
            <w:tcMar>
              <w:left w:w="108" w:type="dxa"/>
              <w:right w:w="108" w:type="dxa"/>
            </w:tcMar>
          </w:tcPr>
          <w:p w14:paraId="453713F8" w14:textId="77777777" w:rsidR="4EA61952" w:rsidRDefault="4EA61952" w:rsidP="4EA61952">
            <w:pPr>
              <w:jc w:val="center"/>
            </w:pPr>
            <w:r w:rsidRPr="4EA61952">
              <w:rPr>
                <w:rFonts w:ascii="Times New Roman" w:eastAsia="Times New Roman" w:hAnsi="Times New Roman"/>
                <w:sz w:val="20"/>
                <w:szCs w:val="20"/>
              </w:rPr>
              <w:t xml:space="preserve">1.58 </w:t>
            </w:r>
          </w:p>
          <w:p w14:paraId="740F6748" w14:textId="77777777" w:rsidR="4EA61952" w:rsidRDefault="4EA61952" w:rsidP="4EA61952">
            <w:pPr>
              <w:jc w:val="center"/>
            </w:pPr>
            <w:r w:rsidRPr="4EA61952">
              <w:rPr>
                <w:rFonts w:ascii="Times New Roman" w:eastAsia="Times New Roman" w:hAnsi="Times New Roman"/>
                <w:sz w:val="20"/>
                <w:szCs w:val="20"/>
              </w:rPr>
              <w:t>(1.15-2.19)</w:t>
            </w:r>
          </w:p>
        </w:tc>
        <w:tc>
          <w:tcPr>
            <w:tcW w:w="1822" w:type="dxa"/>
            <w:tcBorders>
              <w:top w:val="nil"/>
              <w:left w:val="nil"/>
              <w:bottom w:val="nil"/>
              <w:right w:val="nil"/>
            </w:tcBorders>
            <w:tcMar>
              <w:left w:w="108" w:type="dxa"/>
              <w:right w:w="108" w:type="dxa"/>
            </w:tcMar>
          </w:tcPr>
          <w:p w14:paraId="70A3D2BF" w14:textId="77777777" w:rsidR="4EA61952" w:rsidRDefault="4EA61952" w:rsidP="4EA61952">
            <w:pPr>
              <w:jc w:val="center"/>
            </w:pPr>
            <w:r w:rsidRPr="4EA61952">
              <w:rPr>
                <w:rFonts w:ascii="Times New Roman" w:eastAsia="Times New Roman" w:hAnsi="Times New Roman"/>
                <w:sz w:val="20"/>
                <w:szCs w:val="20"/>
              </w:rPr>
              <w:t>0.005</w:t>
            </w:r>
          </w:p>
        </w:tc>
        <w:tc>
          <w:tcPr>
            <w:tcW w:w="1822" w:type="dxa"/>
            <w:tcBorders>
              <w:top w:val="nil"/>
              <w:left w:val="nil"/>
              <w:bottom w:val="nil"/>
              <w:right w:val="nil"/>
            </w:tcBorders>
            <w:tcMar>
              <w:left w:w="108" w:type="dxa"/>
              <w:right w:w="108" w:type="dxa"/>
            </w:tcMar>
          </w:tcPr>
          <w:p w14:paraId="628D3FE4" w14:textId="77777777" w:rsidR="4EA61952" w:rsidRDefault="4EA61952" w:rsidP="4EA61952">
            <w:pPr>
              <w:jc w:val="center"/>
            </w:pPr>
            <w:r w:rsidRPr="4EA61952">
              <w:rPr>
                <w:rFonts w:ascii="Times New Roman" w:eastAsia="Times New Roman" w:hAnsi="Times New Roman"/>
                <w:sz w:val="20"/>
                <w:szCs w:val="20"/>
              </w:rPr>
              <w:t xml:space="preserve">1.52 </w:t>
            </w:r>
          </w:p>
          <w:p w14:paraId="0EF6119A"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(1.10-2.11)</w:t>
            </w:r>
          </w:p>
          <w:p w14:paraId="3A7599A3" w14:textId="77777777" w:rsidR="4EA61952" w:rsidRDefault="4EA61952" w:rsidP="4EA61952">
            <w:pPr>
              <w:jc w:val="center"/>
            </w:pPr>
          </w:p>
        </w:tc>
        <w:tc>
          <w:tcPr>
            <w:tcW w:w="1822" w:type="dxa"/>
            <w:tcBorders>
              <w:top w:val="nil"/>
              <w:left w:val="nil"/>
              <w:bottom w:val="nil"/>
              <w:right w:val="nil"/>
            </w:tcBorders>
            <w:tcMar>
              <w:left w:w="108" w:type="dxa"/>
              <w:right w:w="108" w:type="dxa"/>
            </w:tcMar>
          </w:tcPr>
          <w:p w14:paraId="08F1E27B" w14:textId="77777777" w:rsidR="4EA61952" w:rsidRDefault="4EA61952" w:rsidP="4EA61952">
            <w:pPr>
              <w:jc w:val="center"/>
            </w:pPr>
            <w:r w:rsidRPr="4EA61952">
              <w:rPr>
                <w:rFonts w:ascii="Times New Roman" w:eastAsia="Times New Roman" w:hAnsi="Times New Roman"/>
                <w:sz w:val="20"/>
                <w:szCs w:val="20"/>
              </w:rPr>
              <w:t>0.01</w:t>
            </w:r>
          </w:p>
        </w:tc>
      </w:tr>
      <w:tr w:rsidR="4EA61952" w14:paraId="22B0C2B8" w14:textId="77777777" w:rsidTr="3D2CF27F">
        <w:trPr>
          <w:trHeight w:val="299"/>
        </w:trPr>
        <w:tc>
          <w:tcPr>
            <w:tcW w:w="6637" w:type="dxa"/>
            <w:tcBorders>
              <w:top w:val="nil"/>
              <w:left w:val="nil"/>
              <w:bottom w:val="nil"/>
              <w:right w:val="nil"/>
            </w:tcBorders>
            <w:tcMar>
              <w:left w:w="108" w:type="dxa"/>
              <w:right w:w="108" w:type="dxa"/>
            </w:tcMar>
          </w:tcPr>
          <w:p w14:paraId="6BD5C975" w14:textId="77777777" w:rsidR="4EA61952" w:rsidRDefault="4EA61952">
            <w:r w:rsidRPr="4EA61952">
              <w:rPr>
                <w:rFonts w:ascii="Times New Roman" w:eastAsia="Times New Roman" w:hAnsi="Times New Roman"/>
                <w:b/>
                <w:bCs/>
                <w:sz w:val="20"/>
                <w:szCs w:val="20"/>
              </w:rPr>
              <w:t>More than one first degree relative with atopic disease</w:t>
            </w:r>
          </w:p>
          <w:p w14:paraId="132C9769" w14:textId="485CF53C" w:rsidR="4EA61952" w:rsidRDefault="4EA61952"/>
        </w:tc>
        <w:tc>
          <w:tcPr>
            <w:tcW w:w="1822" w:type="dxa"/>
            <w:tcBorders>
              <w:top w:val="nil"/>
              <w:left w:val="nil"/>
              <w:bottom w:val="nil"/>
              <w:right w:val="nil"/>
            </w:tcBorders>
            <w:tcMar>
              <w:left w:w="108" w:type="dxa"/>
              <w:right w:w="108" w:type="dxa"/>
            </w:tcMar>
          </w:tcPr>
          <w:p w14:paraId="6F124F90" w14:textId="77777777" w:rsidR="4EA61952" w:rsidRDefault="4EA61952" w:rsidP="4EA61952">
            <w:pPr>
              <w:jc w:val="center"/>
            </w:pPr>
            <w:r w:rsidRPr="4EA61952">
              <w:rPr>
                <w:rFonts w:ascii="Times New Roman" w:eastAsia="Times New Roman" w:hAnsi="Times New Roman"/>
                <w:sz w:val="20"/>
                <w:szCs w:val="20"/>
              </w:rPr>
              <w:t xml:space="preserve">1.03 </w:t>
            </w:r>
          </w:p>
          <w:p w14:paraId="61C7478D" w14:textId="77777777" w:rsidR="4EA61952" w:rsidRDefault="4EA61952" w:rsidP="4EA61952">
            <w:pPr>
              <w:jc w:val="center"/>
            </w:pPr>
            <w:r w:rsidRPr="4EA61952">
              <w:rPr>
                <w:rFonts w:ascii="Times New Roman" w:eastAsia="Times New Roman" w:hAnsi="Times New Roman"/>
                <w:sz w:val="20"/>
                <w:szCs w:val="20"/>
              </w:rPr>
              <w:t>(0.75-1.43)</w:t>
            </w:r>
          </w:p>
        </w:tc>
        <w:tc>
          <w:tcPr>
            <w:tcW w:w="1822" w:type="dxa"/>
            <w:tcBorders>
              <w:top w:val="nil"/>
              <w:left w:val="nil"/>
              <w:bottom w:val="nil"/>
              <w:right w:val="nil"/>
            </w:tcBorders>
            <w:tcMar>
              <w:left w:w="108" w:type="dxa"/>
              <w:right w:w="108" w:type="dxa"/>
            </w:tcMar>
          </w:tcPr>
          <w:p w14:paraId="79CA5A01" w14:textId="77777777" w:rsidR="4EA61952" w:rsidRDefault="4EA61952" w:rsidP="4EA61952">
            <w:pPr>
              <w:jc w:val="center"/>
            </w:pPr>
            <w:r w:rsidRPr="4EA61952">
              <w:rPr>
                <w:rFonts w:ascii="Times New Roman" w:eastAsia="Times New Roman" w:hAnsi="Times New Roman"/>
                <w:sz w:val="20"/>
                <w:szCs w:val="20"/>
              </w:rPr>
              <w:t>0.85</w:t>
            </w:r>
          </w:p>
        </w:tc>
        <w:tc>
          <w:tcPr>
            <w:tcW w:w="1822" w:type="dxa"/>
            <w:tcBorders>
              <w:top w:val="nil"/>
              <w:left w:val="nil"/>
              <w:bottom w:val="nil"/>
              <w:right w:val="nil"/>
            </w:tcBorders>
            <w:tcMar>
              <w:left w:w="108" w:type="dxa"/>
              <w:right w:w="108" w:type="dxa"/>
            </w:tcMar>
          </w:tcPr>
          <w:p w14:paraId="11BE94FF" w14:textId="77777777" w:rsidR="4EA61952" w:rsidRDefault="4EA61952" w:rsidP="4EA61952">
            <w:pPr>
              <w:jc w:val="center"/>
            </w:pPr>
            <w:r w:rsidRPr="4EA61952">
              <w:rPr>
                <w:rFonts w:ascii="Times New Roman" w:eastAsia="Times New Roman" w:hAnsi="Times New Roman"/>
                <w:sz w:val="20"/>
                <w:szCs w:val="20"/>
              </w:rPr>
              <w:t xml:space="preserve">1.02 </w:t>
            </w:r>
          </w:p>
          <w:p w14:paraId="74487962" w14:textId="77777777" w:rsidR="4EA61952" w:rsidRDefault="4EA61952" w:rsidP="4EA61952">
            <w:pPr>
              <w:jc w:val="center"/>
            </w:pPr>
            <w:r w:rsidRPr="4EA61952">
              <w:rPr>
                <w:rFonts w:ascii="Times New Roman" w:eastAsia="Times New Roman" w:hAnsi="Times New Roman"/>
                <w:sz w:val="20"/>
                <w:szCs w:val="20"/>
              </w:rPr>
              <w:t>(0.72-1.44)</w:t>
            </w:r>
          </w:p>
        </w:tc>
        <w:tc>
          <w:tcPr>
            <w:tcW w:w="1822" w:type="dxa"/>
            <w:tcBorders>
              <w:top w:val="nil"/>
              <w:left w:val="nil"/>
              <w:bottom w:val="nil"/>
              <w:right w:val="nil"/>
            </w:tcBorders>
            <w:tcMar>
              <w:left w:w="108" w:type="dxa"/>
              <w:right w:w="108" w:type="dxa"/>
            </w:tcMar>
          </w:tcPr>
          <w:p w14:paraId="59A6490F" w14:textId="77777777" w:rsidR="4EA61952" w:rsidRDefault="4EA61952" w:rsidP="4EA61952">
            <w:pPr>
              <w:jc w:val="center"/>
            </w:pPr>
            <w:r w:rsidRPr="4EA61952">
              <w:rPr>
                <w:rFonts w:ascii="Times New Roman" w:eastAsia="Times New Roman" w:hAnsi="Times New Roman"/>
                <w:sz w:val="20"/>
                <w:szCs w:val="20"/>
              </w:rPr>
              <w:t>0.93</w:t>
            </w:r>
          </w:p>
        </w:tc>
      </w:tr>
      <w:tr w:rsidR="4EA61952" w14:paraId="41D98BB5" w14:textId="77777777" w:rsidTr="3D2CF27F">
        <w:trPr>
          <w:trHeight w:val="299"/>
        </w:trPr>
        <w:tc>
          <w:tcPr>
            <w:tcW w:w="6637" w:type="dxa"/>
            <w:tcBorders>
              <w:top w:val="nil"/>
              <w:left w:val="nil"/>
              <w:bottom w:val="nil"/>
              <w:right w:val="nil"/>
            </w:tcBorders>
            <w:tcMar>
              <w:left w:w="108" w:type="dxa"/>
              <w:right w:w="108" w:type="dxa"/>
            </w:tcMar>
          </w:tcPr>
          <w:p w14:paraId="09ABED65" w14:textId="77777777" w:rsidR="4EA61952" w:rsidRDefault="4EA61952">
            <w:r w:rsidRPr="4EA61952">
              <w:rPr>
                <w:rFonts w:ascii="Times New Roman" w:eastAsia="Times New Roman" w:hAnsi="Times New Roman"/>
                <w:b/>
                <w:bCs/>
                <w:sz w:val="20"/>
                <w:szCs w:val="20"/>
              </w:rPr>
              <w:t>No other children in household</w:t>
            </w:r>
          </w:p>
          <w:p w14:paraId="14E47A9A" w14:textId="6E7C8422" w:rsidR="4EA61952" w:rsidRDefault="4EA61952"/>
        </w:tc>
        <w:tc>
          <w:tcPr>
            <w:tcW w:w="1822" w:type="dxa"/>
            <w:tcBorders>
              <w:top w:val="nil"/>
              <w:left w:val="nil"/>
              <w:bottom w:val="nil"/>
              <w:right w:val="nil"/>
            </w:tcBorders>
            <w:tcMar>
              <w:left w:w="108" w:type="dxa"/>
              <w:right w:w="108" w:type="dxa"/>
            </w:tcMar>
          </w:tcPr>
          <w:p w14:paraId="58A1A4CD" w14:textId="77777777" w:rsidR="4EA61952" w:rsidRDefault="4EA61952" w:rsidP="4EA61952">
            <w:pPr>
              <w:jc w:val="center"/>
            </w:pPr>
            <w:r w:rsidRPr="4EA61952">
              <w:rPr>
                <w:rFonts w:ascii="Times New Roman" w:eastAsia="Times New Roman" w:hAnsi="Times New Roman"/>
                <w:sz w:val="20"/>
                <w:szCs w:val="20"/>
              </w:rPr>
              <w:t xml:space="preserve">0.96 </w:t>
            </w:r>
          </w:p>
          <w:p w14:paraId="7377F9E3" w14:textId="77777777" w:rsidR="4EA61952" w:rsidRDefault="4EA61952" w:rsidP="4EA61952">
            <w:pPr>
              <w:jc w:val="center"/>
            </w:pPr>
            <w:r w:rsidRPr="4EA61952">
              <w:rPr>
                <w:rFonts w:ascii="Times New Roman" w:eastAsia="Times New Roman" w:hAnsi="Times New Roman"/>
                <w:sz w:val="20"/>
                <w:szCs w:val="20"/>
              </w:rPr>
              <w:t>(0.70-1.31)</w:t>
            </w:r>
          </w:p>
        </w:tc>
        <w:tc>
          <w:tcPr>
            <w:tcW w:w="1822" w:type="dxa"/>
            <w:tcBorders>
              <w:top w:val="nil"/>
              <w:left w:val="nil"/>
              <w:bottom w:val="nil"/>
              <w:right w:val="nil"/>
            </w:tcBorders>
            <w:tcMar>
              <w:left w:w="108" w:type="dxa"/>
              <w:right w:w="108" w:type="dxa"/>
            </w:tcMar>
          </w:tcPr>
          <w:p w14:paraId="2205BFB1" w14:textId="77777777" w:rsidR="4EA61952" w:rsidRDefault="4EA61952" w:rsidP="4EA61952">
            <w:pPr>
              <w:jc w:val="center"/>
            </w:pPr>
            <w:r w:rsidRPr="4EA61952">
              <w:rPr>
                <w:rFonts w:ascii="Times New Roman" w:eastAsia="Times New Roman" w:hAnsi="Times New Roman"/>
                <w:sz w:val="20"/>
                <w:szCs w:val="20"/>
              </w:rPr>
              <w:t>0.78</w:t>
            </w:r>
          </w:p>
        </w:tc>
        <w:tc>
          <w:tcPr>
            <w:tcW w:w="1822" w:type="dxa"/>
            <w:tcBorders>
              <w:top w:val="nil"/>
              <w:left w:val="nil"/>
              <w:bottom w:val="nil"/>
              <w:right w:val="nil"/>
            </w:tcBorders>
            <w:tcMar>
              <w:left w:w="108" w:type="dxa"/>
              <w:right w:w="108" w:type="dxa"/>
            </w:tcMar>
          </w:tcPr>
          <w:p w14:paraId="713DAAB3" w14:textId="77777777" w:rsidR="4EA61952" w:rsidRDefault="4EA61952" w:rsidP="4EA61952">
            <w:pPr>
              <w:jc w:val="center"/>
            </w:pPr>
            <w:r w:rsidRPr="4EA61952">
              <w:rPr>
                <w:rFonts w:ascii="Times New Roman" w:eastAsia="Times New Roman" w:hAnsi="Times New Roman"/>
                <w:sz w:val="20"/>
                <w:szCs w:val="20"/>
              </w:rPr>
              <w:t xml:space="preserve">0.95 </w:t>
            </w:r>
          </w:p>
          <w:p w14:paraId="3F56D113" w14:textId="77777777" w:rsidR="4EA61952" w:rsidRDefault="4EA61952" w:rsidP="4EA61952">
            <w:pPr>
              <w:jc w:val="center"/>
            </w:pPr>
            <w:r w:rsidRPr="4EA61952">
              <w:rPr>
                <w:rFonts w:ascii="Times New Roman" w:eastAsia="Times New Roman" w:hAnsi="Times New Roman"/>
                <w:sz w:val="20"/>
                <w:szCs w:val="20"/>
              </w:rPr>
              <w:t>(0.68-1.33)</w:t>
            </w:r>
          </w:p>
        </w:tc>
        <w:tc>
          <w:tcPr>
            <w:tcW w:w="1822" w:type="dxa"/>
            <w:tcBorders>
              <w:top w:val="nil"/>
              <w:left w:val="nil"/>
              <w:bottom w:val="nil"/>
              <w:right w:val="nil"/>
            </w:tcBorders>
            <w:tcMar>
              <w:left w:w="108" w:type="dxa"/>
              <w:right w:w="108" w:type="dxa"/>
            </w:tcMar>
          </w:tcPr>
          <w:p w14:paraId="52C85FC1" w14:textId="77777777" w:rsidR="4EA61952" w:rsidRDefault="4EA61952" w:rsidP="4EA61952">
            <w:pPr>
              <w:jc w:val="center"/>
            </w:pPr>
            <w:r w:rsidRPr="4EA61952">
              <w:rPr>
                <w:rFonts w:ascii="Times New Roman" w:eastAsia="Times New Roman" w:hAnsi="Times New Roman"/>
                <w:sz w:val="20"/>
                <w:szCs w:val="20"/>
              </w:rPr>
              <w:t>0.75</w:t>
            </w:r>
          </w:p>
        </w:tc>
      </w:tr>
      <w:tr w:rsidR="4EA61952" w14:paraId="72738961" w14:textId="77777777" w:rsidTr="3D2CF27F">
        <w:trPr>
          <w:trHeight w:val="299"/>
        </w:trPr>
        <w:tc>
          <w:tcPr>
            <w:tcW w:w="6637" w:type="dxa"/>
            <w:tcBorders>
              <w:top w:val="nil"/>
              <w:left w:val="nil"/>
              <w:bottom w:val="nil"/>
              <w:right w:val="nil"/>
            </w:tcBorders>
            <w:tcMar>
              <w:left w:w="108" w:type="dxa"/>
              <w:right w:w="108" w:type="dxa"/>
            </w:tcMar>
          </w:tcPr>
          <w:p w14:paraId="6B74AE73" w14:textId="77777777" w:rsidR="4EA61952" w:rsidRDefault="4EA61952">
            <w:r w:rsidRPr="4EA61952">
              <w:rPr>
                <w:rFonts w:ascii="Times New Roman" w:eastAsia="Times New Roman" w:hAnsi="Times New Roman"/>
                <w:b/>
                <w:bCs/>
                <w:sz w:val="20"/>
                <w:szCs w:val="20"/>
              </w:rPr>
              <w:t>Maternal anxiety/depression on EQ-5D (at baseline)</w:t>
            </w:r>
          </w:p>
          <w:p w14:paraId="65689534" w14:textId="77777777" w:rsidR="4EA61952" w:rsidRDefault="4EA61952" w:rsidP="4EA61952">
            <w:pPr>
              <w:rPr>
                <w:rFonts w:ascii="Times New Roman" w:eastAsia="Times New Roman" w:hAnsi="Times New Roman"/>
                <w:sz w:val="20"/>
                <w:szCs w:val="20"/>
              </w:rPr>
            </w:pPr>
          </w:p>
          <w:p w14:paraId="67CB6072" w14:textId="77777777" w:rsidR="4EA61952" w:rsidRDefault="4EA61952"/>
        </w:tc>
        <w:tc>
          <w:tcPr>
            <w:tcW w:w="1822" w:type="dxa"/>
            <w:tcBorders>
              <w:top w:val="nil"/>
              <w:left w:val="nil"/>
              <w:bottom w:val="nil"/>
              <w:right w:val="nil"/>
            </w:tcBorders>
            <w:tcMar>
              <w:left w:w="108" w:type="dxa"/>
              <w:right w:w="108" w:type="dxa"/>
            </w:tcMar>
          </w:tcPr>
          <w:p w14:paraId="47588223" w14:textId="77777777" w:rsidR="4EA61952" w:rsidRDefault="4EA61952" w:rsidP="4EA61952">
            <w:pPr>
              <w:jc w:val="center"/>
            </w:pPr>
            <w:r w:rsidRPr="4EA61952">
              <w:rPr>
                <w:rFonts w:ascii="Times New Roman" w:eastAsia="Times New Roman" w:hAnsi="Times New Roman"/>
                <w:sz w:val="20"/>
                <w:szCs w:val="20"/>
              </w:rPr>
              <w:t>0.96</w:t>
            </w:r>
          </w:p>
          <w:p w14:paraId="4CF962A9" w14:textId="77777777" w:rsidR="4EA61952" w:rsidRDefault="4EA61952" w:rsidP="4EA61952">
            <w:pPr>
              <w:jc w:val="center"/>
            </w:pPr>
            <w:r w:rsidRPr="4EA61952">
              <w:rPr>
                <w:rFonts w:ascii="Times New Roman" w:eastAsia="Times New Roman" w:hAnsi="Times New Roman"/>
                <w:sz w:val="20"/>
                <w:szCs w:val="20"/>
              </w:rPr>
              <w:t>(0.64-1.43)</w:t>
            </w:r>
          </w:p>
        </w:tc>
        <w:tc>
          <w:tcPr>
            <w:tcW w:w="1822" w:type="dxa"/>
            <w:tcBorders>
              <w:top w:val="nil"/>
              <w:left w:val="nil"/>
              <w:bottom w:val="nil"/>
              <w:right w:val="nil"/>
            </w:tcBorders>
            <w:tcMar>
              <w:left w:w="108" w:type="dxa"/>
              <w:right w:w="108" w:type="dxa"/>
            </w:tcMar>
          </w:tcPr>
          <w:p w14:paraId="2342E7DB" w14:textId="77777777" w:rsidR="4EA61952" w:rsidRDefault="4EA61952" w:rsidP="4EA61952">
            <w:pPr>
              <w:jc w:val="center"/>
            </w:pPr>
            <w:r w:rsidRPr="4EA61952">
              <w:rPr>
                <w:rFonts w:ascii="Times New Roman" w:eastAsia="Times New Roman" w:hAnsi="Times New Roman"/>
                <w:sz w:val="20"/>
                <w:szCs w:val="20"/>
              </w:rPr>
              <w:t>0.84</w:t>
            </w:r>
          </w:p>
        </w:tc>
        <w:tc>
          <w:tcPr>
            <w:tcW w:w="1822" w:type="dxa"/>
            <w:tcBorders>
              <w:top w:val="nil"/>
              <w:left w:val="nil"/>
              <w:bottom w:val="nil"/>
              <w:right w:val="nil"/>
            </w:tcBorders>
            <w:tcMar>
              <w:left w:w="108" w:type="dxa"/>
              <w:right w:w="108" w:type="dxa"/>
            </w:tcMar>
          </w:tcPr>
          <w:p w14:paraId="2FE09699" w14:textId="77777777" w:rsidR="4EA61952" w:rsidRDefault="4EA61952" w:rsidP="4EA61952">
            <w:pPr>
              <w:jc w:val="center"/>
            </w:pPr>
            <w:r w:rsidRPr="4EA61952">
              <w:rPr>
                <w:rFonts w:ascii="Times New Roman" w:eastAsia="Times New Roman" w:hAnsi="Times New Roman"/>
                <w:sz w:val="20"/>
                <w:szCs w:val="20"/>
              </w:rPr>
              <w:t xml:space="preserve">0.85 </w:t>
            </w:r>
          </w:p>
          <w:p w14:paraId="23F00DD4" w14:textId="77777777" w:rsidR="4EA61952" w:rsidRDefault="4EA61952" w:rsidP="4EA61952">
            <w:pPr>
              <w:jc w:val="center"/>
            </w:pPr>
            <w:r w:rsidRPr="4EA61952">
              <w:rPr>
                <w:rFonts w:ascii="Times New Roman" w:eastAsia="Times New Roman" w:hAnsi="Times New Roman"/>
                <w:sz w:val="20"/>
                <w:szCs w:val="20"/>
              </w:rPr>
              <w:t>(0.55-1.30)</w:t>
            </w:r>
          </w:p>
        </w:tc>
        <w:tc>
          <w:tcPr>
            <w:tcW w:w="1822" w:type="dxa"/>
            <w:tcBorders>
              <w:top w:val="nil"/>
              <w:left w:val="nil"/>
              <w:bottom w:val="nil"/>
              <w:right w:val="nil"/>
            </w:tcBorders>
            <w:tcMar>
              <w:left w:w="108" w:type="dxa"/>
              <w:right w:w="108" w:type="dxa"/>
            </w:tcMar>
          </w:tcPr>
          <w:p w14:paraId="71AF7B36" w14:textId="77777777" w:rsidR="4EA61952" w:rsidRDefault="4EA61952" w:rsidP="4EA61952">
            <w:pPr>
              <w:jc w:val="center"/>
            </w:pPr>
            <w:r w:rsidRPr="4EA61952">
              <w:rPr>
                <w:rFonts w:ascii="Times New Roman" w:eastAsia="Times New Roman" w:hAnsi="Times New Roman"/>
                <w:sz w:val="20"/>
                <w:szCs w:val="20"/>
              </w:rPr>
              <w:t>0.46</w:t>
            </w:r>
          </w:p>
        </w:tc>
      </w:tr>
      <w:tr w:rsidR="4EA61952" w14:paraId="1E415893" w14:textId="77777777" w:rsidTr="3D2CF27F">
        <w:trPr>
          <w:trHeight w:val="299"/>
        </w:trPr>
        <w:tc>
          <w:tcPr>
            <w:tcW w:w="6637" w:type="dxa"/>
            <w:tcBorders>
              <w:top w:val="nil"/>
              <w:left w:val="nil"/>
              <w:bottom w:val="nil"/>
              <w:right w:val="nil"/>
            </w:tcBorders>
            <w:tcMar>
              <w:left w:w="108" w:type="dxa"/>
              <w:right w:w="108" w:type="dxa"/>
            </w:tcMar>
          </w:tcPr>
          <w:p w14:paraId="1E72182A" w14:textId="77777777" w:rsidR="4EA61952" w:rsidRDefault="4EA61952">
            <w:r w:rsidRPr="4EA61952">
              <w:rPr>
                <w:rFonts w:ascii="Times New Roman" w:eastAsia="Times New Roman" w:hAnsi="Times New Roman"/>
                <w:b/>
                <w:bCs/>
                <w:sz w:val="20"/>
                <w:szCs w:val="20"/>
              </w:rPr>
              <w:t xml:space="preserve">Maternal EQ-5D health state at baseline </w:t>
            </w:r>
          </w:p>
        </w:tc>
        <w:tc>
          <w:tcPr>
            <w:tcW w:w="1822" w:type="dxa"/>
            <w:tcBorders>
              <w:top w:val="nil"/>
              <w:left w:val="nil"/>
              <w:bottom w:val="nil"/>
              <w:right w:val="nil"/>
            </w:tcBorders>
            <w:tcMar>
              <w:left w:w="108" w:type="dxa"/>
              <w:right w:w="108" w:type="dxa"/>
            </w:tcMar>
          </w:tcPr>
          <w:p w14:paraId="562F1D5E" w14:textId="77777777" w:rsidR="4EA61952" w:rsidRDefault="4EA61952" w:rsidP="4EA61952">
            <w:pPr>
              <w:jc w:val="center"/>
            </w:pPr>
            <w:r w:rsidRPr="4EA61952">
              <w:rPr>
                <w:rFonts w:ascii="Times New Roman" w:eastAsia="Times New Roman" w:hAnsi="Times New Roman"/>
                <w:sz w:val="20"/>
                <w:szCs w:val="20"/>
              </w:rPr>
              <w:t xml:space="preserve">0.99 </w:t>
            </w:r>
          </w:p>
          <w:p w14:paraId="0EDB4ADE" w14:textId="77777777" w:rsidR="4EA61952" w:rsidRDefault="4EA61952" w:rsidP="4EA61952">
            <w:pPr>
              <w:jc w:val="center"/>
            </w:pPr>
            <w:r w:rsidRPr="4EA61952">
              <w:rPr>
                <w:rFonts w:ascii="Times New Roman" w:eastAsia="Times New Roman" w:hAnsi="Times New Roman"/>
                <w:sz w:val="20"/>
                <w:szCs w:val="20"/>
              </w:rPr>
              <w:t>(0.98-1.00)</w:t>
            </w:r>
          </w:p>
          <w:p w14:paraId="4183FAF4" w14:textId="77777777" w:rsidR="4EA61952" w:rsidRDefault="4EA61952" w:rsidP="4EA61952">
            <w:pPr>
              <w:jc w:val="center"/>
            </w:pPr>
            <w:r w:rsidRPr="4EA61952">
              <w:rPr>
                <w:rFonts w:ascii="Times New Roman" w:eastAsia="Times New Roman" w:hAnsi="Times New Roman"/>
                <w:sz w:val="20"/>
                <w:szCs w:val="20"/>
              </w:rPr>
              <w:t xml:space="preserve"> </w:t>
            </w:r>
          </w:p>
        </w:tc>
        <w:tc>
          <w:tcPr>
            <w:tcW w:w="1822" w:type="dxa"/>
            <w:tcBorders>
              <w:top w:val="nil"/>
              <w:left w:val="nil"/>
              <w:bottom w:val="nil"/>
              <w:right w:val="nil"/>
            </w:tcBorders>
            <w:tcMar>
              <w:left w:w="108" w:type="dxa"/>
              <w:right w:w="108" w:type="dxa"/>
            </w:tcMar>
          </w:tcPr>
          <w:p w14:paraId="2CA3ABDD" w14:textId="77777777" w:rsidR="4EA61952" w:rsidRDefault="4EA61952" w:rsidP="4EA61952">
            <w:pPr>
              <w:jc w:val="center"/>
            </w:pPr>
            <w:r w:rsidRPr="4EA61952">
              <w:rPr>
                <w:rFonts w:ascii="Times New Roman" w:eastAsia="Times New Roman" w:hAnsi="Times New Roman"/>
                <w:sz w:val="20"/>
                <w:szCs w:val="20"/>
              </w:rPr>
              <w:t>0.18</w:t>
            </w:r>
          </w:p>
        </w:tc>
        <w:tc>
          <w:tcPr>
            <w:tcW w:w="1822" w:type="dxa"/>
            <w:tcBorders>
              <w:top w:val="nil"/>
              <w:left w:val="nil"/>
              <w:bottom w:val="nil"/>
              <w:right w:val="nil"/>
            </w:tcBorders>
            <w:tcMar>
              <w:left w:w="108" w:type="dxa"/>
              <w:right w:w="108" w:type="dxa"/>
            </w:tcMar>
          </w:tcPr>
          <w:p w14:paraId="1C03D568" w14:textId="77777777" w:rsidR="4EA61952" w:rsidRDefault="4EA61952" w:rsidP="4EA61952">
            <w:pPr>
              <w:jc w:val="center"/>
            </w:pPr>
            <w:r w:rsidRPr="4EA61952">
              <w:rPr>
                <w:rFonts w:ascii="Times New Roman" w:eastAsia="Times New Roman" w:hAnsi="Times New Roman"/>
                <w:sz w:val="20"/>
                <w:szCs w:val="20"/>
              </w:rPr>
              <w:t xml:space="preserve">0.99 </w:t>
            </w:r>
          </w:p>
          <w:p w14:paraId="447BBA4F" w14:textId="77777777" w:rsidR="4EA61952" w:rsidRDefault="4EA61952" w:rsidP="4EA61952">
            <w:pPr>
              <w:jc w:val="center"/>
            </w:pPr>
            <w:r w:rsidRPr="4EA61952">
              <w:rPr>
                <w:rFonts w:ascii="Times New Roman" w:eastAsia="Times New Roman" w:hAnsi="Times New Roman"/>
                <w:sz w:val="20"/>
                <w:szCs w:val="20"/>
              </w:rPr>
              <w:t>(0.98-1.01)</w:t>
            </w:r>
          </w:p>
        </w:tc>
        <w:tc>
          <w:tcPr>
            <w:tcW w:w="1822" w:type="dxa"/>
            <w:tcBorders>
              <w:top w:val="nil"/>
              <w:left w:val="nil"/>
              <w:bottom w:val="nil"/>
              <w:right w:val="nil"/>
            </w:tcBorders>
            <w:tcMar>
              <w:left w:w="108" w:type="dxa"/>
              <w:right w:w="108" w:type="dxa"/>
            </w:tcMar>
          </w:tcPr>
          <w:p w14:paraId="51411E88" w14:textId="77777777" w:rsidR="4EA61952" w:rsidRDefault="4EA61952" w:rsidP="4EA61952">
            <w:pPr>
              <w:jc w:val="center"/>
            </w:pPr>
            <w:r w:rsidRPr="4EA61952">
              <w:rPr>
                <w:rFonts w:ascii="Times New Roman" w:eastAsia="Times New Roman" w:hAnsi="Times New Roman"/>
                <w:sz w:val="20"/>
                <w:szCs w:val="20"/>
              </w:rPr>
              <w:t>0.19</w:t>
            </w:r>
          </w:p>
        </w:tc>
      </w:tr>
      <w:tr w:rsidR="4EA61952" w14:paraId="7E3A62D6" w14:textId="77777777" w:rsidTr="00CE5A95">
        <w:trPr>
          <w:trHeight w:val="299"/>
        </w:trPr>
        <w:tc>
          <w:tcPr>
            <w:tcW w:w="6637" w:type="dxa"/>
            <w:tcBorders>
              <w:top w:val="nil"/>
              <w:left w:val="nil"/>
              <w:right w:val="nil"/>
            </w:tcBorders>
            <w:tcMar>
              <w:left w:w="108" w:type="dxa"/>
              <w:right w:w="108" w:type="dxa"/>
            </w:tcMar>
          </w:tcPr>
          <w:p w14:paraId="1879C73F" w14:textId="77777777" w:rsidR="4EA61952" w:rsidRDefault="4EA61952">
            <w:r w:rsidRPr="4EA61952">
              <w:rPr>
                <w:rFonts w:ascii="Times New Roman" w:eastAsia="Times New Roman" w:hAnsi="Times New Roman"/>
                <w:b/>
                <w:bCs/>
                <w:sz w:val="20"/>
                <w:szCs w:val="20"/>
              </w:rPr>
              <w:t>Exclusive formula feeding from birth to 6 months old</w:t>
            </w:r>
          </w:p>
          <w:p w14:paraId="2F12AF70" w14:textId="77777777" w:rsidR="4EA61952" w:rsidRDefault="4EA61952"/>
          <w:p w14:paraId="19A4C32B" w14:textId="77777777" w:rsidR="4EA61952" w:rsidRDefault="4EA61952">
            <w:r w:rsidRPr="4EA61952">
              <w:rPr>
                <w:rFonts w:ascii="Times New Roman" w:eastAsia="Times New Roman" w:hAnsi="Times New Roman"/>
                <w:b/>
                <w:bCs/>
                <w:sz w:val="20"/>
                <w:szCs w:val="20"/>
              </w:rPr>
              <w:t xml:space="preserve"> </w:t>
            </w:r>
          </w:p>
        </w:tc>
        <w:tc>
          <w:tcPr>
            <w:tcW w:w="1822" w:type="dxa"/>
            <w:tcBorders>
              <w:top w:val="nil"/>
              <w:left w:val="nil"/>
              <w:right w:val="nil"/>
            </w:tcBorders>
            <w:tcMar>
              <w:left w:w="108" w:type="dxa"/>
              <w:right w:w="108" w:type="dxa"/>
            </w:tcMar>
          </w:tcPr>
          <w:p w14:paraId="39F5F4B5" w14:textId="77777777" w:rsidR="4EA61952" w:rsidRDefault="4EA61952" w:rsidP="4EA61952">
            <w:pPr>
              <w:jc w:val="center"/>
            </w:pPr>
            <w:r w:rsidRPr="4EA61952">
              <w:rPr>
                <w:rFonts w:ascii="Times New Roman" w:eastAsia="Times New Roman" w:hAnsi="Times New Roman"/>
                <w:sz w:val="20"/>
                <w:szCs w:val="20"/>
              </w:rPr>
              <w:t xml:space="preserve">1.38 </w:t>
            </w:r>
          </w:p>
          <w:p w14:paraId="74FECD6E" w14:textId="77777777" w:rsidR="4EA61952" w:rsidRDefault="4EA61952" w:rsidP="4EA61952">
            <w:pPr>
              <w:jc w:val="center"/>
            </w:pPr>
            <w:r w:rsidRPr="4EA61952">
              <w:rPr>
                <w:rFonts w:ascii="Times New Roman" w:eastAsia="Times New Roman" w:hAnsi="Times New Roman"/>
                <w:sz w:val="20"/>
                <w:szCs w:val="20"/>
              </w:rPr>
              <w:t>(0.93-2.06)</w:t>
            </w:r>
          </w:p>
        </w:tc>
        <w:tc>
          <w:tcPr>
            <w:tcW w:w="1822" w:type="dxa"/>
            <w:tcBorders>
              <w:top w:val="nil"/>
              <w:left w:val="nil"/>
              <w:right w:val="nil"/>
            </w:tcBorders>
            <w:tcMar>
              <w:left w:w="108" w:type="dxa"/>
              <w:right w:w="108" w:type="dxa"/>
            </w:tcMar>
          </w:tcPr>
          <w:p w14:paraId="239FE8BA" w14:textId="77777777" w:rsidR="4EA61952" w:rsidRDefault="4EA61952" w:rsidP="4EA61952">
            <w:pPr>
              <w:jc w:val="center"/>
            </w:pPr>
            <w:r w:rsidRPr="4EA61952">
              <w:rPr>
                <w:rFonts w:ascii="Times New Roman" w:eastAsia="Times New Roman" w:hAnsi="Times New Roman"/>
                <w:sz w:val="20"/>
                <w:szCs w:val="20"/>
              </w:rPr>
              <w:t>0.11</w:t>
            </w:r>
          </w:p>
        </w:tc>
        <w:tc>
          <w:tcPr>
            <w:tcW w:w="1822" w:type="dxa"/>
            <w:tcBorders>
              <w:top w:val="nil"/>
              <w:left w:val="nil"/>
              <w:right w:val="nil"/>
            </w:tcBorders>
            <w:tcMar>
              <w:left w:w="108" w:type="dxa"/>
              <w:right w:w="108" w:type="dxa"/>
            </w:tcMar>
          </w:tcPr>
          <w:p w14:paraId="69C76ABA" w14:textId="77777777" w:rsidR="4EA61952" w:rsidRDefault="4EA61952" w:rsidP="4EA61952">
            <w:pPr>
              <w:jc w:val="center"/>
            </w:pPr>
            <w:r w:rsidRPr="4EA61952">
              <w:rPr>
                <w:rFonts w:ascii="Times New Roman" w:eastAsia="Times New Roman" w:hAnsi="Times New Roman"/>
                <w:sz w:val="20"/>
                <w:szCs w:val="20"/>
              </w:rPr>
              <w:t xml:space="preserve">1.34 </w:t>
            </w:r>
          </w:p>
          <w:p w14:paraId="0FE26FD7" w14:textId="77777777" w:rsidR="4EA61952" w:rsidRDefault="4EA61952" w:rsidP="4EA61952">
            <w:pPr>
              <w:jc w:val="center"/>
            </w:pPr>
            <w:r w:rsidRPr="4EA61952">
              <w:rPr>
                <w:rFonts w:ascii="Times New Roman" w:eastAsia="Times New Roman" w:hAnsi="Times New Roman"/>
                <w:sz w:val="20"/>
                <w:szCs w:val="20"/>
              </w:rPr>
              <w:t>(0.89-2.01)</w:t>
            </w:r>
          </w:p>
        </w:tc>
        <w:tc>
          <w:tcPr>
            <w:tcW w:w="1822" w:type="dxa"/>
            <w:tcBorders>
              <w:top w:val="nil"/>
              <w:left w:val="nil"/>
              <w:right w:val="nil"/>
            </w:tcBorders>
            <w:tcMar>
              <w:left w:w="108" w:type="dxa"/>
              <w:right w:w="108" w:type="dxa"/>
            </w:tcMar>
          </w:tcPr>
          <w:p w14:paraId="3894768F" w14:textId="77777777" w:rsidR="4EA61952" w:rsidRDefault="4EA61952" w:rsidP="4EA61952">
            <w:pPr>
              <w:jc w:val="center"/>
            </w:pPr>
            <w:r w:rsidRPr="4EA61952">
              <w:rPr>
                <w:rFonts w:ascii="Times New Roman" w:eastAsia="Times New Roman" w:hAnsi="Times New Roman"/>
                <w:sz w:val="20"/>
                <w:szCs w:val="20"/>
              </w:rPr>
              <w:t>0.16</w:t>
            </w:r>
          </w:p>
        </w:tc>
      </w:tr>
      <w:tr w:rsidR="4EA61952" w14:paraId="5063105B" w14:textId="77777777" w:rsidTr="3D2CF27F">
        <w:trPr>
          <w:trHeight w:val="299"/>
        </w:trPr>
        <w:tc>
          <w:tcPr>
            <w:tcW w:w="6637" w:type="dxa"/>
            <w:tcBorders>
              <w:top w:val="nil"/>
              <w:left w:val="nil"/>
              <w:bottom w:val="single" w:sz="8" w:space="0" w:color="auto"/>
              <w:right w:val="nil"/>
            </w:tcBorders>
            <w:tcMar>
              <w:left w:w="108" w:type="dxa"/>
              <w:right w:w="108" w:type="dxa"/>
            </w:tcMar>
          </w:tcPr>
          <w:p w14:paraId="5ADA298A" w14:textId="77777777" w:rsidR="4EA61952" w:rsidRDefault="4EA61952">
            <w:r w:rsidRPr="4EA61952">
              <w:rPr>
                <w:rFonts w:ascii="Times New Roman" w:eastAsia="Times New Roman" w:hAnsi="Times New Roman"/>
                <w:b/>
                <w:bCs/>
                <w:sz w:val="20"/>
                <w:szCs w:val="20"/>
              </w:rPr>
              <w:t>Family decile of English Index of Multiple Deprivation 2015</w:t>
            </w:r>
          </w:p>
          <w:p w14:paraId="56951967" w14:textId="77777777" w:rsidR="4EA61952" w:rsidRDefault="4EA61952"/>
        </w:tc>
        <w:tc>
          <w:tcPr>
            <w:tcW w:w="1822" w:type="dxa"/>
            <w:tcBorders>
              <w:top w:val="nil"/>
              <w:left w:val="nil"/>
              <w:bottom w:val="single" w:sz="8" w:space="0" w:color="auto"/>
              <w:right w:val="nil"/>
            </w:tcBorders>
            <w:tcMar>
              <w:left w:w="108" w:type="dxa"/>
              <w:right w:w="108" w:type="dxa"/>
            </w:tcMar>
          </w:tcPr>
          <w:p w14:paraId="3B94197E" w14:textId="77777777" w:rsidR="4EA61952" w:rsidRDefault="4EA61952" w:rsidP="4EA61952">
            <w:pPr>
              <w:jc w:val="center"/>
            </w:pPr>
            <w:r w:rsidRPr="4EA61952">
              <w:rPr>
                <w:rFonts w:ascii="Times New Roman" w:eastAsia="Times New Roman" w:hAnsi="Times New Roman"/>
                <w:sz w:val="20"/>
                <w:szCs w:val="20"/>
              </w:rPr>
              <w:t xml:space="preserve">0.97 </w:t>
            </w:r>
          </w:p>
          <w:p w14:paraId="5FB6FE9C" w14:textId="77777777" w:rsidR="4EA61952" w:rsidRDefault="4EA61952" w:rsidP="4EA61952">
            <w:pPr>
              <w:jc w:val="center"/>
            </w:pPr>
            <w:r w:rsidRPr="4EA61952">
              <w:rPr>
                <w:rFonts w:ascii="Times New Roman" w:eastAsia="Times New Roman" w:hAnsi="Times New Roman"/>
                <w:sz w:val="20"/>
                <w:szCs w:val="20"/>
              </w:rPr>
              <w:t>(0.92-1.03)</w:t>
            </w:r>
          </w:p>
        </w:tc>
        <w:tc>
          <w:tcPr>
            <w:tcW w:w="1822" w:type="dxa"/>
            <w:tcBorders>
              <w:top w:val="nil"/>
              <w:left w:val="nil"/>
              <w:bottom w:val="single" w:sz="8" w:space="0" w:color="auto"/>
              <w:right w:val="nil"/>
            </w:tcBorders>
            <w:tcMar>
              <w:left w:w="108" w:type="dxa"/>
              <w:right w:w="108" w:type="dxa"/>
            </w:tcMar>
          </w:tcPr>
          <w:p w14:paraId="01EBF5CE" w14:textId="77777777" w:rsidR="4EA61952" w:rsidRDefault="4EA61952" w:rsidP="4EA61952">
            <w:pPr>
              <w:jc w:val="center"/>
            </w:pPr>
            <w:r w:rsidRPr="4EA61952">
              <w:rPr>
                <w:rFonts w:ascii="Times New Roman" w:eastAsia="Times New Roman" w:hAnsi="Times New Roman"/>
                <w:sz w:val="20"/>
                <w:szCs w:val="20"/>
              </w:rPr>
              <w:t>0.32</w:t>
            </w:r>
          </w:p>
        </w:tc>
        <w:tc>
          <w:tcPr>
            <w:tcW w:w="1822" w:type="dxa"/>
            <w:tcBorders>
              <w:top w:val="nil"/>
              <w:left w:val="nil"/>
              <w:bottom w:val="single" w:sz="8" w:space="0" w:color="auto"/>
              <w:right w:val="nil"/>
            </w:tcBorders>
            <w:tcMar>
              <w:left w:w="108" w:type="dxa"/>
              <w:right w:w="108" w:type="dxa"/>
            </w:tcMar>
          </w:tcPr>
          <w:p w14:paraId="46FBA088" w14:textId="77777777" w:rsidR="4EA61952" w:rsidRDefault="4EA61952" w:rsidP="4EA61952">
            <w:pPr>
              <w:jc w:val="center"/>
            </w:pPr>
            <w:r w:rsidRPr="4EA61952">
              <w:rPr>
                <w:rFonts w:ascii="Times New Roman" w:eastAsia="Times New Roman" w:hAnsi="Times New Roman"/>
                <w:sz w:val="20"/>
                <w:szCs w:val="20"/>
              </w:rPr>
              <w:t xml:space="preserve">0.98 </w:t>
            </w:r>
          </w:p>
          <w:p w14:paraId="5C674D95" w14:textId="77777777" w:rsidR="4EA61952" w:rsidRDefault="4EA61952" w:rsidP="4EA61952">
            <w:pPr>
              <w:jc w:val="center"/>
            </w:pPr>
            <w:r w:rsidRPr="4EA61952">
              <w:rPr>
                <w:rFonts w:ascii="Times New Roman" w:eastAsia="Times New Roman" w:hAnsi="Times New Roman"/>
                <w:sz w:val="20"/>
                <w:szCs w:val="20"/>
              </w:rPr>
              <w:t>(0.93-1.04)</w:t>
            </w:r>
          </w:p>
        </w:tc>
        <w:tc>
          <w:tcPr>
            <w:tcW w:w="1822" w:type="dxa"/>
            <w:tcBorders>
              <w:top w:val="nil"/>
              <w:left w:val="nil"/>
              <w:bottom w:val="single" w:sz="8" w:space="0" w:color="auto"/>
              <w:right w:val="nil"/>
            </w:tcBorders>
            <w:tcMar>
              <w:left w:w="108" w:type="dxa"/>
              <w:right w:w="108" w:type="dxa"/>
            </w:tcMar>
          </w:tcPr>
          <w:p w14:paraId="3323FE7D" w14:textId="77777777" w:rsidR="4EA61952" w:rsidRDefault="4EA61952" w:rsidP="4EA61952">
            <w:pPr>
              <w:jc w:val="center"/>
            </w:pPr>
            <w:r w:rsidRPr="4EA61952">
              <w:rPr>
                <w:rFonts w:ascii="Times New Roman" w:eastAsia="Times New Roman" w:hAnsi="Times New Roman"/>
                <w:sz w:val="20"/>
                <w:szCs w:val="20"/>
              </w:rPr>
              <w:t>0.56</w:t>
            </w:r>
          </w:p>
        </w:tc>
      </w:tr>
    </w:tbl>
    <w:p w14:paraId="5C6E3E43" w14:textId="39E5F600" w:rsidR="007A1584" w:rsidRPr="00B10F04" w:rsidRDefault="309B98E8" w:rsidP="4EA61952">
      <w:r w:rsidRPr="3D2CF27F">
        <w:rPr>
          <w:rFonts w:ascii="Times New Roman" w:eastAsia="Times New Roman" w:hAnsi="Times New Roman"/>
          <w:sz w:val="20"/>
          <w:szCs w:val="20"/>
        </w:rPr>
        <w:t xml:space="preserve">Logistic regression comparing participants with a positive response to one of the 3 screening questions excluding the 19 confirmed milk allergic participants (n=195) with the remaining BEEP study cohort (n=1180). Multiple imputation (100 imputations) was used for missing data within the exposure and outcome variables. Odds ratio (OR) &gt;1 shows a positive association between each variable and parental reported reaction to milk or </w:t>
      </w:r>
      <w:r w:rsidR="1C61745A" w:rsidRPr="3D2CF27F">
        <w:rPr>
          <w:rFonts w:ascii="Times New Roman" w:eastAsia="Times New Roman" w:hAnsi="Times New Roman"/>
          <w:sz w:val="20"/>
          <w:szCs w:val="20"/>
        </w:rPr>
        <w:t>low-allergy</w:t>
      </w:r>
      <w:r w:rsidRPr="3D2CF27F">
        <w:rPr>
          <w:rFonts w:ascii="Times New Roman" w:eastAsia="Times New Roman" w:hAnsi="Times New Roman"/>
          <w:sz w:val="20"/>
          <w:szCs w:val="20"/>
        </w:rPr>
        <w:t xml:space="preserve"> formula prescription (outcome). Confidence intervals are 95% and </w:t>
      </w:r>
      <w:r w:rsidR="0602E2BA" w:rsidRPr="3D2CF27F">
        <w:rPr>
          <w:rFonts w:ascii="Times New Roman" w:eastAsia="Times New Roman" w:hAnsi="Times New Roman"/>
          <w:sz w:val="20"/>
          <w:szCs w:val="20"/>
        </w:rPr>
        <w:t>p-</w:t>
      </w:r>
      <w:r w:rsidR="0602E2BA" w:rsidRPr="3D2CF27F">
        <w:rPr>
          <w:rFonts w:ascii="Times New Roman" w:eastAsia="Times New Roman" w:hAnsi="Times New Roman"/>
          <w:sz w:val="20"/>
          <w:szCs w:val="20"/>
        </w:rPr>
        <w:lastRenderedPageBreak/>
        <w:t>value</w:t>
      </w:r>
      <w:r w:rsidRPr="3D2CF27F">
        <w:rPr>
          <w:rFonts w:ascii="Times New Roman" w:eastAsia="Times New Roman" w:hAnsi="Times New Roman"/>
          <w:sz w:val="20"/>
          <w:szCs w:val="20"/>
        </w:rPr>
        <w:t xml:space="preserve"> &lt;0.05 indicates statistical significance. Unadjusted values indicate an association alone and adjusted values consider the association of all variables together on the outcome. </w:t>
      </w:r>
    </w:p>
    <w:p w14:paraId="04ABE9AE" w14:textId="77777777" w:rsidR="007A1584" w:rsidRPr="00B10F04" w:rsidRDefault="5B1B430F" w:rsidP="4EA61952">
      <w:r w:rsidRPr="4EA61952">
        <w:rPr>
          <w:rFonts w:ascii="Times New Roman" w:eastAsia="Times New Roman" w:hAnsi="Times New Roman"/>
          <w:sz w:val="20"/>
          <w:szCs w:val="20"/>
        </w:rPr>
        <w:t xml:space="preserve"> </w:t>
      </w:r>
    </w:p>
    <w:p w14:paraId="769452C4" w14:textId="77777777" w:rsidR="007A1584" w:rsidRPr="00B10F04" w:rsidRDefault="5B1B430F" w:rsidP="4EA61952">
      <w:r w:rsidRPr="4EA61952">
        <w:rPr>
          <w:rFonts w:ascii="Times New Roman" w:eastAsia="Times New Roman" w:hAnsi="Times New Roman"/>
          <w:sz w:val="20"/>
          <w:szCs w:val="20"/>
        </w:rPr>
        <w:t xml:space="preserve"> </w:t>
      </w:r>
    </w:p>
    <w:p w14:paraId="0C5B092C" w14:textId="77777777" w:rsidR="007A1584" w:rsidRPr="00B10F04" w:rsidRDefault="5B1B430F" w:rsidP="003F4095">
      <w:pPr>
        <w:pStyle w:val="Heading1"/>
      </w:pPr>
      <w:r w:rsidRPr="4EA61952">
        <w:rPr>
          <w:rFonts w:ascii="Times New Roman" w:hAnsi="Times New Roman"/>
          <w:sz w:val="20"/>
          <w:szCs w:val="20"/>
        </w:rPr>
        <w:t xml:space="preserve"> </w:t>
      </w:r>
    </w:p>
    <w:p w14:paraId="77DE7A48" w14:textId="18052DDA" w:rsidR="007A1584" w:rsidRPr="003F4095" w:rsidRDefault="309B98E8" w:rsidP="003F4095">
      <w:pPr>
        <w:pStyle w:val="Heading1"/>
        <w:rPr>
          <w:rFonts w:ascii="Calibri" w:eastAsia="Calibri" w:hAnsi="Calibri"/>
          <w:sz w:val="24"/>
          <w:szCs w:val="24"/>
        </w:rPr>
      </w:pPr>
      <w:bookmarkStart w:id="160" w:name="_Toc1795729604"/>
      <w:bookmarkStart w:id="161" w:name="_Toc678745805"/>
      <w:bookmarkStart w:id="162" w:name="_Toc371531551"/>
      <w:bookmarkStart w:id="163" w:name="_Toc296648883"/>
      <w:bookmarkStart w:id="164" w:name="_Toc1300769617"/>
      <w:bookmarkStart w:id="165" w:name="_Toc166338143"/>
      <w:r w:rsidRPr="1D6A5B8A">
        <w:rPr>
          <w:rFonts w:ascii="Times New Roman" w:hAnsi="Times New Roman"/>
          <w:sz w:val="22"/>
          <w:szCs w:val="22"/>
        </w:rPr>
        <w:t>Table S</w:t>
      </w:r>
      <w:r w:rsidR="75F7086D" w:rsidRPr="1D6A5B8A">
        <w:rPr>
          <w:rFonts w:ascii="Times New Roman" w:hAnsi="Times New Roman"/>
          <w:sz w:val="22"/>
          <w:szCs w:val="22"/>
        </w:rPr>
        <w:t>2</w:t>
      </w:r>
      <w:r w:rsidR="25093A5A" w:rsidRPr="1D6A5B8A">
        <w:rPr>
          <w:rFonts w:ascii="Times New Roman" w:hAnsi="Times New Roman"/>
          <w:sz w:val="22"/>
          <w:szCs w:val="22"/>
        </w:rPr>
        <w:t>6</w:t>
      </w:r>
      <w:r w:rsidRPr="1D6A5B8A">
        <w:rPr>
          <w:rFonts w:ascii="Times New Roman" w:hAnsi="Times New Roman"/>
          <w:sz w:val="22"/>
          <w:szCs w:val="22"/>
        </w:rPr>
        <w:t>: Participant characteristics and primary care record of cow’s milk hypersensitivity (multiple imputation, 100 imputations).</w:t>
      </w:r>
      <w:bookmarkEnd w:id="160"/>
      <w:bookmarkEnd w:id="161"/>
      <w:bookmarkEnd w:id="162"/>
      <w:bookmarkEnd w:id="163"/>
      <w:bookmarkEnd w:id="164"/>
      <w:bookmarkEnd w:id="165"/>
    </w:p>
    <w:p w14:paraId="1422444F" w14:textId="77777777" w:rsidR="007A1584" w:rsidRPr="00B10F04" w:rsidRDefault="5B1B430F" w:rsidP="4EA61952">
      <w:r w:rsidRPr="4EA61952">
        <w:rPr>
          <w:rFonts w:ascii="Times New Roman" w:eastAsia="Times New Roman" w:hAnsi="Times New Roman"/>
          <w:b/>
          <w:bCs/>
        </w:rPr>
        <w:t xml:space="preserve"> </w:t>
      </w:r>
    </w:p>
    <w:tbl>
      <w:tblPr>
        <w:tblW w:w="0" w:type="auto"/>
        <w:tblLook w:val="04A0" w:firstRow="1" w:lastRow="0" w:firstColumn="1" w:lastColumn="0" w:noHBand="0" w:noVBand="1"/>
      </w:tblPr>
      <w:tblGrid>
        <w:gridCol w:w="7280"/>
        <w:gridCol w:w="1444"/>
        <w:gridCol w:w="1680"/>
        <w:gridCol w:w="1644"/>
        <w:gridCol w:w="1680"/>
      </w:tblGrid>
      <w:tr w:rsidR="4EA61952" w14:paraId="198E9884" w14:textId="77777777" w:rsidTr="3D2CF27F">
        <w:trPr>
          <w:trHeight w:val="299"/>
        </w:trPr>
        <w:tc>
          <w:tcPr>
            <w:tcW w:w="7280" w:type="dxa"/>
            <w:tcBorders>
              <w:top w:val="single" w:sz="8" w:space="0" w:color="auto"/>
              <w:left w:val="nil"/>
              <w:bottom w:val="nil"/>
              <w:right w:val="nil"/>
            </w:tcBorders>
            <w:tcMar>
              <w:left w:w="108" w:type="dxa"/>
              <w:right w:w="108" w:type="dxa"/>
            </w:tcMar>
          </w:tcPr>
          <w:p w14:paraId="22C89FB9" w14:textId="77777777" w:rsidR="4EA61952" w:rsidRDefault="4EA61952">
            <w:r w:rsidRPr="4EA61952">
              <w:rPr>
                <w:rFonts w:ascii="Times New Roman" w:eastAsia="Times New Roman" w:hAnsi="Times New Roman"/>
                <w:b/>
                <w:bCs/>
                <w:sz w:val="20"/>
                <w:szCs w:val="20"/>
              </w:rPr>
              <w:t xml:space="preserve"> </w:t>
            </w:r>
          </w:p>
        </w:tc>
        <w:tc>
          <w:tcPr>
            <w:tcW w:w="3124" w:type="dxa"/>
            <w:gridSpan w:val="2"/>
            <w:tcBorders>
              <w:top w:val="single" w:sz="8" w:space="0" w:color="auto"/>
              <w:left w:val="nil"/>
              <w:bottom w:val="nil"/>
              <w:right w:val="nil"/>
            </w:tcBorders>
            <w:tcMar>
              <w:left w:w="108" w:type="dxa"/>
              <w:right w:w="108" w:type="dxa"/>
            </w:tcMar>
          </w:tcPr>
          <w:p w14:paraId="51A51E12" w14:textId="77777777" w:rsidR="4EA61952" w:rsidRDefault="4EA61952" w:rsidP="4EA61952">
            <w:pPr>
              <w:jc w:val="center"/>
            </w:pPr>
            <w:r w:rsidRPr="4EA61952">
              <w:rPr>
                <w:rFonts w:ascii="Times New Roman" w:eastAsia="Times New Roman" w:hAnsi="Times New Roman"/>
                <w:b/>
                <w:bCs/>
                <w:sz w:val="20"/>
                <w:szCs w:val="20"/>
              </w:rPr>
              <w:t xml:space="preserve">Unadjusted </w:t>
            </w:r>
            <w:r w:rsidRPr="4EA61952">
              <w:rPr>
                <w:rFonts w:ascii="Times New Roman" w:eastAsia="Times New Roman" w:hAnsi="Times New Roman"/>
                <w:sz w:val="20"/>
                <w:szCs w:val="20"/>
              </w:rPr>
              <w:t>(n=1375)</w:t>
            </w:r>
          </w:p>
        </w:tc>
        <w:tc>
          <w:tcPr>
            <w:tcW w:w="3324" w:type="dxa"/>
            <w:gridSpan w:val="2"/>
            <w:tcBorders>
              <w:top w:val="single" w:sz="8" w:space="0" w:color="auto"/>
              <w:left w:val="nil"/>
              <w:bottom w:val="nil"/>
              <w:right w:val="nil"/>
            </w:tcBorders>
            <w:tcMar>
              <w:left w:w="108" w:type="dxa"/>
              <w:right w:w="108" w:type="dxa"/>
            </w:tcMar>
          </w:tcPr>
          <w:p w14:paraId="0FEDC2BB" w14:textId="77777777" w:rsidR="4EA61952" w:rsidRDefault="4EA61952" w:rsidP="4EA61952">
            <w:pPr>
              <w:jc w:val="cente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(n=1375)</w:t>
            </w:r>
          </w:p>
        </w:tc>
      </w:tr>
      <w:tr w:rsidR="4EA61952" w14:paraId="4B8FD8B2" w14:textId="77777777" w:rsidTr="3D2CF27F">
        <w:trPr>
          <w:trHeight w:val="299"/>
        </w:trPr>
        <w:tc>
          <w:tcPr>
            <w:tcW w:w="7280" w:type="dxa"/>
            <w:tcBorders>
              <w:top w:val="nil"/>
              <w:left w:val="nil"/>
              <w:bottom w:val="single" w:sz="8" w:space="0" w:color="auto"/>
              <w:right w:val="nil"/>
            </w:tcBorders>
            <w:tcMar>
              <w:left w:w="108" w:type="dxa"/>
              <w:right w:w="108" w:type="dxa"/>
            </w:tcMar>
          </w:tcPr>
          <w:p w14:paraId="041FED33" w14:textId="77777777" w:rsidR="4EA61952" w:rsidRDefault="4EA61952">
            <w:r w:rsidRPr="4EA61952">
              <w:rPr>
                <w:rFonts w:ascii="Times New Roman" w:eastAsia="Times New Roman" w:hAnsi="Times New Roman"/>
                <w:b/>
                <w:bCs/>
                <w:sz w:val="20"/>
                <w:szCs w:val="20"/>
              </w:rPr>
              <w:t xml:space="preserve"> </w:t>
            </w:r>
          </w:p>
        </w:tc>
        <w:tc>
          <w:tcPr>
            <w:tcW w:w="1444" w:type="dxa"/>
            <w:tcBorders>
              <w:top w:val="nil"/>
              <w:left w:val="nil"/>
              <w:bottom w:val="single" w:sz="8" w:space="0" w:color="auto"/>
              <w:right w:val="nil"/>
            </w:tcBorders>
            <w:tcMar>
              <w:left w:w="108" w:type="dxa"/>
              <w:right w:w="108" w:type="dxa"/>
            </w:tcMar>
          </w:tcPr>
          <w:p w14:paraId="4BE31AF4" w14:textId="77777777" w:rsidR="4EA61952" w:rsidRDefault="4EA61952" w:rsidP="4EA61952">
            <w:pPr>
              <w:jc w:val="center"/>
            </w:pPr>
            <w:r w:rsidRPr="4EA61952">
              <w:rPr>
                <w:rFonts w:ascii="Times New Roman" w:eastAsia="Times New Roman" w:hAnsi="Times New Roman"/>
                <w:b/>
                <w:bCs/>
                <w:sz w:val="20"/>
                <w:szCs w:val="20"/>
              </w:rPr>
              <w:t>OR</w:t>
            </w:r>
          </w:p>
          <w:p w14:paraId="7D75BE6C" w14:textId="77777777" w:rsidR="4EA61952" w:rsidRDefault="4EA61952" w:rsidP="4EA61952">
            <w:pPr>
              <w:jc w:val="center"/>
            </w:pPr>
            <w:r w:rsidRPr="4EA61952">
              <w:rPr>
                <w:rFonts w:ascii="Times New Roman" w:eastAsia="Times New Roman" w:hAnsi="Times New Roman"/>
                <w:b/>
                <w:bCs/>
                <w:sz w:val="20"/>
                <w:szCs w:val="20"/>
              </w:rPr>
              <w:t>(95% CI)</w:t>
            </w:r>
          </w:p>
          <w:p w14:paraId="66B8DDA0" w14:textId="77777777" w:rsidR="4EA61952" w:rsidRDefault="4EA61952" w:rsidP="4EA61952">
            <w:pPr>
              <w:jc w:val="center"/>
            </w:pPr>
            <w:r w:rsidRPr="4EA61952">
              <w:rPr>
                <w:rFonts w:ascii="Times New Roman" w:eastAsia="Times New Roman" w:hAnsi="Times New Roman"/>
                <w:b/>
                <w:bCs/>
                <w:sz w:val="20"/>
                <w:szCs w:val="20"/>
              </w:rPr>
              <w:t xml:space="preserve"> </w:t>
            </w:r>
          </w:p>
        </w:tc>
        <w:tc>
          <w:tcPr>
            <w:tcW w:w="1680" w:type="dxa"/>
            <w:tcBorders>
              <w:top w:val="nil"/>
              <w:left w:val="nil"/>
              <w:bottom w:val="single" w:sz="8" w:space="0" w:color="auto"/>
              <w:right w:val="nil"/>
            </w:tcBorders>
            <w:tcMar>
              <w:left w:w="108" w:type="dxa"/>
              <w:right w:w="108" w:type="dxa"/>
            </w:tcMar>
          </w:tcPr>
          <w:p w14:paraId="2BBE6479" w14:textId="19BCD319"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tc>
        <w:tc>
          <w:tcPr>
            <w:tcW w:w="1644" w:type="dxa"/>
            <w:tcBorders>
              <w:top w:val="nil"/>
              <w:left w:val="nil"/>
              <w:bottom w:val="single" w:sz="8" w:space="0" w:color="auto"/>
              <w:right w:val="nil"/>
            </w:tcBorders>
            <w:tcMar>
              <w:left w:w="108" w:type="dxa"/>
              <w:right w:w="108" w:type="dxa"/>
            </w:tcMar>
          </w:tcPr>
          <w:p w14:paraId="52C8F23B" w14:textId="77777777" w:rsidR="4EA61952" w:rsidRDefault="4EA61952" w:rsidP="4EA61952">
            <w:pPr>
              <w:jc w:val="center"/>
            </w:pPr>
            <w:r w:rsidRPr="4EA61952">
              <w:rPr>
                <w:rFonts w:ascii="Times New Roman" w:eastAsia="Times New Roman" w:hAnsi="Times New Roman"/>
                <w:b/>
                <w:bCs/>
                <w:sz w:val="20"/>
                <w:szCs w:val="20"/>
              </w:rPr>
              <w:t>OR</w:t>
            </w:r>
          </w:p>
          <w:p w14:paraId="56F88247" w14:textId="77777777" w:rsidR="4EA61952" w:rsidRDefault="4EA61952" w:rsidP="4EA61952">
            <w:pPr>
              <w:jc w:val="center"/>
            </w:pPr>
            <w:r w:rsidRPr="4EA61952">
              <w:rPr>
                <w:rFonts w:ascii="Times New Roman" w:eastAsia="Times New Roman" w:hAnsi="Times New Roman"/>
                <w:b/>
                <w:bCs/>
                <w:sz w:val="20"/>
                <w:szCs w:val="20"/>
              </w:rPr>
              <w:t>(95% CI)</w:t>
            </w:r>
          </w:p>
        </w:tc>
        <w:tc>
          <w:tcPr>
            <w:tcW w:w="1680" w:type="dxa"/>
            <w:tcBorders>
              <w:top w:val="nil"/>
              <w:left w:val="nil"/>
              <w:bottom w:val="single" w:sz="8" w:space="0" w:color="auto"/>
              <w:right w:val="nil"/>
            </w:tcBorders>
            <w:tcMar>
              <w:left w:w="108" w:type="dxa"/>
              <w:right w:w="108" w:type="dxa"/>
            </w:tcMar>
          </w:tcPr>
          <w:p w14:paraId="5813988A" w14:textId="7BFB23D2"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5F36AD92"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446371E7" w14:textId="77777777" w:rsidTr="3D2CF27F">
        <w:trPr>
          <w:trHeight w:val="299"/>
        </w:trPr>
        <w:tc>
          <w:tcPr>
            <w:tcW w:w="7280" w:type="dxa"/>
            <w:tcBorders>
              <w:top w:val="single" w:sz="8" w:space="0" w:color="auto"/>
              <w:left w:val="nil"/>
              <w:bottom w:val="nil"/>
              <w:right w:val="nil"/>
            </w:tcBorders>
            <w:tcMar>
              <w:left w:w="108" w:type="dxa"/>
              <w:right w:w="108" w:type="dxa"/>
            </w:tcMar>
          </w:tcPr>
          <w:p w14:paraId="698D63AD" w14:textId="77777777" w:rsidR="4EA61952" w:rsidRDefault="4EA61952">
            <w:r w:rsidRPr="4EA61952">
              <w:rPr>
                <w:rFonts w:ascii="Times New Roman" w:eastAsia="Times New Roman" w:hAnsi="Times New Roman"/>
                <w:b/>
                <w:bCs/>
                <w:sz w:val="20"/>
                <w:szCs w:val="20"/>
              </w:rPr>
              <w:t xml:space="preserve">Maternal Age  </w:t>
            </w:r>
          </w:p>
        </w:tc>
        <w:tc>
          <w:tcPr>
            <w:tcW w:w="1444" w:type="dxa"/>
            <w:tcBorders>
              <w:top w:val="single" w:sz="8" w:space="0" w:color="auto"/>
              <w:left w:val="nil"/>
              <w:bottom w:val="nil"/>
              <w:right w:val="nil"/>
            </w:tcBorders>
            <w:tcMar>
              <w:left w:w="108" w:type="dxa"/>
              <w:right w:w="108" w:type="dxa"/>
            </w:tcMar>
          </w:tcPr>
          <w:p w14:paraId="2987DD06" w14:textId="77777777" w:rsidR="4EA61952" w:rsidRDefault="4EA61952" w:rsidP="4EA61952">
            <w:pPr>
              <w:jc w:val="center"/>
            </w:pPr>
            <w:r w:rsidRPr="4EA61952">
              <w:rPr>
                <w:rFonts w:ascii="Times New Roman" w:eastAsia="Times New Roman" w:hAnsi="Times New Roman"/>
                <w:sz w:val="20"/>
                <w:szCs w:val="20"/>
              </w:rPr>
              <w:t xml:space="preserve">0.99 </w:t>
            </w:r>
          </w:p>
          <w:p w14:paraId="731B530C" w14:textId="77777777" w:rsidR="4EA61952" w:rsidRDefault="4EA61952" w:rsidP="4EA61952">
            <w:pPr>
              <w:jc w:val="center"/>
            </w:pPr>
            <w:r w:rsidRPr="4EA61952">
              <w:rPr>
                <w:rFonts w:ascii="Times New Roman" w:eastAsia="Times New Roman" w:hAnsi="Times New Roman"/>
                <w:sz w:val="20"/>
                <w:szCs w:val="20"/>
              </w:rPr>
              <w:t>(0.95-1.02)</w:t>
            </w:r>
          </w:p>
          <w:p w14:paraId="1DDCBBA2" w14:textId="77777777" w:rsidR="4EA61952" w:rsidRDefault="4EA61952" w:rsidP="4EA61952">
            <w:pPr>
              <w:jc w:val="center"/>
            </w:pPr>
            <w:r w:rsidRPr="4EA61952">
              <w:rPr>
                <w:rFonts w:ascii="Times New Roman" w:eastAsia="Times New Roman" w:hAnsi="Times New Roman"/>
                <w:sz w:val="20"/>
                <w:szCs w:val="20"/>
              </w:rPr>
              <w:t xml:space="preserve"> </w:t>
            </w:r>
          </w:p>
        </w:tc>
        <w:tc>
          <w:tcPr>
            <w:tcW w:w="1680" w:type="dxa"/>
            <w:tcBorders>
              <w:top w:val="single" w:sz="8" w:space="0" w:color="auto"/>
              <w:left w:val="nil"/>
              <w:bottom w:val="nil"/>
              <w:right w:val="nil"/>
            </w:tcBorders>
            <w:tcMar>
              <w:left w:w="108" w:type="dxa"/>
              <w:right w:w="108" w:type="dxa"/>
            </w:tcMar>
          </w:tcPr>
          <w:p w14:paraId="74D5C463" w14:textId="77777777" w:rsidR="4EA61952" w:rsidRDefault="4EA61952" w:rsidP="4EA61952">
            <w:pPr>
              <w:jc w:val="center"/>
            </w:pPr>
            <w:r w:rsidRPr="4EA61952">
              <w:rPr>
                <w:rFonts w:ascii="Times New Roman" w:eastAsia="Times New Roman" w:hAnsi="Times New Roman"/>
                <w:sz w:val="20"/>
                <w:szCs w:val="20"/>
              </w:rPr>
              <w:t>0.43</w:t>
            </w:r>
          </w:p>
        </w:tc>
        <w:tc>
          <w:tcPr>
            <w:tcW w:w="1644" w:type="dxa"/>
            <w:tcBorders>
              <w:top w:val="single" w:sz="8" w:space="0" w:color="auto"/>
              <w:left w:val="nil"/>
              <w:bottom w:val="nil"/>
              <w:right w:val="nil"/>
            </w:tcBorders>
            <w:tcMar>
              <w:left w:w="108" w:type="dxa"/>
              <w:right w:w="108" w:type="dxa"/>
            </w:tcMar>
          </w:tcPr>
          <w:p w14:paraId="0DF672E0" w14:textId="77777777" w:rsidR="4EA61952" w:rsidRDefault="4EA61952" w:rsidP="4EA61952">
            <w:pPr>
              <w:jc w:val="center"/>
            </w:pPr>
            <w:r w:rsidRPr="4EA61952">
              <w:rPr>
                <w:rFonts w:ascii="Times New Roman" w:eastAsia="Times New Roman" w:hAnsi="Times New Roman"/>
                <w:sz w:val="20"/>
                <w:szCs w:val="20"/>
              </w:rPr>
              <w:t>0.99</w:t>
            </w:r>
          </w:p>
          <w:p w14:paraId="20368B9A" w14:textId="77777777" w:rsidR="4EA61952" w:rsidRDefault="4EA61952" w:rsidP="4EA61952">
            <w:pPr>
              <w:jc w:val="center"/>
            </w:pPr>
            <w:r w:rsidRPr="4EA61952">
              <w:rPr>
                <w:rFonts w:ascii="Times New Roman" w:eastAsia="Times New Roman" w:hAnsi="Times New Roman"/>
                <w:sz w:val="20"/>
                <w:szCs w:val="20"/>
              </w:rPr>
              <w:t>(0.95-1.03)</w:t>
            </w:r>
          </w:p>
        </w:tc>
        <w:tc>
          <w:tcPr>
            <w:tcW w:w="1680" w:type="dxa"/>
            <w:tcBorders>
              <w:top w:val="single" w:sz="8" w:space="0" w:color="auto"/>
              <w:left w:val="nil"/>
              <w:bottom w:val="nil"/>
              <w:right w:val="nil"/>
            </w:tcBorders>
            <w:tcMar>
              <w:left w:w="108" w:type="dxa"/>
              <w:right w:w="108" w:type="dxa"/>
            </w:tcMar>
          </w:tcPr>
          <w:p w14:paraId="3DE7C30A" w14:textId="77777777" w:rsidR="4EA61952" w:rsidRDefault="4EA61952" w:rsidP="4EA61952">
            <w:pPr>
              <w:jc w:val="center"/>
            </w:pPr>
            <w:r w:rsidRPr="4EA61952">
              <w:rPr>
                <w:rFonts w:ascii="Times New Roman" w:eastAsia="Times New Roman" w:hAnsi="Times New Roman"/>
                <w:sz w:val="20"/>
                <w:szCs w:val="20"/>
              </w:rPr>
              <w:t>0.62</w:t>
            </w:r>
          </w:p>
        </w:tc>
      </w:tr>
      <w:tr w:rsidR="4EA61952" w14:paraId="420CA3FB" w14:textId="77777777" w:rsidTr="3D2CF27F">
        <w:trPr>
          <w:trHeight w:val="299"/>
        </w:trPr>
        <w:tc>
          <w:tcPr>
            <w:tcW w:w="7280" w:type="dxa"/>
            <w:tcBorders>
              <w:top w:val="nil"/>
              <w:left w:val="nil"/>
              <w:bottom w:val="nil"/>
              <w:right w:val="nil"/>
            </w:tcBorders>
            <w:tcMar>
              <w:left w:w="108" w:type="dxa"/>
              <w:right w:w="108" w:type="dxa"/>
            </w:tcMar>
          </w:tcPr>
          <w:p w14:paraId="4B33E207" w14:textId="7039DC3F" w:rsidR="4EA61952" w:rsidRDefault="4EA61952" w:rsidP="005D3284">
            <w:r w:rsidRPr="4EA61952">
              <w:rPr>
                <w:rFonts w:ascii="Times New Roman" w:eastAsia="Times New Roman" w:hAnsi="Times New Roman"/>
                <w:b/>
                <w:bCs/>
                <w:sz w:val="20"/>
                <w:szCs w:val="20"/>
              </w:rPr>
              <w:t xml:space="preserve">White maternal ethnicity  </w:t>
            </w:r>
          </w:p>
        </w:tc>
        <w:tc>
          <w:tcPr>
            <w:tcW w:w="1444" w:type="dxa"/>
            <w:tcBorders>
              <w:top w:val="nil"/>
              <w:left w:val="nil"/>
              <w:bottom w:val="nil"/>
              <w:right w:val="nil"/>
            </w:tcBorders>
            <w:tcMar>
              <w:left w:w="108" w:type="dxa"/>
              <w:right w:w="108" w:type="dxa"/>
            </w:tcMar>
          </w:tcPr>
          <w:p w14:paraId="78177DFD" w14:textId="77777777" w:rsidR="4EA61952" w:rsidRDefault="4EA61952" w:rsidP="4EA61952">
            <w:pPr>
              <w:jc w:val="center"/>
            </w:pPr>
            <w:r w:rsidRPr="4EA61952">
              <w:rPr>
                <w:rFonts w:ascii="Times New Roman" w:eastAsia="Times New Roman" w:hAnsi="Times New Roman"/>
                <w:sz w:val="20"/>
                <w:szCs w:val="20"/>
              </w:rPr>
              <w:t>0.96</w:t>
            </w:r>
          </w:p>
          <w:p w14:paraId="35D7BCC6" w14:textId="77777777" w:rsidR="4EA61952" w:rsidRDefault="4EA61952" w:rsidP="4EA61952">
            <w:pPr>
              <w:jc w:val="center"/>
            </w:pPr>
            <w:r w:rsidRPr="4EA61952">
              <w:rPr>
                <w:rFonts w:ascii="Times New Roman" w:eastAsia="Times New Roman" w:hAnsi="Times New Roman"/>
                <w:sz w:val="20"/>
                <w:szCs w:val="20"/>
              </w:rPr>
              <w:t>(0.57-1.61)</w:t>
            </w:r>
          </w:p>
          <w:p w14:paraId="74A2DD12" w14:textId="77777777" w:rsidR="4EA61952" w:rsidRDefault="4EA61952" w:rsidP="4EA61952">
            <w:pPr>
              <w:jc w:val="center"/>
            </w:pPr>
            <w:r w:rsidRPr="4EA61952">
              <w:rPr>
                <w:rFonts w:ascii="Times New Roman" w:eastAsia="Times New Roman" w:hAnsi="Times New Roman"/>
                <w:sz w:val="20"/>
                <w:szCs w:val="20"/>
              </w:rPr>
              <w:t xml:space="preserve"> </w:t>
            </w:r>
          </w:p>
        </w:tc>
        <w:tc>
          <w:tcPr>
            <w:tcW w:w="1680" w:type="dxa"/>
            <w:tcBorders>
              <w:top w:val="nil"/>
              <w:left w:val="nil"/>
              <w:bottom w:val="nil"/>
              <w:right w:val="nil"/>
            </w:tcBorders>
            <w:tcMar>
              <w:left w:w="108" w:type="dxa"/>
              <w:right w:w="108" w:type="dxa"/>
            </w:tcMar>
          </w:tcPr>
          <w:p w14:paraId="095DE2F4" w14:textId="77777777" w:rsidR="4EA61952" w:rsidRDefault="4EA61952" w:rsidP="4EA61952">
            <w:pPr>
              <w:jc w:val="center"/>
            </w:pPr>
            <w:r w:rsidRPr="4EA61952">
              <w:rPr>
                <w:rFonts w:ascii="Times New Roman" w:eastAsia="Times New Roman" w:hAnsi="Times New Roman"/>
                <w:sz w:val="20"/>
                <w:szCs w:val="20"/>
              </w:rPr>
              <w:t>0.87</w:t>
            </w:r>
          </w:p>
        </w:tc>
        <w:tc>
          <w:tcPr>
            <w:tcW w:w="1644" w:type="dxa"/>
            <w:tcBorders>
              <w:top w:val="nil"/>
              <w:left w:val="nil"/>
              <w:bottom w:val="nil"/>
              <w:right w:val="nil"/>
            </w:tcBorders>
            <w:tcMar>
              <w:left w:w="108" w:type="dxa"/>
              <w:right w:w="108" w:type="dxa"/>
            </w:tcMar>
          </w:tcPr>
          <w:p w14:paraId="2DDE32A0" w14:textId="77777777" w:rsidR="4EA61952" w:rsidRDefault="4EA61952" w:rsidP="4EA61952">
            <w:pPr>
              <w:jc w:val="center"/>
            </w:pPr>
            <w:r w:rsidRPr="4EA61952">
              <w:rPr>
                <w:rFonts w:ascii="Times New Roman" w:eastAsia="Times New Roman" w:hAnsi="Times New Roman"/>
                <w:sz w:val="20"/>
                <w:szCs w:val="20"/>
              </w:rPr>
              <w:t>0.95</w:t>
            </w:r>
          </w:p>
          <w:p w14:paraId="1878A7D1" w14:textId="77777777" w:rsidR="4EA61952" w:rsidRDefault="4EA61952" w:rsidP="4EA61952">
            <w:pPr>
              <w:jc w:val="center"/>
            </w:pPr>
            <w:r w:rsidRPr="4EA61952">
              <w:rPr>
                <w:rFonts w:ascii="Times New Roman" w:eastAsia="Times New Roman" w:hAnsi="Times New Roman"/>
                <w:sz w:val="20"/>
                <w:szCs w:val="20"/>
              </w:rPr>
              <w:t>(0.55-1.62)</w:t>
            </w:r>
          </w:p>
        </w:tc>
        <w:tc>
          <w:tcPr>
            <w:tcW w:w="1680" w:type="dxa"/>
            <w:tcBorders>
              <w:top w:val="nil"/>
              <w:left w:val="nil"/>
              <w:bottom w:val="nil"/>
              <w:right w:val="nil"/>
            </w:tcBorders>
            <w:tcMar>
              <w:left w:w="108" w:type="dxa"/>
              <w:right w:w="108" w:type="dxa"/>
            </w:tcMar>
          </w:tcPr>
          <w:p w14:paraId="6737A070" w14:textId="77777777" w:rsidR="4EA61952" w:rsidRDefault="4EA61952" w:rsidP="4EA61952">
            <w:pPr>
              <w:jc w:val="center"/>
            </w:pPr>
            <w:r w:rsidRPr="4EA61952">
              <w:rPr>
                <w:rFonts w:ascii="Times New Roman" w:eastAsia="Times New Roman" w:hAnsi="Times New Roman"/>
                <w:sz w:val="20"/>
                <w:szCs w:val="20"/>
              </w:rPr>
              <w:t>0.84</w:t>
            </w:r>
          </w:p>
        </w:tc>
      </w:tr>
      <w:tr w:rsidR="4EA61952" w14:paraId="7870444B" w14:textId="77777777" w:rsidTr="3D2CF27F">
        <w:trPr>
          <w:trHeight w:val="299"/>
        </w:trPr>
        <w:tc>
          <w:tcPr>
            <w:tcW w:w="7280" w:type="dxa"/>
            <w:tcBorders>
              <w:top w:val="nil"/>
              <w:left w:val="nil"/>
              <w:bottom w:val="nil"/>
              <w:right w:val="nil"/>
            </w:tcBorders>
            <w:tcMar>
              <w:left w:w="108" w:type="dxa"/>
              <w:right w:w="108" w:type="dxa"/>
            </w:tcMar>
          </w:tcPr>
          <w:p w14:paraId="1B5CB77F" w14:textId="77777777" w:rsidR="4EA61952" w:rsidRDefault="4EA61952">
            <w:r w:rsidRPr="4EA61952">
              <w:rPr>
                <w:rFonts w:ascii="Times New Roman" w:eastAsia="Times New Roman" w:hAnsi="Times New Roman"/>
                <w:b/>
                <w:bCs/>
                <w:sz w:val="20"/>
                <w:szCs w:val="20"/>
              </w:rPr>
              <w:t xml:space="preserve">Antibiotics used in pregnancy </w:t>
            </w:r>
          </w:p>
          <w:p w14:paraId="4FC7DC37" w14:textId="77777777" w:rsidR="4EA61952" w:rsidRDefault="4EA61952"/>
        </w:tc>
        <w:tc>
          <w:tcPr>
            <w:tcW w:w="1444" w:type="dxa"/>
            <w:tcBorders>
              <w:top w:val="nil"/>
              <w:left w:val="nil"/>
              <w:bottom w:val="nil"/>
              <w:right w:val="nil"/>
            </w:tcBorders>
            <w:tcMar>
              <w:left w:w="108" w:type="dxa"/>
              <w:right w:w="108" w:type="dxa"/>
            </w:tcMar>
          </w:tcPr>
          <w:p w14:paraId="22733C22" w14:textId="77777777" w:rsidR="4EA61952" w:rsidRDefault="4EA61952" w:rsidP="4EA61952">
            <w:pPr>
              <w:jc w:val="center"/>
            </w:pPr>
            <w:r w:rsidRPr="4EA61952">
              <w:rPr>
                <w:rFonts w:ascii="Times New Roman" w:eastAsia="Times New Roman" w:hAnsi="Times New Roman"/>
                <w:sz w:val="20"/>
                <w:szCs w:val="20"/>
              </w:rPr>
              <w:t>1.90</w:t>
            </w:r>
          </w:p>
          <w:p w14:paraId="1053D8EA" w14:textId="77777777" w:rsidR="4EA61952" w:rsidRDefault="4EA61952" w:rsidP="4EA61952">
            <w:pPr>
              <w:jc w:val="center"/>
            </w:pPr>
            <w:r w:rsidRPr="4EA61952">
              <w:rPr>
                <w:rFonts w:ascii="Times New Roman" w:eastAsia="Times New Roman" w:hAnsi="Times New Roman"/>
                <w:sz w:val="20"/>
                <w:szCs w:val="20"/>
              </w:rPr>
              <w:t>(1.31-2.77)</w:t>
            </w:r>
          </w:p>
        </w:tc>
        <w:tc>
          <w:tcPr>
            <w:tcW w:w="1680" w:type="dxa"/>
            <w:tcBorders>
              <w:top w:val="nil"/>
              <w:left w:val="nil"/>
              <w:bottom w:val="nil"/>
              <w:right w:val="nil"/>
            </w:tcBorders>
            <w:tcMar>
              <w:left w:w="108" w:type="dxa"/>
              <w:right w:w="108" w:type="dxa"/>
            </w:tcMar>
          </w:tcPr>
          <w:p w14:paraId="097A9DEE" w14:textId="77777777" w:rsidR="4EA61952" w:rsidRDefault="4EA61952" w:rsidP="4EA61952">
            <w:pPr>
              <w:jc w:val="center"/>
            </w:pPr>
            <w:r w:rsidRPr="4EA61952">
              <w:rPr>
                <w:rFonts w:ascii="Times New Roman" w:eastAsia="Times New Roman" w:hAnsi="Times New Roman"/>
                <w:sz w:val="20"/>
                <w:szCs w:val="20"/>
              </w:rPr>
              <w:t>&lt;0.001</w:t>
            </w:r>
          </w:p>
        </w:tc>
        <w:tc>
          <w:tcPr>
            <w:tcW w:w="1644" w:type="dxa"/>
            <w:tcBorders>
              <w:top w:val="nil"/>
              <w:left w:val="nil"/>
              <w:bottom w:val="nil"/>
              <w:right w:val="nil"/>
            </w:tcBorders>
            <w:tcMar>
              <w:left w:w="108" w:type="dxa"/>
              <w:right w:w="108" w:type="dxa"/>
            </w:tcMar>
          </w:tcPr>
          <w:p w14:paraId="546003A3" w14:textId="77777777" w:rsidR="4EA61952" w:rsidRDefault="4EA61952" w:rsidP="4EA61952">
            <w:pPr>
              <w:jc w:val="center"/>
            </w:pPr>
            <w:r w:rsidRPr="4EA61952">
              <w:rPr>
                <w:rFonts w:ascii="Times New Roman" w:eastAsia="Times New Roman" w:hAnsi="Times New Roman"/>
                <w:sz w:val="20"/>
                <w:szCs w:val="20"/>
              </w:rPr>
              <w:t>1.83</w:t>
            </w:r>
          </w:p>
          <w:p w14:paraId="6C954C1A"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(1.25-2.68)</w:t>
            </w:r>
          </w:p>
          <w:p w14:paraId="55E2DDAD" w14:textId="77777777" w:rsidR="4EA61952" w:rsidRDefault="4EA61952" w:rsidP="4EA61952">
            <w:pPr>
              <w:jc w:val="center"/>
            </w:pPr>
          </w:p>
        </w:tc>
        <w:tc>
          <w:tcPr>
            <w:tcW w:w="1680" w:type="dxa"/>
            <w:tcBorders>
              <w:top w:val="nil"/>
              <w:left w:val="nil"/>
              <w:bottom w:val="nil"/>
              <w:right w:val="nil"/>
            </w:tcBorders>
            <w:tcMar>
              <w:left w:w="108" w:type="dxa"/>
              <w:right w:w="108" w:type="dxa"/>
            </w:tcMar>
          </w:tcPr>
          <w:p w14:paraId="2A93E06F" w14:textId="77777777" w:rsidR="4EA61952" w:rsidRDefault="4EA61952" w:rsidP="4EA61952">
            <w:pPr>
              <w:jc w:val="center"/>
            </w:pPr>
            <w:r w:rsidRPr="4EA61952">
              <w:rPr>
                <w:rFonts w:ascii="Times New Roman" w:eastAsia="Times New Roman" w:hAnsi="Times New Roman"/>
                <w:sz w:val="20"/>
                <w:szCs w:val="20"/>
              </w:rPr>
              <w:t>&lt;0.002</w:t>
            </w:r>
          </w:p>
        </w:tc>
      </w:tr>
      <w:tr w:rsidR="4EA61952" w14:paraId="0755A499" w14:textId="77777777" w:rsidTr="3D2CF27F">
        <w:trPr>
          <w:trHeight w:val="299"/>
        </w:trPr>
        <w:tc>
          <w:tcPr>
            <w:tcW w:w="7280" w:type="dxa"/>
            <w:tcBorders>
              <w:top w:val="nil"/>
              <w:left w:val="nil"/>
              <w:bottom w:val="nil"/>
              <w:right w:val="nil"/>
            </w:tcBorders>
            <w:tcMar>
              <w:left w:w="108" w:type="dxa"/>
              <w:right w:w="108" w:type="dxa"/>
            </w:tcMar>
          </w:tcPr>
          <w:p w14:paraId="7D3EAA7E" w14:textId="77777777" w:rsidR="4EA61952" w:rsidRDefault="4EA61952">
            <w:r w:rsidRPr="4EA61952">
              <w:rPr>
                <w:rFonts w:ascii="Times New Roman" w:eastAsia="Times New Roman" w:hAnsi="Times New Roman"/>
                <w:b/>
                <w:bCs/>
                <w:sz w:val="20"/>
                <w:szCs w:val="20"/>
              </w:rPr>
              <w:t>More than one first degree relative with atopic disease</w:t>
            </w:r>
          </w:p>
          <w:p w14:paraId="1AB3FD8B" w14:textId="3B5940D5" w:rsidR="4EA61952" w:rsidRDefault="4EA61952"/>
        </w:tc>
        <w:tc>
          <w:tcPr>
            <w:tcW w:w="1444" w:type="dxa"/>
            <w:tcBorders>
              <w:top w:val="nil"/>
              <w:left w:val="nil"/>
              <w:bottom w:val="nil"/>
              <w:right w:val="nil"/>
            </w:tcBorders>
            <w:tcMar>
              <w:left w:w="108" w:type="dxa"/>
              <w:right w:w="108" w:type="dxa"/>
            </w:tcMar>
          </w:tcPr>
          <w:p w14:paraId="34CF1A65" w14:textId="77777777" w:rsidR="4EA61952" w:rsidRDefault="4EA61952" w:rsidP="4EA61952">
            <w:pPr>
              <w:jc w:val="center"/>
            </w:pPr>
            <w:r w:rsidRPr="4EA61952">
              <w:rPr>
                <w:rFonts w:ascii="Times New Roman" w:eastAsia="Times New Roman" w:hAnsi="Times New Roman"/>
                <w:sz w:val="20"/>
                <w:szCs w:val="20"/>
              </w:rPr>
              <w:t>1.14</w:t>
            </w:r>
          </w:p>
          <w:p w14:paraId="12A57A17" w14:textId="77777777" w:rsidR="4EA61952" w:rsidRDefault="4EA61952" w:rsidP="4EA61952">
            <w:pPr>
              <w:jc w:val="center"/>
            </w:pPr>
            <w:r w:rsidRPr="4EA61952">
              <w:rPr>
                <w:rFonts w:ascii="Times New Roman" w:eastAsia="Times New Roman" w:hAnsi="Times New Roman"/>
                <w:sz w:val="20"/>
                <w:szCs w:val="20"/>
              </w:rPr>
              <w:t>(0.77-1.69)</w:t>
            </w:r>
          </w:p>
        </w:tc>
        <w:tc>
          <w:tcPr>
            <w:tcW w:w="1680" w:type="dxa"/>
            <w:tcBorders>
              <w:top w:val="nil"/>
              <w:left w:val="nil"/>
              <w:bottom w:val="nil"/>
              <w:right w:val="nil"/>
            </w:tcBorders>
            <w:tcMar>
              <w:left w:w="108" w:type="dxa"/>
              <w:right w:w="108" w:type="dxa"/>
            </w:tcMar>
          </w:tcPr>
          <w:p w14:paraId="0414617A" w14:textId="77777777" w:rsidR="4EA61952" w:rsidRDefault="4EA61952" w:rsidP="4EA61952">
            <w:pPr>
              <w:jc w:val="center"/>
            </w:pPr>
            <w:r w:rsidRPr="4EA61952">
              <w:rPr>
                <w:rFonts w:ascii="Times New Roman" w:eastAsia="Times New Roman" w:hAnsi="Times New Roman"/>
                <w:sz w:val="20"/>
                <w:szCs w:val="20"/>
              </w:rPr>
              <w:t>0.52</w:t>
            </w:r>
          </w:p>
        </w:tc>
        <w:tc>
          <w:tcPr>
            <w:tcW w:w="1644" w:type="dxa"/>
            <w:tcBorders>
              <w:top w:val="nil"/>
              <w:left w:val="nil"/>
              <w:bottom w:val="nil"/>
              <w:right w:val="nil"/>
            </w:tcBorders>
            <w:tcMar>
              <w:left w:w="108" w:type="dxa"/>
              <w:right w:w="108" w:type="dxa"/>
            </w:tcMar>
          </w:tcPr>
          <w:p w14:paraId="5D559EB5" w14:textId="77777777" w:rsidR="4EA61952" w:rsidRDefault="4EA61952" w:rsidP="4EA61952">
            <w:pPr>
              <w:jc w:val="center"/>
            </w:pPr>
            <w:r w:rsidRPr="4EA61952">
              <w:rPr>
                <w:rFonts w:ascii="Times New Roman" w:eastAsia="Times New Roman" w:hAnsi="Times New Roman"/>
                <w:sz w:val="20"/>
                <w:szCs w:val="20"/>
              </w:rPr>
              <w:t>1.10</w:t>
            </w:r>
          </w:p>
          <w:p w14:paraId="7940E023" w14:textId="77777777" w:rsidR="4EA61952" w:rsidRDefault="4EA61952" w:rsidP="4EA61952">
            <w:pPr>
              <w:jc w:val="center"/>
            </w:pPr>
            <w:r w:rsidRPr="4EA61952">
              <w:rPr>
                <w:rFonts w:ascii="Times New Roman" w:eastAsia="Times New Roman" w:hAnsi="Times New Roman"/>
                <w:sz w:val="20"/>
                <w:szCs w:val="20"/>
              </w:rPr>
              <w:t>(0.72-1.69)</w:t>
            </w:r>
          </w:p>
        </w:tc>
        <w:tc>
          <w:tcPr>
            <w:tcW w:w="1680" w:type="dxa"/>
            <w:tcBorders>
              <w:top w:val="nil"/>
              <w:left w:val="nil"/>
              <w:bottom w:val="nil"/>
              <w:right w:val="nil"/>
            </w:tcBorders>
            <w:tcMar>
              <w:left w:w="108" w:type="dxa"/>
              <w:right w:w="108" w:type="dxa"/>
            </w:tcMar>
          </w:tcPr>
          <w:p w14:paraId="58F7747A" w14:textId="77777777" w:rsidR="4EA61952" w:rsidRDefault="4EA61952" w:rsidP="4EA61952">
            <w:pPr>
              <w:jc w:val="center"/>
            </w:pPr>
            <w:r w:rsidRPr="4EA61952">
              <w:rPr>
                <w:rFonts w:ascii="Times New Roman" w:eastAsia="Times New Roman" w:hAnsi="Times New Roman"/>
                <w:sz w:val="20"/>
                <w:szCs w:val="20"/>
              </w:rPr>
              <w:t>0.66</w:t>
            </w:r>
          </w:p>
        </w:tc>
      </w:tr>
      <w:tr w:rsidR="4EA61952" w14:paraId="7FF1512D" w14:textId="77777777" w:rsidTr="3D2CF27F">
        <w:trPr>
          <w:trHeight w:val="299"/>
        </w:trPr>
        <w:tc>
          <w:tcPr>
            <w:tcW w:w="7280" w:type="dxa"/>
            <w:tcBorders>
              <w:top w:val="nil"/>
              <w:left w:val="nil"/>
              <w:bottom w:val="nil"/>
              <w:right w:val="nil"/>
            </w:tcBorders>
            <w:tcMar>
              <w:left w:w="108" w:type="dxa"/>
              <w:right w:w="108" w:type="dxa"/>
            </w:tcMar>
          </w:tcPr>
          <w:p w14:paraId="77895CBA" w14:textId="77777777" w:rsidR="4EA61952" w:rsidRDefault="4EA61952">
            <w:r w:rsidRPr="4EA61952">
              <w:rPr>
                <w:rFonts w:ascii="Times New Roman" w:eastAsia="Times New Roman" w:hAnsi="Times New Roman"/>
                <w:b/>
                <w:bCs/>
                <w:sz w:val="20"/>
                <w:szCs w:val="20"/>
              </w:rPr>
              <w:t>No other children in household</w:t>
            </w:r>
          </w:p>
          <w:p w14:paraId="4AD156AF" w14:textId="5DB8FDB4" w:rsidR="4EA61952" w:rsidRDefault="4EA61952"/>
        </w:tc>
        <w:tc>
          <w:tcPr>
            <w:tcW w:w="1444" w:type="dxa"/>
            <w:tcBorders>
              <w:top w:val="nil"/>
              <w:left w:val="nil"/>
              <w:bottom w:val="nil"/>
              <w:right w:val="nil"/>
            </w:tcBorders>
            <w:tcMar>
              <w:left w:w="108" w:type="dxa"/>
              <w:right w:w="108" w:type="dxa"/>
            </w:tcMar>
          </w:tcPr>
          <w:p w14:paraId="2B745E93" w14:textId="77777777" w:rsidR="4EA61952" w:rsidRDefault="4EA61952" w:rsidP="4EA61952">
            <w:pPr>
              <w:jc w:val="center"/>
            </w:pPr>
            <w:r w:rsidRPr="4EA61952">
              <w:rPr>
                <w:rFonts w:ascii="Times New Roman" w:eastAsia="Times New Roman" w:hAnsi="Times New Roman"/>
                <w:sz w:val="20"/>
                <w:szCs w:val="20"/>
              </w:rPr>
              <w:t>0.84</w:t>
            </w:r>
          </w:p>
          <w:p w14:paraId="4570AF73" w14:textId="77777777" w:rsidR="4EA61952" w:rsidRDefault="4EA61952" w:rsidP="4EA61952">
            <w:pPr>
              <w:jc w:val="center"/>
            </w:pPr>
            <w:r w:rsidRPr="4EA61952">
              <w:rPr>
                <w:rFonts w:ascii="Times New Roman" w:eastAsia="Times New Roman" w:hAnsi="Times New Roman"/>
                <w:sz w:val="20"/>
                <w:szCs w:val="20"/>
              </w:rPr>
              <w:t>(0.58-1.23)</w:t>
            </w:r>
          </w:p>
        </w:tc>
        <w:tc>
          <w:tcPr>
            <w:tcW w:w="1680" w:type="dxa"/>
            <w:tcBorders>
              <w:top w:val="nil"/>
              <w:left w:val="nil"/>
              <w:bottom w:val="nil"/>
              <w:right w:val="nil"/>
            </w:tcBorders>
            <w:tcMar>
              <w:left w:w="108" w:type="dxa"/>
              <w:right w:w="108" w:type="dxa"/>
            </w:tcMar>
          </w:tcPr>
          <w:p w14:paraId="48AC90C9" w14:textId="77777777" w:rsidR="4EA61952" w:rsidRDefault="4EA61952" w:rsidP="4EA61952">
            <w:pPr>
              <w:jc w:val="center"/>
            </w:pPr>
            <w:r w:rsidRPr="4EA61952">
              <w:rPr>
                <w:rFonts w:ascii="Times New Roman" w:eastAsia="Times New Roman" w:hAnsi="Times New Roman"/>
                <w:sz w:val="20"/>
                <w:szCs w:val="20"/>
              </w:rPr>
              <w:t>0.38</w:t>
            </w:r>
          </w:p>
        </w:tc>
        <w:tc>
          <w:tcPr>
            <w:tcW w:w="1644" w:type="dxa"/>
            <w:tcBorders>
              <w:top w:val="nil"/>
              <w:left w:val="nil"/>
              <w:bottom w:val="nil"/>
              <w:right w:val="nil"/>
            </w:tcBorders>
            <w:tcMar>
              <w:left w:w="108" w:type="dxa"/>
              <w:right w:w="108" w:type="dxa"/>
            </w:tcMar>
          </w:tcPr>
          <w:p w14:paraId="6BE81C36" w14:textId="77777777" w:rsidR="4EA61952" w:rsidRDefault="4EA61952" w:rsidP="4EA61952">
            <w:pPr>
              <w:jc w:val="center"/>
            </w:pPr>
            <w:r w:rsidRPr="4EA61952">
              <w:rPr>
                <w:rFonts w:ascii="Times New Roman" w:eastAsia="Times New Roman" w:hAnsi="Times New Roman"/>
                <w:sz w:val="20"/>
                <w:szCs w:val="20"/>
              </w:rPr>
              <w:t>0.86</w:t>
            </w:r>
          </w:p>
          <w:p w14:paraId="505BB204" w14:textId="77777777" w:rsidR="4EA61952" w:rsidRDefault="4EA61952" w:rsidP="4EA61952">
            <w:pPr>
              <w:jc w:val="center"/>
            </w:pPr>
            <w:r w:rsidRPr="4EA61952">
              <w:rPr>
                <w:rFonts w:ascii="Times New Roman" w:eastAsia="Times New Roman" w:hAnsi="Times New Roman"/>
                <w:sz w:val="20"/>
                <w:szCs w:val="20"/>
              </w:rPr>
              <w:t>(0.57-1.30)</w:t>
            </w:r>
          </w:p>
        </w:tc>
        <w:tc>
          <w:tcPr>
            <w:tcW w:w="1680" w:type="dxa"/>
            <w:tcBorders>
              <w:top w:val="nil"/>
              <w:left w:val="nil"/>
              <w:bottom w:val="nil"/>
              <w:right w:val="nil"/>
            </w:tcBorders>
            <w:tcMar>
              <w:left w:w="108" w:type="dxa"/>
              <w:right w:w="108" w:type="dxa"/>
            </w:tcMar>
          </w:tcPr>
          <w:p w14:paraId="5EF0775C" w14:textId="77777777" w:rsidR="4EA61952" w:rsidRDefault="4EA61952" w:rsidP="4EA61952">
            <w:pPr>
              <w:jc w:val="center"/>
            </w:pPr>
            <w:r w:rsidRPr="4EA61952">
              <w:rPr>
                <w:rFonts w:ascii="Times New Roman" w:eastAsia="Times New Roman" w:hAnsi="Times New Roman"/>
                <w:sz w:val="20"/>
                <w:szCs w:val="20"/>
              </w:rPr>
              <w:t>0.48</w:t>
            </w:r>
          </w:p>
        </w:tc>
      </w:tr>
      <w:tr w:rsidR="4EA61952" w14:paraId="6F550E47" w14:textId="77777777" w:rsidTr="3D2CF27F">
        <w:trPr>
          <w:trHeight w:val="299"/>
        </w:trPr>
        <w:tc>
          <w:tcPr>
            <w:tcW w:w="7280" w:type="dxa"/>
            <w:tcBorders>
              <w:top w:val="nil"/>
              <w:left w:val="nil"/>
              <w:bottom w:val="nil"/>
              <w:right w:val="nil"/>
            </w:tcBorders>
            <w:tcMar>
              <w:left w:w="108" w:type="dxa"/>
              <w:right w:w="108" w:type="dxa"/>
            </w:tcMar>
          </w:tcPr>
          <w:p w14:paraId="1AB5278D" w14:textId="77777777" w:rsidR="4EA61952" w:rsidRDefault="4EA61952">
            <w:r w:rsidRPr="4EA61952">
              <w:rPr>
                <w:rFonts w:ascii="Times New Roman" w:eastAsia="Times New Roman" w:hAnsi="Times New Roman"/>
                <w:b/>
                <w:bCs/>
                <w:sz w:val="20"/>
                <w:szCs w:val="20"/>
              </w:rPr>
              <w:t>Maternal anxiety/depression on EQ-5D (at baseline)</w:t>
            </w:r>
          </w:p>
          <w:p w14:paraId="331F4673" w14:textId="77777777" w:rsidR="4EA61952" w:rsidRDefault="4EA61952"/>
        </w:tc>
        <w:tc>
          <w:tcPr>
            <w:tcW w:w="1444" w:type="dxa"/>
            <w:tcBorders>
              <w:top w:val="nil"/>
              <w:left w:val="nil"/>
              <w:bottom w:val="nil"/>
              <w:right w:val="nil"/>
            </w:tcBorders>
            <w:tcMar>
              <w:left w:w="108" w:type="dxa"/>
              <w:right w:w="108" w:type="dxa"/>
            </w:tcMar>
          </w:tcPr>
          <w:p w14:paraId="5800B799" w14:textId="77777777" w:rsidR="4EA61952" w:rsidRDefault="4EA61952" w:rsidP="4EA61952">
            <w:pPr>
              <w:jc w:val="center"/>
            </w:pPr>
            <w:r w:rsidRPr="4EA61952">
              <w:rPr>
                <w:rFonts w:ascii="Times New Roman" w:eastAsia="Times New Roman" w:hAnsi="Times New Roman"/>
                <w:sz w:val="20"/>
                <w:szCs w:val="20"/>
              </w:rPr>
              <w:t>1.03</w:t>
            </w:r>
          </w:p>
          <w:p w14:paraId="742BD2D4" w14:textId="77777777" w:rsidR="4EA61952" w:rsidRDefault="4EA61952" w:rsidP="4EA61952">
            <w:pPr>
              <w:jc w:val="center"/>
            </w:pPr>
            <w:r w:rsidRPr="4EA61952">
              <w:rPr>
                <w:rFonts w:ascii="Times New Roman" w:eastAsia="Times New Roman" w:hAnsi="Times New Roman"/>
                <w:sz w:val="20"/>
                <w:szCs w:val="20"/>
              </w:rPr>
              <w:t>(0.63-1.67)</w:t>
            </w:r>
          </w:p>
        </w:tc>
        <w:tc>
          <w:tcPr>
            <w:tcW w:w="1680" w:type="dxa"/>
            <w:tcBorders>
              <w:top w:val="nil"/>
              <w:left w:val="nil"/>
              <w:bottom w:val="nil"/>
              <w:right w:val="nil"/>
            </w:tcBorders>
            <w:tcMar>
              <w:left w:w="108" w:type="dxa"/>
              <w:right w:w="108" w:type="dxa"/>
            </w:tcMar>
          </w:tcPr>
          <w:p w14:paraId="6B481A4B" w14:textId="77777777" w:rsidR="4EA61952" w:rsidRDefault="4EA61952" w:rsidP="4EA61952">
            <w:pPr>
              <w:jc w:val="center"/>
            </w:pPr>
            <w:r w:rsidRPr="4EA61952">
              <w:rPr>
                <w:rFonts w:ascii="Times New Roman" w:eastAsia="Times New Roman" w:hAnsi="Times New Roman"/>
                <w:sz w:val="20"/>
                <w:szCs w:val="20"/>
              </w:rPr>
              <w:t>0.91</w:t>
            </w:r>
          </w:p>
        </w:tc>
        <w:tc>
          <w:tcPr>
            <w:tcW w:w="1644" w:type="dxa"/>
            <w:tcBorders>
              <w:top w:val="nil"/>
              <w:left w:val="nil"/>
              <w:bottom w:val="nil"/>
              <w:right w:val="nil"/>
            </w:tcBorders>
            <w:tcMar>
              <w:left w:w="108" w:type="dxa"/>
              <w:right w:w="108" w:type="dxa"/>
            </w:tcMar>
          </w:tcPr>
          <w:p w14:paraId="73F63116" w14:textId="77777777" w:rsidR="4EA61952" w:rsidRDefault="4EA61952" w:rsidP="4EA61952">
            <w:pPr>
              <w:jc w:val="center"/>
            </w:pPr>
            <w:r w:rsidRPr="4EA61952">
              <w:rPr>
                <w:rFonts w:ascii="Times New Roman" w:eastAsia="Times New Roman" w:hAnsi="Times New Roman"/>
                <w:sz w:val="20"/>
                <w:szCs w:val="20"/>
              </w:rPr>
              <w:t>0.92</w:t>
            </w:r>
          </w:p>
          <w:p w14:paraId="5BB8CB2C"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(0.55-1.53)</w:t>
            </w:r>
          </w:p>
          <w:p w14:paraId="5352A76B" w14:textId="77777777" w:rsidR="4EA61952" w:rsidRDefault="4EA61952" w:rsidP="4EA61952">
            <w:pPr>
              <w:jc w:val="center"/>
            </w:pPr>
          </w:p>
        </w:tc>
        <w:tc>
          <w:tcPr>
            <w:tcW w:w="1680" w:type="dxa"/>
            <w:tcBorders>
              <w:top w:val="nil"/>
              <w:left w:val="nil"/>
              <w:bottom w:val="nil"/>
              <w:right w:val="nil"/>
            </w:tcBorders>
            <w:tcMar>
              <w:left w:w="108" w:type="dxa"/>
              <w:right w:w="108" w:type="dxa"/>
            </w:tcMar>
          </w:tcPr>
          <w:p w14:paraId="3D0924A4" w14:textId="77777777" w:rsidR="4EA61952" w:rsidRDefault="4EA61952" w:rsidP="4EA61952">
            <w:pPr>
              <w:jc w:val="center"/>
            </w:pPr>
            <w:r w:rsidRPr="4EA61952">
              <w:rPr>
                <w:rFonts w:ascii="Times New Roman" w:eastAsia="Times New Roman" w:hAnsi="Times New Roman"/>
                <w:sz w:val="20"/>
                <w:szCs w:val="20"/>
              </w:rPr>
              <w:t>0.74</w:t>
            </w:r>
          </w:p>
        </w:tc>
      </w:tr>
      <w:tr w:rsidR="4EA61952" w14:paraId="4C9FC7B1" w14:textId="77777777" w:rsidTr="3D2CF27F">
        <w:trPr>
          <w:trHeight w:val="299"/>
        </w:trPr>
        <w:tc>
          <w:tcPr>
            <w:tcW w:w="7280" w:type="dxa"/>
            <w:tcBorders>
              <w:top w:val="nil"/>
              <w:left w:val="nil"/>
              <w:bottom w:val="nil"/>
              <w:right w:val="nil"/>
            </w:tcBorders>
            <w:tcMar>
              <w:left w:w="108" w:type="dxa"/>
              <w:right w:w="108" w:type="dxa"/>
            </w:tcMar>
          </w:tcPr>
          <w:p w14:paraId="51302635" w14:textId="77777777" w:rsidR="4EA61952" w:rsidRDefault="4EA61952">
            <w:r w:rsidRPr="4EA61952">
              <w:rPr>
                <w:rFonts w:ascii="Times New Roman" w:eastAsia="Times New Roman" w:hAnsi="Times New Roman"/>
                <w:b/>
                <w:bCs/>
                <w:sz w:val="20"/>
                <w:szCs w:val="20"/>
              </w:rPr>
              <w:t xml:space="preserve">Maternal EQ-5D health state at baseline </w:t>
            </w:r>
          </w:p>
        </w:tc>
        <w:tc>
          <w:tcPr>
            <w:tcW w:w="1444" w:type="dxa"/>
            <w:tcBorders>
              <w:top w:val="nil"/>
              <w:left w:val="nil"/>
              <w:bottom w:val="nil"/>
              <w:right w:val="nil"/>
            </w:tcBorders>
            <w:tcMar>
              <w:left w:w="108" w:type="dxa"/>
              <w:right w:w="108" w:type="dxa"/>
            </w:tcMar>
          </w:tcPr>
          <w:p w14:paraId="173C519F" w14:textId="77777777" w:rsidR="4EA61952" w:rsidRDefault="4EA61952" w:rsidP="4EA61952">
            <w:pPr>
              <w:jc w:val="center"/>
            </w:pPr>
            <w:r w:rsidRPr="4EA61952">
              <w:rPr>
                <w:rFonts w:ascii="Times New Roman" w:eastAsia="Times New Roman" w:hAnsi="Times New Roman"/>
                <w:sz w:val="20"/>
                <w:szCs w:val="20"/>
              </w:rPr>
              <w:t>0.99</w:t>
            </w:r>
          </w:p>
          <w:p w14:paraId="05161CDB" w14:textId="77777777" w:rsidR="4EA61952" w:rsidRDefault="4EA61952" w:rsidP="4EA61952">
            <w:pPr>
              <w:jc w:val="center"/>
            </w:pPr>
            <w:r w:rsidRPr="4EA61952">
              <w:rPr>
                <w:rFonts w:ascii="Times New Roman" w:eastAsia="Times New Roman" w:hAnsi="Times New Roman"/>
                <w:sz w:val="20"/>
                <w:szCs w:val="20"/>
              </w:rPr>
              <w:t>(0.98-1.00)</w:t>
            </w:r>
          </w:p>
          <w:p w14:paraId="7AB2C80C" w14:textId="77777777" w:rsidR="4EA61952" w:rsidRDefault="4EA61952" w:rsidP="4EA61952">
            <w:pPr>
              <w:jc w:val="center"/>
            </w:pPr>
            <w:r w:rsidRPr="4EA61952">
              <w:rPr>
                <w:rFonts w:ascii="Times New Roman" w:eastAsia="Times New Roman" w:hAnsi="Times New Roman"/>
                <w:sz w:val="20"/>
                <w:szCs w:val="20"/>
              </w:rPr>
              <w:t xml:space="preserve"> </w:t>
            </w:r>
          </w:p>
        </w:tc>
        <w:tc>
          <w:tcPr>
            <w:tcW w:w="1680" w:type="dxa"/>
            <w:tcBorders>
              <w:top w:val="nil"/>
              <w:left w:val="nil"/>
              <w:bottom w:val="nil"/>
              <w:right w:val="nil"/>
            </w:tcBorders>
            <w:tcMar>
              <w:left w:w="108" w:type="dxa"/>
              <w:right w:w="108" w:type="dxa"/>
            </w:tcMar>
          </w:tcPr>
          <w:p w14:paraId="043063EA" w14:textId="77777777" w:rsidR="4EA61952" w:rsidRDefault="4EA61952" w:rsidP="4EA61952">
            <w:pPr>
              <w:jc w:val="center"/>
            </w:pPr>
            <w:r w:rsidRPr="4EA61952">
              <w:rPr>
                <w:rFonts w:ascii="Times New Roman" w:eastAsia="Times New Roman" w:hAnsi="Times New Roman"/>
                <w:sz w:val="20"/>
                <w:szCs w:val="20"/>
              </w:rPr>
              <w:t>0.26</w:t>
            </w:r>
          </w:p>
        </w:tc>
        <w:tc>
          <w:tcPr>
            <w:tcW w:w="1644" w:type="dxa"/>
            <w:tcBorders>
              <w:top w:val="nil"/>
              <w:left w:val="nil"/>
              <w:bottom w:val="nil"/>
              <w:right w:val="nil"/>
            </w:tcBorders>
            <w:tcMar>
              <w:left w:w="108" w:type="dxa"/>
              <w:right w:w="108" w:type="dxa"/>
            </w:tcMar>
          </w:tcPr>
          <w:p w14:paraId="4A25DA8E" w14:textId="77777777" w:rsidR="4EA61952" w:rsidRDefault="4EA61952" w:rsidP="4EA61952">
            <w:pPr>
              <w:jc w:val="center"/>
            </w:pPr>
            <w:r w:rsidRPr="4EA61952">
              <w:rPr>
                <w:rFonts w:ascii="Times New Roman" w:eastAsia="Times New Roman" w:hAnsi="Times New Roman"/>
                <w:sz w:val="20"/>
                <w:szCs w:val="20"/>
              </w:rPr>
              <w:t>0.99</w:t>
            </w:r>
          </w:p>
          <w:p w14:paraId="1D3162B4" w14:textId="77777777" w:rsidR="4EA61952" w:rsidRDefault="4EA61952" w:rsidP="4EA61952">
            <w:pPr>
              <w:jc w:val="center"/>
            </w:pPr>
            <w:r w:rsidRPr="4EA61952">
              <w:rPr>
                <w:rFonts w:ascii="Times New Roman" w:eastAsia="Times New Roman" w:hAnsi="Times New Roman"/>
                <w:sz w:val="20"/>
                <w:szCs w:val="20"/>
              </w:rPr>
              <w:t>(0.98-1.01)</w:t>
            </w:r>
          </w:p>
        </w:tc>
        <w:tc>
          <w:tcPr>
            <w:tcW w:w="1680" w:type="dxa"/>
            <w:tcBorders>
              <w:top w:val="nil"/>
              <w:left w:val="nil"/>
              <w:bottom w:val="nil"/>
              <w:right w:val="nil"/>
            </w:tcBorders>
            <w:tcMar>
              <w:left w:w="108" w:type="dxa"/>
              <w:right w:w="108" w:type="dxa"/>
            </w:tcMar>
          </w:tcPr>
          <w:p w14:paraId="2B3D0DE3" w14:textId="77777777" w:rsidR="4EA61952" w:rsidRDefault="4EA61952" w:rsidP="4EA61952">
            <w:pPr>
              <w:jc w:val="center"/>
            </w:pPr>
            <w:r w:rsidRPr="4EA61952">
              <w:rPr>
                <w:rFonts w:ascii="Times New Roman" w:eastAsia="Times New Roman" w:hAnsi="Times New Roman"/>
                <w:sz w:val="20"/>
                <w:szCs w:val="20"/>
              </w:rPr>
              <w:t>0.34</w:t>
            </w:r>
          </w:p>
        </w:tc>
      </w:tr>
      <w:tr w:rsidR="4EA61952" w14:paraId="51EEE682" w14:textId="77777777" w:rsidTr="006234BB">
        <w:trPr>
          <w:trHeight w:val="299"/>
        </w:trPr>
        <w:tc>
          <w:tcPr>
            <w:tcW w:w="7280" w:type="dxa"/>
            <w:tcBorders>
              <w:top w:val="nil"/>
              <w:left w:val="nil"/>
              <w:right w:val="nil"/>
            </w:tcBorders>
            <w:tcMar>
              <w:left w:w="108" w:type="dxa"/>
              <w:right w:w="108" w:type="dxa"/>
            </w:tcMar>
          </w:tcPr>
          <w:p w14:paraId="75320966" w14:textId="77777777" w:rsidR="4EA61952" w:rsidRDefault="4EA61952">
            <w:r w:rsidRPr="4EA61952">
              <w:rPr>
                <w:rFonts w:ascii="Times New Roman" w:eastAsia="Times New Roman" w:hAnsi="Times New Roman"/>
                <w:b/>
                <w:bCs/>
                <w:sz w:val="20"/>
                <w:szCs w:val="20"/>
              </w:rPr>
              <w:t>Exclusive formula feeding from birth to 6 months old</w:t>
            </w:r>
          </w:p>
          <w:p w14:paraId="35B32A50" w14:textId="77777777" w:rsidR="4EA61952" w:rsidRDefault="4EA61952"/>
        </w:tc>
        <w:tc>
          <w:tcPr>
            <w:tcW w:w="1444" w:type="dxa"/>
            <w:tcBorders>
              <w:top w:val="nil"/>
              <w:left w:val="nil"/>
              <w:right w:val="nil"/>
            </w:tcBorders>
            <w:tcMar>
              <w:left w:w="108" w:type="dxa"/>
              <w:right w:w="108" w:type="dxa"/>
            </w:tcMar>
          </w:tcPr>
          <w:p w14:paraId="7DC95991" w14:textId="77777777" w:rsidR="4EA61952" w:rsidRDefault="4EA61952" w:rsidP="4EA61952">
            <w:pPr>
              <w:jc w:val="center"/>
            </w:pPr>
            <w:r w:rsidRPr="4EA61952">
              <w:rPr>
                <w:rFonts w:ascii="Times New Roman" w:eastAsia="Times New Roman" w:hAnsi="Times New Roman"/>
                <w:sz w:val="20"/>
                <w:szCs w:val="20"/>
              </w:rPr>
              <w:t>1.52</w:t>
            </w:r>
          </w:p>
          <w:p w14:paraId="015B31F6" w14:textId="77777777" w:rsidR="4EA61952" w:rsidRDefault="4EA61952" w:rsidP="4EA61952">
            <w:pPr>
              <w:jc w:val="center"/>
            </w:pPr>
            <w:r w:rsidRPr="4EA61952">
              <w:rPr>
                <w:rFonts w:ascii="Times New Roman" w:eastAsia="Times New Roman" w:hAnsi="Times New Roman"/>
                <w:sz w:val="20"/>
                <w:szCs w:val="20"/>
              </w:rPr>
              <w:t>(0.95-2.44)</w:t>
            </w:r>
          </w:p>
        </w:tc>
        <w:tc>
          <w:tcPr>
            <w:tcW w:w="1680" w:type="dxa"/>
            <w:tcBorders>
              <w:top w:val="nil"/>
              <w:left w:val="nil"/>
              <w:right w:val="nil"/>
            </w:tcBorders>
            <w:tcMar>
              <w:left w:w="108" w:type="dxa"/>
              <w:right w:w="108" w:type="dxa"/>
            </w:tcMar>
          </w:tcPr>
          <w:p w14:paraId="6C1E7FD3" w14:textId="77777777" w:rsidR="4EA61952" w:rsidRDefault="4EA61952" w:rsidP="4EA61952">
            <w:pPr>
              <w:jc w:val="center"/>
            </w:pPr>
            <w:r w:rsidRPr="4EA61952">
              <w:rPr>
                <w:rFonts w:ascii="Times New Roman" w:eastAsia="Times New Roman" w:hAnsi="Times New Roman"/>
                <w:sz w:val="20"/>
                <w:szCs w:val="20"/>
              </w:rPr>
              <w:t>0.08</w:t>
            </w:r>
          </w:p>
        </w:tc>
        <w:tc>
          <w:tcPr>
            <w:tcW w:w="1644" w:type="dxa"/>
            <w:tcBorders>
              <w:top w:val="nil"/>
              <w:left w:val="nil"/>
              <w:right w:val="nil"/>
            </w:tcBorders>
            <w:tcMar>
              <w:left w:w="108" w:type="dxa"/>
              <w:right w:w="108" w:type="dxa"/>
            </w:tcMar>
          </w:tcPr>
          <w:p w14:paraId="75E408E7" w14:textId="77777777" w:rsidR="4EA61952" w:rsidRDefault="4EA61952" w:rsidP="4EA61952">
            <w:pPr>
              <w:jc w:val="center"/>
            </w:pPr>
            <w:r w:rsidRPr="4EA61952">
              <w:rPr>
                <w:rFonts w:ascii="Times New Roman" w:eastAsia="Times New Roman" w:hAnsi="Times New Roman"/>
                <w:sz w:val="20"/>
                <w:szCs w:val="20"/>
              </w:rPr>
              <w:t>1.47</w:t>
            </w:r>
          </w:p>
          <w:p w14:paraId="73120D4A"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(0.91-2.38)</w:t>
            </w:r>
          </w:p>
          <w:p w14:paraId="72B777E0" w14:textId="77777777" w:rsidR="4EA61952" w:rsidRDefault="4EA61952" w:rsidP="4EA61952">
            <w:pPr>
              <w:jc w:val="center"/>
            </w:pPr>
          </w:p>
        </w:tc>
        <w:tc>
          <w:tcPr>
            <w:tcW w:w="1680" w:type="dxa"/>
            <w:tcBorders>
              <w:top w:val="nil"/>
              <w:left w:val="nil"/>
              <w:right w:val="nil"/>
            </w:tcBorders>
            <w:tcMar>
              <w:left w:w="108" w:type="dxa"/>
              <w:right w:w="108" w:type="dxa"/>
            </w:tcMar>
          </w:tcPr>
          <w:p w14:paraId="3EA40E4C" w14:textId="77777777" w:rsidR="4EA61952" w:rsidRDefault="4EA61952" w:rsidP="4EA61952">
            <w:pPr>
              <w:jc w:val="center"/>
            </w:pPr>
            <w:r w:rsidRPr="4EA61952">
              <w:rPr>
                <w:rFonts w:ascii="Times New Roman" w:eastAsia="Times New Roman" w:hAnsi="Times New Roman"/>
                <w:sz w:val="20"/>
                <w:szCs w:val="20"/>
              </w:rPr>
              <w:lastRenderedPageBreak/>
              <w:t>0.12</w:t>
            </w:r>
          </w:p>
        </w:tc>
      </w:tr>
      <w:tr w:rsidR="4EA61952" w14:paraId="67011DB0" w14:textId="77777777" w:rsidTr="3D2CF27F">
        <w:trPr>
          <w:trHeight w:val="299"/>
        </w:trPr>
        <w:tc>
          <w:tcPr>
            <w:tcW w:w="7280" w:type="dxa"/>
            <w:tcBorders>
              <w:top w:val="nil"/>
              <w:left w:val="nil"/>
              <w:bottom w:val="single" w:sz="8" w:space="0" w:color="auto"/>
              <w:right w:val="nil"/>
            </w:tcBorders>
            <w:tcMar>
              <w:left w:w="108" w:type="dxa"/>
              <w:right w:w="108" w:type="dxa"/>
            </w:tcMar>
          </w:tcPr>
          <w:p w14:paraId="08CE9603" w14:textId="77777777" w:rsidR="4EA61952" w:rsidRDefault="4EA61952">
            <w:r w:rsidRPr="4EA61952">
              <w:rPr>
                <w:rFonts w:ascii="Times New Roman" w:eastAsia="Times New Roman" w:hAnsi="Times New Roman"/>
                <w:b/>
                <w:bCs/>
                <w:sz w:val="20"/>
                <w:szCs w:val="20"/>
              </w:rPr>
              <w:t xml:space="preserve">Family decile of English Index of Multiple Deprivation 2015 </w:t>
            </w:r>
          </w:p>
        </w:tc>
        <w:tc>
          <w:tcPr>
            <w:tcW w:w="1444" w:type="dxa"/>
            <w:tcBorders>
              <w:top w:val="nil"/>
              <w:left w:val="nil"/>
              <w:bottom w:val="single" w:sz="8" w:space="0" w:color="auto"/>
              <w:right w:val="nil"/>
            </w:tcBorders>
            <w:tcMar>
              <w:left w:w="108" w:type="dxa"/>
              <w:right w:w="108" w:type="dxa"/>
            </w:tcMar>
          </w:tcPr>
          <w:p w14:paraId="6A777596" w14:textId="77777777" w:rsidR="4EA61952" w:rsidRDefault="4EA61952" w:rsidP="4EA61952">
            <w:pPr>
              <w:jc w:val="center"/>
            </w:pPr>
            <w:r w:rsidRPr="4EA61952">
              <w:rPr>
                <w:rFonts w:ascii="Times New Roman" w:eastAsia="Times New Roman" w:hAnsi="Times New Roman"/>
                <w:sz w:val="20"/>
                <w:szCs w:val="20"/>
              </w:rPr>
              <w:t>0.97</w:t>
            </w:r>
          </w:p>
          <w:p w14:paraId="7FE92F49" w14:textId="77777777" w:rsidR="4EA61952" w:rsidRDefault="4EA61952" w:rsidP="4EA61952">
            <w:pPr>
              <w:jc w:val="center"/>
            </w:pPr>
            <w:r w:rsidRPr="4EA61952">
              <w:rPr>
                <w:rFonts w:ascii="Times New Roman" w:eastAsia="Times New Roman" w:hAnsi="Times New Roman"/>
                <w:sz w:val="20"/>
                <w:szCs w:val="20"/>
              </w:rPr>
              <w:t>(0.90-1.04)</w:t>
            </w:r>
          </w:p>
          <w:p w14:paraId="5AB34241" w14:textId="77777777" w:rsidR="4EA61952" w:rsidRDefault="4EA61952" w:rsidP="4EA61952">
            <w:pPr>
              <w:jc w:val="center"/>
            </w:pPr>
            <w:r w:rsidRPr="4EA61952">
              <w:rPr>
                <w:rFonts w:ascii="Times New Roman" w:eastAsia="Times New Roman" w:hAnsi="Times New Roman"/>
                <w:sz w:val="20"/>
                <w:szCs w:val="20"/>
              </w:rPr>
              <w:t xml:space="preserve"> </w:t>
            </w:r>
          </w:p>
        </w:tc>
        <w:tc>
          <w:tcPr>
            <w:tcW w:w="1680" w:type="dxa"/>
            <w:tcBorders>
              <w:top w:val="nil"/>
              <w:left w:val="nil"/>
              <w:bottom w:val="single" w:sz="8" w:space="0" w:color="auto"/>
              <w:right w:val="nil"/>
            </w:tcBorders>
            <w:tcMar>
              <w:left w:w="108" w:type="dxa"/>
              <w:right w:w="108" w:type="dxa"/>
            </w:tcMar>
          </w:tcPr>
          <w:p w14:paraId="110F69D4" w14:textId="77777777" w:rsidR="4EA61952" w:rsidRDefault="4EA61952" w:rsidP="4EA61952">
            <w:pPr>
              <w:jc w:val="center"/>
            </w:pPr>
            <w:r w:rsidRPr="4EA61952">
              <w:rPr>
                <w:rFonts w:ascii="Times New Roman" w:eastAsia="Times New Roman" w:hAnsi="Times New Roman"/>
                <w:sz w:val="20"/>
                <w:szCs w:val="20"/>
              </w:rPr>
              <w:t>0.33</w:t>
            </w:r>
          </w:p>
        </w:tc>
        <w:tc>
          <w:tcPr>
            <w:tcW w:w="1644" w:type="dxa"/>
            <w:tcBorders>
              <w:top w:val="nil"/>
              <w:left w:val="nil"/>
              <w:bottom w:val="single" w:sz="8" w:space="0" w:color="auto"/>
              <w:right w:val="nil"/>
            </w:tcBorders>
            <w:tcMar>
              <w:left w:w="108" w:type="dxa"/>
              <w:right w:w="108" w:type="dxa"/>
            </w:tcMar>
          </w:tcPr>
          <w:p w14:paraId="57F66CEC" w14:textId="77777777" w:rsidR="4EA61952" w:rsidRDefault="4EA61952" w:rsidP="4EA61952">
            <w:pPr>
              <w:jc w:val="center"/>
            </w:pPr>
            <w:r w:rsidRPr="4EA61952">
              <w:rPr>
                <w:rFonts w:ascii="Times New Roman" w:eastAsia="Times New Roman" w:hAnsi="Times New Roman"/>
                <w:sz w:val="20"/>
                <w:szCs w:val="20"/>
              </w:rPr>
              <w:t>0.98</w:t>
            </w:r>
          </w:p>
          <w:p w14:paraId="622E15C1" w14:textId="77777777" w:rsidR="4EA61952" w:rsidRDefault="4EA61952" w:rsidP="4EA61952">
            <w:pPr>
              <w:jc w:val="center"/>
            </w:pPr>
            <w:r w:rsidRPr="4EA61952">
              <w:rPr>
                <w:rFonts w:ascii="Times New Roman" w:eastAsia="Times New Roman" w:hAnsi="Times New Roman"/>
                <w:sz w:val="20"/>
                <w:szCs w:val="20"/>
              </w:rPr>
              <w:t>(0.91-1.06)</w:t>
            </w:r>
          </w:p>
        </w:tc>
        <w:tc>
          <w:tcPr>
            <w:tcW w:w="1680" w:type="dxa"/>
            <w:tcBorders>
              <w:top w:val="nil"/>
              <w:left w:val="nil"/>
              <w:bottom w:val="single" w:sz="8" w:space="0" w:color="auto"/>
              <w:right w:val="nil"/>
            </w:tcBorders>
            <w:tcMar>
              <w:left w:w="108" w:type="dxa"/>
              <w:right w:w="108" w:type="dxa"/>
            </w:tcMar>
          </w:tcPr>
          <w:p w14:paraId="5C574B23" w14:textId="77777777" w:rsidR="4EA61952" w:rsidRDefault="4EA61952" w:rsidP="4EA61952">
            <w:pPr>
              <w:jc w:val="center"/>
            </w:pPr>
            <w:r w:rsidRPr="4EA61952">
              <w:rPr>
                <w:rFonts w:ascii="Times New Roman" w:eastAsia="Times New Roman" w:hAnsi="Times New Roman"/>
                <w:sz w:val="20"/>
                <w:szCs w:val="20"/>
              </w:rPr>
              <w:t>0.63</w:t>
            </w:r>
          </w:p>
        </w:tc>
      </w:tr>
    </w:tbl>
    <w:p w14:paraId="689ED7F1" w14:textId="1CE9C5F9" w:rsidR="007A1584" w:rsidRPr="00B10F04" w:rsidRDefault="309B98E8" w:rsidP="4EA61952">
      <w:r w:rsidRPr="3D2CF27F">
        <w:rPr>
          <w:rFonts w:ascii="Times New Roman" w:eastAsia="Times New Roman" w:hAnsi="Times New Roman"/>
          <w:sz w:val="20"/>
          <w:szCs w:val="20"/>
        </w:rPr>
        <w:t xml:space="preserve">Logistic regression comparing potential risk factors associated with a positive mention of reaction to milk in the primary care records (n=124) excluding the 19 confirmed milk allergic participants. Multiple imputation (100 imputations) was used for missing data within the exposure and outcome variables. Odds ratio (OR) &gt;1 shows a positive association between each variable and a reaction to milk in the records (outcome). Confidence intervals are 95% and </w:t>
      </w:r>
      <w:r w:rsidR="0602E2BA" w:rsidRPr="3D2CF27F">
        <w:rPr>
          <w:rFonts w:ascii="Times New Roman" w:eastAsia="Times New Roman" w:hAnsi="Times New Roman"/>
          <w:sz w:val="20"/>
          <w:szCs w:val="20"/>
        </w:rPr>
        <w:t>p-value</w:t>
      </w:r>
      <w:r w:rsidRPr="3D2CF27F">
        <w:rPr>
          <w:rFonts w:ascii="Times New Roman" w:eastAsia="Times New Roman" w:hAnsi="Times New Roman"/>
          <w:sz w:val="20"/>
          <w:szCs w:val="20"/>
        </w:rPr>
        <w:t xml:space="preserve"> &lt;0.05 indicates statistical significance. Unadjusted values indicate an association alone and adjusted values consider the association of all variables together on the outcome. </w:t>
      </w:r>
    </w:p>
    <w:p w14:paraId="6A2EAC89" w14:textId="77777777" w:rsidR="007A1584" w:rsidRPr="00B10F04" w:rsidRDefault="007A1584" w:rsidP="4EA61952">
      <w:pPr>
        <w:rPr>
          <w:rFonts w:ascii="Times New Roman" w:eastAsia="Times New Roman" w:hAnsi="Times New Roman"/>
          <w:sz w:val="20"/>
          <w:szCs w:val="20"/>
        </w:rPr>
      </w:pPr>
    </w:p>
    <w:p w14:paraId="663FFD53" w14:textId="77777777" w:rsidR="007A1584" w:rsidRPr="00B10F04" w:rsidRDefault="007A1584" w:rsidP="4EA61952">
      <w:pPr>
        <w:rPr>
          <w:rFonts w:ascii="Times New Roman" w:eastAsia="Times New Roman" w:hAnsi="Times New Roman"/>
          <w:sz w:val="20"/>
          <w:szCs w:val="20"/>
        </w:rPr>
      </w:pPr>
    </w:p>
    <w:p w14:paraId="1DE118BC" w14:textId="77777777" w:rsidR="007A1584" w:rsidRPr="00B10F04" w:rsidRDefault="007A1584" w:rsidP="4EA61952">
      <w:pPr>
        <w:rPr>
          <w:rFonts w:ascii="Times New Roman" w:eastAsia="Times New Roman" w:hAnsi="Times New Roman"/>
          <w:sz w:val="20"/>
          <w:szCs w:val="20"/>
        </w:rPr>
      </w:pPr>
    </w:p>
    <w:p w14:paraId="4E479AF3" w14:textId="77777777" w:rsidR="007A1584" w:rsidRPr="00B10F04" w:rsidRDefault="007A1584" w:rsidP="4EA61952">
      <w:pPr>
        <w:rPr>
          <w:rFonts w:ascii="Times New Roman" w:eastAsia="Times New Roman" w:hAnsi="Times New Roman"/>
          <w:sz w:val="20"/>
          <w:szCs w:val="20"/>
        </w:rPr>
      </w:pPr>
    </w:p>
    <w:p w14:paraId="5C952F57" w14:textId="77777777" w:rsidR="007A1584" w:rsidRPr="00B10F04" w:rsidRDefault="007A1584" w:rsidP="4EA61952">
      <w:pPr>
        <w:rPr>
          <w:rFonts w:ascii="Times New Roman" w:eastAsia="Times New Roman" w:hAnsi="Times New Roman"/>
          <w:sz w:val="20"/>
          <w:szCs w:val="20"/>
        </w:rPr>
      </w:pPr>
    </w:p>
    <w:p w14:paraId="4003C606" w14:textId="77777777" w:rsidR="007A1584" w:rsidRPr="00B10F04" w:rsidRDefault="007A1584" w:rsidP="4EA61952">
      <w:pPr>
        <w:rPr>
          <w:rFonts w:ascii="Times New Roman" w:eastAsia="Times New Roman" w:hAnsi="Times New Roman"/>
          <w:sz w:val="20"/>
          <w:szCs w:val="20"/>
        </w:rPr>
      </w:pPr>
    </w:p>
    <w:p w14:paraId="03EC4155" w14:textId="77777777" w:rsidR="007A1584" w:rsidRPr="00B10F04" w:rsidRDefault="007A1584" w:rsidP="4EA61952">
      <w:pPr>
        <w:rPr>
          <w:rFonts w:ascii="Times New Roman" w:eastAsia="Times New Roman" w:hAnsi="Times New Roman"/>
          <w:sz w:val="20"/>
          <w:szCs w:val="20"/>
        </w:rPr>
      </w:pPr>
    </w:p>
    <w:p w14:paraId="6192C739" w14:textId="77777777" w:rsidR="007A1584" w:rsidRPr="00B10F04" w:rsidRDefault="007A1584" w:rsidP="4EA61952">
      <w:pPr>
        <w:rPr>
          <w:rFonts w:ascii="Times New Roman" w:eastAsia="Times New Roman" w:hAnsi="Times New Roman"/>
          <w:sz w:val="20"/>
          <w:szCs w:val="20"/>
        </w:rPr>
      </w:pPr>
    </w:p>
    <w:p w14:paraId="327984E0" w14:textId="77777777" w:rsidR="007A1584" w:rsidRPr="00B10F04" w:rsidRDefault="007A1584" w:rsidP="4EA61952">
      <w:pPr>
        <w:rPr>
          <w:rFonts w:ascii="Times New Roman" w:eastAsia="Times New Roman" w:hAnsi="Times New Roman"/>
          <w:sz w:val="20"/>
          <w:szCs w:val="20"/>
        </w:rPr>
      </w:pPr>
    </w:p>
    <w:p w14:paraId="7510AC79" w14:textId="77777777" w:rsidR="007A1584" w:rsidRPr="00B10F04" w:rsidRDefault="007A1584" w:rsidP="4EA61952">
      <w:pPr>
        <w:rPr>
          <w:rFonts w:ascii="Times New Roman" w:eastAsia="Times New Roman" w:hAnsi="Times New Roman"/>
          <w:sz w:val="20"/>
          <w:szCs w:val="20"/>
        </w:rPr>
      </w:pPr>
    </w:p>
    <w:p w14:paraId="7BBCA792" w14:textId="77777777" w:rsidR="007A1584" w:rsidRPr="00B10F04" w:rsidRDefault="007A1584" w:rsidP="4EA61952">
      <w:pPr>
        <w:rPr>
          <w:rFonts w:ascii="Times New Roman" w:eastAsia="Times New Roman" w:hAnsi="Times New Roman"/>
          <w:sz w:val="20"/>
          <w:szCs w:val="20"/>
        </w:rPr>
      </w:pPr>
    </w:p>
    <w:p w14:paraId="0901678E" w14:textId="77777777" w:rsidR="007A1584" w:rsidRPr="00B10F04" w:rsidRDefault="007A1584" w:rsidP="4EA61952">
      <w:pPr>
        <w:rPr>
          <w:rFonts w:ascii="Times New Roman" w:eastAsia="Times New Roman" w:hAnsi="Times New Roman"/>
          <w:sz w:val="20"/>
          <w:szCs w:val="20"/>
        </w:rPr>
      </w:pPr>
    </w:p>
    <w:p w14:paraId="2289FB80" w14:textId="77777777" w:rsidR="007A1584" w:rsidRPr="00B10F04" w:rsidRDefault="007A1584" w:rsidP="4EA61952">
      <w:pPr>
        <w:rPr>
          <w:rFonts w:ascii="Times New Roman" w:eastAsia="Times New Roman" w:hAnsi="Times New Roman"/>
          <w:sz w:val="20"/>
          <w:szCs w:val="20"/>
        </w:rPr>
      </w:pPr>
    </w:p>
    <w:p w14:paraId="68E22BA6" w14:textId="77777777" w:rsidR="007A1584" w:rsidRPr="00B10F04" w:rsidRDefault="007A1584" w:rsidP="4EA61952">
      <w:pPr>
        <w:rPr>
          <w:rFonts w:ascii="Times New Roman" w:eastAsia="Times New Roman" w:hAnsi="Times New Roman"/>
          <w:sz w:val="20"/>
          <w:szCs w:val="20"/>
        </w:rPr>
      </w:pPr>
    </w:p>
    <w:p w14:paraId="2A0B71D6" w14:textId="77777777" w:rsidR="007A1584" w:rsidRPr="00B10F04" w:rsidRDefault="007A1584" w:rsidP="4EA61952">
      <w:pPr>
        <w:rPr>
          <w:rFonts w:ascii="Times New Roman" w:eastAsia="Times New Roman" w:hAnsi="Times New Roman"/>
          <w:sz w:val="20"/>
          <w:szCs w:val="20"/>
        </w:rPr>
      </w:pPr>
    </w:p>
    <w:p w14:paraId="0D4758AB" w14:textId="77777777" w:rsidR="007A1584" w:rsidRPr="00B10F04" w:rsidRDefault="007A1584" w:rsidP="4EA61952">
      <w:pPr>
        <w:rPr>
          <w:rFonts w:ascii="Times New Roman" w:eastAsia="Times New Roman" w:hAnsi="Times New Roman"/>
          <w:sz w:val="20"/>
          <w:szCs w:val="20"/>
        </w:rPr>
      </w:pPr>
    </w:p>
    <w:p w14:paraId="1E5FA835" w14:textId="77777777" w:rsidR="007A1584" w:rsidRPr="00B10F04" w:rsidRDefault="007A1584" w:rsidP="4EA61952">
      <w:pPr>
        <w:rPr>
          <w:rFonts w:ascii="Times New Roman" w:eastAsia="Times New Roman" w:hAnsi="Times New Roman"/>
          <w:sz w:val="20"/>
          <w:szCs w:val="20"/>
        </w:rPr>
      </w:pPr>
    </w:p>
    <w:p w14:paraId="5952E75F" w14:textId="77777777" w:rsidR="007A1584" w:rsidRPr="00B10F04" w:rsidRDefault="007A1584" w:rsidP="4EA61952">
      <w:pPr>
        <w:rPr>
          <w:rFonts w:ascii="Times New Roman" w:eastAsia="Times New Roman" w:hAnsi="Times New Roman"/>
          <w:sz w:val="20"/>
          <w:szCs w:val="20"/>
        </w:rPr>
      </w:pPr>
    </w:p>
    <w:p w14:paraId="5B40AAFB" w14:textId="77777777" w:rsidR="007A1584" w:rsidRPr="00B10F04" w:rsidRDefault="007A1584" w:rsidP="4EA61952">
      <w:pPr>
        <w:rPr>
          <w:rFonts w:ascii="Times New Roman" w:eastAsia="Times New Roman" w:hAnsi="Times New Roman"/>
          <w:sz w:val="20"/>
          <w:szCs w:val="20"/>
        </w:rPr>
      </w:pPr>
    </w:p>
    <w:p w14:paraId="3196C019" w14:textId="77777777" w:rsidR="007A1584" w:rsidRPr="00B10F04" w:rsidRDefault="007A1584" w:rsidP="4EA61952">
      <w:pPr>
        <w:rPr>
          <w:rFonts w:ascii="Times New Roman" w:eastAsia="Times New Roman" w:hAnsi="Times New Roman"/>
          <w:sz w:val="20"/>
          <w:szCs w:val="20"/>
        </w:rPr>
      </w:pPr>
    </w:p>
    <w:p w14:paraId="5D65F447" w14:textId="77777777" w:rsidR="007A1584" w:rsidRDefault="007A1584" w:rsidP="4EA61952">
      <w:pPr>
        <w:rPr>
          <w:rFonts w:ascii="Times New Roman" w:eastAsia="Times New Roman" w:hAnsi="Times New Roman"/>
          <w:sz w:val="20"/>
          <w:szCs w:val="20"/>
        </w:rPr>
      </w:pPr>
    </w:p>
    <w:p w14:paraId="7FC2BE7C" w14:textId="77777777" w:rsidR="002659A1" w:rsidRDefault="002659A1" w:rsidP="4EA61952">
      <w:pPr>
        <w:rPr>
          <w:rFonts w:ascii="Times New Roman" w:eastAsia="Times New Roman" w:hAnsi="Times New Roman"/>
          <w:sz w:val="20"/>
          <w:szCs w:val="20"/>
        </w:rPr>
      </w:pPr>
    </w:p>
    <w:p w14:paraId="7CBE24B9" w14:textId="77777777" w:rsidR="002659A1" w:rsidRDefault="002659A1" w:rsidP="4EA61952">
      <w:pPr>
        <w:rPr>
          <w:rFonts w:ascii="Times New Roman" w:eastAsia="Times New Roman" w:hAnsi="Times New Roman"/>
          <w:sz w:val="20"/>
          <w:szCs w:val="20"/>
        </w:rPr>
      </w:pPr>
    </w:p>
    <w:p w14:paraId="30141FB9" w14:textId="77777777" w:rsidR="002659A1" w:rsidRDefault="002659A1" w:rsidP="4EA61952">
      <w:pPr>
        <w:rPr>
          <w:rFonts w:ascii="Times New Roman" w:eastAsia="Times New Roman" w:hAnsi="Times New Roman"/>
          <w:sz w:val="20"/>
          <w:szCs w:val="20"/>
        </w:rPr>
      </w:pPr>
    </w:p>
    <w:p w14:paraId="391F899C" w14:textId="77777777" w:rsidR="002659A1" w:rsidRDefault="002659A1" w:rsidP="4EA61952">
      <w:pPr>
        <w:rPr>
          <w:rFonts w:ascii="Times New Roman" w:eastAsia="Times New Roman" w:hAnsi="Times New Roman"/>
          <w:sz w:val="20"/>
          <w:szCs w:val="20"/>
        </w:rPr>
      </w:pPr>
    </w:p>
    <w:p w14:paraId="3256E48C" w14:textId="77777777" w:rsidR="002659A1" w:rsidRDefault="002659A1" w:rsidP="4EA61952">
      <w:pPr>
        <w:rPr>
          <w:rFonts w:ascii="Times New Roman" w:eastAsia="Times New Roman" w:hAnsi="Times New Roman"/>
          <w:sz w:val="20"/>
          <w:szCs w:val="20"/>
        </w:rPr>
      </w:pPr>
    </w:p>
    <w:p w14:paraId="40467CF0" w14:textId="77777777" w:rsidR="002659A1" w:rsidRPr="00B10F04" w:rsidRDefault="002659A1" w:rsidP="4EA61952">
      <w:pPr>
        <w:rPr>
          <w:rFonts w:ascii="Times New Roman" w:eastAsia="Times New Roman" w:hAnsi="Times New Roman"/>
          <w:sz w:val="20"/>
          <w:szCs w:val="20"/>
        </w:rPr>
      </w:pPr>
    </w:p>
    <w:p w14:paraId="04D83F16" w14:textId="77777777" w:rsidR="007A1584" w:rsidRPr="00B10F04" w:rsidRDefault="007A1584" w:rsidP="4EA61952">
      <w:pPr>
        <w:rPr>
          <w:rFonts w:ascii="Times New Roman" w:eastAsia="Times New Roman" w:hAnsi="Times New Roman"/>
          <w:sz w:val="20"/>
          <w:szCs w:val="20"/>
        </w:rPr>
      </w:pPr>
    </w:p>
    <w:p w14:paraId="74E7A3C7" w14:textId="77777777" w:rsidR="007A1584" w:rsidRPr="00B10F04" w:rsidRDefault="007A1584" w:rsidP="4EA61952">
      <w:pPr>
        <w:rPr>
          <w:rFonts w:ascii="Times New Roman" w:eastAsia="Times New Roman" w:hAnsi="Times New Roman"/>
          <w:sz w:val="20"/>
          <w:szCs w:val="20"/>
        </w:rPr>
      </w:pPr>
    </w:p>
    <w:p w14:paraId="081D860A" w14:textId="486410F7" w:rsidR="007A1584" w:rsidRPr="00B10F04" w:rsidRDefault="007A1584" w:rsidP="4EA61952">
      <w:pPr>
        <w:rPr>
          <w:rFonts w:ascii="Times New Roman" w:eastAsia="Times New Roman" w:hAnsi="Times New Roman"/>
          <w:sz w:val="22"/>
          <w:szCs w:val="22"/>
        </w:rPr>
      </w:pPr>
    </w:p>
    <w:p w14:paraId="0520C6CB" w14:textId="4F5CA44B" w:rsidR="007A1584" w:rsidRPr="00B10F04" w:rsidRDefault="309B98E8" w:rsidP="4EA61952">
      <w:pPr>
        <w:pStyle w:val="Heading1"/>
        <w:rPr>
          <w:rFonts w:ascii="Times New Roman" w:hAnsi="Times New Roman"/>
          <w:sz w:val="22"/>
          <w:szCs w:val="22"/>
        </w:rPr>
      </w:pPr>
      <w:bookmarkStart w:id="166" w:name="_Toc796420304"/>
      <w:bookmarkStart w:id="167" w:name="_Toc627217181"/>
      <w:bookmarkStart w:id="168" w:name="_Toc211090262"/>
      <w:bookmarkStart w:id="169" w:name="_Toc836067506"/>
      <w:bookmarkStart w:id="170" w:name="_Toc1156344468"/>
      <w:bookmarkStart w:id="171" w:name="_Toc166338144"/>
      <w:r w:rsidRPr="1D6A5B8A">
        <w:rPr>
          <w:rFonts w:ascii="Times New Roman" w:hAnsi="Times New Roman"/>
          <w:sz w:val="22"/>
          <w:szCs w:val="22"/>
        </w:rPr>
        <w:lastRenderedPageBreak/>
        <w:t>Table S</w:t>
      </w:r>
      <w:r w:rsidR="48AB8700" w:rsidRPr="1D6A5B8A">
        <w:rPr>
          <w:rFonts w:ascii="Times New Roman" w:hAnsi="Times New Roman"/>
          <w:sz w:val="22"/>
          <w:szCs w:val="22"/>
        </w:rPr>
        <w:t>27</w:t>
      </w:r>
      <w:r w:rsidRPr="1D6A5B8A">
        <w:rPr>
          <w:rFonts w:ascii="Times New Roman" w:hAnsi="Times New Roman"/>
          <w:sz w:val="22"/>
          <w:szCs w:val="22"/>
        </w:rPr>
        <w:t xml:space="preserve">: Participant characteristics and primary care record of </w:t>
      </w:r>
      <w:r w:rsidR="1C61745A" w:rsidRPr="1D6A5B8A">
        <w:rPr>
          <w:rFonts w:ascii="Times New Roman" w:hAnsi="Times New Roman"/>
          <w:sz w:val="22"/>
          <w:szCs w:val="22"/>
        </w:rPr>
        <w:t>low-allergy</w:t>
      </w:r>
      <w:r w:rsidRPr="1D6A5B8A">
        <w:rPr>
          <w:rFonts w:ascii="Times New Roman" w:hAnsi="Times New Roman"/>
          <w:sz w:val="22"/>
          <w:szCs w:val="22"/>
        </w:rPr>
        <w:t xml:space="preserve"> formula prescription (multiple imputation, 100 imputations).</w:t>
      </w:r>
      <w:bookmarkEnd w:id="166"/>
      <w:bookmarkEnd w:id="167"/>
      <w:bookmarkEnd w:id="168"/>
      <w:bookmarkEnd w:id="169"/>
      <w:bookmarkEnd w:id="170"/>
      <w:bookmarkEnd w:id="171"/>
    </w:p>
    <w:p w14:paraId="6E543FED" w14:textId="77777777" w:rsidR="007A1584" w:rsidRPr="00B10F04" w:rsidRDefault="5B1B430F" w:rsidP="4EA61952">
      <w:r w:rsidRPr="4EA61952">
        <w:rPr>
          <w:rFonts w:ascii="Times New Roman" w:eastAsia="Times New Roman" w:hAnsi="Times New Roman"/>
          <w:b/>
          <w:bCs/>
        </w:rPr>
        <w:t xml:space="preserve"> </w:t>
      </w:r>
    </w:p>
    <w:tbl>
      <w:tblPr>
        <w:tblW w:w="0" w:type="auto"/>
        <w:tblLook w:val="04A0" w:firstRow="1" w:lastRow="0" w:firstColumn="1" w:lastColumn="0" w:noHBand="0" w:noVBand="1"/>
      </w:tblPr>
      <w:tblGrid>
        <w:gridCol w:w="7335"/>
        <w:gridCol w:w="1455"/>
        <w:gridCol w:w="1693"/>
        <w:gridCol w:w="1656"/>
        <w:gridCol w:w="1693"/>
      </w:tblGrid>
      <w:tr w:rsidR="4EA61952" w14:paraId="7BB4CBD7" w14:textId="77777777" w:rsidTr="3D2CF27F">
        <w:trPr>
          <w:trHeight w:val="430"/>
        </w:trPr>
        <w:tc>
          <w:tcPr>
            <w:tcW w:w="7335" w:type="dxa"/>
            <w:tcBorders>
              <w:top w:val="single" w:sz="8" w:space="0" w:color="auto"/>
              <w:left w:val="nil"/>
              <w:bottom w:val="nil"/>
              <w:right w:val="nil"/>
            </w:tcBorders>
            <w:tcMar>
              <w:left w:w="108" w:type="dxa"/>
              <w:right w:w="108" w:type="dxa"/>
            </w:tcMar>
          </w:tcPr>
          <w:p w14:paraId="503993A1" w14:textId="77777777" w:rsidR="4EA61952" w:rsidRDefault="4EA61952">
            <w:r w:rsidRPr="4EA61952">
              <w:rPr>
                <w:rFonts w:ascii="Times New Roman" w:eastAsia="Times New Roman" w:hAnsi="Times New Roman"/>
                <w:b/>
                <w:bCs/>
                <w:sz w:val="20"/>
                <w:szCs w:val="20"/>
              </w:rPr>
              <w:t xml:space="preserve"> </w:t>
            </w:r>
          </w:p>
        </w:tc>
        <w:tc>
          <w:tcPr>
            <w:tcW w:w="3148" w:type="dxa"/>
            <w:gridSpan w:val="2"/>
            <w:tcBorders>
              <w:top w:val="single" w:sz="8" w:space="0" w:color="auto"/>
              <w:left w:val="nil"/>
              <w:bottom w:val="nil"/>
              <w:right w:val="nil"/>
            </w:tcBorders>
            <w:tcMar>
              <w:left w:w="108" w:type="dxa"/>
              <w:right w:w="108" w:type="dxa"/>
            </w:tcMar>
          </w:tcPr>
          <w:p w14:paraId="156AB6D6" w14:textId="77777777" w:rsidR="4EA61952" w:rsidRDefault="4EA61952" w:rsidP="4EA61952">
            <w:pPr>
              <w:jc w:val="center"/>
            </w:pPr>
            <w:r w:rsidRPr="4EA61952">
              <w:rPr>
                <w:rFonts w:ascii="Times New Roman" w:eastAsia="Times New Roman" w:hAnsi="Times New Roman"/>
                <w:b/>
                <w:bCs/>
                <w:sz w:val="20"/>
                <w:szCs w:val="20"/>
              </w:rPr>
              <w:t xml:space="preserve">Unadjusted </w:t>
            </w:r>
            <w:r w:rsidRPr="4EA61952">
              <w:rPr>
                <w:rFonts w:ascii="Times New Roman" w:eastAsia="Times New Roman" w:hAnsi="Times New Roman"/>
                <w:sz w:val="20"/>
                <w:szCs w:val="20"/>
              </w:rPr>
              <w:t>(n=1375)</w:t>
            </w:r>
          </w:p>
        </w:tc>
        <w:tc>
          <w:tcPr>
            <w:tcW w:w="3349" w:type="dxa"/>
            <w:gridSpan w:val="2"/>
            <w:tcBorders>
              <w:top w:val="single" w:sz="8" w:space="0" w:color="auto"/>
              <w:left w:val="nil"/>
              <w:bottom w:val="nil"/>
              <w:right w:val="nil"/>
            </w:tcBorders>
            <w:tcMar>
              <w:left w:w="108" w:type="dxa"/>
              <w:right w:w="108" w:type="dxa"/>
            </w:tcMar>
          </w:tcPr>
          <w:p w14:paraId="08188E82" w14:textId="77777777" w:rsidR="4EA61952" w:rsidRDefault="4EA61952" w:rsidP="4EA61952">
            <w:pPr>
              <w:jc w:val="cente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(n=1375)</w:t>
            </w:r>
          </w:p>
        </w:tc>
      </w:tr>
      <w:tr w:rsidR="4EA61952" w14:paraId="0ED82CEF" w14:textId="77777777" w:rsidTr="3D2CF27F">
        <w:trPr>
          <w:trHeight w:val="430"/>
        </w:trPr>
        <w:tc>
          <w:tcPr>
            <w:tcW w:w="7335" w:type="dxa"/>
            <w:tcBorders>
              <w:top w:val="nil"/>
              <w:left w:val="nil"/>
              <w:bottom w:val="single" w:sz="8" w:space="0" w:color="auto"/>
              <w:right w:val="nil"/>
            </w:tcBorders>
            <w:tcMar>
              <w:left w:w="108" w:type="dxa"/>
              <w:right w:w="108" w:type="dxa"/>
            </w:tcMar>
          </w:tcPr>
          <w:p w14:paraId="2A9F14F9" w14:textId="77777777" w:rsidR="4EA61952" w:rsidRDefault="4EA61952">
            <w:r w:rsidRPr="4EA61952">
              <w:rPr>
                <w:rFonts w:ascii="Times New Roman" w:eastAsia="Times New Roman" w:hAnsi="Times New Roman"/>
                <w:b/>
                <w:bCs/>
                <w:sz w:val="20"/>
                <w:szCs w:val="20"/>
              </w:rPr>
              <w:t xml:space="preserve"> </w:t>
            </w:r>
          </w:p>
        </w:tc>
        <w:tc>
          <w:tcPr>
            <w:tcW w:w="1455" w:type="dxa"/>
            <w:tcBorders>
              <w:top w:val="nil"/>
              <w:left w:val="nil"/>
              <w:bottom w:val="single" w:sz="8" w:space="0" w:color="auto"/>
              <w:right w:val="nil"/>
            </w:tcBorders>
            <w:tcMar>
              <w:left w:w="108" w:type="dxa"/>
              <w:right w:w="108" w:type="dxa"/>
            </w:tcMar>
          </w:tcPr>
          <w:p w14:paraId="55B7E0AD" w14:textId="77777777" w:rsidR="4EA61952" w:rsidRDefault="4EA61952" w:rsidP="4EA61952">
            <w:pPr>
              <w:jc w:val="center"/>
            </w:pPr>
            <w:r w:rsidRPr="4EA61952">
              <w:rPr>
                <w:rFonts w:ascii="Times New Roman" w:eastAsia="Times New Roman" w:hAnsi="Times New Roman"/>
                <w:b/>
                <w:bCs/>
                <w:sz w:val="20"/>
                <w:szCs w:val="20"/>
              </w:rPr>
              <w:t>OR</w:t>
            </w:r>
          </w:p>
          <w:p w14:paraId="3D27DA62" w14:textId="77777777" w:rsidR="4EA61952" w:rsidRDefault="4EA61952" w:rsidP="4EA61952">
            <w:pPr>
              <w:jc w:val="center"/>
            </w:pPr>
            <w:r w:rsidRPr="4EA61952">
              <w:rPr>
                <w:rFonts w:ascii="Times New Roman" w:eastAsia="Times New Roman" w:hAnsi="Times New Roman"/>
                <w:b/>
                <w:bCs/>
                <w:sz w:val="20"/>
                <w:szCs w:val="20"/>
              </w:rPr>
              <w:t>(95% CI)</w:t>
            </w:r>
          </w:p>
          <w:p w14:paraId="50E8D69E" w14:textId="77777777" w:rsidR="4EA61952" w:rsidRDefault="4EA61952" w:rsidP="4EA61952">
            <w:pPr>
              <w:jc w:val="center"/>
            </w:pPr>
            <w:r w:rsidRPr="4EA61952">
              <w:rPr>
                <w:rFonts w:ascii="Times New Roman" w:eastAsia="Times New Roman" w:hAnsi="Times New Roman"/>
                <w:b/>
                <w:bCs/>
                <w:sz w:val="20"/>
                <w:szCs w:val="20"/>
              </w:rPr>
              <w:t xml:space="preserve"> </w:t>
            </w:r>
          </w:p>
        </w:tc>
        <w:tc>
          <w:tcPr>
            <w:tcW w:w="1693" w:type="dxa"/>
            <w:tcBorders>
              <w:top w:val="nil"/>
              <w:left w:val="nil"/>
              <w:bottom w:val="single" w:sz="8" w:space="0" w:color="auto"/>
              <w:right w:val="nil"/>
            </w:tcBorders>
            <w:tcMar>
              <w:left w:w="108" w:type="dxa"/>
              <w:right w:w="108" w:type="dxa"/>
            </w:tcMar>
          </w:tcPr>
          <w:p w14:paraId="6E424624" w14:textId="3017ABFC"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tc>
        <w:tc>
          <w:tcPr>
            <w:tcW w:w="1656" w:type="dxa"/>
            <w:tcBorders>
              <w:top w:val="nil"/>
              <w:left w:val="nil"/>
              <w:bottom w:val="single" w:sz="8" w:space="0" w:color="auto"/>
              <w:right w:val="nil"/>
            </w:tcBorders>
            <w:tcMar>
              <w:left w:w="108" w:type="dxa"/>
              <w:right w:w="108" w:type="dxa"/>
            </w:tcMar>
          </w:tcPr>
          <w:p w14:paraId="4AC3C130" w14:textId="77777777" w:rsidR="4EA61952" w:rsidRDefault="4EA61952" w:rsidP="4EA61952">
            <w:pPr>
              <w:jc w:val="center"/>
            </w:pPr>
            <w:r w:rsidRPr="4EA61952">
              <w:rPr>
                <w:rFonts w:ascii="Times New Roman" w:eastAsia="Times New Roman" w:hAnsi="Times New Roman"/>
                <w:b/>
                <w:bCs/>
                <w:sz w:val="20"/>
                <w:szCs w:val="20"/>
              </w:rPr>
              <w:t>OR</w:t>
            </w:r>
          </w:p>
          <w:p w14:paraId="04AE7406" w14:textId="77777777" w:rsidR="4EA61952" w:rsidRDefault="4EA61952" w:rsidP="4EA61952">
            <w:pPr>
              <w:jc w:val="center"/>
            </w:pPr>
            <w:r w:rsidRPr="4EA61952">
              <w:rPr>
                <w:rFonts w:ascii="Times New Roman" w:eastAsia="Times New Roman" w:hAnsi="Times New Roman"/>
                <w:b/>
                <w:bCs/>
                <w:sz w:val="20"/>
                <w:szCs w:val="20"/>
              </w:rPr>
              <w:t>(95% CI)</w:t>
            </w:r>
          </w:p>
        </w:tc>
        <w:tc>
          <w:tcPr>
            <w:tcW w:w="1693" w:type="dxa"/>
            <w:tcBorders>
              <w:top w:val="nil"/>
              <w:left w:val="nil"/>
              <w:bottom w:val="single" w:sz="8" w:space="0" w:color="auto"/>
              <w:right w:val="nil"/>
            </w:tcBorders>
            <w:tcMar>
              <w:left w:w="108" w:type="dxa"/>
              <w:right w:w="108" w:type="dxa"/>
            </w:tcMar>
          </w:tcPr>
          <w:p w14:paraId="4F365442" w14:textId="172DBB1D"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7651499D"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37AD3BD9" w14:textId="77777777" w:rsidTr="3D2CF27F">
        <w:trPr>
          <w:trHeight w:val="430"/>
        </w:trPr>
        <w:tc>
          <w:tcPr>
            <w:tcW w:w="7335" w:type="dxa"/>
            <w:tcBorders>
              <w:top w:val="single" w:sz="8" w:space="0" w:color="auto"/>
              <w:left w:val="nil"/>
              <w:bottom w:val="nil"/>
              <w:right w:val="nil"/>
            </w:tcBorders>
            <w:tcMar>
              <w:left w:w="108" w:type="dxa"/>
              <w:right w:w="108" w:type="dxa"/>
            </w:tcMar>
          </w:tcPr>
          <w:p w14:paraId="78CC8733" w14:textId="77777777" w:rsidR="4EA61952" w:rsidRDefault="4EA61952">
            <w:r w:rsidRPr="4EA61952">
              <w:rPr>
                <w:rFonts w:ascii="Times New Roman" w:eastAsia="Times New Roman" w:hAnsi="Times New Roman"/>
                <w:b/>
                <w:bCs/>
                <w:sz w:val="20"/>
                <w:szCs w:val="20"/>
              </w:rPr>
              <w:t xml:space="preserve">Maternal Age  </w:t>
            </w:r>
          </w:p>
        </w:tc>
        <w:tc>
          <w:tcPr>
            <w:tcW w:w="1455" w:type="dxa"/>
            <w:tcBorders>
              <w:top w:val="single" w:sz="8" w:space="0" w:color="auto"/>
              <w:left w:val="nil"/>
              <w:bottom w:val="nil"/>
              <w:right w:val="nil"/>
            </w:tcBorders>
            <w:tcMar>
              <w:left w:w="108" w:type="dxa"/>
              <w:right w:w="108" w:type="dxa"/>
            </w:tcMar>
          </w:tcPr>
          <w:p w14:paraId="75986047" w14:textId="77777777" w:rsidR="4EA61952" w:rsidRDefault="4EA61952" w:rsidP="4EA61952">
            <w:pPr>
              <w:jc w:val="center"/>
            </w:pPr>
            <w:r w:rsidRPr="4EA61952">
              <w:rPr>
                <w:rFonts w:ascii="Times New Roman" w:eastAsia="Times New Roman" w:hAnsi="Times New Roman"/>
                <w:sz w:val="20"/>
                <w:szCs w:val="20"/>
              </w:rPr>
              <w:t>0.96</w:t>
            </w:r>
          </w:p>
          <w:p w14:paraId="53408293" w14:textId="77777777" w:rsidR="4EA61952" w:rsidRDefault="4EA61952" w:rsidP="4EA61952">
            <w:pPr>
              <w:jc w:val="center"/>
            </w:pPr>
            <w:r w:rsidRPr="4EA61952">
              <w:rPr>
                <w:rFonts w:ascii="Times New Roman" w:eastAsia="Times New Roman" w:hAnsi="Times New Roman"/>
                <w:sz w:val="20"/>
                <w:szCs w:val="20"/>
              </w:rPr>
              <w:t>(0.92-1.01)</w:t>
            </w:r>
          </w:p>
          <w:p w14:paraId="36E5952D" w14:textId="77777777" w:rsidR="4EA61952" w:rsidRDefault="4EA61952" w:rsidP="4EA61952">
            <w:pPr>
              <w:jc w:val="center"/>
            </w:pPr>
            <w:r w:rsidRPr="4EA61952">
              <w:rPr>
                <w:rFonts w:ascii="Times New Roman" w:eastAsia="Times New Roman" w:hAnsi="Times New Roman"/>
                <w:sz w:val="20"/>
                <w:szCs w:val="20"/>
              </w:rPr>
              <w:t xml:space="preserve"> </w:t>
            </w:r>
          </w:p>
        </w:tc>
        <w:tc>
          <w:tcPr>
            <w:tcW w:w="1693" w:type="dxa"/>
            <w:tcBorders>
              <w:top w:val="single" w:sz="8" w:space="0" w:color="auto"/>
              <w:left w:val="nil"/>
              <w:bottom w:val="nil"/>
              <w:right w:val="nil"/>
            </w:tcBorders>
            <w:tcMar>
              <w:left w:w="108" w:type="dxa"/>
              <w:right w:w="108" w:type="dxa"/>
            </w:tcMar>
          </w:tcPr>
          <w:p w14:paraId="7DF643A9" w14:textId="77777777" w:rsidR="4EA61952" w:rsidRDefault="4EA61952" w:rsidP="4EA61952">
            <w:pPr>
              <w:jc w:val="center"/>
            </w:pPr>
            <w:r w:rsidRPr="4EA61952">
              <w:rPr>
                <w:rFonts w:ascii="Times New Roman" w:eastAsia="Times New Roman" w:hAnsi="Times New Roman"/>
                <w:sz w:val="20"/>
                <w:szCs w:val="20"/>
              </w:rPr>
              <w:t>0.11</w:t>
            </w:r>
          </w:p>
        </w:tc>
        <w:tc>
          <w:tcPr>
            <w:tcW w:w="1656" w:type="dxa"/>
            <w:tcBorders>
              <w:top w:val="single" w:sz="8" w:space="0" w:color="auto"/>
              <w:left w:val="nil"/>
              <w:bottom w:val="nil"/>
              <w:right w:val="nil"/>
            </w:tcBorders>
            <w:tcMar>
              <w:left w:w="108" w:type="dxa"/>
              <w:right w:w="108" w:type="dxa"/>
            </w:tcMar>
          </w:tcPr>
          <w:p w14:paraId="7F3BD5B4" w14:textId="77777777" w:rsidR="4EA61952" w:rsidRDefault="4EA61952" w:rsidP="4EA61952">
            <w:pPr>
              <w:jc w:val="center"/>
            </w:pPr>
            <w:r w:rsidRPr="4EA61952">
              <w:rPr>
                <w:rFonts w:ascii="Times New Roman" w:eastAsia="Times New Roman" w:hAnsi="Times New Roman"/>
                <w:sz w:val="20"/>
                <w:szCs w:val="20"/>
              </w:rPr>
              <w:t>0.97</w:t>
            </w:r>
          </w:p>
          <w:p w14:paraId="25A66896" w14:textId="77777777" w:rsidR="4EA61952" w:rsidRDefault="4EA61952" w:rsidP="4EA61952">
            <w:pPr>
              <w:jc w:val="center"/>
            </w:pPr>
            <w:r w:rsidRPr="4EA61952">
              <w:rPr>
                <w:rFonts w:ascii="Times New Roman" w:eastAsia="Times New Roman" w:hAnsi="Times New Roman"/>
                <w:sz w:val="20"/>
                <w:szCs w:val="20"/>
              </w:rPr>
              <w:t>(0.93-1.02)</w:t>
            </w:r>
          </w:p>
        </w:tc>
        <w:tc>
          <w:tcPr>
            <w:tcW w:w="1693" w:type="dxa"/>
            <w:tcBorders>
              <w:top w:val="single" w:sz="8" w:space="0" w:color="auto"/>
              <w:left w:val="nil"/>
              <w:bottom w:val="nil"/>
              <w:right w:val="nil"/>
            </w:tcBorders>
            <w:tcMar>
              <w:left w:w="108" w:type="dxa"/>
              <w:right w:w="108" w:type="dxa"/>
            </w:tcMar>
          </w:tcPr>
          <w:p w14:paraId="761A9DFD" w14:textId="77777777" w:rsidR="4EA61952" w:rsidRDefault="4EA61952" w:rsidP="4EA61952">
            <w:pPr>
              <w:jc w:val="center"/>
            </w:pPr>
            <w:r w:rsidRPr="4EA61952">
              <w:rPr>
                <w:rFonts w:ascii="Times New Roman" w:eastAsia="Times New Roman" w:hAnsi="Times New Roman"/>
                <w:sz w:val="20"/>
                <w:szCs w:val="20"/>
              </w:rPr>
              <w:t>0.27</w:t>
            </w:r>
          </w:p>
        </w:tc>
      </w:tr>
      <w:tr w:rsidR="4EA61952" w14:paraId="363ACFDE" w14:textId="77777777" w:rsidTr="3D2CF27F">
        <w:trPr>
          <w:trHeight w:val="430"/>
        </w:trPr>
        <w:tc>
          <w:tcPr>
            <w:tcW w:w="7335" w:type="dxa"/>
            <w:tcBorders>
              <w:top w:val="nil"/>
              <w:left w:val="nil"/>
              <w:bottom w:val="nil"/>
              <w:right w:val="nil"/>
            </w:tcBorders>
            <w:tcMar>
              <w:left w:w="108" w:type="dxa"/>
              <w:right w:w="108" w:type="dxa"/>
            </w:tcMar>
          </w:tcPr>
          <w:p w14:paraId="79390AD2" w14:textId="36C6EE16" w:rsidR="4EA61952" w:rsidRDefault="4EA61952" w:rsidP="005D3284">
            <w:r w:rsidRPr="4EA61952">
              <w:rPr>
                <w:rFonts w:ascii="Times New Roman" w:eastAsia="Times New Roman" w:hAnsi="Times New Roman"/>
                <w:b/>
                <w:bCs/>
                <w:sz w:val="20"/>
                <w:szCs w:val="20"/>
              </w:rPr>
              <w:t xml:space="preserve">White maternal ethnicity </w:t>
            </w:r>
          </w:p>
        </w:tc>
        <w:tc>
          <w:tcPr>
            <w:tcW w:w="1455" w:type="dxa"/>
            <w:tcBorders>
              <w:top w:val="nil"/>
              <w:left w:val="nil"/>
              <w:bottom w:val="nil"/>
              <w:right w:val="nil"/>
            </w:tcBorders>
            <w:tcMar>
              <w:left w:w="108" w:type="dxa"/>
              <w:right w:w="108" w:type="dxa"/>
            </w:tcMar>
          </w:tcPr>
          <w:p w14:paraId="6FDEB143" w14:textId="77777777" w:rsidR="4EA61952" w:rsidRDefault="4EA61952" w:rsidP="4EA61952">
            <w:pPr>
              <w:jc w:val="center"/>
            </w:pPr>
            <w:r w:rsidRPr="4EA61952">
              <w:rPr>
                <w:rFonts w:ascii="Times New Roman" w:eastAsia="Times New Roman" w:hAnsi="Times New Roman"/>
                <w:sz w:val="20"/>
                <w:szCs w:val="20"/>
              </w:rPr>
              <w:t>1.14</w:t>
            </w:r>
          </w:p>
          <w:p w14:paraId="03D9A13A" w14:textId="77777777" w:rsidR="4EA61952" w:rsidRDefault="4EA61952" w:rsidP="4EA61952">
            <w:pPr>
              <w:jc w:val="center"/>
            </w:pPr>
            <w:r w:rsidRPr="4EA61952">
              <w:rPr>
                <w:rFonts w:ascii="Times New Roman" w:eastAsia="Times New Roman" w:hAnsi="Times New Roman"/>
                <w:sz w:val="20"/>
                <w:szCs w:val="20"/>
              </w:rPr>
              <w:t>(0.59-2.20)</w:t>
            </w:r>
          </w:p>
          <w:p w14:paraId="0FC1873B" w14:textId="77777777" w:rsidR="4EA61952" w:rsidRDefault="4EA61952" w:rsidP="4EA61952">
            <w:pPr>
              <w:jc w:val="center"/>
            </w:pPr>
            <w:r w:rsidRPr="4EA61952">
              <w:rPr>
                <w:rFonts w:ascii="Times New Roman" w:eastAsia="Times New Roman" w:hAnsi="Times New Roman"/>
                <w:sz w:val="20"/>
                <w:szCs w:val="20"/>
              </w:rPr>
              <w:t xml:space="preserve"> </w:t>
            </w:r>
          </w:p>
        </w:tc>
        <w:tc>
          <w:tcPr>
            <w:tcW w:w="1693" w:type="dxa"/>
            <w:tcBorders>
              <w:top w:val="nil"/>
              <w:left w:val="nil"/>
              <w:bottom w:val="nil"/>
              <w:right w:val="nil"/>
            </w:tcBorders>
            <w:tcMar>
              <w:left w:w="108" w:type="dxa"/>
              <w:right w:w="108" w:type="dxa"/>
            </w:tcMar>
          </w:tcPr>
          <w:p w14:paraId="37AB002F" w14:textId="77777777" w:rsidR="4EA61952" w:rsidRDefault="4EA61952" w:rsidP="4EA61952">
            <w:pPr>
              <w:jc w:val="center"/>
            </w:pPr>
            <w:r w:rsidRPr="4EA61952">
              <w:rPr>
                <w:rFonts w:ascii="Times New Roman" w:eastAsia="Times New Roman" w:hAnsi="Times New Roman"/>
                <w:sz w:val="20"/>
                <w:szCs w:val="20"/>
              </w:rPr>
              <w:t>0.71</w:t>
            </w:r>
          </w:p>
        </w:tc>
        <w:tc>
          <w:tcPr>
            <w:tcW w:w="1656" w:type="dxa"/>
            <w:tcBorders>
              <w:top w:val="nil"/>
              <w:left w:val="nil"/>
              <w:bottom w:val="nil"/>
              <w:right w:val="nil"/>
            </w:tcBorders>
            <w:tcMar>
              <w:left w:w="108" w:type="dxa"/>
              <w:right w:w="108" w:type="dxa"/>
            </w:tcMar>
          </w:tcPr>
          <w:p w14:paraId="279680A1" w14:textId="77777777" w:rsidR="4EA61952" w:rsidRDefault="4EA61952" w:rsidP="4EA61952">
            <w:pPr>
              <w:jc w:val="center"/>
            </w:pPr>
            <w:r w:rsidRPr="4EA61952">
              <w:rPr>
                <w:rFonts w:ascii="Times New Roman" w:eastAsia="Times New Roman" w:hAnsi="Times New Roman"/>
                <w:sz w:val="20"/>
                <w:szCs w:val="20"/>
              </w:rPr>
              <w:t>1.06</w:t>
            </w:r>
          </w:p>
          <w:p w14:paraId="46A21662" w14:textId="77777777" w:rsidR="4EA61952" w:rsidRDefault="4EA61952" w:rsidP="4EA61952">
            <w:pPr>
              <w:jc w:val="center"/>
            </w:pPr>
            <w:r w:rsidRPr="4EA61952">
              <w:rPr>
                <w:rFonts w:ascii="Times New Roman" w:eastAsia="Times New Roman" w:hAnsi="Times New Roman"/>
                <w:sz w:val="20"/>
                <w:szCs w:val="20"/>
              </w:rPr>
              <w:t>(0.53-2.11)</w:t>
            </w:r>
          </w:p>
        </w:tc>
        <w:tc>
          <w:tcPr>
            <w:tcW w:w="1693" w:type="dxa"/>
            <w:tcBorders>
              <w:top w:val="nil"/>
              <w:left w:val="nil"/>
              <w:bottom w:val="nil"/>
              <w:right w:val="nil"/>
            </w:tcBorders>
            <w:tcMar>
              <w:left w:w="108" w:type="dxa"/>
              <w:right w:w="108" w:type="dxa"/>
            </w:tcMar>
          </w:tcPr>
          <w:p w14:paraId="3506BBAB" w14:textId="77777777" w:rsidR="4EA61952" w:rsidRDefault="4EA61952" w:rsidP="4EA61952">
            <w:pPr>
              <w:jc w:val="center"/>
            </w:pPr>
            <w:r w:rsidRPr="4EA61952">
              <w:rPr>
                <w:rFonts w:ascii="Times New Roman" w:eastAsia="Times New Roman" w:hAnsi="Times New Roman"/>
                <w:sz w:val="20"/>
                <w:szCs w:val="20"/>
              </w:rPr>
              <w:t>0.88</w:t>
            </w:r>
          </w:p>
        </w:tc>
      </w:tr>
      <w:tr w:rsidR="4EA61952" w14:paraId="646325E5" w14:textId="77777777" w:rsidTr="3D2CF27F">
        <w:trPr>
          <w:trHeight w:val="602"/>
        </w:trPr>
        <w:tc>
          <w:tcPr>
            <w:tcW w:w="7335" w:type="dxa"/>
            <w:tcBorders>
              <w:top w:val="nil"/>
              <w:left w:val="nil"/>
              <w:bottom w:val="nil"/>
              <w:right w:val="nil"/>
            </w:tcBorders>
            <w:tcMar>
              <w:left w:w="108" w:type="dxa"/>
              <w:right w:w="108" w:type="dxa"/>
            </w:tcMar>
          </w:tcPr>
          <w:p w14:paraId="755229AD" w14:textId="77777777" w:rsidR="4EA61952" w:rsidRDefault="4EA61952">
            <w:r w:rsidRPr="4EA61952">
              <w:rPr>
                <w:rFonts w:ascii="Times New Roman" w:eastAsia="Times New Roman" w:hAnsi="Times New Roman"/>
                <w:b/>
                <w:bCs/>
                <w:sz w:val="20"/>
                <w:szCs w:val="20"/>
              </w:rPr>
              <w:t xml:space="preserve">Antibiotics used in pregnancy </w:t>
            </w:r>
          </w:p>
          <w:p w14:paraId="2400D5A7" w14:textId="77777777" w:rsidR="4EA61952" w:rsidRDefault="4EA61952"/>
        </w:tc>
        <w:tc>
          <w:tcPr>
            <w:tcW w:w="1455" w:type="dxa"/>
            <w:tcBorders>
              <w:top w:val="nil"/>
              <w:left w:val="nil"/>
              <w:bottom w:val="nil"/>
              <w:right w:val="nil"/>
            </w:tcBorders>
            <w:tcMar>
              <w:left w:w="108" w:type="dxa"/>
              <w:right w:w="108" w:type="dxa"/>
            </w:tcMar>
          </w:tcPr>
          <w:p w14:paraId="4FA6B23C" w14:textId="77777777" w:rsidR="4EA61952" w:rsidRDefault="4EA61952" w:rsidP="4EA61952">
            <w:pPr>
              <w:jc w:val="center"/>
            </w:pPr>
            <w:r w:rsidRPr="4EA61952">
              <w:rPr>
                <w:rFonts w:ascii="Times New Roman" w:eastAsia="Times New Roman" w:hAnsi="Times New Roman"/>
                <w:sz w:val="20"/>
                <w:szCs w:val="20"/>
              </w:rPr>
              <w:t>2.00</w:t>
            </w:r>
          </w:p>
          <w:p w14:paraId="0A054C8B" w14:textId="77777777" w:rsidR="4EA61952" w:rsidRDefault="4EA61952" w:rsidP="4EA61952">
            <w:pPr>
              <w:jc w:val="center"/>
            </w:pPr>
            <w:r w:rsidRPr="4EA61952">
              <w:rPr>
                <w:rFonts w:ascii="Times New Roman" w:eastAsia="Times New Roman" w:hAnsi="Times New Roman"/>
                <w:sz w:val="20"/>
                <w:szCs w:val="20"/>
              </w:rPr>
              <w:t>(1.27-3.16)</w:t>
            </w:r>
          </w:p>
        </w:tc>
        <w:tc>
          <w:tcPr>
            <w:tcW w:w="1693" w:type="dxa"/>
            <w:tcBorders>
              <w:top w:val="nil"/>
              <w:left w:val="nil"/>
              <w:bottom w:val="nil"/>
              <w:right w:val="nil"/>
            </w:tcBorders>
            <w:tcMar>
              <w:left w:w="108" w:type="dxa"/>
              <w:right w:w="108" w:type="dxa"/>
            </w:tcMar>
          </w:tcPr>
          <w:p w14:paraId="13376253" w14:textId="77777777" w:rsidR="4EA61952" w:rsidRDefault="4EA61952" w:rsidP="4EA61952">
            <w:pPr>
              <w:jc w:val="center"/>
            </w:pPr>
            <w:r w:rsidRPr="4EA61952">
              <w:rPr>
                <w:rFonts w:ascii="Times New Roman" w:eastAsia="Times New Roman" w:hAnsi="Times New Roman"/>
                <w:sz w:val="20"/>
                <w:szCs w:val="20"/>
              </w:rPr>
              <w:t>0.003</w:t>
            </w:r>
          </w:p>
        </w:tc>
        <w:tc>
          <w:tcPr>
            <w:tcW w:w="1656" w:type="dxa"/>
            <w:tcBorders>
              <w:top w:val="nil"/>
              <w:left w:val="nil"/>
              <w:bottom w:val="nil"/>
              <w:right w:val="nil"/>
            </w:tcBorders>
            <w:tcMar>
              <w:left w:w="108" w:type="dxa"/>
              <w:right w:w="108" w:type="dxa"/>
            </w:tcMar>
          </w:tcPr>
          <w:p w14:paraId="517C26E1" w14:textId="77777777" w:rsidR="4EA61952" w:rsidRDefault="4EA61952" w:rsidP="4EA61952">
            <w:pPr>
              <w:jc w:val="center"/>
            </w:pPr>
            <w:r w:rsidRPr="4EA61952">
              <w:rPr>
                <w:rFonts w:ascii="Times New Roman" w:eastAsia="Times New Roman" w:hAnsi="Times New Roman"/>
                <w:sz w:val="20"/>
                <w:szCs w:val="20"/>
              </w:rPr>
              <w:t>1.91</w:t>
            </w:r>
          </w:p>
          <w:p w14:paraId="18B8127F"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(1.20-3.05)</w:t>
            </w:r>
          </w:p>
          <w:p w14:paraId="39E1BA77" w14:textId="77777777" w:rsidR="4EA61952" w:rsidRDefault="4EA61952" w:rsidP="4EA61952">
            <w:pPr>
              <w:jc w:val="center"/>
            </w:pPr>
          </w:p>
        </w:tc>
        <w:tc>
          <w:tcPr>
            <w:tcW w:w="1693" w:type="dxa"/>
            <w:tcBorders>
              <w:top w:val="nil"/>
              <w:left w:val="nil"/>
              <w:bottom w:val="nil"/>
              <w:right w:val="nil"/>
            </w:tcBorders>
            <w:tcMar>
              <w:left w:w="108" w:type="dxa"/>
              <w:right w:w="108" w:type="dxa"/>
            </w:tcMar>
          </w:tcPr>
          <w:p w14:paraId="410ABB74" w14:textId="77777777" w:rsidR="4EA61952" w:rsidRDefault="4EA61952" w:rsidP="4EA61952">
            <w:pPr>
              <w:jc w:val="center"/>
            </w:pPr>
            <w:r w:rsidRPr="4EA61952">
              <w:rPr>
                <w:rFonts w:ascii="Times New Roman" w:eastAsia="Times New Roman" w:hAnsi="Times New Roman"/>
                <w:sz w:val="20"/>
                <w:szCs w:val="20"/>
              </w:rPr>
              <w:t>0.007</w:t>
            </w:r>
          </w:p>
        </w:tc>
      </w:tr>
      <w:tr w:rsidR="4EA61952" w14:paraId="33C9F430" w14:textId="77777777" w:rsidTr="3D2CF27F">
        <w:trPr>
          <w:trHeight w:val="430"/>
        </w:trPr>
        <w:tc>
          <w:tcPr>
            <w:tcW w:w="7335" w:type="dxa"/>
            <w:tcBorders>
              <w:top w:val="nil"/>
              <w:left w:val="nil"/>
              <w:bottom w:val="nil"/>
              <w:right w:val="nil"/>
            </w:tcBorders>
            <w:tcMar>
              <w:left w:w="108" w:type="dxa"/>
              <w:right w:w="108" w:type="dxa"/>
            </w:tcMar>
          </w:tcPr>
          <w:p w14:paraId="2C758AFF" w14:textId="77777777" w:rsidR="4EA61952" w:rsidRDefault="4EA61952">
            <w:r w:rsidRPr="4EA61952">
              <w:rPr>
                <w:rFonts w:ascii="Times New Roman" w:eastAsia="Times New Roman" w:hAnsi="Times New Roman"/>
                <w:b/>
                <w:bCs/>
                <w:sz w:val="20"/>
                <w:szCs w:val="20"/>
              </w:rPr>
              <w:t>More than one first degree relative with atopic disease</w:t>
            </w:r>
          </w:p>
          <w:p w14:paraId="1E852B76" w14:textId="488E7F1E" w:rsidR="4EA61952" w:rsidRDefault="4EA61952"/>
        </w:tc>
        <w:tc>
          <w:tcPr>
            <w:tcW w:w="1455" w:type="dxa"/>
            <w:tcBorders>
              <w:top w:val="nil"/>
              <w:left w:val="nil"/>
              <w:bottom w:val="nil"/>
              <w:right w:val="nil"/>
            </w:tcBorders>
            <w:tcMar>
              <w:left w:w="108" w:type="dxa"/>
              <w:right w:w="108" w:type="dxa"/>
            </w:tcMar>
          </w:tcPr>
          <w:p w14:paraId="3D780148" w14:textId="77777777" w:rsidR="4EA61952" w:rsidRDefault="4EA61952" w:rsidP="4EA61952">
            <w:pPr>
              <w:jc w:val="center"/>
            </w:pPr>
            <w:r w:rsidRPr="4EA61952">
              <w:rPr>
                <w:rFonts w:ascii="Times New Roman" w:eastAsia="Times New Roman" w:hAnsi="Times New Roman"/>
                <w:sz w:val="20"/>
                <w:szCs w:val="20"/>
              </w:rPr>
              <w:t>1.21</w:t>
            </w:r>
          </w:p>
          <w:p w14:paraId="1711E305" w14:textId="77777777" w:rsidR="4EA61952" w:rsidRDefault="4EA61952" w:rsidP="4EA61952">
            <w:pPr>
              <w:jc w:val="center"/>
            </w:pPr>
            <w:r w:rsidRPr="4EA61952">
              <w:rPr>
                <w:rFonts w:ascii="Times New Roman" w:eastAsia="Times New Roman" w:hAnsi="Times New Roman"/>
                <w:sz w:val="20"/>
                <w:szCs w:val="20"/>
              </w:rPr>
              <w:t>(0.74-1.99)</w:t>
            </w:r>
          </w:p>
        </w:tc>
        <w:tc>
          <w:tcPr>
            <w:tcW w:w="1693" w:type="dxa"/>
            <w:tcBorders>
              <w:top w:val="nil"/>
              <w:left w:val="nil"/>
              <w:bottom w:val="nil"/>
              <w:right w:val="nil"/>
            </w:tcBorders>
            <w:tcMar>
              <w:left w:w="108" w:type="dxa"/>
              <w:right w:w="108" w:type="dxa"/>
            </w:tcMar>
          </w:tcPr>
          <w:p w14:paraId="4D90788A" w14:textId="77777777" w:rsidR="4EA61952" w:rsidRDefault="4EA61952" w:rsidP="4EA61952">
            <w:pPr>
              <w:jc w:val="center"/>
            </w:pPr>
            <w:r w:rsidRPr="4EA61952">
              <w:rPr>
                <w:rFonts w:ascii="Times New Roman" w:eastAsia="Times New Roman" w:hAnsi="Times New Roman"/>
                <w:sz w:val="20"/>
                <w:szCs w:val="20"/>
              </w:rPr>
              <w:t>0.45</w:t>
            </w:r>
          </w:p>
        </w:tc>
        <w:tc>
          <w:tcPr>
            <w:tcW w:w="1656" w:type="dxa"/>
            <w:tcBorders>
              <w:top w:val="nil"/>
              <w:left w:val="nil"/>
              <w:bottom w:val="nil"/>
              <w:right w:val="nil"/>
            </w:tcBorders>
            <w:tcMar>
              <w:left w:w="108" w:type="dxa"/>
              <w:right w:w="108" w:type="dxa"/>
            </w:tcMar>
          </w:tcPr>
          <w:p w14:paraId="15097366" w14:textId="77777777" w:rsidR="4EA61952" w:rsidRDefault="4EA61952" w:rsidP="4EA61952">
            <w:pPr>
              <w:jc w:val="center"/>
            </w:pPr>
            <w:r w:rsidRPr="4EA61952">
              <w:rPr>
                <w:rFonts w:ascii="Times New Roman" w:eastAsia="Times New Roman" w:hAnsi="Times New Roman"/>
                <w:sz w:val="20"/>
                <w:szCs w:val="20"/>
              </w:rPr>
              <w:t>1.22</w:t>
            </w:r>
          </w:p>
          <w:p w14:paraId="2DA96E15"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(0.72-2.07)</w:t>
            </w:r>
          </w:p>
        </w:tc>
        <w:tc>
          <w:tcPr>
            <w:tcW w:w="1693" w:type="dxa"/>
            <w:tcBorders>
              <w:top w:val="nil"/>
              <w:left w:val="nil"/>
              <w:bottom w:val="nil"/>
              <w:right w:val="nil"/>
            </w:tcBorders>
            <w:tcMar>
              <w:left w:w="108" w:type="dxa"/>
              <w:right w:w="108" w:type="dxa"/>
            </w:tcMar>
          </w:tcPr>
          <w:p w14:paraId="5FD94B63" w14:textId="77777777" w:rsidR="4EA61952" w:rsidRDefault="4EA61952" w:rsidP="4EA61952">
            <w:pPr>
              <w:jc w:val="center"/>
            </w:pPr>
            <w:r w:rsidRPr="4EA61952">
              <w:rPr>
                <w:rFonts w:ascii="Times New Roman" w:eastAsia="Times New Roman" w:hAnsi="Times New Roman"/>
                <w:sz w:val="20"/>
                <w:szCs w:val="20"/>
              </w:rPr>
              <w:t>0.46</w:t>
            </w:r>
          </w:p>
        </w:tc>
      </w:tr>
      <w:tr w:rsidR="4EA61952" w14:paraId="3248F025" w14:textId="77777777" w:rsidTr="3D2CF27F">
        <w:trPr>
          <w:trHeight w:val="430"/>
        </w:trPr>
        <w:tc>
          <w:tcPr>
            <w:tcW w:w="7335" w:type="dxa"/>
            <w:tcBorders>
              <w:top w:val="nil"/>
              <w:left w:val="nil"/>
              <w:bottom w:val="nil"/>
              <w:right w:val="nil"/>
            </w:tcBorders>
            <w:tcMar>
              <w:left w:w="108" w:type="dxa"/>
              <w:right w:w="108" w:type="dxa"/>
            </w:tcMar>
          </w:tcPr>
          <w:p w14:paraId="29EE460D" w14:textId="77777777" w:rsidR="4EA61952" w:rsidRDefault="4EA61952">
            <w:r w:rsidRPr="4EA61952">
              <w:rPr>
                <w:rFonts w:ascii="Times New Roman" w:eastAsia="Times New Roman" w:hAnsi="Times New Roman"/>
                <w:b/>
                <w:bCs/>
                <w:sz w:val="20"/>
                <w:szCs w:val="20"/>
              </w:rPr>
              <w:t>No other children in household</w:t>
            </w:r>
          </w:p>
          <w:p w14:paraId="5328BE35" w14:textId="71950309" w:rsidR="4EA61952" w:rsidRDefault="4EA61952"/>
        </w:tc>
        <w:tc>
          <w:tcPr>
            <w:tcW w:w="1455" w:type="dxa"/>
            <w:tcBorders>
              <w:top w:val="nil"/>
              <w:left w:val="nil"/>
              <w:bottom w:val="nil"/>
              <w:right w:val="nil"/>
            </w:tcBorders>
            <w:tcMar>
              <w:left w:w="108" w:type="dxa"/>
              <w:right w:w="108" w:type="dxa"/>
            </w:tcMar>
          </w:tcPr>
          <w:p w14:paraId="2F7C40D7" w14:textId="77777777" w:rsidR="4EA61952" w:rsidRDefault="4EA61952" w:rsidP="4EA61952">
            <w:pPr>
              <w:jc w:val="center"/>
            </w:pPr>
            <w:r w:rsidRPr="4EA61952">
              <w:rPr>
                <w:rFonts w:ascii="Times New Roman" w:eastAsia="Times New Roman" w:hAnsi="Times New Roman"/>
                <w:sz w:val="20"/>
                <w:szCs w:val="20"/>
              </w:rPr>
              <w:t>0.94</w:t>
            </w:r>
          </w:p>
          <w:p w14:paraId="332C3352" w14:textId="77777777" w:rsidR="4EA61952" w:rsidRDefault="4EA61952" w:rsidP="4EA61952">
            <w:pPr>
              <w:jc w:val="center"/>
            </w:pPr>
            <w:r w:rsidRPr="4EA61952">
              <w:rPr>
                <w:rFonts w:ascii="Times New Roman" w:eastAsia="Times New Roman" w:hAnsi="Times New Roman"/>
                <w:sz w:val="20"/>
                <w:szCs w:val="20"/>
              </w:rPr>
              <w:t>(0.60-1.49)</w:t>
            </w:r>
          </w:p>
        </w:tc>
        <w:tc>
          <w:tcPr>
            <w:tcW w:w="1693" w:type="dxa"/>
            <w:tcBorders>
              <w:top w:val="nil"/>
              <w:left w:val="nil"/>
              <w:bottom w:val="nil"/>
              <w:right w:val="nil"/>
            </w:tcBorders>
            <w:tcMar>
              <w:left w:w="108" w:type="dxa"/>
              <w:right w:w="108" w:type="dxa"/>
            </w:tcMar>
          </w:tcPr>
          <w:p w14:paraId="4EF47084" w14:textId="77777777" w:rsidR="4EA61952" w:rsidRDefault="4EA61952" w:rsidP="4EA61952">
            <w:pPr>
              <w:jc w:val="center"/>
            </w:pPr>
            <w:r w:rsidRPr="4EA61952">
              <w:rPr>
                <w:rFonts w:ascii="Times New Roman" w:eastAsia="Times New Roman" w:hAnsi="Times New Roman"/>
                <w:sz w:val="20"/>
                <w:szCs w:val="20"/>
              </w:rPr>
              <w:t>0.80</w:t>
            </w:r>
          </w:p>
        </w:tc>
        <w:tc>
          <w:tcPr>
            <w:tcW w:w="1656" w:type="dxa"/>
            <w:tcBorders>
              <w:top w:val="nil"/>
              <w:left w:val="nil"/>
              <w:bottom w:val="nil"/>
              <w:right w:val="nil"/>
            </w:tcBorders>
            <w:tcMar>
              <w:left w:w="108" w:type="dxa"/>
              <w:right w:w="108" w:type="dxa"/>
            </w:tcMar>
          </w:tcPr>
          <w:p w14:paraId="29925052" w14:textId="77777777" w:rsidR="4EA61952" w:rsidRDefault="4EA61952" w:rsidP="4EA61952">
            <w:pPr>
              <w:jc w:val="center"/>
            </w:pPr>
            <w:r w:rsidRPr="4EA61952">
              <w:rPr>
                <w:rFonts w:ascii="Times New Roman" w:eastAsia="Times New Roman" w:hAnsi="Times New Roman"/>
                <w:sz w:val="20"/>
                <w:szCs w:val="20"/>
              </w:rPr>
              <w:t>0.97</w:t>
            </w:r>
          </w:p>
          <w:p w14:paraId="12434DF6" w14:textId="77777777" w:rsidR="4EA61952" w:rsidRDefault="4EA61952" w:rsidP="4EA61952">
            <w:pPr>
              <w:jc w:val="center"/>
            </w:pPr>
            <w:r w:rsidRPr="4EA61952">
              <w:rPr>
                <w:rFonts w:ascii="Times New Roman" w:eastAsia="Times New Roman" w:hAnsi="Times New Roman"/>
                <w:sz w:val="20"/>
                <w:szCs w:val="20"/>
              </w:rPr>
              <w:t>(0.59-1.60)</w:t>
            </w:r>
          </w:p>
        </w:tc>
        <w:tc>
          <w:tcPr>
            <w:tcW w:w="1693" w:type="dxa"/>
            <w:tcBorders>
              <w:top w:val="nil"/>
              <w:left w:val="nil"/>
              <w:bottom w:val="nil"/>
              <w:right w:val="nil"/>
            </w:tcBorders>
            <w:tcMar>
              <w:left w:w="108" w:type="dxa"/>
              <w:right w:w="108" w:type="dxa"/>
            </w:tcMar>
          </w:tcPr>
          <w:p w14:paraId="78FEB596" w14:textId="77777777" w:rsidR="4EA61952" w:rsidRDefault="4EA61952" w:rsidP="4EA61952">
            <w:pPr>
              <w:jc w:val="center"/>
            </w:pPr>
            <w:r w:rsidRPr="4EA61952">
              <w:rPr>
                <w:rFonts w:ascii="Times New Roman" w:eastAsia="Times New Roman" w:hAnsi="Times New Roman"/>
                <w:sz w:val="20"/>
                <w:szCs w:val="20"/>
              </w:rPr>
              <w:t>0.90</w:t>
            </w:r>
          </w:p>
        </w:tc>
      </w:tr>
      <w:tr w:rsidR="4EA61952" w14:paraId="482DFC8E" w14:textId="77777777" w:rsidTr="3D2CF27F">
        <w:trPr>
          <w:trHeight w:val="430"/>
        </w:trPr>
        <w:tc>
          <w:tcPr>
            <w:tcW w:w="7335" w:type="dxa"/>
            <w:tcBorders>
              <w:top w:val="nil"/>
              <w:left w:val="nil"/>
              <w:bottom w:val="nil"/>
              <w:right w:val="nil"/>
            </w:tcBorders>
            <w:tcMar>
              <w:left w:w="108" w:type="dxa"/>
              <w:right w:w="108" w:type="dxa"/>
            </w:tcMar>
          </w:tcPr>
          <w:p w14:paraId="3E59E99A" w14:textId="77777777" w:rsidR="4EA61952" w:rsidRDefault="4EA61952">
            <w:r w:rsidRPr="4EA61952">
              <w:rPr>
                <w:rFonts w:ascii="Times New Roman" w:eastAsia="Times New Roman" w:hAnsi="Times New Roman"/>
                <w:b/>
                <w:bCs/>
                <w:sz w:val="20"/>
                <w:szCs w:val="20"/>
              </w:rPr>
              <w:t>Maternal anxiety/depression on EQ-5D (at baseline)</w:t>
            </w:r>
          </w:p>
          <w:p w14:paraId="27F766B4" w14:textId="77777777" w:rsidR="4EA61952" w:rsidRDefault="4EA61952"/>
        </w:tc>
        <w:tc>
          <w:tcPr>
            <w:tcW w:w="1455" w:type="dxa"/>
            <w:tcBorders>
              <w:top w:val="nil"/>
              <w:left w:val="nil"/>
              <w:bottom w:val="nil"/>
              <w:right w:val="nil"/>
            </w:tcBorders>
            <w:tcMar>
              <w:left w:w="108" w:type="dxa"/>
              <w:right w:w="108" w:type="dxa"/>
            </w:tcMar>
          </w:tcPr>
          <w:p w14:paraId="4A48D666" w14:textId="77777777" w:rsidR="4EA61952" w:rsidRDefault="4EA61952" w:rsidP="4EA61952">
            <w:pPr>
              <w:jc w:val="center"/>
            </w:pPr>
            <w:r w:rsidRPr="4EA61952">
              <w:rPr>
                <w:rFonts w:ascii="Times New Roman" w:eastAsia="Times New Roman" w:hAnsi="Times New Roman"/>
                <w:sz w:val="20"/>
                <w:szCs w:val="20"/>
              </w:rPr>
              <w:t>1.00</w:t>
            </w:r>
          </w:p>
          <w:p w14:paraId="248E1312" w14:textId="77777777" w:rsidR="4EA61952" w:rsidRDefault="4EA61952" w:rsidP="4EA61952">
            <w:pPr>
              <w:jc w:val="center"/>
            </w:pPr>
            <w:r w:rsidRPr="4EA61952">
              <w:rPr>
                <w:rFonts w:ascii="Times New Roman" w:eastAsia="Times New Roman" w:hAnsi="Times New Roman"/>
                <w:sz w:val="20"/>
                <w:szCs w:val="20"/>
              </w:rPr>
              <w:t>(0.57-1.78)</w:t>
            </w:r>
          </w:p>
        </w:tc>
        <w:tc>
          <w:tcPr>
            <w:tcW w:w="1693" w:type="dxa"/>
            <w:tcBorders>
              <w:top w:val="nil"/>
              <w:left w:val="nil"/>
              <w:bottom w:val="nil"/>
              <w:right w:val="nil"/>
            </w:tcBorders>
            <w:tcMar>
              <w:left w:w="108" w:type="dxa"/>
              <w:right w:w="108" w:type="dxa"/>
            </w:tcMar>
          </w:tcPr>
          <w:p w14:paraId="69FB96B3" w14:textId="77777777" w:rsidR="4EA61952" w:rsidRDefault="4EA61952" w:rsidP="4EA61952">
            <w:pPr>
              <w:jc w:val="center"/>
            </w:pPr>
            <w:r w:rsidRPr="4EA61952">
              <w:rPr>
                <w:rFonts w:ascii="Times New Roman" w:eastAsia="Times New Roman" w:hAnsi="Times New Roman"/>
                <w:sz w:val="20"/>
                <w:szCs w:val="20"/>
              </w:rPr>
              <w:t>0.99</w:t>
            </w:r>
          </w:p>
        </w:tc>
        <w:tc>
          <w:tcPr>
            <w:tcW w:w="1656" w:type="dxa"/>
            <w:tcBorders>
              <w:top w:val="nil"/>
              <w:left w:val="nil"/>
              <w:bottom w:val="nil"/>
              <w:right w:val="nil"/>
            </w:tcBorders>
            <w:tcMar>
              <w:left w:w="108" w:type="dxa"/>
              <w:right w:w="108" w:type="dxa"/>
            </w:tcMar>
          </w:tcPr>
          <w:p w14:paraId="07495C36" w14:textId="77777777" w:rsidR="4EA61952" w:rsidRDefault="4EA61952" w:rsidP="4EA61952">
            <w:pPr>
              <w:jc w:val="center"/>
            </w:pPr>
            <w:r w:rsidRPr="4EA61952">
              <w:rPr>
                <w:rFonts w:ascii="Times New Roman" w:eastAsia="Times New Roman" w:hAnsi="Times New Roman"/>
                <w:sz w:val="20"/>
                <w:szCs w:val="20"/>
              </w:rPr>
              <w:t>0.91</w:t>
            </w:r>
          </w:p>
          <w:p w14:paraId="6BE7A00C"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(0.50-1.64)</w:t>
            </w:r>
          </w:p>
          <w:p w14:paraId="3E39CCEC" w14:textId="77777777" w:rsidR="4EA61952" w:rsidRDefault="4EA61952" w:rsidP="4EA61952">
            <w:pPr>
              <w:jc w:val="center"/>
            </w:pPr>
          </w:p>
        </w:tc>
        <w:tc>
          <w:tcPr>
            <w:tcW w:w="1693" w:type="dxa"/>
            <w:tcBorders>
              <w:top w:val="nil"/>
              <w:left w:val="nil"/>
              <w:bottom w:val="nil"/>
              <w:right w:val="nil"/>
            </w:tcBorders>
            <w:tcMar>
              <w:left w:w="108" w:type="dxa"/>
              <w:right w:w="108" w:type="dxa"/>
            </w:tcMar>
          </w:tcPr>
          <w:p w14:paraId="61F08A0D" w14:textId="77777777" w:rsidR="4EA61952" w:rsidRDefault="4EA61952" w:rsidP="4EA61952">
            <w:pPr>
              <w:jc w:val="center"/>
            </w:pPr>
            <w:r w:rsidRPr="4EA61952">
              <w:rPr>
                <w:rFonts w:ascii="Times New Roman" w:eastAsia="Times New Roman" w:hAnsi="Times New Roman"/>
                <w:sz w:val="20"/>
                <w:szCs w:val="20"/>
              </w:rPr>
              <w:t>0.75</w:t>
            </w:r>
          </w:p>
        </w:tc>
      </w:tr>
      <w:tr w:rsidR="4EA61952" w14:paraId="790A7DB2" w14:textId="77777777" w:rsidTr="3D2CF27F">
        <w:trPr>
          <w:trHeight w:val="430"/>
        </w:trPr>
        <w:tc>
          <w:tcPr>
            <w:tcW w:w="7335" w:type="dxa"/>
            <w:tcBorders>
              <w:top w:val="nil"/>
              <w:left w:val="nil"/>
              <w:bottom w:val="nil"/>
              <w:right w:val="nil"/>
            </w:tcBorders>
            <w:tcMar>
              <w:left w:w="108" w:type="dxa"/>
              <w:right w:w="108" w:type="dxa"/>
            </w:tcMar>
          </w:tcPr>
          <w:p w14:paraId="1138E99C" w14:textId="77777777" w:rsidR="4EA61952" w:rsidRDefault="4EA61952">
            <w:r w:rsidRPr="4EA61952">
              <w:rPr>
                <w:rFonts w:ascii="Times New Roman" w:eastAsia="Times New Roman" w:hAnsi="Times New Roman"/>
                <w:b/>
                <w:bCs/>
                <w:sz w:val="20"/>
                <w:szCs w:val="20"/>
              </w:rPr>
              <w:t xml:space="preserve">Maternal EQ-5D health state at baseline  </w:t>
            </w:r>
          </w:p>
        </w:tc>
        <w:tc>
          <w:tcPr>
            <w:tcW w:w="1455" w:type="dxa"/>
            <w:tcBorders>
              <w:top w:val="nil"/>
              <w:left w:val="nil"/>
              <w:bottom w:val="nil"/>
              <w:right w:val="nil"/>
            </w:tcBorders>
            <w:tcMar>
              <w:left w:w="108" w:type="dxa"/>
              <w:right w:w="108" w:type="dxa"/>
            </w:tcMar>
          </w:tcPr>
          <w:p w14:paraId="2EB6FF4E" w14:textId="77777777" w:rsidR="4EA61952" w:rsidRDefault="4EA61952" w:rsidP="4EA61952">
            <w:pPr>
              <w:jc w:val="center"/>
            </w:pPr>
            <w:r w:rsidRPr="4EA61952">
              <w:rPr>
                <w:rFonts w:ascii="Times New Roman" w:eastAsia="Times New Roman" w:hAnsi="Times New Roman"/>
                <w:sz w:val="20"/>
                <w:szCs w:val="20"/>
              </w:rPr>
              <w:t>0.99</w:t>
            </w:r>
          </w:p>
          <w:p w14:paraId="07A7F737" w14:textId="77777777" w:rsidR="4EA61952" w:rsidRDefault="4EA61952" w:rsidP="4EA61952">
            <w:pPr>
              <w:jc w:val="center"/>
            </w:pPr>
            <w:r w:rsidRPr="4EA61952">
              <w:rPr>
                <w:rFonts w:ascii="Times New Roman" w:eastAsia="Times New Roman" w:hAnsi="Times New Roman"/>
                <w:sz w:val="20"/>
                <w:szCs w:val="20"/>
              </w:rPr>
              <w:t>(0.98-1.01)</w:t>
            </w:r>
          </w:p>
          <w:p w14:paraId="328C8624" w14:textId="77777777" w:rsidR="4EA61952" w:rsidRDefault="4EA61952" w:rsidP="4EA61952">
            <w:pPr>
              <w:jc w:val="center"/>
            </w:pPr>
            <w:r w:rsidRPr="4EA61952">
              <w:rPr>
                <w:rFonts w:ascii="Times New Roman" w:eastAsia="Times New Roman" w:hAnsi="Times New Roman"/>
                <w:sz w:val="20"/>
                <w:szCs w:val="20"/>
              </w:rPr>
              <w:t xml:space="preserve"> </w:t>
            </w:r>
          </w:p>
        </w:tc>
        <w:tc>
          <w:tcPr>
            <w:tcW w:w="1693" w:type="dxa"/>
            <w:tcBorders>
              <w:top w:val="nil"/>
              <w:left w:val="nil"/>
              <w:bottom w:val="nil"/>
              <w:right w:val="nil"/>
            </w:tcBorders>
            <w:tcMar>
              <w:left w:w="108" w:type="dxa"/>
              <w:right w:w="108" w:type="dxa"/>
            </w:tcMar>
          </w:tcPr>
          <w:p w14:paraId="6F6FF29B" w14:textId="77777777" w:rsidR="4EA61952" w:rsidRDefault="4EA61952" w:rsidP="4EA61952">
            <w:pPr>
              <w:jc w:val="center"/>
            </w:pPr>
            <w:r w:rsidRPr="4EA61952">
              <w:rPr>
                <w:rFonts w:ascii="Times New Roman" w:eastAsia="Times New Roman" w:hAnsi="Times New Roman"/>
                <w:sz w:val="20"/>
                <w:szCs w:val="20"/>
              </w:rPr>
              <w:t>0.53</w:t>
            </w:r>
          </w:p>
        </w:tc>
        <w:tc>
          <w:tcPr>
            <w:tcW w:w="1656" w:type="dxa"/>
            <w:tcBorders>
              <w:top w:val="nil"/>
              <w:left w:val="nil"/>
              <w:bottom w:val="nil"/>
              <w:right w:val="nil"/>
            </w:tcBorders>
            <w:tcMar>
              <w:left w:w="108" w:type="dxa"/>
              <w:right w:w="108" w:type="dxa"/>
            </w:tcMar>
          </w:tcPr>
          <w:p w14:paraId="08508636" w14:textId="77777777" w:rsidR="4EA61952" w:rsidRDefault="4EA61952" w:rsidP="4EA61952">
            <w:pPr>
              <w:jc w:val="center"/>
            </w:pPr>
            <w:r w:rsidRPr="4EA61952">
              <w:rPr>
                <w:rFonts w:ascii="Times New Roman" w:eastAsia="Times New Roman" w:hAnsi="Times New Roman"/>
                <w:sz w:val="20"/>
                <w:szCs w:val="20"/>
              </w:rPr>
              <w:t>1.00</w:t>
            </w:r>
          </w:p>
          <w:p w14:paraId="4B7B927E" w14:textId="77777777" w:rsidR="4EA61952" w:rsidRDefault="4EA61952" w:rsidP="4EA61952">
            <w:pPr>
              <w:jc w:val="center"/>
            </w:pPr>
            <w:r w:rsidRPr="4EA61952">
              <w:rPr>
                <w:rFonts w:ascii="Times New Roman" w:eastAsia="Times New Roman" w:hAnsi="Times New Roman"/>
                <w:sz w:val="20"/>
                <w:szCs w:val="20"/>
              </w:rPr>
              <w:t>(0.98-1.02)</w:t>
            </w:r>
          </w:p>
        </w:tc>
        <w:tc>
          <w:tcPr>
            <w:tcW w:w="1693" w:type="dxa"/>
            <w:tcBorders>
              <w:top w:val="nil"/>
              <w:left w:val="nil"/>
              <w:bottom w:val="nil"/>
              <w:right w:val="nil"/>
            </w:tcBorders>
            <w:tcMar>
              <w:left w:w="108" w:type="dxa"/>
              <w:right w:w="108" w:type="dxa"/>
            </w:tcMar>
          </w:tcPr>
          <w:p w14:paraId="4F3622D1" w14:textId="77777777" w:rsidR="4EA61952" w:rsidRDefault="4EA61952" w:rsidP="4EA61952">
            <w:pPr>
              <w:jc w:val="center"/>
            </w:pPr>
            <w:r w:rsidRPr="4EA61952">
              <w:rPr>
                <w:rFonts w:ascii="Times New Roman" w:eastAsia="Times New Roman" w:hAnsi="Times New Roman"/>
                <w:sz w:val="20"/>
                <w:szCs w:val="20"/>
              </w:rPr>
              <w:t>0.64</w:t>
            </w:r>
          </w:p>
        </w:tc>
      </w:tr>
      <w:tr w:rsidR="4EA61952" w14:paraId="46D66EBD" w14:textId="77777777" w:rsidTr="3D2CF27F">
        <w:trPr>
          <w:trHeight w:val="430"/>
        </w:trPr>
        <w:tc>
          <w:tcPr>
            <w:tcW w:w="7335" w:type="dxa"/>
            <w:tcBorders>
              <w:top w:val="nil"/>
              <w:left w:val="nil"/>
              <w:bottom w:val="nil"/>
              <w:right w:val="nil"/>
            </w:tcBorders>
            <w:tcMar>
              <w:left w:w="108" w:type="dxa"/>
              <w:right w:w="108" w:type="dxa"/>
            </w:tcMar>
          </w:tcPr>
          <w:p w14:paraId="6604D025" w14:textId="77777777" w:rsidR="4EA61952" w:rsidRDefault="4EA61952">
            <w:r w:rsidRPr="4EA61952">
              <w:rPr>
                <w:rFonts w:ascii="Times New Roman" w:eastAsia="Times New Roman" w:hAnsi="Times New Roman"/>
                <w:b/>
                <w:bCs/>
                <w:sz w:val="20"/>
                <w:szCs w:val="20"/>
              </w:rPr>
              <w:t>Exclusive formula feeding from birth to 6 months old</w:t>
            </w:r>
          </w:p>
          <w:p w14:paraId="0CE0200C" w14:textId="77777777" w:rsidR="4EA61952" w:rsidRDefault="4EA61952"/>
        </w:tc>
        <w:tc>
          <w:tcPr>
            <w:tcW w:w="1455" w:type="dxa"/>
            <w:tcBorders>
              <w:top w:val="nil"/>
              <w:left w:val="nil"/>
              <w:bottom w:val="nil"/>
              <w:right w:val="nil"/>
            </w:tcBorders>
            <w:tcMar>
              <w:left w:w="108" w:type="dxa"/>
              <w:right w:w="108" w:type="dxa"/>
            </w:tcMar>
          </w:tcPr>
          <w:p w14:paraId="74FAAD82" w14:textId="77777777" w:rsidR="4EA61952" w:rsidRDefault="4EA61952" w:rsidP="4EA61952">
            <w:pPr>
              <w:jc w:val="center"/>
            </w:pPr>
            <w:r w:rsidRPr="4EA61952">
              <w:rPr>
                <w:rFonts w:ascii="Times New Roman" w:eastAsia="Times New Roman" w:hAnsi="Times New Roman"/>
                <w:sz w:val="20"/>
                <w:szCs w:val="20"/>
              </w:rPr>
              <w:t>1.84</w:t>
            </w:r>
          </w:p>
          <w:p w14:paraId="55C19DDA" w14:textId="77777777" w:rsidR="4EA61952" w:rsidRDefault="4EA61952" w:rsidP="4EA61952">
            <w:pPr>
              <w:jc w:val="center"/>
            </w:pPr>
            <w:r w:rsidRPr="4EA61952">
              <w:rPr>
                <w:rFonts w:ascii="Times New Roman" w:eastAsia="Times New Roman" w:hAnsi="Times New Roman"/>
                <w:sz w:val="20"/>
                <w:szCs w:val="20"/>
              </w:rPr>
              <w:t>(1.07-3.15)</w:t>
            </w:r>
          </w:p>
        </w:tc>
        <w:tc>
          <w:tcPr>
            <w:tcW w:w="1693" w:type="dxa"/>
            <w:tcBorders>
              <w:top w:val="nil"/>
              <w:left w:val="nil"/>
              <w:bottom w:val="nil"/>
              <w:right w:val="nil"/>
            </w:tcBorders>
            <w:tcMar>
              <w:left w:w="108" w:type="dxa"/>
              <w:right w:w="108" w:type="dxa"/>
            </w:tcMar>
          </w:tcPr>
          <w:p w14:paraId="74AD141F" w14:textId="77777777" w:rsidR="4EA61952" w:rsidRDefault="4EA61952" w:rsidP="4EA61952">
            <w:pPr>
              <w:jc w:val="center"/>
            </w:pPr>
            <w:r w:rsidRPr="4EA61952">
              <w:rPr>
                <w:rFonts w:ascii="Times New Roman" w:eastAsia="Times New Roman" w:hAnsi="Times New Roman"/>
                <w:sz w:val="20"/>
                <w:szCs w:val="20"/>
              </w:rPr>
              <w:t>0.03</w:t>
            </w:r>
          </w:p>
        </w:tc>
        <w:tc>
          <w:tcPr>
            <w:tcW w:w="1656" w:type="dxa"/>
            <w:tcBorders>
              <w:top w:val="nil"/>
              <w:left w:val="nil"/>
              <w:bottom w:val="nil"/>
              <w:right w:val="nil"/>
            </w:tcBorders>
            <w:tcMar>
              <w:left w:w="108" w:type="dxa"/>
              <w:right w:w="108" w:type="dxa"/>
            </w:tcMar>
          </w:tcPr>
          <w:p w14:paraId="049AE152" w14:textId="77777777" w:rsidR="4EA61952" w:rsidRDefault="4EA61952" w:rsidP="4EA61952">
            <w:pPr>
              <w:jc w:val="center"/>
            </w:pPr>
            <w:r w:rsidRPr="4EA61952">
              <w:rPr>
                <w:rFonts w:ascii="Times New Roman" w:eastAsia="Times New Roman" w:hAnsi="Times New Roman"/>
                <w:sz w:val="20"/>
                <w:szCs w:val="20"/>
              </w:rPr>
              <w:t>1.73</w:t>
            </w:r>
          </w:p>
          <w:p w14:paraId="42F5ADAE" w14:textId="77777777" w:rsidR="4EA61952" w:rsidRDefault="4EA61952" w:rsidP="4EA61952">
            <w:pPr>
              <w:jc w:val="center"/>
            </w:pPr>
            <w:r w:rsidRPr="4EA61952">
              <w:rPr>
                <w:rFonts w:ascii="Times New Roman" w:eastAsia="Times New Roman" w:hAnsi="Times New Roman"/>
                <w:sz w:val="20"/>
                <w:szCs w:val="20"/>
              </w:rPr>
              <w:t>(0.98-3.02)</w:t>
            </w:r>
          </w:p>
        </w:tc>
        <w:tc>
          <w:tcPr>
            <w:tcW w:w="1693" w:type="dxa"/>
            <w:tcBorders>
              <w:top w:val="nil"/>
              <w:left w:val="nil"/>
              <w:bottom w:val="nil"/>
              <w:right w:val="nil"/>
            </w:tcBorders>
            <w:tcMar>
              <w:left w:w="108" w:type="dxa"/>
              <w:right w:w="108" w:type="dxa"/>
            </w:tcMar>
          </w:tcPr>
          <w:p w14:paraId="0088FA1A" w14:textId="77777777" w:rsidR="4EA61952" w:rsidRDefault="4EA61952" w:rsidP="4EA61952">
            <w:pPr>
              <w:jc w:val="center"/>
            </w:pPr>
            <w:r w:rsidRPr="4EA61952">
              <w:rPr>
                <w:rFonts w:ascii="Times New Roman" w:eastAsia="Times New Roman" w:hAnsi="Times New Roman"/>
                <w:sz w:val="20"/>
                <w:szCs w:val="20"/>
              </w:rPr>
              <w:t>0.06</w:t>
            </w:r>
          </w:p>
        </w:tc>
      </w:tr>
      <w:tr w:rsidR="4EA61952" w14:paraId="6813A24E" w14:textId="77777777" w:rsidTr="3D2CF27F">
        <w:trPr>
          <w:trHeight w:val="430"/>
        </w:trPr>
        <w:tc>
          <w:tcPr>
            <w:tcW w:w="7335" w:type="dxa"/>
            <w:tcBorders>
              <w:top w:val="nil"/>
              <w:left w:val="nil"/>
              <w:bottom w:val="single" w:sz="8" w:space="0" w:color="auto"/>
              <w:right w:val="nil"/>
            </w:tcBorders>
            <w:tcMar>
              <w:left w:w="108" w:type="dxa"/>
              <w:right w:w="108" w:type="dxa"/>
            </w:tcMar>
          </w:tcPr>
          <w:p w14:paraId="48EB0BC6" w14:textId="77777777" w:rsidR="4EA61952" w:rsidRDefault="4EA61952">
            <w:r w:rsidRPr="4EA61952">
              <w:rPr>
                <w:rFonts w:ascii="Times New Roman" w:eastAsia="Times New Roman" w:hAnsi="Times New Roman"/>
                <w:b/>
                <w:bCs/>
                <w:sz w:val="20"/>
                <w:szCs w:val="20"/>
              </w:rPr>
              <w:t xml:space="preserve">Family decile of English Index of Multiple Deprivation 2015  </w:t>
            </w:r>
          </w:p>
        </w:tc>
        <w:tc>
          <w:tcPr>
            <w:tcW w:w="1455" w:type="dxa"/>
            <w:tcBorders>
              <w:top w:val="nil"/>
              <w:left w:val="nil"/>
              <w:bottom w:val="single" w:sz="8" w:space="0" w:color="auto"/>
              <w:right w:val="nil"/>
            </w:tcBorders>
            <w:tcMar>
              <w:left w:w="108" w:type="dxa"/>
              <w:right w:w="108" w:type="dxa"/>
            </w:tcMar>
          </w:tcPr>
          <w:p w14:paraId="25AF3C5D" w14:textId="77777777" w:rsidR="4EA61952" w:rsidRDefault="4EA61952" w:rsidP="4EA61952">
            <w:pPr>
              <w:jc w:val="center"/>
            </w:pPr>
            <w:r w:rsidRPr="4EA61952">
              <w:rPr>
                <w:rFonts w:ascii="Times New Roman" w:eastAsia="Times New Roman" w:hAnsi="Times New Roman"/>
                <w:sz w:val="20"/>
                <w:szCs w:val="20"/>
              </w:rPr>
              <w:t>0.96</w:t>
            </w:r>
          </w:p>
          <w:p w14:paraId="427F02C0" w14:textId="77777777" w:rsidR="4EA61952" w:rsidRDefault="4EA61952" w:rsidP="4EA61952">
            <w:pPr>
              <w:jc w:val="center"/>
            </w:pPr>
            <w:r w:rsidRPr="4EA61952">
              <w:rPr>
                <w:rFonts w:ascii="Times New Roman" w:eastAsia="Times New Roman" w:hAnsi="Times New Roman"/>
                <w:sz w:val="20"/>
                <w:szCs w:val="20"/>
              </w:rPr>
              <w:t>(0.89-1.05)</w:t>
            </w:r>
          </w:p>
          <w:p w14:paraId="6AC8D577" w14:textId="77777777" w:rsidR="4EA61952" w:rsidRDefault="4EA61952" w:rsidP="4EA61952">
            <w:pPr>
              <w:jc w:val="center"/>
            </w:pPr>
            <w:r w:rsidRPr="4EA61952">
              <w:rPr>
                <w:rFonts w:ascii="Times New Roman" w:eastAsia="Times New Roman" w:hAnsi="Times New Roman"/>
                <w:sz w:val="20"/>
                <w:szCs w:val="20"/>
              </w:rPr>
              <w:t xml:space="preserve"> </w:t>
            </w:r>
          </w:p>
        </w:tc>
        <w:tc>
          <w:tcPr>
            <w:tcW w:w="1693" w:type="dxa"/>
            <w:tcBorders>
              <w:top w:val="nil"/>
              <w:left w:val="nil"/>
              <w:bottom w:val="single" w:sz="8" w:space="0" w:color="auto"/>
              <w:right w:val="nil"/>
            </w:tcBorders>
            <w:tcMar>
              <w:left w:w="108" w:type="dxa"/>
              <w:right w:w="108" w:type="dxa"/>
            </w:tcMar>
          </w:tcPr>
          <w:p w14:paraId="36828C61" w14:textId="77777777" w:rsidR="4EA61952" w:rsidRDefault="4EA61952" w:rsidP="4EA61952">
            <w:pPr>
              <w:jc w:val="center"/>
            </w:pPr>
            <w:r w:rsidRPr="4EA61952">
              <w:rPr>
                <w:rFonts w:ascii="Times New Roman" w:eastAsia="Times New Roman" w:hAnsi="Times New Roman"/>
                <w:sz w:val="20"/>
                <w:szCs w:val="20"/>
              </w:rPr>
              <w:t>0.38</w:t>
            </w:r>
          </w:p>
        </w:tc>
        <w:tc>
          <w:tcPr>
            <w:tcW w:w="1656" w:type="dxa"/>
            <w:tcBorders>
              <w:top w:val="nil"/>
              <w:left w:val="nil"/>
              <w:bottom w:val="single" w:sz="8" w:space="0" w:color="auto"/>
              <w:right w:val="nil"/>
            </w:tcBorders>
            <w:tcMar>
              <w:left w:w="108" w:type="dxa"/>
              <w:right w:w="108" w:type="dxa"/>
            </w:tcMar>
          </w:tcPr>
          <w:p w14:paraId="57C8D8B0" w14:textId="77777777" w:rsidR="4EA61952" w:rsidRDefault="4EA61952" w:rsidP="4EA61952">
            <w:pPr>
              <w:jc w:val="center"/>
            </w:pPr>
            <w:r w:rsidRPr="4EA61952">
              <w:rPr>
                <w:rFonts w:ascii="Times New Roman" w:eastAsia="Times New Roman" w:hAnsi="Times New Roman"/>
                <w:sz w:val="20"/>
                <w:szCs w:val="20"/>
              </w:rPr>
              <w:t>0.99</w:t>
            </w:r>
          </w:p>
          <w:p w14:paraId="10326DD8" w14:textId="77777777" w:rsidR="4EA61952" w:rsidRDefault="4EA61952" w:rsidP="4EA61952">
            <w:pPr>
              <w:jc w:val="center"/>
            </w:pPr>
            <w:r w:rsidRPr="4EA61952">
              <w:rPr>
                <w:rFonts w:ascii="Times New Roman" w:eastAsia="Times New Roman" w:hAnsi="Times New Roman"/>
                <w:sz w:val="20"/>
                <w:szCs w:val="20"/>
              </w:rPr>
              <w:t>(0.90-1.08)</w:t>
            </w:r>
          </w:p>
        </w:tc>
        <w:tc>
          <w:tcPr>
            <w:tcW w:w="1693" w:type="dxa"/>
            <w:tcBorders>
              <w:top w:val="nil"/>
              <w:left w:val="nil"/>
              <w:bottom w:val="single" w:sz="8" w:space="0" w:color="auto"/>
              <w:right w:val="nil"/>
            </w:tcBorders>
            <w:tcMar>
              <w:left w:w="108" w:type="dxa"/>
              <w:right w:w="108" w:type="dxa"/>
            </w:tcMar>
          </w:tcPr>
          <w:p w14:paraId="28C51C8D" w14:textId="77777777" w:rsidR="4EA61952" w:rsidRDefault="4EA61952" w:rsidP="4EA61952">
            <w:pPr>
              <w:jc w:val="center"/>
            </w:pPr>
            <w:r w:rsidRPr="4EA61952">
              <w:rPr>
                <w:rFonts w:ascii="Times New Roman" w:eastAsia="Times New Roman" w:hAnsi="Times New Roman"/>
                <w:sz w:val="20"/>
                <w:szCs w:val="20"/>
              </w:rPr>
              <w:t>0.75</w:t>
            </w:r>
          </w:p>
        </w:tc>
      </w:tr>
    </w:tbl>
    <w:p w14:paraId="01EB126E" w14:textId="098081F9" w:rsidR="007A1584" w:rsidRPr="00B10F04" w:rsidRDefault="309B98E8" w:rsidP="4EA61952">
      <w:r w:rsidRPr="3D2CF27F">
        <w:rPr>
          <w:rFonts w:ascii="Times New Roman" w:eastAsia="Times New Roman" w:hAnsi="Times New Roman"/>
          <w:sz w:val="20"/>
          <w:szCs w:val="20"/>
        </w:rPr>
        <w:t xml:space="preserve"> Logistic regression comparing potential risk factors associated with a prescription of </w:t>
      </w:r>
      <w:r w:rsidR="48F5379B" w:rsidRPr="3D2CF27F">
        <w:rPr>
          <w:rFonts w:ascii="Times New Roman" w:eastAsia="Times New Roman" w:hAnsi="Times New Roman"/>
          <w:sz w:val="20"/>
          <w:szCs w:val="20"/>
        </w:rPr>
        <w:t>low-allergy</w:t>
      </w:r>
      <w:r w:rsidRPr="3D2CF27F">
        <w:rPr>
          <w:rFonts w:ascii="Times New Roman" w:eastAsia="Times New Roman" w:hAnsi="Times New Roman"/>
          <w:sz w:val="20"/>
          <w:szCs w:val="20"/>
        </w:rPr>
        <w:t xml:space="preserve"> formula in the primary care records (n=77) excluding the 19 confirmed milk allergic participants. Participants who did not answer yes to any of the screening questions were assumed not to have received a prescription. Multiple imputation (100 imputations) was used for missing data within the exposure and outcome variables. Odds ratio (OR) &gt;1 shows a positive association between each variable and a </w:t>
      </w:r>
      <w:r w:rsidR="48F5379B" w:rsidRPr="3D2CF27F">
        <w:rPr>
          <w:rFonts w:ascii="Times New Roman" w:eastAsia="Times New Roman" w:hAnsi="Times New Roman"/>
          <w:sz w:val="20"/>
          <w:szCs w:val="20"/>
        </w:rPr>
        <w:t>low-allergy</w:t>
      </w:r>
      <w:r w:rsidRPr="3D2CF27F">
        <w:rPr>
          <w:rFonts w:ascii="Times New Roman" w:eastAsia="Times New Roman" w:hAnsi="Times New Roman"/>
          <w:sz w:val="20"/>
          <w:szCs w:val="20"/>
        </w:rPr>
        <w:t xml:space="preserve"> </w:t>
      </w:r>
      <w:r w:rsidRPr="3D2CF27F">
        <w:rPr>
          <w:rFonts w:ascii="Times New Roman" w:eastAsia="Times New Roman" w:hAnsi="Times New Roman"/>
          <w:sz w:val="20"/>
          <w:szCs w:val="20"/>
        </w:rPr>
        <w:lastRenderedPageBreak/>
        <w:t xml:space="preserve">formula prescription (outcome). Confidence intervals are 95% and </w:t>
      </w:r>
      <w:r w:rsidR="0602E2BA" w:rsidRPr="3D2CF27F">
        <w:rPr>
          <w:rFonts w:ascii="Times New Roman" w:eastAsia="Times New Roman" w:hAnsi="Times New Roman"/>
          <w:sz w:val="20"/>
          <w:szCs w:val="20"/>
        </w:rPr>
        <w:t>p-value</w:t>
      </w:r>
      <w:r w:rsidRPr="3D2CF27F">
        <w:rPr>
          <w:rFonts w:ascii="Times New Roman" w:eastAsia="Times New Roman" w:hAnsi="Times New Roman"/>
          <w:sz w:val="20"/>
          <w:szCs w:val="20"/>
        </w:rPr>
        <w:t xml:space="preserve"> &lt;0.05 indicates statistical significance. Unadjusted values indicate an association alone and adjusted values consider the association of all variables together on the outcome.</w:t>
      </w:r>
    </w:p>
    <w:p w14:paraId="19F91456" w14:textId="0BB69610" w:rsidR="007A1584" w:rsidRDefault="007A1584" w:rsidP="4EA61952">
      <w:pPr>
        <w:rPr>
          <w:rFonts w:ascii="Times New Roman" w:eastAsia="Times New Roman" w:hAnsi="Times New Roman"/>
          <w:b/>
          <w:bCs/>
          <w:color w:val="000000" w:themeColor="text1"/>
        </w:rPr>
      </w:pPr>
    </w:p>
    <w:p w14:paraId="534AFA7D" w14:textId="77777777" w:rsidR="002659A1" w:rsidRDefault="002659A1" w:rsidP="4EA61952">
      <w:pPr>
        <w:rPr>
          <w:rFonts w:ascii="Times New Roman" w:eastAsia="Times New Roman" w:hAnsi="Times New Roman"/>
          <w:b/>
          <w:bCs/>
          <w:color w:val="000000" w:themeColor="text1"/>
        </w:rPr>
      </w:pPr>
    </w:p>
    <w:p w14:paraId="6B549CF9" w14:textId="77777777" w:rsidR="002659A1" w:rsidRDefault="002659A1" w:rsidP="4EA61952">
      <w:pPr>
        <w:rPr>
          <w:rFonts w:ascii="Times New Roman" w:eastAsia="Times New Roman" w:hAnsi="Times New Roman"/>
          <w:b/>
          <w:bCs/>
          <w:color w:val="000000" w:themeColor="text1"/>
        </w:rPr>
      </w:pPr>
    </w:p>
    <w:p w14:paraId="5958E2E3" w14:textId="77777777" w:rsidR="002659A1" w:rsidRDefault="002659A1" w:rsidP="4EA61952">
      <w:pPr>
        <w:rPr>
          <w:rFonts w:ascii="Times New Roman" w:eastAsia="Times New Roman" w:hAnsi="Times New Roman"/>
          <w:b/>
          <w:bCs/>
          <w:color w:val="000000" w:themeColor="text1"/>
        </w:rPr>
      </w:pPr>
    </w:p>
    <w:p w14:paraId="2E5EA931" w14:textId="77777777" w:rsidR="002659A1" w:rsidRDefault="002659A1" w:rsidP="4EA61952">
      <w:pPr>
        <w:rPr>
          <w:rFonts w:ascii="Times New Roman" w:eastAsia="Times New Roman" w:hAnsi="Times New Roman"/>
          <w:b/>
          <w:bCs/>
          <w:color w:val="000000" w:themeColor="text1"/>
        </w:rPr>
      </w:pPr>
    </w:p>
    <w:p w14:paraId="5AE62641" w14:textId="77777777" w:rsidR="002659A1" w:rsidRDefault="002659A1" w:rsidP="4EA61952">
      <w:pPr>
        <w:rPr>
          <w:rFonts w:ascii="Times New Roman" w:eastAsia="Times New Roman" w:hAnsi="Times New Roman"/>
          <w:b/>
          <w:bCs/>
          <w:color w:val="000000" w:themeColor="text1"/>
        </w:rPr>
      </w:pPr>
    </w:p>
    <w:p w14:paraId="1E094C90" w14:textId="77777777" w:rsidR="002659A1" w:rsidRDefault="002659A1" w:rsidP="4EA61952">
      <w:pPr>
        <w:rPr>
          <w:rFonts w:ascii="Times New Roman" w:eastAsia="Times New Roman" w:hAnsi="Times New Roman"/>
          <w:b/>
          <w:bCs/>
          <w:color w:val="000000" w:themeColor="text1"/>
        </w:rPr>
      </w:pPr>
    </w:p>
    <w:p w14:paraId="4F6527A7" w14:textId="77777777" w:rsidR="002659A1" w:rsidRDefault="002659A1" w:rsidP="4EA61952">
      <w:pPr>
        <w:rPr>
          <w:rFonts w:ascii="Times New Roman" w:eastAsia="Times New Roman" w:hAnsi="Times New Roman"/>
          <w:b/>
          <w:bCs/>
          <w:color w:val="000000" w:themeColor="text1"/>
        </w:rPr>
      </w:pPr>
    </w:p>
    <w:p w14:paraId="4C43B444" w14:textId="77777777" w:rsidR="002659A1" w:rsidRDefault="002659A1" w:rsidP="4EA61952">
      <w:pPr>
        <w:rPr>
          <w:rFonts w:ascii="Times New Roman" w:eastAsia="Times New Roman" w:hAnsi="Times New Roman"/>
          <w:b/>
          <w:bCs/>
          <w:color w:val="000000" w:themeColor="text1"/>
        </w:rPr>
      </w:pPr>
    </w:p>
    <w:p w14:paraId="7F349B56" w14:textId="77777777" w:rsidR="002659A1" w:rsidRDefault="002659A1" w:rsidP="4EA61952">
      <w:pPr>
        <w:rPr>
          <w:rFonts w:ascii="Times New Roman" w:eastAsia="Times New Roman" w:hAnsi="Times New Roman"/>
          <w:b/>
          <w:bCs/>
          <w:color w:val="000000" w:themeColor="text1"/>
        </w:rPr>
      </w:pPr>
    </w:p>
    <w:p w14:paraId="6A9EBF2D" w14:textId="77777777" w:rsidR="002659A1" w:rsidRDefault="002659A1" w:rsidP="4EA61952">
      <w:pPr>
        <w:rPr>
          <w:rFonts w:ascii="Times New Roman" w:eastAsia="Times New Roman" w:hAnsi="Times New Roman"/>
          <w:b/>
          <w:bCs/>
          <w:color w:val="000000" w:themeColor="text1"/>
        </w:rPr>
      </w:pPr>
    </w:p>
    <w:p w14:paraId="7A6EB51E" w14:textId="77777777" w:rsidR="002659A1" w:rsidRDefault="002659A1" w:rsidP="4EA61952">
      <w:pPr>
        <w:rPr>
          <w:rFonts w:ascii="Times New Roman" w:eastAsia="Times New Roman" w:hAnsi="Times New Roman"/>
          <w:b/>
          <w:bCs/>
          <w:color w:val="000000" w:themeColor="text1"/>
        </w:rPr>
      </w:pPr>
    </w:p>
    <w:p w14:paraId="69EB002D" w14:textId="77777777" w:rsidR="002659A1" w:rsidRDefault="002659A1" w:rsidP="4EA61952">
      <w:pPr>
        <w:rPr>
          <w:rFonts w:ascii="Times New Roman" w:eastAsia="Times New Roman" w:hAnsi="Times New Roman"/>
          <w:b/>
          <w:bCs/>
          <w:color w:val="000000" w:themeColor="text1"/>
        </w:rPr>
      </w:pPr>
    </w:p>
    <w:p w14:paraId="346CC2B4" w14:textId="77777777" w:rsidR="002659A1" w:rsidRPr="00B10F04" w:rsidRDefault="002659A1" w:rsidP="4EA61952">
      <w:pPr>
        <w:rPr>
          <w:rFonts w:ascii="Times New Roman" w:eastAsia="Times New Roman" w:hAnsi="Times New Roman"/>
          <w:b/>
          <w:bCs/>
          <w:color w:val="000000" w:themeColor="text1"/>
        </w:rPr>
      </w:pPr>
    </w:p>
    <w:p w14:paraId="1357A7D2" w14:textId="77777777" w:rsidR="00504727" w:rsidRDefault="00504727" w:rsidP="4EA61952">
      <w:pPr>
        <w:pStyle w:val="Heading1"/>
        <w:rPr>
          <w:rFonts w:ascii="Times New Roman" w:hAnsi="Times New Roman"/>
          <w:sz w:val="22"/>
          <w:szCs w:val="22"/>
        </w:rPr>
        <w:sectPr w:rsidR="00504727" w:rsidSect="007E5579">
          <w:pgSz w:w="16840" w:h="11900" w:orient="landscape"/>
          <w:pgMar w:top="1440" w:right="1440" w:bottom="1440" w:left="1440" w:header="708" w:footer="708" w:gutter="0"/>
          <w:cols w:space="708"/>
          <w:docGrid w:linePitch="360"/>
        </w:sectPr>
      </w:pPr>
      <w:bookmarkStart w:id="172" w:name="_Toc604302496"/>
      <w:bookmarkStart w:id="173" w:name="_Toc1958242023"/>
      <w:bookmarkStart w:id="174" w:name="_Toc368660968"/>
      <w:bookmarkStart w:id="175" w:name="_Toc1395787030"/>
      <w:bookmarkStart w:id="176" w:name="_Toc472218845"/>
    </w:p>
    <w:p w14:paraId="3A076D5B" w14:textId="2206EDD3" w:rsidR="007A1584" w:rsidRPr="00B10F04" w:rsidRDefault="6F899969" w:rsidP="4EA61952">
      <w:pPr>
        <w:pStyle w:val="Heading1"/>
        <w:rPr>
          <w:rFonts w:ascii="Times New Roman" w:hAnsi="Times New Roman"/>
          <w:sz w:val="22"/>
          <w:szCs w:val="22"/>
        </w:rPr>
      </w:pPr>
      <w:bookmarkStart w:id="177" w:name="_Toc166338145"/>
      <w:r w:rsidRPr="1D6A5B8A">
        <w:rPr>
          <w:rFonts w:ascii="Times New Roman" w:hAnsi="Times New Roman"/>
          <w:sz w:val="22"/>
          <w:szCs w:val="22"/>
        </w:rPr>
        <w:lastRenderedPageBreak/>
        <w:t>Table S</w:t>
      </w:r>
      <w:r w:rsidR="77B3FA4B" w:rsidRPr="1D6A5B8A">
        <w:rPr>
          <w:rFonts w:ascii="Times New Roman" w:hAnsi="Times New Roman"/>
          <w:sz w:val="22"/>
          <w:szCs w:val="22"/>
        </w:rPr>
        <w:t>28</w:t>
      </w:r>
      <w:r w:rsidRPr="1D6A5B8A">
        <w:rPr>
          <w:rFonts w:ascii="Times New Roman" w:hAnsi="Times New Roman"/>
          <w:sz w:val="22"/>
          <w:szCs w:val="22"/>
        </w:rPr>
        <w:t>. Clustering of BEEP participants in primary care practices</w:t>
      </w:r>
      <w:bookmarkEnd w:id="172"/>
      <w:bookmarkEnd w:id="173"/>
      <w:bookmarkEnd w:id="174"/>
      <w:bookmarkEnd w:id="175"/>
      <w:bookmarkEnd w:id="176"/>
      <w:bookmarkEnd w:id="177"/>
    </w:p>
    <w:p w14:paraId="26087B7A" w14:textId="77777777" w:rsidR="007A1584" w:rsidRPr="00B10F04" w:rsidRDefault="2F1EE9F8" w:rsidP="4EA61952">
      <w:r w:rsidRPr="4EA61952">
        <w:rPr>
          <w:rFonts w:ascii="Times New Roman" w:eastAsia="Times New Roman" w:hAnsi="Times New Roman"/>
          <w:b/>
          <w:bCs/>
        </w:rPr>
        <w:t xml:space="preserve"> </w:t>
      </w:r>
    </w:p>
    <w:tbl>
      <w:tblPr>
        <w:tblW w:w="0" w:type="auto"/>
        <w:tblBorders>
          <w:top w:val="single" w:sz="8" w:space="0" w:color="auto"/>
          <w:bottom w:val="single" w:sz="8" w:space="0" w:color="auto"/>
        </w:tblBorders>
        <w:tblLook w:val="04A0" w:firstRow="1" w:lastRow="0" w:firstColumn="1" w:lastColumn="0" w:noHBand="0" w:noVBand="1"/>
      </w:tblPr>
      <w:tblGrid>
        <w:gridCol w:w="4650"/>
        <w:gridCol w:w="4650"/>
        <w:gridCol w:w="4650"/>
      </w:tblGrid>
      <w:tr w:rsidR="4EA61952" w14:paraId="014101C5" w14:textId="77777777" w:rsidTr="4EA61952">
        <w:trPr>
          <w:trHeight w:val="300"/>
        </w:trPr>
        <w:tc>
          <w:tcPr>
            <w:tcW w:w="4650" w:type="dxa"/>
            <w:tcBorders>
              <w:top w:val="single" w:sz="8" w:space="0" w:color="auto"/>
              <w:bottom w:val="single" w:sz="8" w:space="0" w:color="auto"/>
            </w:tcBorders>
            <w:shd w:val="clear" w:color="auto" w:fill="auto"/>
            <w:tcMar>
              <w:left w:w="108" w:type="dxa"/>
              <w:right w:w="108" w:type="dxa"/>
            </w:tcMar>
          </w:tcPr>
          <w:p w14:paraId="0DA77FC3" w14:textId="77777777" w:rsidR="4EA61952" w:rsidRDefault="4EA61952" w:rsidP="4EA61952">
            <w:pPr>
              <w:rPr>
                <w:sz w:val="20"/>
                <w:szCs w:val="20"/>
              </w:rPr>
            </w:pPr>
            <w:r w:rsidRPr="4EA61952">
              <w:rPr>
                <w:rFonts w:ascii="Times New Roman" w:eastAsia="Times New Roman" w:hAnsi="Times New Roman"/>
                <w:b/>
                <w:bCs/>
                <w:sz w:val="20"/>
                <w:szCs w:val="20"/>
              </w:rPr>
              <w:t xml:space="preserve"> </w:t>
            </w:r>
          </w:p>
        </w:tc>
        <w:tc>
          <w:tcPr>
            <w:tcW w:w="4650" w:type="dxa"/>
            <w:tcBorders>
              <w:top w:val="single" w:sz="8" w:space="0" w:color="auto"/>
              <w:bottom w:val="single" w:sz="8" w:space="0" w:color="auto"/>
            </w:tcBorders>
            <w:shd w:val="clear" w:color="auto" w:fill="auto"/>
            <w:tcMar>
              <w:left w:w="108" w:type="dxa"/>
              <w:right w:w="108" w:type="dxa"/>
            </w:tcMar>
          </w:tcPr>
          <w:p w14:paraId="0F064923" w14:textId="00C0CFD3" w:rsidR="4EA61952" w:rsidRDefault="4EA61952" w:rsidP="4EA61952">
            <w:pPr>
              <w:jc w:val="center"/>
              <w:rPr>
                <w:sz w:val="20"/>
                <w:szCs w:val="20"/>
              </w:rPr>
            </w:pPr>
            <w:r w:rsidRPr="4EA61952">
              <w:rPr>
                <w:rFonts w:ascii="Times New Roman" w:eastAsia="Times New Roman" w:hAnsi="Times New Roman"/>
                <w:b/>
                <w:bCs/>
                <w:sz w:val="20"/>
                <w:szCs w:val="20"/>
              </w:rPr>
              <w:t>All BEEP participants</w:t>
            </w:r>
            <w:r w:rsidR="00004455">
              <w:rPr>
                <w:rFonts w:ascii="Times New Roman" w:eastAsia="Times New Roman" w:hAnsi="Times New Roman"/>
                <w:b/>
                <w:bCs/>
                <w:sz w:val="20"/>
                <w:szCs w:val="20"/>
              </w:rPr>
              <w:t>†</w:t>
            </w:r>
          </w:p>
          <w:p w14:paraId="0374A9C4" w14:textId="77777777" w:rsidR="4EA61952" w:rsidRDefault="4EA61952" w:rsidP="4EA61952">
            <w:pPr>
              <w:jc w:val="center"/>
              <w:rPr>
                <w:sz w:val="20"/>
                <w:szCs w:val="20"/>
              </w:rPr>
            </w:pPr>
            <w:r w:rsidRPr="4EA61952">
              <w:rPr>
                <w:rFonts w:ascii="Times New Roman" w:eastAsia="Times New Roman" w:hAnsi="Times New Roman"/>
                <w:b/>
                <w:bCs/>
                <w:sz w:val="20"/>
                <w:szCs w:val="20"/>
              </w:rPr>
              <w:t>Practices, n=640</w:t>
            </w:r>
          </w:p>
          <w:p w14:paraId="10A2D5E6" w14:textId="77777777" w:rsidR="4EA61952" w:rsidRDefault="4EA61952" w:rsidP="4EA61952">
            <w:pPr>
              <w:jc w:val="center"/>
              <w:rPr>
                <w:sz w:val="20"/>
                <w:szCs w:val="20"/>
              </w:rPr>
            </w:pPr>
            <w:r w:rsidRPr="4EA61952">
              <w:rPr>
                <w:rFonts w:ascii="Times New Roman" w:eastAsia="Times New Roman" w:hAnsi="Times New Roman"/>
                <w:b/>
                <w:bCs/>
                <w:sz w:val="20"/>
                <w:szCs w:val="20"/>
              </w:rPr>
              <w:t xml:space="preserve"> </w:t>
            </w:r>
          </w:p>
        </w:tc>
        <w:tc>
          <w:tcPr>
            <w:tcW w:w="4650" w:type="dxa"/>
            <w:tcBorders>
              <w:top w:val="single" w:sz="8" w:space="0" w:color="auto"/>
              <w:bottom w:val="single" w:sz="8" w:space="0" w:color="auto"/>
            </w:tcBorders>
            <w:shd w:val="clear" w:color="auto" w:fill="auto"/>
            <w:tcMar>
              <w:left w:w="108" w:type="dxa"/>
              <w:right w:w="108" w:type="dxa"/>
            </w:tcMar>
          </w:tcPr>
          <w:p w14:paraId="06FCF031" w14:textId="71112333" w:rsidR="4EA61952" w:rsidRDefault="4EA61952" w:rsidP="4EA61952">
            <w:pPr>
              <w:jc w:val="center"/>
              <w:rPr>
                <w:sz w:val="20"/>
                <w:szCs w:val="20"/>
              </w:rPr>
            </w:pPr>
            <w:r w:rsidRPr="4EA61952">
              <w:rPr>
                <w:rFonts w:ascii="Times New Roman" w:eastAsia="Times New Roman" w:hAnsi="Times New Roman"/>
                <w:b/>
                <w:bCs/>
                <w:sz w:val="20"/>
                <w:szCs w:val="20"/>
              </w:rPr>
              <w:t>BEEP participants excluding confirmed CMA</w:t>
            </w:r>
            <w:r w:rsidR="00004455">
              <w:rPr>
                <w:rFonts w:ascii="Times New Roman" w:eastAsia="Times New Roman" w:hAnsi="Times New Roman"/>
                <w:b/>
                <w:bCs/>
                <w:sz w:val="20"/>
                <w:szCs w:val="20"/>
              </w:rPr>
              <w:t>†</w:t>
            </w:r>
          </w:p>
          <w:p w14:paraId="36B7025B" w14:textId="77777777" w:rsidR="4EA61952" w:rsidRDefault="4EA61952" w:rsidP="4EA61952">
            <w:pPr>
              <w:jc w:val="center"/>
              <w:rPr>
                <w:sz w:val="20"/>
                <w:szCs w:val="20"/>
              </w:rPr>
            </w:pPr>
            <w:r w:rsidRPr="4EA61952">
              <w:rPr>
                <w:rFonts w:ascii="Times New Roman" w:eastAsia="Times New Roman" w:hAnsi="Times New Roman"/>
                <w:b/>
                <w:bCs/>
                <w:sz w:val="20"/>
                <w:szCs w:val="20"/>
              </w:rPr>
              <w:t>Practices, n=636</w:t>
            </w:r>
          </w:p>
          <w:p w14:paraId="061397FD" w14:textId="77777777" w:rsidR="4EA61952" w:rsidRDefault="4EA61952" w:rsidP="4EA61952">
            <w:pPr>
              <w:jc w:val="center"/>
              <w:rPr>
                <w:sz w:val="20"/>
                <w:szCs w:val="20"/>
              </w:rPr>
            </w:pPr>
            <w:r w:rsidRPr="4EA61952">
              <w:rPr>
                <w:rFonts w:ascii="Times New Roman" w:eastAsia="Times New Roman" w:hAnsi="Times New Roman"/>
                <w:b/>
                <w:bCs/>
                <w:sz w:val="20"/>
                <w:szCs w:val="20"/>
              </w:rPr>
              <w:t xml:space="preserve"> </w:t>
            </w:r>
          </w:p>
          <w:p w14:paraId="5E83D03D" w14:textId="77777777" w:rsidR="4EA61952" w:rsidRDefault="4EA61952" w:rsidP="4EA61952">
            <w:pPr>
              <w:jc w:val="center"/>
              <w:rPr>
                <w:sz w:val="20"/>
                <w:szCs w:val="20"/>
              </w:rPr>
            </w:pPr>
            <w:r w:rsidRPr="4EA61952">
              <w:rPr>
                <w:rFonts w:ascii="Times New Roman" w:eastAsia="Times New Roman" w:hAnsi="Times New Roman"/>
                <w:b/>
                <w:bCs/>
                <w:sz w:val="20"/>
                <w:szCs w:val="20"/>
              </w:rPr>
              <w:t xml:space="preserve"> </w:t>
            </w:r>
          </w:p>
        </w:tc>
      </w:tr>
      <w:tr w:rsidR="4EA61952" w14:paraId="4038C016" w14:textId="77777777" w:rsidTr="4EA61952">
        <w:trPr>
          <w:trHeight w:val="300"/>
        </w:trPr>
        <w:tc>
          <w:tcPr>
            <w:tcW w:w="4650" w:type="dxa"/>
            <w:tcBorders>
              <w:top w:val="single" w:sz="8" w:space="0" w:color="auto"/>
            </w:tcBorders>
            <w:shd w:val="clear" w:color="auto" w:fill="auto"/>
            <w:tcMar>
              <w:left w:w="108" w:type="dxa"/>
              <w:right w:w="108" w:type="dxa"/>
            </w:tcMar>
          </w:tcPr>
          <w:p w14:paraId="7ACBD7E5" w14:textId="77777777" w:rsidR="4EA61952" w:rsidRDefault="4EA61952" w:rsidP="4EA61952">
            <w:pPr>
              <w:rPr>
                <w:sz w:val="20"/>
                <w:szCs w:val="20"/>
              </w:rPr>
            </w:pPr>
            <w:r w:rsidRPr="4EA61952">
              <w:rPr>
                <w:rFonts w:ascii="Times New Roman" w:eastAsia="Times New Roman" w:hAnsi="Times New Roman"/>
                <w:b/>
                <w:bCs/>
                <w:sz w:val="20"/>
                <w:szCs w:val="20"/>
              </w:rPr>
              <w:t xml:space="preserve">Practices with 1 participant </w:t>
            </w:r>
          </w:p>
          <w:p w14:paraId="3C780B9E" w14:textId="77777777" w:rsidR="4EA61952" w:rsidRDefault="4EA61952" w:rsidP="4EA61952">
            <w:pPr>
              <w:rPr>
                <w:sz w:val="20"/>
                <w:szCs w:val="20"/>
              </w:rPr>
            </w:pPr>
            <w:r w:rsidRPr="4EA61952">
              <w:rPr>
                <w:rFonts w:ascii="Times New Roman" w:eastAsia="Times New Roman" w:hAnsi="Times New Roman"/>
                <w:b/>
                <w:bCs/>
                <w:sz w:val="20"/>
                <w:szCs w:val="20"/>
              </w:rPr>
              <w:t xml:space="preserve"> </w:t>
            </w:r>
          </w:p>
        </w:tc>
        <w:tc>
          <w:tcPr>
            <w:tcW w:w="4650" w:type="dxa"/>
            <w:tcBorders>
              <w:top w:val="single" w:sz="8" w:space="0" w:color="auto"/>
            </w:tcBorders>
            <w:shd w:val="clear" w:color="auto" w:fill="auto"/>
            <w:tcMar>
              <w:left w:w="108" w:type="dxa"/>
              <w:right w:w="108" w:type="dxa"/>
            </w:tcMar>
          </w:tcPr>
          <w:p w14:paraId="6D08137B" w14:textId="77777777" w:rsidR="4EA61952" w:rsidRDefault="4EA61952" w:rsidP="4EA61952">
            <w:pPr>
              <w:jc w:val="center"/>
              <w:rPr>
                <w:sz w:val="20"/>
                <w:szCs w:val="20"/>
              </w:rPr>
            </w:pPr>
            <w:r w:rsidRPr="4EA61952">
              <w:rPr>
                <w:rFonts w:ascii="Times New Roman" w:eastAsia="Times New Roman" w:hAnsi="Times New Roman"/>
                <w:sz w:val="20"/>
                <w:szCs w:val="20"/>
              </w:rPr>
              <w:t>352 (55%)</w:t>
            </w:r>
          </w:p>
        </w:tc>
        <w:tc>
          <w:tcPr>
            <w:tcW w:w="4650" w:type="dxa"/>
            <w:tcBorders>
              <w:top w:val="single" w:sz="8" w:space="0" w:color="auto"/>
            </w:tcBorders>
            <w:shd w:val="clear" w:color="auto" w:fill="auto"/>
            <w:tcMar>
              <w:left w:w="108" w:type="dxa"/>
              <w:right w:w="108" w:type="dxa"/>
            </w:tcMar>
          </w:tcPr>
          <w:p w14:paraId="74C29A3F" w14:textId="77777777" w:rsidR="4EA61952" w:rsidRDefault="4EA61952" w:rsidP="4EA61952">
            <w:pPr>
              <w:jc w:val="center"/>
              <w:rPr>
                <w:sz w:val="20"/>
                <w:szCs w:val="20"/>
              </w:rPr>
            </w:pPr>
            <w:r w:rsidRPr="4EA61952">
              <w:rPr>
                <w:rFonts w:ascii="Times New Roman" w:eastAsia="Times New Roman" w:hAnsi="Times New Roman"/>
                <w:sz w:val="20"/>
                <w:szCs w:val="20"/>
              </w:rPr>
              <w:t>350 (55%)</w:t>
            </w:r>
          </w:p>
        </w:tc>
      </w:tr>
      <w:tr w:rsidR="4EA61952" w14:paraId="744E34F4" w14:textId="77777777" w:rsidTr="4EA61952">
        <w:trPr>
          <w:trHeight w:val="300"/>
        </w:trPr>
        <w:tc>
          <w:tcPr>
            <w:tcW w:w="4650" w:type="dxa"/>
            <w:shd w:val="clear" w:color="auto" w:fill="auto"/>
            <w:tcMar>
              <w:left w:w="108" w:type="dxa"/>
              <w:right w:w="108" w:type="dxa"/>
            </w:tcMar>
          </w:tcPr>
          <w:p w14:paraId="60D6B15F" w14:textId="77777777" w:rsidR="4EA61952" w:rsidRDefault="4EA61952" w:rsidP="4EA61952">
            <w:pPr>
              <w:rPr>
                <w:sz w:val="20"/>
                <w:szCs w:val="20"/>
              </w:rPr>
            </w:pPr>
            <w:r w:rsidRPr="4EA61952">
              <w:rPr>
                <w:rFonts w:ascii="Times New Roman" w:eastAsia="Times New Roman" w:hAnsi="Times New Roman"/>
                <w:b/>
                <w:bCs/>
                <w:sz w:val="20"/>
                <w:szCs w:val="20"/>
              </w:rPr>
              <w:t>Practices with &gt;1 participant</w:t>
            </w:r>
          </w:p>
          <w:p w14:paraId="02FC8BC7" w14:textId="77777777" w:rsidR="4EA61952" w:rsidRDefault="4EA61952" w:rsidP="4EA61952">
            <w:pPr>
              <w:rPr>
                <w:sz w:val="20"/>
                <w:szCs w:val="20"/>
              </w:rPr>
            </w:pPr>
            <w:r w:rsidRPr="4EA61952">
              <w:rPr>
                <w:rFonts w:ascii="Times New Roman" w:eastAsia="Times New Roman" w:hAnsi="Times New Roman"/>
                <w:b/>
                <w:bCs/>
                <w:sz w:val="20"/>
                <w:szCs w:val="20"/>
              </w:rPr>
              <w:t xml:space="preserve"> </w:t>
            </w:r>
          </w:p>
        </w:tc>
        <w:tc>
          <w:tcPr>
            <w:tcW w:w="4650" w:type="dxa"/>
            <w:shd w:val="clear" w:color="auto" w:fill="auto"/>
            <w:tcMar>
              <w:left w:w="108" w:type="dxa"/>
              <w:right w:w="108" w:type="dxa"/>
            </w:tcMar>
          </w:tcPr>
          <w:p w14:paraId="4EFFB634" w14:textId="77777777" w:rsidR="4EA61952" w:rsidRDefault="4EA61952" w:rsidP="4EA61952">
            <w:pPr>
              <w:jc w:val="center"/>
              <w:rPr>
                <w:sz w:val="20"/>
                <w:szCs w:val="20"/>
              </w:rPr>
            </w:pPr>
            <w:r w:rsidRPr="4EA61952">
              <w:rPr>
                <w:rFonts w:ascii="Times New Roman" w:eastAsia="Times New Roman" w:hAnsi="Times New Roman"/>
                <w:sz w:val="20"/>
                <w:szCs w:val="20"/>
              </w:rPr>
              <w:t>288 (45%)</w:t>
            </w:r>
          </w:p>
        </w:tc>
        <w:tc>
          <w:tcPr>
            <w:tcW w:w="4650" w:type="dxa"/>
            <w:shd w:val="clear" w:color="auto" w:fill="auto"/>
            <w:tcMar>
              <w:left w:w="108" w:type="dxa"/>
              <w:right w:w="108" w:type="dxa"/>
            </w:tcMar>
          </w:tcPr>
          <w:p w14:paraId="63BAF818" w14:textId="77777777" w:rsidR="4EA61952" w:rsidRDefault="4EA61952" w:rsidP="4EA61952">
            <w:pPr>
              <w:jc w:val="center"/>
              <w:rPr>
                <w:sz w:val="20"/>
                <w:szCs w:val="20"/>
              </w:rPr>
            </w:pPr>
            <w:r w:rsidRPr="4EA61952">
              <w:rPr>
                <w:rFonts w:ascii="Times New Roman" w:eastAsia="Times New Roman" w:hAnsi="Times New Roman"/>
                <w:sz w:val="20"/>
                <w:szCs w:val="20"/>
              </w:rPr>
              <w:t>286 (45%)</w:t>
            </w:r>
          </w:p>
        </w:tc>
      </w:tr>
    </w:tbl>
    <w:p w14:paraId="10A85F00" w14:textId="0B1574A7" w:rsidR="007A1584" w:rsidRPr="00B10F04" w:rsidRDefault="2F1EE9F8" w:rsidP="4EA61952">
      <w:pPr>
        <w:rPr>
          <w:rFonts w:ascii="Times New Roman" w:eastAsia="Times New Roman" w:hAnsi="Times New Roman"/>
          <w:sz w:val="20"/>
          <w:szCs w:val="20"/>
        </w:rPr>
      </w:pPr>
      <w:r w:rsidRPr="4EA61952">
        <w:rPr>
          <w:rFonts w:ascii="Times New Roman" w:eastAsia="Times New Roman" w:hAnsi="Times New Roman"/>
          <w:b/>
          <w:bCs/>
        </w:rPr>
        <w:t xml:space="preserve"> </w:t>
      </w:r>
      <w:r w:rsidR="00004455">
        <w:rPr>
          <w:rFonts w:ascii="Times New Roman" w:eastAsia="Times New Roman" w:hAnsi="Times New Roman"/>
          <w:sz w:val="20"/>
          <w:szCs w:val="20"/>
        </w:rPr>
        <w:t>†</w:t>
      </w:r>
      <w:r w:rsidRPr="4EA61952">
        <w:rPr>
          <w:rFonts w:ascii="Times New Roman" w:eastAsia="Times New Roman" w:hAnsi="Times New Roman"/>
          <w:sz w:val="20"/>
          <w:szCs w:val="20"/>
        </w:rPr>
        <w:t xml:space="preserve">No practice code was available for 14 participants in the total cohort and 13 participants without confirmed CMA. Variance between practices or within practices could not be assessed due to the presence of singleton clusters. </w:t>
      </w:r>
    </w:p>
    <w:p w14:paraId="7979A223" w14:textId="15652094" w:rsidR="007A1584" w:rsidRDefault="007A1584" w:rsidP="4EA61952">
      <w:pPr>
        <w:rPr>
          <w:rFonts w:ascii="Times New Roman" w:eastAsia="Times New Roman" w:hAnsi="Times New Roman"/>
          <w:sz w:val="20"/>
          <w:szCs w:val="20"/>
        </w:rPr>
      </w:pPr>
    </w:p>
    <w:p w14:paraId="304D3B38" w14:textId="77777777" w:rsidR="00D21DDE" w:rsidRPr="00B10F04" w:rsidRDefault="00D21DDE" w:rsidP="4EA61952">
      <w:pPr>
        <w:rPr>
          <w:rFonts w:ascii="Times New Roman" w:eastAsia="Times New Roman" w:hAnsi="Times New Roman"/>
          <w:sz w:val="20"/>
          <w:szCs w:val="20"/>
        </w:rPr>
      </w:pPr>
    </w:p>
    <w:p w14:paraId="2FFE7214" w14:textId="20BF42BD" w:rsidR="007A1584" w:rsidRPr="00B10F04" w:rsidRDefault="007A1584" w:rsidP="4EA61952">
      <w:pPr>
        <w:rPr>
          <w:rFonts w:ascii="Times New Roman" w:eastAsia="Times New Roman" w:hAnsi="Times New Roman"/>
          <w:b/>
          <w:bCs/>
          <w:color w:val="000000" w:themeColor="text1"/>
        </w:rPr>
      </w:pPr>
    </w:p>
    <w:p w14:paraId="5CFF37CE" w14:textId="77777777" w:rsidR="00504727" w:rsidRDefault="00504727" w:rsidP="4EA61952">
      <w:pPr>
        <w:pStyle w:val="Heading1"/>
        <w:rPr>
          <w:rFonts w:ascii="Times New Roman" w:hAnsi="Times New Roman"/>
          <w:sz w:val="22"/>
          <w:szCs w:val="22"/>
        </w:rPr>
        <w:sectPr w:rsidR="00504727" w:rsidSect="007E5579">
          <w:pgSz w:w="16840" w:h="11900" w:orient="landscape"/>
          <w:pgMar w:top="1440" w:right="1440" w:bottom="1440" w:left="1440" w:header="708" w:footer="708" w:gutter="0"/>
          <w:cols w:space="708"/>
          <w:docGrid w:linePitch="360"/>
        </w:sectPr>
      </w:pPr>
      <w:bookmarkStart w:id="178" w:name="_Toc42260091"/>
      <w:bookmarkStart w:id="179" w:name="_Toc1246385627"/>
      <w:bookmarkStart w:id="180" w:name="_Toc924744887"/>
      <w:bookmarkStart w:id="181" w:name="_Toc940753629"/>
      <w:bookmarkStart w:id="182" w:name="_Toc1589965168"/>
    </w:p>
    <w:p w14:paraId="5AA26E04" w14:textId="7EDE6C40" w:rsidR="007A1584" w:rsidRPr="00B10F04" w:rsidRDefault="52BC607B" w:rsidP="4EA61952">
      <w:pPr>
        <w:pStyle w:val="Heading1"/>
        <w:rPr>
          <w:rFonts w:ascii="Times New Roman" w:hAnsi="Times New Roman"/>
          <w:b w:val="0"/>
          <w:bCs w:val="0"/>
          <w:color w:val="000000" w:themeColor="text1"/>
          <w:sz w:val="22"/>
          <w:szCs w:val="22"/>
        </w:rPr>
      </w:pPr>
      <w:bookmarkStart w:id="183" w:name="_Toc166338146"/>
      <w:r w:rsidRPr="1D6A5B8A">
        <w:rPr>
          <w:rFonts w:ascii="Times New Roman" w:hAnsi="Times New Roman"/>
          <w:sz w:val="22"/>
          <w:szCs w:val="22"/>
        </w:rPr>
        <w:lastRenderedPageBreak/>
        <w:t>Table S</w:t>
      </w:r>
      <w:r w:rsidR="7B20F9E6" w:rsidRPr="1D6A5B8A">
        <w:rPr>
          <w:rFonts w:ascii="Times New Roman" w:hAnsi="Times New Roman"/>
          <w:sz w:val="22"/>
          <w:szCs w:val="22"/>
        </w:rPr>
        <w:t>29</w:t>
      </w:r>
      <w:r w:rsidRPr="1D6A5B8A">
        <w:rPr>
          <w:rFonts w:ascii="Times New Roman" w:hAnsi="Times New Roman"/>
          <w:sz w:val="22"/>
          <w:szCs w:val="22"/>
        </w:rPr>
        <w:t>: Practice-level variables comparing participants with and without parent-reported cow’s milk hypersensitivity</w:t>
      </w:r>
      <w:bookmarkEnd w:id="178"/>
      <w:bookmarkEnd w:id="179"/>
      <w:bookmarkEnd w:id="180"/>
      <w:bookmarkEnd w:id="181"/>
      <w:bookmarkEnd w:id="182"/>
      <w:bookmarkEnd w:id="183"/>
    </w:p>
    <w:p w14:paraId="365E6D44" w14:textId="25939E3C" w:rsidR="007A1584" w:rsidRPr="00B10F04" w:rsidRDefault="100304D1"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20"/>
        <w:gridCol w:w="1425"/>
        <w:gridCol w:w="1455"/>
        <w:gridCol w:w="1425"/>
        <w:gridCol w:w="1455"/>
        <w:gridCol w:w="1425"/>
        <w:gridCol w:w="1455"/>
      </w:tblGrid>
      <w:tr w:rsidR="4EA61952" w14:paraId="483CEF04" w14:textId="77777777" w:rsidTr="3D2CF27F">
        <w:trPr>
          <w:trHeight w:val="300"/>
        </w:trPr>
        <w:tc>
          <w:tcPr>
            <w:tcW w:w="5220" w:type="dxa"/>
            <w:tcBorders>
              <w:top w:val="single" w:sz="6" w:space="0" w:color="auto"/>
              <w:left w:val="nil"/>
              <w:bottom w:val="nil"/>
              <w:right w:val="nil"/>
            </w:tcBorders>
            <w:tcMar>
              <w:left w:w="105" w:type="dxa"/>
              <w:right w:w="105" w:type="dxa"/>
            </w:tcMar>
          </w:tcPr>
          <w:p w14:paraId="009B59B2" w14:textId="557367A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880" w:type="dxa"/>
            <w:gridSpan w:val="2"/>
            <w:tcBorders>
              <w:top w:val="single" w:sz="6" w:space="0" w:color="auto"/>
              <w:left w:val="nil"/>
              <w:bottom w:val="nil"/>
              <w:right w:val="nil"/>
            </w:tcBorders>
            <w:tcMar>
              <w:left w:w="105" w:type="dxa"/>
              <w:right w:w="105" w:type="dxa"/>
            </w:tcMar>
          </w:tcPr>
          <w:p w14:paraId="72BFC8DE" w14:textId="3E726F1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Unadjusted</w:t>
            </w:r>
          </w:p>
        </w:tc>
        <w:tc>
          <w:tcPr>
            <w:tcW w:w="2880" w:type="dxa"/>
            <w:gridSpan w:val="2"/>
            <w:tcBorders>
              <w:top w:val="single" w:sz="6" w:space="0" w:color="auto"/>
              <w:left w:val="nil"/>
              <w:bottom w:val="nil"/>
              <w:right w:val="nil"/>
            </w:tcBorders>
            <w:tcMar>
              <w:left w:w="105" w:type="dxa"/>
              <w:right w:w="105" w:type="dxa"/>
            </w:tcMar>
          </w:tcPr>
          <w:p w14:paraId="6BF80176" w14:textId="268EB23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(n=1193)</w:t>
            </w:r>
            <w:r w:rsidR="00004455">
              <w:rPr>
                <w:rFonts w:ascii="Times New Roman" w:eastAsia="Times New Roman" w:hAnsi="Times New Roman"/>
                <w:sz w:val="20"/>
                <w:szCs w:val="20"/>
              </w:rPr>
              <w:t>†</w:t>
            </w:r>
          </w:p>
          <w:p w14:paraId="32476384" w14:textId="0B0BC1B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880" w:type="dxa"/>
            <w:gridSpan w:val="2"/>
            <w:tcBorders>
              <w:top w:val="single" w:sz="6" w:space="0" w:color="auto"/>
              <w:left w:val="nil"/>
              <w:bottom w:val="nil"/>
              <w:right w:val="nil"/>
            </w:tcBorders>
            <w:tcMar>
              <w:left w:w="105" w:type="dxa"/>
              <w:right w:w="105" w:type="dxa"/>
            </w:tcMar>
          </w:tcPr>
          <w:p w14:paraId="193BB7D4" w14:textId="298C61E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(n=1193)</w:t>
            </w:r>
            <w:r w:rsidR="00CF15E0">
              <w:rPr>
                <w:rFonts w:ascii="Times New Roman" w:eastAsia="Times New Roman" w:hAnsi="Times New Roman"/>
                <w:sz w:val="20"/>
                <w:szCs w:val="20"/>
              </w:rPr>
              <w:t>‡</w:t>
            </w:r>
          </w:p>
        </w:tc>
      </w:tr>
      <w:tr w:rsidR="4EA61952" w14:paraId="442A42A1" w14:textId="77777777" w:rsidTr="3D2CF27F">
        <w:trPr>
          <w:trHeight w:val="300"/>
        </w:trPr>
        <w:tc>
          <w:tcPr>
            <w:tcW w:w="5220" w:type="dxa"/>
            <w:tcBorders>
              <w:top w:val="nil"/>
              <w:left w:val="nil"/>
              <w:bottom w:val="single" w:sz="6" w:space="0" w:color="auto"/>
              <w:right w:val="nil"/>
            </w:tcBorders>
            <w:tcMar>
              <w:left w:w="105" w:type="dxa"/>
              <w:right w:w="105" w:type="dxa"/>
            </w:tcMar>
          </w:tcPr>
          <w:p w14:paraId="69044F08" w14:textId="7A3B2BA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1C7E2D78" w14:textId="17B394A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342531A1" w14:textId="03EFCC2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p w14:paraId="4031EEB4" w14:textId="28CC9F9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55" w:type="dxa"/>
            <w:tcBorders>
              <w:top w:val="nil"/>
              <w:left w:val="nil"/>
              <w:bottom w:val="single" w:sz="6" w:space="0" w:color="auto"/>
              <w:right w:val="nil"/>
            </w:tcBorders>
            <w:tcMar>
              <w:left w:w="105" w:type="dxa"/>
              <w:right w:w="105" w:type="dxa"/>
            </w:tcMar>
          </w:tcPr>
          <w:p w14:paraId="07B2A6A7" w14:textId="1DE5AE29"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tc>
        <w:tc>
          <w:tcPr>
            <w:tcW w:w="1425" w:type="dxa"/>
            <w:tcBorders>
              <w:top w:val="nil"/>
              <w:left w:val="nil"/>
              <w:bottom w:val="single" w:sz="6" w:space="0" w:color="auto"/>
              <w:right w:val="nil"/>
            </w:tcBorders>
            <w:tcMar>
              <w:left w:w="105" w:type="dxa"/>
              <w:right w:w="105" w:type="dxa"/>
            </w:tcMar>
          </w:tcPr>
          <w:p w14:paraId="0C3680A8" w14:textId="5D525DF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47FC5D75" w14:textId="0C3C447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55" w:type="dxa"/>
            <w:tcBorders>
              <w:top w:val="nil"/>
              <w:left w:val="nil"/>
              <w:bottom w:val="single" w:sz="6" w:space="0" w:color="auto"/>
              <w:right w:val="nil"/>
            </w:tcBorders>
            <w:tcMar>
              <w:left w:w="105" w:type="dxa"/>
              <w:right w:w="105" w:type="dxa"/>
            </w:tcMar>
          </w:tcPr>
          <w:p w14:paraId="09EB0DB3" w14:textId="0F571411"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62F33BCE" w14:textId="0625DEE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03117EFD" w14:textId="2E46594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4CD722B5" w14:textId="6FC27BB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55" w:type="dxa"/>
            <w:tcBorders>
              <w:top w:val="nil"/>
              <w:left w:val="nil"/>
              <w:bottom w:val="single" w:sz="6" w:space="0" w:color="auto"/>
              <w:right w:val="nil"/>
            </w:tcBorders>
            <w:tcMar>
              <w:left w:w="105" w:type="dxa"/>
              <w:right w:w="105" w:type="dxa"/>
            </w:tcMar>
          </w:tcPr>
          <w:p w14:paraId="2C71FFA6" w14:textId="1AA99A5B"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2E52286D" w14:textId="7C58E57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r>
      <w:tr w:rsidR="4EA61952" w14:paraId="38CF7B14" w14:textId="77777777" w:rsidTr="3D2CF27F">
        <w:trPr>
          <w:trHeight w:val="300"/>
        </w:trPr>
        <w:tc>
          <w:tcPr>
            <w:tcW w:w="5220" w:type="dxa"/>
            <w:tcBorders>
              <w:top w:val="single" w:sz="6" w:space="0" w:color="auto"/>
              <w:left w:val="nil"/>
              <w:bottom w:val="nil"/>
              <w:right w:val="nil"/>
            </w:tcBorders>
            <w:tcMar>
              <w:left w:w="105" w:type="dxa"/>
              <w:right w:w="105" w:type="dxa"/>
            </w:tcMar>
          </w:tcPr>
          <w:p w14:paraId="4DB11EAD" w14:textId="23E1B973"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volume of low-allergy formula prescription (litres per infant aged 0–1-year practice population) </w:t>
            </w:r>
            <w:r w:rsidRPr="4EA61952">
              <w:rPr>
                <w:rFonts w:ascii="Times New Roman" w:eastAsia="Times New Roman" w:hAnsi="Times New Roman"/>
                <w:sz w:val="20"/>
                <w:szCs w:val="20"/>
              </w:rPr>
              <w:t>(n=1194)</w:t>
            </w:r>
          </w:p>
          <w:p w14:paraId="7541BD4F" w14:textId="4BE5F2E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single" w:sz="6" w:space="0" w:color="auto"/>
              <w:left w:val="nil"/>
              <w:bottom w:val="nil"/>
              <w:right w:val="nil"/>
            </w:tcBorders>
            <w:tcMar>
              <w:left w:w="105" w:type="dxa"/>
              <w:right w:w="105" w:type="dxa"/>
            </w:tcMar>
          </w:tcPr>
          <w:p w14:paraId="01F8AD93" w14:textId="6B2B5AF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1.03 </w:t>
            </w:r>
          </w:p>
          <w:p w14:paraId="45D312E1" w14:textId="0DEF83D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(1.01-1.05)</w:t>
            </w:r>
          </w:p>
          <w:p w14:paraId="27124347" w14:textId="47D9E0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55" w:type="dxa"/>
            <w:tcBorders>
              <w:top w:val="single" w:sz="6" w:space="0" w:color="auto"/>
              <w:left w:val="nil"/>
              <w:bottom w:val="nil"/>
              <w:right w:val="nil"/>
            </w:tcBorders>
            <w:tcMar>
              <w:left w:w="105" w:type="dxa"/>
              <w:right w:w="105" w:type="dxa"/>
            </w:tcMar>
          </w:tcPr>
          <w:p w14:paraId="69644BD9" w14:textId="2C45F6A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c>
          <w:tcPr>
            <w:tcW w:w="1425" w:type="dxa"/>
            <w:tcBorders>
              <w:top w:val="single" w:sz="6" w:space="0" w:color="auto"/>
              <w:left w:val="nil"/>
              <w:bottom w:val="nil"/>
              <w:right w:val="nil"/>
            </w:tcBorders>
            <w:tcMar>
              <w:left w:w="105" w:type="dxa"/>
              <w:right w:w="105" w:type="dxa"/>
            </w:tcMar>
          </w:tcPr>
          <w:p w14:paraId="3A2DA2DD" w14:textId="40357B6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1.03 </w:t>
            </w:r>
          </w:p>
          <w:p w14:paraId="23B775FB" w14:textId="278E69B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(1.01-1.05)</w:t>
            </w:r>
          </w:p>
        </w:tc>
        <w:tc>
          <w:tcPr>
            <w:tcW w:w="1455" w:type="dxa"/>
            <w:tcBorders>
              <w:top w:val="single" w:sz="6" w:space="0" w:color="auto"/>
              <w:left w:val="nil"/>
              <w:bottom w:val="nil"/>
              <w:right w:val="nil"/>
            </w:tcBorders>
            <w:tcMar>
              <w:left w:w="105" w:type="dxa"/>
              <w:right w:w="105" w:type="dxa"/>
            </w:tcMar>
          </w:tcPr>
          <w:p w14:paraId="2DCF96A2" w14:textId="10230B0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0.002</w:t>
            </w:r>
          </w:p>
        </w:tc>
        <w:tc>
          <w:tcPr>
            <w:tcW w:w="1425" w:type="dxa"/>
            <w:tcBorders>
              <w:top w:val="single" w:sz="6" w:space="0" w:color="auto"/>
              <w:left w:val="nil"/>
              <w:bottom w:val="nil"/>
              <w:right w:val="nil"/>
            </w:tcBorders>
            <w:tcMar>
              <w:left w:w="105" w:type="dxa"/>
              <w:right w:w="105" w:type="dxa"/>
            </w:tcMar>
          </w:tcPr>
          <w:p w14:paraId="11827B07" w14:textId="7047CC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1.03</w:t>
            </w:r>
          </w:p>
          <w:p w14:paraId="52E3B71A" w14:textId="01376C9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(1.02-1.05)</w:t>
            </w:r>
          </w:p>
        </w:tc>
        <w:tc>
          <w:tcPr>
            <w:tcW w:w="1455" w:type="dxa"/>
            <w:tcBorders>
              <w:top w:val="single" w:sz="6" w:space="0" w:color="auto"/>
              <w:left w:val="nil"/>
              <w:bottom w:val="nil"/>
              <w:right w:val="nil"/>
            </w:tcBorders>
            <w:tcMar>
              <w:left w:w="105" w:type="dxa"/>
              <w:right w:w="105" w:type="dxa"/>
            </w:tcMar>
          </w:tcPr>
          <w:p w14:paraId="5767CABE" w14:textId="378F663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r>
      <w:tr w:rsidR="4EA61952" w14:paraId="71723D8C" w14:textId="77777777" w:rsidTr="3D2CF27F">
        <w:trPr>
          <w:trHeight w:val="300"/>
        </w:trPr>
        <w:tc>
          <w:tcPr>
            <w:tcW w:w="5220" w:type="dxa"/>
            <w:tcBorders>
              <w:top w:val="nil"/>
              <w:left w:val="nil"/>
              <w:bottom w:val="nil"/>
              <w:right w:val="nil"/>
            </w:tcBorders>
            <w:tcMar>
              <w:left w:w="105" w:type="dxa"/>
              <w:right w:w="105" w:type="dxa"/>
            </w:tcMar>
          </w:tcPr>
          <w:p w14:paraId="2D142A9B" w14:textId="2B7710B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antibiotic prescriptions (Items per 1000 total practice population) </w:t>
            </w:r>
            <w:r w:rsidRPr="4EA61952">
              <w:rPr>
                <w:rFonts w:ascii="Times New Roman" w:eastAsia="Times New Roman" w:hAnsi="Times New Roman"/>
                <w:sz w:val="20"/>
                <w:szCs w:val="20"/>
              </w:rPr>
              <w:t>(n=1194)</w:t>
            </w:r>
          </w:p>
          <w:p w14:paraId="071B2752" w14:textId="0A07C43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191EC621" w14:textId="79F9636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0.999</w:t>
            </w:r>
          </w:p>
          <w:p w14:paraId="300B1025" w14:textId="0CD15A5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(0.998-1.00)</w:t>
            </w:r>
          </w:p>
        </w:tc>
        <w:tc>
          <w:tcPr>
            <w:tcW w:w="1455" w:type="dxa"/>
            <w:tcBorders>
              <w:top w:val="nil"/>
              <w:left w:val="nil"/>
              <w:bottom w:val="nil"/>
              <w:right w:val="nil"/>
            </w:tcBorders>
            <w:tcMar>
              <w:left w:w="105" w:type="dxa"/>
              <w:right w:w="105" w:type="dxa"/>
            </w:tcMar>
          </w:tcPr>
          <w:p w14:paraId="61401C1A" w14:textId="2877A2B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0.17</w:t>
            </w:r>
          </w:p>
        </w:tc>
        <w:tc>
          <w:tcPr>
            <w:tcW w:w="1425" w:type="dxa"/>
            <w:tcBorders>
              <w:top w:val="nil"/>
              <w:left w:val="nil"/>
              <w:bottom w:val="nil"/>
              <w:right w:val="nil"/>
            </w:tcBorders>
            <w:tcMar>
              <w:left w:w="105" w:type="dxa"/>
              <w:right w:w="105" w:type="dxa"/>
            </w:tcMar>
          </w:tcPr>
          <w:p w14:paraId="490F5A96" w14:textId="54E71D6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0.995 </w:t>
            </w:r>
          </w:p>
          <w:p w14:paraId="71B8CAB5" w14:textId="6333D57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(0.99-1.00)</w:t>
            </w:r>
          </w:p>
          <w:p w14:paraId="54635A0A" w14:textId="4996BEE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55" w:type="dxa"/>
            <w:tcBorders>
              <w:top w:val="nil"/>
              <w:left w:val="nil"/>
              <w:bottom w:val="nil"/>
              <w:right w:val="nil"/>
            </w:tcBorders>
            <w:tcMar>
              <w:left w:w="105" w:type="dxa"/>
              <w:right w:w="105" w:type="dxa"/>
            </w:tcMar>
          </w:tcPr>
          <w:p w14:paraId="51067AF3" w14:textId="21AE6DF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0.05</w:t>
            </w:r>
          </w:p>
        </w:tc>
        <w:tc>
          <w:tcPr>
            <w:tcW w:w="1425" w:type="dxa"/>
            <w:tcBorders>
              <w:top w:val="nil"/>
              <w:left w:val="nil"/>
              <w:bottom w:val="nil"/>
              <w:right w:val="nil"/>
            </w:tcBorders>
            <w:tcMar>
              <w:left w:w="105" w:type="dxa"/>
              <w:right w:w="105" w:type="dxa"/>
            </w:tcMar>
          </w:tcPr>
          <w:p w14:paraId="1A5847FB" w14:textId="7362AA1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0.996</w:t>
            </w:r>
          </w:p>
          <w:p w14:paraId="0A45353B" w14:textId="74EF5E5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(0.992-1.00)</w:t>
            </w:r>
          </w:p>
        </w:tc>
        <w:tc>
          <w:tcPr>
            <w:tcW w:w="1455" w:type="dxa"/>
            <w:tcBorders>
              <w:top w:val="nil"/>
              <w:left w:val="nil"/>
              <w:bottom w:val="nil"/>
              <w:right w:val="nil"/>
            </w:tcBorders>
            <w:tcMar>
              <w:left w:w="105" w:type="dxa"/>
              <w:right w:w="105" w:type="dxa"/>
            </w:tcMar>
          </w:tcPr>
          <w:p w14:paraId="2DF368B8" w14:textId="2DEB3A6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0.09</w:t>
            </w:r>
          </w:p>
        </w:tc>
      </w:tr>
      <w:tr w:rsidR="4EA61952" w14:paraId="720D4CA4" w14:textId="77777777" w:rsidTr="3D2CF27F">
        <w:trPr>
          <w:trHeight w:val="300"/>
        </w:trPr>
        <w:tc>
          <w:tcPr>
            <w:tcW w:w="5220" w:type="dxa"/>
            <w:tcBorders>
              <w:top w:val="nil"/>
              <w:left w:val="nil"/>
              <w:bottom w:val="nil"/>
              <w:right w:val="nil"/>
            </w:tcBorders>
            <w:tcMar>
              <w:left w:w="105" w:type="dxa"/>
              <w:right w:w="105" w:type="dxa"/>
            </w:tcMar>
          </w:tcPr>
          <w:p w14:paraId="1014C30B" w14:textId="0B159613"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Decile of English Index of Multiple Deprivation (IMD) 2019</w:t>
            </w:r>
          </w:p>
          <w:p w14:paraId="467ECA51" w14:textId="055F24C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(n=1194)</w:t>
            </w:r>
          </w:p>
          <w:p w14:paraId="7B1F071C" w14:textId="4949126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2A5A74BF" w14:textId="02AF2A7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1.00 </w:t>
            </w:r>
          </w:p>
          <w:p w14:paraId="04BE12E9" w14:textId="2A28615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(0.94-1.05)</w:t>
            </w:r>
          </w:p>
        </w:tc>
        <w:tc>
          <w:tcPr>
            <w:tcW w:w="1455" w:type="dxa"/>
            <w:tcBorders>
              <w:top w:val="nil"/>
              <w:left w:val="nil"/>
              <w:bottom w:val="nil"/>
              <w:right w:val="nil"/>
            </w:tcBorders>
            <w:tcMar>
              <w:left w:w="105" w:type="dxa"/>
              <w:right w:w="105" w:type="dxa"/>
            </w:tcMar>
          </w:tcPr>
          <w:p w14:paraId="4243DA9F" w14:textId="184FC9F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0.88</w:t>
            </w:r>
          </w:p>
        </w:tc>
        <w:tc>
          <w:tcPr>
            <w:tcW w:w="1425" w:type="dxa"/>
            <w:tcBorders>
              <w:top w:val="nil"/>
              <w:left w:val="nil"/>
              <w:bottom w:val="nil"/>
              <w:right w:val="nil"/>
            </w:tcBorders>
            <w:tcMar>
              <w:left w:w="105" w:type="dxa"/>
              <w:right w:w="105" w:type="dxa"/>
            </w:tcMar>
          </w:tcPr>
          <w:p w14:paraId="20B491B9" w14:textId="2A4FAE1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0.97 </w:t>
            </w:r>
          </w:p>
          <w:p w14:paraId="039FD3C6" w14:textId="285095B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(0.91-1.03)</w:t>
            </w:r>
          </w:p>
        </w:tc>
        <w:tc>
          <w:tcPr>
            <w:tcW w:w="1455" w:type="dxa"/>
            <w:tcBorders>
              <w:top w:val="nil"/>
              <w:left w:val="nil"/>
              <w:bottom w:val="nil"/>
              <w:right w:val="nil"/>
            </w:tcBorders>
            <w:tcMar>
              <w:left w:w="105" w:type="dxa"/>
              <w:right w:w="105" w:type="dxa"/>
            </w:tcMar>
          </w:tcPr>
          <w:p w14:paraId="054860E8" w14:textId="6EFE1A0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0.33</w:t>
            </w:r>
          </w:p>
        </w:tc>
        <w:tc>
          <w:tcPr>
            <w:tcW w:w="1425" w:type="dxa"/>
            <w:tcBorders>
              <w:top w:val="nil"/>
              <w:left w:val="nil"/>
              <w:bottom w:val="nil"/>
              <w:right w:val="nil"/>
            </w:tcBorders>
            <w:tcMar>
              <w:left w:w="105" w:type="dxa"/>
              <w:right w:w="105" w:type="dxa"/>
            </w:tcMar>
          </w:tcPr>
          <w:p w14:paraId="3E2E344D" w14:textId="7BDF30D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64032D8F" w14:textId="664EC76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0AB4967" w14:textId="77777777" w:rsidTr="3D2CF27F">
        <w:trPr>
          <w:trHeight w:val="300"/>
        </w:trPr>
        <w:tc>
          <w:tcPr>
            <w:tcW w:w="5220" w:type="dxa"/>
            <w:tcBorders>
              <w:top w:val="nil"/>
              <w:left w:val="nil"/>
              <w:bottom w:val="nil"/>
              <w:right w:val="nil"/>
            </w:tcBorders>
            <w:tcMar>
              <w:left w:w="105" w:type="dxa"/>
              <w:right w:w="105" w:type="dxa"/>
            </w:tcMar>
          </w:tcPr>
          <w:p w14:paraId="6AEAFA3C" w14:textId="3478085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anti-reflux prescriptions (Items per infant aged 0–1-year practice population)</w:t>
            </w:r>
          </w:p>
          <w:p w14:paraId="0F7E8729" w14:textId="1776D59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(n=1194)</w:t>
            </w:r>
          </w:p>
          <w:p w14:paraId="04EA36A8" w14:textId="0FC27DE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2810DBE4" w14:textId="529F41F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1.02 </w:t>
            </w:r>
          </w:p>
          <w:p w14:paraId="67C1687F" w14:textId="2ECFD3F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(1.00-1.05)</w:t>
            </w:r>
          </w:p>
        </w:tc>
        <w:tc>
          <w:tcPr>
            <w:tcW w:w="1455" w:type="dxa"/>
            <w:tcBorders>
              <w:top w:val="nil"/>
              <w:left w:val="nil"/>
              <w:bottom w:val="nil"/>
              <w:right w:val="nil"/>
            </w:tcBorders>
            <w:tcMar>
              <w:left w:w="105" w:type="dxa"/>
              <w:right w:w="105" w:type="dxa"/>
            </w:tcMar>
          </w:tcPr>
          <w:p w14:paraId="403B5A5A" w14:textId="46771D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0.11</w:t>
            </w:r>
          </w:p>
        </w:tc>
        <w:tc>
          <w:tcPr>
            <w:tcW w:w="1425" w:type="dxa"/>
            <w:tcBorders>
              <w:top w:val="nil"/>
              <w:left w:val="nil"/>
              <w:bottom w:val="nil"/>
              <w:right w:val="nil"/>
            </w:tcBorders>
            <w:tcMar>
              <w:left w:w="105" w:type="dxa"/>
              <w:right w:w="105" w:type="dxa"/>
            </w:tcMar>
          </w:tcPr>
          <w:p w14:paraId="07496339" w14:textId="0AAC981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1.03 </w:t>
            </w:r>
          </w:p>
          <w:p w14:paraId="7AC0079D" w14:textId="679B74E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(1.00-1.05)</w:t>
            </w:r>
          </w:p>
        </w:tc>
        <w:tc>
          <w:tcPr>
            <w:tcW w:w="1455" w:type="dxa"/>
            <w:tcBorders>
              <w:top w:val="nil"/>
              <w:left w:val="nil"/>
              <w:bottom w:val="nil"/>
              <w:right w:val="nil"/>
            </w:tcBorders>
            <w:tcMar>
              <w:left w:w="105" w:type="dxa"/>
              <w:right w:w="105" w:type="dxa"/>
            </w:tcMar>
          </w:tcPr>
          <w:p w14:paraId="01668AA1" w14:textId="71DAE04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0.06</w:t>
            </w:r>
          </w:p>
        </w:tc>
        <w:tc>
          <w:tcPr>
            <w:tcW w:w="1425" w:type="dxa"/>
            <w:tcBorders>
              <w:top w:val="nil"/>
              <w:left w:val="nil"/>
              <w:bottom w:val="nil"/>
              <w:right w:val="nil"/>
            </w:tcBorders>
            <w:tcMar>
              <w:left w:w="105" w:type="dxa"/>
              <w:right w:w="105" w:type="dxa"/>
            </w:tcMar>
          </w:tcPr>
          <w:p w14:paraId="1A6F3112" w14:textId="1840F0F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326976C2" w14:textId="3168D6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CC58268" w14:textId="77777777" w:rsidTr="3D2CF27F">
        <w:trPr>
          <w:trHeight w:val="300"/>
        </w:trPr>
        <w:tc>
          <w:tcPr>
            <w:tcW w:w="5220" w:type="dxa"/>
            <w:tcBorders>
              <w:top w:val="nil"/>
              <w:left w:val="nil"/>
              <w:bottom w:val="nil"/>
              <w:right w:val="nil"/>
            </w:tcBorders>
            <w:tcMar>
              <w:left w:w="105" w:type="dxa"/>
              <w:right w:w="105" w:type="dxa"/>
            </w:tcMar>
          </w:tcPr>
          <w:p w14:paraId="54176A04" w14:textId="6A67098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0–1-year practice population)</w:t>
            </w:r>
          </w:p>
          <w:p w14:paraId="79F91AF1" w14:textId="492CE0D6"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(n=1194)</w:t>
            </w:r>
          </w:p>
          <w:p w14:paraId="4D356206" w14:textId="2B77892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4B560EA5" w14:textId="173AC59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26FBAA17" w14:textId="481E7C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tc>
        <w:tc>
          <w:tcPr>
            <w:tcW w:w="1455" w:type="dxa"/>
            <w:tcBorders>
              <w:top w:val="nil"/>
              <w:left w:val="nil"/>
              <w:bottom w:val="nil"/>
              <w:right w:val="nil"/>
            </w:tcBorders>
            <w:tcMar>
              <w:left w:w="105" w:type="dxa"/>
              <w:right w:w="105" w:type="dxa"/>
            </w:tcMar>
          </w:tcPr>
          <w:p w14:paraId="0891E8C0" w14:textId="59B68F0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0.46</w:t>
            </w:r>
          </w:p>
        </w:tc>
        <w:tc>
          <w:tcPr>
            <w:tcW w:w="1425" w:type="dxa"/>
            <w:tcBorders>
              <w:top w:val="nil"/>
              <w:left w:val="nil"/>
              <w:bottom w:val="nil"/>
              <w:right w:val="nil"/>
            </w:tcBorders>
            <w:tcMar>
              <w:left w:w="105" w:type="dxa"/>
              <w:right w:w="105" w:type="dxa"/>
            </w:tcMar>
          </w:tcPr>
          <w:p w14:paraId="215C163C" w14:textId="41C190F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37F282AC" w14:textId="53AEE67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tc>
        <w:tc>
          <w:tcPr>
            <w:tcW w:w="1455" w:type="dxa"/>
            <w:tcBorders>
              <w:top w:val="nil"/>
              <w:left w:val="nil"/>
              <w:bottom w:val="nil"/>
              <w:right w:val="nil"/>
            </w:tcBorders>
            <w:tcMar>
              <w:left w:w="105" w:type="dxa"/>
              <w:right w:w="105" w:type="dxa"/>
            </w:tcMar>
          </w:tcPr>
          <w:p w14:paraId="565442D2" w14:textId="0AFAF0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0.85</w:t>
            </w:r>
          </w:p>
        </w:tc>
        <w:tc>
          <w:tcPr>
            <w:tcW w:w="1425" w:type="dxa"/>
            <w:tcBorders>
              <w:top w:val="nil"/>
              <w:left w:val="nil"/>
              <w:bottom w:val="nil"/>
              <w:right w:val="nil"/>
            </w:tcBorders>
            <w:tcMar>
              <w:left w:w="105" w:type="dxa"/>
              <w:right w:w="105" w:type="dxa"/>
            </w:tcMar>
          </w:tcPr>
          <w:p w14:paraId="30DE728D" w14:textId="11BBCC8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421BC0D0" w14:textId="326A5D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778910B" w14:textId="77777777" w:rsidTr="3D2CF27F">
        <w:trPr>
          <w:trHeight w:val="300"/>
        </w:trPr>
        <w:tc>
          <w:tcPr>
            <w:tcW w:w="5220" w:type="dxa"/>
            <w:tcBorders>
              <w:top w:val="nil"/>
              <w:left w:val="nil"/>
              <w:bottom w:val="nil"/>
              <w:right w:val="nil"/>
            </w:tcBorders>
            <w:tcMar>
              <w:left w:w="105" w:type="dxa"/>
              <w:right w:w="105" w:type="dxa"/>
            </w:tcMar>
          </w:tcPr>
          <w:p w14:paraId="01D30D4A" w14:textId="025101F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AAI prescriptions (Items per 1000 aged 0-5 years practice population)</w:t>
            </w:r>
          </w:p>
          <w:p w14:paraId="438E1421" w14:textId="6024A52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(n=1194)</w:t>
            </w:r>
          </w:p>
          <w:p w14:paraId="2AFCAF35" w14:textId="5234FC6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7A5DBEAC" w14:textId="700923E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410B2812" w14:textId="2584DAB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tc>
        <w:tc>
          <w:tcPr>
            <w:tcW w:w="1455" w:type="dxa"/>
            <w:tcBorders>
              <w:top w:val="nil"/>
              <w:left w:val="nil"/>
              <w:bottom w:val="nil"/>
              <w:right w:val="nil"/>
            </w:tcBorders>
            <w:tcMar>
              <w:left w:w="105" w:type="dxa"/>
              <w:right w:w="105" w:type="dxa"/>
            </w:tcMar>
          </w:tcPr>
          <w:p w14:paraId="7DB96184" w14:textId="625EB8B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0.27</w:t>
            </w:r>
          </w:p>
        </w:tc>
        <w:tc>
          <w:tcPr>
            <w:tcW w:w="1425" w:type="dxa"/>
            <w:tcBorders>
              <w:top w:val="nil"/>
              <w:left w:val="nil"/>
              <w:bottom w:val="nil"/>
              <w:right w:val="nil"/>
            </w:tcBorders>
            <w:tcMar>
              <w:left w:w="105" w:type="dxa"/>
              <w:right w:w="105" w:type="dxa"/>
            </w:tcMar>
          </w:tcPr>
          <w:p w14:paraId="5F598A3B" w14:textId="0B9BC95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1.00 </w:t>
            </w:r>
          </w:p>
          <w:p w14:paraId="00F83680" w14:textId="183EECE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tc>
        <w:tc>
          <w:tcPr>
            <w:tcW w:w="1455" w:type="dxa"/>
            <w:tcBorders>
              <w:top w:val="nil"/>
              <w:left w:val="nil"/>
              <w:bottom w:val="nil"/>
              <w:right w:val="nil"/>
            </w:tcBorders>
            <w:tcMar>
              <w:left w:w="105" w:type="dxa"/>
              <w:right w:w="105" w:type="dxa"/>
            </w:tcMar>
          </w:tcPr>
          <w:p w14:paraId="48E40334" w14:textId="2B27FDF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0.67</w:t>
            </w:r>
          </w:p>
        </w:tc>
        <w:tc>
          <w:tcPr>
            <w:tcW w:w="1425" w:type="dxa"/>
            <w:tcBorders>
              <w:top w:val="nil"/>
              <w:left w:val="nil"/>
              <w:bottom w:val="nil"/>
              <w:right w:val="nil"/>
            </w:tcBorders>
            <w:tcMar>
              <w:left w:w="105" w:type="dxa"/>
              <w:right w:w="105" w:type="dxa"/>
            </w:tcMar>
          </w:tcPr>
          <w:p w14:paraId="21099CBA" w14:textId="10C476F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1E3BFBB2" w14:textId="0AB965D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8B8F1B9" w14:textId="77777777" w:rsidTr="3D2CF27F">
        <w:trPr>
          <w:trHeight w:val="300"/>
        </w:trPr>
        <w:tc>
          <w:tcPr>
            <w:tcW w:w="5220" w:type="dxa"/>
            <w:tcBorders>
              <w:top w:val="nil"/>
              <w:left w:val="nil"/>
              <w:bottom w:val="single" w:sz="6" w:space="0" w:color="auto"/>
              <w:right w:val="nil"/>
            </w:tcBorders>
            <w:tcMar>
              <w:left w:w="105" w:type="dxa"/>
              <w:right w:w="105" w:type="dxa"/>
            </w:tcMar>
          </w:tcPr>
          <w:p w14:paraId="154ACCC7" w14:textId="4FEA6EA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CCG CMA guidelines highlights reproducibility or specificity as criteria for CMA diagnosis (</w:t>
            </w:r>
            <w:r w:rsidRPr="4EA61952">
              <w:rPr>
                <w:rFonts w:ascii="Times New Roman" w:eastAsia="Times New Roman" w:hAnsi="Times New Roman"/>
                <w:sz w:val="20"/>
                <w:szCs w:val="20"/>
              </w:rPr>
              <w:t>n=1197)</w:t>
            </w:r>
          </w:p>
          <w:p w14:paraId="69B4C662" w14:textId="1E9C753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1BE0D2A4" w14:textId="1E60327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1.06 </w:t>
            </w:r>
          </w:p>
          <w:p w14:paraId="4CBFA5B6" w14:textId="2FE12D6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(0.90-1.26)</w:t>
            </w:r>
          </w:p>
          <w:p w14:paraId="379C0FEE" w14:textId="407114C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55" w:type="dxa"/>
            <w:tcBorders>
              <w:top w:val="nil"/>
              <w:left w:val="nil"/>
              <w:bottom w:val="single" w:sz="6" w:space="0" w:color="auto"/>
              <w:right w:val="nil"/>
            </w:tcBorders>
            <w:tcMar>
              <w:left w:w="105" w:type="dxa"/>
              <w:right w:w="105" w:type="dxa"/>
            </w:tcMar>
          </w:tcPr>
          <w:p w14:paraId="73A4C1FB" w14:textId="27F5EA6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0.50</w:t>
            </w:r>
          </w:p>
        </w:tc>
        <w:tc>
          <w:tcPr>
            <w:tcW w:w="1425" w:type="dxa"/>
            <w:tcBorders>
              <w:top w:val="nil"/>
              <w:left w:val="nil"/>
              <w:bottom w:val="single" w:sz="6" w:space="0" w:color="auto"/>
              <w:right w:val="nil"/>
            </w:tcBorders>
            <w:tcMar>
              <w:left w:w="105" w:type="dxa"/>
              <w:right w:w="105" w:type="dxa"/>
            </w:tcMar>
          </w:tcPr>
          <w:p w14:paraId="5D5B986C" w14:textId="647CE26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1.59</w:t>
            </w:r>
          </w:p>
          <w:p w14:paraId="46B65166" w14:textId="4F3B85E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(0.96-2.63)</w:t>
            </w:r>
          </w:p>
        </w:tc>
        <w:tc>
          <w:tcPr>
            <w:tcW w:w="1455" w:type="dxa"/>
            <w:tcBorders>
              <w:top w:val="nil"/>
              <w:left w:val="nil"/>
              <w:bottom w:val="single" w:sz="6" w:space="0" w:color="auto"/>
              <w:right w:val="nil"/>
            </w:tcBorders>
            <w:tcMar>
              <w:left w:w="105" w:type="dxa"/>
              <w:right w:w="105" w:type="dxa"/>
            </w:tcMar>
          </w:tcPr>
          <w:p w14:paraId="6D2B8FE8" w14:textId="1D2C106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0.07</w:t>
            </w:r>
          </w:p>
        </w:tc>
        <w:tc>
          <w:tcPr>
            <w:tcW w:w="1425" w:type="dxa"/>
            <w:tcBorders>
              <w:top w:val="nil"/>
              <w:left w:val="nil"/>
              <w:bottom w:val="single" w:sz="6" w:space="0" w:color="auto"/>
              <w:right w:val="nil"/>
            </w:tcBorders>
            <w:tcMar>
              <w:left w:w="105" w:type="dxa"/>
              <w:right w:w="105" w:type="dxa"/>
            </w:tcMar>
          </w:tcPr>
          <w:p w14:paraId="48B98116" w14:textId="10008E4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single" w:sz="6" w:space="0" w:color="auto"/>
              <w:right w:val="nil"/>
            </w:tcBorders>
            <w:tcMar>
              <w:left w:w="105" w:type="dxa"/>
              <w:right w:w="105" w:type="dxa"/>
            </w:tcMar>
          </w:tcPr>
          <w:p w14:paraId="29785F7E" w14:textId="29DFAD3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F5C2906" w14:textId="77777777" w:rsidTr="3D2CF27F">
        <w:trPr>
          <w:trHeight w:val="300"/>
        </w:trPr>
        <w:tc>
          <w:tcPr>
            <w:tcW w:w="5220" w:type="dxa"/>
            <w:tcBorders>
              <w:top w:val="single" w:sz="6" w:space="0" w:color="auto"/>
              <w:left w:val="nil"/>
              <w:bottom w:val="single" w:sz="6" w:space="0" w:color="auto"/>
              <w:right w:val="nil"/>
            </w:tcBorders>
            <w:tcMar>
              <w:left w:w="105" w:type="dxa"/>
              <w:right w:w="105" w:type="dxa"/>
            </w:tcMar>
          </w:tcPr>
          <w:p w14:paraId="7135EACC" w14:textId="2F65F761"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Antibiotic Items/STARPU (Average of 4 quarters for 2014)</w:t>
            </w:r>
            <w:r w:rsidR="00B103C2">
              <w:rPr>
                <w:rFonts w:ascii="Times New Roman" w:eastAsia="Times New Roman" w:hAnsi="Times New Roman"/>
                <w:b/>
                <w:bCs/>
                <w:sz w:val="20"/>
                <w:szCs w:val="20"/>
              </w:rPr>
              <w:t>§</w:t>
            </w:r>
            <w:r w:rsidRPr="4EA61952">
              <w:rPr>
                <w:rFonts w:ascii="Times New Roman" w:eastAsia="Times New Roman" w:hAnsi="Times New Roman"/>
                <w:b/>
                <w:bCs/>
                <w:sz w:val="20"/>
                <w:szCs w:val="20"/>
              </w:rPr>
              <w:t xml:space="preserve"> </w:t>
            </w:r>
            <w:r w:rsidRPr="4EA61952">
              <w:rPr>
                <w:rFonts w:ascii="Times New Roman" w:eastAsia="Times New Roman" w:hAnsi="Times New Roman"/>
                <w:sz w:val="20"/>
                <w:szCs w:val="20"/>
              </w:rPr>
              <w:t>(n=1195)</w:t>
            </w:r>
          </w:p>
          <w:p w14:paraId="0A7DB538" w14:textId="58A6A4F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single" w:sz="6" w:space="0" w:color="auto"/>
              <w:left w:val="nil"/>
              <w:bottom w:val="single" w:sz="6" w:space="0" w:color="auto"/>
              <w:right w:val="nil"/>
            </w:tcBorders>
            <w:tcMar>
              <w:left w:w="105" w:type="dxa"/>
              <w:right w:w="105" w:type="dxa"/>
            </w:tcMar>
          </w:tcPr>
          <w:p w14:paraId="323CDAA7" w14:textId="7A2F657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0.12</w:t>
            </w:r>
          </w:p>
          <w:p w14:paraId="31A6A760" w14:textId="2FB1135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(0.01-1.46</w:t>
            </w:r>
          </w:p>
        </w:tc>
        <w:tc>
          <w:tcPr>
            <w:tcW w:w="1455" w:type="dxa"/>
            <w:tcBorders>
              <w:top w:val="single" w:sz="6" w:space="0" w:color="auto"/>
              <w:left w:val="nil"/>
              <w:bottom w:val="single" w:sz="6" w:space="0" w:color="auto"/>
              <w:right w:val="nil"/>
            </w:tcBorders>
            <w:tcMar>
              <w:left w:w="105" w:type="dxa"/>
              <w:right w:w="105" w:type="dxa"/>
            </w:tcMar>
          </w:tcPr>
          <w:p w14:paraId="0F816549" w14:textId="69B4B5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0.10</w:t>
            </w:r>
          </w:p>
        </w:tc>
        <w:tc>
          <w:tcPr>
            <w:tcW w:w="1425" w:type="dxa"/>
            <w:tcBorders>
              <w:top w:val="single" w:sz="6" w:space="0" w:color="auto"/>
              <w:left w:val="nil"/>
              <w:bottom w:val="single" w:sz="6" w:space="0" w:color="auto"/>
              <w:right w:val="nil"/>
            </w:tcBorders>
            <w:tcMar>
              <w:left w:w="105" w:type="dxa"/>
              <w:right w:w="105" w:type="dxa"/>
            </w:tcMar>
          </w:tcPr>
          <w:p w14:paraId="5CEC086F" w14:textId="031B4F8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0.97</w:t>
            </w:r>
          </w:p>
          <w:p w14:paraId="5669A1B7" w14:textId="24F5E19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(0.01-1.58)</w:t>
            </w:r>
          </w:p>
        </w:tc>
        <w:tc>
          <w:tcPr>
            <w:tcW w:w="1455" w:type="dxa"/>
            <w:tcBorders>
              <w:top w:val="single" w:sz="6" w:space="0" w:color="auto"/>
              <w:left w:val="nil"/>
              <w:bottom w:val="single" w:sz="6" w:space="0" w:color="auto"/>
              <w:right w:val="nil"/>
            </w:tcBorders>
            <w:tcMar>
              <w:left w:w="105" w:type="dxa"/>
              <w:right w:w="105" w:type="dxa"/>
            </w:tcMar>
          </w:tcPr>
          <w:p w14:paraId="11D7D02C" w14:textId="638E960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0.10</w:t>
            </w:r>
          </w:p>
        </w:tc>
        <w:tc>
          <w:tcPr>
            <w:tcW w:w="1425" w:type="dxa"/>
            <w:tcBorders>
              <w:top w:val="single" w:sz="6" w:space="0" w:color="auto"/>
              <w:left w:val="nil"/>
              <w:bottom w:val="single" w:sz="6" w:space="0" w:color="auto"/>
              <w:right w:val="nil"/>
            </w:tcBorders>
            <w:tcMar>
              <w:left w:w="105" w:type="dxa"/>
              <w:right w:w="105" w:type="dxa"/>
            </w:tcMar>
          </w:tcPr>
          <w:p w14:paraId="1601DB66" w14:textId="08591CF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0.10</w:t>
            </w:r>
          </w:p>
          <w:p w14:paraId="30ACBDDD" w14:textId="672F88F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(0.01-1.30)</w:t>
            </w:r>
          </w:p>
        </w:tc>
        <w:tc>
          <w:tcPr>
            <w:tcW w:w="1455" w:type="dxa"/>
            <w:tcBorders>
              <w:top w:val="single" w:sz="6" w:space="0" w:color="auto"/>
              <w:left w:val="nil"/>
              <w:bottom w:val="single" w:sz="6" w:space="0" w:color="auto"/>
              <w:right w:val="nil"/>
            </w:tcBorders>
            <w:tcMar>
              <w:left w:w="105" w:type="dxa"/>
              <w:right w:w="105" w:type="dxa"/>
            </w:tcMar>
          </w:tcPr>
          <w:p w14:paraId="1C53EB2A" w14:textId="675CFA7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0.08</w:t>
            </w:r>
          </w:p>
        </w:tc>
      </w:tr>
    </w:tbl>
    <w:p w14:paraId="483A0FC3" w14:textId="2C24D29A" w:rsidR="007A1584" w:rsidRPr="00B10F04" w:rsidRDefault="52BC607B" w:rsidP="4EA61952">
      <w:pPr>
        <w:rPr>
          <w:rFonts w:ascii="Times New Roman" w:eastAsia="Times New Roman" w:hAnsi="Times New Roman"/>
          <w:color w:val="000000" w:themeColor="text1"/>
          <w:sz w:val="20"/>
          <w:szCs w:val="20"/>
        </w:rPr>
      </w:pPr>
      <w:r w:rsidRPr="3D2CF27F">
        <w:rPr>
          <w:rFonts w:ascii="Times New Roman" w:eastAsia="Times New Roman" w:hAnsi="Times New Roman"/>
          <w:color w:val="000000" w:themeColor="text1"/>
          <w:sz w:val="20"/>
          <w:szCs w:val="20"/>
        </w:rPr>
        <w:t xml:space="preserve">Logistic regression comparing practice-level variables of those participants with a positive response to one of the 3 screening questions excluding the 19 confirmed milk allergic participants (n=195) with the remaining BEEP study cohort who answered the screening questions (n=1014). BEEP participants who did not answer the screening </w:t>
      </w:r>
      <w:r w:rsidRPr="3D2CF27F">
        <w:rPr>
          <w:rFonts w:ascii="Times New Roman" w:eastAsia="Times New Roman" w:hAnsi="Times New Roman"/>
          <w:color w:val="000000" w:themeColor="text1"/>
          <w:sz w:val="20"/>
          <w:szCs w:val="20"/>
        </w:rPr>
        <w:lastRenderedPageBreak/>
        <w:t xml:space="preserve">questions were excluded from analysis (n=166). No data was available for 15 GP practices. Odds ratio (OR) &gt;1 shows a positive association between each variable and parental reported reaction to milk or low-allergy formula prescription (outcome). Confidence intervals are 95% and </w:t>
      </w:r>
      <w:r w:rsidR="0602E2BA" w:rsidRPr="3D2CF27F">
        <w:rPr>
          <w:rFonts w:ascii="Times New Roman" w:eastAsia="Times New Roman" w:hAnsi="Times New Roman"/>
          <w:color w:val="000000" w:themeColor="text1"/>
          <w:sz w:val="20"/>
          <w:szCs w:val="20"/>
        </w:rPr>
        <w:t>p-value</w:t>
      </w:r>
      <w:r w:rsidRPr="3D2CF27F">
        <w:rPr>
          <w:rFonts w:ascii="Times New Roman" w:eastAsia="Times New Roman" w:hAnsi="Times New Roman"/>
          <w:color w:val="000000" w:themeColor="text1"/>
          <w:sz w:val="20"/>
          <w:szCs w:val="20"/>
        </w:rPr>
        <w:t xml:space="preserve"> &lt;0.05 indicates statistical significance. Unadjusted values indicate an association alone and adjusted values (n=1193) consider the association of all variables together on the outcome. </w:t>
      </w:r>
      <w:r w:rsidR="00004455">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Step 1 of backward stepwise regression including all co-variates </w:t>
      </w:r>
      <w:r w:rsidR="00CF15E0">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Final step of backward stepwise regression. Practice-level variables were assessed for the year prior to the BEEP study (2014) except IMD which was recorded for 2019 as this was the year used in the BEEP clinical trial for participant IMD. </w:t>
      </w:r>
      <w:r w:rsidR="00B103C2">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Antibiotic Items/STARPU was substituted for practice antibiotic prescription items as a predictor variable to adjust for gender and sex effect on antibiotic prescribing in the practice.</w:t>
      </w:r>
    </w:p>
    <w:p w14:paraId="71C0FBB0" w14:textId="186EB092" w:rsidR="00AE3C8D" w:rsidRDefault="100304D1" w:rsidP="00AE3C8D">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bookmarkStart w:id="184" w:name="_Toc1563439121"/>
      <w:bookmarkStart w:id="185" w:name="_Toc381556990"/>
      <w:bookmarkStart w:id="186" w:name="_Toc1032880557"/>
      <w:bookmarkStart w:id="187" w:name="_Toc1538274227"/>
      <w:bookmarkStart w:id="188" w:name="_Toc363230994"/>
    </w:p>
    <w:p w14:paraId="4E80B922" w14:textId="77777777" w:rsidR="00AE3C8D" w:rsidRDefault="00AE3C8D" w:rsidP="00AE3C8D">
      <w:pPr>
        <w:rPr>
          <w:rFonts w:ascii="Times New Roman" w:eastAsia="Times New Roman" w:hAnsi="Times New Roman"/>
          <w:color w:val="000000" w:themeColor="text1"/>
          <w:sz w:val="20"/>
          <w:szCs w:val="20"/>
        </w:rPr>
      </w:pPr>
    </w:p>
    <w:p w14:paraId="50531022" w14:textId="77777777" w:rsidR="00AE3C8D" w:rsidRDefault="00AE3C8D" w:rsidP="00AE3C8D">
      <w:pPr>
        <w:rPr>
          <w:rFonts w:ascii="Times New Roman" w:eastAsia="Times New Roman" w:hAnsi="Times New Roman"/>
          <w:color w:val="000000" w:themeColor="text1"/>
          <w:sz w:val="20"/>
          <w:szCs w:val="20"/>
        </w:rPr>
      </w:pPr>
    </w:p>
    <w:p w14:paraId="083D9770" w14:textId="77777777" w:rsidR="00AE3C8D" w:rsidRDefault="00AE3C8D" w:rsidP="00AE3C8D">
      <w:pPr>
        <w:rPr>
          <w:rFonts w:ascii="Times New Roman" w:eastAsia="Times New Roman" w:hAnsi="Times New Roman"/>
          <w:color w:val="000000" w:themeColor="text1"/>
          <w:sz w:val="20"/>
          <w:szCs w:val="20"/>
        </w:rPr>
      </w:pPr>
    </w:p>
    <w:p w14:paraId="6E66BF2B" w14:textId="77777777" w:rsidR="00AE3C8D" w:rsidRDefault="00AE3C8D" w:rsidP="00AE3C8D">
      <w:pPr>
        <w:rPr>
          <w:rFonts w:ascii="Times New Roman" w:eastAsia="Times New Roman" w:hAnsi="Times New Roman"/>
          <w:color w:val="000000" w:themeColor="text1"/>
          <w:sz w:val="20"/>
          <w:szCs w:val="20"/>
        </w:rPr>
      </w:pPr>
    </w:p>
    <w:p w14:paraId="5EB73424" w14:textId="77777777" w:rsidR="00AE3C8D" w:rsidRDefault="00AE3C8D" w:rsidP="00AE3C8D">
      <w:pPr>
        <w:rPr>
          <w:rFonts w:ascii="Times New Roman" w:eastAsia="Times New Roman" w:hAnsi="Times New Roman"/>
          <w:color w:val="000000" w:themeColor="text1"/>
          <w:sz w:val="20"/>
          <w:szCs w:val="20"/>
        </w:rPr>
      </w:pPr>
    </w:p>
    <w:p w14:paraId="110125E4" w14:textId="77777777" w:rsidR="00AE3C8D" w:rsidRDefault="00AE3C8D" w:rsidP="00AE3C8D">
      <w:pPr>
        <w:rPr>
          <w:rFonts w:ascii="Times New Roman" w:eastAsia="Times New Roman" w:hAnsi="Times New Roman"/>
          <w:color w:val="000000" w:themeColor="text1"/>
          <w:sz w:val="20"/>
          <w:szCs w:val="20"/>
        </w:rPr>
      </w:pPr>
    </w:p>
    <w:p w14:paraId="3F4F9DBB" w14:textId="77777777" w:rsidR="00AE3C8D" w:rsidRDefault="00AE3C8D" w:rsidP="00AE3C8D">
      <w:pPr>
        <w:rPr>
          <w:rFonts w:ascii="Times New Roman" w:eastAsia="Times New Roman" w:hAnsi="Times New Roman"/>
          <w:color w:val="000000" w:themeColor="text1"/>
          <w:sz w:val="20"/>
          <w:szCs w:val="20"/>
        </w:rPr>
      </w:pPr>
    </w:p>
    <w:p w14:paraId="278EDC5D" w14:textId="77777777" w:rsidR="00AE3C8D" w:rsidRDefault="00AE3C8D" w:rsidP="00AE3C8D">
      <w:pPr>
        <w:rPr>
          <w:rFonts w:ascii="Times New Roman" w:eastAsia="Times New Roman" w:hAnsi="Times New Roman"/>
          <w:color w:val="000000" w:themeColor="text1"/>
          <w:sz w:val="20"/>
          <w:szCs w:val="20"/>
        </w:rPr>
      </w:pPr>
    </w:p>
    <w:p w14:paraId="18B71386" w14:textId="4F1B9F77" w:rsidR="00AE3C8D" w:rsidRPr="00B103C2" w:rsidRDefault="00AE3C8D" w:rsidP="00AE3C8D">
      <w:pPr>
        <w:rPr>
          <w:rFonts w:ascii="Times New Roman" w:eastAsia="Times New Roman" w:hAnsi="Times New Roman"/>
          <w:color w:val="000000" w:themeColor="text1"/>
          <w:sz w:val="20"/>
          <w:szCs w:val="20"/>
        </w:rPr>
      </w:pPr>
    </w:p>
    <w:p w14:paraId="14BD7D2F" w14:textId="77777777" w:rsidR="00AE3C8D" w:rsidRDefault="00AE3C8D" w:rsidP="00AE3C8D">
      <w:pPr>
        <w:rPr>
          <w:rFonts w:ascii="Times New Roman" w:eastAsia="Times New Roman" w:hAnsi="Times New Roman"/>
          <w:color w:val="000000" w:themeColor="text1"/>
          <w:sz w:val="20"/>
          <w:szCs w:val="20"/>
        </w:rPr>
      </w:pPr>
    </w:p>
    <w:p w14:paraId="52E802FE" w14:textId="77777777" w:rsidR="00AE3C8D" w:rsidRDefault="00AE3C8D" w:rsidP="00AE3C8D">
      <w:pPr>
        <w:rPr>
          <w:rFonts w:ascii="Times New Roman" w:eastAsia="Times New Roman" w:hAnsi="Times New Roman"/>
          <w:color w:val="000000" w:themeColor="text1"/>
          <w:sz w:val="20"/>
          <w:szCs w:val="20"/>
        </w:rPr>
      </w:pPr>
    </w:p>
    <w:p w14:paraId="6EA45387" w14:textId="77777777" w:rsidR="00AE3C8D" w:rsidRDefault="00AE3C8D" w:rsidP="00AE3C8D">
      <w:pPr>
        <w:rPr>
          <w:rFonts w:ascii="Times New Roman" w:eastAsia="Times New Roman" w:hAnsi="Times New Roman"/>
          <w:color w:val="000000" w:themeColor="text1"/>
          <w:sz w:val="20"/>
          <w:szCs w:val="20"/>
        </w:rPr>
      </w:pPr>
    </w:p>
    <w:p w14:paraId="7F907B27" w14:textId="77777777" w:rsidR="00AE3C8D" w:rsidRDefault="00AE3C8D" w:rsidP="00AE3C8D">
      <w:pPr>
        <w:rPr>
          <w:rFonts w:ascii="Times New Roman" w:eastAsia="Times New Roman" w:hAnsi="Times New Roman"/>
          <w:color w:val="000000" w:themeColor="text1"/>
          <w:sz w:val="20"/>
          <w:szCs w:val="20"/>
        </w:rPr>
      </w:pPr>
    </w:p>
    <w:p w14:paraId="5282D904" w14:textId="77777777" w:rsidR="00AE3C8D" w:rsidRDefault="00AE3C8D" w:rsidP="00AE3C8D">
      <w:pPr>
        <w:rPr>
          <w:rFonts w:ascii="Times New Roman" w:eastAsia="Times New Roman" w:hAnsi="Times New Roman"/>
          <w:color w:val="000000" w:themeColor="text1"/>
          <w:sz w:val="20"/>
          <w:szCs w:val="20"/>
        </w:rPr>
      </w:pPr>
    </w:p>
    <w:p w14:paraId="3BD82A8F" w14:textId="77777777" w:rsidR="00AE3C8D" w:rsidRDefault="00AE3C8D" w:rsidP="00AE3C8D">
      <w:pPr>
        <w:rPr>
          <w:rFonts w:ascii="Times New Roman" w:eastAsia="Times New Roman" w:hAnsi="Times New Roman"/>
          <w:color w:val="000000" w:themeColor="text1"/>
          <w:sz w:val="20"/>
          <w:szCs w:val="20"/>
        </w:rPr>
      </w:pPr>
    </w:p>
    <w:p w14:paraId="77B5BE13" w14:textId="77777777" w:rsidR="00AE3C8D" w:rsidRDefault="00AE3C8D" w:rsidP="00AE3C8D">
      <w:pPr>
        <w:rPr>
          <w:rFonts w:ascii="Times New Roman" w:eastAsia="Times New Roman" w:hAnsi="Times New Roman"/>
          <w:color w:val="000000" w:themeColor="text1"/>
          <w:sz w:val="20"/>
          <w:szCs w:val="20"/>
        </w:rPr>
      </w:pPr>
    </w:p>
    <w:p w14:paraId="36A4E4B2" w14:textId="77777777" w:rsidR="00AE3C8D" w:rsidRDefault="00AE3C8D" w:rsidP="00AE3C8D">
      <w:pPr>
        <w:rPr>
          <w:rFonts w:ascii="Times New Roman" w:eastAsia="Times New Roman" w:hAnsi="Times New Roman"/>
          <w:color w:val="000000" w:themeColor="text1"/>
          <w:sz w:val="20"/>
          <w:szCs w:val="20"/>
        </w:rPr>
      </w:pPr>
    </w:p>
    <w:p w14:paraId="13E91288" w14:textId="77777777" w:rsidR="00AE3C8D" w:rsidRDefault="00AE3C8D" w:rsidP="00AE3C8D">
      <w:pPr>
        <w:rPr>
          <w:rFonts w:ascii="Times New Roman" w:eastAsia="Times New Roman" w:hAnsi="Times New Roman"/>
          <w:color w:val="000000" w:themeColor="text1"/>
          <w:sz w:val="20"/>
          <w:szCs w:val="20"/>
        </w:rPr>
      </w:pPr>
    </w:p>
    <w:p w14:paraId="04CCAF3D" w14:textId="77777777" w:rsidR="00AE3C8D" w:rsidRDefault="00AE3C8D" w:rsidP="00AE3C8D">
      <w:pPr>
        <w:rPr>
          <w:rFonts w:ascii="Times New Roman" w:eastAsia="Times New Roman" w:hAnsi="Times New Roman"/>
          <w:color w:val="000000" w:themeColor="text1"/>
          <w:sz w:val="20"/>
          <w:szCs w:val="20"/>
        </w:rPr>
      </w:pPr>
    </w:p>
    <w:p w14:paraId="22C44271" w14:textId="77777777" w:rsidR="00AE3C8D" w:rsidRDefault="00AE3C8D" w:rsidP="00AE3C8D">
      <w:pPr>
        <w:rPr>
          <w:rFonts w:ascii="Times New Roman" w:eastAsia="Times New Roman" w:hAnsi="Times New Roman"/>
          <w:color w:val="000000" w:themeColor="text1"/>
          <w:sz w:val="20"/>
          <w:szCs w:val="20"/>
        </w:rPr>
      </w:pPr>
    </w:p>
    <w:p w14:paraId="4B5AE65A" w14:textId="77777777" w:rsidR="00AE3C8D" w:rsidRDefault="00AE3C8D" w:rsidP="00AE3C8D">
      <w:pPr>
        <w:rPr>
          <w:rFonts w:ascii="Times New Roman" w:eastAsia="Times New Roman" w:hAnsi="Times New Roman"/>
          <w:color w:val="000000" w:themeColor="text1"/>
          <w:sz w:val="20"/>
          <w:szCs w:val="20"/>
        </w:rPr>
      </w:pPr>
    </w:p>
    <w:p w14:paraId="3B1C3F08" w14:textId="77777777" w:rsidR="00AE3C8D" w:rsidRDefault="00AE3C8D" w:rsidP="00AE3C8D">
      <w:pPr>
        <w:rPr>
          <w:rFonts w:ascii="Times New Roman" w:eastAsia="Times New Roman" w:hAnsi="Times New Roman"/>
          <w:color w:val="000000" w:themeColor="text1"/>
          <w:sz w:val="20"/>
          <w:szCs w:val="20"/>
        </w:rPr>
      </w:pPr>
    </w:p>
    <w:p w14:paraId="4771DE71" w14:textId="77777777" w:rsidR="00AE3C8D" w:rsidRDefault="00AE3C8D" w:rsidP="00AE3C8D">
      <w:pPr>
        <w:rPr>
          <w:rFonts w:ascii="Times New Roman" w:eastAsia="Times New Roman" w:hAnsi="Times New Roman"/>
          <w:color w:val="000000" w:themeColor="text1"/>
          <w:sz w:val="20"/>
          <w:szCs w:val="20"/>
        </w:rPr>
      </w:pPr>
    </w:p>
    <w:p w14:paraId="2B6E38F8" w14:textId="77777777" w:rsidR="00AE3C8D" w:rsidRDefault="00AE3C8D" w:rsidP="00AE3C8D">
      <w:pPr>
        <w:rPr>
          <w:rFonts w:ascii="Times New Roman" w:eastAsia="Times New Roman" w:hAnsi="Times New Roman"/>
          <w:color w:val="000000" w:themeColor="text1"/>
          <w:sz w:val="20"/>
          <w:szCs w:val="20"/>
        </w:rPr>
      </w:pPr>
    </w:p>
    <w:p w14:paraId="2600DBEB" w14:textId="77777777" w:rsidR="00AE3C8D" w:rsidRDefault="00AE3C8D" w:rsidP="00AE3C8D">
      <w:pPr>
        <w:rPr>
          <w:rFonts w:ascii="Times New Roman" w:eastAsia="Times New Roman" w:hAnsi="Times New Roman"/>
          <w:color w:val="000000" w:themeColor="text1"/>
          <w:sz w:val="20"/>
          <w:szCs w:val="20"/>
        </w:rPr>
      </w:pPr>
    </w:p>
    <w:p w14:paraId="76F3FCC2" w14:textId="77777777" w:rsidR="00AE3C8D" w:rsidRDefault="00AE3C8D" w:rsidP="00AE3C8D">
      <w:pPr>
        <w:rPr>
          <w:rFonts w:ascii="Times New Roman" w:eastAsia="Times New Roman" w:hAnsi="Times New Roman"/>
          <w:color w:val="000000" w:themeColor="text1"/>
          <w:sz w:val="20"/>
          <w:szCs w:val="20"/>
        </w:rPr>
      </w:pPr>
    </w:p>
    <w:p w14:paraId="413CDC07" w14:textId="77777777" w:rsidR="00AE3C8D" w:rsidRDefault="00AE3C8D" w:rsidP="00AE3C8D">
      <w:pPr>
        <w:rPr>
          <w:rFonts w:ascii="Times New Roman" w:eastAsia="Times New Roman" w:hAnsi="Times New Roman"/>
          <w:color w:val="000000" w:themeColor="text1"/>
          <w:sz w:val="20"/>
          <w:szCs w:val="20"/>
        </w:rPr>
      </w:pPr>
    </w:p>
    <w:p w14:paraId="4C835420" w14:textId="77777777" w:rsidR="00AE3C8D" w:rsidRDefault="00AE3C8D" w:rsidP="00AE3C8D">
      <w:pPr>
        <w:rPr>
          <w:rFonts w:ascii="Times New Roman" w:eastAsia="Times New Roman" w:hAnsi="Times New Roman"/>
          <w:color w:val="000000" w:themeColor="text1"/>
          <w:sz w:val="20"/>
          <w:szCs w:val="20"/>
        </w:rPr>
      </w:pPr>
    </w:p>
    <w:p w14:paraId="41C4FBCF" w14:textId="77777777" w:rsidR="00AE3C8D" w:rsidRDefault="00AE3C8D" w:rsidP="00AE3C8D">
      <w:pPr>
        <w:rPr>
          <w:rFonts w:ascii="Times New Roman" w:eastAsia="Times New Roman" w:hAnsi="Times New Roman"/>
          <w:color w:val="000000" w:themeColor="text1"/>
          <w:sz w:val="20"/>
          <w:szCs w:val="20"/>
        </w:rPr>
      </w:pPr>
    </w:p>
    <w:p w14:paraId="543879FC" w14:textId="77777777" w:rsidR="00AE3C8D" w:rsidRDefault="00AE3C8D" w:rsidP="00AE3C8D">
      <w:pPr>
        <w:rPr>
          <w:rFonts w:ascii="Times New Roman" w:hAnsi="Times New Roman"/>
          <w:sz w:val="22"/>
          <w:szCs w:val="22"/>
        </w:rPr>
      </w:pPr>
    </w:p>
    <w:p w14:paraId="4E922F8B" w14:textId="3DA5DBBF" w:rsidR="007A1584" w:rsidRPr="00B10F04" w:rsidRDefault="52BC607B" w:rsidP="4EA61952">
      <w:pPr>
        <w:pStyle w:val="Heading1"/>
        <w:rPr>
          <w:rFonts w:ascii="Times New Roman" w:hAnsi="Times New Roman"/>
          <w:b w:val="0"/>
          <w:bCs w:val="0"/>
          <w:color w:val="000000" w:themeColor="text1"/>
          <w:sz w:val="22"/>
          <w:szCs w:val="22"/>
        </w:rPr>
      </w:pPr>
      <w:bookmarkStart w:id="189" w:name="_Toc166338147"/>
      <w:r w:rsidRPr="1D6A5B8A">
        <w:rPr>
          <w:rFonts w:ascii="Times New Roman" w:hAnsi="Times New Roman"/>
          <w:sz w:val="22"/>
          <w:szCs w:val="22"/>
        </w:rPr>
        <w:lastRenderedPageBreak/>
        <w:t>Table S</w:t>
      </w:r>
      <w:r w:rsidR="1E635833" w:rsidRPr="1D6A5B8A">
        <w:rPr>
          <w:rFonts w:ascii="Times New Roman" w:hAnsi="Times New Roman"/>
          <w:sz w:val="22"/>
          <w:szCs w:val="22"/>
        </w:rPr>
        <w:t>3</w:t>
      </w:r>
      <w:r w:rsidR="0651332D" w:rsidRPr="1D6A5B8A">
        <w:rPr>
          <w:rFonts w:ascii="Times New Roman" w:hAnsi="Times New Roman"/>
          <w:sz w:val="22"/>
          <w:szCs w:val="22"/>
        </w:rPr>
        <w:t>0</w:t>
      </w:r>
      <w:r w:rsidRPr="1D6A5B8A">
        <w:rPr>
          <w:rFonts w:ascii="Times New Roman" w:hAnsi="Times New Roman"/>
          <w:sz w:val="22"/>
          <w:szCs w:val="22"/>
        </w:rPr>
        <w:t>: Practice-level variables comparing participants with and without a primary care record of cow’s milk hypersensitivity</w:t>
      </w:r>
      <w:bookmarkEnd w:id="184"/>
      <w:bookmarkEnd w:id="185"/>
      <w:bookmarkEnd w:id="186"/>
      <w:bookmarkEnd w:id="187"/>
      <w:bookmarkEnd w:id="188"/>
      <w:bookmarkEnd w:id="189"/>
    </w:p>
    <w:p w14:paraId="164A8678" w14:textId="14C3CAC4" w:rsidR="007A1584" w:rsidRPr="00B10F04" w:rsidRDefault="100304D1"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20"/>
        <w:gridCol w:w="1425"/>
        <w:gridCol w:w="1455"/>
        <w:gridCol w:w="1425"/>
        <w:gridCol w:w="1455"/>
        <w:gridCol w:w="1425"/>
        <w:gridCol w:w="1455"/>
      </w:tblGrid>
      <w:tr w:rsidR="4EA61952" w14:paraId="462F7542" w14:textId="77777777" w:rsidTr="3D2CF27F">
        <w:trPr>
          <w:trHeight w:val="300"/>
        </w:trPr>
        <w:tc>
          <w:tcPr>
            <w:tcW w:w="5220" w:type="dxa"/>
            <w:tcBorders>
              <w:top w:val="single" w:sz="6" w:space="0" w:color="auto"/>
              <w:left w:val="nil"/>
              <w:bottom w:val="nil"/>
              <w:right w:val="nil"/>
            </w:tcBorders>
            <w:tcMar>
              <w:left w:w="105" w:type="dxa"/>
              <w:right w:w="105" w:type="dxa"/>
            </w:tcMar>
          </w:tcPr>
          <w:p w14:paraId="6EE78EF5" w14:textId="6253E99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880" w:type="dxa"/>
            <w:gridSpan w:val="2"/>
            <w:tcBorders>
              <w:top w:val="single" w:sz="6" w:space="0" w:color="auto"/>
              <w:left w:val="nil"/>
              <w:bottom w:val="nil"/>
              <w:right w:val="nil"/>
            </w:tcBorders>
            <w:tcMar>
              <w:left w:w="105" w:type="dxa"/>
              <w:right w:w="105" w:type="dxa"/>
            </w:tcMar>
          </w:tcPr>
          <w:p w14:paraId="6C532982" w14:textId="15BE336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Unadjusted</w:t>
            </w:r>
          </w:p>
        </w:tc>
        <w:tc>
          <w:tcPr>
            <w:tcW w:w="2880" w:type="dxa"/>
            <w:gridSpan w:val="2"/>
            <w:tcBorders>
              <w:top w:val="single" w:sz="6" w:space="0" w:color="auto"/>
              <w:left w:val="nil"/>
              <w:bottom w:val="nil"/>
              <w:right w:val="nil"/>
            </w:tcBorders>
            <w:tcMar>
              <w:left w:w="105" w:type="dxa"/>
              <w:right w:w="105" w:type="dxa"/>
            </w:tcMar>
          </w:tcPr>
          <w:p w14:paraId="7FCDD655" w14:textId="4EBE353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(n=1153)</w:t>
            </w:r>
            <w:r w:rsidR="00004455">
              <w:rPr>
                <w:rFonts w:ascii="Times New Roman" w:eastAsia="Times New Roman" w:hAnsi="Times New Roman"/>
                <w:sz w:val="20"/>
                <w:szCs w:val="20"/>
              </w:rPr>
              <w:t>†</w:t>
            </w:r>
          </w:p>
          <w:p w14:paraId="2014BEA9" w14:textId="08ABD3C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880" w:type="dxa"/>
            <w:gridSpan w:val="2"/>
            <w:tcBorders>
              <w:top w:val="single" w:sz="6" w:space="0" w:color="auto"/>
              <w:left w:val="nil"/>
              <w:bottom w:val="nil"/>
              <w:right w:val="nil"/>
            </w:tcBorders>
            <w:tcMar>
              <w:left w:w="105" w:type="dxa"/>
              <w:right w:w="105" w:type="dxa"/>
            </w:tcMar>
          </w:tcPr>
          <w:p w14:paraId="2A783BE2" w14:textId="7D3F38C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(n=1153)</w:t>
            </w:r>
            <w:r w:rsidR="00CF15E0">
              <w:rPr>
                <w:rFonts w:ascii="Times New Roman" w:eastAsia="Times New Roman" w:hAnsi="Times New Roman"/>
                <w:sz w:val="20"/>
                <w:szCs w:val="20"/>
              </w:rPr>
              <w:t>‡</w:t>
            </w:r>
          </w:p>
        </w:tc>
      </w:tr>
      <w:tr w:rsidR="4EA61952" w14:paraId="292860BB" w14:textId="77777777" w:rsidTr="3D2CF27F">
        <w:trPr>
          <w:trHeight w:val="300"/>
        </w:trPr>
        <w:tc>
          <w:tcPr>
            <w:tcW w:w="5220" w:type="dxa"/>
            <w:tcBorders>
              <w:top w:val="nil"/>
              <w:left w:val="nil"/>
              <w:bottom w:val="single" w:sz="6" w:space="0" w:color="auto"/>
              <w:right w:val="nil"/>
            </w:tcBorders>
            <w:tcMar>
              <w:left w:w="105" w:type="dxa"/>
              <w:right w:w="105" w:type="dxa"/>
            </w:tcMar>
          </w:tcPr>
          <w:p w14:paraId="59FF8406" w14:textId="11AAF5C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77CD7C7F" w14:textId="40D1B28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283835F5" w14:textId="07A1FFC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p w14:paraId="602CB4A5" w14:textId="6A9533A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55" w:type="dxa"/>
            <w:tcBorders>
              <w:top w:val="nil"/>
              <w:left w:val="nil"/>
              <w:bottom w:val="single" w:sz="6" w:space="0" w:color="auto"/>
              <w:right w:val="nil"/>
            </w:tcBorders>
            <w:tcMar>
              <w:left w:w="105" w:type="dxa"/>
              <w:right w:w="105" w:type="dxa"/>
            </w:tcMar>
          </w:tcPr>
          <w:p w14:paraId="3589EE57" w14:textId="1EEBFB31"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tc>
        <w:tc>
          <w:tcPr>
            <w:tcW w:w="1425" w:type="dxa"/>
            <w:tcBorders>
              <w:top w:val="nil"/>
              <w:left w:val="nil"/>
              <w:bottom w:val="single" w:sz="6" w:space="0" w:color="auto"/>
              <w:right w:val="nil"/>
            </w:tcBorders>
            <w:tcMar>
              <w:left w:w="105" w:type="dxa"/>
              <w:right w:w="105" w:type="dxa"/>
            </w:tcMar>
          </w:tcPr>
          <w:p w14:paraId="1BBFB114" w14:textId="5F34642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439BBD78" w14:textId="2F325A9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55" w:type="dxa"/>
            <w:tcBorders>
              <w:top w:val="nil"/>
              <w:left w:val="nil"/>
              <w:bottom w:val="single" w:sz="6" w:space="0" w:color="auto"/>
              <w:right w:val="nil"/>
            </w:tcBorders>
            <w:tcMar>
              <w:left w:w="105" w:type="dxa"/>
              <w:right w:w="105" w:type="dxa"/>
            </w:tcMar>
          </w:tcPr>
          <w:p w14:paraId="7ECC5947" w14:textId="5E10413E"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6FEB848A" w14:textId="73F459A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6443528D" w14:textId="27C3C13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6B43FA43" w14:textId="2847BCC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55" w:type="dxa"/>
            <w:tcBorders>
              <w:top w:val="nil"/>
              <w:left w:val="nil"/>
              <w:bottom w:val="single" w:sz="6" w:space="0" w:color="auto"/>
              <w:right w:val="nil"/>
            </w:tcBorders>
            <w:tcMar>
              <w:left w:w="105" w:type="dxa"/>
              <w:right w:w="105" w:type="dxa"/>
            </w:tcMar>
          </w:tcPr>
          <w:p w14:paraId="0FB18D3F" w14:textId="30A3DB70"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1406FD5A" w14:textId="218AEF9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r>
      <w:tr w:rsidR="4EA61952" w14:paraId="070653E9" w14:textId="77777777" w:rsidTr="3D2CF27F">
        <w:trPr>
          <w:trHeight w:val="300"/>
        </w:trPr>
        <w:tc>
          <w:tcPr>
            <w:tcW w:w="5220" w:type="dxa"/>
            <w:tcBorders>
              <w:top w:val="single" w:sz="6" w:space="0" w:color="auto"/>
              <w:left w:val="nil"/>
              <w:bottom w:val="nil"/>
              <w:right w:val="nil"/>
            </w:tcBorders>
            <w:tcMar>
              <w:left w:w="105" w:type="dxa"/>
              <w:right w:w="105" w:type="dxa"/>
            </w:tcMar>
          </w:tcPr>
          <w:p w14:paraId="3A9A05F8" w14:textId="0090E9C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volume of low-allergy formula prescription (litres per infant aged 0–1-year practice population) </w:t>
            </w:r>
            <w:r w:rsidRPr="4EA61952">
              <w:rPr>
                <w:rFonts w:ascii="Times New Roman" w:eastAsia="Times New Roman" w:hAnsi="Times New Roman"/>
                <w:sz w:val="20"/>
                <w:szCs w:val="20"/>
              </w:rPr>
              <w:t>(n=1154)</w:t>
            </w:r>
          </w:p>
          <w:p w14:paraId="40D68F89" w14:textId="16CBA42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single" w:sz="6" w:space="0" w:color="auto"/>
              <w:left w:val="nil"/>
              <w:bottom w:val="nil"/>
              <w:right w:val="nil"/>
            </w:tcBorders>
            <w:tcMar>
              <w:left w:w="105" w:type="dxa"/>
              <w:right w:w="105" w:type="dxa"/>
            </w:tcMar>
          </w:tcPr>
          <w:p w14:paraId="0DE0A755" w14:textId="5162CB2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1892C31E" w14:textId="55C7D2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(1.02-1.06)</w:t>
            </w:r>
          </w:p>
        </w:tc>
        <w:tc>
          <w:tcPr>
            <w:tcW w:w="1455" w:type="dxa"/>
            <w:tcBorders>
              <w:top w:val="single" w:sz="6" w:space="0" w:color="auto"/>
              <w:left w:val="nil"/>
              <w:bottom w:val="nil"/>
              <w:right w:val="nil"/>
            </w:tcBorders>
            <w:tcMar>
              <w:left w:w="105" w:type="dxa"/>
              <w:right w:w="105" w:type="dxa"/>
            </w:tcMar>
          </w:tcPr>
          <w:p w14:paraId="17DA0D64" w14:textId="41BEFD6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c>
          <w:tcPr>
            <w:tcW w:w="1425" w:type="dxa"/>
            <w:tcBorders>
              <w:top w:val="single" w:sz="6" w:space="0" w:color="auto"/>
              <w:left w:val="nil"/>
              <w:bottom w:val="nil"/>
              <w:right w:val="nil"/>
            </w:tcBorders>
            <w:tcMar>
              <w:left w:w="105" w:type="dxa"/>
              <w:right w:w="105" w:type="dxa"/>
            </w:tcMar>
          </w:tcPr>
          <w:p w14:paraId="71AE6235" w14:textId="27D5BDF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169BEE9F" w14:textId="7551C07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(1,02-1.06)</w:t>
            </w:r>
          </w:p>
        </w:tc>
        <w:tc>
          <w:tcPr>
            <w:tcW w:w="1455" w:type="dxa"/>
            <w:tcBorders>
              <w:top w:val="single" w:sz="6" w:space="0" w:color="auto"/>
              <w:left w:val="nil"/>
              <w:bottom w:val="nil"/>
              <w:right w:val="nil"/>
            </w:tcBorders>
            <w:tcMar>
              <w:left w:w="105" w:type="dxa"/>
              <w:right w:w="105" w:type="dxa"/>
            </w:tcMar>
          </w:tcPr>
          <w:p w14:paraId="0F2D0FAE" w14:textId="608E491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c>
          <w:tcPr>
            <w:tcW w:w="1425" w:type="dxa"/>
            <w:tcBorders>
              <w:top w:val="single" w:sz="6" w:space="0" w:color="auto"/>
              <w:left w:val="nil"/>
              <w:bottom w:val="nil"/>
              <w:right w:val="nil"/>
            </w:tcBorders>
            <w:tcMar>
              <w:left w:w="105" w:type="dxa"/>
              <w:right w:w="105" w:type="dxa"/>
            </w:tcMar>
          </w:tcPr>
          <w:p w14:paraId="05C4E78E" w14:textId="1C97DE3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7D6BB033" w14:textId="4599311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(1.02-1.06)</w:t>
            </w:r>
          </w:p>
        </w:tc>
        <w:tc>
          <w:tcPr>
            <w:tcW w:w="1455" w:type="dxa"/>
            <w:tcBorders>
              <w:top w:val="single" w:sz="6" w:space="0" w:color="auto"/>
              <w:left w:val="nil"/>
              <w:bottom w:val="nil"/>
              <w:right w:val="nil"/>
            </w:tcBorders>
            <w:tcMar>
              <w:left w:w="105" w:type="dxa"/>
              <w:right w:w="105" w:type="dxa"/>
            </w:tcMar>
          </w:tcPr>
          <w:p w14:paraId="2D7DB64A" w14:textId="388ABC1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r>
      <w:tr w:rsidR="4EA61952" w14:paraId="6049D268" w14:textId="77777777" w:rsidTr="3D2CF27F">
        <w:trPr>
          <w:trHeight w:val="300"/>
        </w:trPr>
        <w:tc>
          <w:tcPr>
            <w:tcW w:w="5220" w:type="dxa"/>
            <w:tcBorders>
              <w:top w:val="nil"/>
              <w:left w:val="nil"/>
              <w:bottom w:val="nil"/>
              <w:right w:val="nil"/>
            </w:tcBorders>
            <w:tcMar>
              <w:left w:w="105" w:type="dxa"/>
              <w:right w:w="105" w:type="dxa"/>
            </w:tcMar>
          </w:tcPr>
          <w:p w14:paraId="712968EB" w14:textId="303CDB1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antibiotic prescriptions (Items per 1000 total practice population) </w:t>
            </w:r>
            <w:r w:rsidRPr="4EA61952">
              <w:rPr>
                <w:rFonts w:ascii="Times New Roman" w:eastAsia="Times New Roman" w:hAnsi="Times New Roman"/>
                <w:sz w:val="20"/>
                <w:szCs w:val="20"/>
              </w:rPr>
              <w:t>(n=1154)</w:t>
            </w:r>
          </w:p>
          <w:p w14:paraId="7652B98F" w14:textId="33F9695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18319C3E" w14:textId="304F7D0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0.999</w:t>
            </w:r>
          </w:p>
          <w:p w14:paraId="46E641F5" w14:textId="02B0A55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(0.998-1.00)</w:t>
            </w:r>
          </w:p>
        </w:tc>
        <w:tc>
          <w:tcPr>
            <w:tcW w:w="1455" w:type="dxa"/>
            <w:tcBorders>
              <w:top w:val="nil"/>
              <w:left w:val="nil"/>
              <w:bottom w:val="nil"/>
              <w:right w:val="nil"/>
            </w:tcBorders>
            <w:tcMar>
              <w:left w:w="105" w:type="dxa"/>
              <w:right w:w="105" w:type="dxa"/>
            </w:tcMar>
          </w:tcPr>
          <w:p w14:paraId="2EAEA962" w14:textId="3134FC1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0.07</w:t>
            </w:r>
          </w:p>
        </w:tc>
        <w:tc>
          <w:tcPr>
            <w:tcW w:w="1425" w:type="dxa"/>
            <w:tcBorders>
              <w:top w:val="nil"/>
              <w:left w:val="nil"/>
              <w:bottom w:val="nil"/>
              <w:right w:val="nil"/>
            </w:tcBorders>
            <w:tcMar>
              <w:left w:w="105" w:type="dxa"/>
              <w:right w:w="105" w:type="dxa"/>
            </w:tcMar>
          </w:tcPr>
          <w:p w14:paraId="4E79F551" w14:textId="5077663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0.998</w:t>
            </w:r>
          </w:p>
          <w:p w14:paraId="4B50E4C9" w14:textId="05D1C46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(0.997-1.00)</w:t>
            </w:r>
          </w:p>
        </w:tc>
        <w:tc>
          <w:tcPr>
            <w:tcW w:w="1455" w:type="dxa"/>
            <w:tcBorders>
              <w:top w:val="nil"/>
              <w:left w:val="nil"/>
              <w:bottom w:val="nil"/>
              <w:right w:val="nil"/>
            </w:tcBorders>
            <w:tcMar>
              <w:left w:w="105" w:type="dxa"/>
              <w:right w:w="105" w:type="dxa"/>
            </w:tcMar>
          </w:tcPr>
          <w:p w14:paraId="39832319" w14:textId="75E173C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c>
          <w:tcPr>
            <w:tcW w:w="1425" w:type="dxa"/>
            <w:tcBorders>
              <w:top w:val="nil"/>
              <w:left w:val="nil"/>
              <w:bottom w:val="nil"/>
              <w:right w:val="nil"/>
            </w:tcBorders>
            <w:tcMar>
              <w:left w:w="105" w:type="dxa"/>
              <w:right w:w="105" w:type="dxa"/>
            </w:tcMar>
          </w:tcPr>
          <w:p w14:paraId="0096B73D" w14:textId="0F91128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0.999</w:t>
            </w:r>
          </w:p>
          <w:p w14:paraId="2D4CD1AB" w14:textId="3FCF074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(0.997-1.00)</w:t>
            </w:r>
          </w:p>
        </w:tc>
        <w:tc>
          <w:tcPr>
            <w:tcW w:w="1455" w:type="dxa"/>
            <w:tcBorders>
              <w:top w:val="nil"/>
              <w:left w:val="nil"/>
              <w:bottom w:val="nil"/>
              <w:right w:val="nil"/>
            </w:tcBorders>
            <w:tcMar>
              <w:left w:w="105" w:type="dxa"/>
              <w:right w:w="105" w:type="dxa"/>
            </w:tcMar>
          </w:tcPr>
          <w:p w14:paraId="22B76687" w14:textId="2BC16F6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0.03</w:t>
            </w:r>
          </w:p>
        </w:tc>
      </w:tr>
      <w:tr w:rsidR="4EA61952" w14:paraId="3867BB2E" w14:textId="77777777" w:rsidTr="3D2CF27F">
        <w:trPr>
          <w:trHeight w:val="300"/>
        </w:trPr>
        <w:tc>
          <w:tcPr>
            <w:tcW w:w="5220" w:type="dxa"/>
            <w:tcBorders>
              <w:top w:val="nil"/>
              <w:left w:val="nil"/>
              <w:bottom w:val="nil"/>
              <w:right w:val="nil"/>
            </w:tcBorders>
            <w:tcMar>
              <w:left w:w="105" w:type="dxa"/>
              <w:right w:w="105" w:type="dxa"/>
            </w:tcMar>
          </w:tcPr>
          <w:p w14:paraId="5922442B" w14:textId="6B1C7217"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Decile of English Index of Multiple Deprivation (IMD) 2019</w:t>
            </w:r>
          </w:p>
          <w:p w14:paraId="547BC743" w14:textId="561ECC4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69AD76D5" w14:textId="6B099D5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1DC48808" w14:textId="1993F9C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w:t>
            </w:r>
          </w:p>
          <w:p w14:paraId="3655B90F" w14:textId="4A1DB6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(0.93-1.06)</w:t>
            </w:r>
          </w:p>
        </w:tc>
        <w:tc>
          <w:tcPr>
            <w:tcW w:w="1455" w:type="dxa"/>
            <w:tcBorders>
              <w:top w:val="nil"/>
              <w:left w:val="nil"/>
              <w:bottom w:val="nil"/>
              <w:right w:val="nil"/>
            </w:tcBorders>
            <w:tcMar>
              <w:left w:w="105" w:type="dxa"/>
              <w:right w:w="105" w:type="dxa"/>
            </w:tcMar>
          </w:tcPr>
          <w:p w14:paraId="78A40808" w14:textId="11FA936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0.79</w:t>
            </w:r>
          </w:p>
        </w:tc>
        <w:tc>
          <w:tcPr>
            <w:tcW w:w="1425" w:type="dxa"/>
            <w:tcBorders>
              <w:top w:val="nil"/>
              <w:left w:val="nil"/>
              <w:bottom w:val="nil"/>
              <w:right w:val="nil"/>
            </w:tcBorders>
            <w:tcMar>
              <w:left w:w="105" w:type="dxa"/>
              <w:right w:w="105" w:type="dxa"/>
            </w:tcMar>
          </w:tcPr>
          <w:p w14:paraId="616FD141" w14:textId="1EE617E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w:t>
            </w:r>
          </w:p>
          <w:p w14:paraId="59A6DDB4" w14:textId="73EB72F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(0.89-1.04)</w:t>
            </w:r>
          </w:p>
        </w:tc>
        <w:tc>
          <w:tcPr>
            <w:tcW w:w="1455" w:type="dxa"/>
            <w:tcBorders>
              <w:top w:val="nil"/>
              <w:left w:val="nil"/>
              <w:bottom w:val="nil"/>
              <w:right w:val="nil"/>
            </w:tcBorders>
            <w:tcMar>
              <w:left w:w="105" w:type="dxa"/>
              <w:right w:w="105" w:type="dxa"/>
            </w:tcMar>
          </w:tcPr>
          <w:p w14:paraId="2FFBB9B2" w14:textId="0476B8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w:t>
            </w:r>
          </w:p>
        </w:tc>
        <w:tc>
          <w:tcPr>
            <w:tcW w:w="1425" w:type="dxa"/>
            <w:tcBorders>
              <w:top w:val="nil"/>
              <w:left w:val="nil"/>
              <w:bottom w:val="nil"/>
              <w:right w:val="nil"/>
            </w:tcBorders>
            <w:tcMar>
              <w:left w:w="105" w:type="dxa"/>
              <w:right w:w="105" w:type="dxa"/>
            </w:tcMar>
          </w:tcPr>
          <w:p w14:paraId="0CF9CEBD" w14:textId="58283BF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564E5240" w14:textId="20DC70C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6CDF3DA1" w14:textId="77777777" w:rsidTr="3D2CF27F">
        <w:trPr>
          <w:trHeight w:val="300"/>
        </w:trPr>
        <w:tc>
          <w:tcPr>
            <w:tcW w:w="5220" w:type="dxa"/>
            <w:tcBorders>
              <w:top w:val="nil"/>
              <w:left w:val="nil"/>
              <w:bottom w:val="nil"/>
              <w:right w:val="nil"/>
            </w:tcBorders>
            <w:tcMar>
              <w:left w:w="105" w:type="dxa"/>
              <w:right w:w="105" w:type="dxa"/>
            </w:tcMar>
          </w:tcPr>
          <w:p w14:paraId="60DE397A" w14:textId="1382E61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anti-reflux prescriptions (Items per infant aged 0–1-year practice population)</w:t>
            </w:r>
          </w:p>
          <w:p w14:paraId="3FDA5C2F" w14:textId="3BBB190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5B1FCA53" w14:textId="0AFD6DA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7DE637C0" w14:textId="18BF7E4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w:t>
            </w:r>
          </w:p>
          <w:p w14:paraId="5CD3C21C" w14:textId="75DD335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(0.99-1.05)</w:t>
            </w:r>
          </w:p>
        </w:tc>
        <w:tc>
          <w:tcPr>
            <w:tcW w:w="1455" w:type="dxa"/>
            <w:tcBorders>
              <w:top w:val="nil"/>
              <w:left w:val="nil"/>
              <w:bottom w:val="nil"/>
              <w:right w:val="nil"/>
            </w:tcBorders>
            <w:tcMar>
              <w:left w:w="105" w:type="dxa"/>
              <w:right w:w="105" w:type="dxa"/>
            </w:tcMar>
          </w:tcPr>
          <w:p w14:paraId="2BDB843C" w14:textId="414AAE9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0.19</w:t>
            </w:r>
          </w:p>
        </w:tc>
        <w:tc>
          <w:tcPr>
            <w:tcW w:w="1425" w:type="dxa"/>
            <w:tcBorders>
              <w:top w:val="nil"/>
              <w:left w:val="nil"/>
              <w:bottom w:val="nil"/>
              <w:right w:val="nil"/>
            </w:tcBorders>
            <w:tcMar>
              <w:left w:w="105" w:type="dxa"/>
              <w:right w:w="105" w:type="dxa"/>
            </w:tcMar>
          </w:tcPr>
          <w:p w14:paraId="57CA7974" w14:textId="75F0761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1.03</w:t>
            </w:r>
          </w:p>
          <w:p w14:paraId="00245060" w14:textId="592C128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(1.00-1.06)</w:t>
            </w:r>
          </w:p>
          <w:p w14:paraId="0AFFCE66" w14:textId="19191E8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55" w:type="dxa"/>
            <w:tcBorders>
              <w:top w:val="nil"/>
              <w:left w:val="nil"/>
              <w:bottom w:val="nil"/>
              <w:right w:val="nil"/>
            </w:tcBorders>
            <w:tcMar>
              <w:left w:w="105" w:type="dxa"/>
              <w:right w:w="105" w:type="dxa"/>
            </w:tcMar>
          </w:tcPr>
          <w:p w14:paraId="1C2C70DE" w14:textId="5138E0C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0.09</w:t>
            </w:r>
          </w:p>
        </w:tc>
        <w:tc>
          <w:tcPr>
            <w:tcW w:w="1425" w:type="dxa"/>
            <w:tcBorders>
              <w:top w:val="nil"/>
              <w:left w:val="nil"/>
              <w:bottom w:val="nil"/>
              <w:right w:val="nil"/>
            </w:tcBorders>
            <w:tcMar>
              <w:left w:w="105" w:type="dxa"/>
              <w:right w:w="105" w:type="dxa"/>
            </w:tcMar>
          </w:tcPr>
          <w:p w14:paraId="1DE54DC3" w14:textId="69AB2AD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525732BE" w14:textId="5D79014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89084C1" w14:textId="77777777" w:rsidTr="3D2CF27F">
        <w:trPr>
          <w:trHeight w:val="300"/>
        </w:trPr>
        <w:tc>
          <w:tcPr>
            <w:tcW w:w="5220" w:type="dxa"/>
            <w:tcBorders>
              <w:top w:val="nil"/>
              <w:left w:val="nil"/>
              <w:bottom w:val="nil"/>
              <w:right w:val="nil"/>
            </w:tcBorders>
            <w:tcMar>
              <w:left w:w="105" w:type="dxa"/>
              <w:right w:w="105" w:type="dxa"/>
            </w:tcMar>
          </w:tcPr>
          <w:p w14:paraId="4FE92E12" w14:textId="30DE99F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0–1-year practice population)</w:t>
            </w:r>
          </w:p>
          <w:p w14:paraId="327C68DB" w14:textId="3A1465A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2316FCF2" w14:textId="0B024DE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34B278F7" w14:textId="36C0D5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3A259380" w14:textId="6CEECE0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tc>
        <w:tc>
          <w:tcPr>
            <w:tcW w:w="1455" w:type="dxa"/>
            <w:tcBorders>
              <w:top w:val="nil"/>
              <w:left w:val="nil"/>
              <w:bottom w:val="nil"/>
              <w:right w:val="nil"/>
            </w:tcBorders>
            <w:tcMar>
              <w:left w:w="105" w:type="dxa"/>
              <w:right w:w="105" w:type="dxa"/>
            </w:tcMar>
          </w:tcPr>
          <w:p w14:paraId="6AE17059" w14:textId="32C4030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0.37</w:t>
            </w:r>
          </w:p>
        </w:tc>
        <w:tc>
          <w:tcPr>
            <w:tcW w:w="1425" w:type="dxa"/>
            <w:tcBorders>
              <w:top w:val="nil"/>
              <w:left w:val="nil"/>
              <w:bottom w:val="nil"/>
              <w:right w:val="nil"/>
            </w:tcBorders>
            <w:tcMar>
              <w:left w:w="105" w:type="dxa"/>
              <w:right w:w="105" w:type="dxa"/>
            </w:tcMar>
          </w:tcPr>
          <w:p w14:paraId="1545E777" w14:textId="3D8CEB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08E68915" w14:textId="21ABBA0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(0.99-.01)</w:t>
            </w:r>
          </w:p>
        </w:tc>
        <w:tc>
          <w:tcPr>
            <w:tcW w:w="1455" w:type="dxa"/>
            <w:tcBorders>
              <w:top w:val="nil"/>
              <w:left w:val="nil"/>
              <w:bottom w:val="nil"/>
              <w:right w:val="nil"/>
            </w:tcBorders>
            <w:tcMar>
              <w:left w:w="105" w:type="dxa"/>
              <w:right w:w="105" w:type="dxa"/>
            </w:tcMar>
          </w:tcPr>
          <w:p w14:paraId="06C1A6DF" w14:textId="6DCAF1E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0.60</w:t>
            </w:r>
          </w:p>
        </w:tc>
        <w:tc>
          <w:tcPr>
            <w:tcW w:w="1425" w:type="dxa"/>
            <w:tcBorders>
              <w:top w:val="nil"/>
              <w:left w:val="nil"/>
              <w:bottom w:val="nil"/>
              <w:right w:val="nil"/>
            </w:tcBorders>
            <w:tcMar>
              <w:left w:w="105" w:type="dxa"/>
              <w:right w:w="105" w:type="dxa"/>
            </w:tcMar>
          </w:tcPr>
          <w:p w14:paraId="6912BD18" w14:textId="4933D3D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096567DA" w14:textId="02B95F9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195338FD" w14:textId="77777777" w:rsidTr="3D2CF27F">
        <w:trPr>
          <w:trHeight w:val="300"/>
        </w:trPr>
        <w:tc>
          <w:tcPr>
            <w:tcW w:w="5220" w:type="dxa"/>
            <w:tcBorders>
              <w:top w:val="nil"/>
              <w:left w:val="nil"/>
              <w:bottom w:val="nil"/>
              <w:right w:val="nil"/>
            </w:tcBorders>
            <w:tcMar>
              <w:left w:w="105" w:type="dxa"/>
              <w:right w:w="105" w:type="dxa"/>
            </w:tcMar>
          </w:tcPr>
          <w:p w14:paraId="5913178F" w14:textId="39C204D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AAI prescriptions (Items per 1000 aged 0-5 years practice population)</w:t>
            </w:r>
          </w:p>
          <w:p w14:paraId="0BB7BEB8" w14:textId="66AE8D9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6E9600AE" w14:textId="3908B3D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5081FE7A" w14:textId="0188418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6CBF6DDA" w14:textId="4F119AF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tc>
        <w:tc>
          <w:tcPr>
            <w:tcW w:w="1455" w:type="dxa"/>
            <w:tcBorders>
              <w:top w:val="nil"/>
              <w:left w:val="nil"/>
              <w:bottom w:val="nil"/>
              <w:right w:val="nil"/>
            </w:tcBorders>
            <w:tcMar>
              <w:left w:w="105" w:type="dxa"/>
              <w:right w:w="105" w:type="dxa"/>
            </w:tcMar>
          </w:tcPr>
          <w:p w14:paraId="6A2BC5C6" w14:textId="529DDAE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0.18</w:t>
            </w:r>
          </w:p>
        </w:tc>
        <w:tc>
          <w:tcPr>
            <w:tcW w:w="1425" w:type="dxa"/>
            <w:tcBorders>
              <w:top w:val="nil"/>
              <w:left w:val="nil"/>
              <w:bottom w:val="nil"/>
              <w:right w:val="nil"/>
            </w:tcBorders>
            <w:tcMar>
              <w:left w:w="105" w:type="dxa"/>
              <w:right w:w="105" w:type="dxa"/>
            </w:tcMar>
          </w:tcPr>
          <w:p w14:paraId="607D6030" w14:textId="75D13D3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6B067203" w14:textId="64C43B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p w14:paraId="0C6CA3BC" w14:textId="77CE6B8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55" w:type="dxa"/>
            <w:tcBorders>
              <w:top w:val="nil"/>
              <w:left w:val="nil"/>
              <w:bottom w:val="nil"/>
              <w:right w:val="nil"/>
            </w:tcBorders>
            <w:tcMar>
              <w:left w:w="105" w:type="dxa"/>
              <w:right w:w="105" w:type="dxa"/>
            </w:tcMar>
          </w:tcPr>
          <w:p w14:paraId="78AB14E6" w14:textId="3852C2B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0.64</w:t>
            </w:r>
          </w:p>
        </w:tc>
        <w:tc>
          <w:tcPr>
            <w:tcW w:w="1425" w:type="dxa"/>
            <w:tcBorders>
              <w:top w:val="nil"/>
              <w:left w:val="nil"/>
              <w:bottom w:val="nil"/>
              <w:right w:val="nil"/>
            </w:tcBorders>
            <w:tcMar>
              <w:left w:w="105" w:type="dxa"/>
              <w:right w:w="105" w:type="dxa"/>
            </w:tcMar>
          </w:tcPr>
          <w:p w14:paraId="43961E44" w14:textId="7089EC8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6FB1F495" w14:textId="417FAC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76D0EEF9" w14:textId="77777777" w:rsidTr="00B23988">
        <w:trPr>
          <w:trHeight w:val="300"/>
        </w:trPr>
        <w:tc>
          <w:tcPr>
            <w:tcW w:w="5220" w:type="dxa"/>
            <w:tcBorders>
              <w:top w:val="nil"/>
              <w:left w:val="nil"/>
              <w:bottom w:val="single" w:sz="6" w:space="0" w:color="auto"/>
              <w:right w:val="nil"/>
            </w:tcBorders>
            <w:tcMar>
              <w:left w:w="105" w:type="dxa"/>
              <w:right w:w="105" w:type="dxa"/>
            </w:tcMar>
          </w:tcPr>
          <w:p w14:paraId="14B7AACB" w14:textId="7BD611C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CCG CMA guidelines highlights reproducibility or specificity as criteria for CMA diagnosis (</w:t>
            </w:r>
            <w:r w:rsidRPr="4EA61952">
              <w:rPr>
                <w:rFonts w:ascii="Times New Roman" w:eastAsia="Times New Roman" w:hAnsi="Times New Roman"/>
                <w:sz w:val="20"/>
                <w:szCs w:val="20"/>
              </w:rPr>
              <w:t>n=1157)</w:t>
            </w:r>
          </w:p>
          <w:p w14:paraId="08970ECF" w14:textId="3210E0A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450C37B8" w14:textId="492AA24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1.87</w:t>
            </w:r>
          </w:p>
          <w:p w14:paraId="61B1986C" w14:textId="6AEFB15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(1.05-3.34)</w:t>
            </w:r>
          </w:p>
        </w:tc>
        <w:tc>
          <w:tcPr>
            <w:tcW w:w="1455" w:type="dxa"/>
            <w:tcBorders>
              <w:top w:val="nil"/>
              <w:left w:val="nil"/>
              <w:bottom w:val="single" w:sz="6" w:space="0" w:color="auto"/>
              <w:right w:val="nil"/>
            </w:tcBorders>
            <w:tcMar>
              <w:left w:w="105" w:type="dxa"/>
              <w:right w:w="105" w:type="dxa"/>
            </w:tcMar>
          </w:tcPr>
          <w:p w14:paraId="68B68D9A" w14:textId="11F611E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0.33</w:t>
            </w:r>
          </w:p>
        </w:tc>
        <w:tc>
          <w:tcPr>
            <w:tcW w:w="1425" w:type="dxa"/>
            <w:tcBorders>
              <w:top w:val="nil"/>
              <w:left w:val="nil"/>
              <w:bottom w:val="single" w:sz="6" w:space="0" w:color="auto"/>
              <w:right w:val="nil"/>
            </w:tcBorders>
            <w:tcMar>
              <w:left w:w="105" w:type="dxa"/>
              <w:right w:w="105" w:type="dxa"/>
            </w:tcMar>
          </w:tcPr>
          <w:p w14:paraId="0E1C7B84" w14:textId="3D765A9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1.57</w:t>
            </w:r>
          </w:p>
          <w:p w14:paraId="43C52AF1" w14:textId="11EB0D1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(0.86-2.86)</w:t>
            </w:r>
          </w:p>
        </w:tc>
        <w:tc>
          <w:tcPr>
            <w:tcW w:w="1455" w:type="dxa"/>
            <w:tcBorders>
              <w:top w:val="nil"/>
              <w:left w:val="nil"/>
              <w:bottom w:val="single" w:sz="6" w:space="0" w:color="auto"/>
              <w:right w:val="nil"/>
            </w:tcBorders>
            <w:tcMar>
              <w:left w:w="105" w:type="dxa"/>
              <w:right w:w="105" w:type="dxa"/>
            </w:tcMar>
          </w:tcPr>
          <w:p w14:paraId="24A63DB5" w14:textId="324EB8F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0.14</w:t>
            </w:r>
          </w:p>
        </w:tc>
        <w:tc>
          <w:tcPr>
            <w:tcW w:w="1425" w:type="dxa"/>
            <w:tcBorders>
              <w:top w:val="nil"/>
              <w:left w:val="nil"/>
              <w:bottom w:val="single" w:sz="6" w:space="0" w:color="auto"/>
              <w:right w:val="nil"/>
            </w:tcBorders>
            <w:tcMar>
              <w:left w:w="105" w:type="dxa"/>
              <w:right w:w="105" w:type="dxa"/>
            </w:tcMar>
          </w:tcPr>
          <w:p w14:paraId="4FEAB7FA" w14:textId="3FD9D9F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single" w:sz="6" w:space="0" w:color="auto"/>
              <w:right w:val="nil"/>
            </w:tcBorders>
            <w:tcMar>
              <w:left w:w="105" w:type="dxa"/>
              <w:right w:w="105" w:type="dxa"/>
            </w:tcMar>
          </w:tcPr>
          <w:p w14:paraId="5A5C9D72" w14:textId="0FBFEAF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27763387" w14:textId="77777777" w:rsidTr="3D2CF27F">
        <w:trPr>
          <w:trHeight w:val="300"/>
        </w:trPr>
        <w:tc>
          <w:tcPr>
            <w:tcW w:w="5220" w:type="dxa"/>
            <w:tcBorders>
              <w:top w:val="single" w:sz="6" w:space="0" w:color="auto"/>
              <w:left w:val="nil"/>
              <w:bottom w:val="single" w:sz="6" w:space="0" w:color="auto"/>
              <w:right w:val="nil"/>
            </w:tcBorders>
            <w:tcMar>
              <w:left w:w="105" w:type="dxa"/>
              <w:right w:w="105" w:type="dxa"/>
            </w:tcMar>
          </w:tcPr>
          <w:p w14:paraId="63C432B8" w14:textId="6B19B2F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Antibiotic Items/STAR-PU (Average of 4 quarters for 2014)</w:t>
            </w:r>
            <w:r w:rsidR="00B103C2">
              <w:rPr>
                <w:rFonts w:ascii="Times New Roman" w:eastAsia="Times New Roman" w:hAnsi="Times New Roman"/>
                <w:b/>
                <w:bCs/>
                <w:sz w:val="20"/>
                <w:szCs w:val="20"/>
              </w:rPr>
              <w:t>§</w:t>
            </w:r>
            <w:r w:rsidRPr="4EA61952">
              <w:rPr>
                <w:rFonts w:ascii="Times New Roman" w:eastAsia="Times New Roman" w:hAnsi="Times New Roman"/>
                <w:b/>
                <w:bCs/>
                <w:sz w:val="20"/>
                <w:szCs w:val="20"/>
              </w:rPr>
              <w:t xml:space="preserve"> </w:t>
            </w:r>
            <w:r w:rsidRPr="4EA61952">
              <w:rPr>
                <w:rFonts w:ascii="Times New Roman" w:eastAsia="Times New Roman" w:hAnsi="Times New Roman"/>
                <w:sz w:val="20"/>
                <w:szCs w:val="20"/>
              </w:rPr>
              <w:t>(n=1155)</w:t>
            </w:r>
          </w:p>
          <w:p w14:paraId="05557FCB" w14:textId="5EE63A0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single" w:sz="6" w:space="0" w:color="auto"/>
              <w:left w:val="nil"/>
              <w:bottom w:val="single" w:sz="6" w:space="0" w:color="auto"/>
              <w:right w:val="nil"/>
            </w:tcBorders>
            <w:tcMar>
              <w:left w:w="105" w:type="dxa"/>
              <w:right w:w="105" w:type="dxa"/>
            </w:tcMar>
          </w:tcPr>
          <w:p w14:paraId="3F12C57D" w14:textId="55D8E12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0.04</w:t>
            </w:r>
          </w:p>
          <w:p w14:paraId="20601BAC" w14:textId="29EF86B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(0.002-0.91)</w:t>
            </w:r>
          </w:p>
        </w:tc>
        <w:tc>
          <w:tcPr>
            <w:tcW w:w="1455" w:type="dxa"/>
            <w:tcBorders>
              <w:top w:val="single" w:sz="6" w:space="0" w:color="auto"/>
              <w:left w:val="nil"/>
              <w:bottom w:val="single" w:sz="6" w:space="0" w:color="auto"/>
              <w:right w:val="nil"/>
            </w:tcBorders>
            <w:tcMar>
              <w:left w:w="105" w:type="dxa"/>
              <w:right w:w="105" w:type="dxa"/>
            </w:tcMar>
          </w:tcPr>
          <w:p w14:paraId="1ED554E0" w14:textId="2575F36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0.04</w:t>
            </w:r>
          </w:p>
        </w:tc>
        <w:tc>
          <w:tcPr>
            <w:tcW w:w="1425" w:type="dxa"/>
            <w:tcBorders>
              <w:top w:val="single" w:sz="6" w:space="0" w:color="auto"/>
              <w:left w:val="nil"/>
              <w:bottom w:val="single" w:sz="6" w:space="0" w:color="auto"/>
              <w:right w:val="nil"/>
            </w:tcBorders>
            <w:tcMar>
              <w:left w:w="105" w:type="dxa"/>
              <w:right w:w="105" w:type="dxa"/>
            </w:tcMar>
          </w:tcPr>
          <w:p w14:paraId="2F00D880" w14:textId="206D526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0.16</w:t>
            </w:r>
          </w:p>
          <w:p w14:paraId="1FA38AA7" w14:textId="612DC6D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(0.00-0.52)</w:t>
            </w:r>
          </w:p>
        </w:tc>
        <w:tc>
          <w:tcPr>
            <w:tcW w:w="1455" w:type="dxa"/>
            <w:tcBorders>
              <w:top w:val="single" w:sz="6" w:space="0" w:color="auto"/>
              <w:left w:val="nil"/>
              <w:bottom w:val="single" w:sz="6" w:space="0" w:color="auto"/>
              <w:right w:val="nil"/>
            </w:tcBorders>
            <w:tcMar>
              <w:left w:w="105" w:type="dxa"/>
              <w:right w:w="105" w:type="dxa"/>
            </w:tcMar>
          </w:tcPr>
          <w:p w14:paraId="00EB0445" w14:textId="50EBDD8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c>
          <w:tcPr>
            <w:tcW w:w="1425" w:type="dxa"/>
            <w:tcBorders>
              <w:top w:val="single" w:sz="6" w:space="0" w:color="auto"/>
              <w:left w:val="nil"/>
              <w:bottom w:val="single" w:sz="6" w:space="0" w:color="auto"/>
              <w:right w:val="nil"/>
            </w:tcBorders>
            <w:tcMar>
              <w:left w:w="105" w:type="dxa"/>
              <w:right w:w="105" w:type="dxa"/>
            </w:tcMar>
          </w:tcPr>
          <w:p w14:paraId="16948BD9" w14:textId="681365D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0.03</w:t>
            </w:r>
          </w:p>
          <w:p w14:paraId="56F3EB42" w14:textId="418D732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(0.00-0.72)</w:t>
            </w:r>
          </w:p>
        </w:tc>
        <w:tc>
          <w:tcPr>
            <w:tcW w:w="1455" w:type="dxa"/>
            <w:tcBorders>
              <w:top w:val="single" w:sz="6" w:space="0" w:color="auto"/>
              <w:left w:val="nil"/>
              <w:bottom w:val="single" w:sz="6" w:space="0" w:color="auto"/>
              <w:right w:val="nil"/>
            </w:tcBorders>
            <w:tcMar>
              <w:left w:w="105" w:type="dxa"/>
              <w:right w:w="105" w:type="dxa"/>
            </w:tcMar>
          </w:tcPr>
          <w:p w14:paraId="7022C11B" w14:textId="634530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0.03</w:t>
            </w:r>
          </w:p>
        </w:tc>
      </w:tr>
    </w:tbl>
    <w:p w14:paraId="214110C9" w14:textId="502DC970" w:rsidR="007A1584" w:rsidRPr="00B10F04" w:rsidRDefault="52BC607B" w:rsidP="4EA61952">
      <w:pPr>
        <w:rPr>
          <w:rFonts w:ascii="Times New Roman" w:eastAsia="Times New Roman" w:hAnsi="Times New Roman"/>
          <w:color w:val="000000" w:themeColor="text1"/>
          <w:sz w:val="20"/>
          <w:szCs w:val="20"/>
        </w:rPr>
      </w:pPr>
      <w:r w:rsidRPr="3D2CF27F">
        <w:rPr>
          <w:rFonts w:ascii="Times New Roman" w:eastAsia="Times New Roman" w:hAnsi="Times New Roman"/>
          <w:color w:val="000000" w:themeColor="text1"/>
          <w:sz w:val="20"/>
          <w:szCs w:val="20"/>
        </w:rPr>
        <w:t xml:space="preserve">Logistic regression comparing potential risk factors associated with a positive mention of reaction to milk in the primary care records (n=124) excluding the 19 confirmed milk allergic participants. Participants who did not answer yes to any of the screening questions were assumed not to have a reaction to milk (n=1045). Participants who did not answer any of the screening questions (n=166) and the primary care records that were not received (n=40) were excluded from analysis. No data was available for 15 GP </w:t>
      </w:r>
      <w:r w:rsidRPr="3D2CF27F">
        <w:rPr>
          <w:rFonts w:ascii="Times New Roman" w:eastAsia="Times New Roman" w:hAnsi="Times New Roman"/>
          <w:color w:val="000000" w:themeColor="text1"/>
          <w:sz w:val="20"/>
          <w:szCs w:val="20"/>
        </w:rPr>
        <w:lastRenderedPageBreak/>
        <w:t xml:space="preserve">practices. Odds ratio (OR) &gt;1 shows a positive association between each variable and a reaction to milk in the records (outcome). Confidence intervals are 95% and </w:t>
      </w:r>
      <w:r w:rsidR="0602E2BA" w:rsidRPr="3D2CF27F">
        <w:rPr>
          <w:rFonts w:ascii="Times New Roman" w:eastAsia="Times New Roman" w:hAnsi="Times New Roman"/>
          <w:color w:val="000000" w:themeColor="text1"/>
          <w:sz w:val="20"/>
          <w:szCs w:val="20"/>
        </w:rPr>
        <w:t>p-value</w:t>
      </w:r>
      <w:r w:rsidRPr="3D2CF27F">
        <w:rPr>
          <w:rFonts w:ascii="Times New Roman" w:eastAsia="Times New Roman" w:hAnsi="Times New Roman"/>
          <w:color w:val="000000" w:themeColor="text1"/>
          <w:sz w:val="20"/>
          <w:szCs w:val="20"/>
        </w:rPr>
        <w:t xml:space="preserve"> &lt;0.05 indicates statistical significance. Unadjusted values indicate an association alone and adjusted values (n=1153) consider the association of all variables together on the outcome. </w:t>
      </w:r>
      <w:r w:rsidR="00004455">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Step 1 of backward stepwise regression including all co-variates </w:t>
      </w:r>
      <w:r w:rsidR="00CF15E0">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Final step of backward stepwise regression. Practice-level variables were assessed for the year prior to the BEEP study (2014) except IMD which was recorded for 2019 as this was the year used in the BEEP clinical trial for participant IMD. </w:t>
      </w:r>
      <w:r w:rsidR="00B103C2">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Antibiotic Items/STARPU was substituted for practice antibiotic prescription items as a predictor variable to adjust for gender and sex effect on antibiotic prescribing in the practice.</w:t>
      </w:r>
    </w:p>
    <w:p w14:paraId="5C5455B1" w14:textId="1D21A27B" w:rsidR="007A1584" w:rsidRPr="00B10F04" w:rsidRDefault="007A1584" w:rsidP="4EA61952">
      <w:pPr>
        <w:rPr>
          <w:rFonts w:ascii="Times New Roman" w:eastAsia="Times New Roman" w:hAnsi="Times New Roman"/>
          <w:color w:val="000000" w:themeColor="text1"/>
          <w:sz w:val="20"/>
          <w:szCs w:val="20"/>
        </w:rPr>
      </w:pPr>
    </w:p>
    <w:p w14:paraId="3CFC73F6" w14:textId="11513CB1"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521304F4" w14:textId="257EE0BA"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4910B887" w14:textId="071B7C63"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5FE237A0" w14:textId="77777777" w:rsidR="00AE3C8D" w:rsidRDefault="00AE3C8D" w:rsidP="4EA61952">
      <w:pPr>
        <w:rPr>
          <w:rFonts w:ascii="Times New Roman" w:eastAsia="Times New Roman" w:hAnsi="Times New Roman"/>
          <w:color w:val="000000" w:themeColor="text1"/>
          <w:sz w:val="20"/>
          <w:szCs w:val="20"/>
        </w:rPr>
      </w:pPr>
    </w:p>
    <w:p w14:paraId="4455FD4E" w14:textId="77777777" w:rsidR="00AE3C8D" w:rsidRDefault="00AE3C8D" w:rsidP="4EA61952">
      <w:pPr>
        <w:rPr>
          <w:rFonts w:ascii="Times New Roman" w:eastAsia="Times New Roman" w:hAnsi="Times New Roman"/>
          <w:color w:val="000000" w:themeColor="text1"/>
          <w:sz w:val="20"/>
          <w:szCs w:val="20"/>
        </w:rPr>
      </w:pPr>
    </w:p>
    <w:p w14:paraId="7F616486" w14:textId="77777777" w:rsidR="00AE3C8D" w:rsidRDefault="00AE3C8D" w:rsidP="4EA61952">
      <w:pPr>
        <w:rPr>
          <w:rFonts w:ascii="Times New Roman" w:eastAsia="Times New Roman" w:hAnsi="Times New Roman"/>
          <w:color w:val="000000" w:themeColor="text1"/>
          <w:sz w:val="20"/>
          <w:szCs w:val="20"/>
        </w:rPr>
      </w:pPr>
    </w:p>
    <w:p w14:paraId="63517079" w14:textId="77777777" w:rsidR="00AE3C8D" w:rsidRDefault="00AE3C8D" w:rsidP="4EA61952">
      <w:pPr>
        <w:rPr>
          <w:rFonts w:ascii="Times New Roman" w:eastAsia="Times New Roman" w:hAnsi="Times New Roman"/>
          <w:color w:val="000000" w:themeColor="text1"/>
          <w:sz w:val="20"/>
          <w:szCs w:val="20"/>
        </w:rPr>
      </w:pPr>
    </w:p>
    <w:p w14:paraId="3C380149" w14:textId="77777777" w:rsidR="00AE3C8D" w:rsidRDefault="00AE3C8D" w:rsidP="4EA61952">
      <w:pPr>
        <w:rPr>
          <w:rFonts w:ascii="Times New Roman" w:eastAsia="Times New Roman" w:hAnsi="Times New Roman"/>
          <w:color w:val="000000" w:themeColor="text1"/>
          <w:sz w:val="20"/>
          <w:szCs w:val="20"/>
        </w:rPr>
      </w:pPr>
    </w:p>
    <w:p w14:paraId="5B651B1A" w14:textId="77777777" w:rsidR="00AE3C8D" w:rsidRDefault="00AE3C8D" w:rsidP="4EA61952">
      <w:pPr>
        <w:rPr>
          <w:rFonts w:ascii="Times New Roman" w:eastAsia="Times New Roman" w:hAnsi="Times New Roman"/>
          <w:color w:val="000000" w:themeColor="text1"/>
          <w:sz w:val="20"/>
          <w:szCs w:val="20"/>
        </w:rPr>
      </w:pPr>
    </w:p>
    <w:p w14:paraId="780681A1" w14:textId="77777777" w:rsidR="00AE3C8D" w:rsidRDefault="00AE3C8D" w:rsidP="4EA61952">
      <w:pPr>
        <w:rPr>
          <w:rFonts w:ascii="Times New Roman" w:eastAsia="Times New Roman" w:hAnsi="Times New Roman"/>
          <w:color w:val="000000" w:themeColor="text1"/>
          <w:sz w:val="20"/>
          <w:szCs w:val="20"/>
        </w:rPr>
      </w:pPr>
    </w:p>
    <w:p w14:paraId="131CCCB9" w14:textId="50CD88D0"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6CDF0766" w14:textId="7099700B"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03236E92" w14:textId="5FCD5EFE"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5648EBEF" w14:textId="1909EC04"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3752C5DC" w14:textId="7DFC2178"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6EED58C7" w14:textId="0F2E2B92"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363637FB" w14:textId="38316BB4"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6B2146C6" w14:textId="279BB45F"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787CA824" w14:textId="46F1FEDE"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52911A11" w14:textId="2CD21E12"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6B26A242" w14:textId="747F7630"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30AA2B88" w14:textId="618DC64F"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1AEB32CD" w14:textId="1596FABA"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1FCE6B96" w14:textId="0008BA4E"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1320CDC0" w14:textId="7553C575"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30FBBE3D" w14:textId="4F9D7009"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4E4C84EC" w14:textId="45EC7CFD"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13777A18" w14:textId="3A8217C2"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6273EE39" w14:textId="6C0C624E"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15227461" w14:textId="4431695A" w:rsidR="007A1584" w:rsidRPr="00B10F04" w:rsidRDefault="100304D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53397947" w14:textId="6943F9D8" w:rsidR="007A1584" w:rsidRPr="00B10F04" w:rsidRDefault="52BC607B" w:rsidP="4EA61952">
      <w:pPr>
        <w:pStyle w:val="Heading1"/>
        <w:rPr>
          <w:rFonts w:ascii="Times New Roman" w:hAnsi="Times New Roman"/>
          <w:color w:val="000000" w:themeColor="text1"/>
          <w:sz w:val="22"/>
          <w:szCs w:val="22"/>
        </w:rPr>
      </w:pPr>
      <w:r>
        <w:lastRenderedPageBreak/>
        <w:t xml:space="preserve"> </w:t>
      </w:r>
      <w:bookmarkStart w:id="190" w:name="_Toc395020359"/>
      <w:bookmarkStart w:id="191" w:name="_Toc73096692"/>
      <w:bookmarkStart w:id="192" w:name="_Toc827002535"/>
      <w:bookmarkStart w:id="193" w:name="_Toc1786237703"/>
      <w:bookmarkStart w:id="194" w:name="_Toc1003178001"/>
      <w:bookmarkStart w:id="195" w:name="_Toc166338148"/>
      <w:r w:rsidRPr="1D6A5B8A">
        <w:rPr>
          <w:rFonts w:ascii="Times New Roman" w:hAnsi="Times New Roman"/>
          <w:sz w:val="22"/>
          <w:szCs w:val="22"/>
        </w:rPr>
        <w:t>Table S</w:t>
      </w:r>
      <w:r w:rsidR="35CE4230" w:rsidRPr="1D6A5B8A">
        <w:rPr>
          <w:rFonts w:ascii="Times New Roman" w:hAnsi="Times New Roman"/>
          <w:sz w:val="22"/>
          <w:szCs w:val="22"/>
        </w:rPr>
        <w:t>3</w:t>
      </w:r>
      <w:r w:rsidR="6E19BC7C" w:rsidRPr="1D6A5B8A">
        <w:rPr>
          <w:rFonts w:ascii="Times New Roman" w:hAnsi="Times New Roman"/>
          <w:sz w:val="22"/>
          <w:szCs w:val="22"/>
        </w:rPr>
        <w:t>1</w:t>
      </w:r>
      <w:r w:rsidRPr="1D6A5B8A">
        <w:rPr>
          <w:rFonts w:ascii="Times New Roman" w:hAnsi="Times New Roman"/>
          <w:sz w:val="22"/>
          <w:szCs w:val="22"/>
        </w:rPr>
        <w:t>: Practice-level variables comparing participants with and without a primary care record of low-allergy formula prescription</w:t>
      </w:r>
      <w:bookmarkEnd w:id="190"/>
      <w:bookmarkEnd w:id="191"/>
      <w:bookmarkEnd w:id="192"/>
      <w:bookmarkEnd w:id="193"/>
      <w:bookmarkEnd w:id="194"/>
      <w:bookmarkEnd w:id="195"/>
    </w:p>
    <w:p w14:paraId="6C9420E8" w14:textId="524E1E28" w:rsidR="007A1584" w:rsidRPr="00B10F04" w:rsidRDefault="100304D1"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20"/>
        <w:gridCol w:w="1425"/>
        <w:gridCol w:w="1455"/>
        <w:gridCol w:w="1425"/>
        <w:gridCol w:w="1455"/>
        <w:gridCol w:w="1425"/>
        <w:gridCol w:w="1455"/>
      </w:tblGrid>
      <w:tr w:rsidR="4EA61952" w14:paraId="419B6B29" w14:textId="77777777" w:rsidTr="3D2CF27F">
        <w:trPr>
          <w:trHeight w:val="300"/>
        </w:trPr>
        <w:tc>
          <w:tcPr>
            <w:tcW w:w="5220" w:type="dxa"/>
            <w:tcBorders>
              <w:top w:val="single" w:sz="6" w:space="0" w:color="auto"/>
              <w:left w:val="nil"/>
              <w:bottom w:val="nil"/>
              <w:right w:val="nil"/>
            </w:tcBorders>
            <w:tcMar>
              <w:left w:w="105" w:type="dxa"/>
              <w:right w:w="105" w:type="dxa"/>
            </w:tcMar>
          </w:tcPr>
          <w:p w14:paraId="0706C8ED" w14:textId="71F63B7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880" w:type="dxa"/>
            <w:gridSpan w:val="2"/>
            <w:tcBorders>
              <w:top w:val="single" w:sz="6" w:space="0" w:color="auto"/>
              <w:left w:val="nil"/>
              <w:bottom w:val="nil"/>
              <w:right w:val="nil"/>
            </w:tcBorders>
            <w:tcMar>
              <w:left w:w="105" w:type="dxa"/>
              <w:right w:w="105" w:type="dxa"/>
            </w:tcMar>
          </w:tcPr>
          <w:p w14:paraId="4121C1CD" w14:textId="6439472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Unadjusted</w:t>
            </w:r>
          </w:p>
        </w:tc>
        <w:tc>
          <w:tcPr>
            <w:tcW w:w="2880" w:type="dxa"/>
            <w:gridSpan w:val="2"/>
            <w:tcBorders>
              <w:top w:val="single" w:sz="6" w:space="0" w:color="auto"/>
              <w:left w:val="nil"/>
              <w:bottom w:val="nil"/>
              <w:right w:val="nil"/>
            </w:tcBorders>
            <w:tcMar>
              <w:left w:w="105" w:type="dxa"/>
              <w:right w:w="105" w:type="dxa"/>
            </w:tcMar>
          </w:tcPr>
          <w:p w14:paraId="0FA9F089" w14:textId="13DE30F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(n=1148)</w:t>
            </w:r>
            <w:r w:rsidR="00004455">
              <w:rPr>
                <w:rFonts w:ascii="Times New Roman" w:eastAsia="Times New Roman" w:hAnsi="Times New Roman"/>
                <w:sz w:val="20"/>
                <w:szCs w:val="20"/>
              </w:rPr>
              <w:t>†</w:t>
            </w:r>
          </w:p>
          <w:p w14:paraId="374B7D9B" w14:textId="672D097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880" w:type="dxa"/>
            <w:gridSpan w:val="2"/>
            <w:tcBorders>
              <w:top w:val="single" w:sz="6" w:space="0" w:color="auto"/>
              <w:left w:val="nil"/>
              <w:bottom w:val="nil"/>
              <w:right w:val="nil"/>
            </w:tcBorders>
            <w:tcMar>
              <w:left w:w="105" w:type="dxa"/>
              <w:right w:w="105" w:type="dxa"/>
            </w:tcMar>
          </w:tcPr>
          <w:p w14:paraId="459168A8" w14:textId="7E38A19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(n=1148)</w:t>
            </w:r>
            <w:r w:rsidR="00CF15E0">
              <w:rPr>
                <w:rFonts w:ascii="Times New Roman" w:eastAsia="Times New Roman" w:hAnsi="Times New Roman"/>
                <w:sz w:val="20"/>
                <w:szCs w:val="20"/>
              </w:rPr>
              <w:t>‡</w:t>
            </w:r>
          </w:p>
        </w:tc>
      </w:tr>
      <w:tr w:rsidR="4EA61952" w14:paraId="69EE43E5" w14:textId="77777777" w:rsidTr="3D2CF27F">
        <w:trPr>
          <w:trHeight w:val="300"/>
        </w:trPr>
        <w:tc>
          <w:tcPr>
            <w:tcW w:w="5220" w:type="dxa"/>
            <w:tcBorders>
              <w:top w:val="nil"/>
              <w:left w:val="nil"/>
              <w:bottom w:val="single" w:sz="6" w:space="0" w:color="auto"/>
              <w:right w:val="nil"/>
            </w:tcBorders>
            <w:tcMar>
              <w:left w:w="105" w:type="dxa"/>
              <w:right w:w="105" w:type="dxa"/>
            </w:tcMar>
          </w:tcPr>
          <w:p w14:paraId="53333F43" w14:textId="6EFDA9C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72567B7A" w14:textId="3706F75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7DC5A28C" w14:textId="1FA9D90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p w14:paraId="17796CB2" w14:textId="213F711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55" w:type="dxa"/>
            <w:tcBorders>
              <w:top w:val="nil"/>
              <w:left w:val="nil"/>
              <w:bottom w:val="single" w:sz="6" w:space="0" w:color="auto"/>
              <w:right w:val="nil"/>
            </w:tcBorders>
            <w:tcMar>
              <w:left w:w="105" w:type="dxa"/>
              <w:right w:w="105" w:type="dxa"/>
            </w:tcMar>
          </w:tcPr>
          <w:p w14:paraId="1069686E" w14:textId="6FD4B0FA"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tc>
        <w:tc>
          <w:tcPr>
            <w:tcW w:w="1425" w:type="dxa"/>
            <w:tcBorders>
              <w:top w:val="nil"/>
              <w:left w:val="nil"/>
              <w:bottom w:val="single" w:sz="6" w:space="0" w:color="auto"/>
              <w:right w:val="nil"/>
            </w:tcBorders>
            <w:tcMar>
              <w:left w:w="105" w:type="dxa"/>
              <w:right w:w="105" w:type="dxa"/>
            </w:tcMar>
          </w:tcPr>
          <w:p w14:paraId="7F8AB761" w14:textId="1B0A90D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7C5EDE37" w14:textId="294D488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55" w:type="dxa"/>
            <w:tcBorders>
              <w:top w:val="nil"/>
              <w:left w:val="nil"/>
              <w:bottom w:val="single" w:sz="6" w:space="0" w:color="auto"/>
              <w:right w:val="nil"/>
            </w:tcBorders>
            <w:tcMar>
              <w:left w:w="105" w:type="dxa"/>
              <w:right w:w="105" w:type="dxa"/>
            </w:tcMar>
          </w:tcPr>
          <w:p w14:paraId="027DBCE5" w14:textId="4D965B09"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0E6D84FF" w14:textId="08237F7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2136B999" w14:textId="5BA8223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21803C8D" w14:textId="659F6FB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55" w:type="dxa"/>
            <w:tcBorders>
              <w:top w:val="nil"/>
              <w:left w:val="nil"/>
              <w:bottom w:val="single" w:sz="6" w:space="0" w:color="auto"/>
              <w:right w:val="nil"/>
            </w:tcBorders>
            <w:tcMar>
              <w:left w:w="105" w:type="dxa"/>
              <w:right w:w="105" w:type="dxa"/>
            </w:tcMar>
          </w:tcPr>
          <w:p w14:paraId="4D533B03" w14:textId="1C2F379F"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47E8948B" w14:textId="037DE2D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r>
      <w:tr w:rsidR="4EA61952" w14:paraId="1324D9CA" w14:textId="77777777" w:rsidTr="3D2CF27F">
        <w:trPr>
          <w:trHeight w:val="300"/>
        </w:trPr>
        <w:tc>
          <w:tcPr>
            <w:tcW w:w="5220" w:type="dxa"/>
            <w:tcBorders>
              <w:top w:val="single" w:sz="6" w:space="0" w:color="auto"/>
              <w:left w:val="nil"/>
              <w:bottom w:val="nil"/>
              <w:right w:val="nil"/>
            </w:tcBorders>
            <w:tcMar>
              <w:left w:w="105" w:type="dxa"/>
              <w:right w:w="105" w:type="dxa"/>
            </w:tcMar>
          </w:tcPr>
          <w:p w14:paraId="7A911BC3" w14:textId="0BF678A7"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volume of low-allergy formula prescription (litres per infant aged 0–1-year practice population) </w:t>
            </w:r>
            <w:r w:rsidRPr="4EA61952">
              <w:rPr>
                <w:rFonts w:ascii="Times New Roman" w:eastAsia="Times New Roman" w:hAnsi="Times New Roman"/>
                <w:sz w:val="20"/>
                <w:szCs w:val="20"/>
              </w:rPr>
              <w:t>(n=1149)</w:t>
            </w:r>
          </w:p>
          <w:p w14:paraId="2FBF689B" w14:textId="0D0D02C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single" w:sz="6" w:space="0" w:color="auto"/>
              <w:left w:val="nil"/>
              <w:bottom w:val="nil"/>
              <w:right w:val="nil"/>
            </w:tcBorders>
            <w:tcMar>
              <w:left w:w="105" w:type="dxa"/>
              <w:right w:w="105" w:type="dxa"/>
            </w:tcMar>
          </w:tcPr>
          <w:p w14:paraId="65EC754B" w14:textId="632B0A7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670E9663" w14:textId="638B7FE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(1.02-1.07)</w:t>
            </w:r>
          </w:p>
        </w:tc>
        <w:tc>
          <w:tcPr>
            <w:tcW w:w="1455" w:type="dxa"/>
            <w:tcBorders>
              <w:top w:val="single" w:sz="6" w:space="0" w:color="auto"/>
              <w:left w:val="nil"/>
              <w:bottom w:val="nil"/>
              <w:right w:val="nil"/>
            </w:tcBorders>
            <w:tcMar>
              <w:left w:w="105" w:type="dxa"/>
              <w:right w:w="105" w:type="dxa"/>
            </w:tcMar>
          </w:tcPr>
          <w:p w14:paraId="58E3EC17" w14:textId="0E7D25D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c>
          <w:tcPr>
            <w:tcW w:w="1425" w:type="dxa"/>
            <w:tcBorders>
              <w:top w:val="single" w:sz="6" w:space="0" w:color="auto"/>
              <w:left w:val="nil"/>
              <w:bottom w:val="nil"/>
              <w:right w:val="nil"/>
            </w:tcBorders>
            <w:tcMar>
              <w:left w:w="105" w:type="dxa"/>
              <w:right w:w="105" w:type="dxa"/>
            </w:tcMar>
          </w:tcPr>
          <w:p w14:paraId="1F4FEF95" w14:textId="72FC2C1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7356C392" w14:textId="6274CAA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(1.02-1.07)</w:t>
            </w:r>
          </w:p>
        </w:tc>
        <w:tc>
          <w:tcPr>
            <w:tcW w:w="1455" w:type="dxa"/>
            <w:tcBorders>
              <w:top w:val="single" w:sz="6" w:space="0" w:color="auto"/>
              <w:left w:val="nil"/>
              <w:bottom w:val="nil"/>
              <w:right w:val="nil"/>
            </w:tcBorders>
            <w:tcMar>
              <w:left w:w="105" w:type="dxa"/>
              <w:right w:w="105" w:type="dxa"/>
            </w:tcMar>
          </w:tcPr>
          <w:p w14:paraId="6C03CF1A" w14:textId="75AADEC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0.001</w:t>
            </w:r>
          </w:p>
        </w:tc>
        <w:tc>
          <w:tcPr>
            <w:tcW w:w="1425" w:type="dxa"/>
            <w:tcBorders>
              <w:top w:val="single" w:sz="6" w:space="0" w:color="auto"/>
              <w:left w:val="nil"/>
              <w:bottom w:val="nil"/>
              <w:right w:val="nil"/>
            </w:tcBorders>
            <w:tcMar>
              <w:left w:w="105" w:type="dxa"/>
              <w:right w:w="105" w:type="dxa"/>
            </w:tcMar>
          </w:tcPr>
          <w:p w14:paraId="62E00A73" w14:textId="1505117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4043F922" w14:textId="363B557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(1.02-1.07)</w:t>
            </w:r>
          </w:p>
        </w:tc>
        <w:tc>
          <w:tcPr>
            <w:tcW w:w="1455" w:type="dxa"/>
            <w:tcBorders>
              <w:top w:val="single" w:sz="6" w:space="0" w:color="auto"/>
              <w:left w:val="nil"/>
              <w:bottom w:val="nil"/>
              <w:right w:val="nil"/>
            </w:tcBorders>
            <w:tcMar>
              <w:left w:w="105" w:type="dxa"/>
              <w:right w:w="105" w:type="dxa"/>
            </w:tcMar>
          </w:tcPr>
          <w:p w14:paraId="16FDEED6" w14:textId="1246DB7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r>
      <w:tr w:rsidR="4EA61952" w14:paraId="7B46D6A0" w14:textId="77777777" w:rsidTr="3D2CF27F">
        <w:trPr>
          <w:trHeight w:val="300"/>
        </w:trPr>
        <w:tc>
          <w:tcPr>
            <w:tcW w:w="5220" w:type="dxa"/>
            <w:tcBorders>
              <w:top w:val="nil"/>
              <w:left w:val="nil"/>
              <w:bottom w:val="nil"/>
              <w:right w:val="nil"/>
            </w:tcBorders>
            <w:tcMar>
              <w:left w:w="105" w:type="dxa"/>
              <w:right w:w="105" w:type="dxa"/>
            </w:tcMar>
          </w:tcPr>
          <w:p w14:paraId="3E5130AB" w14:textId="4CEA568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antibiotic prescriptions (Items per 1000 total practice population) </w:t>
            </w:r>
            <w:r w:rsidRPr="4EA61952">
              <w:rPr>
                <w:rFonts w:ascii="Times New Roman" w:eastAsia="Times New Roman" w:hAnsi="Times New Roman"/>
                <w:sz w:val="20"/>
                <w:szCs w:val="20"/>
              </w:rPr>
              <w:t>(n=1149)</w:t>
            </w:r>
          </w:p>
          <w:p w14:paraId="156DF5BC" w14:textId="5129607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13E54960" w14:textId="2BD2AFE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0.999</w:t>
            </w:r>
          </w:p>
          <w:p w14:paraId="20D86AC1" w14:textId="40C5477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(0.997-1.00)</w:t>
            </w:r>
          </w:p>
        </w:tc>
        <w:tc>
          <w:tcPr>
            <w:tcW w:w="1455" w:type="dxa"/>
            <w:tcBorders>
              <w:top w:val="nil"/>
              <w:left w:val="nil"/>
              <w:bottom w:val="nil"/>
              <w:right w:val="nil"/>
            </w:tcBorders>
            <w:tcMar>
              <w:left w:w="105" w:type="dxa"/>
              <w:right w:w="105" w:type="dxa"/>
            </w:tcMar>
          </w:tcPr>
          <w:p w14:paraId="5D739571" w14:textId="4038DCE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0.07</w:t>
            </w:r>
          </w:p>
        </w:tc>
        <w:tc>
          <w:tcPr>
            <w:tcW w:w="1425" w:type="dxa"/>
            <w:tcBorders>
              <w:top w:val="nil"/>
              <w:left w:val="nil"/>
              <w:bottom w:val="nil"/>
              <w:right w:val="nil"/>
            </w:tcBorders>
            <w:tcMar>
              <w:left w:w="105" w:type="dxa"/>
              <w:right w:w="105" w:type="dxa"/>
            </w:tcMar>
          </w:tcPr>
          <w:p w14:paraId="07C3CB2B" w14:textId="6C1F05C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0.998</w:t>
            </w:r>
          </w:p>
          <w:p w14:paraId="7B7E5E02" w14:textId="7E053E6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(0.996-1.00)</w:t>
            </w:r>
          </w:p>
        </w:tc>
        <w:tc>
          <w:tcPr>
            <w:tcW w:w="1455" w:type="dxa"/>
            <w:tcBorders>
              <w:top w:val="nil"/>
              <w:left w:val="nil"/>
              <w:bottom w:val="nil"/>
              <w:right w:val="nil"/>
            </w:tcBorders>
            <w:tcMar>
              <w:left w:w="105" w:type="dxa"/>
              <w:right w:w="105" w:type="dxa"/>
            </w:tcMar>
          </w:tcPr>
          <w:p w14:paraId="0F716A44" w14:textId="32C2B1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c>
          <w:tcPr>
            <w:tcW w:w="1425" w:type="dxa"/>
            <w:tcBorders>
              <w:top w:val="nil"/>
              <w:left w:val="nil"/>
              <w:bottom w:val="nil"/>
              <w:right w:val="nil"/>
            </w:tcBorders>
            <w:tcMar>
              <w:left w:w="105" w:type="dxa"/>
              <w:right w:w="105" w:type="dxa"/>
            </w:tcMar>
          </w:tcPr>
          <w:p w14:paraId="4AC32FF2" w14:textId="041FF60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0.998</w:t>
            </w:r>
          </w:p>
          <w:p w14:paraId="33FF45AC" w14:textId="03BCE9A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(0.997-1.00)</w:t>
            </w:r>
          </w:p>
        </w:tc>
        <w:tc>
          <w:tcPr>
            <w:tcW w:w="1455" w:type="dxa"/>
            <w:tcBorders>
              <w:top w:val="nil"/>
              <w:left w:val="nil"/>
              <w:bottom w:val="nil"/>
              <w:right w:val="nil"/>
            </w:tcBorders>
            <w:tcMar>
              <w:left w:w="105" w:type="dxa"/>
              <w:right w:w="105" w:type="dxa"/>
            </w:tcMar>
          </w:tcPr>
          <w:p w14:paraId="5138AB15" w14:textId="525BB69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0.03</w:t>
            </w:r>
          </w:p>
        </w:tc>
      </w:tr>
      <w:tr w:rsidR="4EA61952" w14:paraId="0FE683D2" w14:textId="77777777" w:rsidTr="3D2CF27F">
        <w:trPr>
          <w:trHeight w:val="300"/>
        </w:trPr>
        <w:tc>
          <w:tcPr>
            <w:tcW w:w="5220" w:type="dxa"/>
            <w:tcBorders>
              <w:top w:val="nil"/>
              <w:left w:val="nil"/>
              <w:bottom w:val="nil"/>
              <w:right w:val="nil"/>
            </w:tcBorders>
            <w:tcMar>
              <w:left w:w="105" w:type="dxa"/>
              <w:right w:w="105" w:type="dxa"/>
            </w:tcMar>
          </w:tcPr>
          <w:p w14:paraId="226B62D4" w14:textId="39870FC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Decile of English Index of Multiple Deprivation (IMD) 2019</w:t>
            </w:r>
          </w:p>
          <w:p w14:paraId="77B42023" w14:textId="1A711A9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23DAC6DF" w14:textId="4F2B85C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6528B874" w14:textId="19C2750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p w14:paraId="47571314" w14:textId="5F0CCFE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(0.90-1.06)</w:t>
            </w:r>
          </w:p>
        </w:tc>
        <w:tc>
          <w:tcPr>
            <w:tcW w:w="1455" w:type="dxa"/>
            <w:tcBorders>
              <w:top w:val="nil"/>
              <w:left w:val="nil"/>
              <w:bottom w:val="nil"/>
              <w:right w:val="nil"/>
            </w:tcBorders>
            <w:tcMar>
              <w:left w:w="105" w:type="dxa"/>
              <w:right w:w="105" w:type="dxa"/>
            </w:tcMar>
          </w:tcPr>
          <w:p w14:paraId="280BC702" w14:textId="4DA102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0.60</w:t>
            </w:r>
          </w:p>
        </w:tc>
        <w:tc>
          <w:tcPr>
            <w:tcW w:w="1425" w:type="dxa"/>
            <w:tcBorders>
              <w:top w:val="nil"/>
              <w:left w:val="nil"/>
              <w:bottom w:val="nil"/>
              <w:right w:val="nil"/>
            </w:tcBorders>
            <w:tcMar>
              <w:left w:w="105" w:type="dxa"/>
              <w:right w:w="105" w:type="dxa"/>
            </w:tcMar>
          </w:tcPr>
          <w:p w14:paraId="60ADAC76" w14:textId="044BCAB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w:t>
            </w:r>
          </w:p>
          <w:p w14:paraId="3DA12D2A" w14:textId="656582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(0.88-1.05)</w:t>
            </w:r>
          </w:p>
        </w:tc>
        <w:tc>
          <w:tcPr>
            <w:tcW w:w="1455" w:type="dxa"/>
            <w:tcBorders>
              <w:top w:val="nil"/>
              <w:left w:val="nil"/>
              <w:bottom w:val="nil"/>
              <w:right w:val="nil"/>
            </w:tcBorders>
            <w:tcMar>
              <w:left w:w="105" w:type="dxa"/>
              <w:right w:w="105" w:type="dxa"/>
            </w:tcMar>
          </w:tcPr>
          <w:p w14:paraId="12229B1B" w14:textId="3A46682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0.36</w:t>
            </w:r>
          </w:p>
        </w:tc>
        <w:tc>
          <w:tcPr>
            <w:tcW w:w="1425" w:type="dxa"/>
            <w:tcBorders>
              <w:top w:val="nil"/>
              <w:left w:val="nil"/>
              <w:bottom w:val="nil"/>
              <w:right w:val="nil"/>
            </w:tcBorders>
            <w:tcMar>
              <w:left w:w="105" w:type="dxa"/>
              <w:right w:w="105" w:type="dxa"/>
            </w:tcMar>
          </w:tcPr>
          <w:p w14:paraId="21A81F67" w14:textId="48D43DC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19A104FD" w14:textId="1A79283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7C763C3B" w14:textId="77777777" w:rsidTr="3D2CF27F">
        <w:trPr>
          <w:trHeight w:val="300"/>
        </w:trPr>
        <w:tc>
          <w:tcPr>
            <w:tcW w:w="5220" w:type="dxa"/>
            <w:tcBorders>
              <w:top w:val="nil"/>
              <w:left w:val="nil"/>
              <w:bottom w:val="nil"/>
              <w:right w:val="nil"/>
            </w:tcBorders>
            <w:tcMar>
              <w:left w:w="105" w:type="dxa"/>
              <w:right w:w="105" w:type="dxa"/>
            </w:tcMar>
          </w:tcPr>
          <w:p w14:paraId="31F06AE0" w14:textId="7F94992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anti-reflux prescriptions (Items per infant aged 0–1-year practice population)</w:t>
            </w:r>
          </w:p>
          <w:p w14:paraId="592F24C3" w14:textId="51948F0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1EA1643D" w14:textId="6634A0F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5D1C02C5" w14:textId="6233851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w:t>
            </w:r>
          </w:p>
          <w:p w14:paraId="40B18DA9" w14:textId="3D695DC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(0.98-1.05)</w:t>
            </w:r>
          </w:p>
        </w:tc>
        <w:tc>
          <w:tcPr>
            <w:tcW w:w="1455" w:type="dxa"/>
            <w:tcBorders>
              <w:top w:val="nil"/>
              <w:left w:val="nil"/>
              <w:bottom w:val="nil"/>
              <w:right w:val="nil"/>
            </w:tcBorders>
            <w:tcMar>
              <w:left w:w="105" w:type="dxa"/>
              <w:right w:w="105" w:type="dxa"/>
            </w:tcMar>
          </w:tcPr>
          <w:p w14:paraId="5C1B20E1" w14:textId="70DC0AC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0.47</w:t>
            </w:r>
          </w:p>
        </w:tc>
        <w:tc>
          <w:tcPr>
            <w:tcW w:w="1425" w:type="dxa"/>
            <w:tcBorders>
              <w:top w:val="nil"/>
              <w:left w:val="nil"/>
              <w:bottom w:val="nil"/>
              <w:right w:val="nil"/>
            </w:tcBorders>
            <w:tcMar>
              <w:left w:w="105" w:type="dxa"/>
              <w:right w:w="105" w:type="dxa"/>
            </w:tcMar>
          </w:tcPr>
          <w:p w14:paraId="49C57765" w14:textId="595FF2B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w:t>
            </w:r>
          </w:p>
          <w:p w14:paraId="5488ECB7" w14:textId="7EE58C7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(0.99-1.06)</w:t>
            </w:r>
          </w:p>
          <w:p w14:paraId="2BFDB05B" w14:textId="6A7508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55" w:type="dxa"/>
            <w:tcBorders>
              <w:top w:val="nil"/>
              <w:left w:val="nil"/>
              <w:bottom w:val="nil"/>
              <w:right w:val="nil"/>
            </w:tcBorders>
            <w:tcMar>
              <w:left w:w="105" w:type="dxa"/>
              <w:right w:w="105" w:type="dxa"/>
            </w:tcMar>
          </w:tcPr>
          <w:p w14:paraId="33E97BC2" w14:textId="1E5A1D4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0.23</w:t>
            </w:r>
          </w:p>
        </w:tc>
        <w:tc>
          <w:tcPr>
            <w:tcW w:w="1425" w:type="dxa"/>
            <w:tcBorders>
              <w:top w:val="nil"/>
              <w:left w:val="nil"/>
              <w:bottom w:val="nil"/>
              <w:right w:val="nil"/>
            </w:tcBorders>
            <w:tcMar>
              <w:left w:w="105" w:type="dxa"/>
              <w:right w:w="105" w:type="dxa"/>
            </w:tcMar>
          </w:tcPr>
          <w:p w14:paraId="7066A10C" w14:textId="65305F6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5FE73BD0" w14:textId="0CF7F36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12C84BDC" w14:textId="77777777" w:rsidTr="3D2CF27F">
        <w:trPr>
          <w:trHeight w:val="300"/>
        </w:trPr>
        <w:tc>
          <w:tcPr>
            <w:tcW w:w="5220" w:type="dxa"/>
            <w:tcBorders>
              <w:top w:val="nil"/>
              <w:left w:val="nil"/>
              <w:bottom w:val="nil"/>
              <w:right w:val="nil"/>
            </w:tcBorders>
            <w:tcMar>
              <w:left w:w="105" w:type="dxa"/>
              <w:right w:w="105" w:type="dxa"/>
            </w:tcMar>
          </w:tcPr>
          <w:p w14:paraId="6C999BBE" w14:textId="5A432BC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0–1-year practice population)</w:t>
            </w:r>
          </w:p>
          <w:p w14:paraId="64B76424" w14:textId="2738E1C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0C831342" w14:textId="75E7A1F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646D7BF9" w14:textId="2C9958D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78067585" w14:textId="781DAB8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tc>
        <w:tc>
          <w:tcPr>
            <w:tcW w:w="1455" w:type="dxa"/>
            <w:tcBorders>
              <w:top w:val="nil"/>
              <w:left w:val="nil"/>
              <w:bottom w:val="nil"/>
              <w:right w:val="nil"/>
            </w:tcBorders>
            <w:tcMar>
              <w:left w:w="105" w:type="dxa"/>
              <w:right w:w="105" w:type="dxa"/>
            </w:tcMar>
          </w:tcPr>
          <w:p w14:paraId="4D63B535" w14:textId="21724C4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0.65</w:t>
            </w:r>
          </w:p>
        </w:tc>
        <w:tc>
          <w:tcPr>
            <w:tcW w:w="1425" w:type="dxa"/>
            <w:tcBorders>
              <w:top w:val="nil"/>
              <w:left w:val="nil"/>
              <w:bottom w:val="nil"/>
              <w:right w:val="nil"/>
            </w:tcBorders>
            <w:tcMar>
              <w:left w:w="105" w:type="dxa"/>
              <w:right w:w="105" w:type="dxa"/>
            </w:tcMar>
          </w:tcPr>
          <w:p w14:paraId="483B69D6" w14:textId="4B47BB8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5879C82C" w14:textId="1E46A80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tc>
        <w:tc>
          <w:tcPr>
            <w:tcW w:w="1455" w:type="dxa"/>
            <w:tcBorders>
              <w:top w:val="nil"/>
              <w:left w:val="nil"/>
              <w:bottom w:val="nil"/>
              <w:right w:val="nil"/>
            </w:tcBorders>
            <w:tcMar>
              <w:left w:w="105" w:type="dxa"/>
              <w:right w:w="105" w:type="dxa"/>
            </w:tcMar>
          </w:tcPr>
          <w:p w14:paraId="02B3603A" w14:textId="3EEB4F0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tc>
        <w:tc>
          <w:tcPr>
            <w:tcW w:w="1425" w:type="dxa"/>
            <w:tcBorders>
              <w:top w:val="nil"/>
              <w:left w:val="nil"/>
              <w:bottom w:val="nil"/>
              <w:right w:val="nil"/>
            </w:tcBorders>
            <w:tcMar>
              <w:left w:w="105" w:type="dxa"/>
              <w:right w:w="105" w:type="dxa"/>
            </w:tcMar>
          </w:tcPr>
          <w:p w14:paraId="57A723D7" w14:textId="68AADA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1B78BBE8" w14:textId="6BBDA5F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81D3DEB" w14:textId="77777777" w:rsidTr="3D2CF27F">
        <w:trPr>
          <w:trHeight w:val="300"/>
        </w:trPr>
        <w:tc>
          <w:tcPr>
            <w:tcW w:w="5220" w:type="dxa"/>
            <w:tcBorders>
              <w:top w:val="nil"/>
              <w:left w:val="nil"/>
              <w:bottom w:val="nil"/>
              <w:right w:val="nil"/>
            </w:tcBorders>
            <w:tcMar>
              <w:left w:w="105" w:type="dxa"/>
              <w:right w:w="105" w:type="dxa"/>
            </w:tcMar>
          </w:tcPr>
          <w:p w14:paraId="4A8EE773" w14:textId="62CAEFE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AAI prescriptions (Items per 1000 aged 0-5 years practice population)</w:t>
            </w:r>
          </w:p>
          <w:p w14:paraId="52B702FE" w14:textId="315275F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0D022E67" w14:textId="1C58BA4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nil"/>
              <w:right w:val="nil"/>
            </w:tcBorders>
            <w:tcMar>
              <w:left w:w="105" w:type="dxa"/>
              <w:right w:w="105" w:type="dxa"/>
            </w:tcMar>
          </w:tcPr>
          <w:p w14:paraId="26CBDBE1" w14:textId="2A6D8E0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3D28714D" w14:textId="249435F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tc>
        <w:tc>
          <w:tcPr>
            <w:tcW w:w="1455" w:type="dxa"/>
            <w:tcBorders>
              <w:top w:val="nil"/>
              <w:left w:val="nil"/>
              <w:bottom w:val="nil"/>
              <w:right w:val="nil"/>
            </w:tcBorders>
            <w:tcMar>
              <w:left w:w="105" w:type="dxa"/>
              <w:right w:w="105" w:type="dxa"/>
            </w:tcMar>
          </w:tcPr>
          <w:p w14:paraId="3B2CB715" w14:textId="2B4CB3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0.68</w:t>
            </w:r>
          </w:p>
        </w:tc>
        <w:tc>
          <w:tcPr>
            <w:tcW w:w="1425" w:type="dxa"/>
            <w:tcBorders>
              <w:top w:val="nil"/>
              <w:left w:val="nil"/>
              <w:bottom w:val="nil"/>
              <w:right w:val="nil"/>
            </w:tcBorders>
            <w:tcMar>
              <w:left w:w="105" w:type="dxa"/>
              <w:right w:w="105" w:type="dxa"/>
            </w:tcMar>
          </w:tcPr>
          <w:p w14:paraId="144018A5" w14:textId="2CF41BC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0BD79A99" w14:textId="3B5082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p w14:paraId="24F65BB5" w14:textId="0D0C2EB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55" w:type="dxa"/>
            <w:tcBorders>
              <w:top w:val="nil"/>
              <w:left w:val="nil"/>
              <w:bottom w:val="nil"/>
              <w:right w:val="nil"/>
            </w:tcBorders>
            <w:tcMar>
              <w:left w:w="105" w:type="dxa"/>
              <w:right w:w="105" w:type="dxa"/>
            </w:tcMar>
          </w:tcPr>
          <w:p w14:paraId="744B7DBD" w14:textId="6F3857F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0.69</w:t>
            </w:r>
          </w:p>
        </w:tc>
        <w:tc>
          <w:tcPr>
            <w:tcW w:w="1425" w:type="dxa"/>
            <w:tcBorders>
              <w:top w:val="nil"/>
              <w:left w:val="nil"/>
              <w:bottom w:val="nil"/>
              <w:right w:val="nil"/>
            </w:tcBorders>
            <w:tcMar>
              <w:left w:w="105" w:type="dxa"/>
              <w:right w:w="105" w:type="dxa"/>
            </w:tcMar>
          </w:tcPr>
          <w:p w14:paraId="2151E597" w14:textId="35B068A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nil"/>
              <w:right w:val="nil"/>
            </w:tcBorders>
            <w:tcMar>
              <w:left w:w="105" w:type="dxa"/>
              <w:right w:w="105" w:type="dxa"/>
            </w:tcMar>
          </w:tcPr>
          <w:p w14:paraId="1923CD21" w14:textId="616EED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B2B47AA" w14:textId="77777777" w:rsidTr="00777DEF">
        <w:trPr>
          <w:trHeight w:val="300"/>
        </w:trPr>
        <w:tc>
          <w:tcPr>
            <w:tcW w:w="5220" w:type="dxa"/>
            <w:tcBorders>
              <w:top w:val="nil"/>
              <w:left w:val="nil"/>
              <w:bottom w:val="single" w:sz="6" w:space="0" w:color="auto"/>
              <w:right w:val="nil"/>
            </w:tcBorders>
            <w:tcMar>
              <w:left w:w="105" w:type="dxa"/>
              <w:right w:w="105" w:type="dxa"/>
            </w:tcMar>
          </w:tcPr>
          <w:p w14:paraId="507874AD" w14:textId="13D164F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CCG CMA guidelines highlights reproducibility or specificity as criteria for CMA diagnosis (</w:t>
            </w:r>
            <w:r w:rsidRPr="4EA61952">
              <w:rPr>
                <w:rFonts w:ascii="Times New Roman" w:eastAsia="Times New Roman" w:hAnsi="Times New Roman"/>
                <w:sz w:val="20"/>
                <w:szCs w:val="20"/>
              </w:rPr>
              <w:t>n=1152)</w:t>
            </w:r>
          </w:p>
          <w:p w14:paraId="617DC087" w14:textId="6A3DC4D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nil"/>
              <w:left w:val="nil"/>
              <w:bottom w:val="single" w:sz="6" w:space="0" w:color="auto"/>
              <w:right w:val="nil"/>
            </w:tcBorders>
            <w:tcMar>
              <w:left w:w="105" w:type="dxa"/>
              <w:right w:w="105" w:type="dxa"/>
            </w:tcMar>
          </w:tcPr>
          <w:p w14:paraId="384D3D6C" w14:textId="403C3B1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1.97</w:t>
            </w:r>
          </w:p>
          <w:p w14:paraId="1D910248" w14:textId="4741818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(1.00-3.87)</w:t>
            </w:r>
          </w:p>
        </w:tc>
        <w:tc>
          <w:tcPr>
            <w:tcW w:w="1455" w:type="dxa"/>
            <w:tcBorders>
              <w:top w:val="nil"/>
              <w:left w:val="nil"/>
              <w:bottom w:val="single" w:sz="6" w:space="0" w:color="auto"/>
              <w:right w:val="nil"/>
            </w:tcBorders>
            <w:tcMar>
              <w:left w:w="105" w:type="dxa"/>
              <w:right w:w="105" w:type="dxa"/>
            </w:tcMar>
          </w:tcPr>
          <w:p w14:paraId="2E3CAD4D" w14:textId="14EEC41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0.05</w:t>
            </w:r>
          </w:p>
        </w:tc>
        <w:tc>
          <w:tcPr>
            <w:tcW w:w="1425" w:type="dxa"/>
            <w:tcBorders>
              <w:top w:val="nil"/>
              <w:left w:val="nil"/>
              <w:bottom w:val="single" w:sz="6" w:space="0" w:color="auto"/>
              <w:right w:val="nil"/>
            </w:tcBorders>
            <w:tcMar>
              <w:left w:w="105" w:type="dxa"/>
              <w:right w:w="105" w:type="dxa"/>
            </w:tcMar>
          </w:tcPr>
          <w:p w14:paraId="1A7FD67E" w14:textId="785E8FD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1.64</w:t>
            </w:r>
          </w:p>
          <w:p w14:paraId="4D949EAF" w14:textId="47EDDE7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(0.81-3.32)</w:t>
            </w:r>
          </w:p>
        </w:tc>
        <w:tc>
          <w:tcPr>
            <w:tcW w:w="1455" w:type="dxa"/>
            <w:tcBorders>
              <w:top w:val="nil"/>
              <w:left w:val="nil"/>
              <w:bottom w:val="single" w:sz="6" w:space="0" w:color="auto"/>
              <w:right w:val="nil"/>
            </w:tcBorders>
            <w:tcMar>
              <w:left w:w="105" w:type="dxa"/>
              <w:right w:w="105" w:type="dxa"/>
            </w:tcMar>
          </w:tcPr>
          <w:p w14:paraId="4F50534D" w14:textId="08AAD2B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0.17</w:t>
            </w:r>
          </w:p>
        </w:tc>
        <w:tc>
          <w:tcPr>
            <w:tcW w:w="1425" w:type="dxa"/>
            <w:tcBorders>
              <w:top w:val="nil"/>
              <w:left w:val="nil"/>
              <w:bottom w:val="single" w:sz="6" w:space="0" w:color="auto"/>
              <w:right w:val="nil"/>
            </w:tcBorders>
            <w:tcMar>
              <w:left w:w="105" w:type="dxa"/>
              <w:right w:w="105" w:type="dxa"/>
            </w:tcMar>
          </w:tcPr>
          <w:p w14:paraId="68813F10" w14:textId="4896FB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55" w:type="dxa"/>
            <w:tcBorders>
              <w:top w:val="nil"/>
              <w:left w:val="nil"/>
              <w:bottom w:val="single" w:sz="6" w:space="0" w:color="auto"/>
              <w:right w:val="nil"/>
            </w:tcBorders>
            <w:tcMar>
              <w:left w:w="105" w:type="dxa"/>
              <w:right w:w="105" w:type="dxa"/>
            </w:tcMar>
          </w:tcPr>
          <w:p w14:paraId="7594136F" w14:textId="1E8706E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0E5304B" w14:textId="77777777" w:rsidTr="3D2CF27F">
        <w:trPr>
          <w:trHeight w:val="300"/>
        </w:trPr>
        <w:tc>
          <w:tcPr>
            <w:tcW w:w="5220" w:type="dxa"/>
            <w:tcBorders>
              <w:top w:val="single" w:sz="6" w:space="0" w:color="auto"/>
              <w:left w:val="nil"/>
              <w:bottom w:val="single" w:sz="6" w:space="0" w:color="auto"/>
              <w:right w:val="nil"/>
            </w:tcBorders>
            <w:tcMar>
              <w:left w:w="105" w:type="dxa"/>
              <w:right w:w="105" w:type="dxa"/>
            </w:tcMar>
          </w:tcPr>
          <w:p w14:paraId="1E51D422" w14:textId="6767016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Antibiotic Items/STAR-PU (Average of 4 quarters for 2014)</w:t>
            </w:r>
            <w:r w:rsidR="00B103C2">
              <w:rPr>
                <w:rFonts w:ascii="Times New Roman" w:eastAsia="Times New Roman" w:hAnsi="Times New Roman"/>
                <w:b/>
                <w:bCs/>
                <w:sz w:val="20"/>
                <w:szCs w:val="20"/>
              </w:rPr>
              <w:t>§</w:t>
            </w:r>
            <w:r w:rsidRPr="4EA61952">
              <w:rPr>
                <w:rFonts w:ascii="Times New Roman" w:eastAsia="Times New Roman" w:hAnsi="Times New Roman"/>
                <w:b/>
                <w:bCs/>
                <w:sz w:val="20"/>
                <w:szCs w:val="20"/>
              </w:rPr>
              <w:t xml:space="preserve"> </w:t>
            </w:r>
            <w:r w:rsidRPr="4EA61952">
              <w:rPr>
                <w:rFonts w:ascii="Times New Roman" w:eastAsia="Times New Roman" w:hAnsi="Times New Roman"/>
                <w:sz w:val="20"/>
                <w:szCs w:val="20"/>
              </w:rPr>
              <w:t>(n=1150)</w:t>
            </w:r>
          </w:p>
          <w:p w14:paraId="1E63C432" w14:textId="11EAFA11"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25" w:type="dxa"/>
            <w:tcBorders>
              <w:top w:val="single" w:sz="6" w:space="0" w:color="auto"/>
              <w:left w:val="nil"/>
              <w:bottom w:val="single" w:sz="6" w:space="0" w:color="auto"/>
              <w:right w:val="nil"/>
            </w:tcBorders>
            <w:tcMar>
              <w:left w:w="105" w:type="dxa"/>
              <w:right w:w="105" w:type="dxa"/>
            </w:tcMar>
          </w:tcPr>
          <w:p w14:paraId="2D77385F" w14:textId="6BBCADE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p w14:paraId="11239CCB" w14:textId="4784BB8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(0.00-0.94)</w:t>
            </w:r>
          </w:p>
        </w:tc>
        <w:tc>
          <w:tcPr>
            <w:tcW w:w="1455" w:type="dxa"/>
            <w:tcBorders>
              <w:top w:val="single" w:sz="6" w:space="0" w:color="auto"/>
              <w:left w:val="nil"/>
              <w:bottom w:val="single" w:sz="6" w:space="0" w:color="auto"/>
              <w:right w:val="nil"/>
            </w:tcBorders>
            <w:tcMar>
              <w:left w:w="105" w:type="dxa"/>
              <w:right w:w="105" w:type="dxa"/>
            </w:tcMar>
          </w:tcPr>
          <w:p w14:paraId="5A408079" w14:textId="0B462AB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0.05</w:t>
            </w:r>
          </w:p>
        </w:tc>
        <w:tc>
          <w:tcPr>
            <w:tcW w:w="1425" w:type="dxa"/>
            <w:tcBorders>
              <w:top w:val="single" w:sz="6" w:space="0" w:color="auto"/>
              <w:left w:val="nil"/>
              <w:bottom w:val="single" w:sz="6" w:space="0" w:color="auto"/>
              <w:right w:val="nil"/>
            </w:tcBorders>
            <w:tcMar>
              <w:left w:w="105" w:type="dxa"/>
              <w:right w:w="105" w:type="dxa"/>
            </w:tcMar>
          </w:tcPr>
          <w:p w14:paraId="0F88D4A5" w14:textId="0949101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w:t>
            </w:r>
          </w:p>
          <w:p w14:paraId="6D489BC7" w14:textId="1B02A82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(0.00-0.49)</w:t>
            </w:r>
          </w:p>
        </w:tc>
        <w:tc>
          <w:tcPr>
            <w:tcW w:w="1455" w:type="dxa"/>
            <w:tcBorders>
              <w:top w:val="single" w:sz="6" w:space="0" w:color="auto"/>
              <w:left w:val="nil"/>
              <w:bottom w:val="single" w:sz="6" w:space="0" w:color="auto"/>
              <w:right w:val="nil"/>
            </w:tcBorders>
            <w:tcMar>
              <w:left w:w="105" w:type="dxa"/>
              <w:right w:w="105" w:type="dxa"/>
            </w:tcMar>
          </w:tcPr>
          <w:p w14:paraId="24BA5579" w14:textId="11603A9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c>
          <w:tcPr>
            <w:tcW w:w="1425" w:type="dxa"/>
            <w:tcBorders>
              <w:top w:val="single" w:sz="6" w:space="0" w:color="auto"/>
              <w:left w:val="nil"/>
              <w:bottom w:val="single" w:sz="6" w:space="0" w:color="auto"/>
              <w:right w:val="nil"/>
            </w:tcBorders>
            <w:tcMar>
              <w:left w:w="105" w:type="dxa"/>
              <w:right w:w="105" w:type="dxa"/>
            </w:tcMar>
          </w:tcPr>
          <w:p w14:paraId="6EFAEF5F" w14:textId="723A980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p w14:paraId="5F5165B0" w14:textId="40DB785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(0.00-0.73)</w:t>
            </w:r>
          </w:p>
        </w:tc>
        <w:tc>
          <w:tcPr>
            <w:tcW w:w="1455" w:type="dxa"/>
            <w:tcBorders>
              <w:top w:val="single" w:sz="6" w:space="0" w:color="auto"/>
              <w:left w:val="nil"/>
              <w:bottom w:val="single" w:sz="6" w:space="0" w:color="auto"/>
              <w:right w:val="nil"/>
            </w:tcBorders>
            <w:tcMar>
              <w:left w:w="105" w:type="dxa"/>
              <w:right w:w="105" w:type="dxa"/>
            </w:tcMar>
          </w:tcPr>
          <w:p w14:paraId="359783DE" w14:textId="47990AA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0.03</w:t>
            </w:r>
          </w:p>
        </w:tc>
      </w:tr>
    </w:tbl>
    <w:p w14:paraId="7B0DD8AA" w14:textId="7AC043C7" w:rsidR="007A1584" w:rsidRPr="00B10F04" w:rsidRDefault="52BC607B" w:rsidP="4EA61952">
      <w:pPr>
        <w:rPr>
          <w:rFonts w:ascii="Times New Roman" w:eastAsia="Times New Roman" w:hAnsi="Times New Roman"/>
          <w:color w:val="000000" w:themeColor="text1"/>
          <w:sz w:val="20"/>
          <w:szCs w:val="20"/>
        </w:rPr>
      </w:pPr>
      <w:r w:rsidRPr="3D2CF27F">
        <w:rPr>
          <w:rFonts w:ascii="Times New Roman" w:eastAsia="Times New Roman" w:hAnsi="Times New Roman"/>
          <w:color w:val="000000" w:themeColor="text1"/>
          <w:sz w:val="20"/>
          <w:szCs w:val="20"/>
        </w:rPr>
        <w:t xml:space="preserve">Logistic regression comparing potential risk factors associated with a prescription of low-allergy formula in the primary care records (n=77) excluding the 19 confirmed milk allergic participants. Participants who did not answer yes to any of the screening questions were assumed not to have received a prescription (n=1086). Participants who did not answer any of the screening questions (n=166), the primary care records that were not received (n=40), and the participants with a positive mention of a reaction to milk </w:t>
      </w:r>
      <w:r w:rsidRPr="3D2CF27F">
        <w:rPr>
          <w:rFonts w:ascii="Times New Roman" w:eastAsia="Times New Roman" w:hAnsi="Times New Roman"/>
          <w:color w:val="000000" w:themeColor="text1"/>
          <w:sz w:val="20"/>
          <w:szCs w:val="20"/>
        </w:rPr>
        <w:lastRenderedPageBreak/>
        <w:t xml:space="preserve">whose prescription records were missing (n=5) were excluded from analysis. No data was available for 15 GP practices. Odds ratio (OR) &gt;1 shows a positive association between each variable and a low-allergy formula prescription (outcome). Confidence intervals are 95% and </w:t>
      </w:r>
      <w:r w:rsidR="0602E2BA" w:rsidRPr="3D2CF27F">
        <w:rPr>
          <w:rFonts w:ascii="Times New Roman" w:eastAsia="Times New Roman" w:hAnsi="Times New Roman"/>
          <w:color w:val="000000" w:themeColor="text1"/>
          <w:sz w:val="20"/>
          <w:szCs w:val="20"/>
        </w:rPr>
        <w:t>p-value</w:t>
      </w:r>
      <w:r w:rsidRPr="3D2CF27F">
        <w:rPr>
          <w:rFonts w:ascii="Times New Roman" w:eastAsia="Times New Roman" w:hAnsi="Times New Roman"/>
          <w:color w:val="000000" w:themeColor="text1"/>
          <w:sz w:val="20"/>
          <w:szCs w:val="20"/>
        </w:rPr>
        <w:t xml:space="preserve"> &lt;0.05 indicates statistical significance. Unadjusted values indicate an association alone and adjusted values (n=1148) consider the association of all variables together on the outcome. </w:t>
      </w:r>
      <w:r w:rsidR="00004455">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Step 1 of backward stepwise regression including all co-variates </w:t>
      </w:r>
      <w:r w:rsidR="00CF15E0">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Final step of backward stepwise regression. Practice-level variables were assessed for the year prior to the BEEP study (2014) except IMD which was recorded for 2019 as this was the year used in the BEEP clinical trial for participant IMD. </w:t>
      </w:r>
      <w:r w:rsidR="00B103C2">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Antibiotic Items/STARPU was substituted for practice antibiotic prescription items as a predictor variable to adjust for gender and sex effect on antibiotic prescribing in the practice.</w:t>
      </w:r>
    </w:p>
    <w:p w14:paraId="5E77B492" w14:textId="4F9B4403" w:rsidR="007A1584" w:rsidRPr="00B10F04" w:rsidRDefault="007A1584" w:rsidP="4EA61952"/>
    <w:p w14:paraId="09B7C413" w14:textId="0ABF1426" w:rsidR="007A1584" w:rsidRDefault="007A1584" w:rsidP="4EA61952"/>
    <w:p w14:paraId="0A6F0E65" w14:textId="77777777" w:rsidR="002C3429" w:rsidRDefault="002C3429" w:rsidP="4EA61952"/>
    <w:p w14:paraId="34683738" w14:textId="77777777" w:rsidR="002C3429" w:rsidRDefault="002C3429" w:rsidP="4EA61952"/>
    <w:p w14:paraId="37A17AEE" w14:textId="77777777" w:rsidR="002C3429" w:rsidRDefault="002C3429" w:rsidP="4EA61952"/>
    <w:p w14:paraId="17F4D320" w14:textId="77777777" w:rsidR="002C3429" w:rsidRDefault="002C3429" w:rsidP="4EA61952"/>
    <w:p w14:paraId="0623DB2A" w14:textId="77777777" w:rsidR="002C3429" w:rsidRDefault="002C3429" w:rsidP="4EA61952"/>
    <w:p w14:paraId="70F869B8" w14:textId="77777777" w:rsidR="002C3429" w:rsidRDefault="002C3429" w:rsidP="4EA61952"/>
    <w:p w14:paraId="6BAC72DE" w14:textId="77777777" w:rsidR="002C3429" w:rsidRDefault="002C3429" w:rsidP="4EA61952"/>
    <w:p w14:paraId="415056C5" w14:textId="77777777" w:rsidR="002C3429" w:rsidRDefault="002C3429" w:rsidP="4EA61952"/>
    <w:p w14:paraId="021BB3C3" w14:textId="77777777" w:rsidR="002C3429" w:rsidRDefault="002C3429" w:rsidP="4EA61952"/>
    <w:p w14:paraId="5C110747" w14:textId="77777777" w:rsidR="002C3429" w:rsidRDefault="002C3429" w:rsidP="4EA61952"/>
    <w:p w14:paraId="05742D21" w14:textId="77777777" w:rsidR="002C3429" w:rsidRDefault="002C3429" w:rsidP="4EA61952"/>
    <w:p w14:paraId="2EBDF52E" w14:textId="77777777" w:rsidR="002C3429" w:rsidRDefault="002C3429" w:rsidP="4EA61952"/>
    <w:p w14:paraId="1ABF1EF3" w14:textId="77777777" w:rsidR="002C3429" w:rsidRDefault="002C3429" w:rsidP="4EA61952"/>
    <w:p w14:paraId="446F3329" w14:textId="77777777" w:rsidR="002C3429" w:rsidRDefault="002C3429" w:rsidP="4EA61952"/>
    <w:p w14:paraId="240F8B17" w14:textId="77777777" w:rsidR="002C3429" w:rsidRDefault="002C3429" w:rsidP="4EA61952"/>
    <w:p w14:paraId="58C21E5B" w14:textId="77777777" w:rsidR="002C3429" w:rsidRDefault="002C3429" w:rsidP="4EA61952"/>
    <w:p w14:paraId="4413AB3F" w14:textId="77777777" w:rsidR="002C3429" w:rsidRDefault="002C3429" w:rsidP="4EA61952"/>
    <w:p w14:paraId="4CE86D85" w14:textId="77777777" w:rsidR="002C3429" w:rsidRDefault="002C3429" w:rsidP="4EA61952"/>
    <w:p w14:paraId="237F37BD" w14:textId="77777777" w:rsidR="002C3429" w:rsidRDefault="002C3429" w:rsidP="4EA61952"/>
    <w:p w14:paraId="6440630A" w14:textId="77777777" w:rsidR="002C3429" w:rsidRDefault="002C3429" w:rsidP="4EA61952"/>
    <w:p w14:paraId="2F74A982" w14:textId="77777777" w:rsidR="002C3429" w:rsidRPr="00B10F04" w:rsidRDefault="002C3429" w:rsidP="4EA61952"/>
    <w:p w14:paraId="1FBEEBC8" w14:textId="52AC5C33" w:rsidR="007A1584" w:rsidRPr="00B10F04" w:rsidRDefault="007A1584" w:rsidP="4EA61952">
      <w:pPr>
        <w:rPr>
          <w:rFonts w:ascii="Times New Roman" w:eastAsia="Times New Roman" w:hAnsi="Times New Roman"/>
          <w:color w:val="000000" w:themeColor="text1"/>
        </w:rPr>
      </w:pPr>
    </w:p>
    <w:p w14:paraId="2877F3A6" w14:textId="6B20382A" w:rsidR="007A1584" w:rsidRPr="00B10F04" w:rsidRDefault="43E8A5D0" w:rsidP="4EA61952">
      <w:pPr>
        <w:pStyle w:val="Heading1"/>
        <w:rPr>
          <w:rFonts w:ascii="Times New Roman" w:hAnsi="Times New Roman"/>
          <w:b w:val="0"/>
          <w:bCs w:val="0"/>
          <w:color w:val="000000" w:themeColor="text1"/>
          <w:sz w:val="22"/>
          <w:szCs w:val="22"/>
        </w:rPr>
      </w:pPr>
      <w:bookmarkStart w:id="196" w:name="_Toc1298375690"/>
      <w:bookmarkStart w:id="197" w:name="_Toc1301262798"/>
      <w:bookmarkStart w:id="198" w:name="_Toc47434145"/>
      <w:bookmarkStart w:id="199" w:name="_Toc1227042022"/>
      <w:bookmarkStart w:id="200" w:name="_Toc1721993029"/>
      <w:bookmarkStart w:id="201" w:name="_Toc166338149"/>
      <w:r w:rsidRPr="1D6A5B8A">
        <w:rPr>
          <w:rFonts w:ascii="Times New Roman" w:hAnsi="Times New Roman"/>
          <w:sz w:val="22"/>
          <w:szCs w:val="22"/>
        </w:rPr>
        <w:lastRenderedPageBreak/>
        <w:t>Table S</w:t>
      </w:r>
      <w:r w:rsidR="69903BBE" w:rsidRPr="1D6A5B8A">
        <w:rPr>
          <w:rFonts w:ascii="Times New Roman" w:hAnsi="Times New Roman"/>
          <w:sz w:val="22"/>
          <w:szCs w:val="22"/>
        </w:rPr>
        <w:t>3</w:t>
      </w:r>
      <w:r w:rsidR="5F210F36" w:rsidRPr="1D6A5B8A">
        <w:rPr>
          <w:rFonts w:ascii="Times New Roman" w:hAnsi="Times New Roman"/>
          <w:sz w:val="22"/>
          <w:szCs w:val="22"/>
        </w:rPr>
        <w:t>2</w:t>
      </w:r>
      <w:r w:rsidRPr="1D6A5B8A">
        <w:rPr>
          <w:rFonts w:ascii="Times New Roman" w:hAnsi="Times New Roman"/>
          <w:sz w:val="22"/>
          <w:szCs w:val="22"/>
        </w:rPr>
        <w:t>: Combined participant and practice-level variables comparing participants with and without parent-reported cow’s milk hypersensitivity</w:t>
      </w:r>
      <w:bookmarkEnd w:id="196"/>
      <w:bookmarkEnd w:id="197"/>
      <w:bookmarkEnd w:id="198"/>
      <w:bookmarkEnd w:id="199"/>
      <w:bookmarkEnd w:id="200"/>
      <w:bookmarkEnd w:id="201"/>
    </w:p>
    <w:p w14:paraId="5209AD5D" w14:textId="71512D80" w:rsidR="007A1584" w:rsidRPr="00B10F04" w:rsidRDefault="3F3B223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255BA602" w14:textId="31D80D0D" w:rsidR="007A1584" w:rsidRPr="00B10F04" w:rsidRDefault="3F3B223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20"/>
        <w:gridCol w:w="1440"/>
        <w:gridCol w:w="1470"/>
        <w:gridCol w:w="1440"/>
        <w:gridCol w:w="1470"/>
      </w:tblGrid>
      <w:tr w:rsidR="4EA61952" w14:paraId="6A4003A0" w14:textId="77777777" w:rsidTr="3D2CF27F">
        <w:trPr>
          <w:trHeight w:val="300"/>
        </w:trPr>
        <w:tc>
          <w:tcPr>
            <w:tcW w:w="5220" w:type="dxa"/>
            <w:tcBorders>
              <w:top w:val="single" w:sz="6" w:space="0" w:color="auto"/>
              <w:left w:val="nil"/>
              <w:bottom w:val="nil"/>
              <w:right w:val="nil"/>
            </w:tcBorders>
            <w:tcMar>
              <w:left w:w="105" w:type="dxa"/>
              <w:right w:w="105" w:type="dxa"/>
            </w:tcMar>
          </w:tcPr>
          <w:p w14:paraId="30BDB2BD" w14:textId="3318F54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910" w:type="dxa"/>
            <w:gridSpan w:val="2"/>
            <w:tcBorders>
              <w:top w:val="single" w:sz="6" w:space="0" w:color="auto"/>
              <w:left w:val="nil"/>
              <w:bottom w:val="nil"/>
              <w:right w:val="nil"/>
            </w:tcBorders>
            <w:tcMar>
              <w:left w:w="105" w:type="dxa"/>
              <w:right w:w="105" w:type="dxa"/>
            </w:tcMar>
          </w:tcPr>
          <w:p w14:paraId="07124962" w14:textId="2376C83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(n=529)</w:t>
            </w:r>
            <w:r w:rsidR="00004455">
              <w:rPr>
                <w:rFonts w:ascii="Times New Roman" w:eastAsia="Times New Roman" w:hAnsi="Times New Roman"/>
                <w:sz w:val="20"/>
                <w:szCs w:val="20"/>
              </w:rPr>
              <w:t>†</w:t>
            </w:r>
          </w:p>
          <w:p w14:paraId="1EB55668" w14:textId="3772F54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910" w:type="dxa"/>
            <w:gridSpan w:val="2"/>
            <w:tcBorders>
              <w:top w:val="single" w:sz="6" w:space="0" w:color="auto"/>
              <w:left w:val="nil"/>
              <w:bottom w:val="nil"/>
              <w:right w:val="nil"/>
            </w:tcBorders>
            <w:tcMar>
              <w:left w:w="105" w:type="dxa"/>
              <w:right w:w="105" w:type="dxa"/>
            </w:tcMar>
          </w:tcPr>
          <w:p w14:paraId="2A70406E" w14:textId="30799B6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(n=529)</w:t>
            </w:r>
            <w:r w:rsidR="00CF15E0">
              <w:rPr>
                <w:rFonts w:ascii="Times New Roman" w:eastAsia="Times New Roman" w:hAnsi="Times New Roman"/>
                <w:sz w:val="20"/>
                <w:szCs w:val="20"/>
              </w:rPr>
              <w:t>‡</w:t>
            </w:r>
          </w:p>
        </w:tc>
      </w:tr>
      <w:tr w:rsidR="4EA61952" w14:paraId="23D358ED" w14:textId="77777777" w:rsidTr="3D2CF27F">
        <w:trPr>
          <w:trHeight w:val="300"/>
        </w:trPr>
        <w:tc>
          <w:tcPr>
            <w:tcW w:w="5220" w:type="dxa"/>
            <w:tcBorders>
              <w:top w:val="nil"/>
              <w:left w:val="nil"/>
              <w:bottom w:val="single" w:sz="6" w:space="0" w:color="auto"/>
              <w:right w:val="nil"/>
            </w:tcBorders>
            <w:tcMar>
              <w:left w:w="105" w:type="dxa"/>
              <w:right w:w="105" w:type="dxa"/>
            </w:tcMar>
          </w:tcPr>
          <w:p w14:paraId="79C4DF2A" w14:textId="283FCE9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single" w:sz="6" w:space="0" w:color="auto"/>
              <w:right w:val="nil"/>
            </w:tcBorders>
            <w:tcMar>
              <w:left w:w="105" w:type="dxa"/>
              <w:right w:w="105" w:type="dxa"/>
            </w:tcMar>
          </w:tcPr>
          <w:p w14:paraId="4EA026AA" w14:textId="1F5A629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718FDD30" w14:textId="72C1BA8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70" w:type="dxa"/>
            <w:tcBorders>
              <w:top w:val="nil"/>
              <w:left w:val="nil"/>
              <w:bottom w:val="single" w:sz="6" w:space="0" w:color="auto"/>
              <w:right w:val="nil"/>
            </w:tcBorders>
            <w:tcMar>
              <w:left w:w="105" w:type="dxa"/>
              <w:right w:w="105" w:type="dxa"/>
            </w:tcMar>
          </w:tcPr>
          <w:p w14:paraId="6BC33B4C" w14:textId="4E1789C2"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1F62B373" w14:textId="528CF17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single" w:sz="6" w:space="0" w:color="auto"/>
              <w:right w:val="nil"/>
            </w:tcBorders>
            <w:tcMar>
              <w:left w:w="105" w:type="dxa"/>
              <w:right w:w="105" w:type="dxa"/>
            </w:tcMar>
          </w:tcPr>
          <w:p w14:paraId="665D6506" w14:textId="7D50D72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65AC4C01" w14:textId="054B178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p w14:paraId="28CAA2CD" w14:textId="21F4E6E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70" w:type="dxa"/>
            <w:tcBorders>
              <w:top w:val="nil"/>
              <w:left w:val="nil"/>
              <w:bottom w:val="single" w:sz="6" w:space="0" w:color="auto"/>
              <w:right w:val="nil"/>
            </w:tcBorders>
            <w:tcMar>
              <w:left w:w="105" w:type="dxa"/>
              <w:right w:w="105" w:type="dxa"/>
            </w:tcMar>
          </w:tcPr>
          <w:p w14:paraId="3FE59CA4" w14:textId="780CC3E5"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388BF259" w14:textId="43C51C5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r>
      <w:tr w:rsidR="4EA61952" w14:paraId="274DF45D" w14:textId="77777777" w:rsidTr="3D2CF27F">
        <w:trPr>
          <w:trHeight w:val="300"/>
        </w:trPr>
        <w:tc>
          <w:tcPr>
            <w:tcW w:w="5220" w:type="dxa"/>
            <w:tcBorders>
              <w:top w:val="single" w:sz="6" w:space="0" w:color="auto"/>
              <w:left w:val="nil"/>
              <w:bottom w:val="nil"/>
              <w:right w:val="nil"/>
            </w:tcBorders>
            <w:tcMar>
              <w:left w:w="105" w:type="dxa"/>
              <w:right w:w="105" w:type="dxa"/>
            </w:tcMar>
          </w:tcPr>
          <w:p w14:paraId="40973A67" w14:textId="7BB5399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Age </w:t>
            </w:r>
            <w:r w:rsidRPr="4EA61952">
              <w:rPr>
                <w:rFonts w:ascii="Times New Roman" w:eastAsia="Times New Roman" w:hAnsi="Times New Roman"/>
                <w:sz w:val="20"/>
                <w:szCs w:val="20"/>
              </w:rPr>
              <w:t>(n=1209)</w:t>
            </w:r>
          </w:p>
          <w:p w14:paraId="2357AD49" w14:textId="0026C44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single" w:sz="6" w:space="0" w:color="auto"/>
              <w:left w:val="nil"/>
              <w:bottom w:val="nil"/>
              <w:right w:val="nil"/>
            </w:tcBorders>
            <w:tcMar>
              <w:left w:w="105" w:type="dxa"/>
              <w:right w:w="105" w:type="dxa"/>
            </w:tcMar>
          </w:tcPr>
          <w:p w14:paraId="5AFFB7B3" w14:textId="4540EEE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w:t>
            </w:r>
          </w:p>
          <w:p w14:paraId="079CEE9E" w14:textId="3EF0226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(0.91-1.01)</w:t>
            </w:r>
          </w:p>
          <w:p w14:paraId="5CAC062B" w14:textId="2EC7FDB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single" w:sz="6" w:space="0" w:color="auto"/>
              <w:left w:val="nil"/>
              <w:bottom w:val="nil"/>
              <w:right w:val="nil"/>
            </w:tcBorders>
            <w:tcMar>
              <w:left w:w="105" w:type="dxa"/>
              <w:right w:w="105" w:type="dxa"/>
            </w:tcMar>
          </w:tcPr>
          <w:p w14:paraId="2F19EF9E" w14:textId="43582AB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0.12</w:t>
            </w:r>
          </w:p>
        </w:tc>
        <w:tc>
          <w:tcPr>
            <w:tcW w:w="1440" w:type="dxa"/>
            <w:tcBorders>
              <w:top w:val="single" w:sz="6" w:space="0" w:color="auto"/>
              <w:left w:val="nil"/>
              <w:bottom w:val="nil"/>
              <w:right w:val="nil"/>
            </w:tcBorders>
            <w:tcMar>
              <w:left w:w="105" w:type="dxa"/>
              <w:right w:w="105" w:type="dxa"/>
            </w:tcMar>
          </w:tcPr>
          <w:p w14:paraId="5557D4FE" w14:textId="4DC8A7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single" w:sz="6" w:space="0" w:color="auto"/>
              <w:left w:val="nil"/>
              <w:bottom w:val="nil"/>
              <w:right w:val="nil"/>
            </w:tcBorders>
            <w:tcMar>
              <w:left w:w="105" w:type="dxa"/>
              <w:right w:w="105" w:type="dxa"/>
            </w:tcMar>
          </w:tcPr>
          <w:p w14:paraId="299B24EA" w14:textId="4D6B616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334D81AC" w14:textId="77777777" w:rsidTr="3D2CF27F">
        <w:trPr>
          <w:trHeight w:val="300"/>
        </w:trPr>
        <w:tc>
          <w:tcPr>
            <w:tcW w:w="5220" w:type="dxa"/>
            <w:tcBorders>
              <w:top w:val="nil"/>
              <w:left w:val="nil"/>
              <w:bottom w:val="nil"/>
              <w:right w:val="nil"/>
            </w:tcBorders>
            <w:tcMar>
              <w:left w:w="105" w:type="dxa"/>
              <w:right w:w="105" w:type="dxa"/>
            </w:tcMar>
          </w:tcPr>
          <w:p w14:paraId="465DB24F" w14:textId="4DC0E1E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White maternal ethnicity </w:t>
            </w:r>
            <w:r w:rsidRPr="4EA61952">
              <w:rPr>
                <w:rFonts w:ascii="Times New Roman" w:eastAsia="Times New Roman" w:hAnsi="Times New Roman"/>
                <w:sz w:val="20"/>
                <w:szCs w:val="20"/>
              </w:rPr>
              <w:t>(white, n=1037; non-white, n=172)</w:t>
            </w:r>
          </w:p>
          <w:p w14:paraId="20903D26" w14:textId="7BCC6BC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226BA717" w14:textId="08FF499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0.56</w:t>
            </w:r>
          </w:p>
          <w:p w14:paraId="39EDFD4E" w14:textId="1405427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(0.23-1.35)</w:t>
            </w:r>
          </w:p>
          <w:p w14:paraId="0EF4EB1C" w14:textId="622D325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nil"/>
              <w:left w:val="nil"/>
              <w:bottom w:val="nil"/>
              <w:right w:val="nil"/>
            </w:tcBorders>
            <w:tcMar>
              <w:left w:w="105" w:type="dxa"/>
              <w:right w:w="105" w:type="dxa"/>
            </w:tcMar>
          </w:tcPr>
          <w:p w14:paraId="6E32CC24" w14:textId="6A00A32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0.20</w:t>
            </w:r>
          </w:p>
        </w:tc>
        <w:tc>
          <w:tcPr>
            <w:tcW w:w="1440" w:type="dxa"/>
            <w:tcBorders>
              <w:top w:val="nil"/>
              <w:left w:val="nil"/>
              <w:bottom w:val="nil"/>
              <w:right w:val="nil"/>
            </w:tcBorders>
            <w:tcMar>
              <w:left w:w="105" w:type="dxa"/>
              <w:right w:w="105" w:type="dxa"/>
            </w:tcMar>
          </w:tcPr>
          <w:p w14:paraId="7E4B7C04" w14:textId="1C7C8E9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4FD90008" w14:textId="08E07F2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1746A983" w14:textId="77777777" w:rsidTr="3D2CF27F">
        <w:trPr>
          <w:trHeight w:val="300"/>
        </w:trPr>
        <w:tc>
          <w:tcPr>
            <w:tcW w:w="5220" w:type="dxa"/>
            <w:tcBorders>
              <w:top w:val="nil"/>
              <w:left w:val="nil"/>
              <w:bottom w:val="nil"/>
              <w:right w:val="nil"/>
            </w:tcBorders>
            <w:tcMar>
              <w:left w:w="105" w:type="dxa"/>
              <w:right w:w="105" w:type="dxa"/>
            </w:tcMar>
          </w:tcPr>
          <w:p w14:paraId="640D6BD3" w14:textId="3ED77F17"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Antibiotics used in pregnancy </w:t>
            </w:r>
          </w:p>
          <w:p w14:paraId="517B62D7" w14:textId="4A8ECA2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(yes, n=345; no, n=854)</w:t>
            </w:r>
          </w:p>
          <w:p w14:paraId="0173FABA" w14:textId="44071AB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2AB71B67" w14:textId="3FA8C74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1.95</w:t>
            </w:r>
          </w:p>
          <w:p w14:paraId="4C40C8D3" w14:textId="3235692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(1.17-3.27)</w:t>
            </w:r>
          </w:p>
        </w:tc>
        <w:tc>
          <w:tcPr>
            <w:tcW w:w="1470" w:type="dxa"/>
            <w:tcBorders>
              <w:top w:val="nil"/>
              <w:left w:val="nil"/>
              <w:bottom w:val="nil"/>
              <w:right w:val="nil"/>
            </w:tcBorders>
            <w:tcMar>
              <w:left w:w="105" w:type="dxa"/>
              <w:right w:w="105" w:type="dxa"/>
            </w:tcMar>
          </w:tcPr>
          <w:p w14:paraId="1DB120D8" w14:textId="6ABB63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w:t>
            </w:r>
          </w:p>
        </w:tc>
        <w:tc>
          <w:tcPr>
            <w:tcW w:w="1440" w:type="dxa"/>
            <w:tcBorders>
              <w:top w:val="nil"/>
              <w:left w:val="nil"/>
              <w:bottom w:val="nil"/>
              <w:right w:val="nil"/>
            </w:tcBorders>
            <w:tcMar>
              <w:left w:w="105" w:type="dxa"/>
              <w:right w:w="105" w:type="dxa"/>
            </w:tcMar>
          </w:tcPr>
          <w:p w14:paraId="03D51AB8" w14:textId="2B77C9D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1.97</w:t>
            </w:r>
          </w:p>
          <w:p w14:paraId="51A0DD7B" w14:textId="5B6BAD8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(1.19-3.26)</w:t>
            </w:r>
          </w:p>
        </w:tc>
        <w:tc>
          <w:tcPr>
            <w:tcW w:w="1470" w:type="dxa"/>
            <w:tcBorders>
              <w:top w:val="nil"/>
              <w:left w:val="nil"/>
              <w:bottom w:val="nil"/>
              <w:right w:val="nil"/>
            </w:tcBorders>
            <w:tcMar>
              <w:left w:w="105" w:type="dxa"/>
              <w:right w:w="105" w:type="dxa"/>
            </w:tcMar>
          </w:tcPr>
          <w:p w14:paraId="2F74B26F" w14:textId="450FB2B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0.008</w:t>
            </w:r>
          </w:p>
        </w:tc>
      </w:tr>
      <w:tr w:rsidR="4EA61952" w14:paraId="404A9736" w14:textId="77777777" w:rsidTr="3D2CF27F">
        <w:trPr>
          <w:trHeight w:val="300"/>
        </w:trPr>
        <w:tc>
          <w:tcPr>
            <w:tcW w:w="5220" w:type="dxa"/>
            <w:tcBorders>
              <w:top w:val="nil"/>
              <w:left w:val="nil"/>
              <w:bottom w:val="nil"/>
              <w:right w:val="nil"/>
            </w:tcBorders>
            <w:tcMar>
              <w:left w:w="105" w:type="dxa"/>
              <w:right w:w="105" w:type="dxa"/>
            </w:tcMar>
          </w:tcPr>
          <w:p w14:paraId="5B7493E9" w14:textId="408817F1"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More than one first degree relative with atopic disease</w:t>
            </w:r>
          </w:p>
          <w:p w14:paraId="50150B0D" w14:textId="797D10B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(two or more, n=767; one, n=442)</w:t>
            </w:r>
          </w:p>
          <w:p w14:paraId="744FC5A9" w14:textId="0A82AE8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566F4F75" w14:textId="147A1E5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1.11</w:t>
            </w:r>
          </w:p>
          <w:p w14:paraId="7508A5C5" w14:textId="03B9B02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(0.64-1.92)</w:t>
            </w:r>
          </w:p>
        </w:tc>
        <w:tc>
          <w:tcPr>
            <w:tcW w:w="1470" w:type="dxa"/>
            <w:tcBorders>
              <w:top w:val="nil"/>
              <w:left w:val="nil"/>
              <w:bottom w:val="nil"/>
              <w:right w:val="nil"/>
            </w:tcBorders>
            <w:tcMar>
              <w:left w:w="105" w:type="dxa"/>
              <w:right w:w="105" w:type="dxa"/>
            </w:tcMar>
          </w:tcPr>
          <w:p w14:paraId="63C9F966" w14:textId="2CFE27B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0.72</w:t>
            </w:r>
          </w:p>
        </w:tc>
        <w:tc>
          <w:tcPr>
            <w:tcW w:w="1440" w:type="dxa"/>
            <w:tcBorders>
              <w:top w:val="nil"/>
              <w:left w:val="nil"/>
              <w:bottom w:val="nil"/>
              <w:right w:val="nil"/>
            </w:tcBorders>
            <w:tcMar>
              <w:left w:w="105" w:type="dxa"/>
              <w:right w:w="105" w:type="dxa"/>
            </w:tcMar>
          </w:tcPr>
          <w:p w14:paraId="426E6A58" w14:textId="414B528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25A1D25F" w14:textId="0E63723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B99FB89" w14:textId="77777777" w:rsidTr="3D2CF27F">
        <w:trPr>
          <w:trHeight w:val="300"/>
        </w:trPr>
        <w:tc>
          <w:tcPr>
            <w:tcW w:w="5220" w:type="dxa"/>
            <w:tcBorders>
              <w:top w:val="nil"/>
              <w:left w:val="nil"/>
              <w:bottom w:val="nil"/>
              <w:right w:val="nil"/>
            </w:tcBorders>
            <w:tcMar>
              <w:left w:w="105" w:type="dxa"/>
              <w:right w:w="105" w:type="dxa"/>
            </w:tcMar>
          </w:tcPr>
          <w:p w14:paraId="0E510F16" w14:textId="7EE36FF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No other children in household</w:t>
            </w:r>
          </w:p>
          <w:p w14:paraId="5F75C5DA" w14:textId="603776B7"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(only child, n=506; other children, n=703)</w:t>
            </w:r>
          </w:p>
          <w:p w14:paraId="73C363D6" w14:textId="35CE4B4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1E6D4BF2" w14:textId="6537E63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47AF99DD" w14:textId="073E061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(0.58-1.71)</w:t>
            </w:r>
          </w:p>
        </w:tc>
        <w:tc>
          <w:tcPr>
            <w:tcW w:w="1470" w:type="dxa"/>
            <w:tcBorders>
              <w:top w:val="nil"/>
              <w:left w:val="nil"/>
              <w:bottom w:val="nil"/>
              <w:right w:val="nil"/>
            </w:tcBorders>
            <w:tcMar>
              <w:left w:w="105" w:type="dxa"/>
              <w:right w:w="105" w:type="dxa"/>
            </w:tcMar>
          </w:tcPr>
          <w:p w14:paraId="3D9A4370" w14:textId="60008CA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w:t>
            </w:r>
          </w:p>
        </w:tc>
        <w:tc>
          <w:tcPr>
            <w:tcW w:w="1440" w:type="dxa"/>
            <w:tcBorders>
              <w:top w:val="nil"/>
              <w:left w:val="nil"/>
              <w:bottom w:val="nil"/>
              <w:right w:val="nil"/>
            </w:tcBorders>
            <w:tcMar>
              <w:left w:w="105" w:type="dxa"/>
              <w:right w:w="105" w:type="dxa"/>
            </w:tcMar>
          </w:tcPr>
          <w:p w14:paraId="2F4A0550" w14:textId="2FEB7C3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4177BB88" w14:textId="09C220C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76985D55" w14:textId="77777777" w:rsidTr="3D2CF27F">
        <w:trPr>
          <w:trHeight w:val="300"/>
        </w:trPr>
        <w:tc>
          <w:tcPr>
            <w:tcW w:w="5220" w:type="dxa"/>
            <w:tcBorders>
              <w:top w:val="nil"/>
              <w:left w:val="nil"/>
              <w:bottom w:val="nil"/>
              <w:right w:val="nil"/>
            </w:tcBorders>
            <w:tcMar>
              <w:left w:w="105" w:type="dxa"/>
              <w:right w:w="105" w:type="dxa"/>
            </w:tcMar>
          </w:tcPr>
          <w:p w14:paraId="12350852" w14:textId="6FE5714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Maternal anxiety/depression on EQ-5D (at baseline)</w:t>
            </w:r>
          </w:p>
          <w:p w14:paraId="2A05F946" w14:textId="63DB11B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(any anxiety, n=188; no anxiety, n=709)</w:t>
            </w:r>
          </w:p>
          <w:p w14:paraId="6B1DF92A" w14:textId="6A74D1F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3085CD91" w14:textId="43370DA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0.64</w:t>
            </w:r>
          </w:p>
          <w:p w14:paraId="515CA901" w14:textId="200F97E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(0.32-1.29)</w:t>
            </w:r>
          </w:p>
        </w:tc>
        <w:tc>
          <w:tcPr>
            <w:tcW w:w="1470" w:type="dxa"/>
            <w:tcBorders>
              <w:top w:val="nil"/>
              <w:left w:val="nil"/>
              <w:bottom w:val="nil"/>
              <w:right w:val="nil"/>
            </w:tcBorders>
            <w:tcMar>
              <w:left w:w="105" w:type="dxa"/>
              <w:right w:w="105" w:type="dxa"/>
            </w:tcMar>
          </w:tcPr>
          <w:p w14:paraId="08E7E43B" w14:textId="3C12B59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0.21</w:t>
            </w:r>
          </w:p>
        </w:tc>
        <w:tc>
          <w:tcPr>
            <w:tcW w:w="1440" w:type="dxa"/>
            <w:tcBorders>
              <w:top w:val="nil"/>
              <w:left w:val="nil"/>
              <w:bottom w:val="nil"/>
              <w:right w:val="nil"/>
            </w:tcBorders>
            <w:tcMar>
              <w:left w:w="105" w:type="dxa"/>
              <w:right w:w="105" w:type="dxa"/>
            </w:tcMar>
          </w:tcPr>
          <w:p w14:paraId="33313477" w14:textId="719D586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32BD30BB" w14:textId="1D3B8BD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5319AC8" w14:textId="77777777" w:rsidTr="3D2CF27F">
        <w:trPr>
          <w:trHeight w:val="300"/>
        </w:trPr>
        <w:tc>
          <w:tcPr>
            <w:tcW w:w="5220" w:type="dxa"/>
            <w:tcBorders>
              <w:top w:val="nil"/>
              <w:left w:val="nil"/>
              <w:bottom w:val="nil"/>
              <w:right w:val="nil"/>
            </w:tcBorders>
            <w:tcMar>
              <w:left w:w="105" w:type="dxa"/>
              <w:right w:w="105" w:type="dxa"/>
            </w:tcMar>
          </w:tcPr>
          <w:p w14:paraId="147EAB6D" w14:textId="59D4640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EQ-5D health state at baseline </w:t>
            </w:r>
            <w:r w:rsidRPr="4EA61952">
              <w:rPr>
                <w:rFonts w:ascii="Times New Roman" w:eastAsia="Times New Roman" w:hAnsi="Times New Roman"/>
                <w:sz w:val="20"/>
                <w:szCs w:val="20"/>
              </w:rPr>
              <w:t>(n=891)</w:t>
            </w:r>
          </w:p>
          <w:p w14:paraId="52B7E4AB" w14:textId="0779CAC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2EA71E2A" w14:textId="1310931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p w14:paraId="62EDB508" w14:textId="00A1BA5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(0.96-1.00)</w:t>
            </w:r>
          </w:p>
          <w:p w14:paraId="31B45880" w14:textId="0D1CF11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nil"/>
              <w:left w:val="nil"/>
              <w:bottom w:val="nil"/>
              <w:right w:val="nil"/>
            </w:tcBorders>
            <w:tcMar>
              <w:left w:w="105" w:type="dxa"/>
              <w:right w:w="105" w:type="dxa"/>
            </w:tcMar>
          </w:tcPr>
          <w:p w14:paraId="3B95351C" w14:textId="675B38D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0.03</w:t>
            </w:r>
          </w:p>
        </w:tc>
        <w:tc>
          <w:tcPr>
            <w:tcW w:w="1440" w:type="dxa"/>
            <w:tcBorders>
              <w:top w:val="nil"/>
              <w:left w:val="nil"/>
              <w:bottom w:val="nil"/>
              <w:right w:val="nil"/>
            </w:tcBorders>
            <w:tcMar>
              <w:left w:w="105" w:type="dxa"/>
              <w:right w:w="105" w:type="dxa"/>
            </w:tcMar>
          </w:tcPr>
          <w:p w14:paraId="3E05A633" w14:textId="695F258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p w14:paraId="5C534110" w14:textId="35B9C6F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(0.96-1.00)</w:t>
            </w:r>
          </w:p>
        </w:tc>
        <w:tc>
          <w:tcPr>
            <w:tcW w:w="1470" w:type="dxa"/>
            <w:tcBorders>
              <w:top w:val="nil"/>
              <w:left w:val="nil"/>
              <w:bottom w:val="nil"/>
              <w:right w:val="nil"/>
            </w:tcBorders>
            <w:tcMar>
              <w:left w:w="105" w:type="dxa"/>
              <w:right w:w="105" w:type="dxa"/>
            </w:tcMar>
          </w:tcPr>
          <w:p w14:paraId="7B67D18C" w14:textId="47D299E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0.06</w:t>
            </w:r>
          </w:p>
        </w:tc>
      </w:tr>
      <w:tr w:rsidR="4EA61952" w14:paraId="1A6CC959" w14:textId="77777777" w:rsidTr="3D2CF27F">
        <w:trPr>
          <w:trHeight w:val="300"/>
        </w:trPr>
        <w:tc>
          <w:tcPr>
            <w:tcW w:w="5220" w:type="dxa"/>
            <w:tcBorders>
              <w:top w:val="nil"/>
              <w:left w:val="nil"/>
              <w:bottom w:val="nil"/>
              <w:right w:val="nil"/>
            </w:tcBorders>
            <w:tcMar>
              <w:left w:w="105" w:type="dxa"/>
              <w:right w:w="105" w:type="dxa"/>
            </w:tcMar>
          </w:tcPr>
          <w:p w14:paraId="3C317B13" w14:textId="6CDE6FE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Exclusive formula feeding from birth to 6 months old</w:t>
            </w:r>
          </w:p>
          <w:p w14:paraId="6549958E" w14:textId="4CA88B3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(formula only, n=157; all other feeding, n=837)</w:t>
            </w:r>
          </w:p>
          <w:p w14:paraId="4AB00240" w14:textId="4DCCB93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1988D8F5" w14:textId="365BEF3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1.80</w:t>
            </w:r>
          </w:p>
          <w:p w14:paraId="570FF836" w14:textId="4C0ECB5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(0.96-3.37)</w:t>
            </w:r>
          </w:p>
        </w:tc>
        <w:tc>
          <w:tcPr>
            <w:tcW w:w="1470" w:type="dxa"/>
            <w:tcBorders>
              <w:top w:val="nil"/>
              <w:left w:val="nil"/>
              <w:bottom w:val="nil"/>
              <w:right w:val="nil"/>
            </w:tcBorders>
            <w:tcMar>
              <w:left w:w="105" w:type="dxa"/>
              <w:right w:w="105" w:type="dxa"/>
            </w:tcMar>
          </w:tcPr>
          <w:p w14:paraId="5C84CF99" w14:textId="78AF388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0.07</w:t>
            </w:r>
          </w:p>
        </w:tc>
        <w:tc>
          <w:tcPr>
            <w:tcW w:w="1440" w:type="dxa"/>
            <w:tcBorders>
              <w:top w:val="nil"/>
              <w:left w:val="nil"/>
              <w:bottom w:val="nil"/>
              <w:right w:val="nil"/>
            </w:tcBorders>
            <w:tcMar>
              <w:left w:w="105" w:type="dxa"/>
              <w:right w:w="105" w:type="dxa"/>
            </w:tcMar>
          </w:tcPr>
          <w:p w14:paraId="61A053A5" w14:textId="60C1E7E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1.73</w:t>
            </w:r>
          </w:p>
          <w:p w14:paraId="05C8CE67" w14:textId="0F3AA99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(0.94-3.18)</w:t>
            </w:r>
          </w:p>
        </w:tc>
        <w:tc>
          <w:tcPr>
            <w:tcW w:w="1470" w:type="dxa"/>
            <w:tcBorders>
              <w:top w:val="nil"/>
              <w:left w:val="nil"/>
              <w:bottom w:val="nil"/>
              <w:right w:val="nil"/>
            </w:tcBorders>
            <w:tcMar>
              <w:left w:w="105" w:type="dxa"/>
              <w:right w:w="105" w:type="dxa"/>
            </w:tcMar>
          </w:tcPr>
          <w:p w14:paraId="4FEB5CC6" w14:textId="5FDDC15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0.08</w:t>
            </w:r>
          </w:p>
        </w:tc>
      </w:tr>
      <w:tr w:rsidR="4EA61952" w14:paraId="645611CD" w14:textId="77777777" w:rsidTr="3D2CF27F">
        <w:trPr>
          <w:trHeight w:val="300"/>
        </w:trPr>
        <w:tc>
          <w:tcPr>
            <w:tcW w:w="5220" w:type="dxa"/>
            <w:tcBorders>
              <w:top w:val="nil"/>
              <w:left w:val="nil"/>
              <w:bottom w:val="nil"/>
              <w:right w:val="nil"/>
            </w:tcBorders>
            <w:tcMar>
              <w:left w:w="105" w:type="dxa"/>
              <w:right w:w="105" w:type="dxa"/>
            </w:tcMar>
          </w:tcPr>
          <w:p w14:paraId="48A08502" w14:textId="4598BB53"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volume of low-allergy formula prescription (litres per infant aged 0–1-year practice population) </w:t>
            </w:r>
            <w:r w:rsidRPr="4EA61952">
              <w:rPr>
                <w:rFonts w:ascii="Times New Roman" w:eastAsia="Times New Roman" w:hAnsi="Times New Roman"/>
                <w:sz w:val="20"/>
                <w:szCs w:val="20"/>
              </w:rPr>
              <w:t>(n=1149)</w:t>
            </w:r>
          </w:p>
          <w:p w14:paraId="2020BF54" w14:textId="05BC196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63C23B49" w14:textId="63618DE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1.03</w:t>
            </w:r>
          </w:p>
          <w:p w14:paraId="35B28A2F" w14:textId="57C34BF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(0.96-1.05)</w:t>
            </w:r>
          </w:p>
        </w:tc>
        <w:tc>
          <w:tcPr>
            <w:tcW w:w="1470" w:type="dxa"/>
            <w:tcBorders>
              <w:top w:val="nil"/>
              <w:left w:val="nil"/>
              <w:bottom w:val="nil"/>
              <w:right w:val="nil"/>
            </w:tcBorders>
            <w:tcMar>
              <w:left w:w="105" w:type="dxa"/>
              <w:right w:w="105" w:type="dxa"/>
            </w:tcMar>
          </w:tcPr>
          <w:p w14:paraId="4C60FF6B" w14:textId="0ABEC9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0.11</w:t>
            </w:r>
          </w:p>
        </w:tc>
        <w:tc>
          <w:tcPr>
            <w:tcW w:w="1440" w:type="dxa"/>
            <w:tcBorders>
              <w:top w:val="nil"/>
              <w:left w:val="nil"/>
              <w:bottom w:val="nil"/>
              <w:right w:val="nil"/>
            </w:tcBorders>
            <w:tcMar>
              <w:left w:w="105" w:type="dxa"/>
              <w:right w:w="105" w:type="dxa"/>
            </w:tcMar>
          </w:tcPr>
          <w:p w14:paraId="0BFD8D63" w14:textId="7A6EA89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1.03</w:t>
            </w:r>
          </w:p>
          <w:p w14:paraId="6F10AA22" w14:textId="2679579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(1.00-1.05)</w:t>
            </w:r>
          </w:p>
        </w:tc>
        <w:tc>
          <w:tcPr>
            <w:tcW w:w="1470" w:type="dxa"/>
            <w:tcBorders>
              <w:top w:val="nil"/>
              <w:left w:val="nil"/>
              <w:bottom w:val="nil"/>
              <w:right w:val="nil"/>
            </w:tcBorders>
            <w:tcMar>
              <w:left w:w="105" w:type="dxa"/>
              <w:right w:w="105" w:type="dxa"/>
            </w:tcMar>
          </w:tcPr>
          <w:p w14:paraId="02CAF6D2" w14:textId="2D1873D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0.05</w:t>
            </w:r>
          </w:p>
        </w:tc>
      </w:tr>
      <w:tr w:rsidR="4EA61952" w14:paraId="3077B4FD" w14:textId="77777777" w:rsidTr="3D2CF27F">
        <w:trPr>
          <w:trHeight w:val="300"/>
        </w:trPr>
        <w:tc>
          <w:tcPr>
            <w:tcW w:w="5220" w:type="dxa"/>
            <w:tcBorders>
              <w:top w:val="nil"/>
              <w:left w:val="nil"/>
              <w:bottom w:val="nil"/>
              <w:right w:val="nil"/>
            </w:tcBorders>
            <w:tcMar>
              <w:left w:w="105" w:type="dxa"/>
              <w:right w:w="105" w:type="dxa"/>
            </w:tcMar>
          </w:tcPr>
          <w:p w14:paraId="21E9E5E0" w14:textId="47A11AE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antibiotic prescriptions (Items per 1000 total practice population) </w:t>
            </w:r>
            <w:r w:rsidRPr="4EA61952">
              <w:rPr>
                <w:rFonts w:ascii="Times New Roman" w:eastAsia="Times New Roman" w:hAnsi="Times New Roman"/>
                <w:sz w:val="20"/>
                <w:szCs w:val="20"/>
              </w:rPr>
              <w:t>(n=1149)</w:t>
            </w:r>
          </w:p>
          <w:p w14:paraId="5A808B43" w14:textId="4EA26F7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23FC6558" w14:textId="1F3C5CB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791F8FD4" w14:textId="60A4CF0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(0.99-1.00)</w:t>
            </w:r>
          </w:p>
        </w:tc>
        <w:tc>
          <w:tcPr>
            <w:tcW w:w="1470" w:type="dxa"/>
            <w:tcBorders>
              <w:top w:val="nil"/>
              <w:left w:val="nil"/>
              <w:bottom w:val="nil"/>
              <w:right w:val="nil"/>
            </w:tcBorders>
            <w:tcMar>
              <w:left w:w="105" w:type="dxa"/>
              <w:right w:w="105" w:type="dxa"/>
            </w:tcMar>
          </w:tcPr>
          <w:p w14:paraId="134D6454" w14:textId="347D0F4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0.78</w:t>
            </w:r>
          </w:p>
        </w:tc>
        <w:tc>
          <w:tcPr>
            <w:tcW w:w="1440" w:type="dxa"/>
            <w:tcBorders>
              <w:top w:val="nil"/>
              <w:left w:val="nil"/>
              <w:bottom w:val="nil"/>
              <w:right w:val="nil"/>
            </w:tcBorders>
            <w:tcMar>
              <w:left w:w="105" w:type="dxa"/>
              <w:right w:w="105" w:type="dxa"/>
            </w:tcMar>
          </w:tcPr>
          <w:p w14:paraId="519AE30F" w14:textId="7780165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36A411EF" w14:textId="639C1C8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25DFD6D8" w14:textId="77777777" w:rsidTr="3D2CF27F">
        <w:trPr>
          <w:trHeight w:val="300"/>
        </w:trPr>
        <w:tc>
          <w:tcPr>
            <w:tcW w:w="5220" w:type="dxa"/>
            <w:tcBorders>
              <w:top w:val="nil"/>
              <w:left w:val="nil"/>
              <w:bottom w:val="nil"/>
              <w:right w:val="nil"/>
            </w:tcBorders>
            <w:tcMar>
              <w:left w:w="105" w:type="dxa"/>
              <w:right w:w="105" w:type="dxa"/>
            </w:tcMar>
          </w:tcPr>
          <w:p w14:paraId="4DB7874B" w14:textId="7236FF3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lastRenderedPageBreak/>
              <w:t>Practice Decile of English Index of Multiple Deprivation (IMD) 2019</w:t>
            </w:r>
          </w:p>
          <w:p w14:paraId="77F45E2C" w14:textId="7FD73CCA"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012D3112" w14:textId="1A83824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1DCDC661" w14:textId="5CAAE89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3D447437" w14:textId="67FDE72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(0.95-1.15)</w:t>
            </w:r>
          </w:p>
        </w:tc>
        <w:tc>
          <w:tcPr>
            <w:tcW w:w="1470" w:type="dxa"/>
            <w:tcBorders>
              <w:top w:val="nil"/>
              <w:left w:val="nil"/>
              <w:bottom w:val="nil"/>
              <w:right w:val="nil"/>
            </w:tcBorders>
            <w:tcMar>
              <w:left w:w="105" w:type="dxa"/>
              <w:right w:w="105" w:type="dxa"/>
            </w:tcMar>
          </w:tcPr>
          <w:p w14:paraId="364A3BD4" w14:textId="4715C90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0.41</w:t>
            </w:r>
          </w:p>
        </w:tc>
        <w:tc>
          <w:tcPr>
            <w:tcW w:w="1440" w:type="dxa"/>
            <w:tcBorders>
              <w:top w:val="nil"/>
              <w:left w:val="nil"/>
              <w:bottom w:val="nil"/>
              <w:right w:val="nil"/>
            </w:tcBorders>
            <w:tcMar>
              <w:left w:w="105" w:type="dxa"/>
              <w:right w:w="105" w:type="dxa"/>
            </w:tcMar>
          </w:tcPr>
          <w:p w14:paraId="21B61D71" w14:textId="2755438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55987963" w14:textId="6B4D064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E7FED8B" w14:textId="77777777" w:rsidTr="3D2CF27F">
        <w:trPr>
          <w:trHeight w:val="300"/>
        </w:trPr>
        <w:tc>
          <w:tcPr>
            <w:tcW w:w="5220" w:type="dxa"/>
            <w:tcBorders>
              <w:top w:val="nil"/>
              <w:left w:val="nil"/>
              <w:bottom w:val="nil"/>
              <w:right w:val="nil"/>
            </w:tcBorders>
            <w:tcMar>
              <w:left w:w="105" w:type="dxa"/>
              <w:right w:w="105" w:type="dxa"/>
            </w:tcMar>
          </w:tcPr>
          <w:p w14:paraId="2806B1FA" w14:textId="7508873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anti-reflux prescriptions (Items per infant aged 0–1-year practice population)</w:t>
            </w:r>
          </w:p>
          <w:p w14:paraId="22F6936E" w14:textId="405D8E3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19EFAC73" w14:textId="68C7D8D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470AC768" w14:textId="778598A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591773BC" w14:textId="1412395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(0.95-1.05)</w:t>
            </w:r>
          </w:p>
          <w:p w14:paraId="799D4DDC" w14:textId="54E2B5D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nil"/>
              <w:left w:val="nil"/>
              <w:bottom w:val="nil"/>
              <w:right w:val="nil"/>
            </w:tcBorders>
            <w:tcMar>
              <w:left w:w="105" w:type="dxa"/>
              <w:right w:w="105" w:type="dxa"/>
            </w:tcMar>
          </w:tcPr>
          <w:p w14:paraId="6E4B7701" w14:textId="4EFE7C0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w:t>
            </w:r>
          </w:p>
        </w:tc>
        <w:tc>
          <w:tcPr>
            <w:tcW w:w="1440" w:type="dxa"/>
            <w:tcBorders>
              <w:top w:val="nil"/>
              <w:left w:val="nil"/>
              <w:bottom w:val="nil"/>
              <w:right w:val="nil"/>
            </w:tcBorders>
            <w:tcMar>
              <w:left w:w="105" w:type="dxa"/>
              <w:right w:w="105" w:type="dxa"/>
            </w:tcMar>
          </w:tcPr>
          <w:p w14:paraId="0BE4F0CD" w14:textId="59EDA1B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57B3B598" w14:textId="0FC6B41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A3F26F0" w14:textId="77777777" w:rsidTr="3D2CF27F">
        <w:trPr>
          <w:trHeight w:val="300"/>
        </w:trPr>
        <w:tc>
          <w:tcPr>
            <w:tcW w:w="5220" w:type="dxa"/>
            <w:tcBorders>
              <w:top w:val="nil"/>
              <w:left w:val="nil"/>
              <w:bottom w:val="nil"/>
              <w:right w:val="nil"/>
            </w:tcBorders>
            <w:tcMar>
              <w:left w:w="105" w:type="dxa"/>
              <w:right w:w="105" w:type="dxa"/>
            </w:tcMar>
          </w:tcPr>
          <w:p w14:paraId="3092F1F8" w14:textId="40CB4693"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0–1-year practice population)</w:t>
            </w:r>
          </w:p>
          <w:p w14:paraId="03D48FB5" w14:textId="4415BBE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329AFD3C" w14:textId="64ED366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6D78F4E6" w14:textId="661B76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74C7D03E" w14:textId="7A48626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tc>
        <w:tc>
          <w:tcPr>
            <w:tcW w:w="1470" w:type="dxa"/>
            <w:tcBorders>
              <w:top w:val="nil"/>
              <w:left w:val="nil"/>
              <w:bottom w:val="nil"/>
              <w:right w:val="nil"/>
            </w:tcBorders>
            <w:tcMar>
              <w:left w:w="105" w:type="dxa"/>
              <w:right w:w="105" w:type="dxa"/>
            </w:tcMar>
          </w:tcPr>
          <w:p w14:paraId="668CA59A" w14:textId="0163F24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0.81</w:t>
            </w:r>
          </w:p>
        </w:tc>
        <w:tc>
          <w:tcPr>
            <w:tcW w:w="1440" w:type="dxa"/>
            <w:tcBorders>
              <w:top w:val="nil"/>
              <w:left w:val="nil"/>
              <w:bottom w:val="nil"/>
              <w:right w:val="nil"/>
            </w:tcBorders>
            <w:tcMar>
              <w:left w:w="105" w:type="dxa"/>
              <w:right w:w="105" w:type="dxa"/>
            </w:tcMar>
          </w:tcPr>
          <w:p w14:paraId="5609EE75" w14:textId="55BD565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604F5758" w14:textId="61B7B6F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2F1A034E" w14:textId="77777777" w:rsidTr="0083190B">
        <w:trPr>
          <w:trHeight w:val="300"/>
        </w:trPr>
        <w:tc>
          <w:tcPr>
            <w:tcW w:w="5220" w:type="dxa"/>
            <w:tcBorders>
              <w:top w:val="nil"/>
              <w:left w:val="nil"/>
              <w:bottom w:val="nil"/>
              <w:right w:val="nil"/>
            </w:tcBorders>
            <w:tcMar>
              <w:left w:w="105" w:type="dxa"/>
              <w:right w:w="105" w:type="dxa"/>
            </w:tcMar>
          </w:tcPr>
          <w:p w14:paraId="19E0E7E3" w14:textId="476E04E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AAI prescriptions (Items per 1000 aged 0-5 years practice population)</w:t>
            </w:r>
          </w:p>
          <w:p w14:paraId="0B34F496" w14:textId="222046D5"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0E835C47" w14:textId="4EE0C69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6128DF04" w14:textId="5F42885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56CF798B" w14:textId="3DA4FBE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p w14:paraId="79FCFED6" w14:textId="7894AD0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nil"/>
              <w:left w:val="nil"/>
              <w:bottom w:val="nil"/>
              <w:right w:val="nil"/>
            </w:tcBorders>
            <w:tcMar>
              <w:left w:w="105" w:type="dxa"/>
              <w:right w:w="105" w:type="dxa"/>
            </w:tcMar>
          </w:tcPr>
          <w:p w14:paraId="50DAAC26" w14:textId="4D25196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w:t>
            </w:r>
          </w:p>
        </w:tc>
        <w:tc>
          <w:tcPr>
            <w:tcW w:w="1440" w:type="dxa"/>
            <w:tcBorders>
              <w:top w:val="nil"/>
              <w:left w:val="nil"/>
              <w:bottom w:val="nil"/>
              <w:right w:val="nil"/>
            </w:tcBorders>
            <w:tcMar>
              <w:left w:w="105" w:type="dxa"/>
              <w:right w:w="105" w:type="dxa"/>
            </w:tcMar>
          </w:tcPr>
          <w:p w14:paraId="083380CC" w14:textId="3ACEC2E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4CC15278" w14:textId="6F79E20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D590F77" w14:textId="77777777" w:rsidTr="3D2CF27F">
        <w:trPr>
          <w:trHeight w:val="300"/>
        </w:trPr>
        <w:tc>
          <w:tcPr>
            <w:tcW w:w="5220" w:type="dxa"/>
            <w:tcBorders>
              <w:top w:val="nil"/>
              <w:left w:val="nil"/>
              <w:bottom w:val="single" w:sz="6" w:space="0" w:color="auto"/>
              <w:right w:val="nil"/>
            </w:tcBorders>
            <w:tcMar>
              <w:left w:w="105" w:type="dxa"/>
              <w:right w:w="105" w:type="dxa"/>
            </w:tcMar>
          </w:tcPr>
          <w:p w14:paraId="5124A023" w14:textId="3214F53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CCG CMA guidelines highlights reproducibility or specificity as criteria for CMA diagnosis (</w:t>
            </w:r>
            <w:r w:rsidRPr="4EA61952">
              <w:rPr>
                <w:rFonts w:ascii="Times New Roman" w:eastAsia="Times New Roman" w:hAnsi="Times New Roman"/>
                <w:sz w:val="20"/>
                <w:szCs w:val="20"/>
              </w:rPr>
              <w:t>n=1152)</w:t>
            </w:r>
          </w:p>
          <w:p w14:paraId="6404A034" w14:textId="078C0D6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single" w:sz="6" w:space="0" w:color="auto"/>
              <w:right w:val="nil"/>
            </w:tcBorders>
            <w:tcMar>
              <w:left w:w="105" w:type="dxa"/>
              <w:right w:w="105" w:type="dxa"/>
            </w:tcMar>
          </w:tcPr>
          <w:p w14:paraId="5611803E" w14:textId="07B391E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1.91</w:t>
            </w:r>
          </w:p>
          <w:p w14:paraId="6F2D03FB" w14:textId="4C1C69D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(1.01-3.63)</w:t>
            </w:r>
          </w:p>
        </w:tc>
        <w:tc>
          <w:tcPr>
            <w:tcW w:w="1470" w:type="dxa"/>
            <w:tcBorders>
              <w:top w:val="nil"/>
              <w:left w:val="nil"/>
              <w:bottom w:val="single" w:sz="6" w:space="0" w:color="auto"/>
              <w:right w:val="nil"/>
            </w:tcBorders>
            <w:tcMar>
              <w:left w:w="105" w:type="dxa"/>
              <w:right w:w="105" w:type="dxa"/>
            </w:tcMar>
          </w:tcPr>
          <w:p w14:paraId="047FD71A" w14:textId="35137A1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0.05</w:t>
            </w:r>
          </w:p>
        </w:tc>
        <w:tc>
          <w:tcPr>
            <w:tcW w:w="1440" w:type="dxa"/>
            <w:tcBorders>
              <w:top w:val="nil"/>
              <w:left w:val="nil"/>
              <w:bottom w:val="single" w:sz="6" w:space="0" w:color="auto"/>
              <w:right w:val="nil"/>
            </w:tcBorders>
            <w:tcMar>
              <w:left w:w="105" w:type="dxa"/>
              <w:right w:w="105" w:type="dxa"/>
            </w:tcMar>
          </w:tcPr>
          <w:p w14:paraId="1D78A02E" w14:textId="10578B8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1.86</w:t>
            </w:r>
          </w:p>
          <w:p w14:paraId="76441668" w14:textId="6B4C0E5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(0.99-3.46)</w:t>
            </w:r>
          </w:p>
        </w:tc>
        <w:tc>
          <w:tcPr>
            <w:tcW w:w="1470" w:type="dxa"/>
            <w:tcBorders>
              <w:top w:val="nil"/>
              <w:left w:val="nil"/>
              <w:bottom w:val="single" w:sz="6" w:space="0" w:color="auto"/>
              <w:right w:val="nil"/>
            </w:tcBorders>
            <w:tcMar>
              <w:left w:w="105" w:type="dxa"/>
              <w:right w:w="105" w:type="dxa"/>
            </w:tcMar>
          </w:tcPr>
          <w:p w14:paraId="2616994D" w14:textId="0B49621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0.05</w:t>
            </w:r>
          </w:p>
        </w:tc>
      </w:tr>
    </w:tbl>
    <w:p w14:paraId="6457B4A9" w14:textId="37DF1E5F" w:rsidR="007A1584" w:rsidRPr="00B10F04" w:rsidRDefault="43E8A5D0" w:rsidP="4EA61952">
      <w:pPr>
        <w:rPr>
          <w:rFonts w:ascii="Times New Roman" w:eastAsia="Times New Roman" w:hAnsi="Times New Roman"/>
          <w:color w:val="000000" w:themeColor="text1"/>
          <w:sz w:val="20"/>
          <w:szCs w:val="20"/>
        </w:rPr>
      </w:pPr>
      <w:r w:rsidRPr="3D2CF27F">
        <w:rPr>
          <w:rFonts w:ascii="Times New Roman" w:eastAsia="Times New Roman" w:hAnsi="Times New Roman"/>
          <w:color w:val="000000" w:themeColor="text1"/>
          <w:sz w:val="20"/>
          <w:szCs w:val="20"/>
        </w:rPr>
        <w:t xml:space="preserve">Logistic regression comparing combined participant and practice-level variables of those participants with a positive response to one of the 3 screening questions excluding the 19 confirmed milk allergic participants (n=195) with the remaining BEEP study cohort who answered the screening questions (n=1014). BEEP participants who did not answer the screening questions were excluded from analysis (n=166). Odds ratio (OR) &gt;1 shows a positive association between each variable and parental reported reaction to milk or low-allergy formula prescription (outcome). Confidence intervals are 95% and </w:t>
      </w:r>
      <w:r w:rsidR="0602E2BA" w:rsidRPr="3D2CF27F">
        <w:rPr>
          <w:rFonts w:ascii="Times New Roman" w:eastAsia="Times New Roman" w:hAnsi="Times New Roman"/>
          <w:color w:val="000000" w:themeColor="text1"/>
          <w:sz w:val="20"/>
          <w:szCs w:val="20"/>
        </w:rPr>
        <w:t>p-value</w:t>
      </w:r>
      <w:r w:rsidRPr="3D2CF27F">
        <w:rPr>
          <w:rFonts w:ascii="Times New Roman" w:eastAsia="Times New Roman" w:hAnsi="Times New Roman"/>
          <w:color w:val="000000" w:themeColor="text1"/>
          <w:sz w:val="20"/>
          <w:szCs w:val="20"/>
        </w:rPr>
        <w:t xml:space="preserve"> &lt;0.05 indicates statistical significance. Unadjusted values indicate an association alone and adjusted values (n=1193) consider the association of all variables together on the outcome. </w:t>
      </w:r>
      <w:r w:rsidR="00004455">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Step 1 of backward stepwise regression including all co-variates </w:t>
      </w:r>
      <w:r w:rsidR="00CF15E0">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Final step of backward stepwise regression. Practice-level variables were assessed for the year prior to the BEEP study (2014) except IMD which was recorded for 2019 as this was the year used in the BEEP clinical trial for participant IMD.</w:t>
      </w:r>
    </w:p>
    <w:p w14:paraId="3B8C9321" w14:textId="73CE143E" w:rsidR="007A1584" w:rsidRPr="00B10F04" w:rsidRDefault="3F3B223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49F77A14" w14:textId="14A30D4A" w:rsidR="007A1584" w:rsidRPr="00B10F04" w:rsidRDefault="3F3B223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6989DEF8" w14:textId="217AE0D8" w:rsidR="007A1584" w:rsidRDefault="3F3B223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229E90CD" w14:textId="77777777" w:rsidR="002C3429" w:rsidRDefault="002C3429" w:rsidP="4EA61952">
      <w:pPr>
        <w:rPr>
          <w:rFonts w:ascii="Times New Roman" w:eastAsia="Times New Roman" w:hAnsi="Times New Roman"/>
          <w:color w:val="000000" w:themeColor="text1"/>
          <w:sz w:val="20"/>
          <w:szCs w:val="20"/>
        </w:rPr>
      </w:pPr>
    </w:p>
    <w:p w14:paraId="1D03CFCB" w14:textId="77777777" w:rsidR="002C3429" w:rsidRDefault="002C3429" w:rsidP="4EA61952">
      <w:pPr>
        <w:rPr>
          <w:rFonts w:ascii="Times New Roman" w:eastAsia="Times New Roman" w:hAnsi="Times New Roman"/>
          <w:color w:val="000000" w:themeColor="text1"/>
          <w:sz w:val="20"/>
          <w:szCs w:val="20"/>
        </w:rPr>
      </w:pPr>
    </w:p>
    <w:p w14:paraId="6BA289ED" w14:textId="77777777" w:rsidR="002C3429" w:rsidRDefault="002C3429" w:rsidP="4EA61952">
      <w:pPr>
        <w:rPr>
          <w:rFonts w:ascii="Times New Roman" w:eastAsia="Times New Roman" w:hAnsi="Times New Roman"/>
          <w:color w:val="000000" w:themeColor="text1"/>
          <w:sz w:val="20"/>
          <w:szCs w:val="20"/>
        </w:rPr>
      </w:pPr>
    </w:p>
    <w:p w14:paraId="645E4B65" w14:textId="77777777" w:rsidR="002C3429" w:rsidRPr="00B10F04" w:rsidRDefault="002C3429" w:rsidP="4EA61952">
      <w:pPr>
        <w:rPr>
          <w:rFonts w:ascii="Times New Roman" w:eastAsia="Times New Roman" w:hAnsi="Times New Roman"/>
          <w:color w:val="000000" w:themeColor="text1"/>
          <w:sz w:val="20"/>
          <w:szCs w:val="20"/>
        </w:rPr>
      </w:pPr>
    </w:p>
    <w:p w14:paraId="4062E8BA" w14:textId="3906AAFB" w:rsidR="007A1584" w:rsidRPr="00B10F04" w:rsidRDefault="007A1584" w:rsidP="4EA61952">
      <w:pPr>
        <w:rPr>
          <w:rFonts w:ascii="Times New Roman" w:eastAsia="Times New Roman" w:hAnsi="Times New Roman"/>
          <w:color w:val="000000" w:themeColor="text1"/>
          <w:sz w:val="20"/>
          <w:szCs w:val="20"/>
        </w:rPr>
      </w:pPr>
    </w:p>
    <w:p w14:paraId="28715FB1" w14:textId="0419EA24" w:rsidR="007A1584" w:rsidRPr="00B10F04" w:rsidRDefault="007A1584" w:rsidP="4EA61952">
      <w:pPr>
        <w:rPr>
          <w:rFonts w:ascii="Times New Roman" w:eastAsia="Times New Roman" w:hAnsi="Times New Roman"/>
          <w:color w:val="000000" w:themeColor="text1"/>
          <w:sz w:val="20"/>
          <w:szCs w:val="20"/>
        </w:rPr>
      </w:pPr>
    </w:p>
    <w:p w14:paraId="745537E7" w14:textId="6852582C" w:rsidR="007A1584" w:rsidRPr="00B10F04" w:rsidRDefault="43E8A5D0" w:rsidP="4EA61952">
      <w:pPr>
        <w:pStyle w:val="Heading1"/>
        <w:rPr>
          <w:rFonts w:ascii="Times New Roman" w:hAnsi="Times New Roman"/>
          <w:b w:val="0"/>
          <w:bCs w:val="0"/>
          <w:color w:val="000000" w:themeColor="text1"/>
          <w:sz w:val="22"/>
          <w:szCs w:val="22"/>
        </w:rPr>
      </w:pPr>
      <w:bookmarkStart w:id="202" w:name="_Toc1325308624"/>
      <w:bookmarkStart w:id="203" w:name="_Toc240012430"/>
      <w:bookmarkStart w:id="204" w:name="_Toc1043257181"/>
      <w:bookmarkStart w:id="205" w:name="_Toc92343162"/>
      <w:bookmarkStart w:id="206" w:name="_Toc1788593318"/>
      <w:bookmarkStart w:id="207" w:name="_Toc166338150"/>
      <w:r w:rsidRPr="1D6A5B8A">
        <w:rPr>
          <w:rFonts w:ascii="Times New Roman" w:hAnsi="Times New Roman"/>
          <w:sz w:val="22"/>
          <w:szCs w:val="22"/>
        </w:rPr>
        <w:lastRenderedPageBreak/>
        <w:t>Table S</w:t>
      </w:r>
      <w:r w:rsidR="69903BBE" w:rsidRPr="1D6A5B8A">
        <w:rPr>
          <w:rFonts w:ascii="Times New Roman" w:hAnsi="Times New Roman"/>
          <w:sz w:val="22"/>
          <w:szCs w:val="22"/>
        </w:rPr>
        <w:t>3</w:t>
      </w:r>
      <w:r w:rsidR="5B84E130" w:rsidRPr="1D6A5B8A">
        <w:rPr>
          <w:rFonts w:ascii="Times New Roman" w:hAnsi="Times New Roman"/>
          <w:sz w:val="22"/>
          <w:szCs w:val="22"/>
        </w:rPr>
        <w:t>3</w:t>
      </w:r>
      <w:r w:rsidRPr="1D6A5B8A">
        <w:rPr>
          <w:rFonts w:ascii="Times New Roman" w:hAnsi="Times New Roman"/>
          <w:sz w:val="22"/>
          <w:szCs w:val="22"/>
        </w:rPr>
        <w:t>: Combined participant and practice-level variables comparing participants with and without a primary care record of cow’s milk hypersensitivity</w:t>
      </w:r>
      <w:bookmarkEnd w:id="202"/>
      <w:bookmarkEnd w:id="203"/>
      <w:bookmarkEnd w:id="204"/>
      <w:bookmarkEnd w:id="205"/>
      <w:bookmarkEnd w:id="206"/>
      <w:bookmarkEnd w:id="207"/>
    </w:p>
    <w:p w14:paraId="1A5D02E9" w14:textId="6F116E56" w:rsidR="007A1584" w:rsidRPr="00B10F04" w:rsidRDefault="3F3B2231"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20"/>
        <w:gridCol w:w="1440"/>
        <w:gridCol w:w="225"/>
        <w:gridCol w:w="1470"/>
        <w:gridCol w:w="1470"/>
        <w:gridCol w:w="1470"/>
      </w:tblGrid>
      <w:tr w:rsidR="4EA61952" w14:paraId="3267CF5C" w14:textId="77777777" w:rsidTr="3D2CF27F">
        <w:trPr>
          <w:trHeight w:val="300"/>
        </w:trPr>
        <w:tc>
          <w:tcPr>
            <w:tcW w:w="5220" w:type="dxa"/>
            <w:tcBorders>
              <w:top w:val="single" w:sz="6" w:space="0" w:color="auto"/>
              <w:left w:val="nil"/>
              <w:bottom w:val="nil"/>
              <w:right w:val="nil"/>
            </w:tcBorders>
            <w:tcMar>
              <w:left w:w="105" w:type="dxa"/>
              <w:right w:w="105" w:type="dxa"/>
            </w:tcMar>
          </w:tcPr>
          <w:p w14:paraId="67877266" w14:textId="1FC4235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3135" w:type="dxa"/>
            <w:gridSpan w:val="3"/>
            <w:tcBorders>
              <w:top w:val="single" w:sz="6" w:space="0" w:color="auto"/>
              <w:left w:val="nil"/>
              <w:bottom w:val="nil"/>
              <w:right w:val="nil"/>
            </w:tcBorders>
            <w:tcMar>
              <w:left w:w="105" w:type="dxa"/>
              <w:right w:w="105" w:type="dxa"/>
            </w:tcMar>
          </w:tcPr>
          <w:p w14:paraId="2FEEEADB" w14:textId="73FCA9A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(n=515)</w:t>
            </w:r>
            <w:r w:rsidR="00004455">
              <w:rPr>
                <w:rFonts w:ascii="Times New Roman" w:eastAsia="Times New Roman" w:hAnsi="Times New Roman"/>
                <w:sz w:val="20"/>
                <w:szCs w:val="20"/>
              </w:rPr>
              <w:t>†</w:t>
            </w:r>
          </w:p>
          <w:p w14:paraId="66AF48A4" w14:textId="39F9830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940" w:type="dxa"/>
            <w:gridSpan w:val="2"/>
            <w:tcBorders>
              <w:top w:val="single" w:sz="6" w:space="0" w:color="auto"/>
              <w:left w:val="nil"/>
              <w:bottom w:val="nil"/>
              <w:right w:val="nil"/>
            </w:tcBorders>
            <w:tcMar>
              <w:left w:w="105" w:type="dxa"/>
              <w:right w:w="105" w:type="dxa"/>
            </w:tcMar>
          </w:tcPr>
          <w:p w14:paraId="37EF8AA2" w14:textId="7706E3A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(n=515)</w:t>
            </w:r>
            <w:r w:rsidR="00004455">
              <w:rPr>
                <w:rFonts w:ascii="Times New Roman" w:eastAsia="Times New Roman" w:hAnsi="Times New Roman"/>
                <w:sz w:val="20"/>
                <w:szCs w:val="20"/>
              </w:rPr>
              <w:t>†</w:t>
            </w:r>
          </w:p>
          <w:p w14:paraId="3CB4BD68" w14:textId="05EF91F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r>
      <w:tr w:rsidR="4EA61952" w14:paraId="6FA93A50" w14:textId="77777777" w:rsidTr="3D2CF27F">
        <w:trPr>
          <w:trHeight w:val="300"/>
        </w:trPr>
        <w:tc>
          <w:tcPr>
            <w:tcW w:w="5220" w:type="dxa"/>
            <w:tcBorders>
              <w:top w:val="nil"/>
              <w:left w:val="nil"/>
              <w:bottom w:val="single" w:sz="6" w:space="0" w:color="auto"/>
              <w:right w:val="nil"/>
            </w:tcBorders>
            <w:tcMar>
              <w:left w:w="105" w:type="dxa"/>
              <w:right w:w="105" w:type="dxa"/>
            </w:tcMar>
          </w:tcPr>
          <w:p w14:paraId="4C327335" w14:textId="292D0F8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single" w:sz="6" w:space="0" w:color="auto"/>
              <w:right w:val="nil"/>
            </w:tcBorders>
            <w:tcMar>
              <w:left w:w="105" w:type="dxa"/>
              <w:right w:w="105" w:type="dxa"/>
            </w:tcMar>
          </w:tcPr>
          <w:p w14:paraId="12E30A26" w14:textId="5D92154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536BC7F9" w14:textId="7F83FAA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p w14:paraId="0A450F10" w14:textId="6DDBA5A7" w:rsidR="4EA61952" w:rsidRDefault="4EA61952" w:rsidP="4EA61952">
            <w:pPr>
              <w:jc w:val="center"/>
              <w:rPr>
                <w:rFonts w:cs="Calibri"/>
              </w:rPr>
            </w:pPr>
            <w:r w:rsidRPr="4EA61952">
              <w:rPr>
                <w:rFonts w:cs="Calibri"/>
              </w:rPr>
              <w:t xml:space="preserve"> </w:t>
            </w:r>
          </w:p>
        </w:tc>
        <w:tc>
          <w:tcPr>
            <w:tcW w:w="1695" w:type="dxa"/>
            <w:gridSpan w:val="2"/>
            <w:tcBorders>
              <w:top w:val="nil"/>
              <w:left w:val="nil"/>
              <w:bottom w:val="single" w:sz="6" w:space="0" w:color="auto"/>
              <w:right w:val="nil"/>
            </w:tcBorders>
            <w:tcMar>
              <w:left w:w="105" w:type="dxa"/>
              <w:right w:w="105" w:type="dxa"/>
            </w:tcMar>
          </w:tcPr>
          <w:p w14:paraId="71DA1399" w14:textId="3A0D8699"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7985A9B2" w14:textId="3BA88BE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70" w:type="dxa"/>
            <w:tcBorders>
              <w:top w:val="nil"/>
              <w:left w:val="nil"/>
              <w:bottom w:val="single" w:sz="6" w:space="0" w:color="auto"/>
              <w:right w:val="nil"/>
            </w:tcBorders>
            <w:tcMar>
              <w:left w:w="105" w:type="dxa"/>
              <w:right w:w="105" w:type="dxa"/>
            </w:tcMar>
          </w:tcPr>
          <w:p w14:paraId="76BD6924" w14:textId="719AE03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45372F8F" w14:textId="692E174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p w14:paraId="1A864DC8" w14:textId="68FE6D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70" w:type="dxa"/>
            <w:tcBorders>
              <w:top w:val="nil"/>
              <w:left w:val="nil"/>
              <w:bottom w:val="single" w:sz="6" w:space="0" w:color="auto"/>
              <w:right w:val="nil"/>
            </w:tcBorders>
            <w:tcMar>
              <w:left w:w="105" w:type="dxa"/>
              <w:right w:w="105" w:type="dxa"/>
            </w:tcMar>
          </w:tcPr>
          <w:p w14:paraId="10CF9BF4" w14:textId="33F163AA"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0C4E4C4A" w14:textId="5964661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r>
      <w:tr w:rsidR="4EA61952" w14:paraId="7AF2D153" w14:textId="77777777" w:rsidTr="3D2CF27F">
        <w:trPr>
          <w:trHeight w:val="300"/>
        </w:trPr>
        <w:tc>
          <w:tcPr>
            <w:tcW w:w="5220" w:type="dxa"/>
            <w:tcBorders>
              <w:top w:val="single" w:sz="6" w:space="0" w:color="auto"/>
              <w:left w:val="nil"/>
              <w:bottom w:val="nil"/>
              <w:right w:val="nil"/>
            </w:tcBorders>
            <w:tcMar>
              <w:left w:w="105" w:type="dxa"/>
              <w:right w:w="105" w:type="dxa"/>
            </w:tcMar>
          </w:tcPr>
          <w:p w14:paraId="239F68A5" w14:textId="6B6D0C03"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Age </w:t>
            </w:r>
            <w:r w:rsidRPr="4EA61952">
              <w:rPr>
                <w:rFonts w:ascii="Times New Roman" w:eastAsia="Times New Roman" w:hAnsi="Times New Roman"/>
                <w:sz w:val="20"/>
                <w:szCs w:val="20"/>
              </w:rPr>
              <w:t>(n=1209)</w:t>
            </w:r>
          </w:p>
          <w:p w14:paraId="374AD46D" w14:textId="2D87647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single" w:sz="6" w:space="0" w:color="auto"/>
              <w:left w:val="nil"/>
              <w:bottom w:val="nil"/>
              <w:right w:val="nil"/>
            </w:tcBorders>
            <w:tcMar>
              <w:left w:w="105" w:type="dxa"/>
              <w:right w:w="105" w:type="dxa"/>
            </w:tcMar>
          </w:tcPr>
          <w:p w14:paraId="6304EAD2" w14:textId="6E05839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0.97</w:t>
            </w:r>
          </w:p>
          <w:p w14:paraId="78A18D7D" w14:textId="5177E33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(0.91-1.03)</w:t>
            </w:r>
          </w:p>
          <w:p w14:paraId="3E64965B" w14:textId="21614C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nil"/>
              <w:left w:val="nil"/>
              <w:bottom w:val="nil"/>
              <w:right w:val="nil"/>
            </w:tcBorders>
            <w:tcMar>
              <w:left w:w="105" w:type="dxa"/>
              <w:right w:w="105" w:type="dxa"/>
            </w:tcMar>
          </w:tcPr>
          <w:p w14:paraId="65B62A0E" w14:textId="6D692FC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0.31</w:t>
            </w:r>
          </w:p>
        </w:tc>
        <w:tc>
          <w:tcPr>
            <w:tcW w:w="1470" w:type="dxa"/>
            <w:tcBorders>
              <w:top w:val="single" w:sz="6" w:space="0" w:color="auto"/>
              <w:left w:val="nil"/>
              <w:bottom w:val="nil"/>
              <w:right w:val="nil"/>
            </w:tcBorders>
            <w:tcMar>
              <w:left w:w="105" w:type="dxa"/>
              <w:right w:w="105" w:type="dxa"/>
            </w:tcMar>
          </w:tcPr>
          <w:p w14:paraId="4F488AD4" w14:textId="2AE800F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single" w:sz="6" w:space="0" w:color="auto"/>
              <w:left w:val="nil"/>
              <w:bottom w:val="nil"/>
              <w:right w:val="nil"/>
            </w:tcBorders>
            <w:tcMar>
              <w:left w:w="105" w:type="dxa"/>
              <w:right w:w="105" w:type="dxa"/>
            </w:tcMar>
          </w:tcPr>
          <w:p w14:paraId="35C27AC5" w14:textId="724C2E9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D37B032" w14:textId="77777777" w:rsidTr="3D2CF27F">
        <w:trPr>
          <w:trHeight w:val="300"/>
        </w:trPr>
        <w:tc>
          <w:tcPr>
            <w:tcW w:w="5220" w:type="dxa"/>
            <w:tcBorders>
              <w:top w:val="nil"/>
              <w:left w:val="nil"/>
              <w:bottom w:val="nil"/>
              <w:right w:val="nil"/>
            </w:tcBorders>
            <w:tcMar>
              <w:left w:w="105" w:type="dxa"/>
              <w:right w:w="105" w:type="dxa"/>
            </w:tcMar>
          </w:tcPr>
          <w:p w14:paraId="10D90D0A" w14:textId="047502B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White maternal ethnicity </w:t>
            </w:r>
            <w:r w:rsidRPr="4EA61952">
              <w:rPr>
                <w:rFonts w:ascii="Times New Roman" w:eastAsia="Times New Roman" w:hAnsi="Times New Roman"/>
                <w:sz w:val="20"/>
                <w:szCs w:val="20"/>
              </w:rPr>
              <w:t>(white, n=1037; non-white, n=172)</w:t>
            </w:r>
          </w:p>
          <w:p w14:paraId="726A7EE4" w14:textId="1C64FB0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nil"/>
              <w:left w:val="nil"/>
              <w:bottom w:val="nil"/>
              <w:right w:val="nil"/>
            </w:tcBorders>
            <w:tcMar>
              <w:left w:w="105" w:type="dxa"/>
              <w:right w:w="105" w:type="dxa"/>
            </w:tcMar>
          </w:tcPr>
          <w:p w14:paraId="3E35D1ED" w14:textId="793F6BA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0.36</w:t>
            </w:r>
          </w:p>
          <w:p w14:paraId="6633A201" w14:textId="55CFB4B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(0.14-0.95)</w:t>
            </w:r>
          </w:p>
        </w:tc>
        <w:tc>
          <w:tcPr>
            <w:tcW w:w="1470" w:type="dxa"/>
            <w:tcBorders>
              <w:top w:val="nil"/>
              <w:left w:val="nil"/>
              <w:bottom w:val="nil"/>
              <w:right w:val="nil"/>
            </w:tcBorders>
            <w:tcMar>
              <w:left w:w="105" w:type="dxa"/>
              <w:right w:w="105" w:type="dxa"/>
            </w:tcMar>
          </w:tcPr>
          <w:p w14:paraId="4E7449C2" w14:textId="54D09D3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0.04</w:t>
            </w:r>
          </w:p>
        </w:tc>
        <w:tc>
          <w:tcPr>
            <w:tcW w:w="1470" w:type="dxa"/>
            <w:tcBorders>
              <w:top w:val="nil"/>
              <w:left w:val="nil"/>
              <w:bottom w:val="nil"/>
              <w:right w:val="nil"/>
            </w:tcBorders>
            <w:tcMar>
              <w:left w:w="105" w:type="dxa"/>
              <w:right w:w="105" w:type="dxa"/>
            </w:tcMar>
          </w:tcPr>
          <w:p w14:paraId="568CC90F" w14:textId="401183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0.43</w:t>
            </w:r>
          </w:p>
          <w:p w14:paraId="324A4463" w14:textId="3D741C0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(0.17-1.06)</w:t>
            </w:r>
          </w:p>
        </w:tc>
        <w:tc>
          <w:tcPr>
            <w:tcW w:w="1470" w:type="dxa"/>
            <w:tcBorders>
              <w:top w:val="nil"/>
              <w:left w:val="nil"/>
              <w:bottom w:val="nil"/>
              <w:right w:val="nil"/>
            </w:tcBorders>
            <w:tcMar>
              <w:left w:w="105" w:type="dxa"/>
              <w:right w:w="105" w:type="dxa"/>
            </w:tcMar>
          </w:tcPr>
          <w:p w14:paraId="7D07A401" w14:textId="6BEF848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0.07</w:t>
            </w:r>
          </w:p>
        </w:tc>
      </w:tr>
      <w:tr w:rsidR="4EA61952" w14:paraId="3AD3E73B" w14:textId="77777777" w:rsidTr="3D2CF27F">
        <w:trPr>
          <w:trHeight w:val="300"/>
        </w:trPr>
        <w:tc>
          <w:tcPr>
            <w:tcW w:w="5220" w:type="dxa"/>
            <w:tcBorders>
              <w:top w:val="nil"/>
              <w:left w:val="nil"/>
              <w:bottom w:val="nil"/>
              <w:right w:val="nil"/>
            </w:tcBorders>
            <w:tcMar>
              <w:left w:w="105" w:type="dxa"/>
              <w:right w:w="105" w:type="dxa"/>
            </w:tcMar>
          </w:tcPr>
          <w:p w14:paraId="1B5BF049" w14:textId="4B60AE0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Antibiotics used in pregnancy </w:t>
            </w:r>
          </w:p>
          <w:p w14:paraId="694E705A" w14:textId="3BADF322"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(yes, n=345; no, n=854)</w:t>
            </w:r>
          </w:p>
          <w:p w14:paraId="4C7CF5F9" w14:textId="4FA33BC7"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nil"/>
              <w:left w:val="nil"/>
              <w:bottom w:val="nil"/>
              <w:right w:val="nil"/>
            </w:tcBorders>
            <w:tcMar>
              <w:left w:w="105" w:type="dxa"/>
              <w:right w:w="105" w:type="dxa"/>
            </w:tcMar>
          </w:tcPr>
          <w:p w14:paraId="0A933411" w14:textId="7006B7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2.09</w:t>
            </w:r>
          </w:p>
          <w:p w14:paraId="72D69460" w14:textId="2026DE8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(1.12-3.88)</w:t>
            </w:r>
          </w:p>
        </w:tc>
        <w:tc>
          <w:tcPr>
            <w:tcW w:w="1470" w:type="dxa"/>
            <w:tcBorders>
              <w:top w:val="nil"/>
              <w:left w:val="nil"/>
              <w:bottom w:val="nil"/>
              <w:right w:val="nil"/>
            </w:tcBorders>
            <w:tcMar>
              <w:left w:w="105" w:type="dxa"/>
              <w:right w:w="105" w:type="dxa"/>
            </w:tcMar>
          </w:tcPr>
          <w:p w14:paraId="06AEF9CF" w14:textId="1F21ECB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c>
          <w:tcPr>
            <w:tcW w:w="1470" w:type="dxa"/>
            <w:tcBorders>
              <w:top w:val="nil"/>
              <w:left w:val="nil"/>
              <w:bottom w:val="nil"/>
              <w:right w:val="nil"/>
            </w:tcBorders>
            <w:tcMar>
              <w:left w:w="105" w:type="dxa"/>
              <w:right w:w="105" w:type="dxa"/>
            </w:tcMar>
          </w:tcPr>
          <w:p w14:paraId="430E9506" w14:textId="1BE4282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2.17</w:t>
            </w:r>
          </w:p>
          <w:p w14:paraId="73957B2F" w14:textId="5EF2A5A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(1.19-3.97)</w:t>
            </w:r>
          </w:p>
        </w:tc>
        <w:tc>
          <w:tcPr>
            <w:tcW w:w="1470" w:type="dxa"/>
            <w:tcBorders>
              <w:top w:val="nil"/>
              <w:left w:val="nil"/>
              <w:bottom w:val="nil"/>
              <w:right w:val="nil"/>
            </w:tcBorders>
            <w:tcMar>
              <w:left w:w="105" w:type="dxa"/>
              <w:right w:w="105" w:type="dxa"/>
            </w:tcMar>
          </w:tcPr>
          <w:p w14:paraId="41095519" w14:textId="11FBE6C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w:t>
            </w:r>
          </w:p>
        </w:tc>
      </w:tr>
      <w:tr w:rsidR="4EA61952" w14:paraId="7B6B2958" w14:textId="77777777" w:rsidTr="3D2CF27F">
        <w:trPr>
          <w:trHeight w:val="300"/>
        </w:trPr>
        <w:tc>
          <w:tcPr>
            <w:tcW w:w="5220" w:type="dxa"/>
            <w:tcBorders>
              <w:top w:val="nil"/>
              <w:left w:val="nil"/>
              <w:bottom w:val="nil"/>
              <w:right w:val="nil"/>
            </w:tcBorders>
            <w:tcMar>
              <w:left w:w="105" w:type="dxa"/>
              <w:right w:w="105" w:type="dxa"/>
            </w:tcMar>
          </w:tcPr>
          <w:p w14:paraId="74F2510B" w14:textId="03A9B6E7"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More than one first degree relative with atopic disease</w:t>
            </w:r>
          </w:p>
          <w:p w14:paraId="4E227825" w14:textId="2337F6E0"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(two or more, n=767; one, n=442)</w:t>
            </w:r>
          </w:p>
          <w:p w14:paraId="50FE58FA" w14:textId="2058E25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nil"/>
              <w:left w:val="nil"/>
              <w:bottom w:val="nil"/>
              <w:right w:val="nil"/>
            </w:tcBorders>
            <w:tcMar>
              <w:left w:w="105" w:type="dxa"/>
              <w:right w:w="105" w:type="dxa"/>
            </w:tcMar>
          </w:tcPr>
          <w:p w14:paraId="489C1023" w14:textId="42E3C2B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1.33</w:t>
            </w:r>
          </w:p>
          <w:p w14:paraId="262E3BD6" w14:textId="737552E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(0.67-2.64)</w:t>
            </w:r>
          </w:p>
        </w:tc>
        <w:tc>
          <w:tcPr>
            <w:tcW w:w="1470" w:type="dxa"/>
            <w:tcBorders>
              <w:top w:val="nil"/>
              <w:left w:val="nil"/>
              <w:bottom w:val="nil"/>
              <w:right w:val="nil"/>
            </w:tcBorders>
            <w:tcMar>
              <w:left w:w="105" w:type="dxa"/>
              <w:right w:w="105" w:type="dxa"/>
            </w:tcMar>
          </w:tcPr>
          <w:p w14:paraId="7B2E0E15" w14:textId="2561ABB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0.42</w:t>
            </w:r>
          </w:p>
        </w:tc>
        <w:tc>
          <w:tcPr>
            <w:tcW w:w="1470" w:type="dxa"/>
            <w:tcBorders>
              <w:top w:val="nil"/>
              <w:left w:val="nil"/>
              <w:bottom w:val="nil"/>
              <w:right w:val="nil"/>
            </w:tcBorders>
            <w:tcMar>
              <w:left w:w="105" w:type="dxa"/>
              <w:right w:w="105" w:type="dxa"/>
            </w:tcMar>
          </w:tcPr>
          <w:p w14:paraId="1451F76B" w14:textId="52C9254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22862ECB" w14:textId="7434AC4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7AFE227D" w14:textId="77777777" w:rsidTr="3D2CF27F">
        <w:trPr>
          <w:trHeight w:val="300"/>
        </w:trPr>
        <w:tc>
          <w:tcPr>
            <w:tcW w:w="5220" w:type="dxa"/>
            <w:tcBorders>
              <w:top w:val="nil"/>
              <w:left w:val="nil"/>
              <w:bottom w:val="nil"/>
              <w:right w:val="nil"/>
            </w:tcBorders>
            <w:tcMar>
              <w:left w:w="105" w:type="dxa"/>
              <w:right w:w="105" w:type="dxa"/>
            </w:tcMar>
          </w:tcPr>
          <w:p w14:paraId="787BF678" w14:textId="4842D3C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No other children in household</w:t>
            </w:r>
          </w:p>
          <w:p w14:paraId="5A02573A" w14:textId="73F151DA"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(only child, n=506; other children, n=703)</w:t>
            </w:r>
          </w:p>
          <w:p w14:paraId="4443EE75" w14:textId="12334B2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nil"/>
              <w:left w:val="nil"/>
              <w:bottom w:val="nil"/>
              <w:right w:val="nil"/>
            </w:tcBorders>
            <w:tcMar>
              <w:left w:w="105" w:type="dxa"/>
              <w:right w:w="105" w:type="dxa"/>
            </w:tcMar>
          </w:tcPr>
          <w:p w14:paraId="7FF0B6BE" w14:textId="7F2C804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0.92</w:t>
            </w:r>
          </w:p>
          <w:p w14:paraId="7EBF7F6F" w14:textId="6B680DB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(0.48-1.78)</w:t>
            </w:r>
          </w:p>
        </w:tc>
        <w:tc>
          <w:tcPr>
            <w:tcW w:w="1470" w:type="dxa"/>
            <w:tcBorders>
              <w:top w:val="nil"/>
              <w:left w:val="nil"/>
              <w:bottom w:val="nil"/>
              <w:right w:val="nil"/>
            </w:tcBorders>
            <w:tcMar>
              <w:left w:w="105" w:type="dxa"/>
              <w:right w:w="105" w:type="dxa"/>
            </w:tcMar>
          </w:tcPr>
          <w:p w14:paraId="3369DBB1" w14:textId="765FBC3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0.80</w:t>
            </w:r>
          </w:p>
        </w:tc>
        <w:tc>
          <w:tcPr>
            <w:tcW w:w="1470" w:type="dxa"/>
            <w:tcBorders>
              <w:top w:val="nil"/>
              <w:left w:val="nil"/>
              <w:bottom w:val="nil"/>
              <w:right w:val="nil"/>
            </w:tcBorders>
            <w:tcMar>
              <w:left w:w="105" w:type="dxa"/>
              <w:right w:w="105" w:type="dxa"/>
            </w:tcMar>
          </w:tcPr>
          <w:p w14:paraId="173BB986" w14:textId="12BBB9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64A48168" w14:textId="3B83C13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DA02F46" w14:textId="77777777" w:rsidTr="3D2CF27F">
        <w:trPr>
          <w:trHeight w:val="300"/>
        </w:trPr>
        <w:tc>
          <w:tcPr>
            <w:tcW w:w="5220" w:type="dxa"/>
            <w:tcBorders>
              <w:top w:val="nil"/>
              <w:left w:val="nil"/>
              <w:bottom w:val="nil"/>
              <w:right w:val="nil"/>
            </w:tcBorders>
            <w:tcMar>
              <w:left w:w="105" w:type="dxa"/>
              <w:right w:w="105" w:type="dxa"/>
            </w:tcMar>
          </w:tcPr>
          <w:p w14:paraId="2B1163A1" w14:textId="1F98B68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Maternal anxiety/depression on EQ-5D (at baseline)</w:t>
            </w:r>
          </w:p>
          <w:p w14:paraId="7181DCCD" w14:textId="58CF55B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(any anxiety, n=188; no anxiety, n=709)</w:t>
            </w:r>
          </w:p>
          <w:p w14:paraId="12DE056A" w14:textId="502682A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nil"/>
              <w:left w:val="nil"/>
              <w:bottom w:val="nil"/>
              <w:right w:val="nil"/>
            </w:tcBorders>
            <w:tcMar>
              <w:left w:w="105" w:type="dxa"/>
              <w:right w:w="105" w:type="dxa"/>
            </w:tcMar>
          </w:tcPr>
          <w:p w14:paraId="63B7B8C0" w14:textId="381EF13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0.91</w:t>
            </w:r>
          </w:p>
          <w:p w14:paraId="5D296D01" w14:textId="56EB61D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(0.41-2.02)</w:t>
            </w:r>
          </w:p>
        </w:tc>
        <w:tc>
          <w:tcPr>
            <w:tcW w:w="1470" w:type="dxa"/>
            <w:tcBorders>
              <w:top w:val="nil"/>
              <w:left w:val="nil"/>
              <w:bottom w:val="nil"/>
              <w:right w:val="nil"/>
            </w:tcBorders>
            <w:tcMar>
              <w:left w:w="105" w:type="dxa"/>
              <w:right w:w="105" w:type="dxa"/>
            </w:tcMar>
          </w:tcPr>
          <w:p w14:paraId="1030102C" w14:textId="6BB65B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0.81</w:t>
            </w:r>
          </w:p>
        </w:tc>
        <w:tc>
          <w:tcPr>
            <w:tcW w:w="1470" w:type="dxa"/>
            <w:tcBorders>
              <w:top w:val="nil"/>
              <w:left w:val="nil"/>
              <w:bottom w:val="nil"/>
              <w:right w:val="nil"/>
            </w:tcBorders>
            <w:tcMar>
              <w:left w:w="105" w:type="dxa"/>
              <w:right w:w="105" w:type="dxa"/>
            </w:tcMar>
          </w:tcPr>
          <w:p w14:paraId="130A8218" w14:textId="6E62F77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1CA9E185" w14:textId="30B50E8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77150F4" w14:textId="77777777" w:rsidTr="3D2CF27F">
        <w:trPr>
          <w:trHeight w:val="300"/>
        </w:trPr>
        <w:tc>
          <w:tcPr>
            <w:tcW w:w="5220" w:type="dxa"/>
            <w:tcBorders>
              <w:top w:val="nil"/>
              <w:left w:val="nil"/>
              <w:bottom w:val="nil"/>
              <w:right w:val="nil"/>
            </w:tcBorders>
            <w:tcMar>
              <w:left w:w="105" w:type="dxa"/>
              <w:right w:w="105" w:type="dxa"/>
            </w:tcMar>
          </w:tcPr>
          <w:p w14:paraId="1B8D3D4F" w14:textId="4B92127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EQ-5D health state at baseline </w:t>
            </w:r>
            <w:r w:rsidRPr="4EA61952">
              <w:rPr>
                <w:rFonts w:ascii="Times New Roman" w:eastAsia="Times New Roman" w:hAnsi="Times New Roman"/>
                <w:sz w:val="20"/>
                <w:szCs w:val="20"/>
              </w:rPr>
              <w:t>(n=891)</w:t>
            </w:r>
          </w:p>
          <w:p w14:paraId="37FA1BF8" w14:textId="33CAC58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nil"/>
              <w:left w:val="nil"/>
              <w:bottom w:val="nil"/>
              <w:right w:val="nil"/>
            </w:tcBorders>
            <w:tcMar>
              <w:left w:w="105" w:type="dxa"/>
              <w:right w:w="105" w:type="dxa"/>
            </w:tcMar>
          </w:tcPr>
          <w:p w14:paraId="586C2D27" w14:textId="53F2002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p w14:paraId="31DE3260" w14:textId="622384C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(0.96-1.01)</w:t>
            </w:r>
          </w:p>
          <w:p w14:paraId="1213718F" w14:textId="36AFFF4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nil"/>
              <w:left w:val="nil"/>
              <w:bottom w:val="nil"/>
              <w:right w:val="nil"/>
            </w:tcBorders>
            <w:tcMar>
              <w:left w:w="105" w:type="dxa"/>
              <w:right w:w="105" w:type="dxa"/>
            </w:tcMar>
          </w:tcPr>
          <w:p w14:paraId="4EEF656B" w14:textId="4A270E7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0.10</w:t>
            </w:r>
          </w:p>
        </w:tc>
        <w:tc>
          <w:tcPr>
            <w:tcW w:w="1470" w:type="dxa"/>
            <w:tcBorders>
              <w:top w:val="nil"/>
              <w:left w:val="nil"/>
              <w:bottom w:val="nil"/>
              <w:right w:val="nil"/>
            </w:tcBorders>
            <w:tcMar>
              <w:left w:w="105" w:type="dxa"/>
              <w:right w:w="105" w:type="dxa"/>
            </w:tcMar>
          </w:tcPr>
          <w:p w14:paraId="247AB074" w14:textId="13EFB29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p w14:paraId="514486A9" w14:textId="1C0FA21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(0.96-1.00)</w:t>
            </w:r>
          </w:p>
        </w:tc>
        <w:tc>
          <w:tcPr>
            <w:tcW w:w="1470" w:type="dxa"/>
            <w:tcBorders>
              <w:top w:val="nil"/>
              <w:left w:val="nil"/>
              <w:bottom w:val="nil"/>
              <w:right w:val="nil"/>
            </w:tcBorders>
            <w:tcMar>
              <w:left w:w="105" w:type="dxa"/>
              <w:right w:w="105" w:type="dxa"/>
            </w:tcMar>
          </w:tcPr>
          <w:p w14:paraId="767061D5" w14:textId="6D8D27D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0.07</w:t>
            </w:r>
          </w:p>
        </w:tc>
      </w:tr>
      <w:tr w:rsidR="4EA61952" w14:paraId="578AD597" w14:textId="77777777" w:rsidTr="3D2CF27F">
        <w:trPr>
          <w:trHeight w:val="300"/>
        </w:trPr>
        <w:tc>
          <w:tcPr>
            <w:tcW w:w="5220" w:type="dxa"/>
            <w:tcBorders>
              <w:top w:val="nil"/>
              <w:left w:val="nil"/>
              <w:bottom w:val="nil"/>
              <w:right w:val="nil"/>
            </w:tcBorders>
            <w:tcMar>
              <w:left w:w="105" w:type="dxa"/>
              <w:right w:w="105" w:type="dxa"/>
            </w:tcMar>
          </w:tcPr>
          <w:p w14:paraId="4AF9B8C5" w14:textId="2A9056D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Exclusive formula feeding from birth to 6 months old</w:t>
            </w:r>
          </w:p>
          <w:p w14:paraId="02BA11B7" w14:textId="4B6F79B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(formula only, n=157; all other feeding, n=837)</w:t>
            </w:r>
          </w:p>
          <w:p w14:paraId="44A1BD3E" w14:textId="3E1B6A11"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665" w:type="dxa"/>
            <w:gridSpan w:val="2"/>
            <w:tcBorders>
              <w:top w:val="nil"/>
              <w:left w:val="nil"/>
              <w:bottom w:val="nil"/>
              <w:right w:val="nil"/>
            </w:tcBorders>
            <w:tcMar>
              <w:left w:w="105" w:type="dxa"/>
              <w:right w:w="105" w:type="dxa"/>
            </w:tcMar>
          </w:tcPr>
          <w:p w14:paraId="309C9A57" w14:textId="2D87836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2.52</w:t>
            </w:r>
          </w:p>
          <w:p w14:paraId="431C850C" w14:textId="2700B80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(1.23-5.19)</w:t>
            </w:r>
          </w:p>
        </w:tc>
        <w:tc>
          <w:tcPr>
            <w:tcW w:w="1470" w:type="dxa"/>
            <w:tcBorders>
              <w:top w:val="nil"/>
              <w:left w:val="nil"/>
              <w:bottom w:val="nil"/>
              <w:right w:val="nil"/>
            </w:tcBorders>
            <w:tcMar>
              <w:left w:w="105" w:type="dxa"/>
              <w:right w:w="105" w:type="dxa"/>
            </w:tcMar>
          </w:tcPr>
          <w:p w14:paraId="109AAB92" w14:textId="7F3AB97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w:t>
            </w:r>
          </w:p>
        </w:tc>
        <w:tc>
          <w:tcPr>
            <w:tcW w:w="1470" w:type="dxa"/>
            <w:tcBorders>
              <w:top w:val="nil"/>
              <w:left w:val="nil"/>
              <w:bottom w:val="nil"/>
              <w:right w:val="nil"/>
            </w:tcBorders>
            <w:tcMar>
              <w:left w:w="105" w:type="dxa"/>
              <w:right w:w="105" w:type="dxa"/>
            </w:tcMar>
          </w:tcPr>
          <w:p w14:paraId="118869E9" w14:textId="01E3F02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2.39</w:t>
            </w:r>
          </w:p>
          <w:p w14:paraId="41E3FEA4" w14:textId="5E82BC5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(1.19-4.78)</w:t>
            </w:r>
          </w:p>
        </w:tc>
        <w:tc>
          <w:tcPr>
            <w:tcW w:w="1470" w:type="dxa"/>
            <w:tcBorders>
              <w:top w:val="nil"/>
              <w:left w:val="nil"/>
              <w:bottom w:val="nil"/>
              <w:right w:val="nil"/>
            </w:tcBorders>
            <w:tcMar>
              <w:left w:w="105" w:type="dxa"/>
              <w:right w:w="105" w:type="dxa"/>
            </w:tcMar>
          </w:tcPr>
          <w:p w14:paraId="632BB422" w14:textId="6EA4681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w:t>
            </w:r>
          </w:p>
        </w:tc>
      </w:tr>
      <w:tr w:rsidR="4EA61952" w14:paraId="0BFAF192" w14:textId="77777777" w:rsidTr="3D2CF27F">
        <w:trPr>
          <w:trHeight w:val="300"/>
        </w:trPr>
        <w:tc>
          <w:tcPr>
            <w:tcW w:w="5220" w:type="dxa"/>
            <w:tcBorders>
              <w:top w:val="nil"/>
              <w:left w:val="nil"/>
              <w:bottom w:val="nil"/>
              <w:right w:val="nil"/>
            </w:tcBorders>
            <w:tcMar>
              <w:left w:w="105" w:type="dxa"/>
              <w:right w:w="105" w:type="dxa"/>
            </w:tcMar>
          </w:tcPr>
          <w:p w14:paraId="7C864B76" w14:textId="5119EBC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volume of low-allergy formula prescription (litres per infant aged 0–1-year practice population) </w:t>
            </w:r>
            <w:r w:rsidRPr="4EA61952">
              <w:rPr>
                <w:rFonts w:ascii="Times New Roman" w:eastAsia="Times New Roman" w:hAnsi="Times New Roman"/>
                <w:sz w:val="20"/>
                <w:szCs w:val="20"/>
              </w:rPr>
              <w:t>(n=1154)</w:t>
            </w:r>
          </w:p>
          <w:p w14:paraId="47A5A2F2" w14:textId="6FBF33F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5DEA00C0" w14:textId="23422EA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1.03</w:t>
            </w:r>
          </w:p>
          <w:p w14:paraId="28624739" w14:textId="23397C0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(1.00-1.06)</w:t>
            </w:r>
          </w:p>
        </w:tc>
        <w:tc>
          <w:tcPr>
            <w:tcW w:w="1695" w:type="dxa"/>
            <w:gridSpan w:val="2"/>
            <w:tcBorders>
              <w:top w:val="nil"/>
              <w:left w:val="nil"/>
              <w:bottom w:val="nil"/>
              <w:right w:val="nil"/>
            </w:tcBorders>
            <w:tcMar>
              <w:left w:w="105" w:type="dxa"/>
              <w:right w:w="105" w:type="dxa"/>
            </w:tcMar>
          </w:tcPr>
          <w:p w14:paraId="3AB51098" w14:textId="02CB3E4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0.08</w:t>
            </w:r>
          </w:p>
        </w:tc>
        <w:tc>
          <w:tcPr>
            <w:tcW w:w="1470" w:type="dxa"/>
            <w:tcBorders>
              <w:top w:val="nil"/>
              <w:left w:val="nil"/>
              <w:bottom w:val="nil"/>
              <w:right w:val="nil"/>
            </w:tcBorders>
            <w:tcMar>
              <w:left w:w="105" w:type="dxa"/>
              <w:right w:w="105" w:type="dxa"/>
            </w:tcMar>
          </w:tcPr>
          <w:p w14:paraId="5EB460F2" w14:textId="58B24DE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28461C54" w14:textId="381FDFE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(1.01-1.07)</w:t>
            </w:r>
          </w:p>
        </w:tc>
        <w:tc>
          <w:tcPr>
            <w:tcW w:w="1470" w:type="dxa"/>
            <w:tcBorders>
              <w:top w:val="nil"/>
              <w:left w:val="nil"/>
              <w:bottom w:val="nil"/>
              <w:right w:val="nil"/>
            </w:tcBorders>
            <w:tcMar>
              <w:left w:w="105" w:type="dxa"/>
              <w:right w:w="105" w:type="dxa"/>
            </w:tcMar>
          </w:tcPr>
          <w:p w14:paraId="0C945547" w14:textId="1A729A7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0.007</w:t>
            </w:r>
          </w:p>
        </w:tc>
      </w:tr>
      <w:tr w:rsidR="4EA61952" w14:paraId="026A746E" w14:textId="77777777" w:rsidTr="3D2CF27F">
        <w:trPr>
          <w:trHeight w:val="300"/>
        </w:trPr>
        <w:tc>
          <w:tcPr>
            <w:tcW w:w="5220" w:type="dxa"/>
            <w:tcBorders>
              <w:top w:val="nil"/>
              <w:left w:val="nil"/>
              <w:bottom w:val="nil"/>
              <w:right w:val="nil"/>
            </w:tcBorders>
            <w:tcMar>
              <w:left w:w="105" w:type="dxa"/>
              <w:right w:w="105" w:type="dxa"/>
            </w:tcMar>
          </w:tcPr>
          <w:p w14:paraId="5DA68CC7" w14:textId="2642AFE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antibiotic prescriptions (Items per 1000 total practice population) </w:t>
            </w:r>
            <w:r w:rsidRPr="4EA61952">
              <w:rPr>
                <w:rFonts w:ascii="Times New Roman" w:eastAsia="Times New Roman" w:hAnsi="Times New Roman"/>
                <w:sz w:val="20"/>
                <w:szCs w:val="20"/>
              </w:rPr>
              <w:t>(n=1154)</w:t>
            </w:r>
          </w:p>
          <w:p w14:paraId="7C0DA6FF" w14:textId="52792F9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76CE411D" w14:textId="5BDA6BA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w:t>
            </w:r>
          </w:p>
          <w:p w14:paraId="21D7D560" w14:textId="3B63428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(0.99-1.00)</w:t>
            </w:r>
          </w:p>
          <w:p w14:paraId="0ED7F13B" w14:textId="58CC635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695B6CAF" w14:textId="04B548F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lastRenderedPageBreak/>
              <w:t xml:space="preserve"> </w:t>
            </w:r>
          </w:p>
        </w:tc>
        <w:tc>
          <w:tcPr>
            <w:tcW w:w="1695" w:type="dxa"/>
            <w:gridSpan w:val="2"/>
            <w:tcBorders>
              <w:top w:val="nil"/>
              <w:left w:val="nil"/>
              <w:bottom w:val="nil"/>
              <w:right w:val="nil"/>
            </w:tcBorders>
            <w:tcMar>
              <w:left w:w="105" w:type="dxa"/>
              <w:right w:w="105" w:type="dxa"/>
            </w:tcMar>
          </w:tcPr>
          <w:p w14:paraId="066C335E" w14:textId="2D905BD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lastRenderedPageBreak/>
              <w:t>0.59</w:t>
            </w:r>
          </w:p>
        </w:tc>
        <w:tc>
          <w:tcPr>
            <w:tcW w:w="1470" w:type="dxa"/>
            <w:tcBorders>
              <w:top w:val="nil"/>
              <w:left w:val="nil"/>
              <w:bottom w:val="nil"/>
              <w:right w:val="nil"/>
            </w:tcBorders>
            <w:tcMar>
              <w:left w:w="105" w:type="dxa"/>
              <w:right w:w="105" w:type="dxa"/>
            </w:tcMar>
          </w:tcPr>
          <w:p w14:paraId="510BFFEC" w14:textId="2CC6C6D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3B036AAA" w14:textId="1F8B14B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19441232" w14:textId="77777777" w:rsidTr="3D2CF27F">
        <w:trPr>
          <w:trHeight w:val="300"/>
        </w:trPr>
        <w:tc>
          <w:tcPr>
            <w:tcW w:w="5220" w:type="dxa"/>
            <w:tcBorders>
              <w:top w:val="nil"/>
              <w:left w:val="nil"/>
              <w:bottom w:val="nil"/>
              <w:right w:val="nil"/>
            </w:tcBorders>
            <w:tcMar>
              <w:left w:w="105" w:type="dxa"/>
              <w:right w:w="105" w:type="dxa"/>
            </w:tcMar>
          </w:tcPr>
          <w:p w14:paraId="04B798D1" w14:textId="6D0C18A1"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Decile of English Index of Multiple Deprivation (IMD) 2019</w:t>
            </w:r>
          </w:p>
          <w:p w14:paraId="71991E17" w14:textId="3EFC8E2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094335FB" w14:textId="05FF59D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357C3A54" w14:textId="3DA88A9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1.06</w:t>
            </w:r>
          </w:p>
          <w:p w14:paraId="78B53A34" w14:textId="0E91AD6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(0.94-1.19)</w:t>
            </w:r>
          </w:p>
        </w:tc>
        <w:tc>
          <w:tcPr>
            <w:tcW w:w="1695" w:type="dxa"/>
            <w:gridSpan w:val="2"/>
            <w:tcBorders>
              <w:top w:val="nil"/>
              <w:left w:val="nil"/>
              <w:bottom w:val="nil"/>
              <w:right w:val="nil"/>
            </w:tcBorders>
            <w:tcMar>
              <w:left w:w="105" w:type="dxa"/>
              <w:right w:w="105" w:type="dxa"/>
            </w:tcMar>
          </w:tcPr>
          <w:p w14:paraId="14BB2078" w14:textId="1F59DE8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0.38</w:t>
            </w:r>
          </w:p>
        </w:tc>
        <w:tc>
          <w:tcPr>
            <w:tcW w:w="1470" w:type="dxa"/>
            <w:tcBorders>
              <w:top w:val="nil"/>
              <w:left w:val="nil"/>
              <w:bottom w:val="nil"/>
              <w:right w:val="nil"/>
            </w:tcBorders>
            <w:tcMar>
              <w:left w:w="105" w:type="dxa"/>
              <w:right w:w="105" w:type="dxa"/>
            </w:tcMar>
          </w:tcPr>
          <w:p w14:paraId="40FC7D72" w14:textId="5E7ACF9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2B2C670A" w14:textId="01F026A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2FCCD4A1" w14:textId="77777777" w:rsidTr="3D2CF27F">
        <w:trPr>
          <w:trHeight w:val="300"/>
        </w:trPr>
        <w:tc>
          <w:tcPr>
            <w:tcW w:w="5220" w:type="dxa"/>
            <w:tcBorders>
              <w:top w:val="nil"/>
              <w:left w:val="nil"/>
              <w:bottom w:val="nil"/>
              <w:right w:val="nil"/>
            </w:tcBorders>
            <w:tcMar>
              <w:left w:w="105" w:type="dxa"/>
              <w:right w:w="105" w:type="dxa"/>
            </w:tcMar>
          </w:tcPr>
          <w:p w14:paraId="100D7F2F" w14:textId="52396CA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anti-reflux prescriptions (Items per infant aged 0–1-year practice population)</w:t>
            </w:r>
          </w:p>
          <w:p w14:paraId="3BA58973" w14:textId="68CFCBB3"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221368D7" w14:textId="59DD959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0D46A729" w14:textId="586C5D7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77635F1B" w14:textId="15EF085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(0.94-1.07)</w:t>
            </w:r>
          </w:p>
          <w:p w14:paraId="6C8376C1" w14:textId="656E81CD"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695" w:type="dxa"/>
            <w:gridSpan w:val="2"/>
            <w:tcBorders>
              <w:top w:val="nil"/>
              <w:left w:val="nil"/>
              <w:bottom w:val="nil"/>
              <w:right w:val="nil"/>
            </w:tcBorders>
            <w:tcMar>
              <w:left w:w="105" w:type="dxa"/>
              <w:right w:w="105" w:type="dxa"/>
            </w:tcMar>
          </w:tcPr>
          <w:p w14:paraId="4A53825C" w14:textId="24E517B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0.94</w:t>
            </w:r>
          </w:p>
        </w:tc>
        <w:tc>
          <w:tcPr>
            <w:tcW w:w="1470" w:type="dxa"/>
            <w:tcBorders>
              <w:top w:val="nil"/>
              <w:left w:val="nil"/>
              <w:bottom w:val="nil"/>
              <w:right w:val="nil"/>
            </w:tcBorders>
            <w:tcMar>
              <w:left w:w="105" w:type="dxa"/>
              <w:right w:w="105" w:type="dxa"/>
            </w:tcMar>
          </w:tcPr>
          <w:p w14:paraId="715A4D74" w14:textId="04CFBE5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781613DD" w14:textId="29CAEBC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C541DBE" w14:textId="77777777" w:rsidTr="3D2CF27F">
        <w:trPr>
          <w:trHeight w:val="300"/>
        </w:trPr>
        <w:tc>
          <w:tcPr>
            <w:tcW w:w="5220" w:type="dxa"/>
            <w:tcBorders>
              <w:top w:val="nil"/>
              <w:left w:val="nil"/>
              <w:bottom w:val="nil"/>
              <w:right w:val="nil"/>
            </w:tcBorders>
            <w:tcMar>
              <w:left w:w="105" w:type="dxa"/>
              <w:right w:w="105" w:type="dxa"/>
            </w:tcMar>
          </w:tcPr>
          <w:p w14:paraId="328996F1" w14:textId="5172838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0–1-year practice population)</w:t>
            </w:r>
          </w:p>
          <w:p w14:paraId="518674B5" w14:textId="5F20C3E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70DC38FE" w14:textId="1C510B6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59474396" w14:textId="09E5947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3B20FEFF" w14:textId="296ECC2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(0.99-1.02)</w:t>
            </w:r>
          </w:p>
        </w:tc>
        <w:tc>
          <w:tcPr>
            <w:tcW w:w="1695" w:type="dxa"/>
            <w:gridSpan w:val="2"/>
            <w:tcBorders>
              <w:top w:val="nil"/>
              <w:left w:val="nil"/>
              <w:bottom w:val="nil"/>
              <w:right w:val="nil"/>
            </w:tcBorders>
            <w:tcMar>
              <w:left w:w="105" w:type="dxa"/>
              <w:right w:w="105" w:type="dxa"/>
            </w:tcMar>
          </w:tcPr>
          <w:p w14:paraId="07D25F70" w14:textId="543B5EA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0.63</w:t>
            </w:r>
          </w:p>
        </w:tc>
        <w:tc>
          <w:tcPr>
            <w:tcW w:w="1470" w:type="dxa"/>
            <w:tcBorders>
              <w:top w:val="nil"/>
              <w:left w:val="nil"/>
              <w:bottom w:val="nil"/>
              <w:right w:val="nil"/>
            </w:tcBorders>
            <w:tcMar>
              <w:left w:w="105" w:type="dxa"/>
              <w:right w:w="105" w:type="dxa"/>
            </w:tcMar>
          </w:tcPr>
          <w:p w14:paraId="07EC6038" w14:textId="08C32FD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1AA9FEB3" w14:textId="186CF2F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EC5C1E6" w14:textId="77777777" w:rsidTr="004C2C0B">
        <w:trPr>
          <w:trHeight w:val="300"/>
        </w:trPr>
        <w:tc>
          <w:tcPr>
            <w:tcW w:w="5220" w:type="dxa"/>
            <w:tcBorders>
              <w:top w:val="nil"/>
              <w:left w:val="nil"/>
              <w:bottom w:val="nil"/>
              <w:right w:val="nil"/>
            </w:tcBorders>
            <w:tcMar>
              <w:left w:w="105" w:type="dxa"/>
              <w:right w:w="105" w:type="dxa"/>
            </w:tcMar>
          </w:tcPr>
          <w:p w14:paraId="39583C89" w14:textId="3BDCBA8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AAI prescriptions (Items per 1000 aged 0-5 years practice population)</w:t>
            </w:r>
          </w:p>
          <w:p w14:paraId="06056F47" w14:textId="1E7C7A9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(n=1154)</w:t>
            </w:r>
          </w:p>
          <w:p w14:paraId="10442E09" w14:textId="24ED18C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nil"/>
              <w:right w:val="nil"/>
            </w:tcBorders>
            <w:tcMar>
              <w:left w:w="105" w:type="dxa"/>
              <w:right w:w="105" w:type="dxa"/>
            </w:tcMar>
          </w:tcPr>
          <w:p w14:paraId="69988ABB" w14:textId="43CE13B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1.01</w:t>
            </w:r>
          </w:p>
          <w:p w14:paraId="0CFCB365" w14:textId="234D767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tc>
        <w:tc>
          <w:tcPr>
            <w:tcW w:w="1695" w:type="dxa"/>
            <w:gridSpan w:val="2"/>
            <w:tcBorders>
              <w:top w:val="nil"/>
              <w:left w:val="nil"/>
              <w:bottom w:val="nil"/>
              <w:right w:val="nil"/>
            </w:tcBorders>
            <w:tcMar>
              <w:left w:w="105" w:type="dxa"/>
              <w:right w:w="105" w:type="dxa"/>
            </w:tcMar>
          </w:tcPr>
          <w:p w14:paraId="693DAC94" w14:textId="3943A39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0.32</w:t>
            </w:r>
          </w:p>
        </w:tc>
        <w:tc>
          <w:tcPr>
            <w:tcW w:w="1470" w:type="dxa"/>
            <w:tcBorders>
              <w:top w:val="nil"/>
              <w:left w:val="nil"/>
              <w:bottom w:val="nil"/>
              <w:right w:val="nil"/>
            </w:tcBorders>
            <w:tcMar>
              <w:left w:w="105" w:type="dxa"/>
              <w:right w:w="105" w:type="dxa"/>
            </w:tcMar>
          </w:tcPr>
          <w:p w14:paraId="11C822B7" w14:textId="55C08D4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nil"/>
              <w:right w:val="nil"/>
            </w:tcBorders>
            <w:tcMar>
              <w:left w:w="105" w:type="dxa"/>
              <w:right w:w="105" w:type="dxa"/>
            </w:tcMar>
          </w:tcPr>
          <w:p w14:paraId="302A76AE" w14:textId="74D5EEC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673BABE3" w14:textId="77777777" w:rsidTr="3D2CF27F">
        <w:trPr>
          <w:trHeight w:val="300"/>
        </w:trPr>
        <w:tc>
          <w:tcPr>
            <w:tcW w:w="5220" w:type="dxa"/>
            <w:tcBorders>
              <w:top w:val="nil"/>
              <w:left w:val="nil"/>
              <w:bottom w:val="single" w:sz="6" w:space="0" w:color="auto"/>
              <w:right w:val="nil"/>
            </w:tcBorders>
            <w:tcMar>
              <w:left w:w="105" w:type="dxa"/>
              <w:right w:w="105" w:type="dxa"/>
            </w:tcMar>
          </w:tcPr>
          <w:p w14:paraId="11085BD4" w14:textId="12EB06A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CCG CMA guidelines highlights reproducibility or specificity as criteria for CMA diagnosis (</w:t>
            </w:r>
            <w:r w:rsidRPr="4EA61952">
              <w:rPr>
                <w:rFonts w:ascii="Times New Roman" w:eastAsia="Times New Roman" w:hAnsi="Times New Roman"/>
                <w:sz w:val="20"/>
                <w:szCs w:val="20"/>
              </w:rPr>
              <w:t>n=1157)</w:t>
            </w:r>
          </w:p>
          <w:p w14:paraId="2EFD8090" w14:textId="755A01B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left w:val="nil"/>
              <w:bottom w:val="single" w:sz="6" w:space="0" w:color="auto"/>
              <w:right w:val="nil"/>
            </w:tcBorders>
            <w:tcMar>
              <w:left w:w="105" w:type="dxa"/>
              <w:right w:w="105" w:type="dxa"/>
            </w:tcMar>
          </w:tcPr>
          <w:p w14:paraId="6472B0EA" w14:textId="1875503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1.60</w:t>
            </w:r>
          </w:p>
          <w:p w14:paraId="08593D7E" w14:textId="7A546DA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(0.73-3.53)</w:t>
            </w:r>
          </w:p>
        </w:tc>
        <w:tc>
          <w:tcPr>
            <w:tcW w:w="1695" w:type="dxa"/>
            <w:gridSpan w:val="2"/>
            <w:tcBorders>
              <w:top w:val="nil"/>
              <w:left w:val="nil"/>
              <w:bottom w:val="single" w:sz="6" w:space="0" w:color="auto"/>
              <w:right w:val="nil"/>
            </w:tcBorders>
            <w:tcMar>
              <w:left w:w="105" w:type="dxa"/>
              <w:right w:w="105" w:type="dxa"/>
            </w:tcMar>
          </w:tcPr>
          <w:p w14:paraId="04B99C69" w14:textId="1B7594B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0.24</w:t>
            </w:r>
          </w:p>
        </w:tc>
        <w:tc>
          <w:tcPr>
            <w:tcW w:w="1470" w:type="dxa"/>
            <w:tcBorders>
              <w:top w:val="nil"/>
              <w:left w:val="nil"/>
              <w:bottom w:val="single" w:sz="6" w:space="0" w:color="auto"/>
              <w:right w:val="nil"/>
            </w:tcBorders>
            <w:tcMar>
              <w:left w:w="105" w:type="dxa"/>
              <w:right w:w="105" w:type="dxa"/>
            </w:tcMar>
          </w:tcPr>
          <w:p w14:paraId="518F2884" w14:textId="1B1AABC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left w:val="nil"/>
              <w:bottom w:val="single" w:sz="6" w:space="0" w:color="auto"/>
              <w:right w:val="nil"/>
            </w:tcBorders>
            <w:tcMar>
              <w:left w:w="105" w:type="dxa"/>
              <w:right w:w="105" w:type="dxa"/>
            </w:tcMar>
          </w:tcPr>
          <w:p w14:paraId="3B906AA0" w14:textId="448139D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bl>
    <w:p w14:paraId="21AF2390" w14:textId="10443731" w:rsidR="007A1584" w:rsidRPr="00B10F04" w:rsidRDefault="43E8A5D0" w:rsidP="4EA61952">
      <w:pPr>
        <w:rPr>
          <w:rFonts w:ascii="Times New Roman" w:eastAsia="Times New Roman" w:hAnsi="Times New Roman"/>
          <w:color w:val="000000" w:themeColor="text1"/>
          <w:sz w:val="20"/>
          <w:szCs w:val="20"/>
        </w:rPr>
      </w:pPr>
      <w:r w:rsidRPr="3D2CF27F">
        <w:rPr>
          <w:rFonts w:ascii="Times New Roman" w:eastAsia="Times New Roman" w:hAnsi="Times New Roman"/>
          <w:color w:val="000000" w:themeColor="text1"/>
          <w:sz w:val="20"/>
          <w:szCs w:val="20"/>
        </w:rPr>
        <w:t xml:space="preserve">Logistic regression comparing combined participant and practice-level variables associated with a positive mention of reaction to milk in the primary care records (n=124) excluding the 19 confirmed milk allergic participants. Participants who did not answer yes to any of the screening questions were assumed not to have a reaction to milk (n=1045). Participants who did not answer any of the screening questions (n=166) and the primary care records that were not received (n=40) were excluded from analysis. Odds ratio (OR) &gt;1 shows a positive association between each variable and a reaction to milk in the records (outcome). Confidence intervals are 95% and </w:t>
      </w:r>
      <w:r w:rsidR="0602E2BA" w:rsidRPr="3D2CF27F">
        <w:rPr>
          <w:rFonts w:ascii="Times New Roman" w:eastAsia="Times New Roman" w:hAnsi="Times New Roman"/>
          <w:color w:val="000000" w:themeColor="text1"/>
          <w:sz w:val="20"/>
          <w:szCs w:val="20"/>
        </w:rPr>
        <w:t>p-value</w:t>
      </w:r>
      <w:r w:rsidRPr="3D2CF27F">
        <w:rPr>
          <w:rFonts w:ascii="Times New Roman" w:eastAsia="Times New Roman" w:hAnsi="Times New Roman"/>
          <w:color w:val="000000" w:themeColor="text1"/>
          <w:sz w:val="20"/>
          <w:szCs w:val="20"/>
        </w:rPr>
        <w:t xml:space="preserve"> &lt;0.05 indicates statistical significance. Unadjusted values indicate an association alone and adjusted values (n=1153) consider the association of all variables together on the outcome. </w:t>
      </w:r>
      <w:r w:rsidR="00004455">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Step 1 of backward stepwise regression including all co-variates </w:t>
      </w:r>
      <w:r w:rsidR="00CF15E0">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Final step of backward stepwise regression. Practice-level variables were assessed for the year prior to the BEEP study (2014) except IMD which was recorded for 2019 as this was the year used in the BEEP clinical trial for participant IMD.</w:t>
      </w:r>
    </w:p>
    <w:p w14:paraId="20738442" w14:textId="4AC8FCE6" w:rsidR="007A1584" w:rsidRPr="00B10F04" w:rsidRDefault="3F3B2231"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2F30C46A" w14:textId="2B0443B5" w:rsidR="007A1584" w:rsidRDefault="3F3B2231" w:rsidP="4EA61952">
      <w:pPr>
        <w:rPr>
          <w:rFonts w:ascii="Times New Roman" w:eastAsia="Times New Roman" w:hAnsi="Times New Roman"/>
          <w:b/>
          <w:bCs/>
          <w:color w:val="000000" w:themeColor="text1"/>
        </w:rPr>
      </w:pPr>
      <w:r w:rsidRPr="4EA61952">
        <w:rPr>
          <w:rFonts w:ascii="Times New Roman" w:eastAsia="Times New Roman" w:hAnsi="Times New Roman"/>
          <w:b/>
          <w:bCs/>
          <w:color w:val="000000" w:themeColor="text1"/>
        </w:rPr>
        <w:t xml:space="preserve"> </w:t>
      </w:r>
    </w:p>
    <w:p w14:paraId="147B9F09" w14:textId="77777777" w:rsidR="002C3429" w:rsidRDefault="002C3429" w:rsidP="4EA61952">
      <w:pPr>
        <w:rPr>
          <w:rFonts w:ascii="Times New Roman" w:eastAsia="Times New Roman" w:hAnsi="Times New Roman"/>
          <w:b/>
          <w:bCs/>
          <w:color w:val="000000" w:themeColor="text1"/>
        </w:rPr>
      </w:pPr>
    </w:p>
    <w:p w14:paraId="036CB6CC" w14:textId="77777777" w:rsidR="002C3429" w:rsidRDefault="002C3429" w:rsidP="4EA61952">
      <w:pPr>
        <w:rPr>
          <w:rFonts w:ascii="Times New Roman" w:eastAsia="Times New Roman" w:hAnsi="Times New Roman"/>
          <w:b/>
          <w:bCs/>
          <w:color w:val="000000" w:themeColor="text1"/>
        </w:rPr>
      </w:pPr>
    </w:p>
    <w:p w14:paraId="04E90BBE" w14:textId="77777777" w:rsidR="002C3429" w:rsidRDefault="002C3429" w:rsidP="4EA61952">
      <w:pPr>
        <w:rPr>
          <w:rFonts w:ascii="Times New Roman" w:eastAsia="Times New Roman" w:hAnsi="Times New Roman"/>
          <w:b/>
          <w:bCs/>
          <w:color w:val="000000" w:themeColor="text1"/>
        </w:rPr>
      </w:pPr>
    </w:p>
    <w:p w14:paraId="0052F538" w14:textId="77777777" w:rsidR="002C3429" w:rsidRDefault="002C3429" w:rsidP="4EA61952">
      <w:pPr>
        <w:rPr>
          <w:rFonts w:ascii="Times New Roman" w:eastAsia="Times New Roman" w:hAnsi="Times New Roman"/>
          <w:b/>
          <w:bCs/>
          <w:color w:val="000000" w:themeColor="text1"/>
        </w:rPr>
      </w:pPr>
    </w:p>
    <w:p w14:paraId="3291655E" w14:textId="77777777" w:rsidR="002C3429" w:rsidRPr="00B10F04" w:rsidRDefault="002C3429" w:rsidP="4EA61952">
      <w:pPr>
        <w:rPr>
          <w:rFonts w:ascii="Times New Roman" w:eastAsia="Times New Roman" w:hAnsi="Times New Roman"/>
          <w:color w:val="000000" w:themeColor="text1"/>
        </w:rPr>
      </w:pPr>
    </w:p>
    <w:p w14:paraId="0CDD580C" w14:textId="027E7296" w:rsidR="007A1584" w:rsidRPr="00B10F04" w:rsidRDefault="43E8A5D0" w:rsidP="4EA61952">
      <w:pPr>
        <w:pStyle w:val="Heading1"/>
        <w:rPr>
          <w:rFonts w:ascii="Times New Roman" w:hAnsi="Times New Roman"/>
          <w:color w:val="000000" w:themeColor="text1"/>
          <w:sz w:val="22"/>
          <w:szCs w:val="22"/>
        </w:rPr>
      </w:pPr>
      <w:bookmarkStart w:id="208" w:name="_Toc225664595"/>
      <w:bookmarkStart w:id="209" w:name="_Toc1626862648"/>
      <w:bookmarkStart w:id="210" w:name="_Toc2107537021"/>
      <w:bookmarkStart w:id="211" w:name="_Toc850953923"/>
      <w:bookmarkStart w:id="212" w:name="_Toc13972052"/>
      <w:bookmarkStart w:id="213" w:name="_Toc166338151"/>
      <w:r w:rsidRPr="1D6A5B8A">
        <w:rPr>
          <w:rFonts w:ascii="Times New Roman" w:hAnsi="Times New Roman"/>
          <w:sz w:val="22"/>
          <w:szCs w:val="22"/>
        </w:rPr>
        <w:lastRenderedPageBreak/>
        <w:t>Table S</w:t>
      </w:r>
      <w:r w:rsidR="69903BBE" w:rsidRPr="1D6A5B8A">
        <w:rPr>
          <w:rFonts w:ascii="Times New Roman" w:hAnsi="Times New Roman"/>
          <w:sz w:val="22"/>
          <w:szCs w:val="22"/>
        </w:rPr>
        <w:t>3</w:t>
      </w:r>
      <w:r w:rsidR="491115E6" w:rsidRPr="1D6A5B8A">
        <w:rPr>
          <w:rFonts w:ascii="Times New Roman" w:hAnsi="Times New Roman"/>
          <w:sz w:val="22"/>
          <w:szCs w:val="22"/>
        </w:rPr>
        <w:t>4</w:t>
      </w:r>
      <w:r w:rsidRPr="1D6A5B8A">
        <w:rPr>
          <w:rFonts w:ascii="Times New Roman" w:hAnsi="Times New Roman"/>
          <w:sz w:val="22"/>
          <w:szCs w:val="22"/>
        </w:rPr>
        <w:t>: Combined participant and practice-level variables comparing participants with and without a primary care record of low-allergy formula prescription</w:t>
      </w:r>
      <w:bookmarkEnd w:id="208"/>
      <w:bookmarkEnd w:id="209"/>
      <w:bookmarkEnd w:id="210"/>
      <w:bookmarkEnd w:id="211"/>
      <w:bookmarkEnd w:id="212"/>
      <w:bookmarkEnd w:id="213"/>
    </w:p>
    <w:p w14:paraId="690037AB" w14:textId="7A2400E2" w:rsidR="007A1584" w:rsidRPr="00B10F04" w:rsidRDefault="3F3B2231"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 xml:space="preserve"> </w:t>
      </w:r>
    </w:p>
    <w:tbl>
      <w:tblPr>
        <w:tblW w:w="0" w:type="auto"/>
        <w:tblBorders>
          <w:top w:val="single" w:sz="6" w:space="0" w:color="auto"/>
          <w:bottom w:val="single" w:sz="6" w:space="0" w:color="auto"/>
        </w:tblBorders>
        <w:tblLayout w:type="fixed"/>
        <w:tblLook w:val="04A0" w:firstRow="1" w:lastRow="0" w:firstColumn="1" w:lastColumn="0" w:noHBand="0" w:noVBand="1"/>
      </w:tblPr>
      <w:tblGrid>
        <w:gridCol w:w="5220"/>
        <w:gridCol w:w="1440"/>
        <w:gridCol w:w="1470"/>
        <w:gridCol w:w="1440"/>
        <w:gridCol w:w="1470"/>
      </w:tblGrid>
      <w:tr w:rsidR="4EA61952" w14:paraId="77593AA8" w14:textId="77777777" w:rsidTr="3D2CF27F">
        <w:trPr>
          <w:trHeight w:val="300"/>
        </w:trPr>
        <w:tc>
          <w:tcPr>
            <w:tcW w:w="5220" w:type="dxa"/>
            <w:tcBorders>
              <w:bottom w:val="nil"/>
            </w:tcBorders>
            <w:tcMar>
              <w:left w:w="105" w:type="dxa"/>
              <w:right w:w="105" w:type="dxa"/>
            </w:tcMar>
          </w:tcPr>
          <w:p w14:paraId="75D6847C" w14:textId="71B89B11"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910" w:type="dxa"/>
            <w:gridSpan w:val="2"/>
            <w:tcBorders>
              <w:bottom w:val="nil"/>
            </w:tcBorders>
            <w:tcMar>
              <w:left w:w="105" w:type="dxa"/>
              <w:right w:w="105" w:type="dxa"/>
            </w:tcMar>
          </w:tcPr>
          <w:p w14:paraId="6015AB78" w14:textId="15654C6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(n=514)</w:t>
            </w:r>
            <w:r w:rsidR="00004455">
              <w:rPr>
                <w:rFonts w:ascii="Times New Roman" w:eastAsia="Times New Roman" w:hAnsi="Times New Roman"/>
                <w:sz w:val="20"/>
                <w:szCs w:val="20"/>
              </w:rPr>
              <w:t>†</w:t>
            </w:r>
          </w:p>
          <w:p w14:paraId="432C59D2" w14:textId="1693244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2910" w:type="dxa"/>
            <w:gridSpan w:val="2"/>
            <w:tcBorders>
              <w:bottom w:val="nil"/>
            </w:tcBorders>
            <w:tcMar>
              <w:left w:w="105" w:type="dxa"/>
              <w:right w:w="105" w:type="dxa"/>
            </w:tcMar>
          </w:tcPr>
          <w:p w14:paraId="28232630" w14:textId="3EC8F64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(n=514)</w:t>
            </w:r>
            <w:r w:rsidR="00CF15E0">
              <w:rPr>
                <w:rFonts w:ascii="Times New Roman" w:eastAsia="Times New Roman" w:hAnsi="Times New Roman"/>
                <w:sz w:val="20"/>
                <w:szCs w:val="20"/>
              </w:rPr>
              <w:t>‡</w:t>
            </w:r>
          </w:p>
        </w:tc>
      </w:tr>
      <w:tr w:rsidR="4EA61952" w14:paraId="6AE9027E" w14:textId="77777777" w:rsidTr="3D2CF27F">
        <w:trPr>
          <w:trHeight w:val="300"/>
        </w:trPr>
        <w:tc>
          <w:tcPr>
            <w:tcW w:w="5220" w:type="dxa"/>
            <w:tcBorders>
              <w:top w:val="nil"/>
              <w:bottom w:val="single" w:sz="6" w:space="0" w:color="auto"/>
            </w:tcBorders>
            <w:tcMar>
              <w:left w:w="105" w:type="dxa"/>
              <w:right w:w="105" w:type="dxa"/>
            </w:tcMar>
          </w:tcPr>
          <w:p w14:paraId="1812C7E0" w14:textId="3B8928D0"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bottom w:val="single" w:sz="6" w:space="0" w:color="auto"/>
            </w:tcBorders>
            <w:tcMar>
              <w:left w:w="105" w:type="dxa"/>
              <w:right w:w="105" w:type="dxa"/>
            </w:tcMar>
          </w:tcPr>
          <w:p w14:paraId="34C2C0BD" w14:textId="78CF79F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06200500" w14:textId="7BE9DCA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(95% CI)</w:t>
            </w:r>
          </w:p>
        </w:tc>
        <w:tc>
          <w:tcPr>
            <w:tcW w:w="1470" w:type="dxa"/>
            <w:tcBorders>
              <w:top w:val="nil"/>
              <w:bottom w:val="single" w:sz="6" w:space="0" w:color="auto"/>
            </w:tcBorders>
            <w:tcMar>
              <w:left w:w="105" w:type="dxa"/>
              <w:right w:w="105" w:type="dxa"/>
            </w:tcMar>
          </w:tcPr>
          <w:p w14:paraId="503AFE69" w14:textId="47FEA6A7"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6BCCECBF" w14:textId="370E641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bottom w:val="single" w:sz="6" w:space="0" w:color="auto"/>
            </w:tcBorders>
            <w:tcMar>
              <w:left w:w="105" w:type="dxa"/>
              <w:right w:w="105" w:type="dxa"/>
            </w:tcMar>
          </w:tcPr>
          <w:p w14:paraId="673E84CA" w14:textId="6A87EAF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OR </w:t>
            </w:r>
          </w:p>
          <w:p w14:paraId="5F67BCC7" w14:textId="77777777" w:rsidR="4EA61952" w:rsidRDefault="4EA61952" w:rsidP="4EA61952">
            <w:pPr>
              <w:jc w:val="center"/>
              <w:rPr>
                <w:rFonts w:ascii="Times New Roman" w:eastAsia="Times New Roman" w:hAnsi="Times New Roman"/>
                <w:b/>
                <w:bCs/>
                <w:sz w:val="20"/>
                <w:szCs w:val="20"/>
              </w:rPr>
            </w:pPr>
            <w:r w:rsidRPr="4EA61952">
              <w:rPr>
                <w:rFonts w:ascii="Times New Roman" w:eastAsia="Times New Roman" w:hAnsi="Times New Roman"/>
                <w:b/>
                <w:bCs/>
                <w:sz w:val="20"/>
                <w:szCs w:val="20"/>
              </w:rPr>
              <w:t>(95% CI)</w:t>
            </w:r>
          </w:p>
          <w:p w14:paraId="15C22321" w14:textId="5F6C5BFE" w:rsidR="002C3429" w:rsidRDefault="002C3429" w:rsidP="4EA61952">
            <w:pPr>
              <w:jc w:val="center"/>
              <w:rPr>
                <w:rFonts w:ascii="Times New Roman" w:eastAsia="Times New Roman" w:hAnsi="Times New Roman"/>
                <w:sz w:val="20"/>
                <w:szCs w:val="20"/>
              </w:rPr>
            </w:pPr>
          </w:p>
        </w:tc>
        <w:tc>
          <w:tcPr>
            <w:tcW w:w="1470" w:type="dxa"/>
            <w:tcBorders>
              <w:top w:val="nil"/>
              <w:bottom w:val="single" w:sz="6" w:space="0" w:color="auto"/>
            </w:tcBorders>
            <w:tcMar>
              <w:left w:w="105" w:type="dxa"/>
              <w:right w:w="105" w:type="dxa"/>
            </w:tcMar>
          </w:tcPr>
          <w:p w14:paraId="05A270A3" w14:textId="0F4C3D6C"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74EC0B5D" w14:textId="5CA5C52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r>
      <w:tr w:rsidR="4EA61952" w14:paraId="57D4A9D6" w14:textId="77777777" w:rsidTr="3D2CF27F">
        <w:trPr>
          <w:trHeight w:val="300"/>
        </w:trPr>
        <w:tc>
          <w:tcPr>
            <w:tcW w:w="5220" w:type="dxa"/>
            <w:tcBorders>
              <w:top w:val="single" w:sz="6" w:space="0" w:color="auto"/>
            </w:tcBorders>
            <w:tcMar>
              <w:left w:w="105" w:type="dxa"/>
              <w:right w:w="105" w:type="dxa"/>
            </w:tcMar>
          </w:tcPr>
          <w:p w14:paraId="34DFF938" w14:textId="14C30227"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Age </w:t>
            </w:r>
            <w:r w:rsidRPr="4EA61952">
              <w:rPr>
                <w:rFonts w:ascii="Times New Roman" w:eastAsia="Times New Roman" w:hAnsi="Times New Roman"/>
                <w:sz w:val="20"/>
                <w:szCs w:val="20"/>
              </w:rPr>
              <w:t>(n=1209)</w:t>
            </w:r>
          </w:p>
          <w:p w14:paraId="0A940A02" w14:textId="6FF6B59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single" w:sz="6" w:space="0" w:color="auto"/>
            </w:tcBorders>
            <w:tcMar>
              <w:left w:w="105" w:type="dxa"/>
              <w:right w:w="105" w:type="dxa"/>
            </w:tcMar>
          </w:tcPr>
          <w:p w14:paraId="57C58B27" w14:textId="6643597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0.95</w:t>
            </w:r>
          </w:p>
          <w:p w14:paraId="21AE9B6C" w14:textId="264610A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(0.88-1.02)</w:t>
            </w:r>
          </w:p>
          <w:p w14:paraId="0275E860" w14:textId="77343A4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single" w:sz="6" w:space="0" w:color="auto"/>
            </w:tcBorders>
            <w:tcMar>
              <w:left w:w="105" w:type="dxa"/>
              <w:right w:w="105" w:type="dxa"/>
            </w:tcMar>
          </w:tcPr>
          <w:p w14:paraId="74DA14D2" w14:textId="3C7C639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0.15</w:t>
            </w:r>
          </w:p>
        </w:tc>
        <w:tc>
          <w:tcPr>
            <w:tcW w:w="1440" w:type="dxa"/>
            <w:tcBorders>
              <w:top w:val="single" w:sz="6" w:space="0" w:color="auto"/>
            </w:tcBorders>
            <w:tcMar>
              <w:left w:w="105" w:type="dxa"/>
              <w:right w:w="105" w:type="dxa"/>
            </w:tcMar>
          </w:tcPr>
          <w:p w14:paraId="26ED4B4D" w14:textId="48EBF12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single" w:sz="6" w:space="0" w:color="auto"/>
            </w:tcBorders>
            <w:tcMar>
              <w:left w:w="105" w:type="dxa"/>
              <w:right w:w="105" w:type="dxa"/>
            </w:tcMar>
          </w:tcPr>
          <w:p w14:paraId="683AC5A7" w14:textId="6363F82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4378BEB" w14:textId="77777777" w:rsidTr="3D2CF27F">
        <w:trPr>
          <w:trHeight w:val="300"/>
        </w:trPr>
        <w:tc>
          <w:tcPr>
            <w:tcW w:w="5220" w:type="dxa"/>
            <w:tcMar>
              <w:left w:w="105" w:type="dxa"/>
              <w:right w:w="105" w:type="dxa"/>
            </w:tcMar>
          </w:tcPr>
          <w:p w14:paraId="4DB21922" w14:textId="27C9347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White maternal ethnicity </w:t>
            </w:r>
            <w:r w:rsidRPr="4EA61952">
              <w:rPr>
                <w:rFonts w:ascii="Times New Roman" w:eastAsia="Times New Roman" w:hAnsi="Times New Roman"/>
                <w:sz w:val="20"/>
                <w:szCs w:val="20"/>
              </w:rPr>
              <w:t>(white, n=1037; non-white, n=172)</w:t>
            </w:r>
          </w:p>
          <w:p w14:paraId="18DEAFD9" w14:textId="4362BC7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6350DFF2" w14:textId="66D55F6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0.41</w:t>
            </w:r>
          </w:p>
          <w:p w14:paraId="36603664" w14:textId="4C17BC8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(0.13-1.22)</w:t>
            </w:r>
          </w:p>
        </w:tc>
        <w:tc>
          <w:tcPr>
            <w:tcW w:w="1470" w:type="dxa"/>
            <w:tcMar>
              <w:left w:w="105" w:type="dxa"/>
              <w:right w:w="105" w:type="dxa"/>
            </w:tcMar>
          </w:tcPr>
          <w:p w14:paraId="64273D26" w14:textId="6B8357F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0.11</w:t>
            </w:r>
          </w:p>
        </w:tc>
        <w:tc>
          <w:tcPr>
            <w:tcW w:w="1440" w:type="dxa"/>
            <w:tcMar>
              <w:left w:w="105" w:type="dxa"/>
              <w:right w:w="105" w:type="dxa"/>
            </w:tcMar>
          </w:tcPr>
          <w:p w14:paraId="60E804D1" w14:textId="6F0F877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Mar>
              <w:left w:w="105" w:type="dxa"/>
              <w:right w:w="105" w:type="dxa"/>
            </w:tcMar>
          </w:tcPr>
          <w:p w14:paraId="02A5BED4" w14:textId="14F473B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2CCE3BB9" w14:textId="77777777" w:rsidTr="3D2CF27F">
        <w:trPr>
          <w:trHeight w:val="300"/>
        </w:trPr>
        <w:tc>
          <w:tcPr>
            <w:tcW w:w="5220" w:type="dxa"/>
            <w:tcMar>
              <w:left w:w="105" w:type="dxa"/>
              <w:right w:w="105" w:type="dxa"/>
            </w:tcMar>
          </w:tcPr>
          <w:p w14:paraId="46E7237D" w14:textId="037C37B3"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Antibiotics used in pregnancy </w:t>
            </w:r>
          </w:p>
          <w:p w14:paraId="6E50F16B" w14:textId="04A02DFA"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(yes, n=345; no, n=854)</w:t>
            </w:r>
          </w:p>
          <w:p w14:paraId="08BBB931" w14:textId="2E722EE2"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51DF62C9" w14:textId="4220B7A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2.10</w:t>
            </w:r>
          </w:p>
          <w:p w14:paraId="47DE8FA3" w14:textId="47367A8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(1.02-4.29)</w:t>
            </w:r>
          </w:p>
        </w:tc>
        <w:tc>
          <w:tcPr>
            <w:tcW w:w="1470" w:type="dxa"/>
            <w:tcMar>
              <w:left w:w="105" w:type="dxa"/>
              <w:right w:w="105" w:type="dxa"/>
            </w:tcMar>
          </w:tcPr>
          <w:p w14:paraId="33A7265E" w14:textId="31A76EF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0.04</w:t>
            </w:r>
          </w:p>
        </w:tc>
        <w:tc>
          <w:tcPr>
            <w:tcW w:w="1440" w:type="dxa"/>
            <w:tcMar>
              <w:left w:w="105" w:type="dxa"/>
              <w:right w:w="105" w:type="dxa"/>
            </w:tcMar>
          </w:tcPr>
          <w:p w14:paraId="62D88BB3" w14:textId="1071E54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2.42</w:t>
            </w:r>
          </w:p>
          <w:p w14:paraId="111F1D25" w14:textId="13C9F32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(1.22-4.82)</w:t>
            </w:r>
          </w:p>
        </w:tc>
        <w:tc>
          <w:tcPr>
            <w:tcW w:w="1470" w:type="dxa"/>
            <w:tcMar>
              <w:left w:w="105" w:type="dxa"/>
              <w:right w:w="105" w:type="dxa"/>
            </w:tcMar>
          </w:tcPr>
          <w:p w14:paraId="44B6268F" w14:textId="732AA72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0.01</w:t>
            </w:r>
          </w:p>
        </w:tc>
      </w:tr>
      <w:tr w:rsidR="4EA61952" w14:paraId="112874AF" w14:textId="77777777" w:rsidTr="3D2CF27F">
        <w:trPr>
          <w:trHeight w:val="300"/>
        </w:trPr>
        <w:tc>
          <w:tcPr>
            <w:tcW w:w="5220" w:type="dxa"/>
            <w:tcMar>
              <w:left w:w="105" w:type="dxa"/>
              <w:right w:w="105" w:type="dxa"/>
            </w:tcMar>
          </w:tcPr>
          <w:p w14:paraId="1F524604" w14:textId="41AEC9E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More than one first degree relative with atopic disease</w:t>
            </w:r>
          </w:p>
          <w:p w14:paraId="0F946B7D" w14:textId="08A0F0CF"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(two or more, n=767; one, n=442)</w:t>
            </w:r>
          </w:p>
          <w:p w14:paraId="36A67D6B" w14:textId="5DA8A40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5755DFC0" w14:textId="403688A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1.50</w:t>
            </w:r>
          </w:p>
          <w:p w14:paraId="5A1569E0" w14:textId="0AC5F25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(0.67-3.34)</w:t>
            </w:r>
          </w:p>
        </w:tc>
        <w:tc>
          <w:tcPr>
            <w:tcW w:w="1470" w:type="dxa"/>
            <w:tcMar>
              <w:left w:w="105" w:type="dxa"/>
              <w:right w:w="105" w:type="dxa"/>
            </w:tcMar>
          </w:tcPr>
          <w:p w14:paraId="6EFA8E98" w14:textId="6A006C8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0.32</w:t>
            </w:r>
          </w:p>
        </w:tc>
        <w:tc>
          <w:tcPr>
            <w:tcW w:w="1440" w:type="dxa"/>
            <w:tcMar>
              <w:left w:w="105" w:type="dxa"/>
              <w:right w:w="105" w:type="dxa"/>
            </w:tcMar>
          </w:tcPr>
          <w:p w14:paraId="024DFDFF" w14:textId="0828E5A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Mar>
              <w:left w:w="105" w:type="dxa"/>
              <w:right w:w="105" w:type="dxa"/>
            </w:tcMar>
          </w:tcPr>
          <w:p w14:paraId="5E001F55" w14:textId="4C74E67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CB413AE" w14:textId="77777777" w:rsidTr="3D2CF27F">
        <w:trPr>
          <w:trHeight w:val="300"/>
        </w:trPr>
        <w:tc>
          <w:tcPr>
            <w:tcW w:w="5220" w:type="dxa"/>
            <w:tcMar>
              <w:left w:w="105" w:type="dxa"/>
              <w:right w:w="105" w:type="dxa"/>
            </w:tcMar>
          </w:tcPr>
          <w:p w14:paraId="2A81EF66" w14:textId="48D872E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No other children in household</w:t>
            </w:r>
          </w:p>
          <w:p w14:paraId="3C5EBE50" w14:textId="00A7783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(only child, n=506; other children, n=703)</w:t>
            </w:r>
          </w:p>
          <w:p w14:paraId="2D04FD5F" w14:textId="7326686E"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49053A02" w14:textId="33DCACD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1.15</w:t>
            </w:r>
          </w:p>
          <w:p w14:paraId="6556E0EC" w14:textId="12F7654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(0.54-2.45)</w:t>
            </w:r>
          </w:p>
        </w:tc>
        <w:tc>
          <w:tcPr>
            <w:tcW w:w="1470" w:type="dxa"/>
            <w:tcMar>
              <w:left w:w="105" w:type="dxa"/>
              <w:right w:w="105" w:type="dxa"/>
            </w:tcMar>
          </w:tcPr>
          <w:p w14:paraId="1129E5AA" w14:textId="05DDE0B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0.71</w:t>
            </w:r>
          </w:p>
        </w:tc>
        <w:tc>
          <w:tcPr>
            <w:tcW w:w="1440" w:type="dxa"/>
            <w:tcMar>
              <w:left w:w="105" w:type="dxa"/>
              <w:right w:w="105" w:type="dxa"/>
            </w:tcMar>
          </w:tcPr>
          <w:p w14:paraId="1BF13016" w14:textId="3BFC62A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Mar>
              <w:left w:w="105" w:type="dxa"/>
              <w:right w:w="105" w:type="dxa"/>
            </w:tcMar>
          </w:tcPr>
          <w:p w14:paraId="52449108" w14:textId="541E11A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32DAD195" w14:textId="77777777" w:rsidTr="3D2CF27F">
        <w:trPr>
          <w:trHeight w:val="300"/>
        </w:trPr>
        <w:tc>
          <w:tcPr>
            <w:tcW w:w="5220" w:type="dxa"/>
            <w:tcMar>
              <w:left w:w="105" w:type="dxa"/>
              <w:right w:w="105" w:type="dxa"/>
            </w:tcMar>
          </w:tcPr>
          <w:p w14:paraId="13E891A2" w14:textId="3EA3FCB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Maternal anxiety/depression on EQ-5D (at baseline)</w:t>
            </w:r>
          </w:p>
          <w:p w14:paraId="3C7333F5" w14:textId="6D1216FE"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(any anxiety, n=188; no anxiety, n=709)</w:t>
            </w:r>
          </w:p>
          <w:p w14:paraId="0B794E33" w14:textId="0CFD23E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42FDC202" w14:textId="70E948C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0.74</w:t>
            </w:r>
          </w:p>
          <w:p w14:paraId="400B1FC5" w14:textId="6D64040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(0.28-1.96)</w:t>
            </w:r>
          </w:p>
        </w:tc>
        <w:tc>
          <w:tcPr>
            <w:tcW w:w="1470" w:type="dxa"/>
            <w:tcMar>
              <w:left w:w="105" w:type="dxa"/>
              <w:right w:w="105" w:type="dxa"/>
            </w:tcMar>
          </w:tcPr>
          <w:p w14:paraId="5B8FCC77" w14:textId="2BC76C2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0.54</w:t>
            </w:r>
          </w:p>
        </w:tc>
        <w:tc>
          <w:tcPr>
            <w:tcW w:w="1440" w:type="dxa"/>
            <w:tcMar>
              <w:left w:w="105" w:type="dxa"/>
              <w:right w:w="105" w:type="dxa"/>
            </w:tcMar>
          </w:tcPr>
          <w:p w14:paraId="7FD266AB" w14:textId="6782D65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Mar>
              <w:left w:w="105" w:type="dxa"/>
              <w:right w:w="105" w:type="dxa"/>
            </w:tcMar>
          </w:tcPr>
          <w:p w14:paraId="7AFA13CB" w14:textId="00FCEE2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2401C8B6" w14:textId="77777777" w:rsidTr="3D2CF27F">
        <w:trPr>
          <w:trHeight w:val="300"/>
        </w:trPr>
        <w:tc>
          <w:tcPr>
            <w:tcW w:w="5220" w:type="dxa"/>
            <w:tcMar>
              <w:left w:w="105" w:type="dxa"/>
              <w:right w:w="105" w:type="dxa"/>
            </w:tcMar>
          </w:tcPr>
          <w:p w14:paraId="2D55A736" w14:textId="46C9ACC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Maternal EQ-5D health state at baseline </w:t>
            </w:r>
            <w:r w:rsidRPr="4EA61952">
              <w:rPr>
                <w:rFonts w:ascii="Times New Roman" w:eastAsia="Times New Roman" w:hAnsi="Times New Roman"/>
                <w:sz w:val="20"/>
                <w:szCs w:val="20"/>
              </w:rPr>
              <w:t>(n=891)</w:t>
            </w:r>
          </w:p>
          <w:p w14:paraId="2A4352AC" w14:textId="4D99DEFA"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5EC9C10C" w14:textId="568FCE7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p w14:paraId="477188B6" w14:textId="673F865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(0.95-1.01)</w:t>
            </w:r>
          </w:p>
          <w:p w14:paraId="72B6770C" w14:textId="70EC815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Mar>
              <w:left w:w="105" w:type="dxa"/>
              <w:right w:w="105" w:type="dxa"/>
            </w:tcMar>
          </w:tcPr>
          <w:p w14:paraId="1318685B" w14:textId="69D4DAF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0.12</w:t>
            </w:r>
          </w:p>
        </w:tc>
        <w:tc>
          <w:tcPr>
            <w:tcW w:w="1440" w:type="dxa"/>
            <w:tcMar>
              <w:left w:w="105" w:type="dxa"/>
              <w:right w:w="105" w:type="dxa"/>
            </w:tcMar>
          </w:tcPr>
          <w:p w14:paraId="431D3CE6" w14:textId="6D3D5F3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Mar>
              <w:left w:w="105" w:type="dxa"/>
              <w:right w:w="105" w:type="dxa"/>
            </w:tcMar>
          </w:tcPr>
          <w:p w14:paraId="40BAEBA6" w14:textId="5ABF8D1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092E4B8" w14:textId="77777777" w:rsidTr="3D2CF27F">
        <w:trPr>
          <w:trHeight w:val="300"/>
        </w:trPr>
        <w:tc>
          <w:tcPr>
            <w:tcW w:w="5220" w:type="dxa"/>
            <w:tcMar>
              <w:left w:w="105" w:type="dxa"/>
              <w:right w:w="105" w:type="dxa"/>
            </w:tcMar>
          </w:tcPr>
          <w:p w14:paraId="6463922F" w14:textId="19907897"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Exclusive formula feeding from birth to 6 months old</w:t>
            </w:r>
          </w:p>
          <w:p w14:paraId="4A9593C9" w14:textId="3D5DFE21"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(formula only, n=157; all other feeding, n=837)</w:t>
            </w:r>
          </w:p>
          <w:p w14:paraId="5A799341" w14:textId="05FB3A04"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0523909A" w14:textId="16C092B3"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3.16</w:t>
            </w:r>
          </w:p>
          <w:p w14:paraId="4AFDEB7E" w14:textId="565DBFA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(1.42-7.02)</w:t>
            </w:r>
          </w:p>
        </w:tc>
        <w:tc>
          <w:tcPr>
            <w:tcW w:w="1470" w:type="dxa"/>
            <w:tcMar>
              <w:left w:w="105" w:type="dxa"/>
              <w:right w:w="105" w:type="dxa"/>
            </w:tcMar>
          </w:tcPr>
          <w:p w14:paraId="55F925FC" w14:textId="56E7863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0.005</w:t>
            </w:r>
          </w:p>
        </w:tc>
        <w:tc>
          <w:tcPr>
            <w:tcW w:w="1440" w:type="dxa"/>
            <w:tcMar>
              <w:left w:w="105" w:type="dxa"/>
              <w:right w:w="105" w:type="dxa"/>
            </w:tcMar>
          </w:tcPr>
          <w:p w14:paraId="7434CB6C" w14:textId="011E558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2.87</w:t>
            </w:r>
          </w:p>
          <w:p w14:paraId="55FABF63" w14:textId="32E0923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(1.35-6.10)</w:t>
            </w:r>
          </w:p>
        </w:tc>
        <w:tc>
          <w:tcPr>
            <w:tcW w:w="1470" w:type="dxa"/>
            <w:tcMar>
              <w:left w:w="105" w:type="dxa"/>
              <w:right w:w="105" w:type="dxa"/>
            </w:tcMar>
          </w:tcPr>
          <w:p w14:paraId="66A55579" w14:textId="186B60F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0.006</w:t>
            </w:r>
          </w:p>
        </w:tc>
      </w:tr>
      <w:tr w:rsidR="4EA61952" w14:paraId="1951C4A9" w14:textId="77777777" w:rsidTr="3D2CF27F">
        <w:trPr>
          <w:trHeight w:val="300"/>
        </w:trPr>
        <w:tc>
          <w:tcPr>
            <w:tcW w:w="5220" w:type="dxa"/>
            <w:tcBorders>
              <w:bottom w:val="nil"/>
            </w:tcBorders>
            <w:tcMar>
              <w:left w:w="105" w:type="dxa"/>
              <w:right w:w="105" w:type="dxa"/>
            </w:tcMar>
          </w:tcPr>
          <w:p w14:paraId="3CDF7DBB" w14:textId="7ABCFD2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volume of low-allergy formula prescription (litres per infant aged 0–1-year practice population) </w:t>
            </w:r>
            <w:r w:rsidRPr="4EA61952">
              <w:rPr>
                <w:rFonts w:ascii="Times New Roman" w:eastAsia="Times New Roman" w:hAnsi="Times New Roman"/>
                <w:sz w:val="20"/>
                <w:szCs w:val="20"/>
              </w:rPr>
              <w:t>(n=1149)</w:t>
            </w:r>
          </w:p>
          <w:p w14:paraId="003F6D12" w14:textId="0B301F23"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bottom w:val="nil"/>
            </w:tcBorders>
            <w:tcMar>
              <w:left w:w="105" w:type="dxa"/>
              <w:right w:w="105" w:type="dxa"/>
            </w:tcMar>
          </w:tcPr>
          <w:p w14:paraId="6A87DE0E" w14:textId="1F6EAF0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5FEE9B97" w14:textId="331FB87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(1.02-1.07)</w:t>
            </w:r>
          </w:p>
        </w:tc>
        <w:tc>
          <w:tcPr>
            <w:tcW w:w="1470" w:type="dxa"/>
            <w:tcBorders>
              <w:bottom w:val="nil"/>
            </w:tcBorders>
            <w:tcMar>
              <w:left w:w="105" w:type="dxa"/>
              <w:right w:w="105" w:type="dxa"/>
            </w:tcMar>
          </w:tcPr>
          <w:p w14:paraId="68E17B32" w14:textId="4C2F630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0.001</w:t>
            </w:r>
          </w:p>
        </w:tc>
        <w:tc>
          <w:tcPr>
            <w:tcW w:w="1440" w:type="dxa"/>
            <w:tcBorders>
              <w:bottom w:val="nil"/>
            </w:tcBorders>
            <w:tcMar>
              <w:left w:w="105" w:type="dxa"/>
              <w:right w:w="105" w:type="dxa"/>
            </w:tcMar>
          </w:tcPr>
          <w:p w14:paraId="49C58DF8" w14:textId="2E3B4D6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w:t>
            </w:r>
          </w:p>
          <w:p w14:paraId="5F538479" w14:textId="0260EFB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(1.02-1.07)</w:t>
            </w:r>
          </w:p>
        </w:tc>
        <w:tc>
          <w:tcPr>
            <w:tcW w:w="1470" w:type="dxa"/>
            <w:tcBorders>
              <w:bottom w:val="nil"/>
            </w:tcBorders>
            <w:tcMar>
              <w:left w:w="105" w:type="dxa"/>
              <w:right w:w="105" w:type="dxa"/>
            </w:tcMar>
          </w:tcPr>
          <w:p w14:paraId="3E428ECF" w14:textId="71EE896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&lt;0.001</w:t>
            </w:r>
          </w:p>
        </w:tc>
      </w:tr>
      <w:tr w:rsidR="4EA61952" w14:paraId="4AD87AC4" w14:textId="77777777" w:rsidTr="3D2CF27F">
        <w:trPr>
          <w:trHeight w:val="300"/>
        </w:trPr>
        <w:tc>
          <w:tcPr>
            <w:tcW w:w="5220" w:type="dxa"/>
            <w:tcBorders>
              <w:top w:val="nil"/>
              <w:bottom w:val="nil"/>
            </w:tcBorders>
            <w:tcMar>
              <w:left w:w="105" w:type="dxa"/>
              <w:right w:w="105" w:type="dxa"/>
            </w:tcMar>
          </w:tcPr>
          <w:p w14:paraId="5EA6989A" w14:textId="30F875E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antibiotic prescriptions (Items per 1000 total practice population) </w:t>
            </w:r>
            <w:r w:rsidRPr="4EA61952">
              <w:rPr>
                <w:rFonts w:ascii="Times New Roman" w:eastAsia="Times New Roman" w:hAnsi="Times New Roman"/>
                <w:sz w:val="20"/>
                <w:szCs w:val="20"/>
              </w:rPr>
              <w:t>(n=1149)</w:t>
            </w:r>
          </w:p>
          <w:p w14:paraId="2AFAFD26" w14:textId="4F38E50C"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bottom w:val="nil"/>
            </w:tcBorders>
            <w:tcMar>
              <w:left w:w="105" w:type="dxa"/>
              <w:right w:w="105" w:type="dxa"/>
            </w:tcMar>
          </w:tcPr>
          <w:p w14:paraId="143F6B28" w14:textId="2EAD050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0.998</w:t>
            </w:r>
          </w:p>
          <w:p w14:paraId="2B96C0DD" w14:textId="3055FCD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(0.996-1.00)</w:t>
            </w:r>
          </w:p>
        </w:tc>
        <w:tc>
          <w:tcPr>
            <w:tcW w:w="1470" w:type="dxa"/>
            <w:tcBorders>
              <w:top w:val="nil"/>
              <w:bottom w:val="nil"/>
            </w:tcBorders>
            <w:tcMar>
              <w:left w:w="105" w:type="dxa"/>
              <w:right w:w="105" w:type="dxa"/>
            </w:tcMar>
          </w:tcPr>
          <w:p w14:paraId="08184661" w14:textId="0B70597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0.02</w:t>
            </w:r>
          </w:p>
        </w:tc>
        <w:tc>
          <w:tcPr>
            <w:tcW w:w="1440" w:type="dxa"/>
            <w:tcBorders>
              <w:top w:val="nil"/>
              <w:bottom w:val="nil"/>
            </w:tcBorders>
            <w:tcMar>
              <w:left w:w="105" w:type="dxa"/>
              <w:right w:w="105" w:type="dxa"/>
            </w:tcMar>
          </w:tcPr>
          <w:p w14:paraId="20ED37C7" w14:textId="5C216754" w:rsidR="4EA61952" w:rsidRDefault="4EA61952" w:rsidP="4EA61952">
            <w:pPr>
              <w:jc w:val="center"/>
              <w:rPr>
                <w:rFonts w:cs="Calibri"/>
              </w:rPr>
            </w:pPr>
            <w:r w:rsidRPr="4EA61952">
              <w:rPr>
                <w:rFonts w:cs="Calibri"/>
              </w:rPr>
              <w:t>-</w:t>
            </w:r>
          </w:p>
        </w:tc>
        <w:tc>
          <w:tcPr>
            <w:tcW w:w="1470" w:type="dxa"/>
            <w:tcBorders>
              <w:top w:val="nil"/>
              <w:bottom w:val="nil"/>
            </w:tcBorders>
            <w:tcMar>
              <w:left w:w="105" w:type="dxa"/>
              <w:right w:w="105" w:type="dxa"/>
            </w:tcMar>
          </w:tcPr>
          <w:p w14:paraId="5D9107DC" w14:textId="544A901B" w:rsidR="4EA61952" w:rsidRDefault="4EA61952" w:rsidP="4EA61952">
            <w:pPr>
              <w:jc w:val="center"/>
              <w:rPr>
                <w:rFonts w:cs="Calibri"/>
              </w:rPr>
            </w:pPr>
            <w:r w:rsidRPr="4EA61952">
              <w:rPr>
                <w:rFonts w:cs="Calibri"/>
              </w:rPr>
              <w:t>-</w:t>
            </w:r>
          </w:p>
        </w:tc>
      </w:tr>
      <w:tr w:rsidR="4EA61952" w14:paraId="3ED56482" w14:textId="77777777" w:rsidTr="3D2CF27F">
        <w:trPr>
          <w:trHeight w:val="300"/>
        </w:trPr>
        <w:tc>
          <w:tcPr>
            <w:tcW w:w="5220" w:type="dxa"/>
            <w:tcBorders>
              <w:top w:val="nil"/>
            </w:tcBorders>
            <w:tcMar>
              <w:left w:w="105" w:type="dxa"/>
              <w:right w:w="105" w:type="dxa"/>
            </w:tcMar>
          </w:tcPr>
          <w:p w14:paraId="3F1D826F" w14:textId="7ADC611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lastRenderedPageBreak/>
              <w:t>Practice Decile of English Index of Multiple Deprivation (IMD) 2019</w:t>
            </w:r>
          </w:p>
          <w:p w14:paraId="1D082070" w14:textId="3AD10C0C"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11545A3E" w14:textId="6006FD2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tcBorders>
            <w:tcMar>
              <w:left w:w="105" w:type="dxa"/>
              <w:right w:w="105" w:type="dxa"/>
            </w:tcMar>
          </w:tcPr>
          <w:p w14:paraId="4468DD21" w14:textId="4D7D583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0.96</w:t>
            </w:r>
          </w:p>
          <w:p w14:paraId="255ECECA" w14:textId="5CF318E9"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(0.88-1.05)</w:t>
            </w:r>
          </w:p>
        </w:tc>
        <w:tc>
          <w:tcPr>
            <w:tcW w:w="1470" w:type="dxa"/>
            <w:tcBorders>
              <w:top w:val="nil"/>
            </w:tcBorders>
            <w:tcMar>
              <w:left w:w="105" w:type="dxa"/>
              <w:right w:w="105" w:type="dxa"/>
            </w:tcMar>
          </w:tcPr>
          <w:p w14:paraId="059ABBAC" w14:textId="2AC38ED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0.36</w:t>
            </w:r>
          </w:p>
        </w:tc>
        <w:tc>
          <w:tcPr>
            <w:tcW w:w="1440" w:type="dxa"/>
            <w:tcBorders>
              <w:top w:val="nil"/>
            </w:tcBorders>
            <w:tcMar>
              <w:left w:w="105" w:type="dxa"/>
              <w:right w:w="105" w:type="dxa"/>
            </w:tcMar>
          </w:tcPr>
          <w:p w14:paraId="3EE7A4FC" w14:textId="6D194C4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tcBorders>
            <w:tcMar>
              <w:left w:w="105" w:type="dxa"/>
              <w:right w:w="105" w:type="dxa"/>
            </w:tcMar>
          </w:tcPr>
          <w:p w14:paraId="70E8492C" w14:textId="7BED45F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460689B0" w14:textId="77777777" w:rsidTr="3D2CF27F">
        <w:trPr>
          <w:trHeight w:val="300"/>
        </w:trPr>
        <w:tc>
          <w:tcPr>
            <w:tcW w:w="5220" w:type="dxa"/>
            <w:tcMar>
              <w:left w:w="105" w:type="dxa"/>
              <w:right w:w="105" w:type="dxa"/>
            </w:tcMar>
          </w:tcPr>
          <w:p w14:paraId="1A262B20" w14:textId="14BD864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anti-reflux prescriptions (Items per infant aged 0–1-year practice population)</w:t>
            </w:r>
          </w:p>
          <w:p w14:paraId="18BC1AE1" w14:textId="297244E4"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592F650C" w14:textId="4025E768"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Mar>
              <w:left w:w="105" w:type="dxa"/>
              <w:right w:w="105" w:type="dxa"/>
            </w:tcMar>
          </w:tcPr>
          <w:p w14:paraId="6F7ABC4C" w14:textId="179170B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1.02</w:t>
            </w:r>
          </w:p>
          <w:p w14:paraId="6DC2840A" w14:textId="7A8826C8"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(0.99-1.06)</w:t>
            </w:r>
          </w:p>
          <w:p w14:paraId="4D9AFB21" w14:textId="19A3A81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Mar>
              <w:left w:w="105" w:type="dxa"/>
              <w:right w:w="105" w:type="dxa"/>
            </w:tcMar>
          </w:tcPr>
          <w:p w14:paraId="5520754C" w14:textId="73454CAA"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0.23</w:t>
            </w:r>
          </w:p>
        </w:tc>
        <w:tc>
          <w:tcPr>
            <w:tcW w:w="1440" w:type="dxa"/>
            <w:tcMar>
              <w:left w:w="105" w:type="dxa"/>
              <w:right w:w="105" w:type="dxa"/>
            </w:tcMar>
          </w:tcPr>
          <w:p w14:paraId="5398ED12" w14:textId="5AE981F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Mar>
              <w:left w:w="105" w:type="dxa"/>
              <w:right w:w="105" w:type="dxa"/>
            </w:tcMar>
          </w:tcPr>
          <w:p w14:paraId="430909B6" w14:textId="0FDB3EC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5BFAE3FB" w14:textId="77777777" w:rsidTr="00DE176A">
        <w:trPr>
          <w:trHeight w:val="300"/>
        </w:trPr>
        <w:tc>
          <w:tcPr>
            <w:tcW w:w="5220" w:type="dxa"/>
            <w:tcBorders>
              <w:bottom w:val="nil"/>
            </w:tcBorders>
            <w:tcMar>
              <w:left w:w="105" w:type="dxa"/>
              <w:right w:w="105" w:type="dxa"/>
            </w:tcMar>
          </w:tcPr>
          <w:p w14:paraId="746A89EB" w14:textId="43E06A0F"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0–1-year practice population)</w:t>
            </w:r>
          </w:p>
          <w:p w14:paraId="0417E083" w14:textId="75371B89"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67FF7646" w14:textId="532990E6"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bottom w:val="nil"/>
            </w:tcBorders>
            <w:tcMar>
              <w:left w:w="105" w:type="dxa"/>
              <w:right w:w="105" w:type="dxa"/>
            </w:tcMar>
          </w:tcPr>
          <w:p w14:paraId="627094AE" w14:textId="1718BF9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4B74B64D" w14:textId="4C02845B"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tc>
        <w:tc>
          <w:tcPr>
            <w:tcW w:w="1470" w:type="dxa"/>
            <w:tcBorders>
              <w:bottom w:val="nil"/>
            </w:tcBorders>
            <w:tcMar>
              <w:left w:w="105" w:type="dxa"/>
              <w:right w:w="105" w:type="dxa"/>
            </w:tcMar>
          </w:tcPr>
          <w:p w14:paraId="1234DFD6" w14:textId="37B22FA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0.98</w:t>
            </w:r>
          </w:p>
        </w:tc>
        <w:tc>
          <w:tcPr>
            <w:tcW w:w="1440" w:type="dxa"/>
            <w:tcBorders>
              <w:bottom w:val="nil"/>
            </w:tcBorders>
            <w:tcMar>
              <w:left w:w="105" w:type="dxa"/>
              <w:right w:w="105" w:type="dxa"/>
            </w:tcMar>
          </w:tcPr>
          <w:p w14:paraId="67B0A8E2" w14:textId="6F842136"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bottom w:val="nil"/>
            </w:tcBorders>
            <w:tcMar>
              <w:left w:w="105" w:type="dxa"/>
              <w:right w:w="105" w:type="dxa"/>
            </w:tcMar>
          </w:tcPr>
          <w:p w14:paraId="3564DFD9" w14:textId="3F83E4E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AC4B2EA" w14:textId="77777777" w:rsidTr="00DE176A">
        <w:trPr>
          <w:trHeight w:val="300"/>
        </w:trPr>
        <w:tc>
          <w:tcPr>
            <w:tcW w:w="5220" w:type="dxa"/>
            <w:tcBorders>
              <w:top w:val="nil"/>
              <w:bottom w:val="nil"/>
            </w:tcBorders>
            <w:tcMar>
              <w:left w:w="105" w:type="dxa"/>
              <w:right w:w="105" w:type="dxa"/>
            </w:tcMar>
          </w:tcPr>
          <w:p w14:paraId="28F82385" w14:textId="20F1146B"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Practice AAI prescriptions (Items per 1000 aged 0-5 years practice population)</w:t>
            </w:r>
          </w:p>
          <w:p w14:paraId="28048054" w14:textId="3B9D47E8" w:rsidR="4EA61952" w:rsidRDefault="4EA61952" w:rsidP="4EA61952">
            <w:pPr>
              <w:rPr>
                <w:rFonts w:ascii="Times New Roman" w:eastAsia="Times New Roman" w:hAnsi="Times New Roman"/>
                <w:sz w:val="20"/>
                <w:szCs w:val="20"/>
              </w:rPr>
            </w:pPr>
            <w:r w:rsidRPr="4EA61952">
              <w:rPr>
                <w:rFonts w:ascii="Times New Roman" w:eastAsia="Times New Roman" w:hAnsi="Times New Roman"/>
                <w:sz w:val="20"/>
                <w:szCs w:val="20"/>
              </w:rPr>
              <w:t>(n=1149)</w:t>
            </w:r>
          </w:p>
          <w:p w14:paraId="6368530E" w14:textId="744E2C25"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bottom w:val="nil"/>
            </w:tcBorders>
            <w:tcMar>
              <w:left w:w="105" w:type="dxa"/>
              <w:right w:w="105" w:type="dxa"/>
            </w:tcMar>
          </w:tcPr>
          <w:p w14:paraId="35A5D62E" w14:textId="44CAAF6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w:t>
            </w:r>
          </w:p>
          <w:p w14:paraId="28D7444B" w14:textId="3DACE9A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p w14:paraId="738C626A" w14:textId="18B165F1"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 xml:space="preserve"> </w:t>
            </w:r>
          </w:p>
        </w:tc>
        <w:tc>
          <w:tcPr>
            <w:tcW w:w="1470" w:type="dxa"/>
            <w:tcBorders>
              <w:top w:val="nil"/>
              <w:bottom w:val="nil"/>
            </w:tcBorders>
            <w:tcMar>
              <w:left w:w="105" w:type="dxa"/>
              <w:right w:w="105" w:type="dxa"/>
            </w:tcMar>
          </w:tcPr>
          <w:p w14:paraId="5D339B71" w14:textId="4D81FEAF"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0.69</w:t>
            </w:r>
          </w:p>
        </w:tc>
        <w:tc>
          <w:tcPr>
            <w:tcW w:w="1440" w:type="dxa"/>
            <w:tcBorders>
              <w:top w:val="nil"/>
              <w:bottom w:val="nil"/>
            </w:tcBorders>
            <w:tcMar>
              <w:left w:w="105" w:type="dxa"/>
              <w:right w:w="105" w:type="dxa"/>
            </w:tcMar>
          </w:tcPr>
          <w:p w14:paraId="49E32403" w14:textId="3E21F722"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bottom w:val="nil"/>
            </w:tcBorders>
            <w:tcMar>
              <w:left w:w="105" w:type="dxa"/>
              <w:right w:w="105" w:type="dxa"/>
            </w:tcMar>
          </w:tcPr>
          <w:p w14:paraId="0924DDF2" w14:textId="5453E5FD"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r w:rsidR="4EA61952" w14:paraId="02BD76F3" w14:textId="77777777" w:rsidTr="00DE176A">
        <w:trPr>
          <w:trHeight w:val="300"/>
        </w:trPr>
        <w:tc>
          <w:tcPr>
            <w:tcW w:w="5220" w:type="dxa"/>
            <w:tcBorders>
              <w:top w:val="nil"/>
              <w:bottom w:val="single" w:sz="6" w:space="0" w:color="auto"/>
            </w:tcBorders>
            <w:tcMar>
              <w:left w:w="105" w:type="dxa"/>
              <w:right w:w="105" w:type="dxa"/>
            </w:tcMar>
          </w:tcPr>
          <w:p w14:paraId="6449F4E7" w14:textId="2E7C7B6D"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CCG CMA guidelines highlights reproducibility or specificity as criteria for CMA diagnosis (</w:t>
            </w:r>
            <w:r w:rsidRPr="4EA61952">
              <w:rPr>
                <w:rFonts w:ascii="Times New Roman" w:eastAsia="Times New Roman" w:hAnsi="Times New Roman"/>
                <w:sz w:val="20"/>
                <w:szCs w:val="20"/>
              </w:rPr>
              <w:t>n=1152)</w:t>
            </w:r>
          </w:p>
          <w:p w14:paraId="02CB9FFF" w14:textId="0E168129" w:rsidR="4EA61952" w:rsidRDefault="4EA61952" w:rsidP="4EA61952">
            <w:pPr>
              <w:rPr>
                <w:rFonts w:ascii="Times New Roman" w:eastAsia="Times New Roman" w:hAnsi="Times New Roman"/>
                <w:sz w:val="20"/>
                <w:szCs w:val="20"/>
              </w:rPr>
            </w:pPr>
            <w:r w:rsidRPr="4EA61952">
              <w:rPr>
                <w:rFonts w:ascii="Times New Roman" w:eastAsia="Times New Roman" w:hAnsi="Times New Roman"/>
                <w:b/>
                <w:bCs/>
                <w:sz w:val="20"/>
                <w:szCs w:val="20"/>
              </w:rPr>
              <w:t xml:space="preserve"> </w:t>
            </w:r>
          </w:p>
        </w:tc>
        <w:tc>
          <w:tcPr>
            <w:tcW w:w="1440" w:type="dxa"/>
            <w:tcBorders>
              <w:top w:val="nil"/>
              <w:bottom w:val="single" w:sz="6" w:space="0" w:color="auto"/>
            </w:tcBorders>
            <w:tcMar>
              <w:left w:w="105" w:type="dxa"/>
              <w:right w:w="105" w:type="dxa"/>
            </w:tcMar>
          </w:tcPr>
          <w:p w14:paraId="0B0D6D52" w14:textId="30DFC47E"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1.64</w:t>
            </w:r>
          </w:p>
          <w:p w14:paraId="5CF22521" w14:textId="3FBF4B44"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(0.81-3.32)</w:t>
            </w:r>
          </w:p>
        </w:tc>
        <w:tc>
          <w:tcPr>
            <w:tcW w:w="1470" w:type="dxa"/>
            <w:tcBorders>
              <w:top w:val="nil"/>
              <w:bottom w:val="single" w:sz="6" w:space="0" w:color="auto"/>
            </w:tcBorders>
            <w:tcMar>
              <w:left w:w="105" w:type="dxa"/>
              <w:right w:w="105" w:type="dxa"/>
            </w:tcMar>
          </w:tcPr>
          <w:p w14:paraId="1446F750" w14:textId="03B36BCC"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0.17</w:t>
            </w:r>
          </w:p>
        </w:tc>
        <w:tc>
          <w:tcPr>
            <w:tcW w:w="1440" w:type="dxa"/>
            <w:tcBorders>
              <w:top w:val="nil"/>
              <w:bottom w:val="single" w:sz="6" w:space="0" w:color="auto"/>
            </w:tcBorders>
            <w:tcMar>
              <w:left w:w="105" w:type="dxa"/>
              <w:right w:w="105" w:type="dxa"/>
            </w:tcMar>
          </w:tcPr>
          <w:p w14:paraId="2FAB8B06" w14:textId="3A8ECA65"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c>
          <w:tcPr>
            <w:tcW w:w="1470" w:type="dxa"/>
            <w:tcBorders>
              <w:top w:val="nil"/>
              <w:bottom w:val="single" w:sz="6" w:space="0" w:color="auto"/>
            </w:tcBorders>
            <w:tcMar>
              <w:left w:w="105" w:type="dxa"/>
              <w:right w:w="105" w:type="dxa"/>
            </w:tcMar>
          </w:tcPr>
          <w:p w14:paraId="78B0C39B" w14:textId="13276E10"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w:t>
            </w:r>
          </w:p>
        </w:tc>
      </w:tr>
    </w:tbl>
    <w:p w14:paraId="37C105C4" w14:textId="5C2634FF" w:rsidR="00534292" w:rsidRDefault="43E8A5D0" w:rsidP="00534292">
      <w:pPr>
        <w:rPr>
          <w:rFonts w:ascii="Times New Roman" w:eastAsia="Times New Roman" w:hAnsi="Times New Roman"/>
          <w:color w:val="000000" w:themeColor="text1"/>
          <w:sz w:val="20"/>
          <w:szCs w:val="20"/>
        </w:rPr>
      </w:pPr>
      <w:r w:rsidRPr="3D2CF27F">
        <w:rPr>
          <w:rFonts w:ascii="Times New Roman" w:eastAsia="Times New Roman" w:hAnsi="Times New Roman"/>
          <w:color w:val="000000" w:themeColor="text1"/>
          <w:sz w:val="20"/>
          <w:szCs w:val="20"/>
        </w:rPr>
        <w:t xml:space="preserve">Logistic regression comparing potential risk factors associated with a prescription of low-allergy formula in the primary care records (n=77) excluding the 19 confirmed milk allergic participants. Participants who did not answer yes to any of the screening questions were assumed not to have received a prescription (n=1086). Participants who did not answer any of the screening questions (n=166), the primary care records that were not received (n=40), and the participants with a positive mention of a reaction to milk whose prescription records were missing (n=5) were excluded from analysis. Odds ratio (OR) &gt;1 shows a positive association between each variable and a low-allergy formula prescription (outcome). Confidence intervals are 95% and </w:t>
      </w:r>
      <w:r w:rsidR="0602E2BA" w:rsidRPr="3D2CF27F">
        <w:rPr>
          <w:rFonts w:ascii="Times New Roman" w:eastAsia="Times New Roman" w:hAnsi="Times New Roman"/>
          <w:color w:val="000000" w:themeColor="text1"/>
          <w:sz w:val="20"/>
          <w:szCs w:val="20"/>
        </w:rPr>
        <w:t>p-value</w:t>
      </w:r>
      <w:r w:rsidRPr="3D2CF27F">
        <w:rPr>
          <w:rFonts w:ascii="Times New Roman" w:eastAsia="Times New Roman" w:hAnsi="Times New Roman"/>
          <w:color w:val="000000" w:themeColor="text1"/>
          <w:sz w:val="20"/>
          <w:szCs w:val="20"/>
        </w:rPr>
        <w:t xml:space="preserve"> &lt;0.05 indicates statistical significance. Unadjusted values indicate an association alone and adjusted values (n=1148) consider the association of all variables together on the outcome. </w:t>
      </w:r>
      <w:r w:rsidR="00004455">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 xml:space="preserve">Step 1 of backward stepwise regression including all co-variates </w:t>
      </w:r>
      <w:r w:rsidR="00CF15E0">
        <w:rPr>
          <w:rFonts w:ascii="Times New Roman" w:eastAsia="Times New Roman" w:hAnsi="Times New Roman"/>
          <w:color w:val="000000" w:themeColor="text1"/>
          <w:sz w:val="20"/>
          <w:szCs w:val="20"/>
        </w:rPr>
        <w:t>‡</w:t>
      </w:r>
      <w:r w:rsidRPr="3D2CF27F">
        <w:rPr>
          <w:rFonts w:ascii="Times New Roman" w:eastAsia="Times New Roman" w:hAnsi="Times New Roman"/>
          <w:color w:val="000000" w:themeColor="text1"/>
          <w:sz w:val="20"/>
          <w:szCs w:val="20"/>
        </w:rPr>
        <w:t>Final step of backward stepwise regression. Practice-level variables were assessed for the year prior to the BEEP study (2014) except IMD which was recorded for 2019 as this was the year used in the BEEP clinical trial for participant IMD.</w:t>
      </w:r>
      <w:bookmarkStart w:id="214" w:name="_Toc2110668084"/>
      <w:bookmarkStart w:id="215" w:name="_Toc1799402054"/>
      <w:bookmarkStart w:id="216" w:name="_Toc245613594"/>
      <w:bookmarkStart w:id="217" w:name="_Toc2130074922"/>
      <w:bookmarkStart w:id="218" w:name="_Toc757125252"/>
    </w:p>
    <w:p w14:paraId="40CE3185" w14:textId="77777777" w:rsidR="00534292" w:rsidRDefault="00534292" w:rsidP="00534292">
      <w:pPr>
        <w:rPr>
          <w:rFonts w:ascii="Times New Roman" w:eastAsia="Times New Roman" w:hAnsi="Times New Roman"/>
          <w:color w:val="000000" w:themeColor="text1"/>
          <w:sz w:val="20"/>
          <w:szCs w:val="20"/>
        </w:rPr>
      </w:pPr>
    </w:p>
    <w:p w14:paraId="0001D999" w14:textId="77777777" w:rsidR="00534292" w:rsidRDefault="00534292" w:rsidP="00534292">
      <w:pPr>
        <w:rPr>
          <w:rFonts w:ascii="Times New Roman" w:eastAsia="Times New Roman" w:hAnsi="Times New Roman"/>
          <w:color w:val="000000" w:themeColor="text1"/>
          <w:sz w:val="20"/>
          <w:szCs w:val="20"/>
        </w:rPr>
      </w:pPr>
    </w:p>
    <w:p w14:paraId="0455C8BC" w14:textId="77777777" w:rsidR="00534292" w:rsidRDefault="00534292" w:rsidP="00534292">
      <w:pPr>
        <w:rPr>
          <w:rFonts w:ascii="Times New Roman" w:eastAsia="Times New Roman" w:hAnsi="Times New Roman"/>
          <w:color w:val="000000" w:themeColor="text1"/>
          <w:sz w:val="20"/>
          <w:szCs w:val="20"/>
        </w:rPr>
      </w:pPr>
    </w:p>
    <w:p w14:paraId="7BEF01D1" w14:textId="77777777" w:rsidR="00534292" w:rsidRDefault="00534292" w:rsidP="00534292">
      <w:pPr>
        <w:rPr>
          <w:rFonts w:ascii="Times New Roman" w:eastAsia="Times New Roman" w:hAnsi="Times New Roman"/>
          <w:color w:val="000000" w:themeColor="text1"/>
          <w:sz w:val="20"/>
          <w:szCs w:val="20"/>
        </w:rPr>
      </w:pPr>
    </w:p>
    <w:p w14:paraId="0F5D7B15" w14:textId="77777777" w:rsidR="00534292" w:rsidRDefault="00534292" w:rsidP="00534292">
      <w:pPr>
        <w:rPr>
          <w:rFonts w:ascii="Times New Roman" w:eastAsia="Times New Roman" w:hAnsi="Times New Roman"/>
          <w:color w:val="000000" w:themeColor="text1"/>
          <w:sz w:val="20"/>
          <w:szCs w:val="20"/>
        </w:rPr>
      </w:pPr>
    </w:p>
    <w:p w14:paraId="22A4EC56" w14:textId="77777777" w:rsidR="00534292" w:rsidRDefault="00534292" w:rsidP="00534292">
      <w:pPr>
        <w:rPr>
          <w:rFonts w:ascii="Times New Roman" w:eastAsia="Times New Roman" w:hAnsi="Times New Roman"/>
          <w:color w:val="000000" w:themeColor="text1"/>
          <w:sz w:val="20"/>
          <w:szCs w:val="20"/>
        </w:rPr>
      </w:pPr>
    </w:p>
    <w:p w14:paraId="4D5C6161" w14:textId="77777777" w:rsidR="00534292" w:rsidRDefault="00534292" w:rsidP="00534292">
      <w:pPr>
        <w:rPr>
          <w:rFonts w:ascii="Times New Roman" w:eastAsia="Times New Roman" w:hAnsi="Times New Roman"/>
          <w:color w:val="000000" w:themeColor="text1"/>
          <w:sz w:val="20"/>
          <w:szCs w:val="20"/>
        </w:rPr>
      </w:pPr>
    </w:p>
    <w:p w14:paraId="2A455332" w14:textId="2C0B6CDF" w:rsidR="00534292" w:rsidRPr="4EA61952" w:rsidRDefault="00534292" w:rsidP="00534292">
      <w:pPr>
        <w:rPr>
          <w:rStyle w:val="Heading1Char"/>
          <w:rFonts w:ascii="Times New Roman" w:eastAsia="Calibri" w:hAnsi="Times New Roman"/>
          <w:b w:val="0"/>
          <w:bCs w:val="0"/>
          <w:i/>
          <w:iCs/>
          <w:sz w:val="22"/>
          <w:szCs w:val="22"/>
        </w:rPr>
      </w:pPr>
      <w:r w:rsidRPr="4EA61952">
        <w:rPr>
          <w:rStyle w:val="Heading1Char"/>
          <w:rFonts w:ascii="Times New Roman" w:eastAsia="Calibri" w:hAnsi="Times New Roman"/>
          <w:b w:val="0"/>
          <w:bCs w:val="0"/>
          <w:i/>
          <w:iCs/>
          <w:sz w:val="22"/>
          <w:szCs w:val="22"/>
        </w:rPr>
        <w:t xml:space="preserve"> </w:t>
      </w:r>
    </w:p>
    <w:p w14:paraId="1A7D5C2B" w14:textId="1027D37C" w:rsidR="007A1584" w:rsidRPr="00A83773" w:rsidRDefault="3593920F" w:rsidP="1D6A5B8A">
      <w:pPr>
        <w:pStyle w:val="Heading1"/>
        <w:rPr>
          <w:rFonts w:ascii="Times New Roman" w:hAnsi="Times New Roman"/>
          <w:i/>
          <w:iCs/>
          <w:sz w:val="22"/>
          <w:szCs w:val="22"/>
        </w:rPr>
      </w:pPr>
      <w:bookmarkStart w:id="219" w:name="_Toc166338152"/>
      <w:r w:rsidRPr="1D6A5B8A">
        <w:rPr>
          <w:rFonts w:ascii="Times New Roman" w:hAnsi="Times New Roman"/>
          <w:sz w:val="22"/>
          <w:szCs w:val="22"/>
        </w:rPr>
        <w:lastRenderedPageBreak/>
        <w:t>Table S</w:t>
      </w:r>
      <w:r w:rsidR="7CEB1A2A" w:rsidRPr="1D6A5B8A">
        <w:rPr>
          <w:rFonts w:ascii="Times New Roman" w:hAnsi="Times New Roman"/>
          <w:sz w:val="22"/>
          <w:szCs w:val="22"/>
        </w:rPr>
        <w:t>3</w:t>
      </w:r>
      <w:r w:rsidR="0BE237FD" w:rsidRPr="1D6A5B8A">
        <w:rPr>
          <w:rFonts w:ascii="Times New Roman" w:hAnsi="Times New Roman"/>
          <w:sz w:val="22"/>
          <w:szCs w:val="22"/>
        </w:rPr>
        <w:t>5</w:t>
      </w:r>
      <w:r w:rsidRPr="1D6A5B8A">
        <w:rPr>
          <w:rFonts w:ascii="Times New Roman" w:hAnsi="Times New Roman"/>
          <w:sz w:val="22"/>
          <w:szCs w:val="22"/>
        </w:rPr>
        <w:t>: Combined participant and practice-level variables comparing participants with and without parent-reported cow’s milk reaction</w:t>
      </w:r>
      <w:r w:rsidR="36494DE7" w:rsidRPr="1D6A5B8A">
        <w:rPr>
          <w:rFonts w:ascii="Times New Roman" w:hAnsi="Times New Roman"/>
          <w:sz w:val="22"/>
          <w:szCs w:val="22"/>
        </w:rPr>
        <w:t xml:space="preserve"> (multiple imputation, 100 imputations)</w:t>
      </w:r>
      <w:bookmarkEnd w:id="214"/>
      <w:bookmarkEnd w:id="215"/>
      <w:bookmarkEnd w:id="216"/>
      <w:bookmarkEnd w:id="217"/>
      <w:bookmarkEnd w:id="218"/>
      <w:bookmarkEnd w:id="219"/>
    </w:p>
    <w:p w14:paraId="5C3F4585" w14:textId="77777777" w:rsidR="007A1584" w:rsidRPr="00B10F04" w:rsidRDefault="5764BF32" w:rsidP="4EA61952">
      <w:r w:rsidRPr="4EA61952">
        <w:rPr>
          <w:rFonts w:ascii="Times New Roman" w:eastAsia="Times New Roman" w:hAnsi="Times New Roman"/>
          <w:sz w:val="20"/>
          <w:szCs w:val="20"/>
        </w:rPr>
        <w:t xml:space="preserve"> </w:t>
      </w:r>
    </w:p>
    <w:p w14:paraId="6E94556E" w14:textId="77777777" w:rsidR="007A1584" w:rsidRPr="00B10F04" w:rsidRDefault="5764BF32" w:rsidP="4EA61952">
      <w:r w:rsidRPr="4EA61952">
        <w:rPr>
          <w:rFonts w:ascii="Times New Roman" w:eastAsia="Times New Roman" w:hAnsi="Times New Roman"/>
          <w:sz w:val="20"/>
          <w:szCs w:val="20"/>
        </w:rPr>
        <w:t xml:space="preserve"> </w:t>
      </w:r>
    </w:p>
    <w:tbl>
      <w:tblPr>
        <w:tblW w:w="0" w:type="auto"/>
        <w:tblLook w:val="04A0" w:firstRow="1" w:lastRow="0" w:firstColumn="1" w:lastColumn="0" w:noHBand="0" w:noVBand="1"/>
      </w:tblPr>
      <w:tblGrid>
        <w:gridCol w:w="8819"/>
        <w:gridCol w:w="2425"/>
        <w:gridCol w:w="2477"/>
      </w:tblGrid>
      <w:tr w:rsidR="4EA61952" w14:paraId="2138ED41" w14:textId="77777777" w:rsidTr="3D2CF27F">
        <w:trPr>
          <w:trHeight w:val="374"/>
        </w:trPr>
        <w:tc>
          <w:tcPr>
            <w:tcW w:w="8819" w:type="dxa"/>
            <w:tcBorders>
              <w:top w:val="single" w:sz="8" w:space="0" w:color="auto"/>
              <w:left w:val="nil"/>
              <w:bottom w:val="nil"/>
              <w:right w:val="nil"/>
            </w:tcBorders>
            <w:tcMar>
              <w:left w:w="108" w:type="dxa"/>
              <w:right w:w="108" w:type="dxa"/>
            </w:tcMar>
          </w:tcPr>
          <w:p w14:paraId="4E2ABC7F" w14:textId="77777777" w:rsidR="4EA61952" w:rsidRDefault="4EA61952">
            <w:r w:rsidRPr="4EA61952">
              <w:rPr>
                <w:rFonts w:ascii="Times New Roman" w:eastAsia="Times New Roman" w:hAnsi="Times New Roman"/>
                <w:b/>
                <w:bCs/>
                <w:sz w:val="20"/>
                <w:szCs w:val="20"/>
              </w:rPr>
              <w:t xml:space="preserve"> </w:t>
            </w:r>
          </w:p>
        </w:tc>
        <w:tc>
          <w:tcPr>
            <w:tcW w:w="4902" w:type="dxa"/>
            <w:gridSpan w:val="2"/>
            <w:tcBorders>
              <w:top w:val="single" w:sz="8" w:space="0" w:color="auto"/>
              <w:left w:val="nil"/>
              <w:bottom w:val="nil"/>
              <w:right w:val="nil"/>
            </w:tcBorders>
            <w:tcMar>
              <w:left w:w="108" w:type="dxa"/>
              <w:right w:w="108" w:type="dxa"/>
            </w:tcMar>
          </w:tcPr>
          <w:p w14:paraId="1AF89559" w14:textId="77777777" w:rsidR="4EA61952" w:rsidRDefault="4EA61952" w:rsidP="4EA61952">
            <w:pPr>
              <w:jc w:val="cente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(n=1356)</w:t>
            </w:r>
          </w:p>
          <w:p w14:paraId="49D37A5F"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3ADCC004" w14:textId="77777777" w:rsidTr="3D2CF27F">
        <w:trPr>
          <w:trHeight w:val="374"/>
        </w:trPr>
        <w:tc>
          <w:tcPr>
            <w:tcW w:w="8819" w:type="dxa"/>
            <w:tcBorders>
              <w:top w:val="nil"/>
              <w:left w:val="nil"/>
              <w:bottom w:val="single" w:sz="8" w:space="0" w:color="auto"/>
              <w:right w:val="nil"/>
            </w:tcBorders>
            <w:tcMar>
              <w:left w:w="108" w:type="dxa"/>
              <w:right w:w="108" w:type="dxa"/>
            </w:tcMar>
          </w:tcPr>
          <w:p w14:paraId="4A7A18AF" w14:textId="77777777" w:rsidR="4EA61952" w:rsidRDefault="4EA61952">
            <w:r w:rsidRPr="4EA61952">
              <w:rPr>
                <w:rFonts w:ascii="Times New Roman" w:eastAsia="Times New Roman" w:hAnsi="Times New Roman"/>
                <w:b/>
                <w:bCs/>
                <w:sz w:val="20"/>
                <w:szCs w:val="20"/>
              </w:rPr>
              <w:t xml:space="preserve"> </w:t>
            </w:r>
          </w:p>
        </w:tc>
        <w:tc>
          <w:tcPr>
            <w:tcW w:w="2425" w:type="dxa"/>
            <w:tcBorders>
              <w:top w:val="nil"/>
              <w:left w:val="nil"/>
              <w:bottom w:val="single" w:sz="8" w:space="0" w:color="auto"/>
              <w:right w:val="nil"/>
            </w:tcBorders>
            <w:tcMar>
              <w:left w:w="108" w:type="dxa"/>
              <w:right w:w="108" w:type="dxa"/>
            </w:tcMar>
          </w:tcPr>
          <w:p w14:paraId="5B2547CC" w14:textId="77777777" w:rsidR="4EA61952" w:rsidRDefault="4EA61952" w:rsidP="4EA61952">
            <w:pPr>
              <w:jc w:val="center"/>
            </w:pPr>
            <w:r w:rsidRPr="4EA61952">
              <w:rPr>
                <w:rFonts w:ascii="Times New Roman" w:eastAsia="Times New Roman" w:hAnsi="Times New Roman"/>
                <w:b/>
                <w:bCs/>
                <w:sz w:val="20"/>
                <w:szCs w:val="20"/>
              </w:rPr>
              <w:t xml:space="preserve">OR </w:t>
            </w:r>
          </w:p>
          <w:p w14:paraId="03FA7390" w14:textId="77777777" w:rsidR="4EA61952" w:rsidRDefault="4EA61952" w:rsidP="4EA61952">
            <w:pPr>
              <w:jc w:val="center"/>
            </w:pPr>
            <w:r w:rsidRPr="4EA61952">
              <w:rPr>
                <w:rFonts w:ascii="Times New Roman" w:eastAsia="Times New Roman" w:hAnsi="Times New Roman"/>
                <w:b/>
                <w:bCs/>
                <w:sz w:val="20"/>
                <w:szCs w:val="20"/>
              </w:rPr>
              <w:t>(95% CI)</w:t>
            </w:r>
          </w:p>
        </w:tc>
        <w:tc>
          <w:tcPr>
            <w:tcW w:w="2477" w:type="dxa"/>
            <w:tcBorders>
              <w:top w:val="nil"/>
              <w:left w:val="nil"/>
              <w:bottom w:val="single" w:sz="8" w:space="0" w:color="auto"/>
              <w:right w:val="nil"/>
            </w:tcBorders>
            <w:tcMar>
              <w:left w:w="108" w:type="dxa"/>
              <w:right w:w="108" w:type="dxa"/>
            </w:tcMar>
          </w:tcPr>
          <w:p w14:paraId="4C42EA6A" w14:textId="62E908FF"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35046AD1"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2BE77B9C" w14:textId="77777777" w:rsidTr="3D2CF27F">
        <w:trPr>
          <w:trHeight w:val="374"/>
        </w:trPr>
        <w:tc>
          <w:tcPr>
            <w:tcW w:w="8819" w:type="dxa"/>
            <w:tcBorders>
              <w:top w:val="single" w:sz="8" w:space="0" w:color="auto"/>
              <w:left w:val="nil"/>
              <w:bottom w:val="nil"/>
              <w:right w:val="nil"/>
            </w:tcBorders>
            <w:tcMar>
              <w:left w:w="108" w:type="dxa"/>
              <w:right w:w="108" w:type="dxa"/>
            </w:tcMar>
          </w:tcPr>
          <w:p w14:paraId="0E381C23" w14:textId="77777777" w:rsidR="4EA61952" w:rsidRDefault="4EA61952">
            <w:r w:rsidRPr="4EA61952">
              <w:rPr>
                <w:rFonts w:ascii="Times New Roman" w:eastAsia="Times New Roman" w:hAnsi="Times New Roman"/>
                <w:b/>
                <w:bCs/>
                <w:sz w:val="20"/>
                <w:szCs w:val="20"/>
              </w:rPr>
              <w:t xml:space="preserve">Maternal Age  </w:t>
            </w:r>
          </w:p>
        </w:tc>
        <w:tc>
          <w:tcPr>
            <w:tcW w:w="2425" w:type="dxa"/>
            <w:tcBorders>
              <w:top w:val="single" w:sz="8" w:space="0" w:color="auto"/>
              <w:left w:val="nil"/>
              <w:bottom w:val="nil"/>
              <w:right w:val="nil"/>
            </w:tcBorders>
            <w:tcMar>
              <w:left w:w="108" w:type="dxa"/>
              <w:right w:w="108" w:type="dxa"/>
            </w:tcMar>
          </w:tcPr>
          <w:p w14:paraId="197B40D8" w14:textId="77777777" w:rsidR="4EA61952" w:rsidRDefault="4EA61952" w:rsidP="4EA61952">
            <w:pPr>
              <w:jc w:val="center"/>
            </w:pPr>
            <w:r w:rsidRPr="4EA61952">
              <w:rPr>
                <w:rFonts w:ascii="Times New Roman" w:eastAsia="Times New Roman" w:hAnsi="Times New Roman"/>
                <w:sz w:val="20"/>
                <w:szCs w:val="20"/>
              </w:rPr>
              <w:t>0.98</w:t>
            </w:r>
          </w:p>
          <w:p w14:paraId="3FE4E317" w14:textId="77777777" w:rsidR="4EA61952" w:rsidRDefault="4EA61952" w:rsidP="4EA61952">
            <w:pPr>
              <w:jc w:val="center"/>
            </w:pPr>
            <w:r w:rsidRPr="4EA61952">
              <w:rPr>
                <w:rFonts w:ascii="Times New Roman" w:eastAsia="Times New Roman" w:hAnsi="Times New Roman"/>
                <w:sz w:val="20"/>
                <w:szCs w:val="20"/>
              </w:rPr>
              <w:t>(0.95-1.01)</w:t>
            </w:r>
          </w:p>
          <w:p w14:paraId="0F113062" w14:textId="77777777" w:rsidR="4EA61952" w:rsidRDefault="4EA61952" w:rsidP="4EA61952">
            <w:pPr>
              <w:jc w:val="center"/>
            </w:pPr>
            <w:r w:rsidRPr="4EA61952">
              <w:rPr>
                <w:rFonts w:ascii="Times New Roman" w:eastAsia="Times New Roman" w:hAnsi="Times New Roman"/>
                <w:sz w:val="20"/>
                <w:szCs w:val="20"/>
              </w:rPr>
              <w:t xml:space="preserve"> </w:t>
            </w:r>
          </w:p>
        </w:tc>
        <w:tc>
          <w:tcPr>
            <w:tcW w:w="2477" w:type="dxa"/>
            <w:tcBorders>
              <w:top w:val="single" w:sz="8" w:space="0" w:color="auto"/>
              <w:left w:val="nil"/>
              <w:bottom w:val="nil"/>
              <w:right w:val="nil"/>
            </w:tcBorders>
            <w:tcMar>
              <w:left w:w="108" w:type="dxa"/>
              <w:right w:w="108" w:type="dxa"/>
            </w:tcMar>
          </w:tcPr>
          <w:p w14:paraId="5B4A25E8" w14:textId="77777777" w:rsidR="4EA61952" w:rsidRDefault="4EA61952" w:rsidP="4EA61952">
            <w:pPr>
              <w:jc w:val="center"/>
            </w:pPr>
            <w:r w:rsidRPr="4EA61952">
              <w:rPr>
                <w:rFonts w:ascii="Times New Roman" w:eastAsia="Times New Roman" w:hAnsi="Times New Roman"/>
                <w:sz w:val="20"/>
                <w:szCs w:val="20"/>
              </w:rPr>
              <w:t>0.26</w:t>
            </w:r>
          </w:p>
        </w:tc>
      </w:tr>
      <w:tr w:rsidR="4EA61952" w14:paraId="1515E1D4" w14:textId="77777777" w:rsidTr="3D2CF27F">
        <w:trPr>
          <w:trHeight w:val="374"/>
        </w:trPr>
        <w:tc>
          <w:tcPr>
            <w:tcW w:w="8819" w:type="dxa"/>
            <w:tcBorders>
              <w:top w:val="nil"/>
              <w:left w:val="nil"/>
              <w:bottom w:val="nil"/>
              <w:right w:val="nil"/>
            </w:tcBorders>
            <w:tcMar>
              <w:left w:w="108" w:type="dxa"/>
              <w:right w:w="108" w:type="dxa"/>
            </w:tcMar>
          </w:tcPr>
          <w:p w14:paraId="183168BF" w14:textId="77777777" w:rsidR="4EA61952" w:rsidRDefault="4EA61952">
            <w:r w:rsidRPr="4EA61952">
              <w:rPr>
                <w:rFonts w:ascii="Times New Roman" w:eastAsia="Times New Roman" w:hAnsi="Times New Roman"/>
                <w:b/>
                <w:bCs/>
                <w:sz w:val="20"/>
                <w:szCs w:val="20"/>
              </w:rPr>
              <w:t xml:space="preserve">White maternal ethnicity  </w:t>
            </w:r>
          </w:p>
        </w:tc>
        <w:tc>
          <w:tcPr>
            <w:tcW w:w="2425" w:type="dxa"/>
            <w:tcBorders>
              <w:top w:val="nil"/>
              <w:left w:val="nil"/>
              <w:bottom w:val="nil"/>
              <w:right w:val="nil"/>
            </w:tcBorders>
            <w:tcMar>
              <w:left w:w="108" w:type="dxa"/>
              <w:right w:w="108" w:type="dxa"/>
            </w:tcMar>
          </w:tcPr>
          <w:p w14:paraId="2FBA44E5" w14:textId="77777777" w:rsidR="4EA61952" w:rsidRDefault="4EA61952" w:rsidP="4EA61952">
            <w:pPr>
              <w:jc w:val="center"/>
            </w:pPr>
            <w:r w:rsidRPr="4EA61952">
              <w:rPr>
                <w:rFonts w:ascii="Times New Roman" w:eastAsia="Times New Roman" w:hAnsi="Times New Roman"/>
                <w:sz w:val="20"/>
                <w:szCs w:val="20"/>
              </w:rPr>
              <w:t>0.97</w:t>
            </w:r>
          </w:p>
          <w:p w14:paraId="654BB948" w14:textId="77777777" w:rsidR="4EA61952" w:rsidRDefault="4EA61952" w:rsidP="4EA61952">
            <w:pPr>
              <w:jc w:val="center"/>
            </w:pPr>
            <w:r w:rsidRPr="4EA61952">
              <w:rPr>
                <w:rFonts w:ascii="Times New Roman" w:eastAsia="Times New Roman" w:hAnsi="Times New Roman"/>
                <w:sz w:val="20"/>
                <w:szCs w:val="20"/>
              </w:rPr>
              <w:t>(0.59-1.58)</w:t>
            </w:r>
          </w:p>
          <w:p w14:paraId="5AE3EE76"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08D93A48" w14:textId="77777777" w:rsidR="4EA61952" w:rsidRDefault="4EA61952" w:rsidP="4EA61952">
            <w:pPr>
              <w:jc w:val="center"/>
            </w:pPr>
            <w:r w:rsidRPr="4EA61952">
              <w:rPr>
                <w:rFonts w:ascii="Times New Roman" w:eastAsia="Times New Roman" w:hAnsi="Times New Roman"/>
                <w:sz w:val="20"/>
                <w:szCs w:val="20"/>
              </w:rPr>
              <w:t>0.90</w:t>
            </w:r>
          </w:p>
        </w:tc>
      </w:tr>
      <w:tr w:rsidR="4EA61952" w14:paraId="0A49006B" w14:textId="77777777" w:rsidTr="3D2CF27F">
        <w:trPr>
          <w:trHeight w:val="374"/>
        </w:trPr>
        <w:tc>
          <w:tcPr>
            <w:tcW w:w="8819" w:type="dxa"/>
            <w:tcBorders>
              <w:top w:val="nil"/>
              <w:left w:val="nil"/>
              <w:bottom w:val="nil"/>
              <w:right w:val="nil"/>
            </w:tcBorders>
            <w:tcMar>
              <w:left w:w="108" w:type="dxa"/>
              <w:right w:w="108" w:type="dxa"/>
            </w:tcMar>
          </w:tcPr>
          <w:p w14:paraId="2EB828FB" w14:textId="77777777" w:rsidR="4EA61952" w:rsidRDefault="4EA61952">
            <w:r w:rsidRPr="4EA61952">
              <w:rPr>
                <w:rFonts w:ascii="Times New Roman" w:eastAsia="Times New Roman" w:hAnsi="Times New Roman"/>
                <w:b/>
                <w:bCs/>
                <w:sz w:val="20"/>
                <w:szCs w:val="20"/>
              </w:rPr>
              <w:t xml:space="preserve">Antibiotics used in pregnancy </w:t>
            </w:r>
          </w:p>
          <w:p w14:paraId="2A1FADA6" w14:textId="77777777" w:rsidR="4EA61952" w:rsidRDefault="4EA61952"/>
        </w:tc>
        <w:tc>
          <w:tcPr>
            <w:tcW w:w="2425" w:type="dxa"/>
            <w:tcBorders>
              <w:top w:val="nil"/>
              <w:left w:val="nil"/>
              <w:bottom w:val="nil"/>
              <w:right w:val="nil"/>
            </w:tcBorders>
            <w:tcMar>
              <w:left w:w="108" w:type="dxa"/>
              <w:right w:w="108" w:type="dxa"/>
            </w:tcMar>
          </w:tcPr>
          <w:p w14:paraId="11567E27" w14:textId="77777777" w:rsidR="4EA61952" w:rsidRDefault="4EA61952" w:rsidP="4EA61952">
            <w:pPr>
              <w:jc w:val="center"/>
            </w:pPr>
            <w:r w:rsidRPr="4EA61952">
              <w:rPr>
                <w:rFonts w:ascii="Times New Roman" w:eastAsia="Times New Roman" w:hAnsi="Times New Roman"/>
                <w:sz w:val="20"/>
                <w:szCs w:val="20"/>
              </w:rPr>
              <w:t>1.53</w:t>
            </w:r>
          </w:p>
          <w:p w14:paraId="7E08CA35"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(1.10-2.14)</w:t>
            </w:r>
          </w:p>
          <w:p w14:paraId="56FA7657"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30088A69" w14:textId="77777777" w:rsidR="4EA61952" w:rsidRDefault="4EA61952" w:rsidP="4EA61952">
            <w:pPr>
              <w:jc w:val="center"/>
            </w:pPr>
            <w:r w:rsidRPr="4EA61952">
              <w:rPr>
                <w:rFonts w:ascii="Times New Roman" w:eastAsia="Times New Roman" w:hAnsi="Times New Roman"/>
                <w:sz w:val="20"/>
                <w:szCs w:val="20"/>
              </w:rPr>
              <w:t>0.01</w:t>
            </w:r>
          </w:p>
        </w:tc>
      </w:tr>
      <w:tr w:rsidR="4EA61952" w14:paraId="0BA0D230" w14:textId="77777777" w:rsidTr="3D2CF27F">
        <w:trPr>
          <w:trHeight w:val="374"/>
        </w:trPr>
        <w:tc>
          <w:tcPr>
            <w:tcW w:w="8819" w:type="dxa"/>
            <w:tcBorders>
              <w:top w:val="nil"/>
              <w:left w:val="nil"/>
              <w:bottom w:val="nil"/>
              <w:right w:val="nil"/>
            </w:tcBorders>
            <w:tcMar>
              <w:left w:w="108" w:type="dxa"/>
              <w:right w:w="108" w:type="dxa"/>
            </w:tcMar>
          </w:tcPr>
          <w:p w14:paraId="776F9EC9" w14:textId="77777777" w:rsidR="4EA61952" w:rsidRDefault="4EA61952">
            <w:r w:rsidRPr="4EA61952">
              <w:rPr>
                <w:rFonts w:ascii="Times New Roman" w:eastAsia="Times New Roman" w:hAnsi="Times New Roman"/>
                <w:b/>
                <w:bCs/>
                <w:sz w:val="20"/>
                <w:szCs w:val="20"/>
              </w:rPr>
              <w:t>More than one first degree relative with atopic disease</w:t>
            </w:r>
          </w:p>
          <w:p w14:paraId="417AC63F" w14:textId="77777777" w:rsidR="4EA61952" w:rsidRDefault="4EA61952"/>
        </w:tc>
        <w:tc>
          <w:tcPr>
            <w:tcW w:w="2425" w:type="dxa"/>
            <w:tcBorders>
              <w:top w:val="nil"/>
              <w:left w:val="nil"/>
              <w:bottom w:val="nil"/>
              <w:right w:val="nil"/>
            </w:tcBorders>
            <w:tcMar>
              <w:left w:w="108" w:type="dxa"/>
              <w:right w:w="108" w:type="dxa"/>
            </w:tcMar>
          </w:tcPr>
          <w:p w14:paraId="6E538A9D" w14:textId="77777777" w:rsidR="4EA61952" w:rsidRDefault="4EA61952" w:rsidP="4EA61952">
            <w:pPr>
              <w:jc w:val="center"/>
            </w:pPr>
            <w:r w:rsidRPr="4EA61952">
              <w:rPr>
                <w:rFonts w:ascii="Times New Roman" w:eastAsia="Times New Roman" w:hAnsi="Times New Roman"/>
                <w:sz w:val="20"/>
                <w:szCs w:val="20"/>
              </w:rPr>
              <w:t>1.02</w:t>
            </w:r>
          </w:p>
          <w:p w14:paraId="74557483"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(0.72-1.47)</w:t>
            </w:r>
          </w:p>
          <w:p w14:paraId="360FAEBB"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5E1F5A80" w14:textId="77777777" w:rsidR="4EA61952" w:rsidRDefault="4EA61952" w:rsidP="4EA61952">
            <w:pPr>
              <w:jc w:val="center"/>
            </w:pPr>
            <w:r w:rsidRPr="4EA61952">
              <w:rPr>
                <w:rFonts w:ascii="Times New Roman" w:eastAsia="Times New Roman" w:hAnsi="Times New Roman"/>
                <w:sz w:val="20"/>
                <w:szCs w:val="20"/>
              </w:rPr>
              <w:t>0.90</w:t>
            </w:r>
          </w:p>
        </w:tc>
      </w:tr>
      <w:tr w:rsidR="4EA61952" w14:paraId="728CF8BB" w14:textId="77777777" w:rsidTr="3D2CF27F">
        <w:trPr>
          <w:trHeight w:val="374"/>
        </w:trPr>
        <w:tc>
          <w:tcPr>
            <w:tcW w:w="8819" w:type="dxa"/>
            <w:tcBorders>
              <w:top w:val="nil"/>
              <w:left w:val="nil"/>
              <w:bottom w:val="nil"/>
              <w:right w:val="nil"/>
            </w:tcBorders>
            <w:tcMar>
              <w:left w:w="108" w:type="dxa"/>
              <w:right w:w="108" w:type="dxa"/>
            </w:tcMar>
          </w:tcPr>
          <w:p w14:paraId="060A4438" w14:textId="77777777" w:rsidR="4EA61952" w:rsidRDefault="4EA61952">
            <w:r w:rsidRPr="4EA61952">
              <w:rPr>
                <w:rFonts w:ascii="Times New Roman" w:eastAsia="Times New Roman" w:hAnsi="Times New Roman"/>
                <w:b/>
                <w:bCs/>
                <w:sz w:val="20"/>
                <w:szCs w:val="20"/>
              </w:rPr>
              <w:t>No other children in household</w:t>
            </w:r>
          </w:p>
          <w:p w14:paraId="7993B8D8" w14:textId="77777777" w:rsidR="4EA61952" w:rsidRDefault="4EA61952"/>
        </w:tc>
        <w:tc>
          <w:tcPr>
            <w:tcW w:w="2425" w:type="dxa"/>
            <w:tcBorders>
              <w:top w:val="nil"/>
              <w:left w:val="nil"/>
              <w:bottom w:val="nil"/>
              <w:right w:val="nil"/>
            </w:tcBorders>
            <w:tcMar>
              <w:left w:w="108" w:type="dxa"/>
              <w:right w:w="108" w:type="dxa"/>
            </w:tcMar>
          </w:tcPr>
          <w:p w14:paraId="205DFCA6" w14:textId="77777777" w:rsidR="4EA61952" w:rsidRDefault="4EA61952" w:rsidP="4EA61952">
            <w:pPr>
              <w:jc w:val="center"/>
            </w:pPr>
            <w:r w:rsidRPr="4EA61952">
              <w:rPr>
                <w:rFonts w:ascii="Times New Roman" w:eastAsia="Times New Roman" w:hAnsi="Times New Roman"/>
                <w:sz w:val="20"/>
                <w:szCs w:val="20"/>
              </w:rPr>
              <w:t>0.89</w:t>
            </w:r>
          </w:p>
          <w:p w14:paraId="2DB3FCB0"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(0.63-1.27)</w:t>
            </w:r>
          </w:p>
          <w:p w14:paraId="2E088F4F"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47F80280"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0.53</w:t>
            </w:r>
          </w:p>
        </w:tc>
      </w:tr>
      <w:tr w:rsidR="4EA61952" w14:paraId="5DFC40F7" w14:textId="77777777" w:rsidTr="3D2CF27F">
        <w:trPr>
          <w:trHeight w:val="374"/>
        </w:trPr>
        <w:tc>
          <w:tcPr>
            <w:tcW w:w="8819" w:type="dxa"/>
            <w:tcBorders>
              <w:top w:val="nil"/>
              <w:left w:val="nil"/>
              <w:bottom w:val="nil"/>
              <w:right w:val="nil"/>
            </w:tcBorders>
            <w:tcMar>
              <w:left w:w="108" w:type="dxa"/>
              <w:right w:w="108" w:type="dxa"/>
            </w:tcMar>
          </w:tcPr>
          <w:p w14:paraId="6AF66A7F" w14:textId="77777777" w:rsidR="4EA61952" w:rsidRDefault="4EA61952">
            <w:r w:rsidRPr="4EA61952">
              <w:rPr>
                <w:rFonts w:ascii="Times New Roman" w:eastAsia="Times New Roman" w:hAnsi="Times New Roman"/>
                <w:b/>
                <w:bCs/>
                <w:sz w:val="20"/>
                <w:szCs w:val="20"/>
              </w:rPr>
              <w:t>Maternal anxiety/depression on EQ-5D (at baseline)</w:t>
            </w:r>
          </w:p>
          <w:p w14:paraId="06291794" w14:textId="77777777" w:rsidR="4EA61952" w:rsidRDefault="4EA61952"/>
        </w:tc>
        <w:tc>
          <w:tcPr>
            <w:tcW w:w="2425" w:type="dxa"/>
            <w:tcBorders>
              <w:top w:val="nil"/>
              <w:left w:val="nil"/>
              <w:bottom w:val="nil"/>
              <w:right w:val="nil"/>
            </w:tcBorders>
            <w:tcMar>
              <w:left w:w="108" w:type="dxa"/>
              <w:right w:w="108" w:type="dxa"/>
            </w:tcMar>
          </w:tcPr>
          <w:p w14:paraId="0E3A57FF" w14:textId="77777777" w:rsidR="4EA61952" w:rsidRDefault="4EA61952" w:rsidP="4EA61952">
            <w:pPr>
              <w:jc w:val="center"/>
            </w:pPr>
            <w:r w:rsidRPr="4EA61952">
              <w:rPr>
                <w:rFonts w:ascii="Times New Roman" w:eastAsia="Times New Roman" w:hAnsi="Times New Roman"/>
                <w:sz w:val="20"/>
                <w:szCs w:val="20"/>
              </w:rPr>
              <w:t>0.77</w:t>
            </w:r>
          </w:p>
          <w:p w14:paraId="4CCB7501"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(0.49-1.20)</w:t>
            </w:r>
          </w:p>
          <w:p w14:paraId="31B26FA3"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141960BE" w14:textId="77777777" w:rsidR="4EA61952" w:rsidRDefault="4EA61952" w:rsidP="4EA61952">
            <w:pPr>
              <w:jc w:val="center"/>
            </w:pPr>
            <w:r w:rsidRPr="4EA61952">
              <w:rPr>
                <w:rFonts w:ascii="Times New Roman" w:eastAsia="Times New Roman" w:hAnsi="Times New Roman"/>
                <w:sz w:val="20"/>
                <w:szCs w:val="20"/>
              </w:rPr>
              <w:t>0.24</w:t>
            </w:r>
          </w:p>
        </w:tc>
      </w:tr>
      <w:tr w:rsidR="4EA61952" w14:paraId="258BDDBB" w14:textId="77777777" w:rsidTr="3D2CF27F">
        <w:trPr>
          <w:trHeight w:val="374"/>
        </w:trPr>
        <w:tc>
          <w:tcPr>
            <w:tcW w:w="8819" w:type="dxa"/>
            <w:tcBorders>
              <w:top w:val="nil"/>
              <w:left w:val="nil"/>
              <w:bottom w:val="nil"/>
              <w:right w:val="nil"/>
            </w:tcBorders>
            <w:tcMar>
              <w:left w:w="108" w:type="dxa"/>
              <w:right w:w="108" w:type="dxa"/>
            </w:tcMar>
          </w:tcPr>
          <w:p w14:paraId="6B68E4C6" w14:textId="77777777" w:rsidR="4EA61952" w:rsidRDefault="4EA61952">
            <w:r w:rsidRPr="4EA61952">
              <w:rPr>
                <w:rFonts w:ascii="Times New Roman" w:eastAsia="Times New Roman" w:hAnsi="Times New Roman"/>
                <w:b/>
                <w:bCs/>
                <w:sz w:val="20"/>
                <w:szCs w:val="20"/>
              </w:rPr>
              <w:t xml:space="preserve">Maternal EQ-5D health state at baseline  </w:t>
            </w:r>
          </w:p>
        </w:tc>
        <w:tc>
          <w:tcPr>
            <w:tcW w:w="2425" w:type="dxa"/>
            <w:tcBorders>
              <w:top w:val="nil"/>
              <w:left w:val="nil"/>
              <w:bottom w:val="nil"/>
              <w:right w:val="nil"/>
            </w:tcBorders>
            <w:tcMar>
              <w:left w:w="108" w:type="dxa"/>
              <w:right w:w="108" w:type="dxa"/>
            </w:tcMar>
          </w:tcPr>
          <w:p w14:paraId="10649E1C" w14:textId="77777777" w:rsidR="4EA61952" w:rsidRDefault="4EA61952" w:rsidP="4EA61952">
            <w:pPr>
              <w:jc w:val="center"/>
            </w:pPr>
            <w:r w:rsidRPr="4EA61952">
              <w:rPr>
                <w:rFonts w:ascii="Times New Roman" w:eastAsia="Times New Roman" w:hAnsi="Times New Roman"/>
                <w:sz w:val="20"/>
                <w:szCs w:val="20"/>
              </w:rPr>
              <w:t>0.99</w:t>
            </w:r>
          </w:p>
          <w:p w14:paraId="64884D93" w14:textId="77777777" w:rsidR="4EA61952" w:rsidRDefault="4EA61952" w:rsidP="4EA61952">
            <w:pPr>
              <w:jc w:val="center"/>
            </w:pPr>
            <w:r w:rsidRPr="4EA61952">
              <w:rPr>
                <w:rFonts w:ascii="Times New Roman" w:eastAsia="Times New Roman" w:hAnsi="Times New Roman"/>
                <w:sz w:val="20"/>
                <w:szCs w:val="20"/>
              </w:rPr>
              <w:t>(0.98-1.00)</w:t>
            </w:r>
          </w:p>
          <w:p w14:paraId="28856BDE" w14:textId="77777777" w:rsidR="4EA61952" w:rsidRDefault="4EA61952" w:rsidP="4EA61952">
            <w:pPr>
              <w:jc w:val="center"/>
            </w:pPr>
            <w:r w:rsidRPr="4EA61952">
              <w:rPr>
                <w:rFonts w:ascii="Times New Roman" w:eastAsia="Times New Roman" w:hAnsi="Times New Roman"/>
                <w:sz w:val="20"/>
                <w:szCs w:val="20"/>
              </w:rPr>
              <w:t xml:space="preserve"> </w:t>
            </w:r>
          </w:p>
        </w:tc>
        <w:tc>
          <w:tcPr>
            <w:tcW w:w="2477" w:type="dxa"/>
            <w:tcBorders>
              <w:top w:val="nil"/>
              <w:left w:val="nil"/>
              <w:bottom w:val="nil"/>
              <w:right w:val="nil"/>
            </w:tcBorders>
            <w:tcMar>
              <w:left w:w="108" w:type="dxa"/>
              <w:right w:w="108" w:type="dxa"/>
            </w:tcMar>
          </w:tcPr>
          <w:p w14:paraId="4BEA962C" w14:textId="77777777" w:rsidR="4EA61952" w:rsidRDefault="4EA61952" w:rsidP="4EA61952">
            <w:pPr>
              <w:jc w:val="center"/>
            </w:pPr>
            <w:r w:rsidRPr="4EA61952">
              <w:rPr>
                <w:rFonts w:ascii="Times New Roman" w:eastAsia="Times New Roman" w:hAnsi="Times New Roman"/>
                <w:sz w:val="20"/>
                <w:szCs w:val="20"/>
              </w:rPr>
              <w:t>0.15</w:t>
            </w:r>
          </w:p>
        </w:tc>
      </w:tr>
      <w:tr w:rsidR="4EA61952" w14:paraId="55DB479B" w14:textId="77777777" w:rsidTr="3D2CF27F">
        <w:trPr>
          <w:trHeight w:val="374"/>
        </w:trPr>
        <w:tc>
          <w:tcPr>
            <w:tcW w:w="8819" w:type="dxa"/>
            <w:tcBorders>
              <w:top w:val="nil"/>
              <w:left w:val="nil"/>
              <w:bottom w:val="nil"/>
              <w:right w:val="nil"/>
            </w:tcBorders>
            <w:tcMar>
              <w:left w:w="108" w:type="dxa"/>
              <w:right w:w="108" w:type="dxa"/>
            </w:tcMar>
          </w:tcPr>
          <w:p w14:paraId="2D2C97D4" w14:textId="77777777" w:rsidR="4EA61952" w:rsidRDefault="4EA61952">
            <w:r w:rsidRPr="4EA61952">
              <w:rPr>
                <w:rFonts w:ascii="Times New Roman" w:eastAsia="Times New Roman" w:hAnsi="Times New Roman"/>
                <w:b/>
                <w:bCs/>
                <w:sz w:val="20"/>
                <w:szCs w:val="20"/>
              </w:rPr>
              <w:t>Exclusive formula feeding from birth to 6 months old</w:t>
            </w:r>
          </w:p>
          <w:p w14:paraId="1DB8C3D6" w14:textId="77777777" w:rsidR="4EA61952" w:rsidRDefault="4EA61952"/>
        </w:tc>
        <w:tc>
          <w:tcPr>
            <w:tcW w:w="2425" w:type="dxa"/>
            <w:tcBorders>
              <w:top w:val="nil"/>
              <w:left w:val="nil"/>
              <w:bottom w:val="nil"/>
              <w:right w:val="nil"/>
            </w:tcBorders>
            <w:tcMar>
              <w:left w:w="108" w:type="dxa"/>
              <w:right w:w="108" w:type="dxa"/>
            </w:tcMar>
          </w:tcPr>
          <w:p w14:paraId="4C89D323" w14:textId="77777777" w:rsidR="4EA61952" w:rsidRDefault="4EA61952" w:rsidP="4EA61952">
            <w:pPr>
              <w:jc w:val="center"/>
            </w:pPr>
            <w:r w:rsidRPr="4EA61952">
              <w:rPr>
                <w:rFonts w:ascii="Times New Roman" w:eastAsia="Times New Roman" w:hAnsi="Times New Roman"/>
                <w:sz w:val="20"/>
                <w:szCs w:val="20"/>
              </w:rPr>
              <w:t>1.40</w:t>
            </w:r>
          </w:p>
          <w:p w14:paraId="37D9335B"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(0.93-2.11)</w:t>
            </w:r>
          </w:p>
          <w:p w14:paraId="58455971"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42E05E57"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0.11</w:t>
            </w:r>
          </w:p>
          <w:p w14:paraId="03A5C962" w14:textId="77777777" w:rsidR="4EA61952" w:rsidRDefault="4EA61952" w:rsidP="4EA61952">
            <w:pPr>
              <w:jc w:val="center"/>
            </w:pPr>
          </w:p>
        </w:tc>
      </w:tr>
      <w:tr w:rsidR="4EA61952" w14:paraId="4A3EC36E" w14:textId="77777777" w:rsidTr="3D2CF27F">
        <w:trPr>
          <w:trHeight w:val="374"/>
        </w:trPr>
        <w:tc>
          <w:tcPr>
            <w:tcW w:w="8819" w:type="dxa"/>
            <w:tcBorders>
              <w:top w:val="nil"/>
              <w:left w:val="nil"/>
              <w:bottom w:val="nil"/>
              <w:right w:val="nil"/>
            </w:tcBorders>
            <w:tcMar>
              <w:left w:w="108" w:type="dxa"/>
              <w:right w:w="108" w:type="dxa"/>
            </w:tcMar>
          </w:tcPr>
          <w:p w14:paraId="71B2C64F" w14:textId="77777777" w:rsidR="4EA61952" w:rsidRDefault="4EA61952">
            <w:r w:rsidRPr="4EA61952">
              <w:rPr>
                <w:rFonts w:ascii="Times New Roman" w:eastAsia="Times New Roman" w:hAnsi="Times New Roman"/>
                <w:b/>
                <w:bCs/>
                <w:sz w:val="20"/>
                <w:szCs w:val="20"/>
              </w:rPr>
              <w:t>Practice volume of low-allergy formula prescription (litres per infant aged 0-1 year practice population</w:t>
            </w:r>
          </w:p>
          <w:p w14:paraId="3ACF4452" w14:textId="77777777" w:rsidR="4EA61952" w:rsidRDefault="4EA61952">
            <w:r w:rsidRPr="4EA61952">
              <w:rPr>
                <w:rFonts w:ascii="Times New Roman" w:eastAsia="Times New Roman" w:hAnsi="Times New Roman"/>
                <w:b/>
                <w:bCs/>
                <w:sz w:val="20"/>
                <w:szCs w:val="20"/>
              </w:rPr>
              <w:t xml:space="preserve"> </w:t>
            </w:r>
          </w:p>
        </w:tc>
        <w:tc>
          <w:tcPr>
            <w:tcW w:w="2425" w:type="dxa"/>
            <w:tcBorders>
              <w:top w:val="nil"/>
              <w:left w:val="nil"/>
              <w:bottom w:val="nil"/>
              <w:right w:val="nil"/>
            </w:tcBorders>
            <w:tcMar>
              <w:left w:w="108" w:type="dxa"/>
              <w:right w:w="108" w:type="dxa"/>
            </w:tcMar>
          </w:tcPr>
          <w:p w14:paraId="2936BC0B" w14:textId="77777777" w:rsidR="4EA61952" w:rsidRDefault="4EA61952" w:rsidP="4EA61952">
            <w:pPr>
              <w:jc w:val="center"/>
            </w:pPr>
            <w:r w:rsidRPr="4EA61952">
              <w:rPr>
                <w:rFonts w:ascii="Times New Roman" w:eastAsia="Times New Roman" w:hAnsi="Times New Roman"/>
                <w:sz w:val="20"/>
                <w:szCs w:val="20"/>
              </w:rPr>
              <w:t>1.03</w:t>
            </w:r>
          </w:p>
          <w:p w14:paraId="4214D993" w14:textId="77777777" w:rsidR="4EA61952" w:rsidRDefault="4EA61952" w:rsidP="4EA61952">
            <w:pPr>
              <w:jc w:val="center"/>
            </w:pPr>
            <w:r w:rsidRPr="4EA61952">
              <w:rPr>
                <w:rFonts w:ascii="Times New Roman" w:eastAsia="Times New Roman" w:hAnsi="Times New Roman"/>
                <w:sz w:val="20"/>
                <w:szCs w:val="20"/>
              </w:rPr>
              <w:t>(1.01-1.04)</w:t>
            </w:r>
          </w:p>
        </w:tc>
        <w:tc>
          <w:tcPr>
            <w:tcW w:w="2477" w:type="dxa"/>
            <w:tcBorders>
              <w:top w:val="nil"/>
              <w:left w:val="nil"/>
              <w:bottom w:val="nil"/>
              <w:right w:val="nil"/>
            </w:tcBorders>
            <w:tcMar>
              <w:left w:w="108" w:type="dxa"/>
              <w:right w:w="108" w:type="dxa"/>
            </w:tcMar>
          </w:tcPr>
          <w:p w14:paraId="08A31851" w14:textId="77777777" w:rsidR="4EA61952" w:rsidRDefault="4EA61952" w:rsidP="4EA61952">
            <w:pPr>
              <w:jc w:val="center"/>
            </w:pPr>
            <w:r w:rsidRPr="4EA61952">
              <w:rPr>
                <w:rFonts w:ascii="Times New Roman" w:eastAsia="Times New Roman" w:hAnsi="Times New Roman"/>
                <w:sz w:val="20"/>
                <w:szCs w:val="20"/>
              </w:rPr>
              <w:t>0.006</w:t>
            </w:r>
          </w:p>
        </w:tc>
      </w:tr>
      <w:tr w:rsidR="4EA61952" w14:paraId="49192C42" w14:textId="77777777" w:rsidTr="3D2CF27F">
        <w:trPr>
          <w:trHeight w:val="374"/>
        </w:trPr>
        <w:tc>
          <w:tcPr>
            <w:tcW w:w="8819" w:type="dxa"/>
            <w:tcBorders>
              <w:top w:val="nil"/>
              <w:left w:val="nil"/>
              <w:bottom w:val="nil"/>
              <w:right w:val="nil"/>
            </w:tcBorders>
            <w:tcMar>
              <w:left w:w="108" w:type="dxa"/>
              <w:right w:w="108" w:type="dxa"/>
            </w:tcMar>
          </w:tcPr>
          <w:p w14:paraId="7861BA8E" w14:textId="77777777" w:rsidR="4EA61952" w:rsidRDefault="4EA61952">
            <w:r w:rsidRPr="4EA61952">
              <w:rPr>
                <w:rFonts w:ascii="Times New Roman" w:eastAsia="Times New Roman" w:hAnsi="Times New Roman"/>
                <w:b/>
                <w:bCs/>
                <w:sz w:val="20"/>
                <w:szCs w:val="20"/>
              </w:rPr>
              <w:lastRenderedPageBreak/>
              <w:t xml:space="preserve">Practice antibiotic prescriptions (Items per 1000 total practice population) </w:t>
            </w:r>
          </w:p>
        </w:tc>
        <w:tc>
          <w:tcPr>
            <w:tcW w:w="2425" w:type="dxa"/>
            <w:tcBorders>
              <w:top w:val="nil"/>
              <w:left w:val="nil"/>
              <w:bottom w:val="nil"/>
              <w:right w:val="nil"/>
            </w:tcBorders>
            <w:tcMar>
              <w:left w:w="108" w:type="dxa"/>
              <w:right w:w="108" w:type="dxa"/>
            </w:tcMar>
          </w:tcPr>
          <w:p w14:paraId="4FAB60E7" w14:textId="77777777" w:rsidR="4EA61952" w:rsidRDefault="4EA61952" w:rsidP="4EA61952">
            <w:pPr>
              <w:jc w:val="center"/>
            </w:pPr>
            <w:r w:rsidRPr="4EA61952">
              <w:rPr>
                <w:rFonts w:ascii="Times New Roman" w:eastAsia="Times New Roman" w:hAnsi="Times New Roman"/>
                <w:sz w:val="20"/>
                <w:szCs w:val="20"/>
              </w:rPr>
              <w:t>1.00</w:t>
            </w:r>
          </w:p>
          <w:p w14:paraId="11C247D7"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(0.99-1.00)</w:t>
            </w:r>
          </w:p>
          <w:p w14:paraId="7FEB2672"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2D3DADAB" w14:textId="77777777" w:rsidR="4EA61952" w:rsidRDefault="4EA61952" w:rsidP="4EA61952">
            <w:pPr>
              <w:jc w:val="center"/>
            </w:pPr>
            <w:r w:rsidRPr="4EA61952">
              <w:rPr>
                <w:rFonts w:ascii="Times New Roman" w:eastAsia="Times New Roman" w:hAnsi="Times New Roman"/>
                <w:sz w:val="20"/>
                <w:szCs w:val="20"/>
              </w:rPr>
              <w:t>0.08</w:t>
            </w:r>
          </w:p>
        </w:tc>
      </w:tr>
      <w:tr w:rsidR="4EA61952" w14:paraId="32523316" w14:textId="77777777" w:rsidTr="3D2CF27F">
        <w:trPr>
          <w:trHeight w:val="374"/>
        </w:trPr>
        <w:tc>
          <w:tcPr>
            <w:tcW w:w="8819" w:type="dxa"/>
            <w:tcBorders>
              <w:top w:val="nil"/>
              <w:left w:val="nil"/>
              <w:bottom w:val="nil"/>
              <w:right w:val="nil"/>
            </w:tcBorders>
            <w:tcMar>
              <w:left w:w="108" w:type="dxa"/>
              <w:right w:w="108" w:type="dxa"/>
            </w:tcMar>
          </w:tcPr>
          <w:p w14:paraId="380DF4EF" w14:textId="77777777" w:rsidR="4EA61952" w:rsidRDefault="4EA61952">
            <w:r w:rsidRPr="4EA61952">
              <w:rPr>
                <w:rFonts w:ascii="Times New Roman" w:eastAsia="Times New Roman" w:hAnsi="Times New Roman"/>
                <w:b/>
                <w:bCs/>
                <w:sz w:val="20"/>
                <w:szCs w:val="20"/>
              </w:rPr>
              <w:t>Practice Decile of English Index of Multiple Deprivation (IMD) 2019</w:t>
            </w:r>
          </w:p>
          <w:p w14:paraId="746E05D7" w14:textId="77777777" w:rsidR="4EA61952" w:rsidRDefault="4EA61952"/>
        </w:tc>
        <w:tc>
          <w:tcPr>
            <w:tcW w:w="2425" w:type="dxa"/>
            <w:tcBorders>
              <w:top w:val="nil"/>
              <w:left w:val="nil"/>
              <w:bottom w:val="nil"/>
              <w:right w:val="nil"/>
            </w:tcBorders>
            <w:tcMar>
              <w:left w:w="108" w:type="dxa"/>
              <w:right w:w="108" w:type="dxa"/>
            </w:tcMar>
          </w:tcPr>
          <w:p w14:paraId="4D9B3F96" w14:textId="77777777" w:rsidR="4EA61952" w:rsidRDefault="4EA61952" w:rsidP="4EA61952">
            <w:pPr>
              <w:jc w:val="center"/>
            </w:pPr>
            <w:r w:rsidRPr="4EA61952">
              <w:rPr>
                <w:rFonts w:ascii="Times New Roman" w:eastAsia="Times New Roman" w:hAnsi="Times New Roman"/>
                <w:sz w:val="20"/>
                <w:szCs w:val="20"/>
              </w:rPr>
              <w:t>0.97</w:t>
            </w:r>
          </w:p>
          <w:p w14:paraId="144916FE"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(0.92-1.04)</w:t>
            </w:r>
          </w:p>
          <w:p w14:paraId="142FE871"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6F4C59F3" w14:textId="77777777" w:rsidR="4EA61952" w:rsidRDefault="4EA61952" w:rsidP="4EA61952">
            <w:pPr>
              <w:jc w:val="center"/>
            </w:pPr>
            <w:r w:rsidRPr="4EA61952">
              <w:rPr>
                <w:rFonts w:ascii="Times New Roman" w:eastAsia="Times New Roman" w:hAnsi="Times New Roman"/>
                <w:sz w:val="20"/>
                <w:szCs w:val="20"/>
              </w:rPr>
              <w:t>0.41</w:t>
            </w:r>
          </w:p>
        </w:tc>
      </w:tr>
      <w:tr w:rsidR="4EA61952" w14:paraId="33EF4586" w14:textId="77777777" w:rsidTr="3D2CF27F">
        <w:trPr>
          <w:trHeight w:val="374"/>
        </w:trPr>
        <w:tc>
          <w:tcPr>
            <w:tcW w:w="8819" w:type="dxa"/>
            <w:tcBorders>
              <w:top w:val="nil"/>
              <w:left w:val="nil"/>
              <w:bottom w:val="nil"/>
              <w:right w:val="nil"/>
            </w:tcBorders>
            <w:tcMar>
              <w:left w:w="108" w:type="dxa"/>
              <w:right w:w="108" w:type="dxa"/>
            </w:tcMar>
          </w:tcPr>
          <w:p w14:paraId="570E4917" w14:textId="77777777" w:rsidR="4EA61952" w:rsidRDefault="4EA61952">
            <w:r w:rsidRPr="4EA61952">
              <w:rPr>
                <w:rFonts w:ascii="Times New Roman" w:eastAsia="Times New Roman" w:hAnsi="Times New Roman"/>
                <w:b/>
                <w:bCs/>
                <w:sz w:val="20"/>
                <w:szCs w:val="20"/>
              </w:rPr>
              <w:t>Practice anti-reflux prescriptions (Items per infant aged 0-1 year practice population)</w:t>
            </w:r>
          </w:p>
          <w:p w14:paraId="1894C1C4" w14:textId="77777777" w:rsidR="4EA61952" w:rsidRDefault="4EA61952"/>
        </w:tc>
        <w:tc>
          <w:tcPr>
            <w:tcW w:w="2425" w:type="dxa"/>
            <w:tcBorders>
              <w:top w:val="nil"/>
              <w:left w:val="nil"/>
              <w:bottom w:val="nil"/>
              <w:right w:val="nil"/>
            </w:tcBorders>
            <w:tcMar>
              <w:left w:w="108" w:type="dxa"/>
              <w:right w:w="108" w:type="dxa"/>
            </w:tcMar>
          </w:tcPr>
          <w:p w14:paraId="33B5377C" w14:textId="77777777" w:rsidR="4EA61952" w:rsidRDefault="4EA61952" w:rsidP="4EA61952">
            <w:pPr>
              <w:jc w:val="center"/>
            </w:pPr>
            <w:r w:rsidRPr="4EA61952">
              <w:rPr>
                <w:rFonts w:ascii="Times New Roman" w:eastAsia="Times New Roman" w:hAnsi="Times New Roman"/>
                <w:sz w:val="20"/>
                <w:szCs w:val="20"/>
              </w:rPr>
              <w:t>1.03</w:t>
            </w:r>
          </w:p>
          <w:p w14:paraId="101D6095" w14:textId="77777777" w:rsidR="4EA61952" w:rsidRDefault="4EA61952" w:rsidP="4EA61952">
            <w:pPr>
              <w:jc w:val="center"/>
            </w:pPr>
            <w:r w:rsidRPr="4EA61952">
              <w:rPr>
                <w:rFonts w:ascii="Times New Roman" w:eastAsia="Times New Roman" w:hAnsi="Times New Roman"/>
                <w:sz w:val="20"/>
                <w:szCs w:val="20"/>
              </w:rPr>
              <w:t>(1.00-1.05)</w:t>
            </w:r>
          </w:p>
          <w:p w14:paraId="7AB7A68B" w14:textId="77777777" w:rsidR="4EA61952" w:rsidRDefault="4EA61952" w:rsidP="4EA61952">
            <w:pPr>
              <w:jc w:val="center"/>
            </w:pPr>
            <w:r w:rsidRPr="4EA61952">
              <w:rPr>
                <w:rFonts w:ascii="Times New Roman" w:eastAsia="Times New Roman" w:hAnsi="Times New Roman"/>
                <w:sz w:val="20"/>
                <w:szCs w:val="20"/>
              </w:rPr>
              <w:t xml:space="preserve"> </w:t>
            </w:r>
          </w:p>
        </w:tc>
        <w:tc>
          <w:tcPr>
            <w:tcW w:w="2477" w:type="dxa"/>
            <w:tcBorders>
              <w:top w:val="nil"/>
              <w:left w:val="nil"/>
              <w:bottom w:val="nil"/>
              <w:right w:val="nil"/>
            </w:tcBorders>
            <w:tcMar>
              <w:left w:w="108" w:type="dxa"/>
              <w:right w:w="108" w:type="dxa"/>
            </w:tcMar>
          </w:tcPr>
          <w:p w14:paraId="508BC73C" w14:textId="77777777" w:rsidR="4EA61952" w:rsidRDefault="4EA61952" w:rsidP="4EA61952">
            <w:pPr>
              <w:jc w:val="center"/>
            </w:pPr>
            <w:r w:rsidRPr="4EA61952">
              <w:rPr>
                <w:rFonts w:ascii="Times New Roman" w:eastAsia="Times New Roman" w:hAnsi="Times New Roman"/>
                <w:sz w:val="20"/>
                <w:szCs w:val="20"/>
              </w:rPr>
              <w:t>0.08</w:t>
            </w:r>
          </w:p>
        </w:tc>
      </w:tr>
      <w:tr w:rsidR="4EA61952" w14:paraId="28211DDA" w14:textId="77777777" w:rsidTr="3D2CF27F">
        <w:trPr>
          <w:trHeight w:val="374"/>
        </w:trPr>
        <w:tc>
          <w:tcPr>
            <w:tcW w:w="8819" w:type="dxa"/>
            <w:tcBorders>
              <w:top w:val="nil"/>
              <w:left w:val="nil"/>
              <w:bottom w:val="nil"/>
              <w:right w:val="nil"/>
            </w:tcBorders>
            <w:tcMar>
              <w:left w:w="108" w:type="dxa"/>
              <w:right w:w="108" w:type="dxa"/>
            </w:tcMar>
          </w:tcPr>
          <w:p w14:paraId="74E55982" w14:textId="3EE15EFC" w:rsidR="4EA61952" w:rsidRDefault="4EA61952">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 year practice population)</w:t>
            </w:r>
          </w:p>
          <w:p w14:paraId="17A597CA" w14:textId="77777777" w:rsidR="4EA61952" w:rsidRDefault="4EA61952"/>
        </w:tc>
        <w:tc>
          <w:tcPr>
            <w:tcW w:w="2425" w:type="dxa"/>
            <w:tcBorders>
              <w:top w:val="nil"/>
              <w:left w:val="nil"/>
              <w:bottom w:val="nil"/>
              <w:right w:val="nil"/>
            </w:tcBorders>
            <w:tcMar>
              <w:left w:w="108" w:type="dxa"/>
              <w:right w:w="108" w:type="dxa"/>
            </w:tcMar>
          </w:tcPr>
          <w:p w14:paraId="3E9CFF4B" w14:textId="77777777" w:rsidR="4EA61952" w:rsidRDefault="4EA61952" w:rsidP="4EA61952">
            <w:pPr>
              <w:jc w:val="center"/>
            </w:pPr>
            <w:r w:rsidRPr="4EA61952">
              <w:rPr>
                <w:rFonts w:ascii="Times New Roman" w:eastAsia="Times New Roman" w:hAnsi="Times New Roman"/>
                <w:sz w:val="20"/>
                <w:szCs w:val="20"/>
              </w:rPr>
              <w:t>1.00</w:t>
            </w:r>
          </w:p>
          <w:p w14:paraId="4960EC53"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p w14:paraId="66916983" w14:textId="77777777" w:rsidR="4EA61952" w:rsidRDefault="4EA61952" w:rsidP="4EA61952">
            <w:pPr>
              <w:jc w:val="center"/>
            </w:pPr>
          </w:p>
        </w:tc>
        <w:tc>
          <w:tcPr>
            <w:tcW w:w="2477" w:type="dxa"/>
            <w:tcBorders>
              <w:top w:val="nil"/>
              <w:left w:val="nil"/>
              <w:bottom w:val="nil"/>
              <w:right w:val="nil"/>
            </w:tcBorders>
            <w:tcMar>
              <w:left w:w="108" w:type="dxa"/>
              <w:right w:w="108" w:type="dxa"/>
            </w:tcMar>
          </w:tcPr>
          <w:p w14:paraId="2399F93D" w14:textId="77777777" w:rsidR="4EA61952" w:rsidRDefault="4EA61952" w:rsidP="4EA61952">
            <w:pPr>
              <w:jc w:val="center"/>
            </w:pPr>
            <w:r w:rsidRPr="4EA61952">
              <w:rPr>
                <w:rFonts w:ascii="Times New Roman" w:eastAsia="Times New Roman" w:hAnsi="Times New Roman"/>
                <w:sz w:val="20"/>
                <w:szCs w:val="20"/>
              </w:rPr>
              <w:t>0.95</w:t>
            </w:r>
          </w:p>
        </w:tc>
      </w:tr>
      <w:tr w:rsidR="4EA61952" w14:paraId="5AD22498" w14:textId="77777777" w:rsidTr="3D2CF27F">
        <w:trPr>
          <w:trHeight w:val="374"/>
        </w:trPr>
        <w:tc>
          <w:tcPr>
            <w:tcW w:w="8819" w:type="dxa"/>
            <w:tcBorders>
              <w:top w:val="nil"/>
              <w:left w:val="nil"/>
              <w:bottom w:val="nil"/>
              <w:right w:val="nil"/>
            </w:tcBorders>
            <w:tcMar>
              <w:left w:w="108" w:type="dxa"/>
              <w:right w:w="108" w:type="dxa"/>
            </w:tcMar>
          </w:tcPr>
          <w:p w14:paraId="5B64A3BB" w14:textId="77777777" w:rsidR="4EA61952" w:rsidRDefault="4EA61952">
            <w:r w:rsidRPr="4EA61952">
              <w:rPr>
                <w:rFonts w:ascii="Times New Roman" w:eastAsia="Times New Roman" w:hAnsi="Times New Roman"/>
                <w:b/>
                <w:bCs/>
                <w:sz w:val="20"/>
                <w:szCs w:val="20"/>
              </w:rPr>
              <w:t>Practice AAI prescriptions (Items per 1000 aged 0-5 years practice population)</w:t>
            </w:r>
          </w:p>
          <w:p w14:paraId="7084794F" w14:textId="77777777" w:rsidR="4EA61952" w:rsidRDefault="4EA61952">
            <w:r w:rsidRPr="4EA61952">
              <w:rPr>
                <w:rFonts w:ascii="Times New Roman" w:eastAsia="Times New Roman" w:hAnsi="Times New Roman"/>
                <w:b/>
                <w:bCs/>
                <w:sz w:val="20"/>
                <w:szCs w:val="20"/>
              </w:rPr>
              <w:t xml:space="preserve"> </w:t>
            </w:r>
          </w:p>
        </w:tc>
        <w:tc>
          <w:tcPr>
            <w:tcW w:w="2425" w:type="dxa"/>
            <w:tcBorders>
              <w:top w:val="nil"/>
              <w:left w:val="nil"/>
              <w:bottom w:val="nil"/>
              <w:right w:val="nil"/>
            </w:tcBorders>
            <w:tcMar>
              <w:left w:w="108" w:type="dxa"/>
              <w:right w:w="108" w:type="dxa"/>
            </w:tcMar>
          </w:tcPr>
          <w:p w14:paraId="348543D4" w14:textId="77777777" w:rsidR="4EA61952" w:rsidRDefault="4EA61952" w:rsidP="4EA61952">
            <w:pPr>
              <w:jc w:val="center"/>
            </w:pPr>
            <w:r w:rsidRPr="4EA61952">
              <w:rPr>
                <w:rFonts w:ascii="Times New Roman" w:eastAsia="Times New Roman" w:hAnsi="Times New Roman"/>
                <w:sz w:val="20"/>
                <w:szCs w:val="20"/>
              </w:rPr>
              <w:t>1.00</w:t>
            </w:r>
          </w:p>
          <w:p w14:paraId="52F2EED5" w14:textId="77777777" w:rsidR="4EA61952" w:rsidRDefault="4EA61952" w:rsidP="4EA61952">
            <w:pPr>
              <w:jc w:val="center"/>
            </w:pPr>
            <w:r w:rsidRPr="4EA61952">
              <w:rPr>
                <w:rFonts w:ascii="Times New Roman" w:eastAsia="Times New Roman" w:hAnsi="Times New Roman"/>
                <w:sz w:val="20"/>
                <w:szCs w:val="20"/>
              </w:rPr>
              <w:t>(1.00-1.01)</w:t>
            </w:r>
          </w:p>
          <w:p w14:paraId="0E0C3D87" w14:textId="77777777" w:rsidR="4EA61952" w:rsidRDefault="4EA61952" w:rsidP="4EA61952">
            <w:pPr>
              <w:jc w:val="center"/>
            </w:pPr>
            <w:r w:rsidRPr="4EA61952">
              <w:rPr>
                <w:rFonts w:ascii="Times New Roman" w:eastAsia="Times New Roman" w:hAnsi="Times New Roman"/>
                <w:sz w:val="20"/>
                <w:szCs w:val="20"/>
              </w:rPr>
              <w:t xml:space="preserve"> </w:t>
            </w:r>
          </w:p>
        </w:tc>
        <w:tc>
          <w:tcPr>
            <w:tcW w:w="2477" w:type="dxa"/>
            <w:tcBorders>
              <w:top w:val="nil"/>
              <w:left w:val="nil"/>
              <w:bottom w:val="nil"/>
              <w:right w:val="nil"/>
            </w:tcBorders>
            <w:tcMar>
              <w:left w:w="108" w:type="dxa"/>
              <w:right w:w="108" w:type="dxa"/>
            </w:tcMar>
          </w:tcPr>
          <w:p w14:paraId="034893E0" w14:textId="77777777" w:rsidR="4EA61952" w:rsidRDefault="4EA61952" w:rsidP="4EA61952">
            <w:pPr>
              <w:jc w:val="center"/>
            </w:pPr>
            <w:r w:rsidRPr="4EA61952">
              <w:rPr>
                <w:rFonts w:ascii="Times New Roman" w:eastAsia="Times New Roman" w:hAnsi="Times New Roman"/>
                <w:sz w:val="20"/>
                <w:szCs w:val="20"/>
              </w:rPr>
              <w:t>0.58</w:t>
            </w:r>
          </w:p>
        </w:tc>
      </w:tr>
      <w:tr w:rsidR="4EA61952" w14:paraId="08B3EB12" w14:textId="77777777" w:rsidTr="3D2CF27F">
        <w:trPr>
          <w:trHeight w:val="374"/>
        </w:trPr>
        <w:tc>
          <w:tcPr>
            <w:tcW w:w="8819" w:type="dxa"/>
            <w:tcBorders>
              <w:top w:val="nil"/>
              <w:left w:val="nil"/>
              <w:bottom w:val="single" w:sz="8" w:space="0" w:color="auto"/>
              <w:right w:val="nil"/>
            </w:tcBorders>
            <w:tcMar>
              <w:left w:w="108" w:type="dxa"/>
              <w:right w:w="108" w:type="dxa"/>
            </w:tcMar>
          </w:tcPr>
          <w:p w14:paraId="7A55D38A" w14:textId="77777777" w:rsidR="4EA61952" w:rsidRDefault="4EA61952">
            <w:r w:rsidRPr="4EA61952">
              <w:rPr>
                <w:rFonts w:ascii="Times New Roman" w:eastAsia="Times New Roman" w:hAnsi="Times New Roman"/>
                <w:b/>
                <w:bCs/>
                <w:sz w:val="20"/>
                <w:szCs w:val="20"/>
              </w:rPr>
              <w:t xml:space="preserve">CCG CMA guidelines highlights reproducibility or specificity as criteria for CMA diagnosis  </w:t>
            </w:r>
          </w:p>
          <w:p w14:paraId="4F5F4323" w14:textId="77777777" w:rsidR="4EA61952" w:rsidRDefault="4EA61952"/>
        </w:tc>
        <w:tc>
          <w:tcPr>
            <w:tcW w:w="2425" w:type="dxa"/>
            <w:tcBorders>
              <w:top w:val="nil"/>
              <w:left w:val="nil"/>
              <w:bottom w:val="single" w:sz="8" w:space="0" w:color="auto"/>
              <w:right w:val="nil"/>
            </w:tcBorders>
            <w:tcMar>
              <w:left w:w="108" w:type="dxa"/>
              <w:right w:w="108" w:type="dxa"/>
            </w:tcMar>
          </w:tcPr>
          <w:p w14:paraId="23A4D549" w14:textId="77777777" w:rsidR="4EA61952" w:rsidRDefault="4EA61952" w:rsidP="4EA61952">
            <w:pPr>
              <w:jc w:val="center"/>
            </w:pPr>
            <w:r w:rsidRPr="4EA61952">
              <w:rPr>
                <w:rFonts w:ascii="Times New Roman" w:eastAsia="Times New Roman" w:hAnsi="Times New Roman"/>
                <w:sz w:val="20"/>
                <w:szCs w:val="20"/>
              </w:rPr>
              <w:t>1.45</w:t>
            </w:r>
          </w:p>
          <w:p w14:paraId="32A8B2CE" w14:textId="77777777" w:rsidR="4EA61952" w:rsidRDefault="4EA61952" w:rsidP="4EA61952">
            <w:pPr>
              <w:jc w:val="center"/>
            </w:pPr>
            <w:r w:rsidRPr="4EA61952">
              <w:rPr>
                <w:rFonts w:ascii="Times New Roman" w:eastAsia="Times New Roman" w:hAnsi="Times New Roman"/>
                <w:sz w:val="20"/>
                <w:szCs w:val="20"/>
              </w:rPr>
              <w:t>(0.87-2.41)</w:t>
            </w:r>
          </w:p>
        </w:tc>
        <w:tc>
          <w:tcPr>
            <w:tcW w:w="2477" w:type="dxa"/>
            <w:tcBorders>
              <w:top w:val="nil"/>
              <w:left w:val="nil"/>
              <w:bottom w:val="single" w:sz="8" w:space="0" w:color="auto"/>
              <w:right w:val="nil"/>
            </w:tcBorders>
            <w:tcMar>
              <w:left w:w="108" w:type="dxa"/>
              <w:right w:w="108" w:type="dxa"/>
            </w:tcMar>
          </w:tcPr>
          <w:p w14:paraId="18C66AB1" w14:textId="77777777" w:rsidR="4EA61952" w:rsidRDefault="4EA61952" w:rsidP="4EA61952">
            <w:pPr>
              <w:jc w:val="center"/>
            </w:pPr>
            <w:r w:rsidRPr="4EA61952">
              <w:rPr>
                <w:rFonts w:ascii="Times New Roman" w:eastAsia="Times New Roman" w:hAnsi="Times New Roman"/>
                <w:sz w:val="20"/>
                <w:szCs w:val="20"/>
              </w:rPr>
              <w:t>0.15</w:t>
            </w:r>
          </w:p>
        </w:tc>
      </w:tr>
    </w:tbl>
    <w:p w14:paraId="1D2360C1" w14:textId="210B0D62" w:rsidR="007A1584" w:rsidRPr="00B10F04" w:rsidRDefault="3593920F" w:rsidP="4EA61952">
      <w:r w:rsidRPr="3D2CF27F">
        <w:rPr>
          <w:rFonts w:ascii="Times New Roman" w:eastAsia="Times New Roman" w:hAnsi="Times New Roman"/>
          <w:sz w:val="20"/>
          <w:szCs w:val="20"/>
        </w:rPr>
        <w:t xml:space="preserve">Logistic regression comparing combined participant and practice-level variables of those participants with a positive response to one of the 3 screening questions excluding the 19 confirmed milk allergic participants (n=195) with the remaining BEEP study cohort who answered the screening questions (n=1014). Odds ratio (OR) &gt;1 shows a positive association between each variable and parental reported reaction to milk or </w:t>
      </w:r>
      <w:r w:rsidR="61F9F990" w:rsidRPr="3D2CF27F">
        <w:rPr>
          <w:rFonts w:ascii="Times New Roman" w:eastAsia="Times New Roman" w:hAnsi="Times New Roman"/>
          <w:sz w:val="20"/>
          <w:szCs w:val="20"/>
        </w:rPr>
        <w:t>low-allergy</w:t>
      </w:r>
      <w:r w:rsidRPr="3D2CF27F">
        <w:rPr>
          <w:rFonts w:ascii="Times New Roman" w:eastAsia="Times New Roman" w:hAnsi="Times New Roman"/>
          <w:sz w:val="20"/>
          <w:szCs w:val="20"/>
        </w:rPr>
        <w:t xml:space="preserve"> formula prescription (outcome). Confidence intervals are 95% and </w:t>
      </w:r>
      <w:r w:rsidR="0602E2BA" w:rsidRPr="3D2CF27F">
        <w:rPr>
          <w:rFonts w:ascii="Times New Roman" w:eastAsia="Times New Roman" w:hAnsi="Times New Roman"/>
          <w:sz w:val="20"/>
          <w:szCs w:val="20"/>
        </w:rPr>
        <w:t>p-value</w:t>
      </w:r>
      <w:r w:rsidRPr="3D2CF27F">
        <w:rPr>
          <w:rFonts w:ascii="Times New Roman" w:eastAsia="Times New Roman" w:hAnsi="Times New Roman"/>
          <w:sz w:val="20"/>
          <w:szCs w:val="20"/>
        </w:rPr>
        <w:t xml:space="preserve"> &lt;0.05 indicates statistical significance. Adjusted values (n=1356) consider the association of all variables together on the outcome. Practice-level variables were assessed for the year prior to the BEEP study (2014) except IMD which was recorded for 2019 as this was the year used in the BEEP clinical trial for participant IMD. Multiple imputation (100 imputations) was used for missing participants data only within the exposure and outcome variables. Practice determinants were missing for 19 participants. </w:t>
      </w:r>
    </w:p>
    <w:p w14:paraId="3ADB1576" w14:textId="77777777" w:rsidR="007A1584" w:rsidRPr="00B10F04" w:rsidRDefault="5764BF32" w:rsidP="4EA61952">
      <w:r w:rsidRPr="4EA61952">
        <w:rPr>
          <w:rFonts w:ascii="Times New Roman" w:eastAsia="Times New Roman" w:hAnsi="Times New Roman"/>
          <w:sz w:val="20"/>
          <w:szCs w:val="20"/>
        </w:rPr>
        <w:t xml:space="preserve"> </w:t>
      </w:r>
    </w:p>
    <w:p w14:paraId="76C7EA75" w14:textId="77777777" w:rsidR="007A1584" w:rsidRPr="00B10F04" w:rsidRDefault="5764BF3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729C858C" w14:textId="77777777" w:rsidR="007A1584" w:rsidRPr="00B10F04" w:rsidRDefault="007A1584" w:rsidP="4EA61952">
      <w:pPr>
        <w:rPr>
          <w:rFonts w:ascii="Times New Roman" w:eastAsia="Times New Roman" w:hAnsi="Times New Roman"/>
          <w:sz w:val="20"/>
          <w:szCs w:val="20"/>
        </w:rPr>
      </w:pPr>
    </w:p>
    <w:p w14:paraId="1AC86035" w14:textId="77777777" w:rsidR="007A1584" w:rsidRPr="00B10F04" w:rsidRDefault="007A1584" w:rsidP="4EA61952">
      <w:pPr>
        <w:rPr>
          <w:rFonts w:ascii="Times New Roman" w:eastAsia="Times New Roman" w:hAnsi="Times New Roman"/>
          <w:sz w:val="20"/>
          <w:szCs w:val="20"/>
        </w:rPr>
      </w:pPr>
    </w:p>
    <w:p w14:paraId="18367BD6" w14:textId="77777777" w:rsidR="007A1584" w:rsidRPr="00B10F04" w:rsidRDefault="007A1584" w:rsidP="4EA61952">
      <w:pPr>
        <w:rPr>
          <w:rFonts w:ascii="Times New Roman" w:eastAsia="Times New Roman" w:hAnsi="Times New Roman"/>
          <w:sz w:val="20"/>
          <w:szCs w:val="20"/>
        </w:rPr>
      </w:pPr>
    </w:p>
    <w:p w14:paraId="204E6C9C" w14:textId="77777777" w:rsidR="007A1584" w:rsidRPr="00B10F04" w:rsidRDefault="007A1584" w:rsidP="4EA61952">
      <w:pPr>
        <w:rPr>
          <w:rFonts w:ascii="Times New Roman" w:eastAsia="Times New Roman" w:hAnsi="Times New Roman"/>
          <w:sz w:val="20"/>
          <w:szCs w:val="20"/>
        </w:rPr>
      </w:pPr>
    </w:p>
    <w:p w14:paraId="38C9C4DB" w14:textId="77777777" w:rsidR="007A1584" w:rsidRPr="00B10F04" w:rsidRDefault="007A1584" w:rsidP="4EA61952">
      <w:pPr>
        <w:rPr>
          <w:rFonts w:ascii="Times New Roman" w:eastAsia="Times New Roman" w:hAnsi="Times New Roman"/>
          <w:sz w:val="20"/>
          <w:szCs w:val="20"/>
        </w:rPr>
      </w:pPr>
    </w:p>
    <w:p w14:paraId="29139788" w14:textId="77777777" w:rsidR="007A1584" w:rsidRPr="00B10F04" w:rsidRDefault="007A1584" w:rsidP="4EA61952">
      <w:pPr>
        <w:rPr>
          <w:rFonts w:ascii="Times New Roman" w:eastAsia="Times New Roman" w:hAnsi="Times New Roman"/>
          <w:sz w:val="20"/>
          <w:szCs w:val="20"/>
        </w:rPr>
      </w:pPr>
    </w:p>
    <w:p w14:paraId="33DAF1FC" w14:textId="77777777" w:rsidR="007A1584" w:rsidRPr="00B10F04" w:rsidRDefault="007A1584" w:rsidP="4EA61952"/>
    <w:p w14:paraId="32F31E71" w14:textId="77777777" w:rsidR="007A1584" w:rsidRPr="00B10F04" w:rsidRDefault="5764BF32" w:rsidP="4EA61952">
      <w:pPr>
        <w:rPr>
          <w:rFonts w:ascii="Times New Roman" w:eastAsia="Times New Roman" w:hAnsi="Times New Roman"/>
          <w:sz w:val="20"/>
          <w:szCs w:val="20"/>
        </w:rPr>
      </w:pPr>
      <w:r w:rsidRPr="4EA61952">
        <w:rPr>
          <w:rFonts w:ascii="Times New Roman" w:eastAsia="Times New Roman" w:hAnsi="Times New Roman"/>
          <w:sz w:val="20"/>
          <w:szCs w:val="20"/>
        </w:rPr>
        <w:t xml:space="preserve"> </w:t>
      </w:r>
    </w:p>
    <w:p w14:paraId="0B162DA7" w14:textId="400D2DE9" w:rsidR="007A1584" w:rsidRPr="00B10F04" w:rsidRDefault="3593920F" w:rsidP="4EA61952">
      <w:pPr>
        <w:pStyle w:val="Heading1"/>
        <w:rPr>
          <w:rFonts w:ascii="Times New Roman" w:hAnsi="Times New Roman"/>
          <w:sz w:val="22"/>
          <w:szCs w:val="22"/>
        </w:rPr>
      </w:pPr>
      <w:bookmarkStart w:id="220" w:name="_Toc1655019033"/>
      <w:bookmarkStart w:id="221" w:name="_Toc1685706970"/>
      <w:bookmarkStart w:id="222" w:name="_Toc742194497"/>
      <w:bookmarkStart w:id="223" w:name="_Toc2078883353"/>
      <w:bookmarkStart w:id="224" w:name="_Toc1131292402"/>
      <w:bookmarkStart w:id="225" w:name="_Toc166338153"/>
      <w:r w:rsidRPr="1D6A5B8A">
        <w:rPr>
          <w:rFonts w:ascii="Times New Roman" w:hAnsi="Times New Roman"/>
          <w:sz w:val="22"/>
          <w:szCs w:val="22"/>
        </w:rPr>
        <w:lastRenderedPageBreak/>
        <w:t>Table S</w:t>
      </w:r>
      <w:r w:rsidR="39F20235" w:rsidRPr="1D6A5B8A">
        <w:rPr>
          <w:rFonts w:ascii="Times New Roman" w:hAnsi="Times New Roman"/>
          <w:sz w:val="22"/>
          <w:szCs w:val="22"/>
        </w:rPr>
        <w:t>3</w:t>
      </w:r>
      <w:r w:rsidR="71F476AE" w:rsidRPr="1D6A5B8A">
        <w:rPr>
          <w:rFonts w:ascii="Times New Roman" w:hAnsi="Times New Roman"/>
          <w:sz w:val="22"/>
          <w:szCs w:val="22"/>
        </w:rPr>
        <w:t>6</w:t>
      </w:r>
      <w:r w:rsidRPr="1D6A5B8A">
        <w:rPr>
          <w:rFonts w:ascii="Times New Roman" w:hAnsi="Times New Roman"/>
          <w:sz w:val="22"/>
          <w:szCs w:val="22"/>
        </w:rPr>
        <w:t>: Combined participant and practice-level variables comparing participants with and without a primary care record of cow’s milk hypersensitivity</w:t>
      </w:r>
      <w:r w:rsidR="52731890" w:rsidRPr="1D6A5B8A">
        <w:rPr>
          <w:rFonts w:ascii="Times New Roman" w:hAnsi="Times New Roman"/>
          <w:sz w:val="22"/>
          <w:szCs w:val="22"/>
        </w:rPr>
        <w:t xml:space="preserve"> (multiple imputation, 100 imputations)</w:t>
      </w:r>
      <w:bookmarkEnd w:id="220"/>
      <w:bookmarkEnd w:id="221"/>
      <w:bookmarkEnd w:id="222"/>
      <w:bookmarkEnd w:id="223"/>
      <w:bookmarkEnd w:id="224"/>
      <w:bookmarkEnd w:id="225"/>
    </w:p>
    <w:p w14:paraId="59207266" w14:textId="77777777" w:rsidR="007A1584" w:rsidRPr="00B10F04" w:rsidRDefault="5764BF32" w:rsidP="4EA61952">
      <w:r w:rsidRPr="4EA61952">
        <w:rPr>
          <w:rFonts w:ascii="Times New Roman" w:eastAsia="Times New Roman" w:hAnsi="Times New Roman"/>
          <w:b/>
          <w:bCs/>
        </w:rPr>
        <w:t xml:space="preserve"> </w:t>
      </w:r>
    </w:p>
    <w:tbl>
      <w:tblPr>
        <w:tblW w:w="0" w:type="auto"/>
        <w:tblInd w:w="135" w:type="dxa"/>
        <w:tblLook w:val="04A0" w:firstRow="1" w:lastRow="0" w:firstColumn="1" w:lastColumn="0" w:noHBand="0" w:noVBand="1"/>
      </w:tblPr>
      <w:tblGrid>
        <w:gridCol w:w="8392"/>
        <w:gridCol w:w="2308"/>
        <w:gridCol w:w="378"/>
        <w:gridCol w:w="2357"/>
      </w:tblGrid>
      <w:tr w:rsidR="4EA61952" w14:paraId="3B2902F2" w14:textId="77777777" w:rsidTr="3D2CF27F">
        <w:trPr>
          <w:trHeight w:val="375"/>
        </w:trPr>
        <w:tc>
          <w:tcPr>
            <w:tcW w:w="8392" w:type="dxa"/>
            <w:tcBorders>
              <w:top w:val="single" w:sz="8" w:space="0" w:color="auto"/>
              <w:left w:val="nil"/>
              <w:bottom w:val="nil"/>
              <w:right w:val="nil"/>
            </w:tcBorders>
            <w:tcMar>
              <w:left w:w="108" w:type="dxa"/>
              <w:right w:w="108" w:type="dxa"/>
            </w:tcMar>
          </w:tcPr>
          <w:p w14:paraId="728BCD82" w14:textId="77777777" w:rsidR="4EA61952" w:rsidRDefault="4EA61952">
            <w:r w:rsidRPr="4EA61952">
              <w:rPr>
                <w:rFonts w:ascii="Times New Roman" w:eastAsia="Times New Roman" w:hAnsi="Times New Roman"/>
                <w:b/>
                <w:bCs/>
                <w:sz w:val="20"/>
                <w:szCs w:val="20"/>
              </w:rPr>
              <w:t xml:space="preserve"> </w:t>
            </w:r>
          </w:p>
        </w:tc>
        <w:tc>
          <w:tcPr>
            <w:tcW w:w="5043" w:type="dxa"/>
            <w:gridSpan w:val="3"/>
            <w:tcBorders>
              <w:top w:val="single" w:sz="8" w:space="0" w:color="auto"/>
              <w:left w:val="nil"/>
              <w:bottom w:val="nil"/>
              <w:right w:val="nil"/>
            </w:tcBorders>
            <w:tcMar>
              <w:left w:w="108" w:type="dxa"/>
              <w:right w:w="108" w:type="dxa"/>
            </w:tcMar>
          </w:tcPr>
          <w:p w14:paraId="6F908C01" w14:textId="77777777" w:rsidR="4EA61952" w:rsidRDefault="4EA61952" w:rsidP="4EA61952">
            <w:pPr>
              <w:jc w:val="cente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(n=1356)</w:t>
            </w:r>
          </w:p>
          <w:p w14:paraId="2C5B2DF6"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5D9B404C" w14:textId="77777777" w:rsidTr="3D2CF27F">
        <w:trPr>
          <w:trHeight w:val="375"/>
        </w:trPr>
        <w:tc>
          <w:tcPr>
            <w:tcW w:w="8392" w:type="dxa"/>
            <w:tcBorders>
              <w:top w:val="nil"/>
              <w:left w:val="nil"/>
              <w:bottom w:val="single" w:sz="8" w:space="0" w:color="auto"/>
              <w:right w:val="nil"/>
            </w:tcBorders>
            <w:tcMar>
              <w:left w:w="108" w:type="dxa"/>
              <w:right w:w="108" w:type="dxa"/>
            </w:tcMar>
          </w:tcPr>
          <w:p w14:paraId="445277CC" w14:textId="77777777" w:rsidR="4EA61952" w:rsidRDefault="4EA61952">
            <w:r w:rsidRPr="4EA61952">
              <w:rPr>
                <w:rFonts w:ascii="Times New Roman" w:eastAsia="Times New Roman" w:hAnsi="Times New Roman"/>
                <w:b/>
                <w:bCs/>
                <w:sz w:val="20"/>
                <w:szCs w:val="20"/>
              </w:rPr>
              <w:t xml:space="preserve"> </w:t>
            </w:r>
          </w:p>
        </w:tc>
        <w:tc>
          <w:tcPr>
            <w:tcW w:w="2308" w:type="dxa"/>
            <w:tcBorders>
              <w:top w:val="nil"/>
              <w:left w:val="nil"/>
              <w:bottom w:val="single" w:sz="8" w:space="0" w:color="auto"/>
              <w:right w:val="nil"/>
            </w:tcBorders>
            <w:tcMar>
              <w:left w:w="108" w:type="dxa"/>
              <w:right w:w="108" w:type="dxa"/>
            </w:tcMar>
          </w:tcPr>
          <w:p w14:paraId="6F334F89" w14:textId="77777777" w:rsidR="4EA61952" w:rsidRDefault="4EA61952" w:rsidP="4EA61952">
            <w:pPr>
              <w:jc w:val="center"/>
            </w:pPr>
            <w:r w:rsidRPr="4EA61952">
              <w:rPr>
                <w:rFonts w:ascii="Times New Roman" w:eastAsia="Times New Roman" w:hAnsi="Times New Roman"/>
                <w:b/>
                <w:bCs/>
                <w:sz w:val="20"/>
                <w:szCs w:val="20"/>
              </w:rPr>
              <w:t xml:space="preserve">OR </w:t>
            </w:r>
          </w:p>
          <w:p w14:paraId="105F41EC" w14:textId="77777777" w:rsidR="4EA61952" w:rsidRDefault="4EA61952" w:rsidP="4EA61952">
            <w:pPr>
              <w:jc w:val="center"/>
            </w:pPr>
            <w:r w:rsidRPr="4EA61952">
              <w:rPr>
                <w:rFonts w:ascii="Times New Roman" w:eastAsia="Times New Roman" w:hAnsi="Times New Roman"/>
                <w:b/>
                <w:bCs/>
                <w:sz w:val="20"/>
                <w:szCs w:val="20"/>
              </w:rPr>
              <w:t>(95% CI)</w:t>
            </w:r>
          </w:p>
          <w:p w14:paraId="1755764E" w14:textId="77777777" w:rsidR="4EA61952" w:rsidRDefault="4EA61952" w:rsidP="4EA61952">
            <w:pPr>
              <w:jc w:val="center"/>
            </w:pPr>
            <w:r w:rsidRPr="4EA61952">
              <w:rPr>
                <w:rFonts w:cs="Calibri"/>
              </w:rPr>
              <w:t xml:space="preserve"> </w:t>
            </w:r>
          </w:p>
        </w:tc>
        <w:tc>
          <w:tcPr>
            <w:tcW w:w="2735" w:type="dxa"/>
            <w:gridSpan w:val="2"/>
            <w:tcBorders>
              <w:top w:val="nil"/>
              <w:left w:val="nil"/>
              <w:bottom w:val="single" w:sz="8" w:space="0" w:color="auto"/>
              <w:right w:val="nil"/>
            </w:tcBorders>
            <w:tcMar>
              <w:left w:w="108" w:type="dxa"/>
              <w:right w:w="108" w:type="dxa"/>
            </w:tcMar>
          </w:tcPr>
          <w:p w14:paraId="55A667D3" w14:textId="54A71E28"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6A34A376"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1FFEE288" w14:textId="77777777" w:rsidTr="3D2CF27F">
        <w:trPr>
          <w:trHeight w:val="375"/>
        </w:trPr>
        <w:tc>
          <w:tcPr>
            <w:tcW w:w="8392" w:type="dxa"/>
            <w:tcBorders>
              <w:top w:val="single" w:sz="8" w:space="0" w:color="auto"/>
              <w:left w:val="nil"/>
              <w:bottom w:val="nil"/>
              <w:right w:val="nil"/>
            </w:tcBorders>
            <w:tcMar>
              <w:left w:w="108" w:type="dxa"/>
              <w:right w:w="108" w:type="dxa"/>
            </w:tcMar>
          </w:tcPr>
          <w:p w14:paraId="53F92007" w14:textId="77777777" w:rsidR="4EA61952" w:rsidRDefault="4EA61952">
            <w:r w:rsidRPr="4EA61952">
              <w:rPr>
                <w:rFonts w:ascii="Times New Roman" w:eastAsia="Times New Roman" w:hAnsi="Times New Roman"/>
                <w:b/>
                <w:bCs/>
                <w:sz w:val="20"/>
                <w:szCs w:val="20"/>
              </w:rPr>
              <w:t xml:space="preserve">Maternal Age </w:t>
            </w:r>
          </w:p>
        </w:tc>
        <w:tc>
          <w:tcPr>
            <w:tcW w:w="2686" w:type="dxa"/>
            <w:gridSpan w:val="2"/>
            <w:tcBorders>
              <w:top w:val="single" w:sz="8" w:space="0" w:color="auto"/>
              <w:left w:val="nil"/>
              <w:bottom w:val="nil"/>
              <w:right w:val="nil"/>
            </w:tcBorders>
            <w:tcMar>
              <w:left w:w="108" w:type="dxa"/>
              <w:right w:w="108" w:type="dxa"/>
            </w:tcMar>
          </w:tcPr>
          <w:p w14:paraId="4B1F5B88" w14:textId="77777777" w:rsidR="4EA61952" w:rsidRDefault="4EA61952" w:rsidP="4EA61952">
            <w:pPr>
              <w:jc w:val="center"/>
            </w:pPr>
            <w:r w:rsidRPr="4EA61952">
              <w:rPr>
                <w:rFonts w:ascii="Times New Roman" w:eastAsia="Times New Roman" w:hAnsi="Times New Roman"/>
                <w:sz w:val="20"/>
                <w:szCs w:val="20"/>
              </w:rPr>
              <w:t>0.98</w:t>
            </w:r>
          </w:p>
          <w:p w14:paraId="68234234" w14:textId="77777777" w:rsidR="4EA61952" w:rsidRDefault="4EA61952" w:rsidP="4EA61952">
            <w:pPr>
              <w:jc w:val="center"/>
            </w:pPr>
            <w:r w:rsidRPr="4EA61952">
              <w:rPr>
                <w:rFonts w:ascii="Times New Roman" w:eastAsia="Times New Roman" w:hAnsi="Times New Roman"/>
                <w:sz w:val="20"/>
                <w:szCs w:val="20"/>
              </w:rPr>
              <w:t>(0.94-1.02)</w:t>
            </w:r>
          </w:p>
          <w:p w14:paraId="4A981A87" w14:textId="77777777" w:rsidR="4EA61952" w:rsidRDefault="4EA61952" w:rsidP="4EA61952">
            <w:pPr>
              <w:jc w:val="center"/>
            </w:pPr>
            <w:r w:rsidRPr="4EA61952">
              <w:rPr>
                <w:rFonts w:ascii="Times New Roman" w:eastAsia="Times New Roman" w:hAnsi="Times New Roman"/>
                <w:sz w:val="20"/>
                <w:szCs w:val="20"/>
              </w:rPr>
              <w:t xml:space="preserve"> </w:t>
            </w:r>
          </w:p>
        </w:tc>
        <w:tc>
          <w:tcPr>
            <w:tcW w:w="2357" w:type="dxa"/>
            <w:tcBorders>
              <w:top w:val="nil"/>
              <w:left w:val="nil"/>
              <w:bottom w:val="nil"/>
              <w:right w:val="nil"/>
            </w:tcBorders>
            <w:tcMar>
              <w:left w:w="108" w:type="dxa"/>
              <w:right w:w="108" w:type="dxa"/>
            </w:tcMar>
          </w:tcPr>
          <w:p w14:paraId="6EEAED05" w14:textId="77777777" w:rsidR="4EA61952" w:rsidRDefault="4EA61952" w:rsidP="4EA61952">
            <w:pPr>
              <w:jc w:val="center"/>
            </w:pPr>
            <w:r w:rsidRPr="4EA61952">
              <w:rPr>
                <w:rFonts w:ascii="Times New Roman" w:eastAsia="Times New Roman" w:hAnsi="Times New Roman"/>
                <w:sz w:val="20"/>
                <w:szCs w:val="20"/>
              </w:rPr>
              <w:t>0.31</w:t>
            </w:r>
          </w:p>
        </w:tc>
      </w:tr>
      <w:tr w:rsidR="4EA61952" w14:paraId="4777ACDA" w14:textId="77777777" w:rsidTr="3D2CF27F">
        <w:trPr>
          <w:trHeight w:val="375"/>
        </w:trPr>
        <w:tc>
          <w:tcPr>
            <w:tcW w:w="8392" w:type="dxa"/>
            <w:tcBorders>
              <w:top w:val="nil"/>
              <w:left w:val="nil"/>
              <w:bottom w:val="nil"/>
              <w:right w:val="nil"/>
            </w:tcBorders>
            <w:tcMar>
              <w:left w:w="108" w:type="dxa"/>
              <w:right w:w="108" w:type="dxa"/>
            </w:tcMar>
          </w:tcPr>
          <w:p w14:paraId="22E3F283" w14:textId="77777777" w:rsidR="4EA61952" w:rsidRDefault="4EA61952">
            <w:r w:rsidRPr="4EA61952">
              <w:rPr>
                <w:rFonts w:ascii="Times New Roman" w:eastAsia="Times New Roman" w:hAnsi="Times New Roman"/>
                <w:b/>
                <w:bCs/>
                <w:sz w:val="20"/>
                <w:szCs w:val="20"/>
              </w:rPr>
              <w:t xml:space="preserve">White maternal ethnicity  </w:t>
            </w:r>
          </w:p>
        </w:tc>
        <w:tc>
          <w:tcPr>
            <w:tcW w:w="2686" w:type="dxa"/>
            <w:gridSpan w:val="2"/>
            <w:tcBorders>
              <w:top w:val="nil"/>
              <w:left w:val="nil"/>
              <w:bottom w:val="nil"/>
              <w:right w:val="nil"/>
            </w:tcBorders>
            <w:tcMar>
              <w:left w:w="108" w:type="dxa"/>
              <w:right w:w="108" w:type="dxa"/>
            </w:tcMar>
          </w:tcPr>
          <w:p w14:paraId="67B71602" w14:textId="77777777" w:rsidR="4EA61952" w:rsidRDefault="4EA61952" w:rsidP="4EA61952">
            <w:pPr>
              <w:jc w:val="center"/>
            </w:pPr>
            <w:r w:rsidRPr="4EA61952">
              <w:rPr>
                <w:rFonts w:ascii="Times New Roman" w:eastAsia="Times New Roman" w:hAnsi="Times New Roman"/>
                <w:sz w:val="20"/>
                <w:szCs w:val="20"/>
              </w:rPr>
              <w:t>0.90</w:t>
            </w:r>
          </w:p>
          <w:p w14:paraId="513854E2"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(0.51-1.59)</w:t>
            </w:r>
          </w:p>
          <w:p w14:paraId="27D1BB2E" w14:textId="77777777" w:rsidR="4EA61952" w:rsidRDefault="4EA61952" w:rsidP="4EA61952">
            <w:pPr>
              <w:jc w:val="center"/>
            </w:pPr>
          </w:p>
        </w:tc>
        <w:tc>
          <w:tcPr>
            <w:tcW w:w="2357" w:type="dxa"/>
            <w:tcBorders>
              <w:top w:val="nil"/>
              <w:left w:val="nil"/>
              <w:bottom w:val="nil"/>
              <w:right w:val="nil"/>
            </w:tcBorders>
            <w:tcMar>
              <w:left w:w="108" w:type="dxa"/>
              <w:right w:w="108" w:type="dxa"/>
            </w:tcMar>
          </w:tcPr>
          <w:p w14:paraId="0199F2A3" w14:textId="77777777" w:rsidR="4EA61952" w:rsidRDefault="4EA61952" w:rsidP="4EA61952">
            <w:pPr>
              <w:jc w:val="center"/>
            </w:pPr>
            <w:r w:rsidRPr="4EA61952">
              <w:rPr>
                <w:rFonts w:ascii="Times New Roman" w:eastAsia="Times New Roman" w:hAnsi="Times New Roman"/>
                <w:sz w:val="20"/>
                <w:szCs w:val="20"/>
              </w:rPr>
              <w:t>0.72</w:t>
            </w:r>
          </w:p>
        </w:tc>
      </w:tr>
      <w:tr w:rsidR="4EA61952" w14:paraId="5A76017C" w14:textId="77777777" w:rsidTr="3D2CF27F">
        <w:trPr>
          <w:trHeight w:val="375"/>
        </w:trPr>
        <w:tc>
          <w:tcPr>
            <w:tcW w:w="8392" w:type="dxa"/>
            <w:tcBorders>
              <w:top w:val="nil"/>
              <w:left w:val="nil"/>
              <w:bottom w:val="nil"/>
              <w:right w:val="nil"/>
            </w:tcBorders>
            <w:tcMar>
              <w:left w:w="108" w:type="dxa"/>
              <w:right w:w="108" w:type="dxa"/>
            </w:tcMar>
          </w:tcPr>
          <w:p w14:paraId="6A209C91" w14:textId="77777777" w:rsidR="4EA61952" w:rsidRDefault="4EA61952">
            <w:r w:rsidRPr="4EA61952">
              <w:rPr>
                <w:rFonts w:ascii="Times New Roman" w:eastAsia="Times New Roman" w:hAnsi="Times New Roman"/>
                <w:b/>
                <w:bCs/>
                <w:sz w:val="20"/>
                <w:szCs w:val="20"/>
              </w:rPr>
              <w:t xml:space="preserve">Antibiotics used in pregnancy </w:t>
            </w:r>
          </w:p>
          <w:p w14:paraId="2004215F" w14:textId="77777777" w:rsidR="4EA61952" w:rsidRDefault="4EA61952"/>
        </w:tc>
        <w:tc>
          <w:tcPr>
            <w:tcW w:w="2686" w:type="dxa"/>
            <w:gridSpan w:val="2"/>
            <w:tcBorders>
              <w:top w:val="nil"/>
              <w:left w:val="nil"/>
              <w:bottom w:val="nil"/>
              <w:right w:val="nil"/>
            </w:tcBorders>
            <w:tcMar>
              <w:left w:w="108" w:type="dxa"/>
              <w:right w:w="108" w:type="dxa"/>
            </w:tcMar>
          </w:tcPr>
          <w:p w14:paraId="63CB0CD9" w14:textId="77777777" w:rsidR="4EA61952" w:rsidRDefault="4EA61952" w:rsidP="4EA61952">
            <w:pPr>
              <w:jc w:val="center"/>
            </w:pPr>
            <w:r w:rsidRPr="4EA61952">
              <w:rPr>
                <w:rFonts w:ascii="Times New Roman" w:eastAsia="Times New Roman" w:hAnsi="Times New Roman"/>
                <w:sz w:val="20"/>
                <w:szCs w:val="20"/>
              </w:rPr>
              <w:t>1.82</w:t>
            </w:r>
          </w:p>
          <w:p w14:paraId="0988E2A9"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(1.23-2.69)</w:t>
            </w:r>
          </w:p>
          <w:p w14:paraId="04CAAFA5" w14:textId="77777777" w:rsidR="4EA61952" w:rsidRDefault="4EA61952" w:rsidP="4EA61952">
            <w:pPr>
              <w:jc w:val="center"/>
            </w:pPr>
          </w:p>
        </w:tc>
        <w:tc>
          <w:tcPr>
            <w:tcW w:w="2357" w:type="dxa"/>
            <w:tcBorders>
              <w:top w:val="nil"/>
              <w:left w:val="nil"/>
              <w:bottom w:val="nil"/>
              <w:right w:val="nil"/>
            </w:tcBorders>
            <w:tcMar>
              <w:left w:w="108" w:type="dxa"/>
              <w:right w:w="108" w:type="dxa"/>
            </w:tcMar>
          </w:tcPr>
          <w:p w14:paraId="6AEF59B3" w14:textId="77777777" w:rsidR="4EA61952" w:rsidRDefault="4EA61952" w:rsidP="4EA61952">
            <w:pPr>
              <w:jc w:val="center"/>
            </w:pPr>
            <w:r w:rsidRPr="4EA61952">
              <w:rPr>
                <w:rFonts w:ascii="Times New Roman" w:eastAsia="Times New Roman" w:hAnsi="Times New Roman"/>
                <w:sz w:val="20"/>
                <w:szCs w:val="20"/>
              </w:rPr>
              <w:t>0.003</w:t>
            </w:r>
          </w:p>
        </w:tc>
      </w:tr>
      <w:tr w:rsidR="4EA61952" w14:paraId="6A371C71" w14:textId="77777777" w:rsidTr="3D2CF27F">
        <w:trPr>
          <w:trHeight w:val="375"/>
        </w:trPr>
        <w:tc>
          <w:tcPr>
            <w:tcW w:w="8392" w:type="dxa"/>
            <w:tcBorders>
              <w:top w:val="nil"/>
              <w:left w:val="nil"/>
              <w:bottom w:val="nil"/>
              <w:right w:val="nil"/>
            </w:tcBorders>
            <w:tcMar>
              <w:left w:w="108" w:type="dxa"/>
              <w:right w:w="108" w:type="dxa"/>
            </w:tcMar>
          </w:tcPr>
          <w:p w14:paraId="6C01772D" w14:textId="77777777" w:rsidR="4EA61952" w:rsidRDefault="4EA61952">
            <w:r w:rsidRPr="4EA61952">
              <w:rPr>
                <w:rFonts w:ascii="Times New Roman" w:eastAsia="Times New Roman" w:hAnsi="Times New Roman"/>
                <w:b/>
                <w:bCs/>
                <w:sz w:val="20"/>
                <w:szCs w:val="20"/>
              </w:rPr>
              <w:t>More than one first degree relative with atopic disease</w:t>
            </w:r>
          </w:p>
          <w:p w14:paraId="0EE18DE9" w14:textId="77777777" w:rsidR="4EA61952" w:rsidRDefault="4EA61952"/>
        </w:tc>
        <w:tc>
          <w:tcPr>
            <w:tcW w:w="2686" w:type="dxa"/>
            <w:gridSpan w:val="2"/>
            <w:tcBorders>
              <w:top w:val="nil"/>
              <w:left w:val="nil"/>
              <w:bottom w:val="nil"/>
              <w:right w:val="nil"/>
            </w:tcBorders>
            <w:tcMar>
              <w:left w:w="108" w:type="dxa"/>
              <w:right w:w="108" w:type="dxa"/>
            </w:tcMar>
          </w:tcPr>
          <w:p w14:paraId="3F5F1D2B" w14:textId="77777777" w:rsidR="4EA61952" w:rsidRDefault="4EA61952" w:rsidP="4EA61952">
            <w:pPr>
              <w:jc w:val="center"/>
            </w:pPr>
            <w:r w:rsidRPr="4EA61952">
              <w:rPr>
                <w:rFonts w:ascii="Times New Roman" w:eastAsia="Times New Roman" w:hAnsi="Times New Roman"/>
                <w:sz w:val="20"/>
                <w:szCs w:val="20"/>
              </w:rPr>
              <w:t>1.10</w:t>
            </w:r>
          </w:p>
          <w:p w14:paraId="68DFA143"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(0.70-1.72)</w:t>
            </w:r>
          </w:p>
          <w:p w14:paraId="4D22CD49" w14:textId="77777777" w:rsidR="4EA61952" w:rsidRDefault="4EA61952" w:rsidP="4EA61952">
            <w:pPr>
              <w:jc w:val="center"/>
            </w:pPr>
          </w:p>
        </w:tc>
        <w:tc>
          <w:tcPr>
            <w:tcW w:w="2357" w:type="dxa"/>
            <w:tcBorders>
              <w:top w:val="nil"/>
              <w:left w:val="nil"/>
              <w:bottom w:val="nil"/>
              <w:right w:val="nil"/>
            </w:tcBorders>
            <w:tcMar>
              <w:left w:w="108" w:type="dxa"/>
              <w:right w:w="108" w:type="dxa"/>
            </w:tcMar>
          </w:tcPr>
          <w:p w14:paraId="5E3047A2" w14:textId="77777777" w:rsidR="4EA61952" w:rsidRDefault="4EA61952" w:rsidP="4EA61952">
            <w:pPr>
              <w:jc w:val="center"/>
            </w:pPr>
            <w:r w:rsidRPr="4EA61952">
              <w:rPr>
                <w:rFonts w:ascii="Times New Roman" w:eastAsia="Times New Roman" w:hAnsi="Times New Roman"/>
                <w:sz w:val="20"/>
                <w:szCs w:val="20"/>
              </w:rPr>
              <w:t>0.68</w:t>
            </w:r>
          </w:p>
        </w:tc>
      </w:tr>
      <w:tr w:rsidR="4EA61952" w14:paraId="455AE30A" w14:textId="77777777" w:rsidTr="3D2CF27F">
        <w:trPr>
          <w:trHeight w:val="375"/>
        </w:trPr>
        <w:tc>
          <w:tcPr>
            <w:tcW w:w="8392" w:type="dxa"/>
            <w:tcBorders>
              <w:top w:val="nil"/>
              <w:left w:val="nil"/>
              <w:bottom w:val="nil"/>
              <w:right w:val="nil"/>
            </w:tcBorders>
            <w:tcMar>
              <w:left w:w="108" w:type="dxa"/>
              <w:right w:w="108" w:type="dxa"/>
            </w:tcMar>
          </w:tcPr>
          <w:p w14:paraId="65ED64E9" w14:textId="77777777" w:rsidR="4EA61952" w:rsidRDefault="4EA61952">
            <w:r w:rsidRPr="4EA61952">
              <w:rPr>
                <w:rFonts w:ascii="Times New Roman" w:eastAsia="Times New Roman" w:hAnsi="Times New Roman"/>
                <w:b/>
                <w:bCs/>
                <w:sz w:val="20"/>
                <w:szCs w:val="20"/>
              </w:rPr>
              <w:t>No other children in household</w:t>
            </w:r>
          </w:p>
          <w:p w14:paraId="482A87E7" w14:textId="77777777" w:rsidR="4EA61952" w:rsidRDefault="4EA61952"/>
        </w:tc>
        <w:tc>
          <w:tcPr>
            <w:tcW w:w="2686" w:type="dxa"/>
            <w:gridSpan w:val="2"/>
            <w:tcBorders>
              <w:top w:val="nil"/>
              <w:left w:val="nil"/>
              <w:bottom w:val="nil"/>
              <w:right w:val="nil"/>
            </w:tcBorders>
            <w:tcMar>
              <w:left w:w="108" w:type="dxa"/>
              <w:right w:w="108" w:type="dxa"/>
            </w:tcMar>
          </w:tcPr>
          <w:p w14:paraId="202ABC47" w14:textId="77777777" w:rsidR="4EA61952" w:rsidRDefault="4EA61952" w:rsidP="4EA61952">
            <w:pPr>
              <w:jc w:val="center"/>
            </w:pPr>
            <w:r w:rsidRPr="4EA61952">
              <w:rPr>
                <w:rFonts w:ascii="Times New Roman" w:eastAsia="Times New Roman" w:hAnsi="Times New Roman"/>
                <w:sz w:val="20"/>
                <w:szCs w:val="20"/>
              </w:rPr>
              <w:t>0.78</w:t>
            </w:r>
          </w:p>
          <w:p w14:paraId="74C02712"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(0.50-1.20)</w:t>
            </w:r>
          </w:p>
          <w:p w14:paraId="32F3E651" w14:textId="77777777" w:rsidR="4EA61952" w:rsidRDefault="4EA61952" w:rsidP="4EA61952">
            <w:pPr>
              <w:jc w:val="center"/>
            </w:pPr>
          </w:p>
        </w:tc>
        <w:tc>
          <w:tcPr>
            <w:tcW w:w="2357" w:type="dxa"/>
            <w:tcBorders>
              <w:top w:val="nil"/>
              <w:left w:val="nil"/>
              <w:bottom w:val="nil"/>
              <w:right w:val="nil"/>
            </w:tcBorders>
            <w:tcMar>
              <w:left w:w="108" w:type="dxa"/>
              <w:right w:w="108" w:type="dxa"/>
            </w:tcMar>
          </w:tcPr>
          <w:p w14:paraId="7F0D2C4D" w14:textId="77777777" w:rsidR="4EA61952" w:rsidRDefault="4EA61952" w:rsidP="4EA61952">
            <w:pPr>
              <w:jc w:val="center"/>
            </w:pPr>
            <w:r w:rsidRPr="4EA61952">
              <w:rPr>
                <w:rFonts w:ascii="Times New Roman" w:eastAsia="Times New Roman" w:hAnsi="Times New Roman"/>
                <w:sz w:val="20"/>
                <w:szCs w:val="20"/>
              </w:rPr>
              <w:t>0.25</w:t>
            </w:r>
          </w:p>
        </w:tc>
      </w:tr>
      <w:tr w:rsidR="4EA61952" w14:paraId="7B754905" w14:textId="77777777" w:rsidTr="3D2CF27F">
        <w:trPr>
          <w:trHeight w:val="375"/>
        </w:trPr>
        <w:tc>
          <w:tcPr>
            <w:tcW w:w="8392" w:type="dxa"/>
            <w:tcBorders>
              <w:top w:val="nil"/>
              <w:left w:val="nil"/>
              <w:bottom w:val="nil"/>
              <w:right w:val="nil"/>
            </w:tcBorders>
            <w:tcMar>
              <w:left w:w="108" w:type="dxa"/>
              <w:right w:w="108" w:type="dxa"/>
            </w:tcMar>
          </w:tcPr>
          <w:p w14:paraId="151B40F9" w14:textId="77777777" w:rsidR="4EA61952" w:rsidRDefault="4EA61952">
            <w:r w:rsidRPr="4EA61952">
              <w:rPr>
                <w:rFonts w:ascii="Times New Roman" w:eastAsia="Times New Roman" w:hAnsi="Times New Roman"/>
                <w:b/>
                <w:bCs/>
                <w:sz w:val="20"/>
                <w:szCs w:val="20"/>
              </w:rPr>
              <w:t>Maternal anxiety/depression on EQ-5D (at baseline)</w:t>
            </w:r>
          </w:p>
          <w:p w14:paraId="05214424" w14:textId="77777777" w:rsidR="4EA61952" w:rsidRDefault="4EA61952"/>
        </w:tc>
        <w:tc>
          <w:tcPr>
            <w:tcW w:w="2686" w:type="dxa"/>
            <w:gridSpan w:val="2"/>
            <w:tcBorders>
              <w:top w:val="nil"/>
              <w:left w:val="nil"/>
              <w:bottom w:val="nil"/>
              <w:right w:val="nil"/>
            </w:tcBorders>
            <w:tcMar>
              <w:left w:w="108" w:type="dxa"/>
              <w:right w:w="108" w:type="dxa"/>
            </w:tcMar>
          </w:tcPr>
          <w:p w14:paraId="12ADE457" w14:textId="77777777" w:rsidR="4EA61952" w:rsidRDefault="4EA61952" w:rsidP="4EA61952">
            <w:pPr>
              <w:jc w:val="center"/>
            </w:pPr>
            <w:r w:rsidRPr="4EA61952">
              <w:rPr>
                <w:rFonts w:ascii="Times New Roman" w:eastAsia="Times New Roman" w:hAnsi="Times New Roman"/>
                <w:sz w:val="20"/>
                <w:szCs w:val="20"/>
              </w:rPr>
              <w:t>0.79</w:t>
            </w:r>
          </w:p>
          <w:p w14:paraId="1FA7B5EB"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(0.46-1.38)</w:t>
            </w:r>
          </w:p>
          <w:p w14:paraId="7FCF4AFC" w14:textId="77777777" w:rsidR="4EA61952" w:rsidRDefault="4EA61952" w:rsidP="4EA61952">
            <w:pPr>
              <w:jc w:val="center"/>
            </w:pPr>
          </w:p>
        </w:tc>
        <w:tc>
          <w:tcPr>
            <w:tcW w:w="2357" w:type="dxa"/>
            <w:tcBorders>
              <w:top w:val="nil"/>
              <w:left w:val="nil"/>
              <w:bottom w:val="nil"/>
              <w:right w:val="nil"/>
            </w:tcBorders>
            <w:tcMar>
              <w:left w:w="108" w:type="dxa"/>
              <w:right w:w="108" w:type="dxa"/>
            </w:tcMar>
          </w:tcPr>
          <w:p w14:paraId="286D00B4" w14:textId="77777777" w:rsidR="4EA61952" w:rsidRDefault="4EA61952" w:rsidP="4EA61952">
            <w:pPr>
              <w:jc w:val="center"/>
            </w:pPr>
            <w:r w:rsidRPr="4EA61952">
              <w:rPr>
                <w:rFonts w:ascii="Times New Roman" w:eastAsia="Times New Roman" w:hAnsi="Times New Roman"/>
                <w:sz w:val="20"/>
                <w:szCs w:val="20"/>
              </w:rPr>
              <w:t>0.41</w:t>
            </w:r>
          </w:p>
        </w:tc>
      </w:tr>
      <w:tr w:rsidR="4EA61952" w14:paraId="72413FE8" w14:textId="77777777" w:rsidTr="3D2CF27F">
        <w:trPr>
          <w:trHeight w:val="375"/>
        </w:trPr>
        <w:tc>
          <w:tcPr>
            <w:tcW w:w="8392" w:type="dxa"/>
            <w:tcBorders>
              <w:top w:val="nil"/>
              <w:left w:val="nil"/>
              <w:bottom w:val="nil"/>
              <w:right w:val="nil"/>
            </w:tcBorders>
            <w:tcMar>
              <w:left w:w="108" w:type="dxa"/>
              <w:right w:w="108" w:type="dxa"/>
            </w:tcMar>
          </w:tcPr>
          <w:p w14:paraId="42AD3FAE" w14:textId="77777777" w:rsidR="4EA61952" w:rsidRDefault="4EA61952">
            <w:r w:rsidRPr="4EA61952">
              <w:rPr>
                <w:rFonts w:ascii="Times New Roman" w:eastAsia="Times New Roman" w:hAnsi="Times New Roman"/>
                <w:b/>
                <w:bCs/>
                <w:sz w:val="20"/>
                <w:szCs w:val="20"/>
              </w:rPr>
              <w:t xml:space="preserve">Maternal EQ-5D health state at baseline  </w:t>
            </w:r>
          </w:p>
        </w:tc>
        <w:tc>
          <w:tcPr>
            <w:tcW w:w="2686" w:type="dxa"/>
            <w:gridSpan w:val="2"/>
            <w:tcBorders>
              <w:top w:val="nil"/>
              <w:left w:val="nil"/>
              <w:bottom w:val="nil"/>
              <w:right w:val="nil"/>
            </w:tcBorders>
            <w:tcMar>
              <w:left w:w="108" w:type="dxa"/>
              <w:right w:w="108" w:type="dxa"/>
            </w:tcMar>
          </w:tcPr>
          <w:p w14:paraId="204DC7D0" w14:textId="77777777" w:rsidR="4EA61952" w:rsidRDefault="4EA61952" w:rsidP="4EA61952">
            <w:pPr>
              <w:jc w:val="center"/>
            </w:pPr>
            <w:r w:rsidRPr="4EA61952">
              <w:rPr>
                <w:rFonts w:ascii="Times New Roman" w:eastAsia="Times New Roman" w:hAnsi="Times New Roman"/>
                <w:sz w:val="20"/>
                <w:szCs w:val="20"/>
              </w:rPr>
              <w:t>0.99</w:t>
            </w:r>
          </w:p>
          <w:p w14:paraId="3543839C" w14:textId="77777777" w:rsidR="4EA61952" w:rsidRDefault="4EA61952" w:rsidP="4EA61952">
            <w:pPr>
              <w:jc w:val="center"/>
            </w:pPr>
            <w:r w:rsidRPr="4EA61952">
              <w:rPr>
                <w:rFonts w:ascii="Times New Roman" w:eastAsia="Times New Roman" w:hAnsi="Times New Roman"/>
                <w:sz w:val="20"/>
                <w:szCs w:val="20"/>
              </w:rPr>
              <w:t>(0.98-1.00)</w:t>
            </w:r>
          </w:p>
          <w:p w14:paraId="1A754D94" w14:textId="77777777" w:rsidR="4EA61952" w:rsidRDefault="4EA61952" w:rsidP="4EA61952">
            <w:pPr>
              <w:jc w:val="center"/>
            </w:pPr>
            <w:r w:rsidRPr="4EA61952">
              <w:rPr>
                <w:rFonts w:ascii="Times New Roman" w:eastAsia="Times New Roman" w:hAnsi="Times New Roman"/>
                <w:sz w:val="20"/>
                <w:szCs w:val="20"/>
              </w:rPr>
              <w:t xml:space="preserve"> </w:t>
            </w:r>
          </w:p>
        </w:tc>
        <w:tc>
          <w:tcPr>
            <w:tcW w:w="2357" w:type="dxa"/>
            <w:tcBorders>
              <w:top w:val="nil"/>
              <w:left w:val="nil"/>
              <w:bottom w:val="nil"/>
              <w:right w:val="nil"/>
            </w:tcBorders>
            <w:tcMar>
              <w:left w:w="108" w:type="dxa"/>
              <w:right w:w="108" w:type="dxa"/>
            </w:tcMar>
          </w:tcPr>
          <w:p w14:paraId="79ADC1D1" w14:textId="77777777" w:rsidR="4EA61952" w:rsidRDefault="4EA61952" w:rsidP="4EA61952">
            <w:pPr>
              <w:jc w:val="center"/>
            </w:pPr>
            <w:r w:rsidRPr="4EA61952">
              <w:rPr>
                <w:rFonts w:ascii="Times New Roman" w:eastAsia="Times New Roman" w:hAnsi="Times New Roman"/>
                <w:sz w:val="20"/>
                <w:szCs w:val="20"/>
              </w:rPr>
              <w:t>0.30</w:t>
            </w:r>
          </w:p>
        </w:tc>
      </w:tr>
      <w:tr w:rsidR="4EA61952" w14:paraId="0349FD4D" w14:textId="77777777" w:rsidTr="3D2CF27F">
        <w:trPr>
          <w:trHeight w:val="375"/>
        </w:trPr>
        <w:tc>
          <w:tcPr>
            <w:tcW w:w="8392" w:type="dxa"/>
            <w:tcBorders>
              <w:top w:val="nil"/>
              <w:left w:val="nil"/>
              <w:bottom w:val="nil"/>
              <w:right w:val="nil"/>
            </w:tcBorders>
            <w:tcMar>
              <w:left w:w="108" w:type="dxa"/>
              <w:right w:w="108" w:type="dxa"/>
            </w:tcMar>
          </w:tcPr>
          <w:p w14:paraId="24E38206" w14:textId="77777777" w:rsidR="4EA61952" w:rsidRDefault="4EA61952">
            <w:r w:rsidRPr="4EA61952">
              <w:rPr>
                <w:rFonts w:ascii="Times New Roman" w:eastAsia="Times New Roman" w:hAnsi="Times New Roman"/>
                <w:b/>
                <w:bCs/>
                <w:sz w:val="20"/>
                <w:szCs w:val="20"/>
              </w:rPr>
              <w:t>Exclusive formula feeding from birth to 6 months old</w:t>
            </w:r>
          </w:p>
          <w:p w14:paraId="40A8344E" w14:textId="77777777" w:rsidR="4EA61952" w:rsidRDefault="4EA61952"/>
        </w:tc>
        <w:tc>
          <w:tcPr>
            <w:tcW w:w="2686" w:type="dxa"/>
            <w:gridSpan w:val="2"/>
            <w:tcBorders>
              <w:top w:val="nil"/>
              <w:left w:val="nil"/>
              <w:bottom w:val="nil"/>
              <w:right w:val="nil"/>
            </w:tcBorders>
            <w:tcMar>
              <w:left w:w="108" w:type="dxa"/>
              <w:right w:w="108" w:type="dxa"/>
            </w:tcMar>
          </w:tcPr>
          <w:p w14:paraId="5A0B26DF" w14:textId="77777777" w:rsidR="4EA61952" w:rsidRDefault="4EA61952" w:rsidP="4EA61952">
            <w:pPr>
              <w:jc w:val="center"/>
            </w:pPr>
            <w:r w:rsidRPr="4EA61952">
              <w:rPr>
                <w:rFonts w:ascii="Times New Roman" w:eastAsia="Times New Roman" w:hAnsi="Times New Roman"/>
                <w:sz w:val="20"/>
                <w:szCs w:val="20"/>
              </w:rPr>
              <w:t>1.56</w:t>
            </w:r>
          </w:p>
          <w:p w14:paraId="616C9F4F"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(0.95-2.58)</w:t>
            </w:r>
          </w:p>
          <w:p w14:paraId="6456394F" w14:textId="77777777" w:rsidR="4EA61952" w:rsidRDefault="4EA61952" w:rsidP="4EA61952">
            <w:pPr>
              <w:jc w:val="center"/>
            </w:pPr>
          </w:p>
        </w:tc>
        <w:tc>
          <w:tcPr>
            <w:tcW w:w="2357" w:type="dxa"/>
            <w:tcBorders>
              <w:top w:val="nil"/>
              <w:left w:val="nil"/>
              <w:bottom w:val="nil"/>
              <w:right w:val="nil"/>
            </w:tcBorders>
            <w:tcMar>
              <w:left w:w="108" w:type="dxa"/>
              <w:right w:w="108" w:type="dxa"/>
            </w:tcMar>
          </w:tcPr>
          <w:p w14:paraId="4461E68C" w14:textId="77777777" w:rsidR="4EA61952" w:rsidRDefault="4EA61952" w:rsidP="4EA61952">
            <w:pPr>
              <w:jc w:val="center"/>
            </w:pPr>
            <w:r w:rsidRPr="4EA61952">
              <w:rPr>
                <w:rFonts w:ascii="Times New Roman" w:eastAsia="Times New Roman" w:hAnsi="Times New Roman"/>
                <w:sz w:val="20"/>
                <w:szCs w:val="20"/>
              </w:rPr>
              <w:t>0.08</w:t>
            </w:r>
          </w:p>
        </w:tc>
      </w:tr>
      <w:tr w:rsidR="4EA61952" w14:paraId="52E8D11F" w14:textId="77777777" w:rsidTr="3D2CF27F">
        <w:trPr>
          <w:trHeight w:val="375"/>
        </w:trPr>
        <w:tc>
          <w:tcPr>
            <w:tcW w:w="8392" w:type="dxa"/>
            <w:tcBorders>
              <w:top w:val="nil"/>
              <w:left w:val="nil"/>
              <w:bottom w:val="nil"/>
              <w:right w:val="nil"/>
            </w:tcBorders>
            <w:tcMar>
              <w:left w:w="108" w:type="dxa"/>
              <w:right w:w="108" w:type="dxa"/>
            </w:tcMar>
          </w:tcPr>
          <w:p w14:paraId="4675359E" w14:textId="77777777" w:rsidR="4EA61952" w:rsidRDefault="4EA61952">
            <w:r w:rsidRPr="4EA61952">
              <w:rPr>
                <w:rFonts w:ascii="Times New Roman" w:eastAsia="Times New Roman" w:hAnsi="Times New Roman"/>
                <w:b/>
                <w:bCs/>
                <w:sz w:val="20"/>
                <w:szCs w:val="20"/>
              </w:rPr>
              <w:t xml:space="preserve">Practice volume of low-allergy formula prescription (litres per infant aged 0-1 year practice population) </w:t>
            </w:r>
          </w:p>
          <w:p w14:paraId="0A85A402" w14:textId="77777777" w:rsidR="4EA61952" w:rsidRDefault="4EA61952">
            <w:r w:rsidRPr="4EA61952">
              <w:rPr>
                <w:rFonts w:ascii="Times New Roman" w:eastAsia="Times New Roman" w:hAnsi="Times New Roman"/>
                <w:b/>
                <w:bCs/>
                <w:sz w:val="20"/>
                <w:szCs w:val="20"/>
              </w:rPr>
              <w:t xml:space="preserve"> </w:t>
            </w:r>
          </w:p>
        </w:tc>
        <w:tc>
          <w:tcPr>
            <w:tcW w:w="2308" w:type="dxa"/>
            <w:tcBorders>
              <w:top w:val="nil"/>
              <w:left w:val="nil"/>
              <w:bottom w:val="nil"/>
              <w:right w:val="nil"/>
            </w:tcBorders>
            <w:tcMar>
              <w:left w:w="108" w:type="dxa"/>
              <w:right w:w="108" w:type="dxa"/>
            </w:tcMar>
          </w:tcPr>
          <w:p w14:paraId="7C8649CA" w14:textId="77777777" w:rsidR="4EA61952" w:rsidRDefault="4EA61952" w:rsidP="4EA61952">
            <w:pPr>
              <w:jc w:val="center"/>
            </w:pPr>
            <w:r w:rsidRPr="4EA61952">
              <w:rPr>
                <w:rFonts w:ascii="Times New Roman" w:eastAsia="Times New Roman" w:hAnsi="Times New Roman"/>
                <w:sz w:val="20"/>
                <w:szCs w:val="20"/>
              </w:rPr>
              <w:t>1.03</w:t>
            </w:r>
          </w:p>
          <w:p w14:paraId="4432C313" w14:textId="77777777" w:rsidR="4EA61952" w:rsidRDefault="4EA61952" w:rsidP="4EA61952">
            <w:pPr>
              <w:jc w:val="center"/>
            </w:pPr>
            <w:r w:rsidRPr="4EA61952">
              <w:rPr>
                <w:rFonts w:ascii="Times New Roman" w:eastAsia="Times New Roman" w:hAnsi="Times New Roman"/>
                <w:sz w:val="20"/>
                <w:szCs w:val="20"/>
              </w:rPr>
              <w:t>(1.00-1.05)</w:t>
            </w:r>
          </w:p>
        </w:tc>
        <w:tc>
          <w:tcPr>
            <w:tcW w:w="2735" w:type="dxa"/>
            <w:gridSpan w:val="2"/>
            <w:tcBorders>
              <w:top w:val="nil"/>
              <w:left w:val="nil"/>
              <w:bottom w:val="nil"/>
              <w:right w:val="nil"/>
            </w:tcBorders>
            <w:tcMar>
              <w:left w:w="108" w:type="dxa"/>
              <w:right w:w="108" w:type="dxa"/>
            </w:tcMar>
          </w:tcPr>
          <w:p w14:paraId="08704F07" w14:textId="77777777" w:rsidR="4EA61952" w:rsidRDefault="4EA61952" w:rsidP="4EA61952">
            <w:pPr>
              <w:jc w:val="center"/>
            </w:pPr>
            <w:r w:rsidRPr="4EA61952">
              <w:rPr>
                <w:rFonts w:ascii="Times New Roman" w:eastAsia="Times New Roman" w:hAnsi="Times New Roman"/>
                <w:sz w:val="20"/>
                <w:szCs w:val="20"/>
              </w:rPr>
              <w:t xml:space="preserve">       0.007</w:t>
            </w:r>
          </w:p>
        </w:tc>
      </w:tr>
      <w:tr w:rsidR="4EA61952" w14:paraId="36F1B416" w14:textId="77777777" w:rsidTr="3D2CF27F">
        <w:trPr>
          <w:trHeight w:val="375"/>
        </w:trPr>
        <w:tc>
          <w:tcPr>
            <w:tcW w:w="8392" w:type="dxa"/>
            <w:tcBorders>
              <w:top w:val="nil"/>
              <w:left w:val="nil"/>
              <w:bottom w:val="nil"/>
              <w:right w:val="nil"/>
            </w:tcBorders>
            <w:tcMar>
              <w:left w:w="108" w:type="dxa"/>
              <w:right w:w="108" w:type="dxa"/>
            </w:tcMar>
          </w:tcPr>
          <w:p w14:paraId="1D0C981A" w14:textId="77777777" w:rsidR="4EA61952" w:rsidRDefault="4EA61952">
            <w:r w:rsidRPr="4EA61952">
              <w:rPr>
                <w:rFonts w:ascii="Times New Roman" w:eastAsia="Times New Roman" w:hAnsi="Times New Roman"/>
                <w:b/>
                <w:bCs/>
                <w:sz w:val="20"/>
                <w:szCs w:val="20"/>
              </w:rPr>
              <w:lastRenderedPageBreak/>
              <w:t xml:space="preserve">Practice antibiotic prescriptions (Items per 1000 total practice population) </w:t>
            </w:r>
          </w:p>
        </w:tc>
        <w:tc>
          <w:tcPr>
            <w:tcW w:w="2308" w:type="dxa"/>
            <w:tcBorders>
              <w:top w:val="nil"/>
              <w:left w:val="nil"/>
              <w:bottom w:val="nil"/>
              <w:right w:val="nil"/>
            </w:tcBorders>
            <w:tcMar>
              <w:left w:w="108" w:type="dxa"/>
              <w:right w:w="108" w:type="dxa"/>
            </w:tcMar>
          </w:tcPr>
          <w:p w14:paraId="2E5D6AEC" w14:textId="77777777" w:rsidR="4EA61952" w:rsidRDefault="4EA61952" w:rsidP="4EA61952">
            <w:pPr>
              <w:jc w:val="center"/>
            </w:pPr>
            <w:r w:rsidRPr="4EA61952">
              <w:rPr>
                <w:rFonts w:ascii="Times New Roman" w:eastAsia="Times New Roman" w:hAnsi="Times New Roman"/>
                <w:sz w:val="20"/>
                <w:szCs w:val="20"/>
              </w:rPr>
              <w:t>0.99</w:t>
            </w:r>
          </w:p>
          <w:p w14:paraId="2B0BBD74" w14:textId="77777777" w:rsidR="4EA61952" w:rsidRDefault="4EA61952" w:rsidP="4EA61952">
            <w:pPr>
              <w:jc w:val="center"/>
            </w:pPr>
            <w:r w:rsidRPr="4EA61952">
              <w:rPr>
                <w:rFonts w:ascii="Times New Roman" w:eastAsia="Times New Roman" w:hAnsi="Times New Roman"/>
                <w:sz w:val="20"/>
                <w:szCs w:val="20"/>
              </w:rPr>
              <w:t>(0.99-1.00)</w:t>
            </w:r>
          </w:p>
          <w:p w14:paraId="537329F9" w14:textId="77777777" w:rsidR="4EA61952" w:rsidRDefault="4EA61952" w:rsidP="4EA61952">
            <w:pPr>
              <w:jc w:val="center"/>
            </w:pPr>
            <w:r w:rsidRPr="4EA61952">
              <w:rPr>
                <w:rFonts w:ascii="Times New Roman" w:eastAsia="Times New Roman" w:hAnsi="Times New Roman"/>
                <w:sz w:val="20"/>
                <w:szCs w:val="20"/>
              </w:rPr>
              <w:t xml:space="preserve"> </w:t>
            </w:r>
          </w:p>
        </w:tc>
        <w:tc>
          <w:tcPr>
            <w:tcW w:w="2735" w:type="dxa"/>
            <w:gridSpan w:val="2"/>
            <w:tcBorders>
              <w:top w:val="nil"/>
              <w:left w:val="nil"/>
              <w:bottom w:val="nil"/>
              <w:right w:val="nil"/>
            </w:tcBorders>
            <w:tcMar>
              <w:left w:w="108" w:type="dxa"/>
              <w:right w:w="108" w:type="dxa"/>
            </w:tcMar>
          </w:tcPr>
          <w:p w14:paraId="3E02DBCC" w14:textId="77777777" w:rsidR="4EA61952" w:rsidRDefault="4EA61952" w:rsidP="4EA61952">
            <w:pPr>
              <w:jc w:val="center"/>
            </w:pPr>
            <w:r w:rsidRPr="4EA61952">
              <w:rPr>
                <w:rFonts w:ascii="Times New Roman" w:eastAsia="Times New Roman" w:hAnsi="Times New Roman"/>
                <w:sz w:val="20"/>
                <w:szCs w:val="20"/>
              </w:rPr>
              <w:t>0.06</w:t>
            </w:r>
          </w:p>
        </w:tc>
      </w:tr>
      <w:tr w:rsidR="4EA61952" w14:paraId="379F9E5F" w14:textId="77777777" w:rsidTr="3D2CF27F">
        <w:trPr>
          <w:trHeight w:val="375"/>
        </w:trPr>
        <w:tc>
          <w:tcPr>
            <w:tcW w:w="8392" w:type="dxa"/>
            <w:tcBorders>
              <w:top w:val="nil"/>
              <w:left w:val="nil"/>
              <w:bottom w:val="nil"/>
              <w:right w:val="nil"/>
            </w:tcBorders>
            <w:tcMar>
              <w:left w:w="108" w:type="dxa"/>
              <w:right w:w="108" w:type="dxa"/>
            </w:tcMar>
          </w:tcPr>
          <w:p w14:paraId="6C8ED881" w14:textId="77777777" w:rsidR="4EA61952" w:rsidRDefault="4EA61952">
            <w:r w:rsidRPr="4EA61952">
              <w:rPr>
                <w:rFonts w:ascii="Times New Roman" w:eastAsia="Times New Roman" w:hAnsi="Times New Roman"/>
                <w:b/>
                <w:bCs/>
                <w:sz w:val="20"/>
                <w:szCs w:val="20"/>
              </w:rPr>
              <w:t>Practice Decile of English Index of Multiple Deprivation (IMD) 2019</w:t>
            </w:r>
          </w:p>
          <w:p w14:paraId="3B42CA95" w14:textId="77777777" w:rsidR="4EA61952" w:rsidRDefault="4EA61952"/>
        </w:tc>
        <w:tc>
          <w:tcPr>
            <w:tcW w:w="2308" w:type="dxa"/>
            <w:tcBorders>
              <w:top w:val="nil"/>
              <w:left w:val="nil"/>
              <w:bottom w:val="nil"/>
              <w:right w:val="nil"/>
            </w:tcBorders>
            <w:tcMar>
              <w:left w:w="108" w:type="dxa"/>
              <w:right w:w="108" w:type="dxa"/>
            </w:tcMar>
          </w:tcPr>
          <w:p w14:paraId="5340A4C0" w14:textId="77777777" w:rsidR="4EA61952" w:rsidRDefault="4EA61952" w:rsidP="4EA61952">
            <w:pPr>
              <w:jc w:val="center"/>
            </w:pPr>
            <w:r w:rsidRPr="4EA61952">
              <w:rPr>
                <w:rFonts w:ascii="Times New Roman" w:eastAsia="Times New Roman" w:hAnsi="Times New Roman"/>
                <w:sz w:val="20"/>
                <w:szCs w:val="20"/>
              </w:rPr>
              <w:t>0.97</w:t>
            </w:r>
          </w:p>
          <w:p w14:paraId="7B91F395"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(0.90-1.04)</w:t>
            </w:r>
          </w:p>
          <w:p w14:paraId="7E47A3B1" w14:textId="77777777" w:rsidR="4EA61952" w:rsidRDefault="4EA61952" w:rsidP="4EA61952">
            <w:pPr>
              <w:jc w:val="center"/>
            </w:pPr>
          </w:p>
        </w:tc>
        <w:tc>
          <w:tcPr>
            <w:tcW w:w="2735" w:type="dxa"/>
            <w:gridSpan w:val="2"/>
            <w:tcBorders>
              <w:top w:val="nil"/>
              <w:left w:val="nil"/>
              <w:bottom w:val="nil"/>
              <w:right w:val="nil"/>
            </w:tcBorders>
            <w:tcMar>
              <w:left w:w="108" w:type="dxa"/>
              <w:right w:w="108" w:type="dxa"/>
            </w:tcMar>
          </w:tcPr>
          <w:p w14:paraId="3B70016A" w14:textId="77777777" w:rsidR="4EA61952" w:rsidRDefault="4EA61952" w:rsidP="4EA61952">
            <w:pPr>
              <w:jc w:val="center"/>
            </w:pPr>
            <w:r w:rsidRPr="4EA61952">
              <w:rPr>
                <w:rFonts w:ascii="Times New Roman" w:eastAsia="Times New Roman" w:hAnsi="Times New Roman"/>
                <w:sz w:val="20"/>
                <w:szCs w:val="20"/>
              </w:rPr>
              <w:t>0.37</w:t>
            </w:r>
          </w:p>
        </w:tc>
      </w:tr>
      <w:tr w:rsidR="4EA61952" w14:paraId="2EA3E59C" w14:textId="77777777" w:rsidTr="3D2CF27F">
        <w:trPr>
          <w:trHeight w:val="375"/>
        </w:trPr>
        <w:tc>
          <w:tcPr>
            <w:tcW w:w="8392" w:type="dxa"/>
            <w:tcBorders>
              <w:top w:val="nil"/>
              <w:left w:val="nil"/>
              <w:bottom w:val="nil"/>
              <w:right w:val="nil"/>
            </w:tcBorders>
            <w:tcMar>
              <w:left w:w="108" w:type="dxa"/>
              <w:right w:w="108" w:type="dxa"/>
            </w:tcMar>
          </w:tcPr>
          <w:p w14:paraId="0CED1571" w14:textId="77777777" w:rsidR="4EA61952" w:rsidRDefault="4EA61952">
            <w:r w:rsidRPr="4EA61952">
              <w:rPr>
                <w:rFonts w:ascii="Times New Roman" w:eastAsia="Times New Roman" w:hAnsi="Times New Roman"/>
                <w:b/>
                <w:bCs/>
                <w:sz w:val="20"/>
                <w:szCs w:val="20"/>
              </w:rPr>
              <w:t>Practice anti-reflux prescriptions (Items per infant aged 0-1 year practice population)</w:t>
            </w:r>
          </w:p>
          <w:p w14:paraId="0FD319F4" w14:textId="77777777" w:rsidR="4EA61952" w:rsidRDefault="4EA61952"/>
        </w:tc>
        <w:tc>
          <w:tcPr>
            <w:tcW w:w="2308" w:type="dxa"/>
            <w:tcBorders>
              <w:top w:val="nil"/>
              <w:left w:val="nil"/>
              <w:bottom w:val="nil"/>
              <w:right w:val="nil"/>
            </w:tcBorders>
            <w:tcMar>
              <w:left w:w="108" w:type="dxa"/>
              <w:right w:w="108" w:type="dxa"/>
            </w:tcMar>
          </w:tcPr>
          <w:p w14:paraId="1D648CF2" w14:textId="77777777" w:rsidR="4EA61952" w:rsidRDefault="4EA61952" w:rsidP="4EA61952">
            <w:pPr>
              <w:jc w:val="center"/>
            </w:pPr>
            <w:r w:rsidRPr="4EA61952">
              <w:rPr>
                <w:rFonts w:ascii="Times New Roman" w:eastAsia="Times New Roman" w:hAnsi="Times New Roman"/>
                <w:sz w:val="20"/>
                <w:szCs w:val="20"/>
              </w:rPr>
              <w:t>1.02</w:t>
            </w:r>
          </w:p>
          <w:p w14:paraId="5822CC89" w14:textId="77777777" w:rsidR="4EA61952" w:rsidRDefault="4EA61952" w:rsidP="4EA61952">
            <w:pPr>
              <w:jc w:val="center"/>
            </w:pPr>
            <w:r w:rsidRPr="4EA61952">
              <w:rPr>
                <w:rFonts w:ascii="Times New Roman" w:eastAsia="Times New Roman" w:hAnsi="Times New Roman"/>
                <w:sz w:val="20"/>
                <w:szCs w:val="20"/>
              </w:rPr>
              <w:t>(0.99-1.05)</w:t>
            </w:r>
          </w:p>
          <w:p w14:paraId="1993500A" w14:textId="77777777" w:rsidR="4EA61952" w:rsidRDefault="4EA61952">
            <w:r w:rsidRPr="4EA61952">
              <w:rPr>
                <w:rFonts w:ascii="Times New Roman" w:eastAsia="Times New Roman" w:hAnsi="Times New Roman"/>
                <w:sz w:val="20"/>
                <w:szCs w:val="20"/>
              </w:rPr>
              <w:t xml:space="preserve"> </w:t>
            </w:r>
          </w:p>
        </w:tc>
        <w:tc>
          <w:tcPr>
            <w:tcW w:w="2735" w:type="dxa"/>
            <w:gridSpan w:val="2"/>
            <w:tcBorders>
              <w:top w:val="nil"/>
              <w:left w:val="nil"/>
              <w:bottom w:val="nil"/>
              <w:right w:val="nil"/>
            </w:tcBorders>
            <w:tcMar>
              <w:left w:w="108" w:type="dxa"/>
              <w:right w:w="108" w:type="dxa"/>
            </w:tcMar>
          </w:tcPr>
          <w:p w14:paraId="228E874F" w14:textId="77777777" w:rsidR="4EA61952" w:rsidRDefault="4EA61952" w:rsidP="4EA61952">
            <w:pPr>
              <w:jc w:val="center"/>
            </w:pPr>
            <w:r w:rsidRPr="4EA61952">
              <w:rPr>
                <w:rFonts w:ascii="Times New Roman" w:eastAsia="Times New Roman" w:hAnsi="Times New Roman"/>
                <w:sz w:val="20"/>
                <w:szCs w:val="20"/>
              </w:rPr>
              <w:t>0.14</w:t>
            </w:r>
          </w:p>
        </w:tc>
      </w:tr>
      <w:tr w:rsidR="4EA61952" w14:paraId="3E3F04CD" w14:textId="77777777" w:rsidTr="3D2CF27F">
        <w:trPr>
          <w:trHeight w:val="375"/>
        </w:trPr>
        <w:tc>
          <w:tcPr>
            <w:tcW w:w="8392" w:type="dxa"/>
            <w:tcBorders>
              <w:top w:val="nil"/>
              <w:left w:val="nil"/>
              <w:bottom w:val="nil"/>
              <w:right w:val="nil"/>
            </w:tcBorders>
            <w:tcMar>
              <w:left w:w="108" w:type="dxa"/>
              <w:right w:w="108" w:type="dxa"/>
            </w:tcMar>
          </w:tcPr>
          <w:p w14:paraId="028894BD" w14:textId="60B89A92" w:rsidR="4EA61952" w:rsidRDefault="4EA61952">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 year practice population)</w:t>
            </w:r>
          </w:p>
          <w:p w14:paraId="459DAFDA" w14:textId="77777777" w:rsidR="4EA61952" w:rsidRDefault="4EA61952"/>
        </w:tc>
        <w:tc>
          <w:tcPr>
            <w:tcW w:w="2308" w:type="dxa"/>
            <w:tcBorders>
              <w:top w:val="nil"/>
              <w:left w:val="nil"/>
              <w:bottom w:val="nil"/>
              <w:right w:val="nil"/>
            </w:tcBorders>
            <w:tcMar>
              <w:left w:w="108" w:type="dxa"/>
              <w:right w:w="108" w:type="dxa"/>
            </w:tcMar>
          </w:tcPr>
          <w:p w14:paraId="3AC7C277" w14:textId="77777777" w:rsidR="4EA61952" w:rsidRDefault="4EA61952" w:rsidP="4EA61952">
            <w:pPr>
              <w:jc w:val="center"/>
            </w:pPr>
            <w:r w:rsidRPr="4EA61952">
              <w:rPr>
                <w:rFonts w:ascii="Times New Roman" w:eastAsia="Times New Roman" w:hAnsi="Times New Roman"/>
                <w:sz w:val="20"/>
                <w:szCs w:val="20"/>
              </w:rPr>
              <w:t>1.00</w:t>
            </w:r>
          </w:p>
          <w:p w14:paraId="1B015735"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p w14:paraId="6C79A487" w14:textId="77777777" w:rsidR="4EA61952" w:rsidRDefault="4EA61952" w:rsidP="4EA61952">
            <w:pPr>
              <w:jc w:val="center"/>
            </w:pPr>
          </w:p>
        </w:tc>
        <w:tc>
          <w:tcPr>
            <w:tcW w:w="2735" w:type="dxa"/>
            <w:gridSpan w:val="2"/>
            <w:tcBorders>
              <w:top w:val="nil"/>
              <w:left w:val="nil"/>
              <w:bottom w:val="nil"/>
              <w:right w:val="nil"/>
            </w:tcBorders>
            <w:tcMar>
              <w:left w:w="108" w:type="dxa"/>
              <w:right w:w="108" w:type="dxa"/>
            </w:tcMar>
          </w:tcPr>
          <w:p w14:paraId="79311CC7" w14:textId="77777777" w:rsidR="4EA61952" w:rsidRDefault="4EA61952" w:rsidP="4EA61952">
            <w:pPr>
              <w:jc w:val="center"/>
            </w:pPr>
            <w:r w:rsidRPr="4EA61952">
              <w:rPr>
                <w:rFonts w:ascii="Times New Roman" w:eastAsia="Times New Roman" w:hAnsi="Times New Roman"/>
                <w:sz w:val="20"/>
                <w:szCs w:val="20"/>
              </w:rPr>
              <w:t>0.65</w:t>
            </w:r>
          </w:p>
        </w:tc>
      </w:tr>
      <w:tr w:rsidR="4EA61952" w14:paraId="6F069C87" w14:textId="77777777" w:rsidTr="3D2CF27F">
        <w:trPr>
          <w:trHeight w:val="375"/>
        </w:trPr>
        <w:tc>
          <w:tcPr>
            <w:tcW w:w="8392" w:type="dxa"/>
            <w:tcBorders>
              <w:top w:val="nil"/>
              <w:left w:val="nil"/>
              <w:bottom w:val="nil"/>
              <w:right w:val="nil"/>
            </w:tcBorders>
            <w:tcMar>
              <w:left w:w="108" w:type="dxa"/>
              <w:right w:w="108" w:type="dxa"/>
            </w:tcMar>
          </w:tcPr>
          <w:p w14:paraId="5126F654" w14:textId="77777777" w:rsidR="4EA61952" w:rsidRDefault="4EA61952">
            <w:r w:rsidRPr="4EA61952">
              <w:rPr>
                <w:rFonts w:ascii="Times New Roman" w:eastAsia="Times New Roman" w:hAnsi="Times New Roman"/>
                <w:b/>
                <w:bCs/>
                <w:sz w:val="20"/>
                <w:szCs w:val="20"/>
              </w:rPr>
              <w:t>Practice AAI prescriptions (Items per 1000 aged 0-5 years practice population)</w:t>
            </w:r>
          </w:p>
          <w:p w14:paraId="7E4FA27F" w14:textId="77777777" w:rsidR="4EA61952" w:rsidRDefault="4EA61952"/>
        </w:tc>
        <w:tc>
          <w:tcPr>
            <w:tcW w:w="2308" w:type="dxa"/>
            <w:tcBorders>
              <w:top w:val="nil"/>
              <w:left w:val="nil"/>
              <w:bottom w:val="nil"/>
              <w:right w:val="nil"/>
            </w:tcBorders>
            <w:tcMar>
              <w:left w:w="108" w:type="dxa"/>
              <w:right w:w="108" w:type="dxa"/>
            </w:tcMar>
          </w:tcPr>
          <w:p w14:paraId="492A578E" w14:textId="77777777" w:rsidR="4EA61952" w:rsidRDefault="4EA61952" w:rsidP="4EA61952">
            <w:pPr>
              <w:jc w:val="center"/>
            </w:pPr>
            <w:r w:rsidRPr="4EA61952">
              <w:rPr>
                <w:rFonts w:ascii="Times New Roman" w:eastAsia="Times New Roman" w:hAnsi="Times New Roman"/>
                <w:sz w:val="20"/>
                <w:szCs w:val="20"/>
              </w:rPr>
              <w:t>1.00</w:t>
            </w:r>
          </w:p>
          <w:p w14:paraId="432A6FE2"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(1.00-1.01)</w:t>
            </w:r>
          </w:p>
          <w:p w14:paraId="7D919945" w14:textId="77777777" w:rsidR="4EA61952" w:rsidRDefault="4EA61952" w:rsidP="4EA61952">
            <w:pPr>
              <w:jc w:val="center"/>
            </w:pPr>
          </w:p>
        </w:tc>
        <w:tc>
          <w:tcPr>
            <w:tcW w:w="2735" w:type="dxa"/>
            <w:gridSpan w:val="2"/>
            <w:tcBorders>
              <w:top w:val="nil"/>
              <w:left w:val="nil"/>
              <w:bottom w:val="nil"/>
              <w:right w:val="nil"/>
            </w:tcBorders>
            <w:tcMar>
              <w:left w:w="108" w:type="dxa"/>
              <w:right w:w="108" w:type="dxa"/>
            </w:tcMar>
          </w:tcPr>
          <w:p w14:paraId="042D856B" w14:textId="77777777" w:rsidR="4EA61952" w:rsidRDefault="4EA61952" w:rsidP="4EA61952">
            <w:pPr>
              <w:jc w:val="center"/>
            </w:pPr>
            <w:r w:rsidRPr="4EA61952">
              <w:rPr>
                <w:rFonts w:ascii="Times New Roman" w:eastAsia="Times New Roman" w:hAnsi="Times New Roman"/>
                <w:sz w:val="20"/>
                <w:szCs w:val="20"/>
              </w:rPr>
              <w:t>0.63</w:t>
            </w:r>
          </w:p>
        </w:tc>
      </w:tr>
      <w:tr w:rsidR="4EA61952" w14:paraId="324338CD" w14:textId="77777777" w:rsidTr="3D2CF27F">
        <w:trPr>
          <w:trHeight w:val="375"/>
        </w:trPr>
        <w:tc>
          <w:tcPr>
            <w:tcW w:w="8392" w:type="dxa"/>
            <w:tcBorders>
              <w:top w:val="nil"/>
              <w:left w:val="nil"/>
              <w:bottom w:val="single" w:sz="8" w:space="0" w:color="auto"/>
              <w:right w:val="nil"/>
            </w:tcBorders>
            <w:tcMar>
              <w:left w:w="108" w:type="dxa"/>
              <w:right w:w="108" w:type="dxa"/>
            </w:tcMar>
          </w:tcPr>
          <w:p w14:paraId="4DCE3A39" w14:textId="77777777" w:rsidR="4EA61952" w:rsidRDefault="4EA61952">
            <w:r w:rsidRPr="4EA61952">
              <w:rPr>
                <w:rFonts w:ascii="Times New Roman" w:eastAsia="Times New Roman" w:hAnsi="Times New Roman"/>
                <w:b/>
                <w:bCs/>
                <w:sz w:val="20"/>
                <w:szCs w:val="20"/>
              </w:rPr>
              <w:t xml:space="preserve">CCG CMA guidelines highlights reproducibility or specificity as criteria for CMA diagnosis  </w:t>
            </w:r>
          </w:p>
          <w:p w14:paraId="6EDACDE8" w14:textId="77777777" w:rsidR="4EA61952" w:rsidRDefault="4EA61952">
            <w:r w:rsidRPr="4EA61952">
              <w:rPr>
                <w:rFonts w:ascii="Times New Roman" w:eastAsia="Times New Roman" w:hAnsi="Times New Roman"/>
                <w:b/>
                <w:bCs/>
                <w:sz w:val="20"/>
                <w:szCs w:val="20"/>
              </w:rPr>
              <w:t xml:space="preserve"> </w:t>
            </w:r>
          </w:p>
        </w:tc>
        <w:tc>
          <w:tcPr>
            <w:tcW w:w="2308" w:type="dxa"/>
            <w:tcBorders>
              <w:top w:val="nil"/>
              <w:left w:val="nil"/>
              <w:bottom w:val="single" w:sz="8" w:space="0" w:color="auto"/>
              <w:right w:val="nil"/>
            </w:tcBorders>
            <w:tcMar>
              <w:left w:w="108" w:type="dxa"/>
              <w:right w:w="108" w:type="dxa"/>
            </w:tcMar>
          </w:tcPr>
          <w:p w14:paraId="5CAA5471" w14:textId="77777777" w:rsidR="4EA61952" w:rsidRDefault="4EA61952" w:rsidP="4EA61952">
            <w:pPr>
              <w:jc w:val="center"/>
            </w:pPr>
            <w:r w:rsidRPr="4EA61952">
              <w:rPr>
                <w:rFonts w:ascii="Times New Roman" w:eastAsia="Times New Roman" w:hAnsi="Times New Roman"/>
                <w:sz w:val="20"/>
                <w:szCs w:val="20"/>
              </w:rPr>
              <w:t>1.42</w:t>
            </w:r>
          </w:p>
          <w:p w14:paraId="1A983507" w14:textId="77777777" w:rsidR="4EA61952" w:rsidRDefault="4EA61952" w:rsidP="4EA61952">
            <w:pPr>
              <w:jc w:val="center"/>
            </w:pPr>
            <w:r w:rsidRPr="4EA61952">
              <w:rPr>
                <w:rFonts w:ascii="Times New Roman" w:eastAsia="Times New Roman" w:hAnsi="Times New Roman"/>
                <w:sz w:val="20"/>
                <w:szCs w:val="20"/>
              </w:rPr>
              <w:t>(0.77-2.60)</w:t>
            </w:r>
          </w:p>
        </w:tc>
        <w:tc>
          <w:tcPr>
            <w:tcW w:w="2735" w:type="dxa"/>
            <w:gridSpan w:val="2"/>
            <w:tcBorders>
              <w:top w:val="nil"/>
              <w:left w:val="nil"/>
              <w:bottom w:val="single" w:sz="8" w:space="0" w:color="auto"/>
              <w:right w:val="nil"/>
            </w:tcBorders>
            <w:tcMar>
              <w:left w:w="108" w:type="dxa"/>
              <w:right w:w="108" w:type="dxa"/>
            </w:tcMar>
          </w:tcPr>
          <w:p w14:paraId="636582EE" w14:textId="77777777" w:rsidR="4EA61952" w:rsidRDefault="4EA61952" w:rsidP="4EA61952">
            <w:pPr>
              <w:jc w:val="center"/>
            </w:pPr>
            <w:r w:rsidRPr="4EA61952">
              <w:rPr>
                <w:rFonts w:ascii="Times New Roman" w:eastAsia="Times New Roman" w:hAnsi="Times New Roman"/>
                <w:sz w:val="20"/>
                <w:szCs w:val="20"/>
              </w:rPr>
              <w:t>0.26</w:t>
            </w:r>
          </w:p>
        </w:tc>
      </w:tr>
    </w:tbl>
    <w:p w14:paraId="4C08F532" w14:textId="2A3CCE8E" w:rsidR="007A1584" w:rsidRPr="00B10F04" w:rsidRDefault="3593920F" w:rsidP="4EA61952">
      <w:r w:rsidRPr="3D2CF27F">
        <w:rPr>
          <w:rFonts w:ascii="Times New Roman" w:eastAsia="Times New Roman" w:hAnsi="Times New Roman"/>
          <w:sz w:val="20"/>
          <w:szCs w:val="20"/>
        </w:rPr>
        <w:t xml:space="preserve">Logistic regression comparing combined participant and practice-level variables associated with a positive mention of reaction to milk in the primary care records (n=124) excluding the 19 confirmed milk allergic participants. Participants who did not answer yes to any of the screening questions were assumed not to have a reaction to milk (n=1045). Odds ratio (OR) &gt;1 shows a positive association between each variable and a reaction to milk in the records (outcome). Confidence intervals are 95% and </w:t>
      </w:r>
      <w:r w:rsidR="0602E2BA" w:rsidRPr="3D2CF27F">
        <w:rPr>
          <w:rFonts w:ascii="Times New Roman" w:eastAsia="Times New Roman" w:hAnsi="Times New Roman"/>
          <w:sz w:val="20"/>
          <w:szCs w:val="20"/>
        </w:rPr>
        <w:t>p-value</w:t>
      </w:r>
      <w:r w:rsidRPr="3D2CF27F">
        <w:rPr>
          <w:rFonts w:ascii="Times New Roman" w:eastAsia="Times New Roman" w:hAnsi="Times New Roman"/>
          <w:sz w:val="20"/>
          <w:szCs w:val="20"/>
        </w:rPr>
        <w:t xml:space="preserve"> &lt;0.05 indicates statistical significance. Adjusted values (n=1356) consider the association of all variables together on the outcome. Practice-level variables were assessed for the year prior to the BEEP study (2014) except IMD which was recorded for 2019 as this was the year used in the BEEP clinical trial for participant IMD. Multiple imputation (100 imputations) was used for missing participants data only within the exposure and outcome variables. Practice determinants were missing for 19 participants.</w:t>
      </w:r>
    </w:p>
    <w:p w14:paraId="34AF2C75" w14:textId="77777777" w:rsidR="007A1584" w:rsidRPr="00B10F04" w:rsidRDefault="007A1584" w:rsidP="4EA61952"/>
    <w:p w14:paraId="6C0B75F5" w14:textId="77777777" w:rsidR="007A1584" w:rsidRPr="00B10F04" w:rsidRDefault="5764BF32" w:rsidP="4EA61952">
      <w:r w:rsidRPr="4EA61952">
        <w:rPr>
          <w:rFonts w:ascii="Times New Roman" w:eastAsia="Times New Roman" w:hAnsi="Times New Roman"/>
          <w:sz w:val="20"/>
          <w:szCs w:val="20"/>
        </w:rPr>
        <w:t xml:space="preserve"> </w:t>
      </w:r>
    </w:p>
    <w:p w14:paraId="0AA6EFA4" w14:textId="77777777" w:rsidR="007A1584" w:rsidRPr="00B10F04" w:rsidRDefault="5764BF32" w:rsidP="4EA61952">
      <w:r w:rsidRPr="4EA61952">
        <w:rPr>
          <w:rFonts w:ascii="Times New Roman" w:eastAsia="Times New Roman" w:hAnsi="Times New Roman"/>
          <w:b/>
          <w:bCs/>
        </w:rPr>
        <w:t xml:space="preserve"> </w:t>
      </w:r>
    </w:p>
    <w:p w14:paraId="735D4EC8" w14:textId="58B38137" w:rsidR="007A1584" w:rsidRPr="00B10F04" w:rsidRDefault="5764BF32" w:rsidP="4EA61952">
      <w:pPr>
        <w:rPr>
          <w:rFonts w:ascii="Times New Roman" w:eastAsia="Times New Roman" w:hAnsi="Times New Roman"/>
          <w:b/>
          <w:bCs/>
        </w:rPr>
      </w:pPr>
      <w:r w:rsidRPr="4EA61952">
        <w:rPr>
          <w:rFonts w:ascii="Times New Roman" w:eastAsia="Times New Roman" w:hAnsi="Times New Roman"/>
          <w:b/>
          <w:bCs/>
        </w:rPr>
        <w:t xml:space="preserve"> </w:t>
      </w:r>
    </w:p>
    <w:p w14:paraId="3DF700FE" w14:textId="77777777" w:rsidR="007A1584" w:rsidRDefault="007A1584" w:rsidP="4EA61952">
      <w:pPr>
        <w:rPr>
          <w:rFonts w:ascii="Times New Roman" w:eastAsia="Times New Roman" w:hAnsi="Times New Roman"/>
          <w:b/>
          <w:bCs/>
        </w:rPr>
      </w:pPr>
    </w:p>
    <w:p w14:paraId="210FCCDE" w14:textId="77777777" w:rsidR="00534292" w:rsidRDefault="00534292" w:rsidP="4EA61952">
      <w:pPr>
        <w:rPr>
          <w:rFonts w:ascii="Times New Roman" w:eastAsia="Times New Roman" w:hAnsi="Times New Roman"/>
          <w:b/>
          <w:bCs/>
        </w:rPr>
      </w:pPr>
    </w:p>
    <w:p w14:paraId="4BBFD2A5" w14:textId="77777777" w:rsidR="002279A2" w:rsidRDefault="002279A2" w:rsidP="4EA61952">
      <w:pPr>
        <w:pStyle w:val="Heading1"/>
        <w:rPr>
          <w:rFonts w:ascii="Times New Roman" w:hAnsi="Times New Roman"/>
          <w:sz w:val="22"/>
          <w:szCs w:val="22"/>
        </w:rPr>
      </w:pPr>
      <w:bookmarkStart w:id="226" w:name="_Toc1515295473"/>
      <w:bookmarkStart w:id="227" w:name="_Toc321167451"/>
      <w:bookmarkStart w:id="228" w:name="_Toc2048276880"/>
      <w:bookmarkStart w:id="229" w:name="_Toc2140087399"/>
      <w:bookmarkStart w:id="230" w:name="_Toc1581062011"/>
    </w:p>
    <w:p w14:paraId="51DBACBB" w14:textId="77777777" w:rsidR="002279A2" w:rsidRPr="002279A2" w:rsidRDefault="002279A2" w:rsidP="002279A2"/>
    <w:p w14:paraId="76E9C37A" w14:textId="0D568883" w:rsidR="007A1584" w:rsidRPr="00B10F04" w:rsidRDefault="3593920F" w:rsidP="4EA61952">
      <w:pPr>
        <w:pStyle w:val="Heading1"/>
        <w:rPr>
          <w:rFonts w:ascii="Times New Roman" w:hAnsi="Times New Roman"/>
          <w:sz w:val="22"/>
          <w:szCs w:val="22"/>
        </w:rPr>
      </w:pPr>
      <w:bookmarkStart w:id="231" w:name="_Toc166338154"/>
      <w:r w:rsidRPr="1D6A5B8A">
        <w:rPr>
          <w:rFonts w:ascii="Times New Roman" w:hAnsi="Times New Roman"/>
          <w:sz w:val="22"/>
          <w:szCs w:val="22"/>
        </w:rPr>
        <w:lastRenderedPageBreak/>
        <w:t>Table S</w:t>
      </w:r>
      <w:r w:rsidR="4D11B079" w:rsidRPr="1D6A5B8A">
        <w:rPr>
          <w:rFonts w:ascii="Times New Roman" w:hAnsi="Times New Roman"/>
          <w:sz w:val="22"/>
          <w:szCs w:val="22"/>
        </w:rPr>
        <w:t>37</w:t>
      </w:r>
      <w:r w:rsidRPr="1D6A5B8A">
        <w:rPr>
          <w:rFonts w:ascii="Times New Roman" w:hAnsi="Times New Roman"/>
          <w:sz w:val="22"/>
          <w:szCs w:val="22"/>
        </w:rPr>
        <w:t xml:space="preserve">: Combined participant and practice-level variables comparing participants with and without a primary care record of </w:t>
      </w:r>
      <w:r w:rsidR="61F9F990" w:rsidRPr="1D6A5B8A">
        <w:rPr>
          <w:rFonts w:ascii="Times New Roman" w:hAnsi="Times New Roman"/>
          <w:sz w:val="22"/>
          <w:szCs w:val="22"/>
        </w:rPr>
        <w:t>low-allergy</w:t>
      </w:r>
      <w:r w:rsidRPr="1D6A5B8A">
        <w:rPr>
          <w:rFonts w:ascii="Times New Roman" w:hAnsi="Times New Roman"/>
          <w:sz w:val="22"/>
          <w:szCs w:val="22"/>
        </w:rPr>
        <w:t xml:space="preserve"> formula prescription</w:t>
      </w:r>
      <w:r w:rsidR="660B439B" w:rsidRPr="1D6A5B8A">
        <w:rPr>
          <w:rFonts w:ascii="Times New Roman" w:hAnsi="Times New Roman"/>
          <w:sz w:val="22"/>
          <w:szCs w:val="22"/>
        </w:rPr>
        <w:t xml:space="preserve"> (multiple imputation, 100 imputations)</w:t>
      </w:r>
      <w:bookmarkEnd w:id="226"/>
      <w:bookmarkEnd w:id="227"/>
      <w:bookmarkEnd w:id="228"/>
      <w:bookmarkEnd w:id="229"/>
      <w:bookmarkEnd w:id="230"/>
      <w:bookmarkEnd w:id="231"/>
    </w:p>
    <w:p w14:paraId="60562217" w14:textId="77777777" w:rsidR="007A1584" w:rsidRPr="00B10F04" w:rsidRDefault="5764BF32" w:rsidP="4EA61952">
      <w:r w:rsidRPr="4EA61952">
        <w:rPr>
          <w:rFonts w:ascii="Times New Roman" w:eastAsia="Times New Roman" w:hAnsi="Times New Roman"/>
          <w:b/>
          <w:bCs/>
        </w:rPr>
        <w:t xml:space="preserve"> </w:t>
      </w:r>
    </w:p>
    <w:tbl>
      <w:tblPr>
        <w:tblW w:w="0" w:type="auto"/>
        <w:tblLook w:val="04A0" w:firstRow="1" w:lastRow="0" w:firstColumn="1" w:lastColumn="0" w:noHBand="0" w:noVBand="1"/>
      </w:tblPr>
      <w:tblGrid>
        <w:gridCol w:w="8829"/>
        <w:gridCol w:w="2428"/>
        <w:gridCol w:w="2480"/>
      </w:tblGrid>
      <w:tr w:rsidR="4EA61952" w14:paraId="3FF89274" w14:textId="77777777" w:rsidTr="3D2CF27F">
        <w:trPr>
          <w:trHeight w:val="299"/>
        </w:trPr>
        <w:tc>
          <w:tcPr>
            <w:tcW w:w="8829" w:type="dxa"/>
            <w:tcBorders>
              <w:top w:val="single" w:sz="8" w:space="0" w:color="auto"/>
              <w:left w:val="nil"/>
              <w:bottom w:val="nil"/>
              <w:right w:val="nil"/>
            </w:tcBorders>
            <w:tcMar>
              <w:left w:w="108" w:type="dxa"/>
              <w:right w:w="108" w:type="dxa"/>
            </w:tcMar>
          </w:tcPr>
          <w:p w14:paraId="0B78BBE8" w14:textId="77777777" w:rsidR="4EA61952" w:rsidRDefault="4EA61952">
            <w:r w:rsidRPr="4EA61952">
              <w:rPr>
                <w:rFonts w:ascii="Times New Roman" w:eastAsia="Times New Roman" w:hAnsi="Times New Roman"/>
                <w:b/>
                <w:bCs/>
                <w:sz w:val="20"/>
                <w:szCs w:val="20"/>
              </w:rPr>
              <w:t xml:space="preserve"> </w:t>
            </w:r>
          </w:p>
        </w:tc>
        <w:tc>
          <w:tcPr>
            <w:tcW w:w="4908" w:type="dxa"/>
            <w:gridSpan w:val="2"/>
            <w:tcBorders>
              <w:top w:val="single" w:sz="8" w:space="0" w:color="auto"/>
              <w:left w:val="nil"/>
              <w:bottom w:val="nil"/>
              <w:right w:val="nil"/>
            </w:tcBorders>
            <w:tcMar>
              <w:left w:w="108" w:type="dxa"/>
              <w:right w:w="108" w:type="dxa"/>
            </w:tcMar>
          </w:tcPr>
          <w:p w14:paraId="7949413A" w14:textId="77777777" w:rsidR="4EA61952" w:rsidRDefault="4EA61952" w:rsidP="4EA61952">
            <w:pPr>
              <w:jc w:val="center"/>
            </w:pPr>
            <w:r w:rsidRPr="4EA61952">
              <w:rPr>
                <w:rFonts w:ascii="Times New Roman" w:eastAsia="Times New Roman" w:hAnsi="Times New Roman"/>
                <w:b/>
                <w:bCs/>
                <w:sz w:val="20"/>
                <w:szCs w:val="20"/>
              </w:rPr>
              <w:t xml:space="preserve">Adjusted </w:t>
            </w:r>
            <w:r w:rsidRPr="4EA61952">
              <w:rPr>
                <w:rFonts w:ascii="Times New Roman" w:eastAsia="Times New Roman" w:hAnsi="Times New Roman"/>
                <w:sz w:val="20"/>
                <w:szCs w:val="20"/>
              </w:rPr>
              <w:t>(n=1356)</w:t>
            </w:r>
          </w:p>
          <w:p w14:paraId="68AB0CBF"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3F22B6F2" w14:textId="77777777" w:rsidTr="3D2CF27F">
        <w:trPr>
          <w:trHeight w:val="299"/>
        </w:trPr>
        <w:tc>
          <w:tcPr>
            <w:tcW w:w="8829" w:type="dxa"/>
            <w:tcBorders>
              <w:top w:val="nil"/>
              <w:left w:val="nil"/>
              <w:bottom w:val="single" w:sz="8" w:space="0" w:color="auto"/>
              <w:right w:val="nil"/>
            </w:tcBorders>
            <w:tcMar>
              <w:left w:w="108" w:type="dxa"/>
              <w:right w:w="108" w:type="dxa"/>
            </w:tcMar>
          </w:tcPr>
          <w:p w14:paraId="095AED8C" w14:textId="77777777" w:rsidR="4EA61952" w:rsidRDefault="4EA61952">
            <w:r w:rsidRPr="4EA61952">
              <w:rPr>
                <w:rFonts w:ascii="Times New Roman" w:eastAsia="Times New Roman" w:hAnsi="Times New Roman"/>
                <w:b/>
                <w:bCs/>
                <w:sz w:val="20"/>
                <w:szCs w:val="20"/>
              </w:rPr>
              <w:t xml:space="preserve"> </w:t>
            </w:r>
          </w:p>
        </w:tc>
        <w:tc>
          <w:tcPr>
            <w:tcW w:w="2428" w:type="dxa"/>
            <w:tcBorders>
              <w:top w:val="nil"/>
              <w:left w:val="nil"/>
              <w:bottom w:val="single" w:sz="8" w:space="0" w:color="auto"/>
              <w:right w:val="nil"/>
            </w:tcBorders>
            <w:tcMar>
              <w:left w:w="108" w:type="dxa"/>
              <w:right w:w="108" w:type="dxa"/>
            </w:tcMar>
          </w:tcPr>
          <w:p w14:paraId="05E024BB" w14:textId="77777777" w:rsidR="4EA61952" w:rsidRDefault="4EA61952" w:rsidP="4EA61952">
            <w:pPr>
              <w:jc w:val="center"/>
            </w:pPr>
            <w:r w:rsidRPr="4EA61952">
              <w:rPr>
                <w:rFonts w:ascii="Times New Roman" w:eastAsia="Times New Roman" w:hAnsi="Times New Roman"/>
                <w:b/>
                <w:bCs/>
                <w:sz w:val="20"/>
                <w:szCs w:val="20"/>
              </w:rPr>
              <w:t xml:space="preserve">OR </w:t>
            </w:r>
          </w:p>
          <w:p w14:paraId="51A41CA7" w14:textId="77777777" w:rsidR="4EA61952" w:rsidRDefault="4EA61952" w:rsidP="4EA61952">
            <w:pPr>
              <w:jc w:val="center"/>
            </w:pPr>
            <w:r w:rsidRPr="4EA61952">
              <w:rPr>
                <w:rFonts w:ascii="Times New Roman" w:eastAsia="Times New Roman" w:hAnsi="Times New Roman"/>
                <w:b/>
                <w:bCs/>
                <w:sz w:val="20"/>
                <w:szCs w:val="20"/>
              </w:rPr>
              <w:t>(95% CI)</w:t>
            </w:r>
          </w:p>
        </w:tc>
        <w:tc>
          <w:tcPr>
            <w:tcW w:w="2480" w:type="dxa"/>
            <w:tcBorders>
              <w:top w:val="nil"/>
              <w:left w:val="nil"/>
              <w:bottom w:val="single" w:sz="8" w:space="0" w:color="auto"/>
              <w:right w:val="nil"/>
            </w:tcBorders>
            <w:tcMar>
              <w:left w:w="108" w:type="dxa"/>
              <w:right w:w="108" w:type="dxa"/>
            </w:tcMar>
          </w:tcPr>
          <w:p w14:paraId="7195F4F7" w14:textId="475C80D9" w:rsidR="4EA61952" w:rsidRDefault="0602E2BA" w:rsidP="3D2CF27F">
            <w:pPr>
              <w:jc w:val="center"/>
              <w:rPr>
                <w:rFonts w:ascii="Times New Roman" w:eastAsia="Times New Roman" w:hAnsi="Times New Roman"/>
                <w:b/>
                <w:bCs/>
                <w:sz w:val="20"/>
                <w:szCs w:val="20"/>
              </w:rPr>
            </w:pPr>
            <w:r w:rsidRPr="3D2CF27F">
              <w:rPr>
                <w:rFonts w:ascii="Times New Roman" w:eastAsia="Times New Roman" w:hAnsi="Times New Roman"/>
                <w:b/>
                <w:bCs/>
                <w:sz w:val="20"/>
                <w:szCs w:val="20"/>
              </w:rPr>
              <w:t>P-value</w:t>
            </w:r>
          </w:p>
          <w:p w14:paraId="08F58F93" w14:textId="77777777" w:rsidR="4EA61952" w:rsidRDefault="4EA61952" w:rsidP="4EA61952">
            <w:pPr>
              <w:jc w:val="center"/>
            </w:pPr>
            <w:r w:rsidRPr="4EA61952">
              <w:rPr>
                <w:rFonts w:ascii="Times New Roman" w:eastAsia="Times New Roman" w:hAnsi="Times New Roman"/>
                <w:b/>
                <w:bCs/>
                <w:sz w:val="20"/>
                <w:szCs w:val="20"/>
              </w:rPr>
              <w:t xml:space="preserve"> </w:t>
            </w:r>
          </w:p>
        </w:tc>
      </w:tr>
      <w:tr w:rsidR="4EA61952" w14:paraId="24ADA145" w14:textId="77777777" w:rsidTr="3D2CF27F">
        <w:trPr>
          <w:trHeight w:val="299"/>
        </w:trPr>
        <w:tc>
          <w:tcPr>
            <w:tcW w:w="8829" w:type="dxa"/>
            <w:tcBorders>
              <w:top w:val="single" w:sz="8" w:space="0" w:color="auto"/>
              <w:left w:val="nil"/>
              <w:bottom w:val="nil"/>
              <w:right w:val="nil"/>
            </w:tcBorders>
            <w:tcMar>
              <w:left w:w="108" w:type="dxa"/>
              <w:right w:w="108" w:type="dxa"/>
            </w:tcMar>
          </w:tcPr>
          <w:p w14:paraId="4ECCC88B" w14:textId="77777777" w:rsidR="4EA61952" w:rsidRDefault="4EA61952">
            <w:r w:rsidRPr="4EA61952">
              <w:rPr>
                <w:rFonts w:ascii="Times New Roman" w:eastAsia="Times New Roman" w:hAnsi="Times New Roman"/>
                <w:b/>
                <w:bCs/>
                <w:sz w:val="20"/>
                <w:szCs w:val="20"/>
              </w:rPr>
              <w:t xml:space="preserve">Maternal Age </w:t>
            </w:r>
          </w:p>
        </w:tc>
        <w:tc>
          <w:tcPr>
            <w:tcW w:w="2428" w:type="dxa"/>
            <w:tcBorders>
              <w:top w:val="single" w:sz="8" w:space="0" w:color="auto"/>
              <w:left w:val="nil"/>
              <w:bottom w:val="nil"/>
              <w:right w:val="nil"/>
            </w:tcBorders>
            <w:tcMar>
              <w:left w:w="108" w:type="dxa"/>
              <w:right w:w="108" w:type="dxa"/>
            </w:tcMar>
          </w:tcPr>
          <w:p w14:paraId="3934C41D" w14:textId="77777777" w:rsidR="4EA61952" w:rsidRDefault="4EA61952" w:rsidP="4EA61952">
            <w:pPr>
              <w:jc w:val="center"/>
            </w:pPr>
            <w:r w:rsidRPr="4EA61952">
              <w:rPr>
                <w:rFonts w:ascii="Times New Roman" w:eastAsia="Times New Roman" w:hAnsi="Times New Roman"/>
                <w:sz w:val="20"/>
                <w:szCs w:val="20"/>
              </w:rPr>
              <w:t>0.96</w:t>
            </w:r>
          </w:p>
          <w:p w14:paraId="2675299E"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(0.92-1.01)</w:t>
            </w:r>
          </w:p>
          <w:p w14:paraId="17A0FBDD" w14:textId="77777777" w:rsidR="4EA61952" w:rsidRDefault="4EA61952" w:rsidP="4EA61952">
            <w:pPr>
              <w:jc w:val="center"/>
            </w:pPr>
            <w:r w:rsidRPr="4EA61952">
              <w:rPr>
                <w:rFonts w:ascii="Times New Roman" w:eastAsia="Times New Roman" w:hAnsi="Times New Roman"/>
                <w:sz w:val="20"/>
                <w:szCs w:val="20"/>
              </w:rPr>
              <w:t xml:space="preserve"> </w:t>
            </w:r>
          </w:p>
        </w:tc>
        <w:tc>
          <w:tcPr>
            <w:tcW w:w="2480" w:type="dxa"/>
            <w:tcBorders>
              <w:top w:val="single" w:sz="8" w:space="0" w:color="auto"/>
              <w:left w:val="nil"/>
              <w:bottom w:val="nil"/>
              <w:right w:val="nil"/>
            </w:tcBorders>
            <w:tcMar>
              <w:left w:w="108" w:type="dxa"/>
              <w:right w:w="108" w:type="dxa"/>
            </w:tcMar>
          </w:tcPr>
          <w:p w14:paraId="3F309FEC" w14:textId="77777777" w:rsidR="4EA61952" w:rsidRDefault="4EA61952" w:rsidP="4EA61952">
            <w:pPr>
              <w:jc w:val="center"/>
            </w:pPr>
            <w:r w:rsidRPr="4EA61952">
              <w:rPr>
                <w:rFonts w:ascii="Times New Roman" w:eastAsia="Times New Roman" w:hAnsi="Times New Roman"/>
                <w:sz w:val="20"/>
                <w:szCs w:val="20"/>
              </w:rPr>
              <w:t>0.13</w:t>
            </w:r>
          </w:p>
        </w:tc>
      </w:tr>
      <w:tr w:rsidR="4EA61952" w14:paraId="1F8EA97C" w14:textId="77777777" w:rsidTr="3D2CF27F">
        <w:trPr>
          <w:trHeight w:val="299"/>
        </w:trPr>
        <w:tc>
          <w:tcPr>
            <w:tcW w:w="8829" w:type="dxa"/>
            <w:tcMar>
              <w:left w:w="108" w:type="dxa"/>
              <w:right w:w="108" w:type="dxa"/>
            </w:tcMar>
          </w:tcPr>
          <w:p w14:paraId="69CA895F" w14:textId="77777777" w:rsidR="4EA61952" w:rsidRDefault="4EA61952">
            <w:r w:rsidRPr="4EA61952">
              <w:rPr>
                <w:rFonts w:ascii="Times New Roman" w:eastAsia="Times New Roman" w:hAnsi="Times New Roman"/>
                <w:b/>
                <w:bCs/>
                <w:sz w:val="20"/>
                <w:szCs w:val="20"/>
              </w:rPr>
              <w:t xml:space="preserve">White maternal ethnicity  </w:t>
            </w:r>
          </w:p>
        </w:tc>
        <w:tc>
          <w:tcPr>
            <w:tcW w:w="2428" w:type="dxa"/>
            <w:tcMar>
              <w:left w:w="108" w:type="dxa"/>
              <w:right w:w="108" w:type="dxa"/>
            </w:tcMar>
          </w:tcPr>
          <w:p w14:paraId="72692691" w14:textId="77777777" w:rsidR="4EA61952" w:rsidRDefault="4EA61952" w:rsidP="4EA61952">
            <w:pPr>
              <w:jc w:val="center"/>
            </w:pPr>
            <w:r w:rsidRPr="4EA61952">
              <w:rPr>
                <w:rFonts w:ascii="Times New Roman" w:eastAsia="Times New Roman" w:hAnsi="Times New Roman"/>
                <w:sz w:val="20"/>
                <w:szCs w:val="20"/>
              </w:rPr>
              <w:t>1.04</w:t>
            </w:r>
          </w:p>
          <w:p w14:paraId="322C4507"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(0.50-2.15)</w:t>
            </w:r>
          </w:p>
          <w:p w14:paraId="2050895D" w14:textId="77777777" w:rsidR="4EA61952" w:rsidRDefault="4EA61952" w:rsidP="4EA61952">
            <w:pPr>
              <w:jc w:val="center"/>
            </w:pPr>
          </w:p>
        </w:tc>
        <w:tc>
          <w:tcPr>
            <w:tcW w:w="2480" w:type="dxa"/>
            <w:tcMar>
              <w:left w:w="108" w:type="dxa"/>
              <w:right w:w="108" w:type="dxa"/>
            </w:tcMar>
          </w:tcPr>
          <w:p w14:paraId="491D7D50" w14:textId="77777777" w:rsidR="4EA61952" w:rsidRDefault="4EA61952" w:rsidP="4EA61952">
            <w:pPr>
              <w:jc w:val="center"/>
            </w:pPr>
            <w:r w:rsidRPr="4EA61952">
              <w:rPr>
                <w:rFonts w:ascii="Times New Roman" w:eastAsia="Times New Roman" w:hAnsi="Times New Roman"/>
                <w:sz w:val="20"/>
                <w:szCs w:val="20"/>
              </w:rPr>
              <w:t>0.92</w:t>
            </w:r>
          </w:p>
        </w:tc>
      </w:tr>
      <w:tr w:rsidR="4EA61952" w14:paraId="50952195" w14:textId="77777777" w:rsidTr="3D2CF27F">
        <w:trPr>
          <w:trHeight w:val="299"/>
        </w:trPr>
        <w:tc>
          <w:tcPr>
            <w:tcW w:w="8829" w:type="dxa"/>
            <w:tcMar>
              <w:left w:w="108" w:type="dxa"/>
              <w:right w:w="108" w:type="dxa"/>
            </w:tcMar>
          </w:tcPr>
          <w:p w14:paraId="2768A682" w14:textId="77777777" w:rsidR="4EA61952" w:rsidRDefault="4EA61952">
            <w:r w:rsidRPr="4EA61952">
              <w:rPr>
                <w:rFonts w:ascii="Times New Roman" w:eastAsia="Times New Roman" w:hAnsi="Times New Roman"/>
                <w:b/>
                <w:bCs/>
                <w:sz w:val="20"/>
                <w:szCs w:val="20"/>
              </w:rPr>
              <w:t xml:space="preserve">Antibiotics used in pregnancy </w:t>
            </w:r>
          </w:p>
          <w:p w14:paraId="31240899" w14:textId="77777777" w:rsidR="4EA61952" w:rsidRDefault="4EA61952"/>
        </w:tc>
        <w:tc>
          <w:tcPr>
            <w:tcW w:w="2428" w:type="dxa"/>
            <w:tcMar>
              <w:left w:w="108" w:type="dxa"/>
              <w:right w:w="108" w:type="dxa"/>
            </w:tcMar>
          </w:tcPr>
          <w:p w14:paraId="128F4A6C" w14:textId="77777777" w:rsidR="4EA61952" w:rsidRDefault="4EA61952" w:rsidP="4EA61952">
            <w:pPr>
              <w:jc w:val="center"/>
            </w:pPr>
            <w:r w:rsidRPr="4EA61952">
              <w:rPr>
                <w:rFonts w:ascii="Times New Roman" w:eastAsia="Times New Roman" w:hAnsi="Times New Roman"/>
                <w:sz w:val="20"/>
                <w:szCs w:val="20"/>
              </w:rPr>
              <w:t>1.85</w:t>
            </w:r>
          </w:p>
          <w:p w14:paraId="66A36763"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(1.15-3.00)</w:t>
            </w:r>
          </w:p>
          <w:p w14:paraId="49AA0BA7" w14:textId="77777777" w:rsidR="4EA61952" w:rsidRDefault="4EA61952" w:rsidP="4EA61952">
            <w:pPr>
              <w:jc w:val="center"/>
            </w:pPr>
          </w:p>
        </w:tc>
        <w:tc>
          <w:tcPr>
            <w:tcW w:w="2480" w:type="dxa"/>
            <w:tcMar>
              <w:left w:w="108" w:type="dxa"/>
              <w:right w:w="108" w:type="dxa"/>
            </w:tcMar>
          </w:tcPr>
          <w:p w14:paraId="637D484E" w14:textId="77777777" w:rsidR="4EA61952" w:rsidRDefault="4EA61952" w:rsidP="4EA61952">
            <w:pPr>
              <w:jc w:val="center"/>
            </w:pPr>
            <w:r w:rsidRPr="4EA61952">
              <w:rPr>
                <w:rFonts w:ascii="Times New Roman" w:eastAsia="Times New Roman" w:hAnsi="Times New Roman"/>
                <w:sz w:val="20"/>
                <w:szCs w:val="20"/>
              </w:rPr>
              <w:t>0.01</w:t>
            </w:r>
          </w:p>
        </w:tc>
      </w:tr>
      <w:tr w:rsidR="4EA61952" w14:paraId="54B35619" w14:textId="77777777" w:rsidTr="3D2CF27F">
        <w:trPr>
          <w:trHeight w:val="299"/>
        </w:trPr>
        <w:tc>
          <w:tcPr>
            <w:tcW w:w="8829" w:type="dxa"/>
            <w:tcMar>
              <w:left w:w="108" w:type="dxa"/>
              <w:right w:w="108" w:type="dxa"/>
            </w:tcMar>
          </w:tcPr>
          <w:p w14:paraId="58FFE215" w14:textId="77777777" w:rsidR="4EA61952" w:rsidRDefault="4EA61952">
            <w:r w:rsidRPr="4EA61952">
              <w:rPr>
                <w:rFonts w:ascii="Times New Roman" w:eastAsia="Times New Roman" w:hAnsi="Times New Roman"/>
                <w:b/>
                <w:bCs/>
                <w:sz w:val="20"/>
                <w:szCs w:val="20"/>
              </w:rPr>
              <w:t>More than one first degree relative with atopic disease</w:t>
            </w:r>
          </w:p>
          <w:p w14:paraId="7727F5B8" w14:textId="77777777" w:rsidR="4EA61952" w:rsidRDefault="4EA61952"/>
        </w:tc>
        <w:tc>
          <w:tcPr>
            <w:tcW w:w="2428" w:type="dxa"/>
            <w:tcMar>
              <w:left w:w="108" w:type="dxa"/>
              <w:right w:w="108" w:type="dxa"/>
            </w:tcMar>
          </w:tcPr>
          <w:p w14:paraId="46DAD0B5" w14:textId="77777777" w:rsidR="4EA61952" w:rsidRDefault="4EA61952" w:rsidP="4EA61952">
            <w:pPr>
              <w:jc w:val="center"/>
            </w:pPr>
            <w:r w:rsidRPr="4EA61952">
              <w:rPr>
                <w:rFonts w:ascii="Times New Roman" w:eastAsia="Times New Roman" w:hAnsi="Times New Roman"/>
                <w:sz w:val="20"/>
                <w:szCs w:val="20"/>
              </w:rPr>
              <w:t>1.23</w:t>
            </w:r>
          </w:p>
          <w:p w14:paraId="50F77563"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(0.71-2.13)</w:t>
            </w:r>
          </w:p>
          <w:p w14:paraId="0A21938F" w14:textId="77777777" w:rsidR="4EA61952" w:rsidRDefault="4EA61952" w:rsidP="4EA61952">
            <w:pPr>
              <w:jc w:val="center"/>
            </w:pPr>
          </w:p>
        </w:tc>
        <w:tc>
          <w:tcPr>
            <w:tcW w:w="2480" w:type="dxa"/>
            <w:tcMar>
              <w:left w:w="108" w:type="dxa"/>
              <w:right w:w="108" w:type="dxa"/>
            </w:tcMar>
          </w:tcPr>
          <w:p w14:paraId="6F9A6C39" w14:textId="77777777" w:rsidR="4EA61952" w:rsidRDefault="4EA61952" w:rsidP="4EA61952">
            <w:pPr>
              <w:jc w:val="center"/>
            </w:pPr>
            <w:r w:rsidRPr="4EA61952">
              <w:rPr>
                <w:rFonts w:ascii="Times New Roman" w:eastAsia="Times New Roman" w:hAnsi="Times New Roman"/>
                <w:sz w:val="20"/>
                <w:szCs w:val="20"/>
              </w:rPr>
              <w:t>0.46</w:t>
            </w:r>
          </w:p>
        </w:tc>
      </w:tr>
      <w:tr w:rsidR="4EA61952" w14:paraId="69463A6E" w14:textId="77777777" w:rsidTr="3D2CF27F">
        <w:trPr>
          <w:trHeight w:val="299"/>
        </w:trPr>
        <w:tc>
          <w:tcPr>
            <w:tcW w:w="8829" w:type="dxa"/>
            <w:tcMar>
              <w:left w:w="108" w:type="dxa"/>
              <w:right w:w="108" w:type="dxa"/>
            </w:tcMar>
          </w:tcPr>
          <w:p w14:paraId="1D55ACFA" w14:textId="77777777" w:rsidR="4EA61952" w:rsidRDefault="4EA61952">
            <w:r w:rsidRPr="4EA61952">
              <w:rPr>
                <w:rFonts w:ascii="Times New Roman" w:eastAsia="Times New Roman" w:hAnsi="Times New Roman"/>
                <w:b/>
                <w:bCs/>
                <w:sz w:val="20"/>
                <w:szCs w:val="20"/>
              </w:rPr>
              <w:t>No other children in household</w:t>
            </w:r>
          </w:p>
          <w:p w14:paraId="6DE621DB" w14:textId="77777777" w:rsidR="4EA61952" w:rsidRDefault="4EA61952">
            <w:r w:rsidRPr="4EA61952">
              <w:rPr>
                <w:rFonts w:ascii="Times New Roman" w:eastAsia="Times New Roman" w:hAnsi="Times New Roman"/>
                <w:b/>
                <w:bCs/>
                <w:sz w:val="20"/>
                <w:szCs w:val="20"/>
              </w:rPr>
              <w:t xml:space="preserve"> </w:t>
            </w:r>
          </w:p>
        </w:tc>
        <w:tc>
          <w:tcPr>
            <w:tcW w:w="2428" w:type="dxa"/>
            <w:tcMar>
              <w:left w:w="108" w:type="dxa"/>
              <w:right w:w="108" w:type="dxa"/>
            </w:tcMar>
          </w:tcPr>
          <w:p w14:paraId="117D4F11" w14:textId="77777777" w:rsidR="4EA61952" w:rsidRDefault="4EA61952" w:rsidP="4EA61952">
            <w:pPr>
              <w:jc w:val="center"/>
            </w:pPr>
            <w:r w:rsidRPr="4EA61952">
              <w:rPr>
                <w:rFonts w:ascii="Times New Roman" w:eastAsia="Times New Roman" w:hAnsi="Times New Roman"/>
                <w:sz w:val="20"/>
                <w:szCs w:val="20"/>
              </w:rPr>
              <w:t>0.88</w:t>
            </w:r>
          </w:p>
          <w:p w14:paraId="0E781E89"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(0.52-1.48)</w:t>
            </w:r>
          </w:p>
          <w:p w14:paraId="526DC650" w14:textId="77777777" w:rsidR="4EA61952" w:rsidRDefault="4EA61952" w:rsidP="4EA61952">
            <w:pPr>
              <w:jc w:val="center"/>
            </w:pPr>
          </w:p>
        </w:tc>
        <w:tc>
          <w:tcPr>
            <w:tcW w:w="2480" w:type="dxa"/>
            <w:tcMar>
              <w:left w:w="108" w:type="dxa"/>
              <w:right w:w="108" w:type="dxa"/>
            </w:tcMar>
          </w:tcPr>
          <w:p w14:paraId="782CC489" w14:textId="77777777" w:rsidR="4EA61952" w:rsidRDefault="4EA61952" w:rsidP="4EA61952">
            <w:pPr>
              <w:jc w:val="center"/>
            </w:pPr>
            <w:r w:rsidRPr="4EA61952">
              <w:rPr>
                <w:rFonts w:ascii="Times New Roman" w:eastAsia="Times New Roman" w:hAnsi="Times New Roman"/>
                <w:sz w:val="20"/>
                <w:szCs w:val="20"/>
              </w:rPr>
              <w:t>0.63</w:t>
            </w:r>
          </w:p>
        </w:tc>
      </w:tr>
      <w:tr w:rsidR="4EA61952" w14:paraId="618E0AAB" w14:textId="77777777" w:rsidTr="3D2CF27F">
        <w:trPr>
          <w:trHeight w:val="299"/>
        </w:trPr>
        <w:tc>
          <w:tcPr>
            <w:tcW w:w="8829" w:type="dxa"/>
            <w:tcMar>
              <w:left w:w="108" w:type="dxa"/>
              <w:right w:w="108" w:type="dxa"/>
            </w:tcMar>
          </w:tcPr>
          <w:p w14:paraId="46655323" w14:textId="77777777" w:rsidR="4EA61952" w:rsidRDefault="4EA61952">
            <w:r w:rsidRPr="4EA61952">
              <w:rPr>
                <w:rFonts w:ascii="Times New Roman" w:eastAsia="Times New Roman" w:hAnsi="Times New Roman"/>
                <w:b/>
                <w:bCs/>
                <w:sz w:val="20"/>
                <w:szCs w:val="20"/>
              </w:rPr>
              <w:t>Maternal anxiety/depression on EQ-5D (at baseline)</w:t>
            </w:r>
          </w:p>
          <w:p w14:paraId="424BE77E" w14:textId="77777777" w:rsidR="4EA61952" w:rsidRDefault="4EA61952">
            <w:r w:rsidRPr="4EA61952">
              <w:rPr>
                <w:rFonts w:ascii="Times New Roman" w:eastAsia="Times New Roman" w:hAnsi="Times New Roman"/>
                <w:b/>
                <w:bCs/>
                <w:sz w:val="20"/>
                <w:szCs w:val="20"/>
              </w:rPr>
              <w:t xml:space="preserve"> </w:t>
            </w:r>
          </w:p>
        </w:tc>
        <w:tc>
          <w:tcPr>
            <w:tcW w:w="2428" w:type="dxa"/>
            <w:tcMar>
              <w:left w:w="108" w:type="dxa"/>
              <w:right w:w="108" w:type="dxa"/>
            </w:tcMar>
          </w:tcPr>
          <w:p w14:paraId="62730B78" w14:textId="77777777" w:rsidR="4EA61952" w:rsidRDefault="4EA61952" w:rsidP="4EA61952">
            <w:pPr>
              <w:jc w:val="center"/>
            </w:pPr>
            <w:r w:rsidRPr="4EA61952">
              <w:rPr>
                <w:rFonts w:ascii="Times New Roman" w:eastAsia="Times New Roman" w:hAnsi="Times New Roman"/>
                <w:sz w:val="20"/>
                <w:szCs w:val="20"/>
              </w:rPr>
              <w:t>0.81</w:t>
            </w:r>
          </w:p>
          <w:p w14:paraId="413A629F"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(0.43-1.51)</w:t>
            </w:r>
          </w:p>
          <w:p w14:paraId="72CBB851" w14:textId="77777777" w:rsidR="4EA61952" w:rsidRDefault="4EA61952" w:rsidP="4EA61952">
            <w:pPr>
              <w:jc w:val="center"/>
            </w:pPr>
          </w:p>
        </w:tc>
        <w:tc>
          <w:tcPr>
            <w:tcW w:w="2480" w:type="dxa"/>
            <w:tcMar>
              <w:left w:w="108" w:type="dxa"/>
              <w:right w:w="108" w:type="dxa"/>
            </w:tcMar>
          </w:tcPr>
          <w:p w14:paraId="634B7BB1" w14:textId="77777777" w:rsidR="4EA61952" w:rsidRDefault="4EA61952" w:rsidP="4EA61952">
            <w:pPr>
              <w:jc w:val="center"/>
            </w:pPr>
            <w:r w:rsidRPr="4EA61952">
              <w:rPr>
                <w:rFonts w:ascii="Times New Roman" w:eastAsia="Times New Roman" w:hAnsi="Times New Roman"/>
                <w:sz w:val="20"/>
                <w:szCs w:val="20"/>
              </w:rPr>
              <w:t>0.50</w:t>
            </w:r>
          </w:p>
        </w:tc>
      </w:tr>
      <w:tr w:rsidR="4EA61952" w14:paraId="25A5D8AC" w14:textId="77777777" w:rsidTr="3D2CF27F">
        <w:trPr>
          <w:trHeight w:val="299"/>
        </w:trPr>
        <w:tc>
          <w:tcPr>
            <w:tcW w:w="8829" w:type="dxa"/>
            <w:tcMar>
              <w:left w:w="108" w:type="dxa"/>
              <w:right w:w="108" w:type="dxa"/>
            </w:tcMar>
          </w:tcPr>
          <w:p w14:paraId="3B973D02" w14:textId="77777777" w:rsidR="4EA61952" w:rsidRDefault="4EA61952">
            <w:r w:rsidRPr="4EA61952">
              <w:rPr>
                <w:rFonts w:ascii="Times New Roman" w:eastAsia="Times New Roman" w:hAnsi="Times New Roman"/>
                <w:b/>
                <w:bCs/>
                <w:sz w:val="20"/>
                <w:szCs w:val="20"/>
              </w:rPr>
              <w:t xml:space="preserve">Maternal EQ-5D health state at baseline  </w:t>
            </w:r>
          </w:p>
        </w:tc>
        <w:tc>
          <w:tcPr>
            <w:tcW w:w="2428" w:type="dxa"/>
            <w:tcMar>
              <w:left w:w="108" w:type="dxa"/>
              <w:right w:w="108" w:type="dxa"/>
            </w:tcMar>
          </w:tcPr>
          <w:p w14:paraId="77C5CEB2" w14:textId="77777777" w:rsidR="4EA61952" w:rsidRDefault="4EA61952" w:rsidP="4EA61952">
            <w:pPr>
              <w:jc w:val="center"/>
            </w:pPr>
            <w:r w:rsidRPr="4EA61952">
              <w:rPr>
                <w:rFonts w:ascii="Times New Roman" w:eastAsia="Times New Roman" w:hAnsi="Times New Roman"/>
                <w:sz w:val="20"/>
                <w:szCs w:val="20"/>
              </w:rPr>
              <w:t>1.00</w:t>
            </w:r>
          </w:p>
          <w:p w14:paraId="4DB3CFA9" w14:textId="77777777" w:rsidR="4EA61952" w:rsidRDefault="4EA61952" w:rsidP="4EA61952">
            <w:pPr>
              <w:jc w:val="center"/>
            </w:pPr>
            <w:r w:rsidRPr="4EA61952">
              <w:rPr>
                <w:rFonts w:ascii="Times New Roman" w:eastAsia="Times New Roman" w:hAnsi="Times New Roman"/>
                <w:sz w:val="20"/>
                <w:szCs w:val="20"/>
              </w:rPr>
              <w:t>(0.98-1.01)</w:t>
            </w:r>
          </w:p>
          <w:p w14:paraId="25D7D4A8" w14:textId="77777777" w:rsidR="4EA61952" w:rsidRDefault="4EA61952" w:rsidP="4EA61952">
            <w:pPr>
              <w:jc w:val="center"/>
            </w:pPr>
            <w:r w:rsidRPr="4EA61952">
              <w:rPr>
                <w:rFonts w:ascii="Times New Roman" w:eastAsia="Times New Roman" w:hAnsi="Times New Roman"/>
                <w:sz w:val="20"/>
                <w:szCs w:val="20"/>
              </w:rPr>
              <w:t xml:space="preserve"> </w:t>
            </w:r>
          </w:p>
        </w:tc>
        <w:tc>
          <w:tcPr>
            <w:tcW w:w="2480" w:type="dxa"/>
            <w:tcMar>
              <w:left w:w="108" w:type="dxa"/>
              <w:right w:w="108" w:type="dxa"/>
            </w:tcMar>
          </w:tcPr>
          <w:p w14:paraId="0007DA4F" w14:textId="77777777" w:rsidR="4EA61952" w:rsidRDefault="4EA61952" w:rsidP="4EA61952">
            <w:pPr>
              <w:jc w:val="center"/>
            </w:pPr>
            <w:r w:rsidRPr="4EA61952">
              <w:rPr>
                <w:rFonts w:ascii="Times New Roman" w:eastAsia="Times New Roman" w:hAnsi="Times New Roman"/>
                <w:sz w:val="20"/>
                <w:szCs w:val="20"/>
              </w:rPr>
              <w:t>0.59</w:t>
            </w:r>
          </w:p>
        </w:tc>
      </w:tr>
      <w:tr w:rsidR="4EA61952" w14:paraId="3FFC8F4E" w14:textId="77777777" w:rsidTr="3D2CF27F">
        <w:trPr>
          <w:trHeight w:val="299"/>
        </w:trPr>
        <w:tc>
          <w:tcPr>
            <w:tcW w:w="8829" w:type="dxa"/>
            <w:tcMar>
              <w:left w:w="108" w:type="dxa"/>
              <w:right w:w="108" w:type="dxa"/>
            </w:tcMar>
          </w:tcPr>
          <w:p w14:paraId="0F154492" w14:textId="77777777" w:rsidR="4EA61952" w:rsidRDefault="4EA61952">
            <w:r w:rsidRPr="4EA61952">
              <w:rPr>
                <w:rFonts w:ascii="Times New Roman" w:eastAsia="Times New Roman" w:hAnsi="Times New Roman"/>
                <w:b/>
                <w:bCs/>
                <w:sz w:val="20"/>
                <w:szCs w:val="20"/>
              </w:rPr>
              <w:t>Exclusive formula feeding from birth to 6 months old</w:t>
            </w:r>
          </w:p>
          <w:p w14:paraId="34B140EA" w14:textId="77777777" w:rsidR="4EA61952" w:rsidRDefault="4EA61952"/>
        </w:tc>
        <w:tc>
          <w:tcPr>
            <w:tcW w:w="2428" w:type="dxa"/>
            <w:tcMar>
              <w:left w:w="108" w:type="dxa"/>
              <w:right w:w="108" w:type="dxa"/>
            </w:tcMar>
          </w:tcPr>
          <w:p w14:paraId="1EAE64B2" w14:textId="77777777" w:rsidR="4EA61952" w:rsidRDefault="4EA61952" w:rsidP="4EA61952">
            <w:pPr>
              <w:jc w:val="center"/>
            </w:pPr>
            <w:r w:rsidRPr="4EA61952">
              <w:rPr>
                <w:rFonts w:ascii="Times New Roman" w:eastAsia="Times New Roman" w:hAnsi="Times New Roman"/>
                <w:sz w:val="20"/>
                <w:szCs w:val="20"/>
              </w:rPr>
              <w:t>1.86</w:t>
            </w:r>
          </w:p>
          <w:p w14:paraId="78AE3F23"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(1.04-3.31)</w:t>
            </w:r>
          </w:p>
          <w:p w14:paraId="25BAC2C0" w14:textId="77777777" w:rsidR="4EA61952" w:rsidRDefault="4EA61952" w:rsidP="4EA61952">
            <w:pPr>
              <w:jc w:val="center"/>
            </w:pPr>
          </w:p>
        </w:tc>
        <w:tc>
          <w:tcPr>
            <w:tcW w:w="2480" w:type="dxa"/>
            <w:tcMar>
              <w:left w:w="108" w:type="dxa"/>
              <w:right w:w="108" w:type="dxa"/>
            </w:tcMar>
          </w:tcPr>
          <w:p w14:paraId="4634856B"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0.04</w:t>
            </w:r>
          </w:p>
        </w:tc>
      </w:tr>
      <w:tr w:rsidR="4EA61952" w14:paraId="62B20B4F" w14:textId="77777777" w:rsidTr="3D2CF27F">
        <w:trPr>
          <w:trHeight w:val="299"/>
        </w:trPr>
        <w:tc>
          <w:tcPr>
            <w:tcW w:w="8829" w:type="dxa"/>
            <w:tcMar>
              <w:left w:w="108" w:type="dxa"/>
              <w:right w:w="108" w:type="dxa"/>
            </w:tcMar>
          </w:tcPr>
          <w:p w14:paraId="069CF217" w14:textId="77777777" w:rsidR="4EA61952" w:rsidRDefault="4EA61952">
            <w:r w:rsidRPr="4EA61952">
              <w:rPr>
                <w:rFonts w:ascii="Times New Roman" w:eastAsia="Times New Roman" w:hAnsi="Times New Roman"/>
                <w:b/>
                <w:bCs/>
                <w:sz w:val="20"/>
                <w:szCs w:val="20"/>
              </w:rPr>
              <w:t xml:space="preserve">Practice volume of low-allergy formula prescription (litres per infant aged 0-1 year practice population) </w:t>
            </w:r>
          </w:p>
        </w:tc>
        <w:tc>
          <w:tcPr>
            <w:tcW w:w="2428" w:type="dxa"/>
            <w:tcMar>
              <w:left w:w="108" w:type="dxa"/>
              <w:right w:w="108" w:type="dxa"/>
            </w:tcMar>
          </w:tcPr>
          <w:p w14:paraId="32B99372" w14:textId="77777777" w:rsidR="4EA61952" w:rsidRDefault="4EA61952" w:rsidP="4EA61952">
            <w:pPr>
              <w:jc w:val="center"/>
            </w:pPr>
            <w:r w:rsidRPr="4EA61952">
              <w:rPr>
                <w:rFonts w:ascii="Times New Roman" w:eastAsia="Times New Roman" w:hAnsi="Times New Roman"/>
                <w:sz w:val="20"/>
                <w:szCs w:val="20"/>
              </w:rPr>
              <w:t>1.03</w:t>
            </w:r>
          </w:p>
          <w:p w14:paraId="33E4BF51" w14:textId="77777777" w:rsidR="4EA61952" w:rsidRDefault="4EA61952" w:rsidP="4EA61952">
            <w:pPr>
              <w:jc w:val="center"/>
            </w:pPr>
            <w:r w:rsidRPr="4EA61952">
              <w:rPr>
                <w:rFonts w:ascii="Times New Roman" w:eastAsia="Times New Roman" w:hAnsi="Times New Roman"/>
                <w:sz w:val="20"/>
                <w:szCs w:val="20"/>
              </w:rPr>
              <w:t>(1.01-1.06)</w:t>
            </w:r>
          </w:p>
        </w:tc>
        <w:tc>
          <w:tcPr>
            <w:tcW w:w="2480" w:type="dxa"/>
            <w:tcMar>
              <w:left w:w="108" w:type="dxa"/>
              <w:right w:w="108" w:type="dxa"/>
            </w:tcMar>
          </w:tcPr>
          <w:p w14:paraId="6D643940" w14:textId="77777777" w:rsidR="4EA61952" w:rsidRDefault="4EA61952" w:rsidP="4EA61952">
            <w:pPr>
              <w:jc w:val="center"/>
            </w:pPr>
            <w:r w:rsidRPr="4EA61952">
              <w:rPr>
                <w:rFonts w:ascii="Times New Roman" w:eastAsia="Times New Roman" w:hAnsi="Times New Roman"/>
                <w:sz w:val="20"/>
                <w:szCs w:val="20"/>
              </w:rPr>
              <w:t>0.01</w:t>
            </w:r>
          </w:p>
        </w:tc>
      </w:tr>
      <w:tr w:rsidR="4EA61952" w14:paraId="4E7C695C" w14:textId="77777777" w:rsidTr="3D2CF27F">
        <w:trPr>
          <w:trHeight w:val="299"/>
        </w:trPr>
        <w:tc>
          <w:tcPr>
            <w:tcW w:w="8829" w:type="dxa"/>
            <w:tcMar>
              <w:left w:w="108" w:type="dxa"/>
              <w:right w:w="108" w:type="dxa"/>
            </w:tcMar>
          </w:tcPr>
          <w:p w14:paraId="3B527132" w14:textId="77777777" w:rsidR="4EA61952" w:rsidRDefault="4EA61952">
            <w:r w:rsidRPr="4EA61952">
              <w:rPr>
                <w:rFonts w:ascii="Times New Roman" w:eastAsia="Times New Roman" w:hAnsi="Times New Roman"/>
                <w:b/>
                <w:bCs/>
                <w:sz w:val="20"/>
                <w:szCs w:val="20"/>
              </w:rPr>
              <w:t xml:space="preserve">Practice antibiotic prescriptions (Items per 1000 total practice population) </w:t>
            </w:r>
          </w:p>
          <w:p w14:paraId="3DD97491" w14:textId="77777777" w:rsidR="4EA61952" w:rsidRDefault="4EA61952">
            <w:r w:rsidRPr="4EA61952">
              <w:rPr>
                <w:rFonts w:ascii="Times New Roman" w:eastAsia="Times New Roman" w:hAnsi="Times New Roman"/>
                <w:b/>
                <w:bCs/>
                <w:sz w:val="20"/>
                <w:szCs w:val="20"/>
              </w:rPr>
              <w:t xml:space="preserve"> </w:t>
            </w:r>
          </w:p>
        </w:tc>
        <w:tc>
          <w:tcPr>
            <w:tcW w:w="2428" w:type="dxa"/>
            <w:tcMar>
              <w:left w:w="108" w:type="dxa"/>
              <w:right w:w="108" w:type="dxa"/>
            </w:tcMar>
          </w:tcPr>
          <w:p w14:paraId="7B76DACF" w14:textId="77777777" w:rsidR="4EA61952" w:rsidRDefault="4EA61952" w:rsidP="4EA61952">
            <w:pPr>
              <w:jc w:val="center"/>
            </w:pPr>
            <w:r w:rsidRPr="4EA61952">
              <w:rPr>
                <w:rFonts w:ascii="Times New Roman" w:eastAsia="Times New Roman" w:hAnsi="Times New Roman"/>
                <w:sz w:val="20"/>
                <w:szCs w:val="20"/>
              </w:rPr>
              <w:t>0.99</w:t>
            </w:r>
          </w:p>
          <w:p w14:paraId="7BF76F3E"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(0.99-1.00)</w:t>
            </w:r>
          </w:p>
          <w:p w14:paraId="64F67395" w14:textId="77777777" w:rsidR="4EA61952" w:rsidRDefault="4EA61952" w:rsidP="4EA61952">
            <w:pPr>
              <w:jc w:val="center"/>
            </w:pPr>
          </w:p>
        </w:tc>
        <w:tc>
          <w:tcPr>
            <w:tcW w:w="2480" w:type="dxa"/>
            <w:tcMar>
              <w:left w:w="108" w:type="dxa"/>
              <w:right w:w="108" w:type="dxa"/>
            </w:tcMar>
          </w:tcPr>
          <w:p w14:paraId="6DC2DBDA" w14:textId="77777777" w:rsidR="4EA61952" w:rsidRDefault="4EA61952" w:rsidP="4EA61952">
            <w:pPr>
              <w:jc w:val="center"/>
            </w:pPr>
            <w:r w:rsidRPr="4EA61952">
              <w:rPr>
                <w:rFonts w:ascii="Times New Roman" w:eastAsia="Times New Roman" w:hAnsi="Times New Roman"/>
                <w:sz w:val="20"/>
                <w:szCs w:val="20"/>
              </w:rPr>
              <w:lastRenderedPageBreak/>
              <w:t>0.06</w:t>
            </w:r>
          </w:p>
        </w:tc>
      </w:tr>
      <w:tr w:rsidR="4EA61952" w14:paraId="1F958F63" w14:textId="77777777" w:rsidTr="3D2CF27F">
        <w:trPr>
          <w:trHeight w:val="299"/>
        </w:trPr>
        <w:tc>
          <w:tcPr>
            <w:tcW w:w="8829" w:type="dxa"/>
            <w:tcMar>
              <w:left w:w="108" w:type="dxa"/>
              <w:right w:w="108" w:type="dxa"/>
            </w:tcMar>
          </w:tcPr>
          <w:p w14:paraId="60B7B00F" w14:textId="77777777" w:rsidR="4EA61952" w:rsidRDefault="4EA61952">
            <w:r w:rsidRPr="4EA61952">
              <w:rPr>
                <w:rFonts w:ascii="Times New Roman" w:eastAsia="Times New Roman" w:hAnsi="Times New Roman"/>
                <w:b/>
                <w:bCs/>
                <w:sz w:val="20"/>
                <w:szCs w:val="20"/>
              </w:rPr>
              <w:t>Practice Decile of English Index of Multiple Deprivation (IMD) 2019</w:t>
            </w:r>
          </w:p>
          <w:p w14:paraId="395ACBC7" w14:textId="77777777" w:rsidR="4EA61952" w:rsidRDefault="4EA61952"/>
        </w:tc>
        <w:tc>
          <w:tcPr>
            <w:tcW w:w="2428" w:type="dxa"/>
            <w:tcMar>
              <w:left w:w="108" w:type="dxa"/>
              <w:right w:w="108" w:type="dxa"/>
            </w:tcMar>
          </w:tcPr>
          <w:p w14:paraId="44FF6560" w14:textId="77777777" w:rsidR="4EA61952" w:rsidRDefault="4EA61952" w:rsidP="4EA61952">
            <w:pPr>
              <w:jc w:val="center"/>
            </w:pPr>
            <w:r w:rsidRPr="4EA61952">
              <w:rPr>
                <w:rFonts w:ascii="Times New Roman" w:eastAsia="Times New Roman" w:hAnsi="Times New Roman"/>
                <w:sz w:val="20"/>
                <w:szCs w:val="20"/>
              </w:rPr>
              <w:t>0.97</w:t>
            </w:r>
          </w:p>
          <w:p w14:paraId="56327F14"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(0.88-1.06)</w:t>
            </w:r>
          </w:p>
          <w:p w14:paraId="7562F790" w14:textId="77777777" w:rsidR="4EA61952" w:rsidRDefault="4EA61952" w:rsidP="4EA61952">
            <w:pPr>
              <w:jc w:val="center"/>
            </w:pPr>
          </w:p>
        </w:tc>
        <w:tc>
          <w:tcPr>
            <w:tcW w:w="2480" w:type="dxa"/>
            <w:tcMar>
              <w:left w:w="108" w:type="dxa"/>
              <w:right w:w="108" w:type="dxa"/>
            </w:tcMar>
          </w:tcPr>
          <w:p w14:paraId="15304F12" w14:textId="77777777" w:rsidR="4EA61952" w:rsidRDefault="4EA61952" w:rsidP="4EA61952">
            <w:pPr>
              <w:jc w:val="center"/>
            </w:pPr>
            <w:r w:rsidRPr="4EA61952">
              <w:rPr>
                <w:rFonts w:ascii="Times New Roman" w:eastAsia="Times New Roman" w:hAnsi="Times New Roman"/>
                <w:sz w:val="20"/>
                <w:szCs w:val="20"/>
              </w:rPr>
              <w:t>0.46</w:t>
            </w:r>
          </w:p>
        </w:tc>
      </w:tr>
      <w:tr w:rsidR="4EA61952" w14:paraId="478C116F" w14:textId="77777777" w:rsidTr="3D2CF27F">
        <w:trPr>
          <w:trHeight w:val="299"/>
        </w:trPr>
        <w:tc>
          <w:tcPr>
            <w:tcW w:w="8829" w:type="dxa"/>
            <w:tcMar>
              <w:left w:w="108" w:type="dxa"/>
              <w:right w:w="108" w:type="dxa"/>
            </w:tcMar>
          </w:tcPr>
          <w:p w14:paraId="5C049AB1" w14:textId="77777777" w:rsidR="4EA61952" w:rsidRDefault="4EA61952">
            <w:r w:rsidRPr="4EA61952">
              <w:rPr>
                <w:rFonts w:ascii="Times New Roman" w:eastAsia="Times New Roman" w:hAnsi="Times New Roman"/>
                <w:b/>
                <w:bCs/>
                <w:sz w:val="20"/>
                <w:szCs w:val="20"/>
              </w:rPr>
              <w:t>Practice anti-reflux prescriptions (Items per infant aged 0-1 year practice population)</w:t>
            </w:r>
          </w:p>
          <w:p w14:paraId="76F59FB9" w14:textId="77777777" w:rsidR="4EA61952" w:rsidRDefault="4EA61952"/>
        </w:tc>
        <w:tc>
          <w:tcPr>
            <w:tcW w:w="2428" w:type="dxa"/>
            <w:tcMar>
              <w:left w:w="108" w:type="dxa"/>
              <w:right w:w="108" w:type="dxa"/>
            </w:tcMar>
          </w:tcPr>
          <w:p w14:paraId="23829D5E" w14:textId="77777777" w:rsidR="4EA61952" w:rsidRDefault="4EA61952" w:rsidP="4EA61952">
            <w:pPr>
              <w:jc w:val="center"/>
            </w:pPr>
            <w:r w:rsidRPr="4EA61952">
              <w:rPr>
                <w:rFonts w:ascii="Times New Roman" w:eastAsia="Times New Roman" w:hAnsi="Times New Roman"/>
                <w:sz w:val="20"/>
                <w:szCs w:val="20"/>
              </w:rPr>
              <w:t>1.02</w:t>
            </w:r>
          </w:p>
          <w:p w14:paraId="06BA5023" w14:textId="77777777" w:rsidR="4EA61952" w:rsidRDefault="4EA61952" w:rsidP="4EA61952">
            <w:pPr>
              <w:jc w:val="center"/>
            </w:pPr>
            <w:r w:rsidRPr="4EA61952">
              <w:rPr>
                <w:rFonts w:ascii="Times New Roman" w:eastAsia="Times New Roman" w:hAnsi="Times New Roman"/>
                <w:sz w:val="20"/>
                <w:szCs w:val="20"/>
              </w:rPr>
              <w:t>(0.98-1.05)</w:t>
            </w:r>
          </w:p>
          <w:p w14:paraId="2F6E955B" w14:textId="77777777" w:rsidR="4EA61952" w:rsidRDefault="4EA61952" w:rsidP="4EA61952">
            <w:pPr>
              <w:jc w:val="center"/>
            </w:pPr>
            <w:r w:rsidRPr="4EA61952">
              <w:rPr>
                <w:rFonts w:ascii="Times New Roman" w:eastAsia="Times New Roman" w:hAnsi="Times New Roman"/>
                <w:sz w:val="20"/>
                <w:szCs w:val="20"/>
              </w:rPr>
              <w:t xml:space="preserve"> </w:t>
            </w:r>
          </w:p>
        </w:tc>
        <w:tc>
          <w:tcPr>
            <w:tcW w:w="2480" w:type="dxa"/>
            <w:tcMar>
              <w:left w:w="108" w:type="dxa"/>
              <w:right w:w="108" w:type="dxa"/>
            </w:tcMar>
          </w:tcPr>
          <w:p w14:paraId="4E97D25A" w14:textId="77777777" w:rsidR="4EA61952" w:rsidRDefault="4EA61952" w:rsidP="4EA61952">
            <w:pPr>
              <w:jc w:val="center"/>
            </w:pPr>
            <w:r w:rsidRPr="4EA61952">
              <w:rPr>
                <w:rFonts w:ascii="Times New Roman" w:eastAsia="Times New Roman" w:hAnsi="Times New Roman"/>
                <w:sz w:val="20"/>
                <w:szCs w:val="20"/>
              </w:rPr>
              <w:t>0.37</w:t>
            </w:r>
          </w:p>
        </w:tc>
      </w:tr>
      <w:tr w:rsidR="4EA61952" w14:paraId="104AC09A" w14:textId="77777777" w:rsidTr="3D2CF27F">
        <w:trPr>
          <w:trHeight w:val="299"/>
        </w:trPr>
        <w:tc>
          <w:tcPr>
            <w:tcW w:w="8829" w:type="dxa"/>
            <w:tcMar>
              <w:left w:w="108" w:type="dxa"/>
              <w:right w:w="108" w:type="dxa"/>
            </w:tcMar>
          </w:tcPr>
          <w:p w14:paraId="256D9B83" w14:textId="4024B8BD" w:rsidR="4EA61952" w:rsidRDefault="4EA61952">
            <w:r w:rsidRPr="4EA61952">
              <w:rPr>
                <w:rFonts w:ascii="Times New Roman" w:eastAsia="Times New Roman" w:hAnsi="Times New Roman"/>
                <w:b/>
                <w:bCs/>
                <w:sz w:val="20"/>
                <w:szCs w:val="20"/>
              </w:rPr>
              <w:t xml:space="preserve">Practice </w:t>
            </w:r>
            <w:r w:rsidR="007D69C5">
              <w:rPr>
                <w:rFonts w:ascii="Times New Roman" w:eastAsia="Times New Roman" w:hAnsi="Times New Roman"/>
                <w:b/>
                <w:bCs/>
                <w:sz w:val="20"/>
                <w:szCs w:val="20"/>
              </w:rPr>
              <w:t>Gaviscon®</w:t>
            </w:r>
            <w:r w:rsidRPr="4EA61952">
              <w:rPr>
                <w:rFonts w:ascii="Times New Roman" w:eastAsia="Times New Roman" w:hAnsi="Times New Roman"/>
                <w:b/>
                <w:bCs/>
                <w:sz w:val="20"/>
                <w:szCs w:val="20"/>
              </w:rPr>
              <w:t xml:space="preserve"> Infant prescriptions (Quantity per infant aged 0-1 year practice population)</w:t>
            </w:r>
          </w:p>
          <w:p w14:paraId="3C7A0718" w14:textId="77777777" w:rsidR="4EA61952" w:rsidRDefault="4EA61952"/>
        </w:tc>
        <w:tc>
          <w:tcPr>
            <w:tcW w:w="2428" w:type="dxa"/>
            <w:tcMar>
              <w:left w:w="108" w:type="dxa"/>
              <w:right w:w="108" w:type="dxa"/>
            </w:tcMar>
          </w:tcPr>
          <w:p w14:paraId="76816FC4" w14:textId="77777777" w:rsidR="4EA61952" w:rsidRDefault="4EA61952" w:rsidP="4EA61952">
            <w:pPr>
              <w:jc w:val="center"/>
            </w:pPr>
            <w:r w:rsidRPr="4EA61952">
              <w:rPr>
                <w:rFonts w:ascii="Times New Roman" w:eastAsia="Times New Roman" w:hAnsi="Times New Roman"/>
                <w:sz w:val="20"/>
                <w:szCs w:val="20"/>
              </w:rPr>
              <w:t>1.00</w:t>
            </w:r>
          </w:p>
          <w:p w14:paraId="31564BB1" w14:textId="77777777" w:rsidR="4EA61952" w:rsidRDefault="4EA61952" w:rsidP="4EA61952">
            <w:pPr>
              <w:jc w:val="center"/>
              <w:rPr>
                <w:rFonts w:ascii="Times New Roman" w:eastAsia="Times New Roman" w:hAnsi="Times New Roman"/>
                <w:sz w:val="20"/>
                <w:szCs w:val="20"/>
              </w:rPr>
            </w:pPr>
            <w:r w:rsidRPr="4EA61952">
              <w:rPr>
                <w:rFonts w:ascii="Times New Roman" w:eastAsia="Times New Roman" w:hAnsi="Times New Roman"/>
                <w:sz w:val="20"/>
                <w:szCs w:val="20"/>
              </w:rPr>
              <w:t>(0.99-1.01)</w:t>
            </w:r>
          </w:p>
          <w:p w14:paraId="44A01232" w14:textId="77777777" w:rsidR="4EA61952" w:rsidRDefault="4EA61952" w:rsidP="4EA61952">
            <w:pPr>
              <w:jc w:val="center"/>
            </w:pPr>
          </w:p>
        </w:tc>
        <w:tc>
          <w:tcPr>
            <w:tcW w:w="2480" w:type="dxa"/>
            <w:tcMar>
              <w:left w:w="108" w:type="dxa"/>
              <w:right w:w="108" w:type="dxa"/>
            </w:tcMar>
          </w:tcPr>
          <w:p w14:paraId="045843DD" w14:textId="77777777" w:rsidR="4EA61952" w:rsidRDefault="4EA61952" w:rsidP="4EA61952">
            <w:pPr>
              <w:jc w:val="center"/>
            </w:pPr>
            <w:r w:rsidRPr="4EA61952">
              <w:rPr>
                <w:rFonts w:ascii="Times New Roman" w:eastAsia="Times New Roman" w:hAnsi="Times New Roman"/>
                <w:sz w:val="20"/>
                <w:szCs w:val="20"/>
              </w:rPr>
              <w:t>0.95</w:t>
            </w:r>
          </w:p>
        </w:tc>
      </w:tr>
      <w:tr w:rsidR="4EA61952" w14:paraId="293E5F7C" w14:textId="77777777" w:rsidTr="3D2CF27F">
        <w:trPr>
          <w:trHeight w:val="299"/>
        </w:trPr>
        <w:tc>
          <w:tcPr>
            <w:tcW w:w="8829" w:type="dxa"/>
            <w:tcMar>
              <w:left w:w="108" w:type="dxa"/>
              <w:right w:w="108" w:type="dxa"/>
            </w:tcMar>
          </w:tcPr>
          <w:p w14:paraId="7AAAD6D8" w14:textId="77777777" w:rsidR="4EA61952" w:rsidRDefault="4EA61952">
            <w:r w:rsidRPr="4EA61952">
              <w:rPr>
                <w:rFonts w:ascii="Times New Roman" w:eastAsia="Times New Roman" w:hAnsi="Times New Roman"/>
                <w:b/>
                <w:bCs/>
                <w:sz w:val="20"/>
                <w:szCs w:val="20"/>
              </w:rPr>
              <w:t>Practice AAI prescriptions (Items per 1000 aged 0-5 years practice population)</w:t>
            </w:r>
          </w:p>
          <w:p w14:paraId="5F5C9D83" w14:textId="77777777" w:rsidR="4EA61952" w:rsidRDefault="4EA61952"/>
        </w:tc>
        <w:tc>
          <w:tcPr>
            <w:tcW w:w="2428" w:type="dxa"/>
            <w:tcMar>
              <w:left w:w="108" w:type="dxa"/>
              <w:right w:w="108" w:type="dxa"/>
            </w:tcMar>
          </w:tcPr>
          <w:p w14:paraId="2B739D1E" w14:textId="77777777" w:rsidR="4EA61952" w:rsidRDefault="4EA61952" w:rsidP="4EA61952">
            <w:pPr>
              <w:jc w:val="center"/>
            </w:pPr>
            <w:r w:rsidRPr="4EA61952">
              <w:rPr>
                <w:rFonts w:ascii="Times New Roman" w:eastAsia="Times New Roman" w:hAnsi="Times New Roman"/>
                <w:sz w:val="20"/>
                <w:szCs w:val="20"/>
              </w:rPr>
              <w:t>1.00</w:t>
            </w:r>
          </w:p>
          <w:p w14:paraId="7FAE01BD" w14:textId="77777777" w:rsidR="4EA61952" w:rsidRDefault="4EA61952" w:rsidP="4EA61952">
            <w:pPr>
              <w:jc w:val="center"/>
            </w:pPr>
            <w:r w:rsidRPr="4EA61952">
              <w:rPr>
                <w:rFonts w:ascii="Times New Roman" w:eastAsia="Times New Roman" w:hAnsi="Times New Roman"/>
                <w:sz w:val="20"/>
                <w:szCs w:val="20"/>
              </w:rPr>
              <w:t>(0.99-1.01)</w:t>
            </w:r>
          </w:p>
          <w:p w14:paraId="0CB318A7" w14:textId="77777777" w:rsidR="4EA61952" w:rsidRDefault="4EA61952" w:rsidP="4EA61952">
            <w:pPr>
              <w:jc w:val="center"/>
            </w:pPr>
            <w:r w:rsidRPr="4EA61952">
              <w:rPr>
                <w:rFonts w:ascii="Times New Roman" w:eastAsia="Times New Roman" w:hAnsi="Times New Roman"/>
                <w:sz w:val="20"/>
                <w:szCs w:val="20"/>
              </w:rPr>
              <w:t xml:space="preserve"> </w:t>
            </w:r>
          </w:p>
        </w:tc>
        <w:tc>
          <w:tcPr>
            <w:tcW w:w="2480" w:type="dxa"/>
            <w:tcMar>
              <w:left w:w="108" w:type="dxa"/>
              <w:right w:w="108" w:type="dxa"/>
            </w:tcMar>
          </w:tcPr>
          <w:p w14:paraId="5ACB2BC4" w14:textId="77777777" w:rsidR="4EA61952" w:rsidRDefault="4EA61952" w:rsidP="4EA61952">
            <w:pPr>
              <w:jc w:val="center"/>
            </w:pPr>
            <w:r w:rsidRPr="4EA61952">
              <w:rPr>
                <w:rFonts w:ascii="Times New Roman" w:eastAsia="Times New Roman" w:hAnsi="Times New Roman"/>
                <w:sz w:val="20"/>
                <w:szCs w:val="20"/>
              </w:rPr>
              <w:t>0.92</w:t>
            </w:r>
          </w:p>
        </w:tc>
      </w:tr>
      <w:tr w:rsidR="4EA61952" w14:paraId="6DBD7D1D" w14:textId="77777777" w:rsidTr="3D2CF27F">
        <w:trPr>
          <w:trHeight w:val="299"/>
        </w:trPr>
        <w:tc>
          <w:tcPr>
            <w:tcW w:w="8829" w:type="dxa"/>
            <w:tcBorders>
              <w:left w:val="nil"/>
              <w:bottom w:val="single" w:sz="8" w:space="0" w:color="auto"/>
              <w:right w:val="nil"/>
            </w:tcBorders>
            <w:tcMar>
              <w:left w:w="108" w:type="dxa"/>
              <w:right w:w="108" w:type="dxa"/>
            </w:tcMar>
          </w:tcPr>
          <w:p w14:paraId="12D05B96" w14:textId="77777777" w:rsidR="4EA61952" w:rsidRDefault="4EA61952">
            <w:r w:rsidRPr="4EA61952">
              <w:rPr>
                <w:rFonts w:ascii="Times New Roman" w:eastAsia="Times New Roman" w:hAnsi="Times New Roman"/>
                <w:b/>
                <w:bCs/>
                <w:sz w:val="20"/>
                <w:szCs w:val="20"/>
              </w:rPr>
              <w:t xml:space="preserve">CCG CMA guidelines highlights reproducibility or specificity as criteria for CMA diagnosis  </w:t>
            </w:r>
          </w:p>
          <w:p w14:paraId="097579A3" w14:textId="77777777" w:rsidR="4EA61952" w:rsidRDefault="4EA61952">
            <w:r w:rsidRPr="4EA61952">
              <w:rPr>
                <w:rFonts w:ascii="Times New Roman" w:eastAsia="Times New Roman" w:hAnsi="Times New Roman"/>
                <w:b/>
                <w:bCs/>
                <w:sz w:val="20"/>
                <w:szCs w:val="20"/>
              </w:rPr>
              <w:t xml:space="preserve"> </w:t>
            </w:r>
          </w:p>
        </w:tc>
        <w:tc>
          <w:tcPr>
            <w:tcW w:w="2428" w:type="dxa"/>
            <w:tcBorders>
              <w:left w:val="nil"/>
              <w:bottom w:val="single" w:sz="8" w:space="0" w:color="auto"/>
              <w:right w:val="nil"/>
            </w:tcBorders>
            <w:tcMar>
              <w:left w:w="108" w:type="dxa"/>
              <w:right w:w="108" w:type="dxa"/>
            </w:tcMar>
          </w:tcPr>
          <w:p w14:paraId="3826E3D8" w14:textId="77777777" w:rsidR="4EA61952" w:rsidRDefault="4EA61952" w:rsidP="4EA61952">
            <w:pPr>
              <w:jc w:val="center"/>
            </w:pPr>
            <w:r w:rsidRPr="4EA61952">
              <w:rPr>
                <w:rFonts w:ascii="Times New Roman" w:eastAsia="Times New Roman" w:hAnsi="Times New Roman"/>
                <w:sz w:val="20"/>
                <w:szCs w:val="20"/>
              </w:rPr>
              <w:t>1.45</w:t>
            </w:r>
          </w:p>
          <w:p w14:paraId="76CFE268" w14:textId="77777777" w:rsidR="4EA61952" w:rsidRDefault="4EA61952" w:rsidP="4EA61952">
            <w:pPr>
              <w:jc w:val="center"/>
            </w:pPr>
            <w:r w:rsidRPr="4EA61952">
              <w:rPr>
                <w:rFonts w:ascii="Times New Roman" w:eastAsia="Times New Roman" w:hAnsi="Times New Roman"/>
                <w:sz w:val="20"/>
                <w:szCs w:val="20"/>
              </w:rPr>
              <w:t>(0.72-2.93)</w:t>
            </w:r>
          </w:p>
        </w:tc>
        <w:tc>
          <w:tcPr>
            <w:tcW w:w="2480" w:type="dxa"/>
            <w:tcBorders>
              <w:left w:val="nil"/>
              <w:bottom w:val="single" w:sz="8" w:space="0" w:color="auto"/>
              <w:right w:val="nil"/>
            </w:tcBorders>
            <w:tcMar>
              <w:left w:w="108" w:type="dxa"/>
              <w:right w:w="108" w:type="dxa"/>
            </w:tcMar>
          </w:tcPr>
          <w:p w14:paraId="4C488C32" w14:textId="77777777" w:rsidR="4EA61952" w:rsidRDefault="4EA61952" w:rsidP="4EA61952">
            <w:pPr>
              <w:jc w:val="center"/>
            </w:pPr>
            <w:r w:rsidRPr="4EA61952">
              <w:rPr>
                <w:rFonts w:ascii="Times New Roman" w:eastAsia="Times New Roman" w:hAnsi="Times New Roman"/>
                <w:sz w:val="20"/>
                <w:szCs w:val="20"/>
              </w:rPr>
              <w:t>0.30</w:t>
            </w:r>
          </w:p>
        </w:tc>
      </w:tr>
    </w:tbl>
    <w:p w14:paraId="67F5C59F" w14:textId="42C7D754" w:rsidR="007A1584" w:rsidRPr="00B10F04" w:rsidRDefault="3593920F" w:rsidP="4EA61952">
      <w:r w:rsidRPr="3D2CF27F">
        <w:rPr>
          <w:rFonts w:ascii="Times New Roman" w:eastAsia="Times New Roman" w:hAnsi="Times New Roman"/>
          <w:sz w:val="20"/>
          <w:szCs w:val="20"/>
        </w:rPr>
        <w:t xml:space="preserve">Logistic regression comparing potential risk factors associated with a prescription of </w:t>
      </w:r>
      <w:r w:rsidR="081B3C99" w:rsidRPr="3D2CF27F">
        <w:rPr>
          <w:rFonts w:ascii="Times New Roman" w:eastAsia="Times New Roman" w:hAnsi="Times New Roman"/>
          <w:sz w:val="20"/>
          <w:szCs w:val="20"/>
        </w:rPr>
        <w:t>low-allergy</w:t>
      </w:r>
      <w:r w:rsidRPr="3D2CF27F">
        <w:rPr>
          <w:rFonts w:ascii="Times New Roman" w:eastAsia="Times New Roman" w:hAnsi="Times New Roman"/>
          <w:sz w:val="20"/>
          <w:szCs w:val="20"/>
        </w:rPr>
        <w:t xml:space="preserve"> formula in the primary care records (n=77) excluding the 19 confirmed milk allergic participants. Participants who did not answer yes to any of the screening questions were assumed not to have received a prescription (n=1086). Odds ratio (OR) &gt;1 shows a positive association between each variable and a </w:t>
      </w:r>
      <w:r w:rsidR="081B3C99" w:rsidRPr="3D2CF27F">
        <w:rPr>
          <w:rFonts w:ascii="Times New Roman" w:eastAsia="Times New Roman" w:hAnsi="Times New Roman"/>
          <w:sz w:val="20"/>
          <w:szCs w:val="20"/>
        </w:rPr>
        <w:t>low-allergy</w:t>
      </w:r>
      <w:r w:rsidRPr="3D2CF27F">
        <w:rPr>
          <w:rFonts w:ascii="Times New Roman" w:eastAsia="Times New Roman" w:hAnsi="Times New Roman"/>
          <w:sz w:val="20"/>
          <w:szCs w:val="20"/>
        </w:rPr>
        <w:t xml:space="preserve"> formula prescription (outcome). Confidence intervals are 95% and </w:t>
      </w:r>
      <w:r w:rsidR="0602E2BA" w:rsidRPr="3D2CF27F">
        <w:rPr>
          <w:rFonts w:ascii="Times New Roman" w:eastAsia="Times New Roman" w:hAnsi="Times New Roman"/>
          <w:sz w:val="20"/>
          <w:szCs w:val="20"/>
        </w:rPr>
        <w:t>p-value</w:t>
      </w:r>
      <w:r w:rsidRPr="3D2CF27F">
        <w:rPr>
          <w:rFonts w:ascii="Times New Roman" w:eastAsia="Times New Roman" w:hAnsi="Times New Roman"/>
          <w:sz w:val="20"/>
          <w:szCs w:val="20"/>
        </w:rPr>
        <w:t xml:space="preserve"> &lt;0.05 indicates statistical significance. Adjusted values (n=1356) consider the association of all variables together on the outcome. Practice-level variables were assessed for the year prior to the BEEP study (2014) except IMD which was recorded for 2019 as this was the year used in the BEEP clinical trial for participant IMD. Multiple imputation (100 imputations) was used for missing participants data only within the exposure and outcome variables. Practice determinants were missing for 19 participants.</w:t>
      </w:r>
    </w:p>
    <w:p w14:paraId="7433FF8A" w14:textId="753F62B8" w:rsidR="007A1584" w:rsidRPr="00B10F04" w:rsidRDefault="007A1584" w:rsidP="4EA61952">
      <w:pPr>
        <w:rPr>
          <w:rFonts w:cs="Calibri"/>
          <w:color w:val="000000" w:themeColor="text1"/>
        </w:rPr>
      </w:pPr>
    </w:p>
    <w:p w14:paraId="1F303D2E" w14:textId="77777777" w:rsidR="00534292" w:rsidRDefault="00534292" w:rsidP="31EAE9A1">
      <w:pPr>
        <w:pStyle w:val="Heading1"/>
        <w:rPr>
          <w:rFonts w:ascii="Times New Roman" w:hAnsi="Times New Roman"/>
          <w:sz w:val="24"/>
          <w:szCs w:val="24"/>
        </w:rPr>
      </w:pPr>
      <w:bookmarkStart w:id="232" w:name="_Toc2026289824"/>
      <w:bookmarkStart w:id="233" w:name="_Toc1838568460"/>
      <w:bookmarkStart w:id="234" w:name="_Toc1388913271"/>
      <w:bookmarkStart w:id="235" w:name="_Toc117306590"/>
      <w:bookmarkStart w:id="236" w:name="_Toc1700287527"/>
      <w:bookmarkStart w:id="237" w:name="_Toc1980556051"/>
      <w:bookmarkStart w:id="238" w:name="_Toc1003593119"/>
    </w:p>
    <w:p w14:paraId="54E74B40" w14:textId="77777777" w:rsidR="00534292" w:rsidRDefault="00534292" w:rsidP="00534292"/>
    <w:p w14:paraId="2A5A787C" w14:textId="77777777" w:rsidR="00534292" w:rsidRDefault="00534292" w:rsidP="00534292"/>
    <w:p w14:paraId="2E6C5F3D" w14:textId="77777777" w:rsidR="00534292" w:rsidRDefault="00534292" w:rsidP="00534292"/>
    <w:p w14:paraId="0C70693E" w14:textId="77777777" w:rsidR="00534292" w:rsidRDefault="00534292" w:rsidP="00534292"/>
    <w:p w14:paraId="26869D8E" w14:textId="77777777" w:rsidR="00AC3C8C" w:rsidRDefault="00AC3C8C" w:rsidP="00534292"/>
    <w:p w14:paraId="5142E91E" w14:textId="77777777" w:rsidR="00534292" w:rsidRDefault="00534292" w:rsidP="00534292"/>
    <w:p w14:paraId="0CCC5C14" w14:textId="77777777" w:rsidR="00534292" w:rsidRPr="00534292" w:rsidRDefault="00534292" w:rsidP="00534292"/>
    <w:p w14:paraId="3F43C055" w14:textId="079C8AD5" w:rsidR="007A1584" w:rsidRPr="00B10F04" w:rsidRDefault="0DCA86F8" w:rsidP="31EAE9A1">
      <w:pPr>
        <w:pStyle w:val="Heading1"/>
        <w:rPr>
          <w:rFonts w:ascii="Times New Roman" w:hAnsi="Times New Roman"/>
          <w:sz w:val="24"/>
          <w:szCs w:val="24"/>
        </w:rPr>
      </w:pPr>
      <w:bookmarkStart w:id="239" w:name="_Toc166338155"/>
      <w:r w:rsidRPr="1D6A5B8A">
        <w:rPr>
          <w:rFonts w:ascii="Times New Roman" w:hAnsi="Times New Roman"/>
          <w:sz w:val="24"/>
          <w:szCs w:val="24"/>
        </w:rPr>
        <w:lastRenderedPageBreak/>
        <w:t>Table S</w:t>
      </w:r>
      <w:r w:rsidR="05716E07" w:rsidRPr="1D6A5B8A">
        <w:rPr>
          <w:rFonts w:ascii="Times New Roman" w:hAnsi="Times New Roman"/>
          <w:sz w:val="24"/>
          <w:szCs w:val="24"/>
        </w:rPr>
        <w:t>38</w:t>
      </w:r>
      <w:r w:rsidRPr="1D6A5B8A">
        <w:rPr>
          <w:rFonts w:ascii="Times New Roman" w:hAnsi="Times New Roman"/>
          <w:sz w:val="24"/>
          <w:szCs w:val="24"/>
        </w:rPr>
        <w:t>: BEEP participant characteristics compared to general population England 2014</w:t>
      </w:r>
      <w:bookmarkEnd w:id="232"/>
      <w:bookmarkEnd w:id="233"/>
      <w:bookmarkEnd w:id="234"/>
      <w:bookmarkEnd w:id="235"/>
      <w:bookmarkEnd w:id="236"/>
      <w:bookmarkEnd w:id="237"/>
      <w:bookmarkEnd w:id="238"/>
      <w:bookmarkEnd w:id="239"/>
    </w:p>
    <w:p w14:paraId="253661CF" w14:textId="77777777" w:rsidR="007A1584" w:rsidRDefault="007A1584" w:rsidP="007A1584"/>
    <w:p w14:paraId="32530F60" w14:textId="77777777" w:rsidR="007A1584" w:rsidRPr="00D72F37" w:rsidRDefault="007A1584" w:rsidP="007A1584">
      <w:pPr>
        <w:textAlignment w:val="baseline"/>
        <w:rPr>
          <w:rFonts w:ascii="Segoe UI" w:eastAsia="Times New Roman" w:hAnsi="Segoe UI" w:cs="Segoe UI"/>
          <w:sz w:val="18"/>
          <w:szCs w:val="18"/>
          <w:lang w:eastAsia="en-GB"/>
        </w:rPr>
      </w:pPr>
      <w:r w:rsidRPr="00D72F37">
        <w:rPr>
          <w:rFonts w:ascii="Times New Roman" w:eastAsia="Times New Roman" w:hAnsi="Times New Roman"/>
          <w:lang w:eastAsia="en-GB"/>
        </w:rPr>
        <w:t> </w:t>
      </w:r>
    </w:p>
    <w:tbl>
      <w:tblPr>
        <w:tblW w:w="13680" w:type="dxa"/>
        <w:tblBorders>
          <w:top w:val="single" w:sz="6" w:space="0" w:color="auto"/>
          <w:bottom w:val="single" w:sz="6" w:space="0" w:color="auto"/>
        </w:tblBorders>
        <w:tblCellMar>
          <w:left w:w="0" w:type="dxa"/>
          <w:right w:w="0" w:type="dxa"/>
        </w:tblCellMar>
        <w:tblLook w:val="04A0" w:firstRow="1" w:lastRow="0" w:firstColumn="1" w:lastColumn="0" w:noHBand="0" w:noVBand="1"/>
      </w:tblPr>
      <w:tblGrid>
        <w:gridCol w:w="4950"/>
        <w:gridCol w:w="2430"/>
        <w:gridCol w:w="2565"/>
        <w:gridCol w:w="3735"/>
      </w:tblGrid>
      <w:tr w:rsidR="007A1584" w:rsidRPr="00D72F37" w14:paraId="4F6186E6" w14:textId="77777777" w:rsidTr="4EA61952">
        <w:trPr>
          <w:trHeight w:val="300"/>
        </w:trPr>
        <w:tc>
          <w:tcPr>
            <w:tcW w:w="4950" w:type="dxa"/>
            <w:tcBorders>
              <w:top w:val="single" w:sz="6" w:space="0" w:color="auto"/>
              <w:bottom w:val="single" w:sz="6" w:space="0" w:color="auto"/>
            </w:tcBorders>
            <w:shd w:val="clear" w:color="auto" w:fill="auto"/>
            <w:hideMark/>
          </w:tcPr>
          <w:p w14:paraId="3781B329"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 </w:t>
            </w:r>
          </w:p>
        </w:tc>
        <w:tc>
          <w:tcPr>
            <w:tcW w:w="2430" w:type="dxa"/>
            <w:tcBorders>
              <w:top w:val="single" w:sz="6" w:space="0" w:color="auto"/>
              <w:bottom w:val="single" w:sz="6" w:space="0" w:color="auto"/>
            </w:tcBorders>
            <w:shd w:val="clear" w:color="auto" w:fill="auto"/>
            <w:hideMark/>
          </w:tcPr>
          <w:p w14:paraId="05C30B35"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Livebirths England 2014</w:t>
            </w:r>
            <w:r w:rsidRPr="00D72F37">
              <w:rPr>
                <w:rFonts w:ascii="Times New Roman" w:eastAsia="Times New Roman" w:hAnsi="Times New Roman"/>
                <w:sz w:val="20"/>
                <w:szCs w:val="20"/>
                <w:lang w:eastAsia="en-GB"/>
              </w:rPr>
              <w:t> </w:t>
            </w:r>
          </w:p>
          <w:p w14:paraId="2691A588"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n=661,496</w:t>
            </w:r>
            <w:r w:rsidRPr="00D72F37">
              <w:rPr>
                <w:rFonts w:ascii="Times New Roman" w:eastAsia="Times New Roman" w:hAnsi="Times New Roman"/>
                <w:sz w:val="20"/>
                <w:szCs w:val="20"/>
                <w:lang w:eastAsia="en-GB"/>
              </w:rPr>
              <w:t> </w:t>
            </w:r>
          </w:p>
          <w:p w14:paraId="3C880B81"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w:t>
            </w:r>
            <w:r w:rsidRPr="00D72F37">
              <w:rPr>
                <w:rFonts w:ascii="Times New Roman" w:eastAsia="Times New Roman" w:hAnsi="Times New Roman"/>
                <w:sz w:val="20"/>
                <w:szCs w:val="20"/>
                <w:lang w:eastAsia="en-GB"/>
              </w:rPr>
              <w:t> </w:t>
            </w:r>
          </w:p>
        </w:tc>
        <w:tc>
          <w:tcPr>
            <w:tcW w:w="2565" w:type="dxa"/>
            <w:tcBorders>
              <w:top w:val="single" w:sz="6" w:space="0" w:color="auto"/>
              <w:bottom w:val="single" w:sz="6" w:space="0" w:color="auto"/>
            </w:tcBorders>
            <w:shd w:val="clear" w:color="auto" w:fill="auto"/>
            <w:hideMark/>
          </w:tcPr>
          <w:p w14:paraId="4A2E1713"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All BEEP participants</w:t>
            </w:r>
            <w:r w:rsidRPr="00D72F37">
              <w:rPr>
                <w:rFonts w:ascii="Times New Roman" w:eastAsia="Times New Roman" w:hAnsi="Times New Roman"/>
                <w:sz w:val="20"/>
                <w:szCs w:val="20"/>
                <w:lang w:eastAsia="en-GB"/>
              </w:rPr>
              <w:t> </w:t>
            </w:r>
          </w:p>
          <w:p w14:paraId="65380B1E"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n=1394</w:t>
            </w:r>
            <w:r w:rsidRPr="00D72F37">
              <w:rPr>
                <w:rFonts w:ascii="Times New Roman" w:eastAsia="Times New Roman" w:hAnsi="Times New Roman"/>
                <w:sz w:val="20"/>
                <w:szCs w:val="20"/>
                <w:lang w:eastAsia="en-GB"/>
              </w:rPr>
              <w:t> </w:t>
            </w:r>
          </w:p>
        </w:tc>
        <w:tc>
          <w:tcPr>
            <w:tcW w:w="3735" w:type="dxa"/>
            <w:tcBorders>
              <w:top w:val="single" w:sz="6" w:space="0" w:color="auto"/>
              <w:bottom w:val="single" w:sz="6" w:space="0" w:color="auto"/>
            </w:tcBorders>
            <w:shd w:val="clear" w:color="auto" w:fill="auto"/>
            <w:hideMark/>
          </w:tcPr>
          <w:p w14:paraId="320F6839" w14:textId="4F3ADD2C"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xml:space="preserve">BEEP excluding infants with </w:t>
            </w:r>
            <w:r w:rsidR="00C5750C">
              <w:rPr>
                <w:rFonts w:ascii="Times New Roman" w:eastAsia="Times New Roman" w:hAnsi="Times New Roman"/>
                <w:b/>
                <w:bCs/>
                <w:sz w:val="20"/>
                <w:szCs w:val="20"/>
                <w:lang w:eastAsia="en-GB"/>
              </w:rPr>
              <w:t xml:space="preserve">confirmed </w:t>
            </w:r>
            <w:r w:rsidRPr="00D72F37">
              <w:rPr>
                <w:rFonts w:ascii="Times New Roman" w:eastAsia="Times New Roman" w:hAnsi="Times New Roman"/>
                <w:b/>
                <w:bCs/>
                <w:sz w:val="20"/>
                <w:szCs w:val="20"/>
                <w:lang w:eastAsia="en-GB"/>
              </w:rPr>
              <w:t xml:space="preserve"> CMA</w:t>
            </w:r>
            <w:r w:rsidRPr="00D72F37">
              <w:rPr>
                <w:rFonts w:ascii="Times New Roman" w:eastAsia="Times New Roman" w:hAnsi="Times New Roman"/>
                <w:sz w:val="20"/>
                <w:szCs w:val="20"/>
                <w:lang w:eastAsia="en-GB"/>
              </w:rPr>
              <w:t> </w:t>
            </w:r>
          </w:p>
          <w:p w14:paraId="141E22E2"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n=1375</w:t>
            </w:r>
            <w:r w:rsidRPr="00D72F37">
              <w:rPr>
                <w:rFonts w:ascii="Times New Roman" w:eastAsia="Times New Roman" w:hAnsi="Times New Roman"/>
                <w:sz w:val="20"/>
                <w:szCs w:val="20"/>
                <w:lang w:eastAsia="en-GB"/>
              </w:rPr>
              <w:t> </w:t>
            </w:r>
          </w:p>
          <w:p w14:paraId="632CF936"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w:t>
            </w:r>
            <w:r w:rsidRPr="00D72F37">
              <w:rPr>
                <w:rFonts w:ascii="Times New Roman" w:eastAsia="Times New Roman" w:hAnsi="Times New Roman"/>
                <w:sz w:val="20"/>
                <w:szCs w:val="20"/>
                <w:lang w:eastAsia="en-GB"/>
              </w:rPr>
              <w:t> </w:t>
            </w:r>
          </w:p>
        </w:tc>
      </w:tr>
      <w:tr w:rsidR="007A1584" w:rsidRPr="00D72F37" w14:paraId="3B157CB3" w14:textId="77777777" w:rsidTr="4EA61952">
        <w:trPr>
          <w:trHeight w:val="300"/>
        </w:trPr>
        <w:tc>
          <w:tcPr>
            <w:tcW w:w="4950" w:type="dxa"/>
            <w:tcBorders>
              <w:top w:val="single" w:sz="6" w:space="0" w:color="auto"/>
            </w:tcBorders>
            <w:shd w:val="clear" w:color="auto" w:fill="auto"/>
            <w:hideMark/>
          </w:tcPr>
          <w:p w14:paraId="6B81102D"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Maternal age at randomisation / birth</w:t>
            </w:r>
            <w:r w:rsidRPr="00D72F37">
              <w:rPr>
                <w:rFonts w:ascii="Times New Roman" w:eastAsia="Times New Roman" w:hAnsi="Times New Roman"/>
                <w:sz w:val="20"/>
                <w:szCs w:val="20"/>
                <w:lang w:eastAsia="en-GB"/>
              </w:rPr>
              <w:t> </w:t>
            </w:r>
          </w:p>
          <w:p w14:paraId="51567A65"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w:t>
            </w:r>
            <w:r w:rsidRPr="00D72F37">
              <w:rPr>
                <w:rFonts w:ascii="Times New Roman" w:eastAsia="Times New Roman" w:hAnsi="Times New Roman"/>
                <w:sz w:val="20"/>
                <w:szCs w:val="20"/>
                <w:lang w:eastAsia="en-GB"/>
              </w:rPr>
              <w:t> </w:t>
            </w:r>
          </w:p>
        </w:tc>
        <w:tc>
          <w:tcPr>
            <w:tcW w:w="2430" w:type="dxa"/>
            <w:tcBorders>
              <w:top w:val="single" w:sz="6" w:space="0" w:color="auto"/>
            </w:tcBorders>
            <w:shd w:val="clear" w:color="auto" w:fill="auto"/>
            <w:hideMark/>
          </w:tcPr>
          <w:p w14:paraId="7DA24BD4"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30.2 </w:t>
            </w:r>
          </w:p>
        </w:tc>
        <w:tc>
          <w:tcPr>
            <w:tcW w:w="2565" w:type="dxa"/>
            <w:tcBorders>
              <w:top w:val="single" w:sz="6" w:space="0" w:color="auto"/>
            </w:tcBorders>
            <w:shd w:val="clear" w:color="auto" w:fill="auto"/>
            <w:hideMark/>
          </w:tcPr>
          <w:p w14:paraId="56440DBC"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31.65 (28, 35) </w:t>
            </w:r>
          </w:p>
        </w:tc>
        <w:tc>
          <w:tcPr>
            <w:tcW w:w="3735" w:type="dxa"/>
            <w:tcBorders>
              <w:top w:val="single" w:sz="6" w:space="0" w:color="auto"/>
            </w:tcBorders>
            <w:shd w:val="clear" w:color="auto" w:fill="auto"/>
            <w:hideMark/>
          </w:tcPr>
          <w:p w14:paraId="0BCFB9BF"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31.62 (28, 35) </w:t>
            </w:r>
          </w:p>
        </w:tc>
      </w:tr>
      <w:tr w:rsidR="007A1584" w:rsidRPr="00D72F37" w14:paraId="7E0E05CF" w14:textId="77777777" w:rsidTr="4EA61952">
        <w:trPr>
          <w:trHeight w:val="300"/>
        </w:trPr>
        <w:tc>
          <w:tcPr>
            <w:tcW w:w="4950" w:type="dxa"/>
            <w:shd w:val="clear" w:color="auto" w:fill="auto"/>
            <w:hideMark/>
          </w:tcPr>
          <w:p w14:paraId="425DAE3A"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White maternal ethnicity</w:t>
            </w:r>
            <w:r w:rsidRPr="00D72F37">
              <w:rPr>
                <w:rFonts w:ascii="Times New Roman" w:eastAsia="Times New Roman" w:hAnsi="Times New Roman"/>
                <w:sz w:val="20"/>
                <w:szCs w:val="20"/>
                <w:lang w:eastAsia="en-GB"/>
              </w:rPr>
              <w:t> </w:t>
            </w:r>
          </w:p>
          <w:p w14:paraId="1EF1C0B0"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w:t>
            </w:r>
            <w:r w:rsidRPr="00D72F37">
              <w:rPr>
                <w:rFonts w:ascii="Times New Roman" w:eastAsia="Times New Roman" w:hAnsi="Times New Roman"/>
                <w:sz w:val="20"/>
                <w:szCs w:val="20"/>
                <w:lang w:eastAsia="en-GB"/>
              </w:rPr>
              <w:t> </w:t>
            </w:r>
          </w:p>
        </w:tc>
        <w:tc>
          <w:tcPr>
            <w:tcW w:w="2430" w:type="dxa"/>
            <w:shd w:val="clear" w:color="auto" w:fill="auto"/>
            <w:hideMark/>
          </w:tcPr>
          <w:p w14:paraId="3B79DCB4" w14:textId="6B3DE030" w:rsidR="007A1584" w:rsidRPr="00D72F37" w:rsidRDefault="007A1584" w:rsidP="00112FD1">
            <w:pPr>
              <w:jc w:val="center"/>
              <w:textAlignment w:val="baseline"/>
              <w:rPr>
                <w:rFonts w:ascii="Times New Roman" w:eastAsia="Times New Roman" w:hAnsi="Times New Roman"/>
                <w:lang w:eastAsia="en-GB"/>
              </w:rPr>
            </w:pPr>
            <w:r w:rsidRPr="31EAE9A1">
              <w:rPr>
                <w:rFonts w:ascii="Times New Roman" w:eastAsia="Times New Roman" w:hAnsi="Times New Roman"/>
                <w:sz w:val="20"/>
                <w:szCs w:val="20"/>
                <w:lang w:eastAsia="en-GB"/>
              </w:rPr>
              <w:t>479,567 (72.5%)</w:t>
            </w:r>
            <w:r w:rsidR="00004455">
              <w:rPr>
                <w:rFonts w:ascii="Times New Roman" w:eastAsia="Times New Roman" w:hAnsi="Times New Roman"/>
                <w:sz w:val="20"/>
                <w:szCs w:val="20"/>
                <w:lang w:eastAsia="en-GB"/>
              </w:rPr>
              <w:t>†</w:t>
            </w:r>
            <w:r w:rsidRPr="31EAE9A1">
              <w:rPr>
                <w:rFonts w:ascii="Times New Roman" w:eastAsia="Times New Roman" w:hAnsi="Times New Roman"/>
                <w:sz w:val="20"/>
                <w:szCs w:val="20"/>
                <w:lang w:eastAsia="en-GB"/>
              </w:rPr>
              <w:t> </w:t>
            </w:r>
          </w:p>
        </w:tc>
        <w:tc>
          <w:tcPr>
            <w:tcW w:w="2565" w:type="dxa"/>
            <w:shd w:val="clear" w:color="auto" w:fill="auto"/>
            <w:hideMark/>
          </w:tcPr>
          <w:p w14:paraId="4D14CB25"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1190 (85.4%) </w:t>
            </w:r>
          </w:p>
        </w:tc>
        <w:tc>
          <w:tcPr>
            <w:tcW w:w="3735" w:type="dxa"/>
            <w:shd w:val="clear" w:color="auto" w:fill="auto"/>
            <w:hideMark/>
          </w:tcPr>
          <w:p w14:paraId="31C2178B"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1177 (85.6%) </w:t>
            </w:r>
          </w:p>
        </w:tc>
      </w:tr>
      <w:tr w:rsidR="007A1584" w:rsidRPr="00D72F37" w14:paraId="3593B1F5" w14:textId="77777777" w:rsidTr="4EA61952">
        <w:trPr>
          <w:trHeight w:val="300"/>
        </w:trPr>
        <w:tc>
          <w:tcPr>
            <w:tcW w:w="4950" w:type="dxa"/>
            <w:shd w:val="clear" w:color="auto" w:fill="auto"/>
            <w:hideMark/>
          </w:tcPr>
          <w:p w14:paraId="7B01DFFD"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color w:val="000000"/>
                <w:sz w:val="20"/>
                <w:szCs w:val="20"/>
                <w:lang w:eastAsia="en-GB"/>
              </w:rPr>
              <w:t>Family decile of English Index of Multiple Deprivation 2015 (based on Integer 1-10, where 1 is the most deprived)</w:t>
            </w:r>
            <w:r w:rsidRPr="00D72F37">
              <w:rPr>
                <w:rFonts w:ascii="Times New Roman" w:eastAsia="Times New Roman" w:hAnsi="Times New Roman"/>
                <w:color w:val="000000"/>
                <w:sz w:val="20"/>
                <w:szCs w:val="20"/>
                <w:lang w:eastAsia="en-GB"/>
              </w:rPr>
              <w:t> </w:t>
            </w:r>
          </w:p>
          <w:p w14:paraId="11FAEE9D"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w:t>
            </w:r>
            <w:r w:rsidRPr="00D72F37">
              <w:rPr>
                <w:rFonts w:ascii="Times New Roman" w:eastAsia="Times New Roman" w:hAnsi="Times New Roman"/>
                <w:sz w:val="20"/>
                <w:szCs w:val="20"/>
                <w:lang w:eastAsia="en-GB"/>
              </w:rPr>
              <w:t> </w:t>
            </w:r>
          </w:p>
        </w:tc>
        <w:tc>
          <w:tcPr>
            <w:tcW w:w="2430" w:type="dxa"/>
            <w:shd w:val="clear" w:color="auto" w:fill="auto"/>
            <w:hideMark/>
          </w:tcPr>
          <w:p w14:paraId="62A0C0B2" w14:textId="020EFA77" w:rsidR="007A1584" w:rsidRPr="00D72F37" w:rsidRDefault="007A1584" w:rsidP="00112FD1">
            <w:pPr>
              <w:jc w:val="center"/>
              <w:textAlignment w:val="baseline"/>
              <w:rPr>
                <w:rFonts w:ascii="Times New Roman" w:eastAsia="Times New Roman" w:hAnsi="Times New Roman"/>
                <w:lang w:eastAsia="en-GB"/>
              </w:rPr>
            </w:pPr>
            <w:r w:rsidRPr="31EAE9A1">
              <w:rPr>
                <w:rFonts w:ascii="Times New Roman" w:eastAsia="Times New Roman" w:hAnsi="Times New Roman"/>
                <w:sz w:val="20"/>
                <w:szCs w:val="20"/>
                <w:lang w:eastAsia="en-GB"/>
              </w:rPr>
              <w:t> 4 (2, 6)</w:t>
            </w:r>
            <w:r w:rsidR="00CF15E0">
              <w:rPr>
                <w:rFonts w:ascii="Times New Roman" w:eastAsia="Times New Roman" w:hAnsi="Times New Roman"/>
                <w:sz w:val="20"/>
                <w:szCs w:val="20"/>
                <w:lang w:eastAsia="en-GB"/>
              </w:rPr>
              <w:t>‡</w:t>
            </w:r>
            <w:r w:rsidRPr="31EAE9A1">
              <w:rPr>
                <w:rFonts w:ascii="Times New Roman" w:eastAsia="Times New Roman" w:hAnsi="Times New Roman"/>
                <w:sz w:val="20"/>
                <w:szCs w:val="20"/>
                <w:lang w:eastAsia="en-GB"/>
              </w:rPr>
              <w:t> </w:t>
            </w:r>
          </w:p>
        </w:tc>
        <w:tc>
          <w:tcPr>
            <w:tcW w:w="2565" w:type="dxa"/>
            <w:shd w:val="clear" w:color="auto" w:fill="auto"/>
            <w:hideMark/>
          </w:tcPr>
          <w:p w14:paraId="4C0D4754"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5.85 (3, 8.75) </w:t>
            </w:r>
          </w:p>
        </w:tc>
        <w:tc>
          <w:tcPr>
            <w:tcW w:w="3735" w:type="dxa"/>
            <w:shd w:val="clear" w:color="auto" w:fill="auto"/>
            <w:hideMark/>
          </w:tcPr>
          <w:p w14:paraId="3476331D"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5.85 (3, 9) </w:t>
            </w:r>
          </w:p>
        </w:tc>
      </w:tr>
      <w:tr w:rsidR="007A1584" w:rsidRPr="00D72F37" w14:paraId="2C5B9C33" w14:textId="77777777" w:rsidTr="4EA61952">
        <w:trPr>
          <w:trHeight w:val="300"/>
        </w:trPr>
        <w:tc>
          <w:tcPr>
            <w:tcW w:w="4950" w:type="dxa"/>
            <w:shd w:val="clear" w:color="auto" w:fill="auto"/>
            <w:hideMark/>
          </w:tcPr>
          <w:p w14:paraId="7E1ED659"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Exclusive formula feeding from birth</w:t>
            </w:r>
            <w:r w:rsidRPr="00D72F37">
              <w:rPr>
                <w:rFonts w:ascii="Times New Roman" w:eastAsia="Times New Roman" w:hAnsi="Times New Roman"/>
                <w:sz w:val="20"/>
                <w:szCs w:val="20"/>
                <w:lang w:eastAsia="en-GB"/>
              </w:rPr>
              <w:t> </w:t>
            </w:r>
          </w:p>
          <w:p w14:paraId="00120614"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w:t>
            </w:r>
            <w:r w:rsidRPr="00D72F37">
              <w:rPr>
                <w:rFonts w:ascii="Times New Roman" w:eastAsia="Times New Roman" w:hAnsi="Times New Roman"/>
                <w:sz w:val="20"/>
                <w:szCs w:val="20"/>
                <w:lang w:eastAsia="en-GB"/>
              </w:rPr>
              <w:t> </w:t>
            </w:r>
          </w:p>
        </w:tc>
        <w:tc>
          <w:tcPr>
            <w:tcW w:w="2430" w:type="dxa"/>
            <w:shd w:val="clear" w:color="auto" w:fill="auto"/>
            <w:hideMark/>
          </w:tcPr>
          <w:p w14:paraId="4E7FD68D" w14:textId="5114F916"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24%</w:t>
            </w:r>
            <w:r w:rsidR="00B103C2">
              <w:rPr>
                <w:rFonts w:ascii="Times New Roman" w:eastAsia="Times New Roman" w:hAnsi="Times New Roman"/>
                <w:sz w:val="20"/>
                <w:szCs w:val="20"/>
                <w:lang w:eastAsia="en-GB"/>
              </w:rPr>
              <w:t>§</w:t>
            </w:r>
            <w:r w:rsidRPr="00D72F37">
              <w:rPr>
                <w:rFonts w:ascii="Times New Roman" w:eastAsia="Times New Roman" w:hAnsi="Times New Roman"/>
                <w:sz w:val="20"/>
                <w:szCs w:val="20"/>
                <w:lang w:eastAsia="en-GB"/>
              </w:rPr>
              <w:t> </w:t>
            </w:r>
          </w:p>
        </w:tc>
        <w:tc>
          <w:tcPr>
            <w:tcW w:w="2565" w:type="dxa"/>
            <w:shd w:val="clear" w:color="auto" w:fill="auto"/>
            <w:hideMark/>
          </w:tcPr>
          <w:p w14:paraId="1956BC4A"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165 (11.8%) </w:t>
            </w:r>
          </w:p>
        </w:tc>
        <w:tc>
          <w:tcPr>
            <w:tcW w:w="3735" w:type="dxa"/>
            <w:shd w:val="clear" w:color="auto" w:fill="auto"/>
            <w:hideMark/>
          </w:tcPr>
          <w:p w14:paraId="2F821490"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164 (11.9%) </w:t>
            </w:r>
          </w:p>
        </w:tc>
      </w:tr>
      <w:tr w:rsidR="007A1584" w:rsidRPr="00D72F37" w14:paraId="5DA8582B" w14:textId="77777777" w:rsidTr="4EA61952">
        <w:trPr>
          <w:trHeight w:val="1530"/>
        </w:trPr>
        <w:tc>
          <w:tcPr>
            <w:tcW w:w="4950" w:type="dxa"/>
            <w:shd w:val="clear" w:color="auto" w:fill="auto"/>
            <w:hideMark/>
          </w:tcPr>
          <w:p w14:paraId="518419BB" w14:textId="28931973"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FLG genot</w:t>
            </w:r>
            <w:r w:rsidRPr="00B103C2">
              <w:rPr>
                <w:rFonts w:ascii="Times New Roman" w:eastAsia="Times New Roman" w:hAnsi="Times New Roman"/>
                <w:b/>
                <w:bCs/>
                <w:sz w:val="20"/>
                <w:szCs w:val="20"/>
                <w:lang w:eastAsia="en-GB"/>
              </w:rPr>
              <w:t>yping</w:t>
            </w:r>
            <w:r w:rsidR="00B103C2" w:rsidRPr="00B103C2">
              <w:rPr>
                <w:rFonts w:ascii="Times New Roman" w:eastAsia="Times New Roman" w:hAnsi="Times New Roman"/>
                <w:b/>
                <w:bCs/>
                <w:sz w:val="20"/>
                <w:szCs w:val="20"/>
                <w:lang w:eastAsia="en-GB"/>
              </w:rPr>
              <w:t>¶</w:t>
            </w:r>
            <w:r w:rsidRPr="00D72F37">
              <w:rPr>
                <w:rFonts w:ascii="Times New Roman" w:eastAsia="Times New Roman" w:hAnsi="Times New Roman"/>
                <w:sz w:val="20"/>
                <w:szCs w:val="20"/>
                <w:lang w:eastAsia="en-GB"/>
              </w:rPr>
              <w:t> </w:t>
            </w:r>
          </w:p>
          <w:p w14:paraId="53DC0688"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No mutation</w:t>
            </w:r>
            <w:r w:rsidRPr="00D72F37">
              <w:rPr>
                <w:rFonts w:ascii="Times New Roman" w:eastAsia="Times New Roman" w:hAnsi="Times New Roman"/>
                <w:sz w:val="20"/>
                <w:szCs w:val="20"/>
                <w:lang w:eastAsia="en-GB"/>
              </w:rPr>
              <w:t> </w:t>
            </w:r>
          </w:p>
          <w:p w14:paraId="3AF362F4"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One FLG null mutation</w:t>
            </w:r>
            <w:r w:rsidRPr="00D72F37">
              <w:rPr>
                <w:rFonts w:ascii="Times New Roman" w:eastAsia="Times New Roman" w:hAnsi="Times New Roman"/>
                <w:sz w:val="20"/>
                <w:szCs w:val="20"/>
                <w:lang w:eastAsia="en-GB"/>
              </w:rPr>
              <w:t> </w:t>
            </w:r>
          </w:p>
          <w:p w14:paraId="2627F26D"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Two FLG null mutations</w:t>
            </w:r>
            <w:r w:rsidRPr="00D72F37">
              <w:rPr>
                <w:rFonts w:ascii="Times New Roman" w:eastAsia="Times New Roman" w:hAnsi="Times New Roman"/>
                <w:sz w:val="20"/>
                <w:szCs w:val="20"/>
                <w:lang w:eastAsia="en-GB"/>
              </w:rPr>
              <w:t> </w:t>
            </w:r>
          </w:p>
          <w:p w14:paraId="658BF385" w14:textId="77777777" w:rsidR="007A1584" w:rsidRPr="00D72F37" w:rsidRDefault="007A1584" w:rsidP="00112FD1">
            <w:pPr>
              <w:textAlignment w:val="baseline"/>
              <w:rPr>
                <w:rFonts w:ascii="Times New Roman" w:eastAsia="Times New Roman" w:hAnsi="Times New Roman"/>
                <w:lang w:eastAsia="en-GB"/>
              </w:rPr>
            </w:pPr>
            <w:r w:rsidRPr="00D72F37">
              <w:rPr>
                <w:rFonts w:eastAsia="Times New Roman" w:cs="Calibri"/>
                <w:lang w:eastAsia="en-GB"/>
              </w:rPr>
              <w:t>  </w:t>
            </w:r>
          </w:p>
          <w:p w14:paraId="450A30CC" w14:textId="77777777" w:rsidR="007A1584" w:rsidRPr="00D72F37" w:rsidRDefault="007A1584" w:rsidP="00112FD1">
            <w:pPr>
              <w:textAlignment w:val="baseline"/>
              <w:rPr>
                <w:rFonts w:ascii="Times New Roman" w:eastAsia="Times New Roman" w:hAnsi="Times New Roman"/>
                <w:lang w:eastAsia="en-GB"/>
              </w:rPr>
            </w:pPr>
            <w:r w:rsidRPr="00D72F37">
              <w:rPr>
                <w:rFonts w:ascii="Times New Roman" w:eastAsia="Times New Roman" w:hAnsi="Times New Roman"/>
                <w:b/>
                <w:bCs/>
                <w:sz w:val="20"/>
                <w:szCs w:val="20"/>
                <w:lang w:eastAsia="en-GB"/>
              </w:rPr>
              <w:t> </w:t>
            </w:r>
            <w:r w:rsidRPr="00D72F37">
              <w:rPr>
                <w:rFonts w:ascii="Times New Roman" w:eastAsia="Times New Roman" w:hAnsi="Times New Roman"/>
                <w:sz w:val="20"/>
                <w:szCs w:val="20"/>
                <w:lang w:eastAsia="en-GB"/>
              </w:rPr>
              <w:t> </w:t>
            </w:r>
          </w:p>
        </w:tc>
        <w:tc>
          <w:tcPr>
            <w:tcW w:w="2430" w:type="dxa"/>
            <w:shd w:val="clear" w:color="auto" w:fill="auto"/>
            <w:hideMark/>
          </w:tcPr>
          <w:p w14:paraId="32FEE923"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  </w:t>
            </w:r>
          </w:p>
          <w:p w14:paraId="7842B42F"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677/789 (86%) </w:t>
            </w:r>
          </w:p>
          <w:p w14:paraId="3207726D"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103/789 (13%) </w:t>
            </w:r>
          </w:p>
          <w:p w14:paraId="62BD831B"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9/789 (1%) </w:t>
            </w:r>
          </w:p>
          <w:p w14:paraId="1B5B95E7"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eastAsia="Times New Roman" w:cs="Calibri"/>
                <w:lang w:eastAsia="en-GB"/>
              </w:rPr>
              <w:t>  </w:t>
            </w:r>
          </w:p>
        </w:tc>
        <w:tc>
          <w:tcPr>
            <w:tcW w:w="2565" w:type="dxa"/>
            <w:shd w:val="clear" w:color="auto" w:fill="auto"/>
            <w:hideMark/>
          </w:tcPr>
          <w:p w14:paraId="23927265"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  </w:t>
            </w:r>
          </w:p>
          <w:p w14:paraId="443B5E5D"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691/816 (84.7%) </w:t>
            </w:r>
          </w:p>
          <w:p w14:paraId="349FEF2D"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122/816 (15%) </w:t>
            </w:r>
          </w:p>
          <w:p w14:paraId="76A75F92"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3/816 (0.4%) </w:t>
            </w:r>
          </w:p>
          <w:p w14:paraId="0E0A5629"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  </w:t>
            </w:r>
          </w:p>
        </w:tc>
        <w:tc>
          <w:tcPr>
            <w:tcW w:w="3735" w:type="dxa"/>
            <w:shd w:val="clear" w:color="auto" w:fill="auto"/>
            <w:hideMark/>
          </w:tcPr>
          <w:p w14:paraId="3D980895"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  </w:t>
            </w:r>
          </w:p>
          <w:p w14:paraId="0C8E23FC"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683/805 (84.8%) </w:t>
            </w:r>
          </w:p>
          <w:p w14:paraId="44072495"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119/805 (14.8%) </w:t>
            </w:r>
          </w:p>
          <w:p w14:paraId="61133E25"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ascii="Times New Roman" w:eastAsia="Times New Roman" w:hAnsi="Times New Roman"/>
                <w:sz w:val="20"/>
                <w:szCs w:val="20"/>
                <w:lang w:eastAsia="en-GB"/>
              </w:rPr>
              <w:t>3/805 (0.4%) </w:t>
            </w:r>
          </w:p>
          <w:p w14:paraId="3A43FF5D" w14:textId="77777777" w:rsidR="007A1584" w:rsidRPr="00D72F37" w:rsidRDefault="007A1584" w:rsidP="00112FD1">
            <w:pPr>
              <w:jc w:val="center"/>
              <w:textAlignment w:val="baseline"/>
              <w:rPr>
                <w:rFonts w:ascii="Times New Roman" w:eastAsia="Times New Roman" w:hAnsi="Times New Roman"/>
                <w:lang w:eastAsia="en-GB"/>
              </w:rPr>
            </w:pPr>
            <w:r w:rsidRPr="00D72F37">
              <w:rPr>
                <w:rFonts w:eastAsia="Times New Roman" w:cs="Calibri"/>
                <w:lang w:eastAsia="en-GB"/>
              </w:rPr>
              <w:t>  </w:t>
            </w:r>
          </w:p>
        </w:tc>
      </w:tr>
    </w:tbl>
    <w:p w14:paraId="192D1D3F" w14:textId="1A39A589" w:rsidR="007A1584" w:rsidRPr="00D72F37" w:rsidRDefault="3DEC6DE9" w:rsidP="4EA61952">
      <w:pPr>
        <w:textAlignment w:val="baseline"/>
        <w:rPr>
          <w:rFonts w:ascii="Segoe UI" w:eastAsia="Times New Roman" w:hAnsi="Segoe UI" w:cs="Segoe UI"/>
          <w:sz w:val="18"/>
          <w:szCs w:val="18"/>
          <w:lang w:eastAsia="en-GB"/>
        </w:rPr>
      </w:pPr>
      <w:r w:rsidRPr="4EA61952">
        <w:rPr>
          <w:rFonts w:ascii="Times New Roman" w:eastAsia="Times New Roman" w:hAnsi="Times New Roman"/>
          <w:b/>
          <w:bCs/>
          <w:lang w:eastAsia="en-GB"/>
        </w:rPr>
        <w:t> </w:t>
      </w:r>
      <w:r w:rsidR="00004455">
        <w:rPr>
          <w:rFonts w:ascii="Times New Roman" w:eastAsia="Times New Roman" w:hAnsi="Times New Roman"/>
          <w:sz w:val="20"/>
          <w:szCs w:val="20"/>
          <w:lang w:eastAsia="en-GB"/>
        </w:rPr>
        <w:t>†</w:t>
      </w:r>
      <w:r w:rsidRPr="4EA61952">
        <w:rPr>
          <w:rFonts w:ascii="Times New Roman" w:eastAsia="Times New Roman" w:hAnsi="Times New Roman"/>
          <w:sz w:val="20"/>
          <w:szCs w:val="20"/>
          <w:lang w:eastAsia="en-GB"/>
        </w:rPr>
        <w:t>Reported as ethnicity of infant defined by the mother.</w:t>
      </w:r>
      <w:r w:rsidR="06CB7C7E" w:rsidRPr="4EA61952">
        <w:rPr>
          <w:rFonts w:ascii="Times New Roman" w:eastAsia="Times New Roman" w:hAnsi="Times New Roman"/>
          <w:sz w:val="20"/>
          <w:szCs w:val="20"/>
          <w:lang w:eastAsia="en-GB"/>
        </w:rPr>
        <w:t xml:space="preserve"> </w:t>
      </w:r>
      <w:r w:rsidR="4EA61952" w:rsidRPr="4EA61952">
        <w:rPr>
          <w:rFonts w:ascii="Times New Roman" w:eastAsia="Times New Roman" w:hAnsi="Times New Roman"/>
          <w:sz w:val="20"/>
          <w:szCs w:val="20"/>
          <w:lang w:eastAsia="en-GB"/>
        </w:rPr>
        <w:t xml:space="preserve"> </w:t>
      </w:r>
      <w:sdt>
        <w:sdtPr>
          <w:rPr>
            <w:highlight w:val="white"/>
          </w:rPr>
          <w:alias w:val="Citation"/>
          <w:tag w:val="{&quot;referencesIds&quot;:[&quot;doc:652bbd1836af4912ed93315e&quot;],&quot;referencesOptions&quot;:{&quot;doc:652bbd1836af4912ed93315e&quot;:{&quot;author&quot;:true,&quot;year&quot;:true,&quot;pageReplace&quot;:&quot;&quot;,&quot;prefix&quot;:&quot;&quot;,&quot;suffix&quot;:&quot;&quot;}},&quot;hasBrokenReferences&quot;:false,&quot;hasManualEdits&quot;:false,&quot;citationType&quot;:&quot;inline&quot;,&quot;id&quot;:1850293572,&quot;citationText&quot;:&quot;&lt;span style=\&quot;font-family:Times New Roman;font-size:12.666666666666666px;color:#000000\&quot;&gt;(11)&lt;/span&gt;&quot;}"/>
          <w:id w:val="1850293572"/>
          <w:placeholder>
            <w:docPart w:val="DefaultPlaceholder_1081868574"/>
          </w:placeholder>
        </w:sdtPr>
        <w:sdtEndPr/>
        <w:sdtContent>
          <w:r w:rsidR="00BB778F">
            <w:rPr>
              <w:rFonts w:eastAsia="Times New Roman"/>
              <w:color w:val="000000"/>
              <w:sz w:val="19"/>
              <w:szCs w:val="19"/>
            </w:rPr>
            <w:t>(11)</w:t>
          </w:r>
        </w:sdtContent>
      </w:sdt>
      <w:r w:rsidR="42F14F64" w:rsidRPr="4EA61952">
        <w:rPr>
          <w:rFonts w:ascii="Times New Roman" w:eastAsia="Times New Roman" w:hAnsi="Times New Roman"/>
          <w:sz w:val="20"/>
          <w:szCs w:val="20"/>
          <w:lang w:eastAsia="en-GB"/>
        </w:rPr>
        <w:t xml:space="preserve"> </w:t>
      </w:r>
      <w:r w:rsidR="00CF15E0">
        <w:rPr>
          <w:rFonts w:ascii="Times New Roman" w:eastAsia="Times New Roman" w:hAnsi="Times New Roman"/>
          <w:sz w:val="20"/>
          <w:szCs w:val="20"/>
          <w:lang w:eastAsia="en-GB"/>
        </w:rPr>
        <w:t>‡</w:t>
      </w:r>
      <w:r w:rsidR="73B3AAC6" w:rsidRPr="4EA61952">
        <w:rPr>
          <w:rFonts w:ascii="Times New Roman" w:eastAsia="Times New Roman" w:hAnsi="Times New Roman"/>
          <w:sz w:val="20"/>
          <w:szCs w:val="20"/>
          <w:lang w:eastAsia="en-GB"/>
        </w:rPr>
        <w:t xml:space="preserve"> </w:t>
      </w:r>
      <w:r w:rsidR="4C4419D5" w:rsidRPr="4EA61952">
        <w:rPr>
          <w:rFonts w:ascii="Times New Roman" w:eastAsia="Times New Roman" w:hAnsi="Times New Roman"/>
          <w:sz w:val="20"/>
          <w:szCs w:val="20"/>
          <w:lang w:eastAsia="en-GB"/>
        </w:rPr>
        <w:t>NHS Maternity statistics 2013-15</w:t>
      </w:r>
      <w:r w:rsidR="73B3AAC6" w:rsidRPr="4EA61952">
        <w:rPr>
          <w:rFonts w:ascii="Times New Roman" w:eastAsia="Times New Roman" w:hAnsi="Times New Roman"/>
          <w:sz w:val="20"/>
          <w:szCs w:val="20"/>
          <w:lang w:eastAsia="en-GB"/>
        </w:rPr>
        <w:t xml:space="preserve"> </w:t>
      </w:r>
      <w:sdt>
        <w:sdtPr>
          <w:rPr>
            <w:highlight w:val="white"/>
          </w:rPr>
          <w:alias w:val="Citation"/>
          <w:tag w:val="{&quot;referencesIds&quot;:[&quot;doc:652bbd72b516c97601795fd4&quot;],&quot;referencesOptions&quot;:{&quot;doc:652bbd72b516c97601795fd4&quot;:{&quot;author&quot;:true,&quot;year&quot;:true,&quot;pageReplace&quot;:&quot;&quot;,&quot;prefix&quot;:&quot;&quot;,&quot;suffix&quot;:&quot;&quot;}},&quot;hasBrokenReferences&quot;:false,&quot;hasManualEdits&quot;:false,&quot;citationType&quot;:&quot;inline&quot;,&quot;id&quot;:2049452040,&quot;citationText&quot;:&quot;&lt;span style=\&quot;font-family:Times New Roman;font-size:12.666666666666666px;color:#000000\&quot;&gt;(12)&lt;/span&gt;&quot;}"/>
          <w:id w:val="2049452040"/>
          <w:placeholder>
            <w:docPart w:val="DefaultPlaceholder_1081868574"/>
          </w:placeholder>
        </w:sdtPr>
        <w:sdtEndPr/>
        <w:sdtContent>
          <w:r w:rsidR="00BB778F">
            <w:rPr>
              <w:rFonts w:eastAsia="Times New Roman"/>
              <w:color w:val="000000"/>
              <w:sz w:val="19"/>
              <w:szCs w:val="19"/>
            </w:rPr>
            <w:t>(12)</w:t>
          </w:r>
        </w:sdtContent>
      </w:sdt>
      <w:r w:rsidR="115F44FE" w:rsidRPr="4EA61952">
        <w:rPr>
          <w:rFonts w:ascii="Times New Roman" w:eastAsia="Times New Roman" w:hAnsi="Times New Roman"/>
          <w:sz w:val="20"/>
          <w:szCs w:val="20"/>
          <w:lang w:eastAsia="en-GB"/>
        </w:rPr>
        <w:t xml:space="preserve">  </w:t>
      </w:r>
      <w:r w:rsidR="00B103C2">
        <w:rPr>
          <w:rFonts w:ascii="Times New Roman" w:eastAsia="Times New Roman" w:hAnsi="Times New Roman"/>
          <w:sz w:val="20"/>
          <w:szCs w:val="20"/>
          <w:lang w:eastAsia="en-GB"/>
        </w:rPr>
        <w:t>§</w:t>
      </w:r>
      <w:r w:rsidRPr="4EA61952">
        <w:rPr>
          <w:rFonts w:ascii="Times New Roman" w:eastAsia="Times New Roman" w:hAnsi="Times New Roman"/>
          <w:sz w:val="20"/>
          <w:szCs w:val="20"/>
          <w:lang w:eastAsia="en-GB"/>
        </w:rPr>
        <w:t>Source: Table 1: Initiation of breastfeeding, England Trend. 2013/2014.</w:t>
      </w:r>
      <w:r w:rsidR="13C746E1" w:rsidRPr="4EA61952">
        <w:rPr>
          <w:rFonts w:ascii="Times New Roman" w:eastAsia="Times New Roman" w:hAnsi="Times New Roman"/>
          <w:sz w:val="20"/>
          <w:szCs w:val="20"/>
          <w:lang w:eastAsia="en-GB"/>
        </w:rPr>
        <w:t xml:space="preserve"> </w:t>
      </w:r>
      <w:r w:rsidR="4EA61952" w:rsidRPr="4EA61952">
        <w:rPr>
          <w:rFonts w:ascii="Times New Roman" w:eastAsia="Times New Roman" w:hAnsi="Times New Roman"/>
          <w:sz w:val="20"/>
          <w:szCs w:val="20"/>
          <w:lang w:eastAsia="en-GB"/>
        </w:rPr>
        <w:t xml:space="preserve"> </w:t>
      </w:r>
      <w:sdt>
        <w:sdtPr>
          <w:rPr>
            <w:highlight w:val="white"/>
          </w:rPr>
          <w:alias w:val="Citation"/>
          <w:tag w:val="{&quot;referencesIds&quot;:[&quot;doc:652bbddcb516c97601795fde&quot;],&quot;referencesOptions&quot;:{&quot;doc:652bbddcb516c97601795fde&quot;:{&quot;author&quot;:true,&quot;year&quot;:true,&quot;pageReplace&quot;:&quot;&quot;,&quot;prefix&quot;:&quot;&quot;,&quot;suffix&quot;:&quot;&quot;}},&quot;hasBrokenReferences&quot;:false,&quot;hasManualEdits&quot;:false,&quot;citationType&quot;:&quot;inline&quot;,&quot;id&quot;:1700442568,&quot;citationText&quot;:&quot;&lt;span style=\&quot;font-family:Times New Roman;font-size:12.666666666666666px;color:#000000\&quot;&gt;(13)&lt;/span&gt;&quot;}"/>
          <w:id w:val="1700442568"/>
          <w:placeholder>
            <w:docPart w:val="DefaultPlaceholder_1081868574"/>
          </w:placeholder>
        </w:sdtPr>
        <w:sdtEndPr/>
        <w:sdtContent>
          <w:r w:rsidR="00BB778F">
            <w:rPr>
              <w:rFonts w:eastAsia="Times New Roman"/>
              <w:color w:val="000000"/>
              <w:sz w:val="19"/>
              <w:szCs w:val="19"/>
            </w:rPr>
            <w:t>(13)</w:t>
          </w:r>
        </w:sdtContent>
      </w:sdt>
      <w:r w:rsidRPr="00B103C2">
        <w:rPr>
          <w:rFonts w:ascii="Times New Roman" w:hAnsi="Times New Roman"/>
          <w:sz w:val="20"/>
          <w:szCs w:val="20"/>
        </w:rPr>
        <w:t xml:space="preserve"> </w:t>
      </w:r>
      <w:r w:rsidR="479D44F7" w:rsidRPr="00B103C2">
        <w:rPr>
          <w:rFonts w:ascii="Times New Roman" w:eastAsia="Times New Roman" w:hAnsi="Times New Roman"/>
          <w:sz w:val="20"/>
          <w:szCs w:val="20"/>
          <w:lang w:eastAsia="en-GB"/>
        </w:rPr>
        <w:t xml:space="preserve"> </w:t>
      </w:r>
      <w:r w:rsidR="00B103C2" w:rsidRPr="00B103C2">
        <w:rPr>
          <w:rFonts w:ascii="Times New Roman" w:eastAsia="Times New Roman" w:hAnsi="Times New Roman"/>
          <w:b/>
          <w:bCs/>
          <w:sz w:val="20"/>
          <w:szCs w:val="20"/>
          <w:lang w:eastAsia="en-GB"/>
        </w:rPr>
        <w:t>¶</w:t>
      </w:r>
      <w:r w:rsidRPr="00B103C2">
        <w:rPr>
          <w:rFonts w:ascii="Times New Roman" w:eastAsia="Times New Roman" w:hAnsi="Times New Roman"/>
          <w:color w:val="000000" w:themeColor="text1"/>
          <w:sz w:val="20"/>
          <w:szCs w:val="20"/>
          <w:lang w:eastAsia="en-GB"/>
        </w:rPr>
        <w:t>Filaggrin (FLG</w:t>
      </w:r>
      <w:r w:rsidRPr="4EA61952">
        <w:rPr>
          <w:rFonts w:ascii="Times New Roman" w:eastAsia="Times New Roman" w:hAnsi="Times New Roman"/>
          <w:color w:val="000000" w:themeColor="text1"/>
          <w:sz w:val="20"/>
          <w:szCs w:val="20"/>
          <w:lang w:eastAsia="en-GB"/>
        </w:rPr>
        <w:t xml:space="preserve">) null mutation </w:t>
      </w:r>
      <w:r w:rsidR="07D55EEE" w:rsidRPr="4EA61952">
        <w:rPr>
          <w:rFonts w:ascii="Times New Roman" w:eastAsia="Times New Roman" w:hAnsi="Times New Roman"/>
          <w:color w:val="000000" w:themeColor="text1"/>
          <w:sz w:val="20"/>
          <w:szCs w:val="20"/>
          <w:lang w:eastAsia="en-GB"/>
        </w:rPr>
        <w:t xml:space="preserve">rate was </w:t>
      </w:r>
      <w:r w:rsidRPr="4EA61952">
        <w:rPr>
          <w:rFonts w:ascii="Times New Roman" w:eastAsia="Times New Roman" w:hAnsi="Times New Roman"/>
          <w:color w:val="000000" w:themeColor="text1"/>
          <w:sz w:val="20"/>
          <w:szCs w:val="20"/>
          <w:lang w:eastAsia="en-GB"/>
        </w:rPr>
        <w:t>based on a population</w:t>
      </w:r>
      <w:r w:rsidR="087FA96F" w:rsidRPr="4EA61952">
        <w:rPr>
          <w:rFonts w:ascii="Times New Roman" w:eastAsia="Times New Roman" w:hAnsi="Times New Roman"/>
          <w:color w:val="000000" w:themeColor="text1"/>
          <w:sz w:val="20"/>
          <w:szCs w:val="20"/>
          <w:lang w:eastAsia="en-GB"/>
        </w:rPr>
        <w:t>-</w:t>
      </w:r>
      <w:r w:rsidRPr="4EA61952">
        <w:rPr>
          <w:rFonts w:ascii="Times New Roman" w:eastAsia="Times New Roman" w:hAnsi="Times New Roman"/>
          <w:color w:val="000000" w:themeColor="text1"/>
          <w:sz w:val="20"/>
          <w:szCs w:val="20"/>
          <w:lang w:eastAsia="en-GB"/>
        </w:rPr>
        <w:t>based study in England as comparator.</w:t>
      </w:r>
      <w:r w:rsidR="719A6B5B" w:rsidRPr="4EA61952">
        <w:rPr>
          <w:rFonts w:ascii="Times New Roman" w:eastAsia="Times New Roman" w:hAnsi="Times New Roman"/>
          <w:color w:val="000000" w:themeColor="text1"/>
          <w:sz w:val="20"/>
          <w:szCs w:val="20"/>
          <w:lang w:eastAsia="en-GB"/>
        </w:rPr>
        <w:t xml:space="preserve"> </w:t>
      </w:r>
      <w:sdt>
        <w:sdtPr>
          <w:rPr>
            <w:highlight w:val="white"/>
          </w:rPr>
          <w:alias w:val="Citation"/>
          <w:tag w:val="{&quot;referencesIds&quot;:[&quot;doc:652bbec137269f5e25109c28&quot;],&quot;referencesOptions&quot;:{&quot;doc:652bbec137269f5e25109c28&quot;:{&quot;author&quot;:true,&quot;year&quot;:true,&quot;pageReplace&quot;:&quot;&quot;,&quot;prefix&quot;:&quot;&quot;,&quot;suffix&quot;:&quot;&quot;}},&quot;hasBrokenReferences&quot;:false,&quot;hasManualEdits&quot;:false,&quot;citationType&quot;:&quot;inline&quot;,&quot;id&quot;:38576334,&quot;citationText&quot;:&quot;&lt;span style=\&quot;font-family:Times New Roman;font-size:12.666666666666666px;color:#000000\&quot;&gt;(14)&lt;/span&gt;&quot;}"/>
          <w:id w:val="38576334"/>
          <w:placeholder>
            <w:docPart w:val="DefaultPlaceholder_1081868574"/>
          </w:placeholder>
        </w:sdtPr>
        <w:sdtEndPr/>
        <w:sdtContent>
          <w:r w:rsidR="00BB778F">
            <w:rPr>
              <w:rFonts w:eastAsia="Times New Roman"/>
              <w:color w:val="000000"/>
              <w:sz w:val="19"/>
              <w:szCs w:val="19"/>
            </w:rPr>
            <w:t>(14)</w:t>
          </w:r>
        </w:sdtContent>
      </w:sdt>
      <w:r w:rsidR="6646E613" w:rsidRPr="4EA61952">
        <w:rPr>
          <w:rFonts w:ascii="Times New Roman" w:eastAsia="Times New Roman" w:hAnsi="Times New Roman"/>
          <w:color w:val="212121"/>
          <w:sz w:val="20"/>
          <w:szCs w:val="20"/>
          <w:lang w:eastAsia="en-GB"/>
        </w:rPr>
        <w:t xml:space="preserve"> </w:t>
      </w:r>
      <w:r w:rsidRPr="4EA61952">
        <w:rPr>
          <w:rFonts w:ascii="Times New Roman" w:eastAsia="Times New Roman" w:hAnsi="Times New Roman"/>
          <w:color w:val="212121"/>
          <w:sz w:val="20"/>
          <w:szCs w:val="20"/>
          <w:lang w:eastAsia="en-GB"/>
        </w:rPr>
        <w:t>BEEP study participants included in analysis for FLG genotyping (n=816). </w:t>
      </w:r>
    </w:p>
    <w:p w14:paraId="2755AE72" w14:textId="75EEAE2B" w:rsidR="008B4B0D" w:rsidRDefault="008B4B0D" w:rsidP="4EA61952">
      <w:r>
        <w:br w:type="page"/>
      </w:r>
    </w:p>
    <w:p w14:paraId="23D595EC" w14:textId="053DE055" w:rsidR="006330E0" w:rsidRDefault="38554A8C" w:rsidP="4EA61952">
      <w:pPr>
        <w:pStyle w:val="Heading1"/>
        <w:rPr>
          <w:rFonts w:ascii="Times New Roman" w:hAnsi="Times New Roman"/>
          <w:sz w:val="22"/>
          <w:szCs w:val="22"/>
        </w:rPr>
      </w:pPr>
      <w:bookmarkStart w:id="240" w:name="_Toc166338156"/>
      <w:bookmarkStart w:id="241" w:name="_Toc1856332271"/>
      <w:bookmarkStart w:id="242" w:name="_Toc1074539866"/>
      <w:bookmarkStart w:id="243" w:name="_Toc2074030190"/>
      <w:bookmarkStart w:id="244" w:name="_Toc1864087122"/>
      <w:bookmarkStart w:id="245" w:name="_Toc1061578783"/>
      <w:r w:rsidRPr="1D6A5B8A">
        <w:rPr>
          <w:rFonts w:ascii="Times New Roman" w:hAnsi="Times New Roman"/>
          <w:sz w:val="22"/>
          <w:szCs w:val="22"/>
        </w:rPr>
        <w:lastRenderedPageBreak/>
        <w:t xml:space="preserve">Figure S1. </w:t>
      </w:r>
      <w:r w:rsidR="006330E0">
        <w:rPr>
          <w:rFonts w:ascii="Times New Roman" w:hAnsi="Times New Roman"/>
          <w:sz w:val="22"/>
          <w:szCs w:val="22"/>
        </w:rPr>
        <w:t>Overlap between categories of CMA overdiagnosis</w:t>
      </w:r>
      <w:bookmarkEnd w:id="240"/>
    </w:p>
    <w:p w14:paraId="59150E40" w14:textId="77777777" w:rsidR="006330E0" w:rsidRPr="006330E0" w:rsidRDefault="006330E0" w:rsidP="006330E0"/>
    <w:p w14:paraId="06BEF449" w14:textId="3F185A79" w:rsidR="006330E0" w:rsidRDefault="006330E0" w:rsidP="006330E0">
      <w:r>
        <w:rPr>
          <w:noProof/>
        </w:rPr>
        <w:drawing>
          <wp:inline distT="0" distB="0" distL="0" distR="0" wp14:anchorId="24539765" wp14:editId="11274B7B">
            <wp:extent cx="4784651" cy="4481693"/>
            <wp:effectExtent l="0" t="0" r="0" b="1905"/>
            <wp:docPr id="185543503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35039" name="Picture 1" descr="A diagram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05590" cy="4501307"/>
                    </a:xfrm>
                    <a:prstGeom prst="rect">
                      <a:avLst/>
                    </a:prstGeom>
                  </pic:spPr>
                </pic:pic>
              </a:graphicData>
            </a:graphic>
          </wp:inline>
        </w:drawing>
      </w:r>
    </w:p>
    <w:p w14:paraId="03684C1D" w14:textId="4D867B22" w:rsidR="006330E0" w:rsidRPr="006330E0" w:rsidRDefault="006330E0" w:rsidP="006330E0">
      <w:pPr>
        <w:rPr>
          <w:rFonts w:ascii="Times New Roman" w:hAnsi="Times New Roman"/>
          <w:sz w:val="20"/>
          <w:szCs w:val="20"/>
        </w:rPr>
      </w:pPr>
      <w:r>
        <w:rPr>
          <w:rFonts w:ascii="Times New Roman" w:hAnsi="Times New Roman"/>
          <w:sz w:val="20"/>
          <w:szCs w:val="20"/>
        </w:rPr>
        <w:t>Diagram showing the overlap between parent-reported CMA, primary care record of documented CMA and primary care record of documented low-allergy formula prescription</w:t>
      </w:r>
      <w:r w:rsidRPr="006330E0">
        <w:rPr>
          <w:rFonts w:ascii="Times New Roman" w:hAnsi="Times New Roman"/>
          <w:sz w:val="20"/>
          <w:szCs w:val="20"/>
        </w:rPr>
        <w:t xml:space="preserve">. </w:t>
      </w:r>
      <w:r>
        <w:rPr>
          <w:rFonts w:ascii="Times New Roman" w:hAnsi="Times New Roman"/>
          <w:color w:val="242424"/>
          <w:sz w:val="20"/>
          <w:szCs w:val="20"/>
          <w:shd w:val="clear" w:color="auto" w:fill="FFFFFF"/>
        </w:rPr>
        <w:t>O</w:t>
      </w:r>
      <w:r w:rsidRPr="006330E0">
        <w:rPr>
          <w:rFonts w:ascii="Times New Roman" w:hAnsi="Times New Roman"/>
          <w:color w:val="242424"/>
          <w:sz w:val="20"/>
          <w:szCs w:val="20"/>
          <w:shd w:val="clear" w:color="auto" w:fill="FFFFFF"/>
        </w:rPr>
        <w:t>ne further child had</w:t>
      </w:r>
      <w:r>
        <w:rPr>
          <w:rFonts w:ascii="Times New Roman" w:hAnsi="Times New Roman"/>
          <w:color w:val="242424"/>
          <w:sz w:val="20"/>
          <w:szCs w:val="20"/>
          <w:shd w:val="clear" w:color="auto" w:fill="FFFFFF"/>
        </w:rPr>
        <w:t xml:space="preserve"> a</w:t>
      </w:r>
      <w:r w:rsidRPr="006330E0">
        <w:rPr>
          <w:rFonts w:ascii="Times New Roman" w:hAnsi="Times New Roman"/>
          <w:color w:val="242424"/>
          <w:sz w:val="20"/>
          <w:szCs w:val="20"/>
          <w:shd w:val="clear" w:color="auto" w:fill="FFFFFF"/>
        </w:rPr>
        <w:t xml:space="preserve"> low-allergy formula </w:t>
      </w:r>
      <w:r>
        <w:rPr>
          <w:rFonts w:ascii="Times New Roman" w:hAnsi="Times New Roman"/>
          <w:color w:val="242424"/>
          <w:sz w:val="20"/>
          <w:szCs w:val="20"/>
          <w:shd w:val="clear" w:color="auto" w:fill="FFFFFF"/>
        </w:rPr>
        <w:t xml:space="preserve">prescribed </w:t>
      </w:r>
      <w:r w:rsidRPr="006330E0">
        <w:rPr>
          <w:rFonts w:ascii="Times New Roman" w:hAnsi="Times New Roman"/>
          <w:color w:val="242424"/>
          <w:sz w:val="20"/>
          <w:szCs w:val="20"/>
          <w:shd w:val="clear" w:color="auto" w:fill="FFFFFF"/>
        </w:rPr>
        <w:t>without a primary care record of CMA diagnosis (diagnosis was protein-losing enteropathy)</w:t>
      </w:r>
      <w:r>
        <w:rPr>
          <w:rFonts w:ascii="Times New Roman" w:hAnsi="Times New Roman"/>
          <w:color w:val="242424"/>
          <w:sz w:val="20"/>
          <w:szCs w:val="20"/>
          <w:shd w:val="clear" w:color="auto" w:fill="FFFFFF"/>
        </w:rPr>
        <w:t>.</w:t>
      </w:r>
      <w:r w:rsidRPr="006330E0">
        <w:rPr>
          <w:rFonts w:ascii="Times New Roman" w:hAnsi="Times New Roman"/>
          <w:color w:val="242424"/>
          <w:sz w:val="20"/>
          <w:szCs w:val="20"/>
          <w:shd w:val="clear" w:color="auto" w:fill="FFFFFF"/>
        </w:rPr>
        <w:t xml:space="preserve"> </w:t>
      </w:r>
      <w:r>
        <w:rPr>
          <w:rFonts w:ascii="Times New Roman" w:hAnsi="Times New Roman"/>
          <w:color w:val="242424"/>
          <w:sz w:val="20"/>
          <w:szCs w:val="20"/>
          <w:shd w:val="clear" w:color="auto" w:fill="FFFFFF"/>
        </w:rPr>
        <w:t>D</w:t>
      </w:r>
      <w:r w:rsidRPr="006330E0">
        <w:rPr>
          <w:rFonts w:ascii="Times New Roman" w:hAnsi="Times New Roman"/>
          <w:color w:val="242424"/>
          <w:sz w:val="20"/>
          <w:szCs w:val="20"/>
          <w:shd w:val="clear" w:color="auto" w:fill="FFFFFF"/>
        </w:rPr>
        <w:t xml:space="preserve">ata </w:t>
      </w:r>
      <w:r>
        <w:rPr>
          <w:rFonts w:ascii="Times New Roman" w:hAnsi="Times New Roman"/>
          <w:color w:val="242424"/>
          <w:sz w:val="20"/>
          <w:szCs w:val="20"/>
          <w:shd w:val="clear" w:color="auto" w:fill="FFFFFF"/>
        </w:rPr>
        <w:t>is</w:t>
      </w:r>
      <w:r w:rsidRPr="006330E0">
        <w:rPr>
          <w:rFonts w:ascii="Times New Roman" w:hAnsi="Times New Roman"/>
          <w:color w:val="242424"/>
          <w:sz w:val="20"/>
          <w:szCs w:val="20"/>
          <w:shd w:val="clear" w:color="auto" w:fill="FFFFFF"/>
        </w:rPr>
        <w:t xml:space="preserve"> for participants with complete data for all 3 parameters, but excluding those who had proven CMA.</w:t>
      </w:r>
    </w:p>
    <w:p w14:paraId="435A4195" w14:textId="69E6D4CD" w:rsidR="008B4B0D" w:rsidRDefault="006330E0" w:rsidP="4EA61952">
      <w:pPr>
        <w:pStyle w:val="Heading1"/>
        <w:rPr>
          <w:rFonts w:ascii="Times New Roman" w:hAnsi="Times New Roman"/>
          <w:b w:val="0"/>
          <w:bCs w:val="0"/>
          <w:color w:val="000000" w:themeColor="text1"/>
          <w:sz w:val="22"/>
          <w:szCs w:val="22"/>
        </w:rPr>
      </w:pPr>
      <w:bookmarkStart w:id="246" w:name="_Toc166338157"/>
      <w:r>
        <w:rPr>
          <w:rFonts w:ascii="Times New Roman" w:hAnsi="Times New Roman"/>
          <w:sz w:val="22"/>
          <w:szCs w:val="22"/>
        </w:rPr>
        <w:lastRenderedPageBreak/>
        <w:t xml:space="preserve">Figure S2. </w:t>
      </w:r>
      <w:r w:rsidR="38554A8C" w:rsidRPr="1D6A5B8A">
        <w:rPr>
          <w:rFonts w:ascii="Times New Roman" w:hAnsi="Times New Roman"/>
          <w:sz w:val="22"/>
          <w:szCs w:val="22"/>
        </w:rPr>
        <w:t>Timing of initial symptoms and diagnosis of possible cow’s milk hypersensitivity</w:t>
      </w:r>
      <w:bookmarkEnd w:id="241"/>
      <w:bookmarkEnd w:id="242"/>
      <w:bookmarkEnd w:id="243"/>
      <w:bookmarkEnd w:id="244"/>
      <w:bookmarkEnd w:id="245"/>
      <w:bookmarkEnd w:id="246"/>
    </w:p>
    <w:p w14:paraId="0E2C57B8" w14:textId="6D0BAD81"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(A)</w:t>
      </w:r>
      <w:r w:rsidR="008B4B0D">
        <w:tab/>
      </w:r>
      <w:r w:rsidR="008B4B0D">
        <w:tab/>
      </w:r>
      <w:r w:rsidR="008B4B0D">
        <w:tab/>
      </w:r>
      <w:r w:rsidR="008B4B0D">
        <w:tab/>
      </w:r>
      <w:r w:rsidR="008B4B0D">
        <w:tab/>
      </w:r>
      <w:r w:rsidR="008B4B0D">
        <w:tab/>
      </w:r>
      <w:r w:rsidR="008B4B0D">
        <w:tab/>
      </w:r>
      <w:r w:rsidR="008B4B0D">
        <w:tab/>
      </w:r>
      <w:r w:rsidR="008B4B0D">
        <w:tab/>
      </w:r>
      <w:r w:rsidRPr="4EA61952">
        <w:rPr>
          <w:rFonts w:ascii="Times New Roman" w:eastAsia="Times New Roman" w:hAnsi="Times New Roman"/>
          <w:b/>
          <w:bCs/>
          <w:color w:val="000000" w:themeColor="text1"/>
          <w:sz w:val="20"/>
          <w:szCs w:val="20"/>
        </w:rPr>
        <w:t>(B)</w:t>
      </w:r>
    </w:p>
    <w:p w14:paraId="0E242979" w14:textId="6DE2E9F0"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 xml:space="preserve">       </w:t>
      </w:r>
      <w:r w:rsidR="35A9B307">
        <w:rPr>
          <w:noProof/>
        </w:rPr>
        <w:drawing>
          <wp:inline distT="0" distB="0" distL="0" distR="0" wp14:anchorId="5CF65378" wp14:editId="19D77F53">
            <wp:extent cx="4264851" cy="2505600"/>
            <wp:effectExtent l="0" t="0" r="0" b="0"/>
            <wp:docPr id="962302981" name="Picture 96230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264851" cy="2505600"/>
                    </a:xfrm>
                    <a:prstGeom prst="rect">
                      <a:avLst/>
                    </a:prstGeom>
                  </pic:spPr>
                </pic:pic>
              </a:graphicData>
            </a:graphic>
          </wp:inline>
        </w:drawing>
      </w:r>
      <w:r>
        <w:rPr>
          <w:noProof/>
        </w:rPr>
        <w:drawing>
          <wp:inline distT="0" distB="0" distL="0" distR="0" wp14:anchorId="40D6E0DD" wp14:editId="5CD5C6EE">
            <wp:extent cx="4305300" cy="2505075"/>
            <wp:effectExtent l="0" t="0" r="0" b="0"/>
            <wp:docPr id="1233030995" name="Picture 123303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305300" cy="2505075"/>
                    </a:xfrm>
                    <a:prstGeom prst="rect">
                      <a:avLst/>
                    </a:prstGeom>
                  </pic:spPr>
                </pic:pic>
              </a:graphicData>
            </a:graphic>
          </wp:inline>
        </w:drawing>
      </w:r>
    </w:p>
    <w:p w14:paraId="03AAC462" w14:textId="71726D68" w:rsidR="008B4B0D" w:rsidRDefault="008B4B0D" w:rsidP="4EA61952">
      <w:pPr>
        <w:rPr>
          <w:rFonts w:ascii="Times New Roman" w:eastAsia="Times New Roman" w:hAnsi="Times New Roman"/>
          <w:color w:val="000000" w:themeColor="text1"/>
          <w:sz w:val="20"/>
          <w:szCs w:val="20"/>
        </w:rPr>
      </w:pPr>
    </w:p>
    <w:p w14:paraId="6B15B363" w14:textId="2DB55CD4"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(C)</w:t>
      </w:r>
    </w:p>
    <w:p w14:paraId="7F480A22" w14:textId="106AAD01" w:rsidR="008B4B0D" w:rsidRDefault="003077B0" w:rsidP="4EA61952">
      <w:pP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        </w:t>
      </w:r>
      <w:r w:rsidR="1477F37E">
        <w:rPr>
          <w:noProof/>
        </w:rPr>
        <w:drawing>
          <wp:inline distT="0" distB="0" distL="0" distR="0" wp14:anchorId="0C85F50F" wp14:editId="255C2EEF">
            <wp:extent cx="4264851" cy="2505600"/>
            <wp:effectExtent l="0" t="0" r="0" b="0"/>
            <wp:docPr id="135386071" name="Picture 13538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264851" cy="2505600"/>
                    </a:xfrm>
                    <a:prstGeom prst="rect">
                      <a:avLst/>
                    </a:prstGeom>
                  </pic:spPr>
                </pic:pic>
              </a:graphicData>
            </a:graphic>
          </wp:inline>
        </w:drawing>
      </w:r>
    </w:p>
    <w:p w14:paraId="4C00E399" w14:textId="31BCE764"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lastRenderedPageBreak/>
        <w:t xml:space="preserve">                                                                                                 </w:t>
      </w:r>
      <w:r w:rsidR="008B4B0D">
        <w:tab/>
      </w:r>
    </w:p>
    <w:p w14:paraId="0AD79FBF" w14:textId="4924BC8F"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Histograms showing (A) age of child (days) when symptoms relevant for diagnosis first started (CMA overdiagnosis, n=</w:t>
      </w:r>
      <w:proofErr w:type="gramStart"/>
      <w:r w:rsidR="20C5FFA8" w:rsidRPr="4EA61952">
        <w:rPr>
          <w:rFonts w:ascii="Times New Roman" w:eastAsia="Times New Roman" w:hAnsi="Times New Roman"/>
          <w:color w:val="000000" w:themeColor="text1"/>
          <w:sz w:val="20"/>
          <w:szCs w:val="20"/>
        </w:rPr>
        <w:t xml:space="preserve">68 </w:t>
      </w:r>
      <w:r w:rsidRPr="4EA61952">
        <w:rPr>
          <w:rFonts w:ascii="Times New Roman" w:eastAsia="Times New Roman" w:hAnsi="Times New Roman"/>
          <w:color w:val="000000" w:themeColor="text1"/>
          <w:sz w:val="20"/>
          <w:szCs w:val="20"/>
        </w:rPr>
        <w:t>;</w:t>
      </w:r>
      <w:proofErr w:type="gramEnd"/>
      <w:r w:rsidRPr="4EA61952">
        <w:rPr>
          <w:rFonts w:ascii="Times New Roman" w:eastAsia="Times New Roman" w:hAnsi="Times New Roman"/>
          <w:color w:val="000000" w:themeColor="text1"/>
          <w:sz w:val="20"/>
          <w:szCs w:val="20"/>
        </w:rPr>
        <w:t xml:space="preserve">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n=1</w:t>
      </w:r>
      <w:r w:rsidR="66A977B0" w:rsidRPr="4EA61952">
        <w:rPr>
          <w:rFonts w:ascii="Times New Roman" w:eastAsia="Times New Roman" w:hAnsi="Times New Roman"/>
          <w:color w:val="000000" w:themeColor="text1"/>
          <w:sz w:val="20"/>
          <w:szCs w:val="20"/>
        </w:rPr>
        <w:t xml:space="preserve">0 </w:t>
      </w:r>
      <w:r w:rsidRPr="4EA61952">
        <w:rPr>
          <w:rFonts w:ascii="Times New Roman" w:eastAsia="Times New Roman" w:hAnsi="Times New Roman"/>
          <w:color w:val="000000" w:themeColor="text1"/>
          <w:sz w:val="20"/>
          <w:szCs w:val="20"/>
        </w:rPr>
        <w:t xml:space="preserve">) and (B) age of child (days) at diagnosis of reaction to cow’s milk (CMA overdiagnosis, n=116;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n=16). Histogram C (CMA overdiagnosis, n=</w:t>
      </w:r>
      <w:proofErr w:type="gramStart"/>
      <w:r w:rsidR="48498260" w:rsidRPr="4EA61952">
        <w:rPr>
          <w:rFonts w:ascii="Times New Roman" w:eastAsia="Times New Roman" w:hAnsi="Times New Roman"/>
          <w:color w:val="000000" w:themeColor="text1"/>
          <w:sz w:val="20"/>
          <w:szCs w:val="20"/>
        </w:rPr>
        <w:t>6</w:t>
      </w:r>
      <w:r w:rsidR="082107B2" w:rsidRPr="4EA61952">
        <w:rPr>
          <w:rFonts w:ascii="Times New Roman" w:eastAsia="Times New Roman" w:hAnsi="Times New Roman"/>
          <w:color w:val="000000" w:themeColor="text1"/>
          <w:sz w:val="20"/>
          <w:szCs w:val="20"/>
        </w:rPr>
        <w:t xml:space="preserve">8 </w:t>
      </w:r>
      <w:r w:rsidRPr="4EA61952">
        <w:rPr>
          <w:rFonts w:ascii="Times New Roman" w:eastAsia="Times New Roman" w:hAnsi="Times New Roman"/>
          <w:color w:val="000000" w:themeColor="text1"/>
          <w:sz w:val="20"/>
          <w:szCs w:val="20"/>
        </w:rPr>
        <w:t>;</w:t>
      </w:r>
      <w:proofErr w:type="gramEnd"/>
      <w:r w:rsidRPr="4EA61952">
        <w:rPr>
          <w:rFonts w:ascii="Times New Roman" w:eastAsia="Times New Roman" w:hAnsi="Times New Roman"/>
          <w:color w:val="000000" w:themeColor="text1"/>
          <w:sz w:val="20"/>
          <w:szCs w:val="20"/>
        </w:rPr>
        <w:t xml:space="preserve">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n=1</w:t>
      </w:r>
      <w:r w:rsidR="597B51CA" w:rsidRPr="4EA61952">
        <w:rPr>
          <w:rFonts w:ascii="Times New Roman" w:eastAsia="Times New Roman" w:hAnsi="Times New Roman"/>
          <w:color w:val="000000" w:themeColor="text1"/>
          <w:sz w:val="20"/>
          <w:szCs w:val="20"/>
        </w:rPr>
        <w:t>0</w:t>
      </w:r>
      <w:r w:rsidRPr="4EA61952">
        <w:rPr>
          <w:rFonts w:ascii="Times New Roman" w:eastAsia="Times New Roman" w:hAnsi="Times New Roman"/>
          <w:color w:val="000000" w:themeColor="text1"/>
          <w:sz w:val="20"/>
          <w:szCs w:val="20"/>
        </w:rPr>
        <w:t xml:space="preserve">) compares the time delay (days) between when symptoms relevant for diagnosis first started and diagnosis of reaction to cow’s milk (diagnostic delay). Number of participants differ due to missing information for different variables. A Mann-Whitney U test was undertaken to determine differences between the CMA overdiagnosis and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group for age at symptom onset, age at diagnosis or diagnostic delay. No statistically significant difference was found. </w:t>
      </w:r>
    </w:p>
    <w:p w14:paraId="1A77FA5D" w14:textId="7AE5AB93" w:rsidR="008B4B0D" w:rsidRDefault="008B4B0D" w:rsidP="4EA61952">
      <w:pPr>
        <w:rPr>
          <w:rFonts w:ascii="Times New Roman" w:eastAsia="Times New Roman" w:hAnsi="Times New Roman"/>
          <w:color w:val="000000" w:themeColor="text1"/>
          <w:sz w:val="20"/>
          <w:szCs w:val="20"/>
        </w:rPr>
      </w:pPr>
    </w:p>
    <w:p w14:paraId="33D85442" w14:textId="5367BF2E" w:rsidR="008B4B0D" w:rsidRDefault="008B4B0D" w:rsidP="4EA61952">
      <w:pPr>
        <w:rPr>
          <w:rFonts w:ascii="Times New Roman" w:eastAsia="Times New Roman" w:hAnsi="Times New Roman"/>
          <w:color w:val="000000" w:themeColor="text1"/>
          <w:sz w:val="20"/>
          <w:szCs w:val="20"/>
        </w:rPr>
      </w:pPr>
    </w:p>
    <w:p w14:paraId="4D064912" w14:textId="38ABED51" w:rsidR="008B4B0D" w:rsidRDefault="008B4B0D" w:rsidP="4EA61952">
      <w:pPr>
        <w:rPr>
          <w:rFonts w:ascii="Times New Roman" w:eastAsia="Times New Roman" w:hAnsi="Times New Roman"/>
          <w:color w:val="000000" w:themeColor="text1"/>
        </w:rPr>
      </w:pPr>
    </w:p>
    <w:p w14:paraId="2386C318" w14:textId="3B192F70" w:rsidR="008B4B0D" w:rsidRDefault="008B4B0D" w:rsidP="4EA61952">
      <w:pPr>
        <w:rPr>
          <w:rFonts w:ascii="Times New Roman" w:eastAsia="Times New Roman" w:hAnsi="Times New Roman"/>
          <w:color w:val="000000" w:themeColor="text1"/>
        </w:rPr>
      </w:pPr>
    </w:p>
    <w:p w14:paraId="5E90A095" w14:textId="56005D57" w:rsidR="008B4B0D" w:rsidRDefault="008B4B0D" w:rsidP="4EA61952">
      <w:pPr>
        <w:rPr>
          <w:rFonts w:ascii="Times New Roman" w:eastAsia="Times New Roman" w:hAnsi="Times New Roman"/>
          <w:color w:val="000000" w:themeColor="text1"/>
        </w:rPr>
      </w:pPr>
    </w:p>
    <w:p w14:paraId="7B42C585" w14:textId="01632A09" w:rsidR="008B4B0D" w:rsidRDefault="008B4B0D" w:rsidP="4EA61952">
      <w:pPr>
        <w:rPr>
          <w:rFonts w:ascii="Times New Roman" w:eastAsia="Times New Roman" w:hAnsi="Times New Roman"/>
          <w:color w:val="000000" w:themeColor="text1"/>
        </w:rPr>
      </w:pPr>
    </w:p>
    <w:p w14:paraId="55A47BF3" w14:textId="77777777" w:rsidR="005650C1" w:rsidRDefault="005650C1" w:rsidP="4EA61952">
      <w:pPr>
        <w:rPr>
          <w:rFonts w:ascii="Times New Roman" w:eastAsia="Times New Roman" w:hAnsi="Times New Roman"/>
          <w:color w:val="000000" w:themeColor="text1"/>
        </w:rPr>
      </w:pPr>
    </w:p>
    <w:p w14:paraId="41C2AC60" w14:textId="77777777" w:rsidR="005650C1" w:rsidRDefault="005650C1" w:rsidP="4EA61952">
      <w:pPr>
        <w:rPr>
          <w:rFonts w:ascii="Times New Roman" w:eastAsia="Times New Roman" w:hAnsi="Times New Roman"/>
          <w:color w:val="000000" w:themeColor="text1"/>
        </w:rPr>
      </w:pPr>
    </w:p>
    <w:p w14:paraId="2E6B0EE9" w14:textId="77777777" w:rsidR="005650C1" w:rsidRDefault="005650C1" w:rsidP="4EA61952">
      <w:pPr>
        <w:rPr>
          <w:rFonts w:ascii="Times New Roman" w:eastAsia="Times New Roman" w:hAnsi="Times New Roman"/>
          <w:color w:val="000000" w:themeColor="text1"/>
        </w:rPr>
      </w:pPr>
    </w:p>
    <w:p w14:paraId="7FCD5A87" w14:textId="77777777" w:rsidR="005650C1" w:rsidRDefault="005650C1" w:rsidP="4EA61952">
      <w:pPr>
        <w:rPr>
          <w:rFonts w:ascii="Times New Roman" w:eastAsia="Times New Roman" w:hAnsi="Times New Roman"/>
          <w:color w:val="000000" w:themeColor="text1"/>
        </w:rPr>
      </w:pPr>
    </w:p>
    <w:p w14:paraId="7BACFD41" w14:textId="77777777" w:rsidR="005650C1" w:rsidRDefault="005650C1" w:rsidP="4EA61952">
      <w:pPr>
        <w:rPr>
          <w:rFonts w:ascii="Times New Roman" w:eastAsia="Times New Roman" w:hAnsi="Times New Roman"/>
          <w:color w:val="000000" w:themeColor="text1"/>
        </w:rPr>
      </w:pPr>
    </w:p>
    <w:p w14:paraId="67AB0B26" w14:textId="77777777" w:rsidR="005650C1" w:rsidRDefault="005650C1" w:rsidP="4EA61952">
      <w:pPr>
        <w:rPr>
          <w:rFonts w:ascii="Times New Roman" w:eastAsia="Times New Roman" w:hAnsi="Times New Roman"/>
          <w:color w:val="000000" w:themeColor="text1"/>
        </w:rPr>
      </w:pPr>
    </w:p>
    <w:p w14:paraId="17F393CF" w14:textId="77777777" w:rsidR="005650C1" w:rsidRDefault="005650C1" w:rsidP="4EA61952">
      <w:pPr>
        <w:rPr>
          <w:rFonts w:ascii="Times New Roman" w:eastAsia="Times New Roman" w:hAnsi="Times New Roman"/>
          <w:color w:val="000000" w:themeColor="text1"/>
        </w:rPr>
      </w:pPr>
    </w:p>
    <w:p w14:paraId="45F2E376" w14:textId="77777777" w:rsidR="005650C1" w:rsidRDefault="005650C1" w:rsidP="4EA61952">
      <w:pPr>
        <w:rPr>
          <w:rFonts w:ascii="Times New Roman" w:eastAsia="Times New Roman" w:hAnsi="Times New Roman"/>
          <w:color w:val="000000" w:themeColor="text1"/>
        </w:rPr>
      </w:pPr>
    </w:p>
    <w:p w14:paraId="15702ED0" w14:textId="77777777" w:rsidR="005650C1" w:rsidRDefault="005650C1" w:rsidP="4EA61952">
      <w:pPr>
        <w:rPr>
          <w:rFonts w:ascii="Times New Roman" w:eastAsia="Times New Roman" w:hAnsi="Times New Roman"/>
          <w:color w:val="000000" w:themeColor="text1"/>
        </w:rPr>
      </w:pPr>
    </w:p>
    <w:p w14:paraId="7592B8C5" w14:textId="77777777" w:rsidR="005650C1" w:rsidRDefault="005650C1" w:rsidP="4EA61952">
      <w:pPr>
        <w:rPr>
          <w:rFonts w:ascii="Times New Roman" w:eastAsia="Times New Roman" w:hAnsi="Times New Roman"/>
          <w:color w:val="000000" w:themeColor="text1"/>
        </w:rPr>
      </w:pPr>
    </w:p>
    <w:p w14:paraId="2FB64ABC" w14:textId="77777777" w:rsidR="005650C1" w:rsidRDefault="005650C1" w:rsidP="4EA61952">
      <w:pPr>
        <w:rPr>
          <w:rFonts w:ascii="Times New Roman" w:eastAsia="Times New Roman" w:hAnsi="Times New Roman"/>
          <w:color w:val="000000" w:themeColor="text1"/>
        </w:rPr>
      </w:pPr>
    </w:p>
    <w:p w14:paraId="4D329FD5" w14:textId="77777777" w:rsidR="005650C1" w:rsidRDefault="005650C1" w:rsidP="4EA61952">
      <w:pPr>
        <w:rPr>
          <w:rFonts w:ascii="Times New Roman" w:eastAsia="Times New Roman" w:hAnsi="Times New Roman"/>
          <w:color w:val="000000" w:themeColor="text1"/>
        </w:rPr>
      </w:pPr>
    </w:p>
    <w:p w14:paraId="08D3686A" w14:textId="7BF22FD6" w:rsidR="008B4B0D" w:rsidRDefault="008B4B0D" w:rsidP="4EA61952">
      <w:pPr>
        <w:rPr>
          <w:rFonts w:ascii="Times New Roman" w:eastAsia="Times New Roman" w:hAnsi="Times New Roman"/>
          <w:color w:val="000000" w:themeColor="text1"/>
        </w:rPr>
      </w:pPr>
    </w:p>
    <w:p w14:paraId="7D1FD148" w14:textId="31A2CCB9" w:rsidR="008B4B0D" w:rsidRDefault="008B4B0D" w:rsidP="4EA61952">
      <w:pPr>
        <w:rPr>
          <w:rFonts w:ascii="Times New Roman" w:eastAsia="Times New Roman" w:hAnsi="Times New Roman"/>
          <w:color w:val="000000" w:themeColor="text1"/>
        </w:rPr>
      </w:pPr>
    </w:p>
    <w:p w14:paraId="561E6EF3" w14:textId="19897DE5" w:rsidR="008B4B0D" w:rsidRDefault="008B4B0D" w:rsidP="4EA61952">
      <w:pPr>
        <w:rPr>
          <w:rFonts w:ascii="Times New Roman" w:eastAsia="Times New Roman" w:hAnsi="Times New Roman"/>
          <w:color w:val="000000" w:themeColor="text1"/>
        </w:rPr>
      </w:pPr>
    </w:p>
    <w:p w14:paraId="512F45AD" w14:textId="3CCD0607" w:rsidR="008B4B0D" w:rsidRDefault="008B4B0D" w:rsidP="4EA61952">
      <w:pPr>
        <w:rPr>
          <w:rFonts w:ascii="Times New Roman" w:eastAsia="Times New Roman" w:hAnsi="Times New Roman"/>
          <w:color w:val="000000" w:themeColor="text1"/>
        </w:rPr>
      </w:pPr>
    </w:p>
    <w:p w14:paraId="3AD52B91" w14:textId="6A7F5843" w:rsidR="008B4B0D" w:rsidRDefault="008B4B0D" w:rsidP="4EA61952">
      <w:pPr>
        <w:rPr>
          <w:rFonts w:ascii="Times New Roman" w:eastAsia="Times New Roman" w:hAnsi="Times New Roman"/>
          <w:color w:val="000000" w:themeColor="text1"/>
        </w:rPr>
      </w:pPr>
    </w:p>
    <w:p w14:paraId="224F1FBE" w14:textId="1BA65983" w:rsidR="008B4B0D" w:rsidRDefault="008B4B0D" w:rsidP="4EA61952">
      <w:pPr>
        <w:rPr>
          <w:rFonts w:ascii="Times New Roman" w:eastAsia="Times New Roman" w:hAnsi="Times New Roman"/>
          <w:color w:val="000000" w:themeColor="text1"/>
        </w:rPr>
      </w:pPr>
    </w:p>
    <w:p w14:paraId="44DABE82" w14:textId="7B28EDA2" w:rsidR="008B4B0D" w:rsidRDefault="008B4B0D" w:rsidP="4EA61952">
      <w:pPr>
        <w:rPr>
          <w:rFonts w:ascii="Times New Roman" w:eastAsia="Times New Roman" w:hAnsi="Times New Roman"/>
          <w:color w:val="000000" w:themeColor="text1"/>
        </w:rPr>
      </w:pPr>
    </w:p>
    <w:p w14:paraId="5549F5A7" w14:textId="0021B49B" w:rsidR="008B4B0D" w:rsidRDefault="008B4B0D" w:rsidP="4EA61952">
      <w:pPr>
        <w:rPr>
          <w:rFonts w:cs="Calibri"/>
          <w:color w:val="000000" w:themeColor="text1"/>
        </w:rPr>
      </w:pPr>
    </w:p>
    <w:p w14:paraId="1873B7B7" w14:textId="61FFDC13" w:rsidR="008B4B0D" w:rsidRDefault="38554A8C" w:rsidP="4EA61952">
      <w:pPr>
        <w:pStyle w:val="Heading1"/>
        <w:rPr>
          <w:rFonts w:ascii="Times New Roman" w:hAnsi="Times New Roman"/>
          <w:b w:val="0"/>
          <w:bCs w:val="0"/>
          <w:color w:val="000000" w:themeColor="text1"/>
          <w:sz w:val="22"/>
          <w:szCs w:val="22"/>
        </w:rPr>
      </w:pPr>
      <w:bookmarkStart w:id="247" w:name="_Toc1951066456"/>
      <w:bookmarkStart w:id="248" w:name="_Toc1040065127"/>
      <w:bookmarkStart w:id="249" w:name="_Toc1069045456"/>
      <w:bookmarkStart w:id="250" w:name="_Toc451888242"/>
      <w:bookmarkStart w:id="251" w:name="_Toc742888308"/>
      <w:bookmarkStart w:id="252" w:name="_Toc166338158"/>
      <w:r w:rsidRPr="1D6A5B8A">
        <w:rPr>
          <w:rFonts w:ascii="Times New Roman" w:hAnsi="Times New Roman"/>
          <w:sz w:val="22"/>
          <w:szCs w:val="22"/>
        </w:rPr>
        <w:lastRenderedPageBreak/>
        <w:t>Figure S</w:t>
      </w:r>
      <w:r w:rsidR="006330E0">
        <w:rPr>
          <w:rFonts w:ascii="Times New Roman" w:hAnsi="Times New Roman"/>
          <w:sz w:val="22"/>
          <w:szCs w:val="22"/>
        </w:rPr>
        <w:t>3</w:t>
      </w:r>
      <w:r w:rsidRPr="1D6A5B8A">
        <w:rPr>
          <w:rFonts w:ascii="Times New Roman" w:hAnsi="Times New Roman"/>
          <w:sz w:val="22"/>
          <w:szCs w:val="22"/>
        </w:rPr>
        <w:t>. Timing of dietary interventions for possible cow’s milk hypersensitivity</w:t>
      </w:r>
      <w:bookmarkEnd w:id="247"/>
      <w:bookmarkEnd w:id="248"/>
      <w:bookmarkEnd w:id="249"/>
      <w:bookmarkEnd w:id="250"/>
      <w:bookmarkEnd w:id="251"/>
      <w:bookmarkEnd w:id="252"/>
      <w:r w:rsidRPr="1D6A5B8A">
        <w:rPr>
          <w:rFonts w:ascii="Times New Roman" w:hAnsi="Times New Roman"/>
          <w:sz w:val="22"/>
          <w:szCs w:val="22"/>
        </w:rPr>
        <w:t xml:space="preserve"> </w:t>
      </w:r>
    </w:p>
    <w:p w14:paraId="509A12FD" w14:textId="13BAA06D"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sz w:val="20"/>
          <w:szCs w:val="20"/>
        </w:rPr>
        <w:t xml:space="preserve">(A)   </w:t>
      </w:r>
      <w:r w:rsidR="008B4B0D">
        <w:tab/>
      </w:r>
      <w:r w:rsidR="008B4B0D">
        <w:tab/>
      </w:r>
      <w:r w:rsidR="008B4B0D">
        <w:tab/>
      </w:r>
      <w:r w:rsidR="008B4B0D">
        <w:tab/>
      </w:r>
      <w:r w:rsidR="008B4B0D">
        <w:tab/>
      </w:r>
      <w:r w:rsidR="008B4B0D">
        <w:tab/>
      </w:r>
      <w:r w:rsidR="008B4B0D">
        <w:tab/>
      </w:r>
      <w:r w:rsidR="008B4B0D">
        <w:tab/>
      </w:r>
      <w:r w:rsidR="008B4B0D">
        <w:tab/>
      </w:r>
      <w:r w:rsidR="008B4B0D">
        <w:tab/>
      </w:r>
      <w:r w:rsidRPr="4EA61952">
        <w:rPr>
          <w:rFonts w:ascii="Times New Roman" w:eastAsia="Times New Roman" w:hAnsi="Times New Roman"/>
          <w:b/>
          <w:bCs/>
          <w:color w:val="000000" w:themeColor="text1"/>
          <w:sz w:val="20"/>
          <w:szCs w:val="20"/>
        </w:rPr>
        <w:t>(B)</w:t>
      </w:r>
    </w:p>
    <w:p w14:paraId="263AEE6B" w14:textId="7FCF0903" w:rsidR="008B4B0D" w:rsidRDefault="405685BE" w:rsidP="4EA61952">
      <w:pPr>
        <w:rPr>
          <w:rFonts w:cs="Calibri"/>
          <w:color w:val="000000" w:themeColor="text1"/>
        </w:rPr>
      </w:pPr>
      <w:r>
        <w:rPr>
          <w:noProof/>
        </w:rPr>
        <w:drawing>
          <wp:inline distT="0" distB="0" distL="0" distR="0" wp14:anchorId="2118B543" wp14:editId="7E86BE27">
            <wp:extent cx="4305300" cy="2495550"/>
            <wp:effectExtent l="0" t="0" r="0" b="0"/>
            <wp:docPr id="1235126435" name="Picture 123512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305300" cy="2495550"/>
                    </a:xfrm>
                    <a:prstGeom prst="rect">
                      <a:avLst/>
                    </a:prstGeom>
                  </pic:spPr>
                </pic:pic>
              </a:graphicData>
            </a:graphic>
          </wp:inline>
        </w:drawing>
      </w:r>
      <w:r>
        <w:rPr>
          <w:noProof/>
        </w:rPr>
        <w:drawing>
          <wp:inline distT="0" distB="0" distL="0" distR="0" wp14:anchorId="39CFE753" wp14:editId="7B14EE94">
            <wp:extent cx="4305300" cy="2495550"/>
            <wp:effectExtent l="0" t="0" r="0" b="0"/>
            <wp:docPr id="972802925" name="Picture 97280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305300" cy="2495550"/>
                    </a:xfrm>
                    <a:prstGeom prst="rect">
                      <a:avLst/>
                    </a:prstGeom>
                  </pic:spPr>
                </pic:pic>
              </a:graphicData>
            </a:graphic>
          </wp:inline>
        </w:drawing>
      </w:r>
      <w:r w:rsidR="008B4B0D">
        <w:tab/>
      </w:r>
      <w:r w:rsidR="008B4B0D">
        <w:tab/>
      </w:r>
      <w:r w:rsidRPr="4EA61952">
        <w:rPr>
          <w:rFonts w:cs="Calibri"/>
          <w:color w:val="000000" w:themeColor="text1"/>
        </w:rPr>
        <w:t xml:space="preserve">    </w:t>
      </w:r>
    </w:p>
    <w:p w14:paraId="5C022C75" w14:textId="56EE5B86"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Histograms showing (A) age of child (days) when maternal dietary restriction was undertaken or advised (CMA overdiagnosis, n=29;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n=8) and (B) age of child at time of Dietician review (CMA overdiagnosis, n=60;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n=12). One BEEP participant without confirmed milk allergy attended a Dietician at 5 years old. Number of participants differ due to missing information for different variables. A Mann-Whitney U test was undertaken to determine differences between CMA overdiagnosis and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for maternal dietary restriction and dietician review. There was a significant difference in timing of maternal dietary restriction, but not for timing of dietician review.</w:t>
      </w:r>
    </w:p>
    <w:p w14:paraId="74236907" w14:textId="5FFE326E" w:rsidR="008B4B0D" w:rsidRDefault="008B4B0D" w:rsidP="4EA61952">
      <w:pPr>
        <w:rPr>
          <w:rFonts w:cs="Calibri"/>
          <w:color w:val="000000" w:themeColor="text1"/>
        </w:rPr>
      </w:pPr>
    </w:p>
    <w:p w14:paraId="36635341" w14:textId="7E1D9349" w:rsidR="008B4B0D" w:rsidRDefault="008B4B0D" w:rsidP="4EA61952">
      <w:pPr>
        <w:rPr>
          <w:rFonts w:ascii="Times New Roman" w:eastAsia="Times New Roman" w:hAnsi="Times New Roman"/>
          <w:color w:val="000000" w:themeColor="text1"/>
          <w:sz w:val="20"/>
          <w:szCs w:val="20"/>
        </w:rPr>
      </w:pPr>
    </w:p>
    <w:p w14:paraId="75B11753" w14:textId="37C71DA8" w:rsidR="008B4B0D" w:rsidRDefault="008B4B0D" w:rsidP="4EA61952">
      <w:pPr>
        <w:rPr>
          <w:rFonts w:ascii="Times New Roman" w:eastAsia="Times New Roman" w:hAnsi="Times New Roman"/>
          <w:color w:val="000000" w:themeColor="text1"/>
          <w:sz w:val="20"/>
          <w:szCs w:val="20"/>
        </w:rPr>
      </w:pPr>
    </w:p>
    <w:p w14:paraId="4AE8632D" w14:textId="3E41332A" w:rsidR="008B4B0D" w:rsidRDefault="008B4B0D" w:rsidP="4EA61952">
      <w:pPr>
        <w:rPr>
          <w:rFonts w:ascii="Times New Roman" w:eastAsia="Times New Roman" w:hAnsi="Times New Roman"/>
          <w:color w:val="000000" w:themeColor="text1"/>
          <w:sz w:val="20"/>
          <w:szCs w:val="20"/>
        </w:rPr>
      </w:pPr>
    </w:p>
    <w:p w14:paraId="61FD9811" w14:textId="49907976" w:rsidR="008B4B0D" w:rsidRDefault="008B4B0D" w:rsidP="4EA61952">
      <w:pPr>
        <w:rPr>
          <w:rFonts w:ascii="Times New Roman" w:eastAsia="Times New Roman" w:hAnsi="Times New Roman"/>
          <w:color w:val="000000" w:themeColor="text1"/>
          <w:sz w:val="20"/>
          <w:szCs w:val="20"/>
        </w:rPr>
      </w:pPr>
    </w:p>
    <w:p w14:paraId="4F68EF1A" w14:textId="2357A588" w:rsidR="008B4B0D" w:rsidRDefault="008B4B0D" w:rsidP="4EA61952">
      <w:pPr>
        <w:rPr>
          <w:rFonts w:ascii="Times New Roman" w:eastAsia="Times New Roman" w:hAnsi="Times New Roman"/>
          <w:color w:val="000000" w:themeColor="text1"/>
          <w:sz w:val="20"/>
          <w:szCs w:val="20"/>
        </w:rPr>
      </w:pPr>
    </w:p>
    <w:p w14:paraId="222CB6A0" w14:textId="34ABCB8B" w:rsidR="008B4B0D" w:rsidRDefault="008B4B0D" w:rsidP="4EA61952">
      <w:pPr>
        <w:rPr>
          <w:rFonts w:ascii="Times New Roman" w:eastAsia="Times New Roman" w:hAnsi="Times New Roman"/>
          <w:color w:val="000000" w:themeColor="text1"/>
          <w:sz w:val="20"/>
          <w:szCs w:val="20"/>
        </w:rPr>
      </w:pPr>
    </w:p>
    <w:p w14:paraId="01F71670" w14:textId="1E1983E2" w:rsidR="008B4B0D" w:rsidRDefault="008B4B0D" w:rsidP="4EA61952">
      <w:pPr>
        <w:rPr>
          <w:rFonts w:ascii="Times New Roman" w:eastAsia="Times New Roman" w:hAnsi="Times New Roman"/>
          <w:color w:val="000000" w:themeColor="text1"/>
          <w:sz w:val="20"/>
          <w:szCs w:val="20"/>
        </w:rPr>
      </w:pPr>
    </w:p>
    <w:p w14:paraId="48F2B015" w14:textId="361753AF" w:rsidR="008B4B0D" w:rsidRDefault="24A70B12"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6AB9E7F6" w14:textId="41B85636" w:rsidR="008B4B0D" w:rsidRDefault="008B4B0D" w:rsidP="4EA61952">
      <w:pPr>
        <w:rPr>
          <w:rFonts w:ascii="Times New Roman" w:eastAsia="Times New Roman" w:hAnsi="Times New Roman"/>
          <w:color w:val="000000" w:themeColor="text1"/>
          <w:sz w:val="20"/>
          <w:szCs w:val="20"/>
        </w:rPr>
      </w:pPr>
    </w:p>
    <w:p w14:paraId="6720C2F7" w14:textId="540EB282" w:rsidR="008B4B0D" w:rsidRDefault="008B4B0D" w:rsidP="4EA61952">
      <w:pPr>
        <w:rPr>
          <w:rFonts w:cs="Calibri"/>
          <w:color w:val="000000" w:themeColor="text1"/>
          <w:lang w:val="en-GB"/>
        </w:rPr>
      </w:pPr>
    </w:p>
    <w:p w14:paraId="32168920" w14:textId="4404863A" w:rsidR="008B4B0D" w:rsidRDefault="38554A8C" w:rsidP="4EA61952">
      <w:pPr>
        <w:pStyle w:val="Heading1"/>
        <w:rPr>
          <w:rFonts w:ascii="Times New Roman" w:hAnsi="Times New Roman"/>
          <w:b w:val="0"/>
          <w:bCs w:val="0"/>
          <w:color w:val="000000" w:themeColor="text1"/>
          <w:sz w:val="22"/>
          <w:szCs w:val="22"/>
        </w:rPr>
      </w:pPr>
      <w:bookmarkStart w:id="253" w:name="_Toc1292894117"/>
      <w:bookmarkStart w:id="254" w:name="_Toc1798362046"/>
      <w:bookmarkStart w:id="255" w:name="_Toc1079767916"/>
      <w:bookmarkStart w:id="256" w:name="_Toc576139809"/>
      <w:bookmarkStart w:id="257" w:name="_Toc1082158651"/>
      <w:bookmarkStart w:id="258" w:name="_Toc166338159"/>
      <w:r w:rsidRPr="1D6A5B8A">
        <w:rPr>
          <w:rFonts w:ascii="Times New Roman" w:hAnsi="Times New Roman"/>
          <w:sz w:val="22"/>
          <w:szCs w:val="22"/>
        </w:rPr>
        <w:lastRenderedPageBreak/>
        <w:t>Figure S</w:t>
      </w:r>
      <w:r w:rsidR="006330E0">
        <w:rPr>
          <w:rFonts w:ascii="Times New Roman" w:hAnsi="Times New Roman"/>
          <w:sz w:val="22"/>
          <w:szCs w:val="22"/>
        </w:rPr>
        <w:t>4</w:t>
      </w:r>
      <w:r w:rsidRPr="1D6A5B8A">
        <w:rPr>
          <w:rFonts w:ascii="Times New Roman" w:hAnsi="Times New Roman"/>
          <w:sz w:val="22"/>
          <w:szCs w:val="22"/>
        </w:rPr>
        <w:t>. Timing of low-allergy formula prescription for possible cow’s milk hypersensitivity</w:t>
      </w:r>
      <w:bookmarkEnd w:id="253"/>
      <w:bookmarkEnd w:id="254"/>
      <w:bookmarkEnd w:id="255"/>
      <w:bookmarkEnd w:id="256"/>
      <w:bookmarkEnd w:id="257"/>
      <w:bookmarkEnd w:id="258"/>
    </w:p>
    <w:p w14:paraId="25BBDE93" w14:textId="5A8FE6A8" w:rsidR="008B4B0D" w:rsidRDefault="405685BE"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(A)                                                                                                            (B)</w:t>
      </w:r>
    </w:p>
    <w:p w14:paraId="2F5B4FA8" w14:textId="10FD47A5" w:rsidR="008B4B0D" w:rsidRDefault="405685BE" w:rsidP="4EA61952">
      <w:pPr>
        <w:rPr>
          <w:rFonts w:cs="Calibri"/>
          <w:color w:val="000000" w:themeColor="text1"/>
        </w:rPr>
      </w:pPr>
      <w:r>
        <w:rPr>
          <w:noProof/>
        </w:rPr>
        <w:drawing>
          <wp:inline distT="0" distB="0" distL="0" distR="0" wp14:anchorId="2564CD7F" wp14:editId="0935BAE3">
            <wp:extent cx="4286250" cy="2514600"/>
            <wp:effectExtent l="0" t="0" r="0" b="0"/>
            <wp:docPr id="1436836766" name="Picture 143683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r>
        <w:rPr>
          <w:noProof/>
        </w:rPr>
        <w:drawing>
          <wp:inline distT="0" distB="0" distL="0" distR="0" wp14:anchorId="24732AF0" wp14:editId="5A79BF1F">
            <wp:extent cx="4286250" cy="2514600"/>
            <wp:effectExtent l="0" t="0" r="0" b="0"/>
            <wp:docPr id="1043203027" name="Picture 104320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p>
    <w:p w14:paraId="37BF9EDA" w14:textId="2E7BC8D9" w:rsidR="008B4B0D" w:rsidRDefault="405685BE"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t>(C)</w:t>
      </w:r>
    </w:p>
    <w:p w14:paraId="55CC0449" w14:textId="0F13B958" w:rsidR="008B4B0D" w:rsidRDefault="00D22D86" w:rsidP="4EA61952">
      <w:pPr>
        <w:rPr>
          <w:rFonts w:cs="Calibri"/>
          <w:color w:val="000000" w:themeColor="text1"/>
        </w:rPr>
      </w:pPr>
      <w:r>
        <w:rPr>
          <w:rFonts w:cs="Calibri"/>
          <w:color w:val="000000" w:themeColor="text1"/>
        </w:rPr>
        <w:t xml:space="preserve">   </w:t>
      </w:r>
      <w:r w:rsidR="405685BE">
        <w:rPr>
          <w:noProof/>
        </w:rPr>
        <w:drawing>
          <wp:inline distT="0" distB="0" distL="0" distR="0" wp14:anchorId="34F531B8" wp14:editId="7A2B7318">
            <wp:extent cx="4286250" cy="2514600"/>
            <wp:effectExtent l="0" t="0" r="0" b="0"/>
            <wp:docPr id="940806509" name="Picture 94080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p>
    <w:p w14:paraId="4216ECE4" w14:textId="68B0BA62" w:rsidR="008B4B0D" w:rsidRDefault="008B4B0D" w:rsidP="4EA61952">
      <w:pPr>
        <w:rPr>
          <w:rFonts w:cs="Calibri"/>
          <w:color w:val="000000" w:themeColor="text1"/>
        </w:rPr>
      </w:pPr>
    </w:p>
    <w:p w14:paraId="5AABF4AA" w14:textId="1EC7C8D3" w:rsidR="008B4B0D" w:rsidRDefault="008B4B0D" w:rsidP="4EA61952">
      <w:pPr>
        <w:rPr>
          <w:rFonts w:cs="Calibri"/>
          <w:color w:val="000000" w:themeColor="text1"/>
        </w:rPr>
      </w:pPr>
    </w:p>
    <w:p w14:paraId="3984834D" w14:textId="4CD424E6" w:rsidR="005650C1" w:rsidRDefault="405685BE" w:rsidP="005650C1">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Histograms compare the age of child (days) at (A) first prescription (CMA overdiagnosis, n=74;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n=9) and (B) final prescription (CMA overdiagnosis, n= 64;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n=8) of low-allergy formula. Two participants without confirmed milk allergy received their final prescription of low-allergy formula at </w:t>
      </w:r>
      <w:r w:rsidR="0F4A1090" w:rsidRPr="4EA61952">
        <w:rPr>
          <w:rFonts w:ascii="Times New Roman" w:eastAsia="Times New Roman" w:hAnsi="Times New Roman"/>
          <w:color w:val="000000" w:themeColor="text1"/>
          <w:sz w:val="20"/>
          <w:szCs w:val="20"/>
        </w:rPr>
        <w:t xml:space="preserve">age </w:t>
      </w:r>
      <w:r w:rsidRPr="4EA61952">
        <w:rPr>
          <w:rFonts w:ascii="Times New Roman" w:eastAsia="Times New Roman" w:hAnsi="Times New Roman"/>
          <w:color w:val="000000" w:themeColor="text1"/>
          <w:sz w:val="20"/>
          <w:szCs w:val="20"/>
        </w:rPr>
        <w:t>5 years. Number of participants differ due to missing information for different variables. Low-allergy formula refers to extensively hydrolysed (ehf), amino acid (aaf) and soya formula and excludes products designed for over 1 year old.</w:t>
      </w:r>
      <w:r w:rsidR="31BEB514" w:rsidRPr="4EA61952">
        <w:rPr>
          <w:rFonts w:ascii="Times New Roman" w:eastAsia="Times New Roman" w:hAnsi="Times New Roman"/>
          <w:color w:val="000000" w:themeColor="text1"/>
          <w:sz w:val="20"/>
          <w:szCs w:val="20"/>
        </w:rPr>
        <w:t xml:space="preserve"> </w:t>
      </w:r>
      <w:r w:rsidRPr="4EA61952">
        <w:rPr>
          <w:rFonts w:ascii="Times New Roman" w:eastAsia="Times New Roman" w:hAnsi="Times New Roman"/>
          <w:color w:val="000000" w:themeColor="text1"/>
          <w:sz w:val="20"/>
          <w:szCs w:val="20"/>
        </w:rPr>
        <w:t xml:space="preserve">Histogram C (CMA overdiagnosis, n=68;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n=8) compares the time (days) from initial to final prescription of low-allergy formula (duration of low-allergy formula use). For those participants with missing age at final prescription (n=4) and </w:t>
      </w:r>
      <w:r w:rsidR="7A2C434E" w:rsidRPr="4EA61952">
        <w:rPr>
          <w:rFonts w:ascii="Times New Roman" w:eastAsia="Times New Roman" w:hAnsi="Times New Roman"/>
          <w:color w:val="000000" w:themeColor="text1"/>
          <w:sz w:val="20"/>
          <w:szCs w:val="20"/>
        </w:rPr>
        <w:t xml:space="preserve">those with a single </w:t>
      </w:r>
      <w:r w:rsidRPr="4EA61952">
        <w:rPr>
          <w:rFonts w:ascii="Times New Roman" w:eastAsia="Times New Roman" w:hAnsi="Times New Roman"/>
          <w:color w:val="000000" w:themeColor="text1"/>
          <w:sz w:val="20"/>
          <w:szCs w:val="20"/>
        </w:rPr>
        <w:t>prescription</w:t>
      </w:r>
      <w:r w:rsidR="010F8B82" w:rsidRPr="4EA61952">
        <w:rPr>
          <w:rFonts w:ascii="Times New Roman" w:eastAsia="Times New Roman" w:hAnsi="Times New Roman"/>
          <w:color w:val="000000" w:themeColor="text1"/>
          <w:sz w:val="20"/>
          <w:szCs w:val="20"/>
        </w:rPr>
        <w:t xml:space="preserve"> only</w:t>
      </w:r>
      <w:r w:rsidRPr="4EA61952">
        <w:rPr>
          <w:rFonts w:ascii="Times New Roman" w:eastAsia="Times New Roman" w:hAnsi="Times New Roman"/>
          <w:color w:val="000000" w:themeColor="text1"/>
          <w:sz w:val="20"/>
          <w:szCs w:val="20"/>
        </w:rPr>
        <w:t xml:space="preserve"> (n=14), duration of low-allergy formula use was estimated according to volume of low-allergy formula prescribed and expected daily infant formula consumption of 780ml for infants aged &lt;180 days old, 600ml for &gt;/=180 days old at time of prescription of formula.</w:t>
      </w:r>
      <w:r w:rsidRPr="4EA61952">
        <w:rPr>
          <w:rFonts w:cs="Calibri"/>
          <w:color w:val="000000" w:themeColor="text1"/>
        </w:rPr>
        <w:t xml:space="preserve"> </w:t>
      </w:r>
      <w:r w:rsidRPr="4EA61952">
        <w:rPr>
          <w:rFonts w:ascii="Times New Roman" w:eastAsia="Times New Roman" w:hAnsi="Times New Roman"/>
          <w:color w:val="000000" w:themeColor="text1"/>
          <w:vertAlign w:val="superscript"/>
        </w:rPr>
        <w:t>33</w:t>
      </w:r>
      <w:r w:rsidRPr="4EA61952">
        <w:rPr>
          <w:rFonts w:cs="Calibri"/>
          <w:color w:val="000000" w:themeColor="text1"/>
        </w:rPr>
        <w:t xml:space="preserve"> </w:t>
      </w:r>
      <w:r w:rsidRPr="4EA61952">
        <w:rPr>
          <w:rFonts w:ascii="Times New Roman" w:eastAsia="Times New Roman" w:hAnsi="Times New Roman"/>
          <w:color w:val="000000" w:themeColor="text1"/>
          <w:sz w:val="20"/>
          <w:szCs w:val="20"/>
        </w:rPr>
        <w:t xml:space="preserve">A Mann-Whitney U test was undertaken to determine differences between CMA overdiagnosis and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group for age at first and final prescription, and duration of prescribed formula. No statistically significant difference</w:t>
      </w:r>
      <w:r w:rsidR="5738251C" w:rsidRPr="4EA61952">
        <w:rPr>
          <w:rFonts w:ascii="Times New Roman" w:eastAsia="Times New Roman" w:hAnsi="Times New Roman"/>
          <w:color w:val="000000" w:themeColor="text1"/>
          <w:sz w:val="20"/>
          <w:szCs w:val="20"/>
        </w:rPr>
        <w:t>s</w:t>
      </w:r>
      <w:r w:rsidRPr="4EA61952">
        <w:rPr>
          <w:rFonts w:ascii="Times New Roman" w:eastAsia="Times New Roman" w:hAnsi="Times New Roman"/>
          <w:color w:val="000000" w:themeColor="text1"/>
          <w:sz w:val="20"/>
          <w:szCs w:val="20"/>
        </w:rPr>
        <w:t xml:space="preserve"> w</w:t>
      </w:r>
      <w:r w:rsidR="7458A20F" w:rsidRPr="4EA61952">
        <w:rPr>
          <w:rFonts w:ascii="Times New Roman" w:eastAsia="Times New Roman" w:hAnsi="Times New Roman"/>
          <w:color w:val="000000" w:themeColor="text1"/>
          <w:sz w:val="20"/>
          <w:szCs w:val="20"/>
        </w:rPr>
        <w:t>ere</w:t>
      </w:r>
      <w:r w:rsidRPr="4EA61952">
        <w:rPr>
          <w:rFonts w:ascii="Times New Roman" w:eastAsia="Times New Roman" w:hAnsi="Times New Roman"/>
          <w:color w:val="000000" w:themeColor="text1"/>
          <w:sz w:val="20"/>
          <w:szCs w:val="20"/>
        </w:rPr>
        <w:t xml:space="preserve"> found.</w:t>
      </w:r>
      <w:bookmarkStart w:id="259" w:name="_Toc928610174"/>
      <w:bookmarkStart w:id="260" w:name="_Toc1080979067"/>
      <w:bookmarkStart w:id="261" w:name="_Toc1731851731"/>
      <w:bookmarkStart w:id="262" w:name="_Toc283146604"/>
      <w:bookmarkStart w:id="263" w:name="_Toc340151700"/>
    </w:p>
    <w:p w14:paraId="02E4150D" w14:textId="77777777" w:rsidR="005650C1" w:rsidRDefault="005650C1" w:rsidP="005650C1">
      <w:pPr>
        <w:rPr>
          <w:rFonts w:ascii="Times New Roman" w:eastAsia="Times New Roman" w:hAnsi="Times New Roman"/>
          <w:color w:val="000000" w:themeColor="text1"/>
          <w:sz w:val="20"/>
          <w:szCs w:val="20"/>
        </w:rPr>
      </w:pPr>
    </w:p>
    <w:p w14:paraId="703B7A37" w14:textId="77777777" w:rsidR="005650C1" w:rsidRDefault="005650C1" w:rsidP="005650C1">
      <w:pPr>
        <w:rPr>
          <w:rFonts w:ascii="Times New Roman" w:eastAsia="Times New Roman" w:hAnsi="Times New Roman"/>
          <w:color w:val="000000" w:themeColor="text1"/>
          <w:sz w:val="20"/>
          <w:szCs w:val="20"/>
        </w:rPr>
      </w:pPr>
    </w:p>
    <w:p w14:paraId="59CD7EC1" w14:textId="77777777" w:rsidR="005650C1" w:rsidRDefault="005650C1" w:rsidP="005650C1">
      <w:pPr>
        <w:rPr>
          <w:rFonts w:ascii="Times New Roman" w:eastAsia="Times New Roman" w:hAnsi="Times New Roman"/>
          <w:color w:val="000000" w:themeColor="text1"/>
          <w:sz w:val="20"/>
          <w:szCs w:val="20"/>
        </w:rPr>
      </w:pPr>
    </w:p>
    <w:p w14:paraId="69108941" w14:textId="77777777" w:rsidR="005650C1" w:rsidRDefault="005650C1" w:rsidP="005650C1">
      <w:pPr>
        <w:rPr>
          <w:rFonts w:ascii="Times New Roman" w:eastAsia="Times New Roman" w:hAnsi="Times New Roman"/>
          <w:color w:val="000000" w:themeColor="text1"/>
          <w:sz w:val="20"/>
          <w:szCs w:val="20"/>
        </w:rPr>
      </w:pPr>
    </w:p>
    <w:p w14:paraId="3CA8DD15" w14:textId="77777777" w:rsidR="005650C1" w:rsidRDefault="005650C1" w:rsidP="005650C1">
      <w:pPr>
        <w:rPr>
          <w:rFonts w:ascii="Times New Roman" w:eastAsia="Times New Roman" w:hAnsi="Times New Roman"/>
          <w:color w:val="000000" w:themeColor="text1"/>
          <w:sz w:val="20"/>
          <w:szCs w:val="20"/>
        </w:rPr>
      </w:pPr>
    </w:p>
    <w:p w14:paraId="7BFD527D" w14:textId="77777777" w:rsidR="005650C1" w:rsidRDefault="005650C1" w:rsidP="005650C1">
      <w:pPr>
        <w:rPr>
          <w:rFonts w:ascii="Times New Roman" w:eastAsia="Times New Roman" w:hAnsi="Times New Roman"/>
          <w:color w:val="000000" w:themeColor="text1"/>
          <w:sz w:val="20"/>
          <w:szCs w:val="20"/>
        </w:rPr>
      </w:pPr>
    </w:p>
    <w:p w14:paraId="3A639832" w14:textId="77777777" w:rsidR="005650C1" w:rsidRDefault="005650C1" w:rsidP="005650C1">
      <w:pPr>
        <w:rPr>
          <w:rFonts w:ascii="Times New Roman" w:eastAsia="Times New Roman" w:hAnsi="Times New Roman"/>
          <w:color w:val="000000" w:themeColor="text1"/>
          <w:sz w:val="20"/>
          <w:szCs w:val="20"/>
        </w:rPr>
      </w:pPr>
    </w:p>
    <w:p w14:paraId="3B648522" w14:textId="77777777" w:rsidR="005650C1" w:rsidRDefault="005650C1" w:rsidP="005650C1">
      <w:pPr>
        <w:rPr>
          <w:rFonts w:ascii="Times New Roman" w:eastAsia="Times New Roman" w:hAnsi="Times New Roman"/>
          <w:color w:val="000000" w:themeColor="text1"/>
          <w:sz w:val="20"/>
          <w:szCs w:val="20"/>
        </w:rPr>
      </w:pPr>
    </w:p>
    <w:p w14:paraId="2E8B5600" w14:textId="77777777" w:rsidR="005650C1" w:rsidRDefault="005650C1" w:rsidP="005650C1">
      <w:pPr>
        <w:rPr>
          <w:rFonts w:ascii="Times New Roman" w:eastAsia="Times New Roman" w:hAnsi="Times New Roman"/>
          <w:color w:val="000000" w:themeColor="text1"/>
          <w:sz w:val="20"/>
          <w:szCs w:val="20"/>
        </w:rPr>
      </w:pPr>
    </w:p>
    <w:p w14:paraId="66D933FB" w14:textId="77777777" w:rsidR="005650C1" w:rsidRDefault="005650C1" w:rsidP="005650C1">
      <w:pPr>
        <w:rPr>
          <w:rFonts w:ascii="Times New Roman" w:eastAsia="Times New Roman" w:hAnsi="Times New Roman"/>
          <w:color w:val="000000" w:themeColor="text1"/>
          <w:sz w:val="20"/>
          <w:szCs w:val="20"/>
        </w:rPr>
      </w:pPr>
    </w:p>
    <w:p w14:paraId="235F50CB" w14:textId="77777777" w:rsidR="005650C1" w:rsidRDefault="005650C1" w:rsidP="005650C1">
      <w:pPr>
        <w:rPr>
          <w:rFonts w:ascii="Times New Roman" w:eastAsia="Times New Roman" w:hAnsi="Times New Roman"/>
          <w:color w:val="000000" w:themeColor="text1"/>
          <w:sz w:val="20"/>
          <w:szCs w:val="20"/>
        </w:rPr>
      </w:pPr>
    </w:p>
    <w:p w14:paraId="350B8633" w14:textId="77777777" w:rsidR="005650C1" w:rsidRDefault="005650C1" w:rsidP="005650C1">
      <w:pPr>
        <w:rPr>
          <w:rFonts w:ascii="Times New Roman" w:eastAsia="Times New Roman" w:hAnsi="Times New Roman"/>
          <w:color w:val="000000" w:themeColor="text1"/>
          <w:sz w:val="20"/>
          <w:szCs w:val="20"/>
        </w:rPr>
      </w:pPr>
    </w:p>
    <w:p w14:paraId="1A8EEE1D" w14:textId="77777777" w:rsidR="005650C1" w:rsidRDefault="005650C1" w:rsidP="005650C1">
      <w:pPr>
        <w:rPr>
          <w:rFonts w:ascii="Times New Roman" w:eastAsia="Times New Roman" w:hAnsi="Times New Roman"/>
          <w:color w:val="000000" w:themeColor="text1"/>
          <w:sz w:val="20"/>
          <w:szCs w:val="20"/>
        </w:rPr>
      </w:pPr>
    </w:p>
    <w:p w14:paraId="6A9F1721" w14:textId="77777777" w:rsidR="005650C1" w:rsidRDefault="005650C1" w:rsidP="005650C1">
      <w:pPr>
        <w:rPr>
          <w:rFonts w:ascii="Times New Roman" w:eastAsia="Times New Roman" w:hAnsi="Times New Roman"/>
          <w:color w:val="000000" w:themeColor="text1"/>
          <w:sz w:val="20"/>
          <w:szCs w:val="20"/>
        </w:rPr>
      </w:pPr>
    </w:p>
    <w:p w14:paraId="6C69797E" w14:textId="77777777" w:rsidR="005650C1" w:rsidRDefault="005650C1" w:rsidP="005650C1">
      <w:pPr>
        <w:rPr>
          <w:rFonts w:ascii="Times New Roman" w:eastAsia="Times New Roman" w:hAnsi="Times New Roman"/>
          <w:color w:val="000000" w:themeColor="text1"/>
          <w:sz w:val="20"/>
          <w:szCs w:val="20"/>
        </w:rPr>
      </w:pPr>
    </w:p>
    <w:p w14:paraId="70334189" w14:textId="77777777" w:rsidR="005650C1" w:rsidRDefault="005650C1" w:rsidP="005650C1">
      <w:pPr>
        <w:rPr>
          <w:rFonts w:ascii="Times New Roman" w:eastAsia="Times New Roman" w:hAnsi="Times New Roman"/>
          <w:color w:val="000000" w:themeColor="text1"/>
          <w:sz w:val="20"/>
          <w:szCs w:val="20"/>
        </w:rPr>
      </w:pPr>
    </w:p>
    <w:p w14:paraId="5F884C0F" w14:textId="77777777" w:rsidR="005650C1" w:rsidRDefault="005650C1" w:rsidP="005650C1">
      <w:pPr>
        <w:rPr>
          <w:rFonts w:ascii="Times New Roman" w:eastAsia="Times New Roman" w:hAnsi="Times New Roman"/>
          <w:color w:val="000000" w:themeColor="text1"/>
          <w:sz w:val="20"/>
          <w:szCs w:val="20"/>
        </w:rPr>
      </w:pPr>
    </w:p>
    <w:p w14:paraId="0865F023" w14:textId="77777777" w:rsidR="005650C1" w:rsidRDefault="005650C1" w:rsidP="005650C1">
      <w:pPr>
        <w:rPr>
          <w:rFonts w:ascii="Times New Roman" w:eastAsia="Times New Roman" w:hAnsi="Times New Roman"/>
          <w:color w:val="000000" w:themeColor="text1"/>
          <w:sz w:val="20"/>
          <w:szCs w:val="20"/>
        </w:rPr>
      </w:pPr>
    </w:p>
    <w:p w14:paraId="066DB014" w14:textId="77777777" w:rsidR="005650C1" w:rsidRDefault="005650C1" w:rsidP="005650C1">
      <w:pPr>
        <w:rPr>
          <w:rFonts w:ascii="Times New Roman" w:eastAsia="Times New Roman" w:hAnsi="Times New Roman"/>
          <w:color w:val="000000" w:themeColor="text1"/>
          <w:sz w:val="20"/>
          <w:szCs w:val="20"/>
        </w:rPr>
      </w:pPr>
    </w:p>
    <w:p w14:paraId="1AA02CFA" w14:textId="77777777" w:rsidR="005650C1" w:rsidRDefault="005650C1" w:rsidP="005650C1">
      <w:pPr>
        <w:rPr>
          <w:rFonts w:ascii="Times New Roman" w:eastAsia="Times New Roman" w:hAnsi="Times New Roman"/>
          <w:color w:val="000000" w:themeColor="text1"/>
          <w:sz w:val="20"/>
          <w:szCs w:val="20"/>
        </w:rPr>
      </w:pPr>
    </w:p>
    <w:p w14:paraId="6A02CC55" w14:textId="77777777" w:rsidR="005650C1" w:rsidRDefault="005650C1" w:rsidP="005650C1">
      <w:pPr>
        <w:rPr>
          <w:rFonts w:ascii="Times New Roman" w:eastAsia="Times New Roman" w:hAnsi="Times New Roman"/>
          <w:color w:val="000000" w:themeColor="text1"/>
          <w:sz w:val="20"/>
          <w:szCs w:val="20"/>
        </w:rPr>
      </w:pPr>
    </w:p>
    <w:p w14:paraId="43716CE4" w14:textId="77777777" w:rsidR="005650C1" w:rsidRDefault="005650C1" w:rsidP="005650C1">
      <w:pPr>
        <w:rPr>
          <w:rFonts w:ascii="Times New Roman" w:eastAsia="Times New Roman" w:hAnsi="Times New Roman"/>
          <w:color w:val="000000" w:themeColor="text1"/>
          <w:sz w:val="20"/>
          <w:szCs w:val="20"/>
        </w:rPr>
      </w:pPr>
    </w:p>
    <w:p w14:paraId="3AF2EDEA" w14:textId="77777777" w:rsidR="005650C1" w:rsidRDefault="005650C1" w:rsidP="005650C1">
      <w:pPr>
        <w:rPr>
          <w:rFonts w:ascii="Times New Roman" w:eastAsia="Times New Roman" w:hAnsi="Times New Roman"/>
          <w:color w:val="000000" w:themeColor="text1"/>
          <w:sz w:val="20"/>
          <w:szCs w:val="20"/>
        </w:rPr>
      </w:pPr>
    </w:p>
    <w:p w14:paraId="0BAD7D07" w14:textId="77777777" w:rsidR="005650C1" w:rsidRDefault="005650C1" w:rsidP="005650C1">
      <w:pPr>
        <w:rPr>
          <w:rFonts w:ascii="Times New Roman" w:eastAsia="Times New Roman" w:hAnsi="Times New Roman"/>
          <w:color w:val="000000" w:themeColor="text1"/>
          <w:sz w:val="20"/>
          <w:szCs w:val="20"/>
        </w:rPr>
      </w:pPr>
    </w:p>
    <w:p w14:paraId="7C5A3E81" w14:textId="77777777" w:rsidR="005650C1" w:rsidRDefault="005650C1" w:rsidP="005650C1">
      <w:pPr>
        <w:rPr>
          <w:rFonts w:ascii="Times New Roman" w:hAnsi="Times New Roman"/>
          <w:sz w:val="22"/>
          <w:szCs w:val="22"/>
        </w:rPr>
      </w:pPr>
    </w:p>
    <w:p w14:paraId="7243BEFB" w14:textId="7D9F124E" w:rsidR="008B4B0D" w:rsidRDefault="38554A8C" w:rsidP="4EA61952">
      <w:pPr>
        <w:pStyle w:val="Heading1"/>
        <w:rPr>
          <w:rFonts w:ascii="Times New Roman" w:hAnsi="Times New Roman"/>
          <w:b w:val="0"/>
          <w:bCs w:val="0"/>
          <w:color w:val="000000" w:themeColor="text1"/>
          <w:sz w:val="22"/>
          <w:szCs w:val="22"/>
        </w:rPr>
      </w:pPr>
      <w:bookmarkStart w:id="264" w:name="_Toc166338160"/>
      <w:r w:rsidRPr="1D6A5B8A">
        <w:rPr>
          <w:rFonts w:ascii="Times New Roman" w:hAnsi="Times New Roman"/>
          <w:sz w:val="22"/>
          <w:szCs w:val="22"/>
        </w:rPr>
        <w:lastRenderedPageBreak/>
        <w:t>Figure S</w:t>
      </w:r>
      <w:r w:rsidR="006330E0">
        <w:rPr>
          <w:rFonts w:ascii="Times New Roman" w:hAnsi="Times New Roman"/>
          <w:sz w:val="22"/>
          <w:szCs w:val="22"/>
        </w:rPr>
        <w:t>5</w:t>
      </w:r>
      <w:r w:rsidRPr="1D6A5B8A">
        <w:rPr>
          <w:rFonts w:ascii="Times New Roman" w:hAnsi="Times New Roman"/>
          <w:sz w:val="22"/>
          <w:szCs w:val="22"/>
        </w:rPr>
        <w:t>. Timing of extensively hydrolysed and amino acid formula prescription for possible cow’s milk hypersensitivity</w:t>
      </w:r>
      <w:bookmarkEnd w:id="259"/>
      <w:bookmarkEnd w:id="260"/>
      <w:bookmarkEnd w:id="261"/>
      <w:bookmarkEnd w:id="262"/>
      <w:bookmarkEnd w:id="263"/>
      <w:bookmarkEnd w:id="264"/>
      <w:r w:rsidRPr="1D6A5B8A">
        <w:rPr>
          <w:rFonts w:ascii="Times New Roman" w:hAnsi="Times New Roman"/>
          <w:sz w:val="22"/>
          <w:szCs w:val="22"/>
        </w:rPr>
        <w:t xml:space="preserve"> </w:t>
      </w:r>
    </w:p>
    <w:p w14:paraId="2F9B6CF8" w14:textId="7EDD0B84" w:rsidR="008B4B0D" w:rsidRDefault="405685BE" w:rsidP="4EA61952">
      <w:pPr>
        <w:rPr>
          <w:rFonts w:ascii="Times New Roman" w:eastAsia="Times New Roman" w:hAnsi="Times New Roman"/>
          <w:b/>
          <w:bCs/>
          <w:color w:val="000000" w:themeColor="text1"/>
        </w:rPr>
      </w:pPr>
      <w:r w:rsidRPr="4EA61952">
        <w:rPr>
          <w:rFonts w:ascii="Times New Roman" w:eastAsia="Times New Roman" w:hAnsi="Times New Roman"/>
          <w:b/>
          <w:bCs/>
          <w:color w:val="000000" w:themeColor="text1"/>
        </w:rPr>
        <w:t xml:space="preserve">(A)                                       </w:t>
      </w:r>
      <w:r w:rsidR="008B4B0D">
        <w:tab/>
      </w:r>
      <w:r w:rsidRPr="4EA61952">
        <w:rPr>
          <w:rFonts w:ascii="Times New Roman" w:eastAsia="Times New Roman" w:hAnsi="Times New Roman"/>
          <w:b/>
          <w:bCs/>
          <w:color w:val="000000" w:themeColor="text1"/>
        </w:rPr>
        <w:t xml:space="preserve">                                                        </w:t>
      </w:r>
      <w:r w:rsidR="0003575F">
        <w:rPr>
          <w:rFonts w:ascii="Times New Roman" w:eastAsia="Times New Roman" w:hAnsi="Times New Roman"/>
          <w:b/>
          <w:bCs/>
          <w:color w:val="000000" w:themeColor="text1"/>
        </w:rPr>
        <w:t xml:space="preserve">        </w:t>
      </w:r>
      <w:r w:rsidRPr="4EA61952">
        <w:rPr>
          <w:rFonts w:ascii="Times New Roman" w:eastAsia="Times New Roman" w:hAnsi="Times New Roman"/>
          <w:b/>
          <w:bCs/>
          <w:color w:val="000000" w:themeColor="text1"/>
        </w:rPr>
        <w:t>(B</w:t>
      </w:r>
      <w:r w:rsidR="6BCA7AB4" w:rsidRPr="4EA61952">
        <w:rPr>
          <w:rFonts w:ascii="Times New Roman" w:eastAsia="Times New Roman" w:hAnsi="Times New Roman"/>
          <w:b/>
          <w:bCs/>
          <w:color w:val="000000" w:themeColor="text1"/>
        </w:rPr>
        <w:t>)</w:t>
      </w:r>
    </w:p>
    <w:p w14:paraId="2A5EDB13" w14:textId="77777777" w:rsidR="0003575F" w:rsidRDefault="405685BE" w:rsidP="4EA61952">
      <w:pPr>
        <w:rPr>
          <w:rFonts w:ascii="Times New Roman" w:eastAsia="Times New Roman" w:hAnsi="Times New Roman"/>
          <w:b/>
          <w:bCs/>
          <w:color w:val="000000" w:themeColor="text1"/>
        </w:rPr>
      </w:pPr>
      <w:r>
        <w:rPr>
          <w:noProof/>
        </w:rPr>
        <w:drawing>
          <wp:inline distT="0" distB="0" distL="0" distR="0" wp14:anchorId="3E7EC0EC" wp14:editId="345D97F3">
            <wp:extent cx="4287600" cy="2516400"/>
            <wp:effectExtent l="0" t="0" r="5080" b="0"/>
            <wp:docPr id="102550413" name="Picture 10255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287600" cy="2516400"/>
                    </a:xfrm>
                    <a:prstGeom prst="rect">
                      <a:avLst/>
                    </a:prstGeom>
                  </pic:spPr>
                </pic:pic>
              </a:graphicData>
            </a:graphic>
          </wp:inline>
        </w:drawing>
      </w:r>
      <w:r>
        <w:rPr>
          <w:noProof/>
        </w:rPr>
        <w:drawing>
          <wp:inline distT="0" distB="0" distL="0" distR="0" wp14:anchorId="35BF8009" wp14:editId="64F81183">
            <wp:extent cx="4286250" cy="2514600"/>
            <wp:effectExtent l="0" t="0" r="0" b="0"/>
            <wp:docPr id="2117401019" name="Picture 211740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r w:rsidR="0003575F">
        <w:rPr>
          <w:rFonts w:ascii="Times New Roman" w:eastAsia="Times New Roman" w:hAnsi="Times New Roman"/>
          <w:b/>
          <w:bCs/>
          <w:color w:val="000000" w:themeColor="text1"/>
        </w:rPr>
        <w:t xml:space="preserve"> </w:t>
      </w:r>
    </w:p>
    <w:p w14:paraId="5FC302E8" w14:textId="552C87E7" w:rsidR="0003575F" w:rsidRDefault="0003575F" w:rsidP="4EA61952">
      <w:pPr>
        <w:rPr>
          <w:rFonts w:ascii="Times New Roman" w:eastAsia="Times New Roman" w:hAnsi="Times New Roman"/>
          <w:b/>
          <w:bCs/>
          <w:color w:val="000000" w:themeColor="text1"/>
        </w:rPr>
      </w:pPr>
      <w:r>
        <w:rPr>
          <w:rFonts w:ascii="Times New Roman" w:eastAsia="Times New Roman" w:hAnsi="Times New Roman"/>
          <w:b/>
          <w:bCs/>
          <w:color w:val="000000" w:themeColor="text1"/>
        </w:rPr>
        <w:t xml:space="preserve">(C)       </w:t>
      </w:r>
      <w:r>
        <w:rPr>
          <w:rFonts w:ascii="Times New Roman" w:eastAsia="Times New Roman" w:hAnsi="Times New Roman"/>
          <w:b/>
          <w:bCs/>
          <w:color w:val="000000" w:themeColor="text1"/>
        </w:rPr>
        <w:tab/>
      </w:r>
      <w:r>
        <w:rPr>
          <w:rFonts w:ascii="Times New Roman" w:eastAsia="Times New Roman" w:hAnsi="Times New Roman"/>
          <w:b/>
          <w:bCs/>
          <w:color w:val="000000" w:themeColor="text1"/>
        </w:rPr>
        <w:tab/>
      </w:r>
      <w:r>
        <w:rPr>
          <w:rFonts w:ascii="Times New Roman" w:eastAsia="Times New Roman" w:hAnsi="Times New Roman"/>
          <w:b/>
          <w:bCs/>
          <w:color w:val="000000" w:themeColor="text1"/>
        </w:rPr>
        <w:tab/>
      </w:r>
      <w:r>
        <w:rPr>
          <w:rFonts w:ascii="Times New Roman" w:eastAsia="Times New Roman" w:hAnsi="Times New Roman"/>
          <w:b/>
          <w:bCs/>
          <w:color w:val="000000" w:themeColor="text1"/>
        </w:rPr>
        <w:tab/>
      </w:r>
      <w:r>
        <w:rPr>
          <w:rFonts w:ascii="Times New Roman" w:eastAsia="Times New Roman" w:hAnsi="Times New Roman"/>
          <w:b/>
          <w:bCs/>
          <w:color w:val="000000" w:themeColor="text1"/>
        </w:rPr>
        <w:tab/>
      </w:r>
      <w:r>
        <w:rPr>
          <w:rFonts w:ascii="Times New Roman" w:eastAsia="Times New Roman" w:hAnsi="Times New Roman"/>
          <w:b/>
          <w:bCs/>
          <w:color w:val="000000" w:themeColor="text1"/>
        </w:rPr>
        <w:tab/>
      </w:r>
      <w:r>
        <w:rPr>
          <w:rFonts w:ascii="Times New Roman" w:eastAsia="Times New Roman" w:hAnsi="Times New Roman"/>
          <w:b/>
          <w:bCs/>
          <w:color w:val="000000" w:themeColor="text1"/>
        </w:rPr>
        <w:tab/>
      </w:r>
      <w:r>
        <w:rPr>
          <w:rFonts w:ascii="Times New Roman" w:eastAsia="Times New Roman" w:hAnsi="Times New Roman"/>
          <w:b/>
          <w:bCs/>
          <w:color w:val="000000" w:themeColor="text1"/>
        </w:rPr>
        <w:tab/>
        <w:t xml:space="preserve">      (D)                                                                                      </w:t>
      </w:r>
    </w:p>
    <w:p w14:paraId="45557157" w14:textId="25C5E234"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b/>
          <w:bCs/>
          <w:color w:val="000000" w:themeColor="text1"/>
        </w:rPr>
        <w:t xml:space="preserve"> </w:t>
      </w:r>
      <w:r>
        <w:rPr>
          <w:noProof/>
        </w:rPr>
        <w:drawing>
          <wp:inline distT="0" distB="0" distL="0" distR="0" wp14:anchorId="27AEE94C" wp14:editId="4CD08E89">
            <wp:extent cx="4286250" cy="2514600"/>
            <wp:effectExtent l="0" t="0" r="0" b="0"/>
            <wp:docPr id="375578772" name="Picture 37557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r>
        <w:rPr>
          <w:noProof/>
        </w:rPr>
        <w:drawing>
          <wp:inline distT="0" distB="0" distL="0" distR="0" wp14:anchorId="7A5A0DA7" wp14:editId="69EF7A5F">
            <wp:extent cx="4286250" cy="2514600"/>
            <wp:effectExtent l="0" t="0" r="0" b="0"/>
            <wp:docPr id="2015023581" name="Picture 201502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p>
    <w:p w14:paraId="3F983FFA" w14:textId="231FB9DD" w:rsidR="008B4B0D" w:rsidRDefault="405685BE" w:rsidP="4EA61952">
      <w:pPr>
        <w:rPr>
          <w:rFonts w:ascii="Times New Roman" w:eastAsia="Times New Roman" w:hAnsi="Times New Roman"/>
          <w:color w:val="000000" w:themeColor="text1"/>
        </w:rPr>
      </w:pPr>
      <w:r w:rsidRPr="4EA61952">
        <w:rPr>
          <w:rFonts w:ascii="Times New Roman" w:eastAsia="Times New Roman" w:hAnsi="Times New Roman"/>
          <w:b/>
          <w:bCs/>
          <w:color w:val="000000" w:themeColor="text1"/>
        </w:rPr>
        <w:lastRenderedPageBreak/>
        <w:t>(E)                                                                                                               (F)</w:t>
      </w:r>
    </w:p>
    <w:p w14:paraId="5201DA85" w14:textId="14ED10F7" w:rsidR="008B4B0D" w:rsidRDefault="008B4B0D" w:rsidP="4EA61952">
      <w:pPr>
        <w:rPr>
          <w:rFonts w:ascii="Times New Roman" w:eastAsia="Times New Roman" w:hAnsi="Times New Roman"/>
          <w:color w:val="000000" w:themeColor="text1"/>
          <w:sz w:val="20"/>
          <w:szCs w:val="20"/>
        </w:rPr>
      </w:pPr>
    </w:p>
    <w:p w14:paraId="5738797D" w14:textId="591E966A" w:rsidR="008B4B0D" w:rsidRDefault="405685BE" w:rsidP="4EA61952">
      <w:pPr>
        <w:rPr>
          <w:rFonts w:ascii="Times New Roman" w:eastAsia="Times New Roman" w:hAnsi="Times New Roman"/>
          <w:color w:val="000000" w:themeColor="text1"/>
          <w:sz w:val="20"/>
          <w:szCs w:val="20"/>
        </w:rPr>
      </w:pPr>
      <w:r>
        <w:rPr>
          <w:noProof/>
        </w:rPr>
        <w:drawing>
          <wp:inline distT="0" distB="0" distL="0" distR="0" wp14:anchorId="1F4B9585" wp14:editId="5E1BF987">
            <wp:extent cx="4286250" cy="2514600"/>
            <wp:effectExtent l="0" t="0" r="0" b="0"/>
            <wp:docPr id="1982787567" name="Picture 198278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r>
        <w:rPr>
          <w:noProof/>
        </w:rPr>
        <w:drawing>
          <wp:inline distT="0" distB="0" distL="0" distR="0" wp14:anchorId="434BFBBE" wp14:editId="681300B4">
            <wp:extent cx="4286250" cy="2514600"/>
            <wp:effectExtent l="0" t="0" r="0" b="0"/>
            <wp:docPr id="505405741" name="Picture 50540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286250" cy="2514600"/>
                    </a:xfrm>
                    <a:prstGeom prst="rect">
                      <a:avLst/>
                    </a:prstGeom>
                  </pic:spPr>
                </pic:pic>
              </a:graphicData>
            </a:graphic>
          </wp:inline>
        </w:drawing>
      </w:r>
    </w:p>
    <w:p w14:paraId="3B10F449" w14:textId="3E39BCA2"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797FFE76" w14:textId="136F9740"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 </w:t>
      </w:r>
    </w:p>
    <w:p w14:paraId="5B9BF121" w14:textId="4E7F44FA" w:rsidR="008B4B0D" w:rsidRDefault="405685BE" w:rsidP="4EA61952">
      <w:pPr>
        <w:rPr>
          <w:rFonts w:ascii="Times New Roman" w:eastAsia="Times New Roman" w:hAnsi="Times New Roman"/>
          <w:color w:val="000000" w:themeColor="text1"/>
          <w:sz w:val="20"/>
          <w:szCs w:val="20"/>
        </w:rPr>
      </w:pPr>
      <w:r w:rsidRPr="4EA61952">
        <w:rPr>
          <w:rFonts w:ascii="Times New Roman" w:eastAsia="Times New Roman" w:hAnsi="Times New Roman"/>
          <w:color w:val="000000" w:themeColor="text1"/>
          <w:sz w:val="20"/>
          <w:szCs w:val="20"/>
        </w:rPr>
        <w:t xml:space="preserve">Histograms showing age at initial prescription of ehf (n=64), final prescription of ehf (n=56), duration (days) of ehf (n=59), age at initial prescription of aaf (n=39), final prescription of aaf (n=37) and duration (days) of aaf (n=37). Products designed for age &gt;1 year old were excluded from analysis. Participants with </w:t>
      </w:r>
      <w:r w:rsidR="00421377">
        <w:rPr>
          <w:rFonts w:ascii="Times New Roman" w:eastAsia="Times New Roman" w:hAnsi="Times New Roman"/>
          <w:color w:val="000000" w:themeColor="text1"/>
          <w:sz w:val="20"/>
          <w:szCs w:val="20"/>
        </w:rPr>
        <w:t>confirmed</w:t>
      </w:r>
      <w:r w:rsidRPr="4EA61952">
        <w:rPr>
          <w:rFonts w:ascii="Times New Roman" w:eastAsia="Times New Roman" w:hAnsi="Times New Roman"/>
          <w:color w:val="000000" w:themeColor="text1"/>
          <w:sz w:val="20"/>
          <w:szCs w:val="20"/>
        </w:rPr>
        <w:t xml:space="preserve"> CMA and CMA overdiagnosis were included in analysis.</w:t>
      </w:r>
      <w:r w:rsidR="4E029601" w:rsidRPr="4EA61952">
        <w:rPr>
          <w:rFonts w:ascii="Times New Roman" w:eastAsia="Times New Roman" w:hAnsi="Times New Roman"/>
          <w:color w:val="000000" w:themeColor="text1"/>
          <w:sz w:val="20"/>
          <w:szCs w:val="20"/>
        </w:rPr>
        <w:t xml:space="preserve"> </w:t>
      </w:r>
      <w:r w:rsidRPr="4EA61952">
        <w:rPr>
          <w:rFonts w:ascii="Times New Roman" w:eastAsia="Times New Roman" w:hAnsi="Times New Roman"/>
          <w:color w:val="000000" w:themeColor="text1"/>
          <w:sz w:val="20"/>
          <w:szCs w:val="20"/>
        </w:rPr>
        <w:t xml:space="preserve">For those participants with missing age at final prescription, duration was calculated according to volume of low-allergy formula prescribed and expected daily infant formula consumption of 780ml for infants aged  &lt;180 days old, 600ml for &gt;/=180 days old at time of prescription of formula. </w:t>
      </w:r>
      <w:r w:rsidR="002372E4">
        <w:rPr>
          <w:rFonts w:ascii="Times New Roman" w:eastAsia="Times New Roman" w:hAnsi="Times New Roman"/>
          <w:color w:val="000000" w:themeColor="text1"/>
          <w:sz w:val="20"/>
          <w:szCs w:val="20"/>
        </w:rPr>
        <w:t>(8)</w:t>
      </w:r>
    </w:p>
    <w:p w14:paraId="2766D5E4" w14:textId="0B619EEA" w:rsidR="008B4B0D" w:rsidRDefault="008B4B0D" w:rsidP="4EA61952">
      <w:pPr>
        <w:rPr>
          <w:rFonts w:cs="Calibri"/>
          <w:color w:val="000000" w:themeColor="text1"/>
        </w:rPr>
      </w:pPr>
      <w:r>
        <w:br/>
      </w:r>
    </w:p>
    <w:p w14:paraId="48C31DD8" w14:textId="26E377C0" w:rsidR="008B4B0D" w:rsidRDefault="008B4B0D" w:rsidP="4EA61952">
      <w:pPr>
        <w:rPr>
          <w:rFonts w:cs="Calibri"/>
          <w:color w:val="000000" w:themeColor="text1"/>
        </w:rPr>
      </w:pPr>
    </w:p>
    <w:p w14:paraId="42781091" w14:textId="623F539D" w:rsidR="008B4B0D" w:rsidRDefault="008B4B0D" w:rsidP="4EA61952"/>
    <w:p w14:paraId="52609D4C" w14:textId="7E238035" w:rsidR="31EAE9A1" w:rsidRDefault="31EAE9A1" w:rsidP="638A5140">
      <w:pPr>
        <w:spacing w:line="259" w:lineRule="auto"/>
        <w:rPr>
          <w:rStyle w:val="Heading1Char"/>
          <w:rFonts w:ascii="Times New Roman" w:eastAsia="Calibri" w:hAnsi="Times New Roman"/>
          <w:sz w:val="22"/>
          <w:szCs w:val="22"/>
        </w:rPr>
      </w:pPr>
      <w:r>
        <w:br w:type="page"/>
      </w:r>
      <w:bookmarkStart w:id="265" w:name="_Toc166338161"/>
      <w:r w:rsidR="5DE3D776" w:rsidRPr="00695E1B">
        <w:rPr>
          <w:rStyle w:val="Heading1Char"/>
          <w:rFonts w:ascii="Times New Roman" w:eastAsia="Calibri" w:hAnsi="Times New Roman"/>
          <w:sz w:val="22"/>
          <w:szCs w:val="22"/>
        </w:rPr>
        <w:lastRenderedPageBreak/>
        <w:t>Figure S</w:t>
      </w:r>
      <w:r w:rsidR="006330E0">
        <w:rPr>
          <w:rStyle w:val="Heading1Char"/>
          <w:rFonts w:ascii="Times New Roman" w:eastAsia="Calibri" w:hAnsi="Times New Roman"/>
          <w:sz w:val="22"/>
          <w:szCs w:val="22"/>
        </w:rPr>
        <w:t>6</w:t>
      </w:r>
      <w:r w:rsidR="5DE3D776" w:rsidRPr="00695E1B">
        <w:rPr>
          <w:rStyle w:val="Heading1Char"/>
          <w:rFonts w:ascii="Times New Roman" w:eastAsia="Calibri" w:hAnsi="Times New Roman"/>
          <w:sz w:val="22"/>
          <w:szCs w:val="22"/>
        </w:rPr>
        <w:t xml:space="preserve">. Symptoms recorded at time of first reaction to milk in children with </w:t>
      </w:r>
      <w:r w:rsidR="00C5750C">
        <w:rPr>
          <w:rStyle w:val="Heading1Char"/>
          <w:rFonts w:ascii="Times New Roman" w:eastAsia="Calibri" w:hAnsi="Times New Roman"/>
          <w:sz w:val="22"/>
          <w:szCs w:val="22"/>
        </w:rPr>
        <w:t xml:space="preserve">confirmed </w:t>
      </w:r>
      <w:r w:rsidR="5DE3D776" w:rsidRPr="00695E1B">
        <w:rPr>
          <w:rStyle w:val="Heading1Char"/>
          <w:rFonts w:ascii="Times New Roman" w:eastAsia="Calibri" w:hAnsi="Times New Roman"/>
          <w:sz w:val="22"/>
          <w:szCs w:val="22"/>
        </w:rPr>
        <w:t xml:space="preserve"> CMA</w:t>
      </w:r>
      <w:bookmarkEnd w:id="265"/>
    </w:p>
    <w:p w14:paraId="65A8CCF4" w14:textId="1671BDBE" w:rsidR="00C42707" w:rsidRDefault="00C42707" w:rsidP="00E51065">
      <w:pPr>
        <w:rPr>
          <w:rStyle w:val="Heading1Char"/>
          <w:rFonts w:ascii="Times New Roman" w:eastAsia="Calibri" w:hAnsi="Times New Roman"/>
          <w:sz w:val="22"/>
          <w:szCs w:val="22"/>
        </w:rPr>
      </w:pPr>
      <w:bookmarkStart w:id="266" w:name="_Toc164595879"/>
      <w:bookmarkStart w:id="267" w:name="_Toc165915669"/>
      <w:bookmarkStart w:id="268" w:name="_Toc166336948"/>
      <w:bookmarkStart w:id="269" w:name="_Toc166338162"/>
      <w:r w:rsidRPr="00C42707">
        <w:rPr>
          <w:rStyle w:val="Heading1Char"/>
          <w:rFonts w:ascii="Times New Roman" w:eastAsia="Calibri" w:hAnsi="Times New Roman"/>
          <w:noProof/>
          <w:sz w:val="22"/>
          <w:szCs w:val="22"/>
        </w:rPr>
        <w:drawing>
          <wp:inline distT="0" distB="0" distL="0" distR="0" wp14:anchorId="54E5A999" wp14:editId="2A734A03">
            <wp:extent cx="7505700" cy="33277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514048" cy="3331471"/>
                    </a:xfrm>
                    <a:prstGeom prst="rect">
                      <a:avLst/>
                    </a:prstGeom>
                  </pic:spPr>
                </pic:pic>
              </a:graphicData>
            </a:graphic>
          </wp:inline>
        </w:drawing>
      </w:r>
      <w:bookmarkEnd w:id="266"/>
      <w:bookmarkEnd w:id="267"/>
      <w:bookmarkEnd w:id="268"/>
      <w:bookmarkEnd w:id="269"/>
    </w:p>
    <w:p w14:paraId="4E6FFDF0" w14:textId="4D849852" w:rsidR="31EAE9A1" w:rsidRPr="00695E1B" w:rsidRDefault="0FD9F7C9" w:rsidP="638A5140">
      <w:pPr>
        <w:spacing w:line="259" w:lineRule="auto"/>
        <w:rPr>
          <w:rFonts w:ascii="Times New Roman" w:eastAsia="Times New Roman" w:hAnsi="Times New Roman"/>
          <w:color w:val="242424"/>
          <w:sz w:val="22"/>
          <w:szCs w:val="22"/>
        </w:rPr>
      </w:pPr>
      <w:r w:rsidRPr="00695E1B">
        <w:rPr>
          <w:rFonts w:ascii="Times New Roman" w:eastAsia="Times New Roman" w:hAnsi="Times New Roman"/>
          <w:color w:val="242424"/>
          <w:sz w:val="22"/>
          <w:szCs w:val="22"/>
        </w:rPr>
        <w:t xml:space="preserve">Symptoms recorded in the primary care record at time of first mention of a reaction to </w:t>
      </w:r>
      <w:r w:rsidRPr="00695E1B">
        <w:rPr>
          <w:rFonts w:ascii="Times New Roman" w:eastAsia="Times New Roman" w:hAnsi="Times New Roman"/>
          <w:color w:val="000000" w:themeColor="text1"/>
          <w:sz w:val="22"/>
          <w:szCs w:val="22"/>
        </w:rPr>
        <w:t xml:space="preserve">cow’s milk in children who had confirmed CMA. Size </w:t>
      </w:r>
      <w:r w:rsidRPr="00695E1B">
        <w:rPr>
          <w:rFonts w:ascii="Times New Roman" w:eastAsia="Times New Roman" w:hAnsi="Times New Roman"/>
          <w:color w:val="242424"/>
          <w:sz w:val="22"/>
          <w:szCs w:val="22"/>
        </w:rPr>
        <w:t xml:space="preserve">of words represents the frequency of individual symptoms leading to a diagnosis of possible milk reaction.  Word cloud was generated using </w:t>
      </w:r>
      <w:hyperlink r:id="rId31">
        <w:r w:rsidRPr="00695E1B">
          <w:rPr>
            <w:rStyle w:val="Hyperlink"/>
            <w:rFonts w:ascii="Times New Roman" w:eastAsia="Times New Roman" w:hAnsi="Times New Roman"/>
            <w:sz w:val="22"/>
            <w:szCs w:val="22"/>
          </w:rPr>
          <w:t>https://www.freewordcloudgenerator.com.</w:t>
        </w:r>
      </w:hyperlink>
    </w:p>
    <w:p w14:paraId="188777DE" w14:textId="51C3B648" w:rsidR="31EAE9A1" w:rsidRDefault="31EAE9A1" w:rsidP="638A5140"/>
    <w:p w14:paraId="7D8F4EC6" w14:textId="362FDE06" w:rsidR="31EAE9A1" w:rsidRDefault="31EAE9A1" w:rsidP="4EA61952"/>
    <w:p w14:paraId="33D80AED" w14:textId="77777777" w:rsidR="00C42707" w:rsidRDefault="00C42707">
      <w:pPr>
        <w:rPr>
          <w:rFonts w:ascii="Times New Roman" w:eastAsia="Times New Roman" w:hAnsi="Times New Roman"/>
          <w:b/>
          <w:bCs/>
          <w:kern w:val="32"/>
        </w:rPr>
      </w:pPr>
      <w:bookmarkStart w:id="270" w:name="_Toc1044359573"/>
      <w:bookmarkStart w:id="271" w:name="_Toc81131931"/>
      <w:bookmarkStart w:id="272" w:name="_Toc919018681"/>
      <w:bookmarkStart w:id="273" w:name="_Toc524512445"/>
      <w:bookmarkStart w:id="274" w:name="_Toc2046347301"/>
      <w:bookmarkStart w:id="275" w:name="_Toc709344941"/>
      <w:bookmarkStart w:id="276" w:name="_Toc1786882072"/>
      <w:r>
        <w:rPr>
          <w:rFonts w:ascii="Times New Roman" w:hAnsi="Times New Roman"/>
        </w:rPr>
        <w:br w:type="page"/>
      </w:r>
    </w:p>
    <w:p w14:paraId="10334DC9" w14:textId="568E802C" w:rsidR="00AE0608" w:rsidRDefault="7214CC37" w:rsidP="1B999347">
      <w:pPr>
        <w:pStyle w:val="Heading1"/>
        <w:rPr>
          <w:rFonts w:ascii="Times New Roman" w:hAnsi="Times New Roman"/>
          <w:sz w:val="24"/>
          <w:szCs w:val="24"/>
        </w:rPr>
      </w:pPr>
      <w:bookmarkStart w:id="277" w:name="_Toc166338163"/>
      <w:r w:rsidRPr="1D6A5B8A">
        <w:rPr>
          <w:rFonts w:ascii="Times New Roman" w:hAnsi="Times New Roman"/>
          <w:sz w:val="24"/>
          <w:szCs w:val="24"/>
        </w:rPr>
        <w:lastRenderedPageBreak/>
        <w:t>References</w:t>
      </w:r>
      <w:bookmarkEnd w:id="277"/>
    </w:p>
    <w:p w14:paraId="44994875" w14:textId="1F1D440C" w:rsidR="00AE0608" w:rsidRPr="00E0158A" w:rsidRDefault="00AE0608" w:rsidP="00AE0608">
      <w:pPr>
        <w:pStyle w:val="NormalWeb"/>
        <w:rPr>
          <w:color w:val="000000"/>
          <w:sz w:val="22"/>
          <w:szCs w:val="22"/>
        </w:rPr>
      </w:pPr>
      <w:r w:rsidRPr="00E0158A">
        <w:rPr>
          <w:color w:val="000000"/>
          <w:sz w:val="22"/>
          <w:szCs w:val="22"/>
        </w:rPr>
        <w:t xml:space="preserve">(1) </w:t>
      </w:r>
      <w:r w:rsidR="005B6F6D" w:rsidRPr="00E0158A">
        <w:rPr>
          <w:color w:val="000000"/>
          <w:sz w:val="22"/>
          <w:szCs w:val="22"/>
        </w:rPr>
        <w:t xml:space="preserve">Chalmers JR, Haines RH, Bradshaw LE, et al. Daily emollient during infancy for prevention of eczema: The BEEP randomised controlled trial. </w:t>
      </w:r>
      <w:r w:rsidR="005B6F6D" w:rsidRPr="00E0158A">
        <w:rPr>
          <w:i/>
          <w:iCs/>
          <w:color w:val="000000"/>
          <w:sz w:val="22"/>
          <w:szCs w:val="22"/>
        </w:rPr>
        <w:t>Lancet</w:t>
      </w:r>
      <w:r w:rsidR="005B6F6D" w:rsidRPr="00E0158A">
        <w:rPr>
          <w:color w:val="000000"/>
          <w:sz w:val="22"/>
          <w:szCs w:val="22"/>
        </w:rPr>
        <w:t>. 2020;395(10228):962-972.</w:t>
      </w:r>
      <w:r w:rsidR="005B6F6D" w:rsidRPr="00E0158A">
        <w:rPr>
          <w:color w:val="212121"/>
          <w:sz w:val="22"/>
          <w:szCs w:val="22"/>
          <w:shd w:val="clear" w:color="auto" w:fill="FFFFFF"/>
        </w:rPr>
        <w:t xml:space="preserve"> doi: 10.1016/S0140-6736(19)32984-8.</w:t>
      </w:r>
      <w:r w:rsidRPr="00E0158A">
        <w:rPr>
          <w:color w:val="000000"/>
          <w:sz w:val="22"/>
          <w:szCs w:val="22"/>
        </w:rPr>
        <w:t xml:space="preserve"> </w:t>
      </w:r>
    </w:p>
    <w:p w14:paraId="0B73D54F" w14:textId="75CAF403" w:rsidR="00E0158A" w:rsidRPr="00E0158A" w:rsidRDefault="00AE0608" w:rsidP="00AE0608">
      <w:pPr>
        <w:pStyle w:val="NormalWeb"/>
        <w:rPr>
          <w:color w:val="000000"/>
          <w:sz w:val="22"/>
          <w:szCs w:val="22"/>
        </w:rPr>
      </w:pPr>
      <w:r w:rsidRPr="00E0158A">
        <w:rPr>
          <w:color w:val="000000"/>
          <w:sz w:val="22"/>
          <w:szCs w:val="22"/>
        </w:rPr>
        <w:t xml:space="preserve">(2) </w:t>
      </w:r>
      <w:r w:rsidR="00E0158A" w:rsidRPr="00E0158A">
        <w:rPr>
          <w:color w:val="000000"/>
          <w:sz w:val="22"/>
          <w:szCs w:val="22"/>
        </w:rPr>
        <w:t xml:space="preserve">Kelleher MM, Jay N, Perkin MR, et al. An algorithm for diagnosing IgE‐mediated food allergy in study participants who do not undergo food challenge. </w:t>
      </w:r>
      <w:r w:rsidR="00E0158A" w:rsidRPr="00E0158A">
        <w:rPr>
          <w:i/>
          <w:iCs/>
          <w:color w:val="212121"/>
          <w:sz w:val="22"/>
          <w:szCs w:val="22"/>
          <w:shd w:val="clear" w:color="auto" w:fill="FFFFFF"/>
        </w:rPr>
        <w:t>Clin Exp Allergy.</w:t>
      </w:r>
      <w:r w:rsidR="00E0158A" w:rsidRPr="00E0158A">
        <w:rPr>
          <w:color w:val="212121"/>
          <w:sz w:val="22"/>
          <w:szCs w:val="22"/>
          <w:shd w:val="clear" w:color="auto" w:fill="FFFFFF"/>
        </w:rPr>
        <w:t xml:space="preserve"> 2020 Mar;50(3):334-342. doi: 10.1111/cea.13577.</w:t>
      </w:r>
      <w:r w:rsidR="00E0158A" w:rsidRPr="00E0158A">
        <w:rPr>
          <w:rStyle w:val="apple-converted-space"/>
          <w:color w:val="212121"/>
          <w:sz w:val="22"/>
          <w:szCs w:val="22"/>
          <w:shd w:val="clear" w:color="auto" w:fill="FFFFFF"/>
        </w:rPr>
        <w:t> </w:t>
      </w:r>
    </w:p>
    <w:p w14:paraId="352B8F69" w14:textId="2AFCD9E2" w:rsidR="00AE0608" w:rsidRPr="00E0158A" w:rsidRDefault="00AE0608" w:rsidP="00AE0608">
      <w:pPr>
        <w:pStyle w:val="NormalWeb"/>
        <w:rPr>
          <w:color w:val="000000"/>
          <w:sz w:val="22"/>
          <w:szCs w:val="22"/>
        </w:rPr>
      </w:pPr>
      <w:r w:rsidRPr="00E0158A">
        <w:rPr>
          <w:color w:val="000000"/>
          <w:sz w:val="22"/>
          <w:szCs w:val="22"/>
        </w:rPr>
        <w:t xml:space="preserve">(3) Sterne JA, White IR, Carlin JB, </w:t>
      </w:r>
      <w:r w:rsidR="000F72CF">
        <w:rPr>
          <w:color w:val="000000"/>
          <w:sz w:val="22"/>
          <w:szCs w:val="22"/>
        </w:rPr>
        <w:t>et al</w:t>
      </w:r>
      <w:r w:rsidRPr="00E0158A">
        <w:rPr>
          <w:color w:val="000000"/>
          <w:sz w:val="22"/>
          <w:szCs w:val="22"/>
        </w:rPr>
        <w:t xml:space="preserve">. Multiple imputation for missing data in epidemiological and clinical research: potential and pitfalls. </w:t>
      </w:r>
      <w:r w:rsidRPr="00E0158A">
        <w:rPr>
          <w:i/>
          <w:iCs/>
          <w:color w:val="000000"/>
          <w:sz w:val="22"/>
          <w:szCs w:val="22"/>
        </w:rPr>
        <w:t>B</w:t>
      </w:r>
      <w:r w:rsidR="000F72CF">
        <w:rPr>
          <w:i/>
          <w:iCs/>
          <w:color w:val="000000"/>
          <w:sz w:val="22"/>
          <w:szCs w:val="22"/>
        </w:rPr>
        <w:t>MJ</w:t>
      </w:r>
      <w:r w:rsidRPr="00E0158A">
        <w:rPr>
          <w:i/>
          <w:iCs/>
          <w:color w:val="000000"/>
          <w:sz w:val="22"/>
          <w:szCs w:val="22"/>
        </w:rPr>
        <w:t xml:space="preserve">. </w:t>
      </w:r>
      <w:r w:rsidRPr="00E0158A">
        <w:rPr>
          <w:color w:val="000000"/>
          <w:sz w:val="22"/>
          <w:szCs w:val="22"/>
        </w:rPr>
        <w:t xml:space="preserve">2009; 338 (b2393): 10.1136/bmj.b2393. </w:t>
      </w:r>
    </w:p>
    <w:p w14:paraId="63297FEA" w14:textId="7D897E76" w:rsidR="00AE0608" w:rsidRPr="00E0158A" w:rsidRDefault="00AE0608" w:rsidP="00AE0608">
      <w:pPr>
        <w:pStyle w:val="NormalWeb"/>
        <w:rPr>
          <w:color w:val="000000"/>
          <w:sz w:val="22"/>
          <w:szCs w:val="22"/>
        </w:rPr>
      </w:pPr>
      <w:r w:rsidRPr="00E0158A">
        <w:rPr>
          <w:color w:val="000000"/>
          <w:sz w:val="22"/>
          <w:szCs w:val="22"/>
        </w:rPr>
        <w:t xml:space="preserve">(4) Knol MJ, Janssen KJM, Donders ART, Egberts ACG, Heerdink ER, Grobbee DE, et al. Unpredictable bias when using the missing indicator method or complete case analysis for missing confounder values: an empirical example. </w:t>
      </w:r>
      <w:r w:rsidRPr="00E0158A">
        <w:rPr>
          <w:i/>
          <w:iCs/>
          <w:color w:val="000000"/>
          <w:sz w:val="22"/>
          <w:szCs w:val="22"/>
        </w:rPr>
        <w:t>J</w:t>
      </w:r>
      <w:r w:rsidR="00673F25">
        <w:rPr>
          <w:i/>
          <w:iCs/>
          <w:color w:val="000000"/>
          <w:sz w:val="22"/>
          <w:szCs w:val="22"/>
        </w:rPr>
        <w:t xml:space="preserve"> C</w:t>
      </w:r>
      <w:r w:rsidRPr="00E0158A">
        <w:rPr>
          <w:i/>
          <w:iCs/>
          <w:color w:val="000000"/>
          <w:sz w:val="22"/>
          <w:szCs w:val="22"/>
        </w:rPr>
        <w:t xml:space="preserve">lin </w:t>
      </w:r>
      <w:r w:rsidR="00673F25">
        <w:rPr>
          <w:i/>
          <w:iCs/>
          <w:color w:val="000000"/>
          <w:sz w:val="22"/>
          <w:szCs w:val="22"/>
        </w:rPr>
        <w:t>E</w:t>
      </w:r>
      <w:r w:rsidRPr="00E0158A">
        <w:rPr>
          <w:i/>
          <w:iCs/>
          <w:color w:val="000000"/>
          <w:sz w:val="22"/>
          <w:szCs w:val="22"/>
        </w:rPr>
        <w:t xml:space="preserve">pidemiol. </w:t>
      </w:r>
      <w:r w:rsidRPr="00E0158A">
        <w:rPr>
          <w:color w:val="000000"/>
          <w:sz w:val="22"/>
          <w:szCs w:val="22"/>
        </w:rPr>
        <w:t xml:space="preserve">2010; 63 (7): 728-736. 10.1016/j.jclinepi.2009.08.028. </w:t>
      </w:r>
    </w:p>
    <w:p w14:paraId="4A1D2CDE" w14:textId="77777777" w:rsidR="00AE0608" w:rsidRPr="00E0158A" w:rsidRDefault="00AE0608" w:rsidP="00AE0608">
      <w:pPr>
        <w:pStyle w:val="NormalWeb"/>
        <w:rPr>
          <w:color w:val="000000"/>
          <w:sz w:val="22"/>
          <w:szCs w:val="22"/>
        </w:rPr>
      </w:pPr>
      <w:r w:rsidRPr="00E0158A">
        <w:rPr>
          <w:color w:val="000000"/>
          <w:sz w:val="22"/>
          <w:szCs w:val="22"/>
        </w:rPr>
        <w:t xml:space="preserve">(5) White IR, Royston P, Wood AM. Multiple imputation using chained equations: Issues and guidance for practice. </w:t>
      </w:r>
      <w:r w:rsidRPr="00E0158A">
        <w:rPr>
          <w:i/>
          <w:iCs/>
          <w:color w:val="000000"/>
          <w:sz w:val="22"/>
          <w:szCs w:val="22"/>
        </w:rPr>
        <w:t xml:space="preserve">Statistics in medicine. </w:t>
      </w:r>
      <w:r w:rsidRPr="00E0158A">
        <w:rPr>
          <w:color w:val="000000"/>
          <w:sz w:val="22"/>
          <w:szCs w:val="22"/>
        </w:rPr>
        <w:t xml:space="preserve">2011; 30 (4): 377-399. 10.1002/sim.4067. </w:t>
      </w:r>
    </w:p>
    <w:p w14:paraId="5C4F19F6" w14:textId="77777777" w:rsidR="00AE0608" w:rsidRPr="00E0158A" w:rsidRDefault="00AE0608" w:rsidP="00AE0608">
      <w:pPr>
        <w:pStyle w:val="NormalWeb"/>
        <w:rPr>
          <w:color w:val="000000"/>
          <w:sz w:val="22"/>
          <w:szCs w:val="22"/>
        </w:rPr>
      </w:pPr>
      <w:r w:rsidRPr="00E0158A">
        <w:rPr>
          <w:color w:val="000000"/>
          <w:sz w:val="22"/>
          <w:szCs w:val="22"/>
        </w:rPr>
        <w:t xml:space="preserve">(6) Graham JW, Olchowski AE, Gilreath TD. How Many Imputations are Really Needed? Some Practical Clarifications of Multiple Imputation Theory. </w:t>
      </w:r>
      <w:r w:rsidRPr="00E0158A">
        <w:rPr>
          <w:i/>
          <w:iCs/>
          <w:color w:val="000000"/>
          <w:sz w:val="22"/>
          <w:szCs w:val="22"/>
        </w:rPr>
        <w:t xml:space="preserve">Prevention science. </w:t>
      </w:r>
      <w:r w:rsidRPr="00E0158A">
        <w:rPr>
          <w:color w:val="000000"/>
          <w:sz w:val="22"/>
          <w:szCs w:val="22"/>
        </w:rPr>
        <w:t xml:space="preserve">2007; 8 (3): 206-213. 10.1007/s11121-007-0070-9. </w:t>
      </w:r>
    </w:p>
    <w:p w14:paraId="1A4175C4" w14:textId="77777777" w:rsidR="00E0158A" w:rsidRDefault="00AE0608" w:rsidP="00E0158A">
      <w:pPr>
        <w:ind w:left="-20" w:right="-20"/>
        <w:rPr>
          <w:rFonts w:ascii="Times New Roman" w:hAnsi="Times New Roman"/>
          <w:color w:val="212121"/>
          <w:sz w:val="22"/>
          <w:szCs w:val="22"/>
          <w:shd w:val="clear" w:color="auto" w:fill="FFFFFF"/>
        </w:rPr>
      </w:pPr>
      <w:r w:rsidRPr="00CD0C2A">
        <w:rPr>
          <w:rFonts w:ascii="Times New Roman" w:hAnsi="Times New Roman"/>
          <w:color w:val="000000"/>
          <w:sz w:val="22"/>
          <w:szCs w:val="22"/>
          <w:lang w:val="es-CL"/>
        </w:rPr>
        <w:t xml:space="preserve">(7) </w:t>
      </w:r>
      <w:r w:rsidR="00E0158A" w:rsidRPr="00CD0C2A">
        <w:rPr>
          <w:rFonts w:ascii="Times New Roman" w:eastAsia="Times New Roman" w:hAnsi="Times New Roman"/>
          <w:color w:val="000000"/>
          <w:sz w:val="22"/>
          <w:szCs w:val="22"/>
          <w:lang w:val="es-CL"/>
        </w:rPr>
        <w:t xml:space="preserve">Allen HI, Pendower U, Santer M, et al. </w:t>
      </w:r>
      <w:r w:rsidR="00E0158A" w:rsidRPr="00E0158A">
        <w:rPr>
          <w:rFonts w:ascii="Times New Roman" w:eastAsia="Times New Roman" w:hAnsi="Times New Roman"/>
          <w:color w:val="000000"/>
          <w:sz w:val="22"/>
          <w:szCs w:val="22"/>
        </w:rPr>
        <w:t xml:space="preserve">Detection and management of milk allergy: Delphi consensus study. </w:t>
      </w:r>
      <w:r w:rsidR="00E0158A" w:rsidRPr="000F72CF">
        <w:rPr>
          <w:rFonts w:ascii="Times New Roman" w:hAnsi="Times New Roman"/>
          <w:i/>
          <w:iCs/>
          <w:color w:val="212121"/>
          <w:sz w:val="22"/>
          <w:szCs w:val="22"/>
          <w:shd w:val="clear" w:color="auto" w:fill="FFFFFF"/>
        </w:rPr>
        <w:t>Clin Exp Allergy</w:t>
      </w:r>
      <w:r w:rsidR="00E0158A" w:rsidRPr="00E0158A">
        <w:rPr>
          <w:rFonts w:ascii="Times New Roman" w:hAnsi="Times New Roman"/>
          <w:color w:val="212121"/>
          <w:sz w:val="22"/>
          <w:szCs w:val="22"/>
          <w:shd w:val="clear" w:color="auto" w:fill="FFFFFF"/>
        </w:rPr>
        <w:t>. 2022 Jul;52(7):848-858. doi: 10.1111/cea.14179.</w:t>
      </w:r>
    </w:p>
    <w:p w14:paraId="66D4BCC8" w14:textId="77777777" w:rsidR="00AE0608" w:rsidRPr="00E0158A" w:rsidRDefault="00AE0608" w:rsidP="00AE0608">
      <w:pPr>
        <w:pStyle w:val="NormalWeb"/>
        <w:rPr>
          <w:color w:val="000000"/>
          <w:sz w:val="22"/>
          <w:szCs w:val="22"/>
        </w:rPr>
      </w:pPr>
      <w:r w:rsidRPr="00E0158A">
        <w:rPr>
          <w:color w:val="000000"/>
          <w:sz w:val="22"/>
          <w:szCs w:val="22"/>
        </w:rPr>
        <w:t xml:space="preserve">(8) Grimes CA, Szymlek-Gay E, Nicklas TA. Beverage consumption among U.S. children aged 0–24 months: National health and nutrition examination survey (NHANES). </w:t>
      </w:r>
      <w:r w:rsidRPr="00E0158A">
        <w:rPr>
          <w:i/>
          <w:iCs/>
          <w:color w:val="000000"/>
          <w:sz w:val="22"/>
          <w:szCs w:val="22"/>
        </w:rPr>
        <w:t xml:space="preserve">Nutrients. </w:t>
      </w:r>
      <w:r w:rsidRPr="00E0158A">
        <w:rPr>
          <w:color w:val="000000"/>
          <w:sz w:val="22"/>
          <w:szCs w:val="22"/>
        </w:rPr>
        <w:t xml:space="preserve">2017; 9 (3): 264. </w:t>
      </w:r>
    </w:p>
    <w:p w14:paraId="6DD1A8C9" w14:textId="58AEA4AA" w:rsidR="00E0158A" w:rsidRPr="00E0158A" w:rsidRDefault="00AE0608" w:rsidP="00AE0608">
      <w:pPr>
        <w:pStyle w:val="NormalWeb"/>
        <w:rPr>
          <w:color w:val="000000"/>
          <w:sz w:val="22"/>
          <w:szCs w:val="22"/>
        </w:rPr>
      </w:pPr>
      <w:r w:rsidRPr="00E0158A">
        <w:rPr>
          <w:color w:val="000000"/>
          <w:sz w:val="22"/>
          <w:szCs w:val="22"/>
        </w:rPr>
        <w:t xml:space="preserve">(9) </w:t>
      </w:r>
      <w:r w:rsidR="00E0158A" w:rsidRPr="00E0158A">
        <w:rPr>
          <w:color w:val="000000"/>
          <w:sz w:val="22"/>
          <w:szCs w:val="22"/>
        </w:rPr>
        <w:t xml:space="preserve">Mehta S, Allen HI, Campbell DE, </w:t>
      </w:r>
      <w:r w:rsidR="00AD270B">
        <w:rPr>
          <w:color w:val="000000"/>
          <w:sz w:val="22"/>
          <w:szCs w:val="22"/>
        </w:rPr>
        <w:t>et al</w:t>
      </w:r>
      <w:r w:rsidR="00E0158A" w:rsidRPr="00E0158A">
        <w:rPr>
          <w:color w:val="000000"/>
          <w:sz w:val="22"/>
          <w:szCs w:val="22"/>
        </w:rPr>
        <w:t xml:space="preserve">. Trends in use of specialised formula for managing cow's milk allergy in young children. </w:t>
      </w:r>
      <w:r w:rsidR="00E0158A" w:rsidRPr="00E0158A">
        <w:rPr>
          <w:i/>
          <w:iCs/>
          <w:color w:val="212121"/>
          <w:sz w:val="22"/>
          <w:szCs w:val="22"/>
          <w:shd w:val="clear" w:color="auto" w:fill="FFFFFF"/>
        </w:rPr>
        <w:t>Clin Exp Allergy.</w:t>
      </w:r>
      <w:r w:rsidR="00E0158A" w:rsidRPr="00E0158A">
        <w:rPr>
          <w:color w:val="212121"/>
          <w:sz w:val="22"/>
          <w:szCs w:val="22"/>
          <w:shd w:val="clear" w:color="auto" w:fill="FFFFFF"/>
        </w:rPr>
        <w:t xml:space="preserve"> 2022 Jul;52(7):839-847. doi: 10.1111/cea.14180.</w:t>
      </w:r>
    </w:p>
    <w:p w14:paraId="684B562A" w14:textId="77777777" w:rsidR="00AE0608" w:rsidRPr="00E0158A" w:rsidRDefault="00AE0608" w:rsidP="00AE0608">
      <w:pPr>
        <w:pStyle w:val="NormalWeb"/>
        <w:rPr>
          <w:color w:val="000000"/>
          <w:sz w:val="22"/>
          <w:szCs w:val="22"/>
        </w:rPr>
      </w:pPr>
      <w:r w:rsidRPr="00E0158A">
        <w:rPr>
          <w:color w:val="000000"/>
          <w:sz w:val="22"/>
          <w:szCs w:val="22"/>
        </w:rPr>
        <w:t xml:space="preserve">(10) Office for health improvement and disparities, UK Government. </w:t>
      </w:r>
      <w:r w:rsidRPr="00E0158A">
        <w:rPr>
          <w:i/>
          <w:iCs/>
          <w:color w:val="000000"/>
          <w:sz w:val="22"/>
          <w:szCs w:val="22"/>
        </w:rPr>
        <w:t xml:space="preserve">Feeding young children aged 1 to 5 years - summary report. </w:t>
      </w:r>
      <w:r w:rsidRPr="00E0158A">
        <w:rPr>
          <w:color w:val="000000"/>
          <w:sz w:val="22"/>
          <w:szCs w:val="22"/>
        </w:rPr>
        <w:t xml:space="preserve">2023. </w:t>
      </w:r>
    </w:p>
    <w:p w14:paraId="2D357262" w14:textId="77777777" w:rsidR="00AE0608" w:rsidRPr="00E0158A" w:rsidRDefault="00AE0608" w:rsidP="00AE0608">
      <w:pPr>
        <w:pStyle w:val="NormalWeb"/>
        <w:rPr>
          <w:color w:val="000000"/>
          <w:sz w:val="22"/>
          <w:szCs w:val="22"/>
        </w:rPr>
      </w:pPr>
      <w:r w:rsidRPr="00E0158A">
        <w:rPr>
          <w:color w:val="000000"/>
          <w:sz w:val="22"/>
          <w:szCs w:val="22"/>
        </w:rPr>
        <w:t xml:space="preserve">(11) Office of National Statistics. </w:t>
      </w:r>
      <w:r w:rsidRPr="00E0158A">
        <w:rPr>
          <w:i/>
          <w:iCs/>
          <w:color w:val="000000"/>
          <w:sz w:val="22"/>
          <w:szCs w:val="22"/>
        </w:rPr>
        <w:t xml:space="preserve">Pregnancy and ethnic factors influencing births and infant mortality: England. </w:t>
      </w:r>
      <w:hyperlink r:id="rId32" w:tgtFrame="_blank" w:history="1">
        <w:r w:rsidRPr="00E0158A">
          <w:rPr>
            <w:rStyle w:val="Hyperlink"/>
            <w:rFonts w:eastAsia="Calibri"/>
            <w:sz w:val="22"/>
            <w:szCs w:val="22"/>
          </w:rPr>
          <w:t>https://www.ons.gov.uk/peoplepopulationandcommunity/healthandsocialcare/causesofdeath/datasets/pregnancyandethnicfactorsinfluencingbirthsandinfantmortalityengland</w:t>
        </w:r>
      </w:hyperlink>
      <w:r w:rsidRPr="00E0158A">
        <w:rPr>
          <w:color w:val="000000"/>
          <w:sz w:val="22"/>
          <w:szCs w:val="22"/>
        </w:rPr>
        <w:t xml:space="preserve"> [Accessed 6th October 2023].</w:t>
      </w:r>
    </w:p>
    <w:p w14:paraId="7671ED5E" w14:textId="77777777" w:rsidR="00AE0608" w:rsidRPr="00E0158A" w:rsidRDefault="00AE0608" w:rsidP="00AE0608">
      <w:pPr>
        <w:pStyle w:val="NormalWeb"/>
        <w:rPr>
          <w:color w:val="000000"/>
          <w:sz w:val="22"/>
          <w:szCs w:val="22"/>
        </w:rPr>
      </w:pPr>
      <w:r w:rsidRPr="00E0158A">
        <w:rPr>
          <w:color w:val="000000"/>
          <w:sz w:val="22"/>
          <w:szCs w:val="22"/>
        </w:rPr>
        <w:lastRenderedPageBreak/>
        <w:t xml:space="preserve">(12) NHS Digital. </w:t>
      </w:r>
      <w:r w:rsidRPr="00E0158A">
        <w:rPr>
          <w:i/>
          <w:iCs/>
          <w:color w:val="000000"/>
          <w:sz w:val="22"/>
          <w:szCs w:val="22"/>
        </w:rPr>
        <w:t xml:space="preserve">NHS maternity statistics 2013-2015. </w:t>
      </w:r>
      <w:hyperlink r:id="rId33" w:tgtFrame="_blank" w:history="1">
        <w:r w:rsidRPr="00E0158A">
          <w:rPr>
            <w:rStyle w:val="Hyperlink"/>
            <w:rFonts w:eastAsia="Calibri"/>
            <w:sz w:val="22"/>
            <w:szCs w:val="22"/>
          </w:rPr>
          <w:t>https://digital.nhs.uk/data-and-information/publications/statistical/nhs-maternity-statistics/2013-15</w:t>
        </w:r>
      </w:hyperlink>
      <w:r w:rsidRPr="00E0158A">
        <w:rPr>
          <w:color w:val="000000"/>
          <w:sz w:val="22"/>
          <w:szCs w:val="22"/>
        </w:rPr>
        <w:t xml:space="preserve"> [Accessed 6th October 2023].</w:t>
      </w:r>
    </w:p>
    <w:p w14:paraId="0BAC3234" w14:textId="77777777" w:rsidR="00AE0608" w:rsidRPr="00E0158A" w:rsidRDefault="00AE0608" w:rsidP="00AE0608">
      <w:pPr>
        <w:pStyle w:val="NormalWeb"/>
        <w:rPr>
          <w:color w:val="000000"/>
          <w:sz w:val="22"/>
          <w:szCs w:val="22"/>
        </w:rPr>
      </w:pPr>
      <w:r w:rsidRPr="00E0158A">
        <w:rPr>
          <w:color w:val="000000"/>
          <w:sz w:val="22"/>
          <w:szCs w:val="22"/>
        </w:rPr>
        <w:t xml:space="preserve">(13) NHS England. </w:t>
      </w:r>
      <w:r w:rsidRPr="00E0158A">
        <w:rPr>
          <w:i/>
          <w:iCs/>
          <w:color w:val="000000"/>
          <w:sz w:val="22"/>
          <w:szCs w:val="22"/>
        </w:rPr>
        <w:t xml:space="preserve">Table 1: Initiation of breastfeeding, England trend. 2013/2014. </w:t>
      </w:r>
      <w:hyperlink r:id="rId34" w:tgtFrame="_blank" w:history="1">
        <w:r w:rsidRPr="00E0158A">
          <w:rPr>
            <w:rStyle w:val="Hyperlink"/>
            <w:rFonts w:eastAsia="Calibri"/>
            <w:sz w:val="22"/>
            <w:szCs w:val="22"/>
          </w:rPr>
          <w:t>https://www.england.nhs.uk/statistics/statistical-work-areas/maternity-and-breastfeeding/</w:t>
        </w:r>
      </w:hyperlink>
      <w:r w:rsidRPr="00E0158A">
        <w:rPr>
          <w:color w:val="000000"/>
          <w:sz w:val="22"/>
          <w:szCs w:val="22"/>
        </w:rPr>
        <w:t xml:space="preserve"> [Accessed 6th October 2023].</w:t>
      </w:r>
    </w:p>
    <w:p w14:paraId="680E9C87" w14:textId="6E36D4AC" w:rsidR="00AE0608" w:rsidRPr="00E0158A" w:rsidRDefault="00AE0608" w:rsidP="00AE0608">
      <w:pPr>
        <w:pStyle w:val="NormalWeb"/>
        <w:rPr>
          <w:color w:val="000000"/>
          <w:sz w:val="22"/>
          <w:szCs w:val="22"/>
        </w:rPr>
      </w:pPr>
      <w:r w:rsidRPr="00E0158A">
        <w:rPr>
          <w:color w:val="000000"/>
          <w:sz w:val="22"/>
          <w:szCs w:val="22"/>
        </w:rPr>
        <w:t>(14) Brown SJ,</w:t>
      </w:r>
      <w:r w:rsidR="00C933B9">
        <w:rPr>
          <w:color w:val="000000"/>
          <w:sz w:val="22"/>
          <w:szCs w:val="22"/>
        </w:rPr>
        <w:t xml:space="preserve"> </w:t>
      </w:r>
      <w:r w:rsidRPr="00E0158A">
        <w:rPr>
          <w:color w:val="000000"/>
          <w:sz w:val="22"/>
          <w:szCs w:val="22"/>
        </w:rPr>
        <w:t>Relton CL, Liao H, et al. Filaggrin null mutations and childhood atopic eczema: A population-based case-control study.</w:t>
      </w:r>
      <w:r w:rsidRPr="00E0158A">
        <w:rPr>
          <w:i/>
          <w:iCs/>
          <w:color w:val="000000"/>
          <w:sz w:val="22"/>
          <w:szCs w:val="22"/>
        </w:rPr>
        <w:t xml:space="preserve"> J Allergy Clin Immunol. </w:t>
      </w:r>
      <w:r w:rsidRPr="00E0158A">
        <w:rPr>
          <w:color w:val="000000"/>
          <w:sz w:val="22"/>
          <w:szCs w:val="22"/>
        </w:rPr>
        <w:t xml:space="preserve">2008; 121 (4): 940-946.e3. 10.1016/j.jaci.2008.01.013. </w:t>
      </w:r>
    </w:p>
    <w:p w14:paraId="6386EFF1" w14:textId="77777777" w:rsidR="00AE0608" w:rsidRDefault="00AE0608" w:rsidP="1B999347">
      <w:pPr>
        <w:pStyle w:val="Heading1"/>
        <w:rPr>
          <w:rFonts w:ascii="Times New Roman" w:hAnsi="Times New Roman"/>
          <w:sz w:val="24"/>
          <w:szCs w:val="24"/>
        </w:rPr>
      </w:pPr>
    </w:p>
    <w:p w14:paraId="55336D27" w14:textId="77777777" w:rsidR="00AE0608" w:rsidRDefault="00AE0608" w:rsidP="1B999347">
      <w:pPr>
        <w:pStyle w:val="Heading1"/>
        <w:rPr>
          <w:rFonts w:ascii="Times New Roman" w:hAnsi="Times New Roman"/>
          <w:sz w:val="24"/>
          <w:szCs w:val="24"/>
        </w:rPr>
      </w:pPr>
    </w:p>
    <w:p w14:paraId="6AB53403" w14:textId="77777777" w:rsidR="00AE0608" w:rsidRDefault="00AE0608" w:rsidP="1B999347">
      <w:pPr>
        <w:pStyle w:val="Heading1"/>
        <w:rPr>
          <w:rFonts w:ascii="Times New Roman" w:hAnsi="Times New Roman"/>
          <w:sz w:val="24"/>
          <w:szCs w:val="24"/>
        </w:rPr>
      </w:pPr>
    </w:p>
    <w:bookmarkEnd w:id="270"/>
    <w:bookmarkEnd w:id="271"/>
    <w:bookmarkEnd w:id="272"/>
    <w:bookmarkEnd w:id="273"/>
    <w:bookmarkEnd w:id="274"/>
    <w:bookmarkEnd w:id="275"/>
    <w:bookmarkEnd w:id="276"/>
    <w:p w14:paraId="6F15D597" w14:textId="2038AEDC" w:rsidR="6AB7F51D" w:rsidRDefault="6AB7F51D" w:rsidP="4EA61952">
      <w:pPr>
        <w:ind w:left="-20" w:right="-20"/>
        <w:rPr>
          <w:rFonts w:ascii="Times New Roman" w:eastAsia="Times New Roman" w:hAnsi="Times New Roman"/>
          <w:color w:val="000000" w:themeColor="text1"/>
          <w:sz w:val="19"/>
          <w:szCs w:val="19"/>
        </w:rPr>
      </w:pPr>
    </w:p>
    <w:p w14:paraId="3DE87FBB" w14:textId="77777777" w:rsidR="00C466CF" w:rsidRDefault="00C466CF" w:rsidP="4EA61952">
      <w:pPr>
        <w:ind w:left="-20" w:right="-20"/>
        <w:rPr>
          <w:rFonts w:ascii="Times New Roman" w:eastAsia="Times New Roman" w:hAnsi="Times New Roman"/>
          <w:color w:val="000000" w:themeColor="text1"/>
          <w:sz w:val="19"/>
          <w:szCs w:val="19"/>
        </w:rPr>
      </w:pPr>
    </w:p>
    <w:sectPr w:rsidR="00C466CF" w:rsidSect="007E557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9104" w14:textId="77777777" w:rsidR="007E5579" w:rsidRDefault="007E5579" w:rsidP="006A7ABD">
      <w:r>
        <w:separator/>
      </w:r>
    </w:p>
  </w:endnote>
  <w:endnote w:type="continuationSeparator" w:id="0">
    <w:p w14:paraId="57254A48" w14:textId="77777777" w:rsidR="007E5579" w:rsidRDefault="007E5579" w:rsidP="006A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8938" w14:textId="77777777" w:rsidR="006A7ABD" w:rsidRDefault="006A7ABD" w:rsidP="00EA0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6085">
      <w:rPr>
        <w:rStyle w:val="PageNumber"/>
        <w:noProof/>
      </w:rPr>
      <w:t>1</w:t>
    </w:r>
    <w:r>
      <w:rPr>
        <w:rStyle w:val="PageNumber"/>
      </w:rPr>
      <w:fldChar w:fldCharType="end"/>
    </w:r>
  </w:p>
  <w:p w14:paraId="50B5F04D" w14:textId="77777777" w:rsidR="006A7ABD" w:rsidRDefault="006A7ABD" w:rsidP="006A7A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8354" w14:textId="77777777" w:rsidR="006A7ABD" w:rsidRDefault="006A7ABD" w:rsidP="00EA0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D6107F" w14:textId="77777777" w:rsidR="006A7ABD" w:rsidRDefault="006A7ABD" w:rsidP="006A7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8C0E" w14:textId="77777777" w:rsidR="007E5579" w:rsidRDefault="007E5579" w:rsidP="006A7ABD">
      <w:r>
        <w:separator/>
      </w:r>
    </w:p>
  </w:footnote>
  <w:footnote w:type="continuationSeparator" w:id="0">
    <w:p w14:paraId="0D00289D" w14:textId="77777777" w:rsidR="007E5579" w:rsidRDefault="007E5579" w:rsidP="006A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1E1B75" w14:paraId="74CAC6C6" w14:textId="77777777" w:rsidTr="2819BE10">
      <w:trPr>
        <w:trHeight w:val="300"/>
      </w:trPr>
      <w:tc>
        <w:tcPr>
          <w:tcW w:w="4650" w:type="dxa"/>
        </w:tcPr>
        <w:p w14:paraId="6F0AF4EC" w14:textId="77777777" w:rsidR="001E1B75" w:rsidRDefault="001E1B75" w:rsidP="2819BE10">
          <w:pPr>
            <w:pStyle w:val="Header"/>
            <w:ind w:left="-115"/>
          </w:pPr>
        </w:p>
      </w:tc>
      <w:tc>
        <w:tcPr>
          <w:tcW w:w="4650" w:type="dxa"/>
        </w:tcPr>
        <w:p w14:paraId="1262ECE3" w14:textId="77777777" w:rsidR="001E1B75" w:rsidRDefault="001E1B75" w:rsidP="2819BE10">
          <w:pPr>
            <w:pStyle w:val="Header"/>
            <w:jc w:val="center"/>
          </w:pPr>
        </w:p>
      </w:tc>
      <w:tc>
        <w:tcPr>
          <w:tcW w:w="4650" w:type="dxa"/>
        </w:tcPr>
        <w:p w14:paraId="78266A59" w14:textId="77777777" w:rsidR="001E1B75" w:rsidRDefault="001E1B75" w:rsidP="2819BE10">
          <w:pPr>
            <w:pStyle w:val="Header"/>
            <w:ind w:right="-115"/>
            <w:jc w:val="right"/>
          </w:pPr>
        </w:p>
      </w:tc>
    </w:tr>
  </w:tbl>
  <w:p w14:paraId="2238903E" w14:textId="77777777" w:rsidR="001E1B75" w:rsidRDefault="001E1B75" w:rsidP="2819BE1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995"/>
    <w:multiLevelType w:val="hybridMultilevel"/>
    <w:tmpl w:val="EC0C3CB6"/>
    <w:lvl w:ilvl="0" w:tplc="421456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8CFC"/>
    <w:multiLevelType w:val="hybridMultilevel"/>
    <w:tmpl w:val="FCB8CBAE"/>
    <w:lvl w:ilvl="0" w:tplc="865E584C">
      <w:start w:val="1"/>
      <w:numFmt w:val="upperLetter"/>
      <w:lvlText w:val="(%1)"/>
      <w:lvlJc w:val="left"/>
      <w:pPr>
        <w:ind w:left="360" w:hanging="360"/>
      </w:pPr>
    </w:lvl>
    <w:lvl w:ilvl="1" w:tplc="BCE09896">
      <w:start w:val="1"/>
      <w:numFmt w:val="lowerLetter"/>
      <w:lvlText w:val="%2."/>
      <w:lvlJc w:val="left"/>
      <w:pPr>
        <w:ind w:left="1080" w:hanging="360"/>
      </w:pPr>
    </w:lvl>
    <w:lvl w:ilvl="2" w:tplc="480E90AC">
      <w:start w:val="1"/>
      <w:numFmt w:val="lowerRoman"/>
      <w:lvlText w:val="%3."/>
      <w:lvlJc w:val="right"/>
      <w:pPr>
        <w:ind w:left="1800" w:hanging="180"/>
      </w:pPr>
    </w:lvl>
    <w:lvl w:ilvl="3" w:tplc="7AD4738A">
      <w:start w:val="1"/>
      <w:numFmt w:val="decimal"/>
      <w:lvlText w:val="%4."/>
      <w:lvlJc w:val="left"/>
      <w:pPr>
        <w:ind w:left="2520" w:hanging="360"/>
      </w:pPr>
    </w:lvl>
    <w:lvl w:ilvl="4" w:tplc="EB12C2E6">
      <w:start w:val="1"/>
      <w:numFmt w:val="lowerLetter"/>
      <w:lvlText w:val="%5."/>
      <w:lvlJc w:val="left"/>
      <w:pPr>
        <w:ind w:left="3240" w:hanging="360"/>
      </w:pPr>
    </w:lvl>
    <w:lvl w:ilvl="5" w:tplc="AC8C0A9E">
      <w:start w:val="1"/>
      <w:numFmt w:val="lowerRoman"/>
      <w:lvlText w:val="%6."/>
      <w:lvlJc w:val="right"/>
      <w:pPr>
        <w:ind w:left="3960" w:hanging="180"/>
      </w:pPr>
    </w:lvl>
    <w:lvl w:ilvl="6" w:tplc="C4D6CEC8">
      <w:start w:val="1"/>
      <w:numFmt w:val="decimal"/>
      <w:lvlText w:val="%7."/>
      <w:lvlJc w:val="left"/>
      <w:pPr>
        <w:ind w:left="4680" w:hanging="360"/>
      </w:pPr>
    </w:lvl>
    <w:lvl w:ilvl="7" w:tplc="6C8E0560">
      <w:start w:val="1"/>
      <w:numFmt w:val="lowerLetter"/>
      <w:lvlText w:val="%8."/>
      <w:lvlJc w:val="left"/>
      <w:pPr>
        <w:ind w:left="5400" w:hanging="360"/>
      </w:pPr>
    </w:lvl>
    <w:lvl w:ilvl="8" w:tplc="83C822F2">
      <w:start w:val="1"/>
      <w:numFmt w:val="lowerRoman"/>
      <w:lvlText w:val="%9."/>
      <w:lvlJc w:val="right"/>
      <w:pPr>
        <w:ind w:left="6120" w:hanging="180"/>
      </w:pPr>
    </w:lvl>
  </w:abstractNum>
  <w:abstractNum w:abstractNumId="2" w15:restartNumberingAfterBreak="0">
    <w:nsid w:val="0F4B7544"/>
    <w:multiLevelType w:val="hybridMultilevel"/>
    <w:tmpl w:val="4EE65992"/>
    <w:lvl w:ilvl="0" w:tplc="5DE47BD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80AC0"/>
    <w:multiLevelType w:val="hybridMultilevel"/>
    <w:tmpl w:val="419C8CA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1F66A"/>
    <w:multiLevelType w:val="hybridMultilevel"/>
    <w:tmpl w:val="40821C8C"/>
    <w:lvl w:ilvl="0" w:tplc="8006CBB0">
      <w:start w:val="1"/>
      <w:numFmt w:val="bullet"/>
      <w:lvlText w:val=""/>
      <w:lvlJc w:val="left"/>
      <w:pPr>
        <w:ind w:left="720" w:hanging="360"/>
      </w:pPr>
      <w:rPr>
        <w:rFonts w:ascii="Symbol" w:hAnsi="Symbol" w:hint="default"/>
      </w:rPr>
    </w:lvl>
    <w:lvl w:ilvl="1" w:tplc="9A6A7AD0">
      <w:start w:val="1"/>
      <w:numFmt w:val="bullet"/>
      <w:lvlText w:val="o"/>
      <w:lvlJc w:val="left"/>
      <w:pPr>
        <w:ind w:left="1440" w:hanging="360"/>
      </w:pPr>
      <w:rPr>
        <w:rFonts w:ascii="Courier New" w:hAnsi="Courier New" w:hint="default"/>
      </w:rPr>
    </w:lvl>
    <w:lvl w:ilvl="2" w:tplc="E3A256D6">
      <w:start w:val="1"/>
      <w:numFmt w:val="bullet"/>
      <w:lvlText w:val=""/>
      <w:lvlJc w:val="left"/>
      <w:pPr>
        <w:ind w:left="2160" w:hanging="360"/>
      </w:pPr>
      <w:rPr>
        <w:rFonts w:ascii="Wingdings" w:hAnsi="Wingdings" w:hint="default"/>
      </w:rPr>
    </w:lvl>
    <w:lvl w:ilvl="3" w:tplc="CB0C2B9A">
      <w:start w:val="1"/>
      <w:numFmt w:val="bullet"/>
      <w:lvlText w:val=""/>
      <w:lvlJc w:val="left"/>
      <w:pPr>
        <w:ind w:left="2880" w:hanging="360"/>
      </w:pPr>
      <w:rPr>
        <w:rFonts w:ascii="Symbol" w:hAnsi="Symbol" w:hint="default"/>
      </w:rPr>
    </w:lvl>
    <w:lvl w:ilvl="4" w:tplc="3E188AB2">
      <w:start w:val="1"/>
      <w:numFmt w:val="bullet"/>
      <w:lvlText w:val="o"/>
      <w:lvlJc w:val="left"/>
      <w:pPr>
        <w:ind w:left="3600" w:hanging="360"/>
      </w:pPr>
      <w:rPr>
        <w:rFonts w:ascii="Courier New" w:hAnsi="Courier New" w:hint="default"/>
      </w:rPr>
    </w:lvl>
    <w:lvl w:ilvl="5" w:tplc="3BAE0802">
      <w:start w:val="1"/>
      <w:numFmt w:val="bullet"/>
      <w:lvlText w:val=""/>
      <w:lvlJc w:val="left"/>
      <w:pPr>
        <w:ind w:left="4320" w:hanging="360"/>
      </w:pPr>
      <w:rPr>
        <w:rFonts w:ascii="Wingdings" w:hAnsi="Wingdings" w:hint="default"/>
      </w:rPr>
    </w:lvl>
    <w:lvl w:ilvl="6" w:tplc="6E96CEDE">
      <w:start w:val="1"/>
      <w:numFmt w:val="bullet"/>
      <w:lvlText w:val=""/>
      <w:lvlJc w:val="left"/>
      <w:pPr>
        <w:ind w:left="5040" w:hanging="360"/>
      </w:pPr>
      <w:rPr>
        <w:rFonts w:ascii="Symbol" w:hAnsi="Symbol" w:hint="default"/>
      </w:rPr>
    </w:lvl>
    <w:lvl w:ilvl="7" w:tplc="C40EDA7E">
      <w:start w:val="1"/>
      <w:numFmt w:val="bullet"/>
      <w:lvlText w:val="o"/>
      <w:lvlJc w:val="left"/>
      <w:pPr>
        <w:ind w:left="5760" w:hanging="360"/>
      </w:pPr>
      <w:rPr>
        <w:rFonts w:ascii="Courier New" w:hAnsi="Courier New" w:hint="default"/>
      </w:rPr>
    </w:lvl>
    <w:lvl w:ilvl="8" w:tplc="B7E0B6BE">
      <w:start w:val="1"/>
      <w:numFmt w:val="bullet"/>
      <w:lvlText w:val=""/>
      <w:lvlJc w:val="left"/>
      <w:pPr>
        <w:ind w:left="6480" w:hanging="360"/>
      </w:pPr>
      <w:rPr>
        <w:rFonts w:ascii="Wingdings" w:hAnsi="Wingdings" w:hint="default"/>
      </w:rPr>
    </w:lvl>
  </w:abstractNum>
  <w:abstractNum w:abstractNumId="5" w15:restartNumberingAfterBreak="0">
    <w:nsid w:val="1F6C399A"/>
    <w:multiLevelType w:val="hybridMultilevel"/>
    <w:tmpl w:val="D2C68748"/>
    <w:lvl w:ilvl="0" w:tplc="9BC0A588">
      <w:start w:val="1"/>
      <w:numFmt w:val="upperLetter"/>
      <w:lvlText w:val="(%1)"/>
      <w:lvlJc w:val="left"/>
      <w:pPr>
        <w:ind w:left="6640" w:hanging="62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5E83F"/>
    <w:multiLevelType w:val="hybridMultilevel"/>
    <w:tmpl w:val="F14C7732"/>
    <w:lvl w:ilvl="0" w:tplc="315A969C">
      <w:start w:val="1"/>
      <w:numFmt w:val="bullet"/>
      <w:lvlText w:val=""/>
      <w:lvlJc w:val="left"/>
      <w:pPr>
        <w:ind w:left="720" w:hanging="360"/>
      </w:pPr>
      <w:rPr>
        <w:rFonts w:ascii="Symbol" w:hAnsi="Symbol" w:hint="default"/>
      </w:rPr>
    </w:lvl>
    <w:lvl w:ilvl="1" w:tplc="8092030C">
      <w:start w:val="1"/>
      <w:numFmt w:val="bullet"/>
      <w:lvlText w:val="o"/>
      <w:lvlJc w:val="left"/>
      <w:pPr>
        <w:ind w:left="1440" w:hanging="360"/>
      </w:pPr>
      <w:rPr>
        <w:rFonts w:ascii="Courier New" w:hAnsi="Courier New" w:hint="default"/>
      </w:rPr>
    </w:lvl>
    <w:lvl w:ilvl="2" w:tplc="2520AE6A">
      <w:start w:val="1"/>
      <w:numFmt w:val="bullet"/>
      <w:lvlText w:val=""/>
      <w:lvlJc w:val="left"/>
      <w:pPr>
        <w:ind w:left="2160" w:hanging="360"/>
      </w:pPr>
      <w:rPr>
        <w:rFonts w:ascii="Wingdings" w:hAnsi="Wingdings" w:hint="default"/>
      </w:rPr>
    </w:lvl>
    <w:lvl w:ilvl="3" w:tplc="B6DEFF04">
      <w:start w:val="1"/>
      <w:numFmt w:val="bullet"/>
      <w:lvlText w:val=""/>
      <w:lvlJc w:val="left"/>
      <w:pPr>
        <w:ind w:left="2880" w:hanging="360"/>
      </w:pPr>
      <w:rPr>
        <w:rFonts w:ascii="Symbol" w:hAnsi="Symbol" w:hint="default"/>
      </w:rPr>
    </w:lvl>
    <w:lvl w:ilvl="4" w:tplc="097C4E96">
      <w:start w:val="1"/>
      <w:numFmt w:val="bullet"/>
      <w:lvlText w:val="o"/>
      <w:lvlJc w:val="left"/>
      <w:pPr>
        <w:ind w:left="3600" w:hanging="360"/>
      </w:pPr>
      <w:rPr>
        <w:rFonts w:ascii="Courier New" w:hAnsi="Courier New" w:hint="default"/>
      </w:rPr>
    </w:lvl>
    <w:lvl w:ilvl="5" w:tplc="3CAE4E34">
      <w:start w:val="1"/>
      <w:numFmt w:val="bullet"/>
      <w:lvlText w:val=""/>
      <w:lvlJc w:val="left"/>
      <w:pPr>
        <w:ind w:left="4320" w:hanging="360"/>
      </w:pPr>
      <w:rPr>
        <w:rFonts w:ascii="Wingdings" w:hAnsi="Wingdings" w:hint="default"/>
      </w:rPr>
    </w:lvl>
    <w:lvl w:ilvl="6" w:tplc="751AC1F2">
      <w:start w:val="1"/>
      <w:numFmt w:val="bullet"/>
      <w:lvlText w:val=""/>
      <w:lvlJc w:val="left"/>
      <w:pPr>
        <w:ind w:left="5040" w:hanging="360"/>
      </w:pPr>
      <w:rPr>
        <w:rFonts w:ascii="Symbol" w:hAnsi="Symbol" w:hint="default"/>
      </w:rPr>
    </w:lvl>
    <w:lvl w:ilvl="7" w:tplc="1668E924">
      <w:start w:val="1"/>
      <w:numFmt w:val="bullet"/>
      <w:lvlText w:val="o"/>
      <w:lvlJc w:val="left"/>
      <w:pPr>
        <w:ind w:left="5760" w:hanging="360"/>
      </w:pPr>
      <w:rPr>
        <w:rFonts w:ascii="Courier New" w:hAnsi="Courier New" w:hint="default"/>
      </w:rPr>
    </w:lvl>
    <w:lvl w:ilvl="8" w:tplc="AFCCB306">
      <w:start w:val="1"/>
      <w:numFmt w:val="bullet"/>
      <w:lvlText w:val=""/>
      <w:lvlJc w:val="left"/>
      <w:pPr>
        <w:ind w:left="6480" w:hanging="360"/>
      </w:pPr>
      <w:rPr>
        <w:rFonts w:ascii="Wingdings" w:hAnsi="Wingdings" w:hint="default"/>
      </w:rPr>
    </w:lvl>
  </w:abstractNum>
  <w:abstractNum w:abstractNumId="7" w15:restartNumberingAfterBreak="0">
    <w:nsid w:val="24701ACF"/>
    <w:multiLevelType w:val="hybridMultilevel"/>
    <w:tmpl w:val="84D8C3F2"/>
    <w:lvl w:ilvl="0" w:tplc="F9804A5E">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30E24"/>
    <w:multiLevelType w:val="hybridMultilevel"/>
    <w:tmpl w:val="F5D0D8E6"/>
    <w:lvl w:ilvl="0" w:tplc="26527E7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27AE5"/>
    <w:multiLevelType w:val="hybridMultilevel"/>
    <w:tmpl w:val="A1082E32"/>
    <w:lvl w:ilvl="0" w:tplc="ACE6803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B5FE5"/>
    <w:multiLevelType w:val="hybridMultilevel"/>
    <w:tmpl w:val="FFFFFFFF"/>
    <w:lvl w:ilvl="0" w:tplc="3F0060E4">
      <w:start w:val="1"/>
      <w:numFmt w:val="bullet"/>
      <w:lvlText w:val=""/>
      <w:lvlJc w:val="left"/>
      <w:pPr>
        <w:ind w:left="720" w:hanging="360"/>
      </w:pPr>
      <w:rPr>
        <w:rFonts w:ascii="Symbol" w:hAnsi="Symbol" w:hint="default"/>
      </w:rPr>
    </w:lvl>
    <w:lvl w:ilvl="1" w:tplc="A7AAA804">
      <w:start w:val="1"/>
      <w:numFmt w:val="bullet"/>
      <w:lvlText w:val="o"/>
      <w:lvlJc w:val="left"/>
      <w:pPr>
        <w:ind w:left="1440" w:hanging="360"/>
      </w:pPr>
      <w:rPr>
        <w:rFonts w:ascii="Courier New" w:hAnsi="Courier New" w:hint="default"/>
      </w:rPr>
    </w:lvl>
    <w:lvl w:ilvl="2" w:tplc="273ED32A">
      <w:start w:val="1"/>
      <w:numFmt w:val="bullet"/>
      <w:lvlText w:val=""/>
      <w:lvlJc w:val="left"/>
      <w:pPr>
        <w:ind w:left="2160" w:hanging="360"/>
      </w:pPr>
      <w:rPr>
        <w:rFonts w:ascii="Wingdings" w:hAnsi="Wingdings" w:hint="default"/>
      </w:rPr>
    </w:lvl>
    <w:lvl w:ilvl="3" w:tplc="8DB4D766">
      <w:start w:val="1"/>
      <w:numFmt w:val="bullet"/>
      <w:lvlText w:val=""/>
      <w:lvlJc w:val="left"/>
      <w:pPr>
        <w:ind w:left="2880" w:hanging="360"/>
      </w:pPr>
      <w:rPr>
        <w:rFonts w:ascii="Symbol" w:hAnsi="Symbol" w:hint="default"/>
      </w:rPr>
    </w:lvl>
    <w:lvl w:ilvl="4" w:tplc="E7600BDC">
      <w:start w:val="1"/>
      <w:numFmt w:val="bullet"/>
      <w:lvlText w:val="o"/>
      <w:lvlJc w:val="left"/>
      <w:pPr>
        <w:ind w:left="3600" w:hanging="360"/>
      </w:pPr>
      <w:rPr>
        <w:rFonts w:ascii="Courier New" w:hAnsi="Courier New" w:hint="default"/>
      </w:rPr>
    </w:lvl>
    <w:lvl w:ilvl="5" w:tplc="324AC452">
      <w:start w:val="1"/>
      <w:numFmt w:val="bullet"/>
      <w:lvlText w:val=""/>
      <w:lvlJc w:val="left"/>
      <w:pPr>
        <w:ind w:left="4320" w:hanging="360"/>
      </w:pPr>
      <w:rPr>
        <w:rFonts w:ascii="Wingdings" w:hAnsi="Wingdings" w:hint="default"/>
      </w:rPr>
    </w:lvl>
    <w:lvl w:ilvl="6" w:tplc="F16EB046">
      <w:start w:val="1"/>
      <w:numFmt w:val="bullet"/>
      <w:lvlText w:val=""/>
      <w:lvlJc w:val="left"/>
      <w:pPr>
        <w:ind w:left="5040" w:hanging="360"/>
      </w:pPr>
      <w:rPr>
        <w:rFonts w:ascii="Symbol" w:hAnsi="Symbol" w:hint="default"/>
      </w:rPr>
    </w:lvl>
    <w:lvl w:ilvl="7" w:tplc="0F02163E">
      <w:start w:val="1"/>
      <w:numFmt w:val="bullet"/>
      <w:lvlText w:val="o"/>
      <w:lvlJc w:val="left"/>
      <w:pPr>
        <w:ind w:left="5760" w:hanging="360"/>
      </w:pPr>
      <w:rPr>
        <w:rFonts w:ascii="Courier New" w:hAnsi="Courier New" w:hint="default"/>
      </w:rPr>
    </w:lvl>
    <w:lvl w:ilvl="8" w:tplc="C1100C70">
      <w:start w:val="1"/>
      <w:numFmt w:val="bullet"/>
      <w:lvlText w:val=""/>
      <w:lvlJc w:val="left"/>
      <w:pPr>
        <w:ind w:left="6480" w:hanging="360"/>
      </w:pPr>
      <w:rPr>
        <w:rFonts w:ascii="Wingdings" w:hAnsi="Wingdings" w:hint="default"/>
      </w:rPr>
    </w:lvl>
  </w:abstractNum>
  <w:abstractNum w:abstractNumId="11" w15:restartNumberingAfterBreak="0">
    <w:nsid w:val="2E4C47B1"/>
    <w:multiLevelType w:val="hybridMultilevel"/>
    <w:tmpl w:val="462A2114"/>
    <w:lvl w:ilvl="0" w:tplc="FFFFFFFF">
      <w:start w:val="1"/>
      <w:numFmt w:val="decimal"/>
      <w:lvlText w:val="%1."/>
      <w:lvlJc w:val="left"/>
      <w:pPr>
        <w:ind w:left="720" w:hanging="360"/>
      </w:pPr>
    </w:lvl>
    <w:lvl w:ilvl="1" w:tplc="DB643F4E">
      <w:start w:val="1"/>
      <w:numFmt w:val="lowerLetter"/>
      <w:lvlText w:val="%2."/>
      <w:lvlJc w:val="left"/>
      <w:pPr>
        <w:ind w:left="1440" w:hanging="360"/>
      </w:pPr>
    </w:lvl>
    <w:lvl w:ilvl="2" w:tplc="EB3E5B9A">
      <w:start w:val="1"/>
      <w:numFmt w:val="lowerRoman"/>
      <w:lvlText w:val="%3."/>
      <w:lvlJc w:val="right"/>
      <w:pPr>
        <w:ind w:left="2160" w:hanging="180"/>
      </w:pPr>
    </w:lvl>
    <w:lvl w:ilvl="3" w:tplc="A1526012">
      <w:start w:val="1"/>
      <w:numFmt w:val="decimal"/>
      <w:lvlText w:val="%4."/>
      <w:lvlJc w:val="left"/>
      <w:pPr>
        <w:ind w:left="2880" w:hanging="360"/>
      </w:pPr>
    </w:lvl>
    <w:lvl w:ilvl="4" w:tplc="24A076B4">
      <w:start w:val="1"/>
      <w:numFmt w:val="lowerLetter"/>
      <w:lvlText w:val="%5."/>
      <w:lvlJc w:val="left"/>
      <w:pPr>
        <w:ind w:left="3600" w:hanging="360"/>
      </w:pPr>
    </w:lvl>
    <w:lvl w:ilvl="5" w:tplc="75B4FC44">
      <w:start w:val="1"/>
      <w:numFmt w:val="lowerRoman"/>
      <w:lvlText w:val="%6."/>
      <w:lvlJc w:val="right"/>
      <w:pPr>
        <w:ind w:left="4320" w:hanging="180"/>
      </w:pPr>
    </w:lvl>
    <w:lvl w:ilvl="6" w:tplc="5AE21076">
      <w:start w:val="1"/>
      <w:numFmt w:val="decimal"/>
      <w:lvlText w:val="%7."/>
      <w:lvlJc w:val="left"/>
      <w:pPr>
        <w:ind w:left="5040" w:hanging="360"/>
      </w:pPr>
    </w:lvl>
    <w:lvl w:ilvl="7" w:tplc="DA0696AE">
      <w:start w:val="1"/>
      <w:numFmt w:val="lowerLetter"/>
      <w:lvlText w:val="%8."/>
      <w:lvlJc w:val="left"/>
      <w:pPr>
        <w:ind w:left="5760" w:hanging="360"/>
      </w:pPr>
    </w:lvl>
    <w:lvl w:ilvl="8" w:tplc="1138F974">
      <w:start w:val="1"/>
      <w:numFmt w:val="lowerRoman"/>
      <w:lvlText w:val="%9."/>
      <w:lvlJc w:val="right"/>
      <w:pPr>
        <w:ind w:left="6480" w:hanging="180"/>
      </w:pPr>
    </w:lvl>
  </w:abstractNum>
  <w:abstractNum w:abstractNumId="12" w15:restartNumberingAfterBreak="0">
    <w:nsid w:val="3D7F60E1"/>
    <w:multiLevelType w:val="hybridMultilevel"/>
    <w:tmpl w:val="0F9AF8B0"/>
    <w:lvl w:ilvl="0" w:tplc="02364B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9E2E1A"/>
    <w:multiLevelType w:val="hybridMultilevel"/>
    <w:tmpl w:val="CD389646"/>
    <w:lvl w:ilvl="0" w:tplc="5DE47B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EBCEC3"/>
    <w:multiLevelType w:val="hybridMultilevel"/>
    <w:tmpl w:val="68669F06"/>
    <w:lvl w:ilvl="0" w:tplc="514E7264">
      <w:start w:val="1"/>
      <w:numFmt w:val="bullet"/>
      <w:lvlText w:val=""/>
      <w:lvlJc w:val="left"/>
      <w:pPr>
        <w:ind w:left="720" w:hanging="360"/>
      </w:pPr>
      <w:rPr>
        <w:rFonts w:ascii="Symbol" w:hAnsi="Symbol" w:hint="default"/>
      </w:rPr>
    </w:lvl>
    <w:lvl w:ilvl="1" w:tplc="D71A9852">
      <w:start w:val="1"/>
      <w:numFmt w:val="bullet"/>
      <w:lvlText w:val="o"/>
      <w:lvlJc w:val="left"/>
      <w:pPr>
        <w:ind w:left="1440" w:hanging="360"/>
      </w:pPr>
      <w:rPr>
        <w:rFonts w:ascii="Courier New" w:hAnsi="Courier New" w:hint="default"/>
      </w:rPr>
    </w:lvl>
    <w:lvl w:ilvl="2" w:tplc="ECB46F5C">
      <w:start w:val="1"/>
      <w:numFmt w:val="bullet"/>
      <w:lvlText w:val=""/>
      <w:lvlJc w:val="left"/>
      <w:pPr>
        <w:ind w:left="2160" w:hanging="360"/>
      </w:pPr>
      <w:rPr>
        <w:rFonts w:ascii="Wingdings" w:hAnsi="Wingdings" w:hint="default"/>
      </w:rPr>
    </w:lvl>
    <w:lvl w:ilvl="3" w:tplc="98F22B2C">
      <w:start w:val="1"/>
      <w:numFmt w:val="bullet"/>
      <w:lvlText w:val=""/>
      <w:lvlJc w:val="left"/>
      <w:pPr>
        <w:ind w:left="2880" w:hanging="360"/>
      </w:pPr>
      <w:rPr>
        <w:rFonts w:ascii="Symbol" w:hAnsi="Symbol" w:hint="default"/>
      </w:rPr>
    </w:lvl>
    <w:lvl w:ilvl="4" w:tplc="8176EBB4">
      <w:start w:val="1"/>
      <w:numFmt w:val="bullet"/>
      <w:lvlText w:val="o"/>
      <w:lvlJc w:val="left"/>
      <w:pPr>
        <w:ind w:left="3600" w:hanging="360"/>
      </w:pPr>
      <w:rPr>
        <w:rFonts w:ascii="Courier New" w:hAnsi="Courier New" w:hint="default"/>
      </w:rPr>
    </w:lvl>
    <w:lvl w:ilvl="5" w:tplc="03BA5970">
      <w:start w:val="1"/>
      <w:numFmt w:val="bullet"/>
      <w:lvlText w:val=""/>
      <w:lvlJc w:val="left"/>
      <w:pPr>
        <w:ind w:left="4320" w:hanging="360"/>
      </w:pPr>
      <w:rPr>
        <w:rFonts w:ascii="Wingdings" w:hAnsi="Wingdings" w:hint="default"/>
      </w:rPr>
    </w:lvl>
    <w:lvl w:ilvl="6" w:tplc="B914ADF6">
      <w:start w:val="1"/>
      <w:numFmt w:val="bullet"/>
      <w:lvlText w:val=""/>
      <w:lvlJc w:val="left"/>
      <w:pPr>
        <w:ind w:left="5040" w:hanging="360"/>
      </w:pPr>
      <w:rPr>
        <w:rFonts w:ascii="Symbol" w:hAnsi="Symbol" w:hint="default"/>
      </w:rPr>
    </w:lvl>
    <w:lvl w:ilvl="7" w:tplc="28246328">
      <w:start w:val="1"/>
      <w:numFmt w:val="bullet"/>
      <w:lvlText w:val="o"/>
      <w:lvlJc w:val="left"/>
      <w:pPr>
        <w:ind w:left="5760" w:hanging="360"/>
      </w:pPr>
      <w:rPr>
        <w:rFonts w:ascii="Courier New" w:hAnsi="Courier New" w:hint="default"/>
      </w:rPr>
    </w:lvl>
    <w:lvl w:ilvl="8" w:tplc="79FC5258">
      <w:start w:val="1"/>
      <w:numFmt w:val="bullet"/>
      <w:lvlText w:val=""/>
      <w:lvlJc w:val="left"/>
      <w:pPr>
        <w:ind w:left="6480" w:hanging="360"/>
      </w:pPr>
      <w:rPr>
        <w:rFonts w:ascii="Wingdings" w:hAnsi="Wingdings" w:hint="default"/>
      </w:rPr>
    </w:lvl>
  </w:abstractNum>
  <w:abstractNum w:abstractNumId="15" w15:restartNumberingAfterBreak="0">
    <w:nsid w:val="4B1F215E"/>
    <w:multiLevelType w:val="hybridMultilevel"/>
    <w:tmpl w:val="EE34F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8080D"/>
    <w:multiLevelType w:val="hybridMultilevel"/>
    <w:tmpl w:val="120E0C94"/>
    <w:lvl w:ilvl="0" w:tplc="E206BC50">
      <w:start w:val="1"/>
      <w:numFmt w:val="bullet"/>
      <w:lvlText w:val=""/>
      <w:lvlJc w:val="left"/>
      <w:pPr>
        <w:ind w:left="720" w:hanging="360"/>
      </w:pPr>
      <w:rPr>
        <w:rFonts w:ascii="Symbol" w:hAnsi="Symbol" w:hint="default"/>
      </w:rPr>
    </w:lvl>
    <w:lvl w:ilvl="1" w:tplc="FF5C2CE4">
      <w:start w:val="1"/>
      <w:numFmt w:val="bullet"/>
      <w:lvlText w:val="o"/>
      <w:lvlJc w:val="left"/>
      <w:pPr>
        <w:ind w:left="1440" w:hanging="360"/>
      </w:pPr>
      <w:rPr>
        <w:rFonts w:ascii="Courier New" w:hAnsi="Courier New" w:hint="default"/>
      </w:rPr>
    </w:lvl>
    <w:lvl w:ilvl="2" w:tplc="7B1440EE">
      <w:start w:val="1"/>
      <w:numFmt w:val="bullet"/>
      <w:lvlText w:val=""/>
      <w:lvlJc w:val="left"/>
      <w:pPr>
        <w:ind w:left="2160" w:hanging="360"/>
      </w:pPr>
      <w:rPr>
        <w:rFonts w:ascii="Wingdings" w:hAnsi="Wingdings" w:hint="default"/>
      </w:rPr>
    </w:lvl>
    <w:lvl w:ilvl="3" w:tplc="4060F9EE">
      <w:start w:val="1"/>
      <w:numFmt w:val="bullet"/>
      <w:lvlText w:val=""/>
      <w:lvlJc w:val="left"/>
      <w:pPr>
        <w:ind w:left="2880" w:hanging="360"/>
      </w:pPr>
      <w:rPr>
        <w:rFonts w:ascii="Symbol" w:hAnsi="Symbol" w:hint="default"/>
      </w:rPr>
    </w:lvl>
    <w:lvl w:ilvl="4" w:tplc="E4E81C40">
      <w:start w:val="1"/>
      <w:numFmt w:val="bullet"/>
      <w:lvlText w:val="o"/>
      <w:lvlJc w:val="left"/>
      <w:pPr>
        <w:ind w:left="3600" w:hanging="360"/>
      </w:pPr>
      <w:rPr>
        <w:rFonts w:ascii="Courier New" w:hAnsi="Courier New" w:hint="default"/>
      </w:rPr>
    </w:lvl>
    <w:lvl w:ilvl="5" w:tplc="10527E00">
      <w:start w:val="1"/>
      <w:numFmt w:val="bullet"/>
      <w:lvlText w:val=""/>
      <w:lvlJc w:val="left"/>
      <w:pPr>
        <w:ind w:left="4320" w:hanging="360"/>
      </w:pPr>
      <w:rPr>
        <w:rFonts w:ascii="Wingdings" w:hAnsi="Wingdings" w:hint="default"/>
      </w:rPr>
    </w:lvl>
    <w:lvl w:ilvl="6" w:tplc="54465884">
      <w:start w:val="1"/>
      <w:numFmt w:val="bullet"/>
      <w:lvlText w:val=""/>
      <w:lvlJc w:val="left"/>
      <w:pPr>
        <w:ind w:left="5040" w:hanging="360"/>
      </w:pPr>
      <w:rPr>
        <w:rFonts w:ascii="Symbol" w:hAnsi="Symbol" w:hint="default"/>
      </w:rPr>
    </w:lvl>
    <w:lvl w:ilvl="7" w:tplc="45A8C44A">
      <w:start w:val="1"/>
      <w:numFmt w:val="bullet"/>
      <w:lvlText w:val="o"/>
      <w:lvlJc w:val="left"/>
      <w:pPr>
        <w:ind w:left="5760" w:hanging="360"/>
      </w:pPr>
      <w:rPr>
        <w:rFonts w:ascii="Courier New" w:hAnsi="Courier New" w:hint="default"/>
      </w:rPr>
    </w:lvl>
    <w:lvl w:ilvl="8" w:tplc="D8B2AB86">
      <w:start w:val="1"/>
      <w:numFmt w:val="bullet"/>
      <w:lvlText w:val=""/>
      <w:lvlJc w:val="left"/>
      <w:pPr>
        <w:ind w:left="6480" w:hanging="360"/>
      </w:pPr>
      <w:rPr>
        <w:rFonts w:ascii="Wingdings" w:hAnsi="Wingdings" w:hint="default"/>
      </w:rPr>
    </w:lvl>
  </w:abstractNum>
  <w:abstractNum w:abstractNumId="17" w15:restartNumberingAfterBreak="0">
    <w:nsid w:val="5305C2BA"/>
    <w:multiLevelType w:val="hybridMultilevel"/>
    <w:tmpl w:val="E334BF5A"/>
    <w:lvl w:ilvl="0" w:tplc="73DE688C">
      <w:start w:val="1"/>
      <w:numFmt w:val="bullet"/>
      <w:lvlText w:val=""/>
      <w:lvlJc w:val="left"/>
      <w:pPr>
        <w:ind w:left="720" w:hanging="360"/>
      </w:pPr>
      <w:rPr>
        <w:rFonts w:ascii="Symbol" w:hAnsi="Symbol" w:hint="default"/>
      </w:rPr>
    </w:lvl>
    <w:lvl w:ilvl="1" w:tplc="34D6468E">
      <w:start w:val="1"/>
      <w:numFmt w:val="bullet"/>
      <w:lvlText w:val="o"/>
      <w:lvlJc w:val="left"/>
      <w:pPr>
        <w:ind w:left="1440" w:hanging="360"/>
      </w:pPr>
      <w:rPr>
        <w:rFonts w:ascii="Courier New" w:hAnsi="Courier New" w:hint="default"/>
      </w:rPr>
    </w:lvl>
    <w:lvl w:ilvl="2" w:tplc="10CE1C8C">
      <w:start w:val="1"/>
      <w:numFmt w:val="bullet"/>
      <w:lvlText w:val=""/>
      <w:lvlJc w:val="left"/>
      <w:pPr>
        <w:ind w:left="2160" w:hanging="360"/>
      </w:pPr>
      <w:rPr>
        <w:rFonts w:ascii="Wingdings" w:hAnsi="Wingdings" w:hint="default"/>
      </w:rPr>
    </w:lvl>
    <w:lvl w:ilvl="3" w:tplc="7C44CAF0">
      <w:start w:val="1"/>
      <w:numFmt w:val="bullet"/>
      <w:lvlText w:val=""/>
      <w:lvlJc w:val="left"/>
      <w:pPr>
        <w:ind w:left="2880" w:hanging="360"/>
      </w:pPr>
      <w:rPr>
        <w:rFonts w:ascii="Symbol" w:hAnsi="Symbol" w:hint="default"/>
      </w:rPr>
    </w:lvl>
    <w:lvl w:ilvl="4" w:tplc="07801C22">
      <w:start w:val="1"/>
      <w:numFmt w:val="bullet"/>
      <w:lvlText w:val="o"/>
      <w:lvlJc w:val="left"/>
      <w:pPr>
        <w:ind w:left="3600" w:hanging="360"/>
      </w:pPr>
      <w:rPr>
        <w:rFonts w:ascii="Courier New" w:hAnsi="Courier New" w:hint="default"/>
      </w:rPr>
    </w:lvl>
    <w:lvl w:ilvl="5" w:tplc="9E98B026">
      <w:start w:val="1"/>
      <w:numFmt w:val="bullet"/>
      <w:lvlText w:val=""/>
      <w:lvlJc w:val="left"/>
      <w:pPr>
        <w:ind w:left="4320" w:hanging="360"/>
      </w:pPr>
      <w:rPr>
        <w:rFonts w:ascii="Wingdings" w:hAnsi="Wingdings" w:hint="default"/>
      </w:rPr>
    </w:lvl>
    <w:lvl w:ilvl="6" w:tplc="1F44DF16">
      <w:start w:val="1"/>
      <w:numFmt w:val="bullet"/>
      <w:lvlText w:val=""/>
      <w:lvlJc w:val="left"/>
      <w:pPr>
        <w:ind w:left="5040" w:hanging="360"/>
      </w:pPr>
      <w:rPr>
        <w:rFonts w:ascii="Symbol" w:hAnsi="Symbol" w:hint="default"/>
      </w:rPr>
    </w:lvl>
    <w:lvl w:ilvl="7" w:tplc="F2403D28">
      <w:start w:val="1"/>
      <w:numFmt w:val="bullet"/>
      <w:lvlText w:val="o"/>
      <w:lvlJc w:val="left"/>
      <w:pPr>
        <w:ind w:left="5760" w:hanging="360"/>
      </w:pPr>
      <w:rPr>
        <w:rFonts w:ascii="Courier New" w:hAnsi="Courier New" w:hint="default"/>
      </w:rPr>
    </w:lvl>
    <w:lvl w:ilvl="8" w:tplc="AA1458EC">
      <w:start w:val="1"/>
      <w:numFmt w:val="bullet"/>
      <w:lvlText w:val=""/>
      <w:lvlJc w:val="left"/>
      <w:pPr>
        <w:ind w:left="6480" w:hanging="360"/>
      </w:pPr>
      <w:rPr>
        <w:rFonts w:ascii="Wingdings" w:hAnsi="Wingdings" w:hint="default"/>
      </w:rPr>
    </w:lvl>
  </w:abstractNum>
  <w:abstractNum w:abstractNumId="18" w15:restartNumberingAfterBreak="0">
    <w:nsid w:val="625409F1"/>
    <w:multiLevelType w:val="hybridMultilevel"/>
    <w:tmpl w:val="CD3896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0DE0B4"/>
    <w:multiLevelType w:val="hybridMultilevel"/>
    <w:tmpl w:val="EF0C6498"/>
    <w:lvl w:ilvl="0" w:tplc="AD2E2A6A">
      <w:start w:val="1"/>
      <w:numFmt w:val="bullet"/>
      <w:lvlText w:val=""/>
      <w:lvlJc w:val="left"/>
      <w:pPr>
        <w:ind w:left="720" w:hanging="360"/>
      </w:pPr>
      <w:rPr>
        <w:rFonts w:ascii="Symbol" w:hAnsi="Symbol" w:hint="default"/>
      </w:rPr>
    </w:lvl>
    <w:lvl w:ilvl="1" w:tplc="B16AC9A0">
      <w:start w:val="1"/>
      <w:numFmt w:val="bullet"/>
      <w:lvlText w:val="o"/>
      <w:lvlJc w:val="left"/>
      <w:pPr>
        <w:ind w:left="1440" w:hanging="360"/>
      </w:pPr>
      <w:rPr>
        <w:rFonts w:ascii="Courier New" w:hAnsi="Courier New" w:hint="default"/>
      </w:rPr>
    </w:lvl>
    <w:lvl w:ilvl="2" w:tplc="AE5A3AF6">
      <w:start w:val="1"/>
      <w:numFmt w:val="bullet"/>
      <w:lvlText w:val=""/>
      <w:lvlJc w:val="left"/>
      <w:pPr>
        <w:ind w:left="2160" w:hanging="360"/>
      </w:pPr>
      <w:rPr>
        <w:rFonts w:ascii="Wingdings" w:hAnsi="Wingdings" w:hint="default"/>
      </w:rPr>
    </w:lvl>
    <w:lvl w:ilvl="3" w:tplc="46B28648">
      <w:start w:val="1"/>
      <w:numFmt w:val="bullet"/>
      <w:lvlText w:val=""/>
      <w:lvlJc w:val="left"/>
      <w:pPr>
        <w:ind w:left="2880" w:hanging="360"/>
      </w:pPr>
      <w:rPr>
        <w:rFonts w:ascii="Symbol" w:hAnsi="Symbol" w:hint="default"/>
      </w:rPr>
    </w:lvl>
    <w:lvl w:ilvl="4" w:tplc="FB0819E0">
      <w:start w:val="1"/>
      <w:numFmt w:val="bullet"/>
      <w:lvlText w:val="o"/>
      <w:lvlJc w:val="left"/>
      <w:pPr>
        <w:ind w:left="3600" w:hanging="360"/>
      </w:pPr>
      <w:rPr>
        <w:rFonts w:ascii="Courier New" w:hAnsi="Courier New" w:hint="default"/>
      </w:rPr>
    </w:lvl>
    <w:lvl w:ilvl="5" w:tplc="F634CD6C">
      <w:start w:val="1"/>
      <w:numFmt w:val="bullet"/>
      <w:lvlText w:val=""/>
      <w:lvlJc w:val="left"/>
      <w:pPr>
        <w:ind w:left="4320" w:hanging="360"/>
      </w:pPr>
      <w:rPr>
        <w:rFonts w:ascii="Wingdings" w:hAnsi="Wingdings" w:hint="default"/>
      </w:rPr>
    </w:lvl>
    <w:lvl w:ilvl="6" w:tplc="256265C4">
      <w:start w:val="1"/>
      <w:numFmt w:val="bullet"/>
      <w:lvlText w:val=""/>
      <w:lvlJc w:val="left"/>
      <w:pPr>
        <w:ind w:left="5040" w:hanging="360"/>
      </w:pPr>
      <w:rPr>
        <w:rFonts w:ascii="Symbol" w:hAnsi="Symbol" w:hint="default"/>
      </w:rPr>
    </w:lvl>
    <w:lvl w:ilvl="7" w:tplc="98961BD4">
      <w:start w:val="1"/>
      <w:numFmt w:val="bullet"/>
      <w:lvlText w:val="o"/>
      <w:lvlJc w:val="left"/>
      <w:pPr>
        <w:ind w:left="5760" w:hanging="360"/>
      </w:pPr>
      <w:rPr>
        <w:rFonts w:ascii="Courier New" w:hAnsi="Courier New" w:hint="default"/>
      </w:rPr>
    </w:lvl>
    <w:lvl w:ilvl="8" w:tplc="18F48942">
      <w:start w:val="1"/>
      <w:numFmt w:val="bullet"/>
      <w:lvlText w:val=""/>
      <w:lvlJc w:val="left"/>
      <w:pPr>
        <w:ind w:left="6480" w:hanging="360"/>
      </w:pPr>
      <w:rPr>
        <w:rFonts w:ascii="Wingdings" w:hAnsi="Wingdings" w:hint="default"/>
      </w:rPr>
    </w:lvl>
  </w:abstractNum>
  <w:abstractNum w:abstractNumId="20" w15:restartNumberingAfterBreak="0">
    <w:nsid w:val="686C4E36"/>
    <w:multiLevelType w:val="hybridMultilevel"/>
    <w:tmpl w:val="4AF8A00C"/>
    <w:lvl w:ilvl="0" w:tplc="C854BF3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127D95"/>
    <w:multiLevelType w:val="hybridMultilevel"/>
    <w:tmpl w:val="991C69CC"/>
    <w:lvl w:ilvl="0" w:tplc="1D2ED270">
      <w:start w:val="1"/>
      <w:numFmt w:val="bullet"/>
      <w:lvlText w:val=""/>
      <w:lvlJc w:val="left"/>
      <w:pPr>
        <w:ind w:left="720" w:hanging="360"/>
      </w:pPr>
      <w:rPr>
        <w:rFonts w:ascii="Symbol" w:hAnsi="Symbol" w:hint="default"/>
      </w:rPr>
    </w:lvl>
    <w:lvl w:ilvl="1" w:tplc="91E0B5F6">
      <w:start w:val="1"/>
      <w:numFmt w:val="bullet"/>
      <w:lvlText w:val="o"/>
      <w:lvlJc w:val="left"/>
      <w:pPr>
        <w:ind w:left="1440" w:hanging="360"/>
      </w:pPr>
      <w:rPr>
        <w:rFonts w:ascii="Courier New" w:hAnsi="Courier New" w:hint="default"/>
      </w:rPr>
    </w:lvl>
    <w:lvl w:ilvl="2" w:tplc="30CC67A0">
      <w:start w:val="1"/>
      <w:numFmt w:val="bullet"/>
      <w:lvlText w:val=""/>
      <w:lvlJc w:val="left"/>
      <w:pPr>
        <w:ind w:left="2160" w:hanging="360"/>
      </w:pPr>
      <w:rPr>
        <w:rFonts w:ascii="Wingdings" w:hAnsi="Wingdings" w:hint="default"/>
      </w:rPr>
    </w:lvl>
    <w:lvl w:ilvl="3" w:tplc="F9DACCB6">
      <w:start w:val="1"/>
      <w:numFmt w:val="bullet"/>
      <w:lvlText w:val=""/>
      <w:lvlJc w:val="left"/>
      <w:pPr>
        <w:ind w:left="2880" w:hanging="360"/>
      </w:pPr>
      <w:rPr>
        <w:rFonts w:ascii="Symbol" w:hAnsi="Symbol" w:hint="default"/>
      </w:rPr>
    </w:lvl>
    <w:lvl w:ilvl="4" w:tplc="E09E8C3C">
      <w:start w:val="1"/>
      <w:numFmt w:val="bullet"/>
      <w:lvlText w:val="o"/>
      <w:lvlJc w:val="left"/>
      <w:pPr>
        <w:ind w:left="3600" w:hanging="360"/>
      </w:pPr>
      <w:rPr>
        <w:rFonts w:ascii="Courier New" w:hAnsi="Courier New" w:hint="default"/>
      </w:rPr>
    </w:lvl>
    <w:lvl w:ilvl="5" w:tplc="6A444408">
      <w:start w:val="1"/>
      <w:numFmt w:val="bullet"/>
      <w:lvlText w:val=""/>
      <w:lvlJc w:val="left"/>
      <w:pPr>
        <w:ind w:left="4320" w:hanging="360"/>
      </w:pPr>
      <w:rPr>
        <w:rFonts w:ascii="Wingdings" w:hAnsi="Wingdings" w:hint="default"/>
      </w:rPr>
    </w:lvl>
    <w:lvl w:ilvl="6" w:tplc="4148C1A8">
      <w:start w:val="1"/>
      <w:numFmt w:val="bullet"/>
      <w:lvlText w:val=""/>
      <w:lvlJc w:val="left"/>
      <w:pPr>
        <w:ind w:left="5040" w:hanging="360"/>
      </w:pPr>
      <w:rPr>
        <w:rFonts w:ascii="Symbol" w:hAnsi="Symbol" w:hint="default"/>
      </w:rPr>
    </w:lvl>
    <w:lvl w:ilvl="7" w:tplc="DFDA2B0E">
      <w:start w:val="1"/>
      <w:numFmt w:val="bullet"/>
      <w:lvlText w:val="o"/>
      <w:lvlJc w:val="left"/>
      <w:pPr>
        <w:ind w:left="5760" w:hanging="360"/>
      </w:pPr>
      <w:rPr>
        <w:rFonts w:ascii="Courier New" w:hAnsi="Courier New" w:hint="default"/>
      </w:rPr>
    </w:lvl>
    <w:lvl w:ilvl="8" w:tplc="449A474C">
      <w:start w:val="1"/>
      <w:numFmt w:val="bullet"/>
      <w:lvlText w:val=""/>
      <w:lvlJc w:val="left"/>
      <w:pPr>
        <w:ind w:left="6480" w:hanging="360"/>
      </w:pPr>
      <w:rPr>
        <w:rFonts w:ascii="Wingdings" w:hAnsi="Wingdings" w:hint="default"/>
      </w:rPr>
    </w:lvl>
  </w:abstractNum>
  <w:abstractNum w:abstractNumId="22" w15:restartNumberingAfterBreak="0">
    <w:nsid w:val="6B043E34"/>
    <w:multiLevelType w:val="hybridMultilevel"/>
    <w:tmpl w:val="631C86A0"/>
    <w:lvl w:ilvl="0" w:tplc="1AAC84CE">
      <w:start w:val="1"/>
      <w:numFmt w:val="upperLetter"/>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605DB3"/>
    <w:multiLevelType w:val="hybridMultilevel"/>
    <w:tmpl w:val="849CB3CA"/>
    <w:lvl w:ilvl="0" w:tplc="C52471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D50464"/>
    <w:multiLevelType w:val="hybridMultilevel"/>
    <w:tmpl w:val="4746BE5A"/>
    <w:lvl w:ilvl="0" w:tplc="F7F87442">
      <w:start w:val="1"/>
      <w:numFmt w:val="bullet"/>
      <w:lvlText w:val=""/>
      <w:lvlJc w:val="left"/>
      <w:pPr>
        <w:ind w:left="720" w:hanging="360"/>
      </w:pPr>
      <w:rPr>
        <w:rFonts w:ascii="Symbol" w:hAnsi="Symbol" w:hint="default"/>
      </w:rPr>
    </w:lvl>
    <w:lvl w:ilvl="1" w:tplc="87D0B808">
      <w:start w:val="1"/>
      <w:numFmt w:val="bullet"/>
      <w:lvlText w:val="o"/>
      <w:lvlJc w:val="left"/>
      <w:pPr>
        <w:ind w:left="1440" w:hanging="360"/>
      </w:pPr>
      <w:rPr>
        <w:rFonts w:ascii="Courier New" w:hAnsi="Courier New" w:hint="default"/>
      </w:rPr>
    </w:lvl>
    <w:lvl w:ilvl="2" w:tplc="B20C20EC">
      <w:start w:val="1"/>
      <w:numFmt w:val="bullet"/>
      <w:lvlText w:val=""/>
      <w:lvlJc w:val="left"/>
      <w:pPr>
        <w:ind w:left="2160" w:hanging="360"/>
      </w:pPr>
      <w:rPr>
        <w:rFonts w:ascii="Wingdings" w:hAnsi="Wingdings" w:hint="default"/>
      </w:rPr>
    </w:lvl>
    <w:lvl w:ilvl="3" w:tplc="727EB4FA">
      <w:start w:val="1"/>
      <w:numFmt w:val="bullet"/>
      <w:lvlText w:val=""/>
      <w:lvlJc w:val="left"/>
      <w:pPr>
        <w:ind w:left="2880" w:hanging="360"/>
      </w:pPr>
      <w:rPr>
        <w:rFonts w:ascii="Symbol" w:hAnsi="Symbol" w:hint="default"/>
      </w:rPr>
    </w:lvl>
    <w:lvl w:ilvl="4" w:tplc="5C2A2B7C">
      <w:start w:val="1"/>
      <w:numFmt w:val="bullet"/>
      <w:lvlText w:val="o"/>
      <w:lvlJc w:val="left"/>
      <w:pPr>
        <w:ind w:left="3600" w:hanging="360"/>
      </w:pPr>
      <w:rPr>
        <w:rFonts w:ascii="Courier New" w:hAnsi="Courier New" w:hint="default"/>
      </w:rPr>
    </w:lvl>
    <w:lvl w:ilvl="5" w:tplc="AF864276">
      <w:start w:val="1"/>
      <w:numFmt w:val="bullet"/>
      <w:lvlText w:val=""/>
      <w:lvlJc w:val="left"/>
      <w:pPr>
        <w:ind w:left="4320" w:hanging="360"/>
      </w:pPr>
      <w:rPr>
        <w:rFonts w:ascii="Wingdings" w:hAnsi="Wingdings" w:hint="default"/>
      </w:rPr>
    </w:lvl>
    <w:lvl w:ilvl="6" w:tplc="2C6A6888">
      <w:start w:val="1"/>
      <w:numFmt w:val="bullet"/>
      <w:lvlText w:val=""/>
      <w:lvlJc w:val="left"/>
      <w:pPr>
        <w:ind w:left="5040" w:hanging="360"/>
      </w:pPr>
      <w:rPr>
        <w:rFonts w:ascii="Symbol" w:hAnsi="Symbol" w:hint="default"/>
      </w:rPr>
    </w:lvl>
    <w:lvl w:ilvl="7" w:tplc="BA4A1CAA">
      <w:start w:val="1"/>
      <w:numFmt w:val="bullet"/>
      <w:lvlText w:val="o"/>
      <w:lvlJc w:val="left"/>
      <w:pPr>
        <w:ind w:left="5760" w:hanging="360"/>
      </w:pPr>
      <w:rPr>
        <w:rFonts w:ascii="Courier New" w:hAnsi="Courier New" w:hint="default"/>
      </w:rPr>
    </w:lvl>
    <w:lvl w:ilvl="8" w:tplc="E81C0E92">
      <w:start w:val="1"/>
      <w:numFmt w:val="bullet"/>
      <w:lvlText w:val=""/>
      <w:lvlJc w:val="left"/>
      <w:pPr>
        <w:ind w:left="6480" w:hanging="360"/>
      </w:pPr>
      <w:rPr>
        <w:rFonts w:ascii="Wingdings" w:hAnsi="Wingdings" w:hint="default"/>
      </w:rPr>
    </w:lvl>
  </w:abstractNum>
  <w:abstractNum w:abstractNumId="25" w15:restartNumberingAfterBreak="0">
    <w:nsid w:val="74238A38"/>
    <w:multiLevelType w:val="hybridMultilevel"/>
    <w:tmpl w:val="6362284E"/>
    <w:lvl w:ilvl="0" w:tplc="9126F4D0">
      <w:start w:val="1"/>
      <w:numFmt w:val="bullet"/>
      <w:lvlText w:val=""/>
      <w:lvlJc w:val="left"/>
      <w:pPr>
        <w:ind w:left="720" w:hanging="360"/>
      </w:pPr>
      <w:rPr>
        <w:rFonts w:ascii="Symbol" w:hAnsi="Symbol" w:hint="default"/>
      </w:rPr>
    </w:lvl>
    <w:lvl w:ilvl="1" w:tplc="94364864">
      <w:start w:val="1"/>
      <w:numFmt w:val="bullet"/>
      <w:lvlText w:val="o"/>
      <w:lvlJc w:val="left"/>
      <w:pPr>
        <w:ind w:left="1440" w:hanging="360"/>
      </w:pPr>
      <w:rPr>
        <w:rFonts w:ascii="Courier New" w:hAnsi="Courier New" w:hint="default"/>
      </w:rPr>
    </w:lvl>
    <w:lvl w:ilvl="2" w:tplc="8A3237EE">
      <w:start w:val="1"/>
      <w:numFmt w:val="bullet"/>
      <w:lvlText w:val=""/>
      <w:lvlJc w:val="left"/>
      <w:pPr>
        <w:ind w:left="2160" w:hanging="360"/>
      </w:pPr>
      <w:rPr>
        <w:rFonts w:ascii="Wingdings" w:hAnsi="Wingdings" w:hint="default"/>
      </w:rPr>
    </w:lvl>
    <w:lvl w:ilvl="3" w:tplc="062C47CA">
      <w:start w:val="1"/>
      <w:numFmt w:val="bullet"/>
      <w:lvlText w:val=""/>
      <w:lvlJc w:val="left"/>
      <w:pPr>
        <w:ind w:left="2880" w:hanging="360"/>
      </w:pPr>
      <w:rPr>
        <w:rFonts w:ascii="Symbol" w:hAnsi="Symbol" w:hint="default"/>
      </w:rPr>
    </w:lvl>
    <w:lvl w:ilvl="4" w:tplc="8FDA1308">
      <w:start w:val="1"/>
      <w:numFmt w:val="bullet"/>
      <w:lvlText w:val="o"/>
      <w:lvlJc w:val="left"/>
      <w:pPr>
        <w:ind w:left="3600" w:hanging="360"/>
      </w:pPr>
      <w:rPr>
        <w:rFonts w:ascii="Courier New" w:hAnsi="Courier New" w:hint="default"/>
      </w:rPr>
    </w:lvl>
    <w:lvl w:ilvl="5" w:tplc="90C8F4C4">
      <w:start w:val="1"/>
      <w:numFmt w:val="bullet"/>
      <w:lvlText w:val=""/>
      <w:lvlJc w:val="left"/>
      <w:pPr>
        <w:ind w:left="4320" w:hanging="360"/>
      </w:pPr>
      <w:rPr>
        <w:rFonts w:ascii="Wingdings" w:hAnsi="Wingdings" w:hint="default"/>
      </w:rPr>
    </w:lvl>
    <w:lvl w:ilvl="6" w:tplc="8490EF2C">
      <w:start w:val="1"/>
      <w:numFmt w:val="bullet"/>
      <w:lvlText w:val=""/>
      <w:lvlJc w:val="left"/>
      <w:pPr>
        <w:ind w:left="5040" w:hanging="360"/>
      </w:pPr>
      <w:rPr>
        <w:rFonts w:ascii="Symbol" w:hAnsi="Symbol" w:hint="default"/>
      </w:rPr>
    </w:lvl>
    <w:lvl w:ilvl="7" w:tplc="EE0E3402">
      <w:start w:val="1"/>
      <w:numFmt w:val="bullet"/>
      <w:lvlText w:val="o"/>
      <w:lvlJc w:val="left"/>
      <w:pPr>
        <w:ind w:left="5760" w:hanging="360"/>
      </w:pPr>
      <w:rPr>
        <w:rFonts w:ascii="Courier New" w:hAnsi="Courier New" w:hint="default"/>
      </w:rPr>
    </w:lvl>
    <w:lvl w:ilvl="8" w:tplc="9F90E148">
      <w:start w:val="1"/>
      <w:numFmt w:val="bullet"/>
      <w:lvlText w:val=""/>
      <w:lvlJc w:val="left"/>
      <w:pPr>
        <w:ind w:left="6480" w:hanging="360"/>
      </w:pPr>
      <w:rPr>
        <w:rFonts w:ascii="Wingdings" w:hAnsi="Wingdings" w:hint="default"/>
      </w:rPr>
    </w:lvl>
  </w:abstractNum>
  <w:num w:numId="1" w16cid:durableId="1978559288">
    <w:abstractNumId w:val="10"/>
  </w:num>
  <w:num w:numId="2" w16cid:durableId="1161430702">
    <w:abstractNumId w:val="17"/>
  </w:num>
  <w:num w:numId="3" w16cid:durableId="770709888">
    <w:abstractNumId w:val="19"/>
  </w:num>
  <w:num w:numId="4" w16cid:durableId="1589801891">
    <w:abstractNumId w:val="24"/>
  </w:num>
  <w:num w:numId="5" w16cid:durableId="289631941">
    <w:abstractNumId w:val="21"/>
  </w:num>
  <w:num w:numId="6" w16cid:durableId="1188786722">
    <w:abstractNumId w:val="14"/>
  </w:num>
  <w:num w:numId="7" w16cid:durableId="1150171360">
    <w:abstractNumId w:val="25"/>
  </w:num>
  <w:num w:numId="8" w16cid:durableId="599945426">
    <w:abstractNumId w:val="16"/>
  </w:num>
  <w:num w:numId="9" w16cid:durableId="1514950082">
    <w:abstractNumId w:val="6"/>
  </w:num>
  <w:num w:numId="10" w16cid:durableId="52700779">
    <w:abstractNumId w:val="4"/>
  </w:num>
  <w:num w:numId="11" w16cid:durableId="140194920">
    <w:abstractNumId w:val="11"/>
  </w:num>
  <w:num w:numId="12" w16cid:durableId="170922150">
    <w:abstractNumId w:val="1"/>
  </w:num>
  <w:num w:numId="13" w16cid:durableId="1866014591">
    <w:abstractNumId w:val="13"/>
  </w:num>
  <w:num w:numId="14" w16cid:durableId="1985699671">
    <w:abstractNumId w:val="18"/>
  </w:num>
  <w:num w:numId="15" w16cid:durableId="1272468852">
    <w:abstractNumId w:val="2"/>
  </w:num>
  <w:num w:numId="16" w16cid:durableId="2024552159">
    <w:abstractNumId w:val="23"/>
  </w:num>
  <w:num w:numId="17" w16cid:durableId="1300653043">
    <w:abstractNumId w:val="9"/>
  </w:num>
  <w:num w:numId="18" w16cid:durableId="1054424844">
    <w:abstractNumId w:val="12"/>
  </w:num>
  <w:num w:numId="19" w16cid:durableId="1735157745">
    <w:abstractNumId w:val="0"/>
  </w:num>
  <w:num w:numId="20" w16cid:durableId="1476680057">
    <w:abstractNumId w:val="5"/>
  </w:num>
  <w:num w:numId="21" w16cid:durableId="903488192">
    <w:abstractNumId w:val="7"/>
  </w:num>
  <w:num w:numId="22" w16cid:durableId="1721662998">
    <w:abstractNumId w:val="8"/>
  </w:num>
  <w:num w:numId="23" w16cid:durableId="1778940153">
    <w:abstractNumId w:val="20"/>
  </w:num>
  <w:num w:numId="24" w16cid:durableId="1219051200">
    <w:abstractNumId w:val="22"/>
  </w:num>
  <w:num w:numId="25" w16cid:durableId="2130083804">
    <w:abstractNumId w:val="15"/>
  </w:num>
  <w:num w:numId="26" w16cid:durableId="1557082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19"/>
    <w:rsid w:val="00002819"/>
    <w:rsid w:val="00003655"/>
    <w:rsid w:val="00004455"/>
    <w:rsid w:val="00010808"/>
    <w:rsid w:val="00013FA2"/>
    <w:rsid w:val="00024D37"/>
    <w:rsid w:val="00026EEB"/>
    <w:rsid w:val="000273CA"/>
    <w:rsid w:val="00033FB9"/>
    <w:rsid w:val="0003575F"/>
    <w:rsid w:val="00038978"/>
    <w:rsid w:val="00046AFD"/>
    <w:rsid w:val="00052297"/>
    <w:rsid w:val="00052C54"/>
    <w:rsid w:val="0005560E"/>
    <w:rsid w:val="000560CC"/>
    <w:rsid w:val="00060432"/>
    <w:rsid w:val="0006156C"/>
    <w:rsid w:val="000A5D34"/>
    <w:rsid w:val="000A7D05"/>
    <w:rsid w:val="000B27FE"/>
    <w:rsid w:val="000B64FF"/>
    <w:rsid w:val="000C0611"/>
    <w:rsid w:val="000C0AFE"/>
    <w:rsid w:val="000C6688"/>
    <w:rsid w:val="000D1E09"/>
    <w:rsid w:val="000D38EF"/>
    <w:rsid w:val="000D47B6"/>
    <w:rsid w:val="000E67B7"/>
    <w:rsid w:val="000F602F"/>
    <w:rsid w:val="000F72CF"/>
    <w:rsid w:val="0011028A"/>
    <w:rsid w:val="001123D3"/>
    <w:rsid w:val="00112FD1"/>
    <w:rsid w:val="00113BA8"/>
    <w:rsid w:val="00115D71"/>
    <w:rsid w:val="00123472"/>
    <w:rsid w:val="00124A7F"/>
    <w:rsid w:val="00125CF1"/>
    <w:rsid w:val="00134889"/>
    <w:rsid w:val="001458A9"/>
    <w:rsid w:val="00155664"/>
    <w:rsid w:val="001611FD"/>
    <w:rsid w:val="00161304"/>
    <w:rsid w:val="00163F02"/>
    <w:rsid w:val="00167FBE"/>
    <w:rsid w:val="0017094C"/>
    <w:rsid w:val="00173D99"/>
    <w:rsid w:val="00181564"/>
    <w:rsid w:val="00184E5F"/>
    <w:rsid w:val="00186291"/>
    <w:rsid w:val="00190B9B"/>
    <w:rsid w:val="001917CC"/>
    <w:rsid w:val="0019723E"/>
    <w:rsid w:val="001A4070"/>
    <w:rsid w:val="001A4A26"/>
    <w:rsid w:val="001A4C24"/>
    <w:rsid w:val="001B4210"/>
    <w:rsid w:val="001B6836"/>
    <w:rsid w:val="001C0654"/>
    <w:rsid w:val="001C1C87"/>
    <w:rsid w:val="001D091D"/>
    <w:rsid w:val="001D0D6A"/>
    <w:rsid w:val="001D59CC"/>
    <w:rsid w:val="001E050C"/>
    <w:rsid w:val="001E1B75"/>
    <w:rsid w:val="001F08C5"/>
    <w:rsid w:val="001F30EC"/>
    <w:rsid w:val="001F6474"/>
    <w:rsid w:val="002012DB"/>
    <w:rsid w:val="002037CA"/>
    <w:rsid w:val="0020484F"/>
    <w:rsid w:val="00211A77"/>
    <w:rsid w:val="00216EF0"/>
    <w:rsid w:val="0021713F"/>
    <w:rsid w:val="00226459"/>
    <w:rsid w:val="002279A2"/>
    <w:rsid w:val="002332AB"/>
    <w:rsid w:val="002372E4"/>
    <w:rsid w:val="00255B36"/>
    <w:rsid w:val="00256FF0"/>
    <w:rsid w:val="002653E0"/>
    <w:rsid w:val="002659A1"/>
    <w:rsid w:val="002738ED"/>
    <w:rsid w:val="002756F4"/>
    <w:rsid w:val="002A1CD6"/>
    <w:rsid w:val="002A7E65"/>
    <w:rsid w:val="002C1B49"/>
    <w:rsid w:val="002C3429"/>
    <w:rsid w:val="002C3480"/>
    <w:rsid w:val="002C37DC"/>
    <w:rsid w:val="002C440B"/>
    <w:rsid w:val="002C6A0B"/>
    <w:rsid w:val="002CFDC0"/>
    <w:rsid w:val="002D2BB3"/>
    <w:rsid w:val="002D73C5"/>
    <w:rsid w:val="002D7926"/>
    <w:rsid w:val="002E037F"/>
    <w:rsid w:val="002E3790"/>
    <w:rsid w:val="002F0CA6"/>
    <w:rsid w:val="002F3706"/>
    <w:rsid w:val="002F3F2B"/>
    <w:rsid w:val="00301016"/>
    <w:rsid w:val="003014F0"/>
    <w:rsid w:val="003077B0"/>
    <w:rsid w:val="00310A7A"/>
    <w:rsid w:val="00310E77"/>
    <w:rsid w:val="0031149B"/>
    <w:rsid w:val="0031555D"/>
    <w:rsid w:val="003179DA"/>
    <w:rsid w:val="00321607"/>
    <w:rsid w:val="0032639F"/>
    <w:rsid w:val="00331FAF"/>
    <w:rsid w:val="00354505"/>
    <w:rsid w:val="003563F3"/>
    <w:rsid w:val="00357F7B"/>
    <w:rsid w:val="003735DB"/>
    <w:rsid w:val="0038206C"/>
    <w:rsid w:val="003820A4"/>
    <w:rsid w:val="003922AB"/>
    <w:rsid w:val="003A0B16"/>
    <w:rsid w:val="003B4055"/>
    <w:rsid w:val="003C2C5C"/>
    <w:rsid w:val="003D731B"/>
    <w:rsid w:val="003E2B7B"/>
    <w:rsid w:val="003E3071"/>
    <w:rsid w:val="003E6BB7"/>
    <w:rsid w:val="003F4095"/>
    <w:rsid w:val="003F4425"/>
    <w:rsid w:val="003F51FB"/>
    <w:rsid w:val="003F7016"/>
    <w:rsid w:val="00414DDC"/>
    <w:rsid w:val="004167EE"/>
    <w:rsid w:val="00421377"/>
    <w:rsid w:val="00421F66"/>
    <w:rsid w:val="00433D1F"/>
    <w:rsid w:val="00451496"/>
    <w:rsid w:val="00453937"/>
    <w:rsid w:val="0045506A"/>
    <w:rsid w:val="00462A8E"/>
    <w:rsid w:val="00463CC8"/>
    <w:rsid w:val="004647BA"/>
    <w:rsid w:val="00470E63"/>
    <w:rsid w:val="00480515"/>
    <w:rsid w:val="00481CA8"/>
    <w:rsid w:val="00485D00"/>
    <w:rsid w:val="004918D6"/>
    <w:rsid w:val="00497CE3"/>
    <w:rsid w:val="004A04A6"/>
    <w:rsid w:val="004A3F25"/>
    <w:rsid w:val="004A4631"/>
    <w:rsid w:val="004B0006"/>
    <w:rsid w:val="004B294E"/>
    <w:rsid w:val="004C2C0B"/>
    <w:rsid w:val="004C5BE1"/>
    <w:rsid w:val="004D5EE1"/>
    <w:rsid w:val="004E7D43"/>
    <w:rsid w:val="004F37AD"/>
    <w:rsid w:val="004F667A"/>
    <w:rsid w:val="004F7E86"/>
    <w:rsid w:val="00504727"/>
    <w:rsid w:val="00511474"/>
    <w:rsid w:val="005138C1"/>
    <w:rsid w:val="00516D81"/>
    <w:rsid w:val="00534292"/>
    <w:rsid w:val="00536631"/>
    <w:rsid w:val="00544AC6"/>
    <w:rsid w:val="005546B3"/>
    <w:rsid w:val="00557919"/>
    <w:rsid w:val="005642E5"/>
    <w:rsid w:val="0056472F"/>
    <w:rsid w:val="005650C1"/>
    <w:rsid w:val="0056571D"/>
    <w:rsid w:val="00566E7A"/>
    <w:rsid w:val="00586563"/>
    <w:rsid w:val="00595EEA"/>
    <w:rsid w:val="005A0ABC"/>
    <w:rsid w:val="005A5458"/>
    <w:rsid w:val="005B6F6D"/>
    <w:rsid w:val="005C21F4"/>
    <w:rsid w:val="005C7A9A"/>
    <w:rsid w:val="005D08A9"/>
    <w:rsid w:val="005D3284"/>
    <w:rsid w:val="005D7570"/>
    <w:rsid w:val="005D7AB7"/>
    <w:rsid w:val="005E2FA2"/>
    <w:rsid w:val="005E732C"/>
    <w:rsid w:val="005F2B96"/>
    <w:rsid w:val="00603154"/>
    <w:rsid w:val="00613DF8"/>
    <w:rsid w:val="00620537"/>
    <w:rsid w:val="00620FE0"/>
    <w:rsid w:val="006234BB"/>
    <w:rsid w:val="006330E0"/>
    <w:rsid w:val="00634E10"/>
    <w:rsid w:val="00643066"/>
    <w:rsid w:val="00653D19"/>
    <w:rsid w:val="00657601"/>
    <w:rsid w:val="006631EE"/>
    <w:rsid w:val="00664FA1"/>
    <w:rsid w:val="00671A6B"/>
    <w:rsid w:val="00673F25"/>
    <w:rsid w:val="006756A7"/>
    <w:rsid w:val="006768A9"/>
    <w:rsid w:val="00687EF3"/>
    <w:rsid w:val="00694152"/>
    <w:rsid w:val="00695E1B"/>
    <w:rsid w:val="006A0FA8"/>
    <w:rsid w:val="006A7ABD"/>
    <w:rsid w:val="006B6167"/>
    <w:rsid w:val="006C3F20"/>
    <w:rsid w:val="006CC712"/>
    <w:rsid w:val="006D6291"/>
    <w:rsid w:val="006F3597"/>
    <w:rsid w:val="00700A28"/>
    <w:rsid w:val="00704488"/>
    <w:rsid w:val="0071545F"/>
    <w:rsid w:val="0071717A"/>
    <w:rsid w:val="007213E8"/>
    <w:rsid w:val="007234B1"/>
    <w:rsid w:val="00723B41"/>
    <w:rsid w:val="00727B7C"/>
    <w:rsid w:val="00730612"/>
    <w:rsid w:val="00747564"/>
    <w:rsid w:val="0075241A"/>
    <w:rsid w:val="0075555B"/>
    <w:rsid w:val="00756E6D"/>
    <w:rsid w:val="00758A84"/>
    <w:rsid w:val="007610A0"/>
    <w:rsid w:val="0076383B"/>
    <w:rsid w:val="00764557"/>
    <w:rsid w:val="0076760A"/>
    <w:rsid w:val="00770791"/>
    <w:rsid w:val="007771DC"/>
    <w:rsid w:val="00777DEF"/>
    <w:rsid w:val="007871A4"/>
    <w:rsid w:val="00787C5E"/>
    <w:rsid w:val="007A1584"/>
    <w:rsid w:val="007C394C"/>
    <w:rsid w:val="007C3BD4"/>
    <w:rsid w:val="007C57AB"/>
    <w:rsid w:val="007D115E"/>
    <w:rsid w:val="007D2427"/>
    <w:rsid w:val="007D69C5"/>
    <w:rsid w:val="007E07DE"/>
    <w:rsid w:val="007E5579"/>
    <w:rsid w:val="007E6B44"/>
    <w:rsid w:val="007E7BF1"/>
    <w:rsid w:val="007F0A84"/>
    <w:rsid w:val="007F0B7B"/>
    <w:rsid w:val="007F4837"/>
    <w:rsid w:val="007F49F2"/>
    <w:rsid w:val="00803D55"/>
    <w:rsid w:val="008052CA"/>
    <w:rsid w:val="00811DCB"/>
    <w:rsid w:val="00814547"/>
    <w:rsid w:val="00816213"/>
    <w:rsid w:val="00817AB4"/>
    <w:rsid w:val="00821961"/>
    <w:rsid w:val="008241AD"/>
    <w:rsid w:val="008257F7"/>
    <w:rsid w:val="00827434"/>
    <w:rsid w:val="0083190B"/>
    <w:rsid w:val="00843149"/>
    <w:rsid w:val="0085271F"/>
    <w:rsid w:val="008544C0"/>
    <w:rsid w:val="00854992"/>
    <w:rsid w:val="00855893"/>
    <w:rsid w:val="008558A9"/>
    <w:rsid w:val="008678D8"/>
    <w:rsid w:val="00893F88"/>
    <w:rsid w:val="00897176"/>
    <w:rsid w:val="008A7385"/>
    <w:rsid w:val="008A77EC"/>
    <w:rsid w:val="008B010C"/>
    <w:rsid w:val="008B4B0D"/>
    <w:rsid w:val="008C6DC5"/>
    <w:rsid w:val="008D524B"/>
    <w:rsid w:val="008D66F0"/>
    <w:rsid w:val="008E61AF"/>
    <w:rsid w:val="008E62F9"/>
    <w:rsid w:val="008F2C45"/>
    <w:rsid w:val="008F55E7"/>
    <w:rsid w:val="00905DDD"/>
    <w:rsid w:val="00911CA0"/>
    <w:rsid w:val="009136F3"/>
    <w:rsid w:val="0091746B"/>
    <w:rsid w:val="00920878"/>
    <w:rsid w:val="00926B36"/>
    <w:rsid w:val="00931FC1"/>
    <w:rsid w:val="00932EB9"/>
    <w:rsid w:val="00945D40"/>
    <w:rsid w:val="0095383C"/>
    <w:rsid w:val="0097073C"/>
    <w:rsid w:val="00970CF6"/>
    <w:rsid w:val="00972D9F"/>
    <w:rsid w:val="00972F8D"/>
    <w:rsid w:val="00975719"/>
    <w:rsid w:val="00975840"/>
    <w:rsid w:val="00980608"/>
    <w:rsid w:val="00981519"/>
    <w:rsid w:val="0098377A"/>
    <w:rsid w:val="009908AD"/>
    <w:rsid w:val="009922CC"/>
    <w:rsid w:val="009945F7"/>
    <w:rsid w:val="00995297"/>
    <w:rsid w:val="00995D6F"/>
    <w:rsid w:val="009A07AB"/>
    <w:rsid w:val="009A0A63"/>
    <w:rsid w:val="009A756D"/>
    <w:rsid w:val="009B5D7E"/>
    <w:rsid w:val="009C280B"/>
    <w:rsid w:val="009C3770"/>
    <w:rsid w:val="009D32AD"/>
    <w:rsid w:val="009E3526"/>
    <w:rsid w:val="009E49CF"/>
    <w:rsid w:val="009F683D"/>
    <w:rsid w:val="00A0088B"/>
    <w:rsid w:val="00A024D6"/>
    <w:rsid w:val="00A02B08"/>
    <w:rsid w:val="00A10EA1"/>
    <w:rsid w:val="00A11075"/>
    <w:rsid w:val="00A121E8"/>
    <w:rsid w:val="00A142F2"/>
    <w:rsid w:val="00A22CA8"/>
    <w:rsid w:val="00A24357"/>
    <w:rsid w:val="00A2FC2A"/>
    <w:rsid w:val="00A329C0"/>
    <w:rsid w:val="00A3398F"/>
    <w:rsid w:val="00A467FE"/>
    <w:rsid w:val="00A55C7E"/>
    <w:rsid w:val="00A62000"/>
    <w:rsid w:val="00A62D19"/>
    <w:rsid w:val="00A70FC8"/>
    <w:rsid w:val="00A77E85"/>
    <w:rsid w:val="00A80A3A"/>
    <w:rsid w:val="00A80CBF"/>
    <w:rsid w:val="00A83773"/>
    <w:rsid w:val="00A90F73"/>
    <w:rsid w:val="00A94C1A"/>
    <w:rsid w:val="00A9651E"/>
    <w:rsid w:val="00A96610"/>
    <w:rsid w:val="00AA347B"/>
    <w:rsid w:val="00AA5AC0"/>
    <w:rsid w:val="00AB0951"/>
    <w:rsid w:val="00AC3C8C"/>
    <w:rsid w:val="00AC419E"/>
    <w:rsid w:val="00AD270B"/>
    <w:rsid w:val="00AD3BAA"/>
    <w:rsid w:val="00AD45D1"/>
    <w:rsid w:val="00ADDB7F"/>
    <w:rsid w:val="00AE0608"/>
    <w:rsid w:val="00AE0826"/>
    <w:rsid w:val="00AE3C8D"/>
    <w:rsid w:val="00AE58F6"/>
    <w:rsid w:val="00AF1989"/>
    <w:rsid w:val="00AF30F5"/>
    <w:rsid w:val="00B103C2"/>
    <w:rsid w:val="00B10F04"/>
    <w:rsid w:val="00B23988"/>
    <w:rsid w:val="00B27084"/>
    <w:rsid w:val="00B3454D"/>
    <w:rsid w:val="00B40DE8"/>
    <w:rsid w:val="00B57D94"/>
    <w:rsid w:val="00B6243D"/>
    <w:rsid w:val="00B63C0A"/>
    <w:rsid w:val="00B6532A"/>
    <w:rsid w:val="00B66A87"/>
    <w:rsid w:val="00B67E35"/>
    <w:rsid w:val="00B67E84"/>
    <w:rsid w:val="00B7081B"/>
    <w:rsid w:val="00B7219A"/>
    <w:rsid w:val="00B73CB4"/>
    <w:rsid w:val="00B77DE3"/>
    <w:rsid w:val="00B7AA86"/>
    <w:rsid w:val="00B843EC"/>
    <w:rsid w:val="00B85814"/>
    <w:rsid w:val="00B858C4"/>
    <w:rsid w:val="00B871DC"/>
    <w:rsid w:val="00B90DE5"/>
    <w:rsid w:val="00B92A48"/>
    <w:rsid w:val="00B94649"/>
    <w:rsid w:val="00B96CC2"/>
    <w:rsid w:val="00BA1D49"/>
    <w:rsid w:val="00BA20F0"/>
    <w:rsid w:val="00BA6D5E"/>
    <w:rsid w:val="00BB018F"/>
    <w:rsid w:val="00BB0629"/>
    <w:rsid w:val="00BB32A8"/>
    <w:rsid w:val="00BB3F3A"/>
    <w:rsid w:val="00BB5ECB"/>
    <w:rsid w:val="00BB778F"/>
    <w:rsid w:val="00BC5CDA"/>
    <w:rsid w:val="00BD48CD"/>
    <w:rsid w:val="00BD57EB"/>
    <w:rsid w:val="00BD6085"/>
    <w:rsid w:val="00BE0E3B"/>
    <w:rsid w:val="00BE1AD1"/>
    <w:rsid w:val="00BE2141"/>
    <w:rsid w:val="00C023FC"/>
    <w:rsid w:val="00C0311F"/>
    <w:rsid w:val="00C03E2E"/>
    <w:rsid w:val="00C07051"/>
    <w:rsid w:val="00C1175D"/>
    <w:rsid w:val="00C131FA"/>
    <w:rsid w:val="00C41ADF"/>
    <w:rsid w:val="00C42707"/>
    <w:rsid w:val="00C42EB5"/>
    <w:rsid w:val="00C45B15"/>
    <w:rsid w:val="00C466CF"/>
    <w:rsid w:val="00C473C1"/>
    <w:rsid w:val="00C50EEE"/>
    <w:rsid w:val="00C53FAB"/>
    <w:rsid w:val="00C5750C"/>
    <w:rsid w:val="00C6096B"/>
    <w:rsid w:val="00C64C14"/>
    <w:rsid w:val="00C71439"/>
    <w:rsid w:val="00C72F1C"/>
    <w:rsid w:val="00C73605"/>
    <w:rsid w:val="00C73B4E"/>
    <w:rsid w:val="00C74F21"/>
    <w:rsid w:val="00C933B9"/>
    <w:rsid w:val="00CB010C"/>
    <w:rsid w:val="00CB1711"/>
    <w:rsid w:val="00CB3C65"/>
    <w:rsid w:val="00CB8F5D"/>
    <w:rsid w:val="00CD0C2A"/>
    <w:rsid w:val="00CD28C6"/>
    <w:rsid w:val="00CE3865"/>
    <w:rsid w:val="00CE5A95"/>
    <w:rsid w:val="00CE694E"/>
    <w:rsid w:val="00CF15E0"/>
    <w:rsid w:val="00CF1863"/>
    <w:rsid w:val="00CF3777"/>
    <w:rsid w:val="00CF523D"/>
    <w:rsid w:val="00D02C41"/>
    <w:rsid w:val="00D0403F"/>
    <w:rsid w:val="00D11D93"/>
    <w:rsid w:val="00D1414E"/>
    <w:rsid w:val="00D216DC"/>
    <w:rsid w:val="00D21DDE"/>
    <w:rsid w:val="00D22D86"/>
    <w:rsid w:val="00D25F74"/>
    <w:rsid w:val="00D26C80"/>
    <w:rsid w:val="00D303F3"/>
    <w:rsid w:val="00D3470D"/>
    <w:rsid w:val="00D3759C"/>
    <w:rsid w:val="00D46615"/>
    <w:rsid w:val="00D51168"/>
    <w:rsid w:val="00D705CE"/>
    <w:rsid w:val="00D72F37"/>
    <w:rsid w:val="00D73231"/>
    <w:rsid w:val="00D75B41"/>
    <w:rsid w:val="00D75C31"/>
    <w:rsid w:val="00D86449"/>
    <w:rsid w:val="00D99976"/>
    <w:rsid w:val="00DA1212"/>
    <w:rsid w:val="00DB5233"/>
    <w:rsid w:val="00DB6540"/>
    <w:rsid w:val="00DD035F"/>
    <w:rsid w:val="00DE1361"/>
    <w:rsid w:val="00DE176A"/>
    <w:rsid w:val="00DE42DA"/>
    <w:rsid w:val="00DE5E64"/>
    <w:rsid w:val="00DE74BB"/>
    <w:rsid w:val="00DF4B57"/>
    <w:rsid w:val="00DF7374"/>
    <w:rsid w:val="00DF7D1A"/>
    <w:rsid w:val="00E00B2E"/>
    <w:rsid w:val="00E0158A"/>
    <w:rsid w:val="00E0242C"/>
    <w:rsid w:val="00E23C80"/>
    <w:rsid w:val="00E34F24"/>
    <w:rsid w:val="00E466DA"/>
    <w:rsid w:val="00E51065"/>
    <w:rsid w:val="00E62A55"/>
    <w:rsid w:val="00E63C71"/>
    <w:rsid w:val="00E64E7D"/>
    <w:rsid w:val="00E67397"/>
    <w:rsid w:val="00E937E5"/>
    <w:rsid w:val="00E97C38"/>
    <w:rsid w:val="00EA0D1A"/>
    <w:rsid w:val="00EA11D0"/>
    <w:rsid w:val="00EA55D6"/>
    <w:rsid w:val="00EAD3CD"/>
    <w:rsid w:val="00EB0B92"/>
    <w:rsid w:val="00EB192C"/>
    <w:rsid w:val="00EB48BE"/>
    <w:rsid w:val="00EC29BC"/>
    <w:rsid w:val="00EC3401"/>
    <w:rsid w:val="00EC65EC"/>
    <w:rsid w:val="00ED5561"/>
    <w:rsid w:val="00ED5D91"/>
    <w:rsid w:val="00EE066F"/>
    <w:rsid w:val="00EE3238"/>
    <w:rsid w:val="00EF0EC6"/>
    <w:rsid w:val="00F252E2"/>
    <w:rsid w:val="00F3023A"/>
    <w:rsid w:val="00F331B3"/>
    <w:rsid w:val="00F47BC2"/>
    <w:rsid w:val="00F535DE"/>
    <w:rsid w:val="00F576E1"/>
    <w:rsid w:val="00F62457"/>
    <w:rsid w:val="00F802BC"/>
    <w:rsid w:val="00F949FE"/>
    <w:rsid w:val="00F94A0F"/>
    <w:rsid w:val="00F9634A"/>
    <w:rsid w:val="00FA21F2"/>
    <w:rsid w:val="00FA581F"/>
    <w:rsid w:val="00FA5CCA"/>
    <w:rsid w:val="00FA672A"/>
    <w:rsid w:val="00FA7BB8"/>
    <w:rsid w:val="00FB2053"/>
    <w:rsid w:val="00FB7CDE"/>
    <w:rsid w:val="00FC2657"/>
    <w:rsid w:val="00FC28AA"/>
    <w:rsid w:val="00FD2831"/>
    <w:rsid w:val="00FE32E4"/>
    <w:rsid w:val="00FE54CD"/>
    <w:rsid w:val="00FE756B"/>
    <w:rsid w:val="00FE7C00"/>
    <w:rsid w:val="00FF2030"/>
    <w:rsid w:val="00FF3F43"/>
    <w:rsid w:val="00FF59B1"/>
    <w:rsid w:val="0101F2A1"/>
    <w:rsid w:val="0105CD0F"/>
    <w:rsid w:val="010F8B82"/>
    <w:rsid w:val="011C820C"/>
    <w:rsid w:val="0122FC25"/>
    <w:rsid w:val="0142EEF9"/>
    <w:rsid w:val="014A4740"/>
    <w:rsid w:val="0168E5CC"/>
    <w:rsid w:val="016AC0EB"/>
    <w:rsid w:val="016B2162"/>
    <w:rsid w:val="0175703B"/>
    <w:rsid w:val="017B26EE"/>
    <w:rsid w:val="01806375"/>
    <w:rsid w:val="018B032F"/>
    <w:rsid w:val="019B2007"/>
    <w:rsid w:val="01A67495"/>
    <w:rsid w:val="01B1E25E"/>
    <w:rsid w:val="01B92610"/>
    <w:rsid w:val="01BF2BC4"/>
    <w:rsid w:val="01C09C4A"/>
    <w:rsid w:val="01F2F50F"/>
    <w:rsid w:val="021EA2DB"/>
    <w:rsid w:val="0239C4DE"/>
    <w:rsid w:val="024AC416"/>
    <w:rsid w:val="02515841"/>
    <w:rsid w:val="0256257B"/>
    <w:rsid w:val="0261229D"/>
    <w:rsid w:val="02862FAB"/>
    <w:rsid w:val="02A2F003"/>
    <w:rsid w:val="02C4B71D"/>
    <w:rsid w:val="02DA8336"/>
    <w:rsid w:val="02EA8D4A"/>
    <w:rsid w:val="0302C4F5"/>
    <w:rsid w:val="034DA567"/>
    <w:rsid w:val="03520BD5"/>
    <w:rsid w:val="03689DE7"/>
    <w:rsid w:val="036E1ECE"/>
    <w:rsid w:val="03B1A717"/>
    <w:rsid w:val="03B23A93"/>
    <w:rsid w:val="03B683DD"/>
    <w:rsid w:val="03CD8BCB"/>
    <w:rsid w:val="03EF4B48"/>
    <w:rsid w:val="03F5B4F6"/>
    <w:rsid w:val="041788E9"/>
    <w:rsid w:val="0439AFA5"/>
    <w:rsid w:val="043AF95D"/>
    <w:rsid w:val="045AAB8E"/>
    <w:rsid w:val="04985A1B"/>
    <w:rsid w:val="04A1F8D9"/>
    <w:rsid w:val="04CA3999"/>
    <w:rsid w:val="04CF8849"/>
    <w:rsid w:val="04DDC4A8"/>
    <w:rsid w:val="04F8B458"/>
    <w:rsid w:val="052021D4"/>
    <w:rsid w:val="0532F6AC"/>
    <w:rsid w:val="053CC299"/>
    <w:rsid w:val="0545C167"/>
    <w:rsid w:val="05716E07"/>
    <w:rsid w:val="05728378"/>
    <w:rsid w:val="057308F3"/>
    <w:rsid w:val="05769547"/>
    <w:rsid w:val="057E1387"/>
    <w:rsid w:val="05824733"/>
    <w:rsid w:val="05922806"/>
    <w:rsid w:val="059E4639"/>
    <w:rsid w:val="05BCB460"/>
    <w:rsid w:val="05CAF18D"/>
    <w:rsid w:val="05FD4905"/>
    <w:rsid w:val="0602E2BA"/>
    <w:rsid w:val="06098685"/>
    <w:rsid w:val="060AC15C"/>
    <w:rsid w:val="0619985F"/>
    <w:rsid w:val="061FCC02"/>
    <w:rsid w:val="0622AEE2"/>
    <w:rsid w:val="063F6835"/>
    <w:rsid w:val="064C95AB"/>
    <w:rsid w:val="0651332D"/>
    <w:rsid w:val="067353E4"/>
    <w:rsid w:val="06781ADB"/>
    <w:rsid w:val="067E9999"/>
    <w:rsid w:val="0692AD5E"/>
    <w:rsid w:val="06A368C2"/>
    <w:rsid w:val="06CB7C7E"/>
    <w:rsid w:val="06E8EF53"/>
    <w:rsid w:val="06F51C80"/>
    <w:rsid w:val="0700E134"/>
    <w:rsid w:val="07050F0A"/>
    <w:rsid w:val="0708DC39"/>
    <w:rsid w:val="070928F8"/>
    <w:rsid w:val="07256A81"/>
    <w:rsid w:val="0737E0F3"/>
    <w:rsid w:val="076A0F35"/>
    <w:rsid w:val="07701AAA"/>
    <w:rsid w:val="0778F9B4"/>
    <w:rsid w:val="077FEAEF"/>
    <w:rsid w:val="07AE2739"/>
    <w:rsid w:val="07C20EE6"/>
    <w:rsid w:val="07D55EEE"/>
    <w:rsid w:val="07DD50AC"/>
    <w:rsid w:val="07E4B1BF"/>
    <w:rsid w:val="07E79E54"/>
    <w:rsid w:val="07EEE3E2"/>
    <w:rsid w:val="08023239"/>
    <w:rsid w:val="0812DE31"/>
    <w:rsid w:val="081B3C99"/>
    <w:rsid w:val="082107B2"/>
    <w:rsid w:val="082BF46C"/>
    <w:rsid w:val="08347E91"/>
    <w:rsid w:val="086D5A15"/>
    <w:rsid w:val="0876AA85"/>
    <w:rsid w:val="0878D86C"/>
    <w:rsid w:val="087DF970"/>
    <w:rsid w:val="087FA96F"/>
    <w:rsid w:val="08A418CC"/>
    <w:rsid w:val="08A732AE"/>
    <w:rsid w:val="08F83C60"/>
    <w:rsid w:val="090976E7"/>
    <w:rsid w:val="0921A78D"/>
    <w:rsid w:val="09225F95"/>
    <w:rsid w:val="09393B6F"/>
    <w:rsid w:val="095AA227"/>
    <w:rsid w:val="097708F7"/>
    <w:rsid w:val="097AB84E"/>
    <w:rsid w:val="097F3005"/>
    <w:rsid w:val="0996B7A0"/>
    <w:rsid w:val="09AA7B69"/>
    <w:rsid w:val="09CC257B"/>
    <w:rsid w:val="09F0B68F"/>
    <w:rsid w:val="09F89EA0"/>
    <w:rsid w:val="09FF295F"/>
    <w:rsid w:val="0A0933F9"/>
    <w:rsid w:val="0A0D3C85"/>
    <w:rsid w:val="0A108C63"/>
    <w:rsid w:val="0A180A0A"/>
    <w:rsid w:val="0A407CFB"/>
    <w:rsid w:val="0A45CA2F"/>
    <w:rsid w:val="0A4D655E"/>
    <w:rsid w:val="0A54574E"/>
    <w:rsid w:val="0A866F82"/>
    <w:rsid w:val="0A946F7D"/>
    <w:rsid w:val="0AA22589"/>
    <w:rsid w:val="0AAA5B03"/>
    <w:rsid w:val="0AAE01E8"/>
    <w:rsid w:val="0AB09C36"/>
    <w:rsid w:val="0ABF7133"/>
    <w:rsid w:val="0AC8B42D"/>
    <w:rsid w:val="0ADEBB6F"/>
    <w:rsid w:val="0AE8FCE8"/>
    <w:rsid w:val="0B069AE5"/>
    <w:rsid w:val="0B0F7A5F"/>
    <w:rsid w:val="0B42D89D"/>
    <w:rsid w:val="0B47E33D"/>
    <w:rsid w:val="0B4EC4DB"/>
    <w:rsid w:val="0B591EC0"/>
    <w:rsid w:val="0B620EB7"/>
    <w:rsid w:val="0B6B58B4"/>
    <w:rsid w:val="0B8B7CFA"/>
    <w:rsid w:val="0B8C5EC1"/>
    <w:rsid w:val="0BDA819B"/>
    <w:rsid w:val="0BE237FD"/>
    <w:rsid w:val="0BE63BA6"/>
    <w:rsid w:val="0BE83838"/>
    <w:rsid w:val="0BEA2E4D"/>
    <w:rsid w:val="0C20C1CB"/>
    <w:rsid w:val="0C211B1E"/>
    <w:rsid w:val="0C38D5D1"/>
    <w:rsid w:val="0C3BC1C9"/>
    <w:rsid w:val="0C3CEAA0"/>
    <w:rsid w:val="0C3ED936"/>
    <w:rsid w:val="0C528437"/>
    <w:rsid w:val="0C616373"/>
    <w:rsid w:val="0C6D770E"/>
    <w:rsid w:val="0C6F32B2"/>
    <w:rsid w:val="0C7A05AD"/>
    <w:rsid w:val="0C7B8D69"/>
    <w:rsid w:val="0C82D17D"/>
    <w:rsid w:val="0C906778"/>
    <w:rsid w:val="0C94C87C"/>
    <w:rsid w:val="0CA69F9A"/>
    <w:rsid w:val="0CAD2EB0"/>
    <w:rsid w:val="0CBD2182"/>
    <w:rsid w:val="0CC926F8"/>
    <w:rsid w:val="0CE4B6BB"/>
    <w:rsid w:val="0CF489CE"/>
    <w:rsid w:val="0D0A5300"/>
    <w:rsid w:val="0D0BB75A"/>
    <w:rsid w:val="0D2F1180"/>
    <w:rsid w:val="0D33EEAF"/>
    <w:rsid w:val="0D3D953C"/>
    <w:rsid w:val="0D595890"/>
    <w:rsid w:val="0D5D0155"/>
    <w:rsid w:val="0D7F106B"/>
    <w:rsid w:val="0D7F5307"/>
    <w:rsid w:val="0D9A610C"/>
    <w:rsid w:val="0DB89ABA"/>
    <w:rsid w:val="0DCA86F8"/>
    <w:rsid w:val="0DCFBBA6"/>
    <w:rsid w:val="0DF05417"/>
    <w:rsid w:val="0E0BA712"/>
    <w:rsid w:val="0E1C5DFC"/>
    <w:rsid w:val="0E2ADDE7"/>
    <w:rsid w:val="0E2B821C"/>
    <w:rsid w:val="0E2C37D9"/>
    <w:rsid w:val="0E602A66"/>
    <w:rsid w:val="0E6E7233"/>
    <w:rsid w:val="0E6F37F4"/>
    <w:rsid w:val="0E8A97B8"/>
    <w:rsid w:val="0E9D45E8"/>
    <w:rsid w:val="0EA732AB"/>
    <w:rsid w:val="0EAAE6FC"/>
    <w:rsid w:val="0EBA4465"/>
    <w:rsid w:val="0ECAE1E1"/>
    <w:rsid w:val="0EE364C7"/>
    <w:rsid w:val="0EF6B718"/>
    <w:rsid w:val="0EF8219B"/>
    <w:rsid w:val="0F243F28"/>
    <w:rsid w:val="0F37EFE5"/>
    <w:rsid w:val="0F404E62"/>
    <w:rsid w:val="0F4A1090"/>
    <w:rsid w:val="0F5148E4"/>
    <w:rsid w:val="0F5752CA"/>
    <w:rsid w:val="0F80C323"/>
    <w:rsid w:val="0F8BB9F3"/>
    <w:rsid w:val="0F934E53"/>
    <w:rsid w:val="0F987748"/>
    <w:rsid w:val="0FAE8D88"/>
    <w:rsid w:val="0FB068CB"/>
    <w:rsid w:val="0FB83F28"/>
    <w:rsid w:val="0FD9F7C9"/>
    <w:rsid w:val="0FE41F0D"/>
    <w:rsid w:val="0FED4907"/>
    <w:rsid w:val="0FFB884B"/>
    <w:rsid w:val="100304D1"/>
    <w:rsid w:val="10090F75"/>
    <w:rsid w:val="102235FE"/>
    <w:rsid w:val="10266819"/>
    <w:rsid w:val="10267DE8"/>
    <w:rsid w:val="104C2D86"/>
    <w:rsid w:val="10722DF9"/>
    <w:rsid w:val="107F3528"/>
    <w:rsid w:val="10A4AC1A"/>
    <w:rsid w:val="10AF0322"/>
    <w:rsid w:val="10AFD9DA"/>
    <w:rsid w:val="10B6B12D"/>
    <w:rsid w:val="10BE5C07"/>
    <w:rsid w:val="10CD3962"/>
    <w:rsid w:val="10D7C972"/>
    <w:rsid w:val="10EC6CE1"/>
    <w:rsid w:val="10EE1604"/>
    <w:rsid w:val="10FEB3C9"/>
    <w:rsid w:val="110CEE6D"/>
    <w:rsid w:val="1141D651"/>
    <w:rsid w:val="115F44FE"/>
    <w:rsid w:val="11A2869A"/>
    <w:rsid w:val="11A9A7F8"/>
    <w:rsid w:val="11B450E1"/>
    <w:rsid w:val="11BB98B0"/>
    <w:rsid w:val="11E0E02D"/>
    <w:rsid w:val="11FB13FE"/>
    <w:rsid w:val="120282A3"/>
    <w:rsid w:val="122B9B69"/>
    <w:rsid w:val="12496552"/>
    <w:rsid w:val="12905CA2"/>
    <w:rsid w:val="12930776"/>
    <w:rsid w:val="12A8C411"/>
    <w:rsid w:val="12AA68E3"/>
    <w:rsid w:val="12AE4653"/>
    <w:rsid w:val="12C29D96"/>
    <w:rsid w:val="12CC56D2"/>
    <w:rsid w:val="12DDA6B2"/>
    <w:rsid w:val="12E96BBA"/>
    <w:rsid w:val="12E9CD54"/>
    <w:rsid w:val="13058A3B"/>
    <w:rsid w:val="130B559C"/>
    <w:rsid w:val="130E08CB"/>
    <w:rsid w:val="1316B36C"/>
    <w:rsid w:val="13549B69"/>
    <w:rsid w:val="136D209C"/>
    <w:rsid w:val="137AA3BA"/>
    <w:rsid w:val="13811127"/>
    <w:rsid w:val="138AF78F"/>
    <w:rsid w:val="13A03719"/>
    <w:rsid w:val="13A71515"/>
    <w:rsid w:val="13B3ABA0"/>
    <w:rsid w:val="13B86D2B"/>
    <w:rsid w:val="13C157C6"/>
    <w:rsid w:val="13C746E1"/>
    <w:rsid w:val="13CC3971"/>
    <w:rsid w:val="13CDE631"/>
    <w:rsid w:val="13D0A29E"/>
    <w:rsid w:val="13D28D2F"/>
    <w:rsid w:val="13D90A00"/>
    <w:rsid w:val="13EA8AAC"/>
    <w:rsid w:val="13FE13E8"/>
    <w:rsid w:val="142FD605"/>
    <w:rsid w:val="14327F7F"/>
    <w:rsid w:val="1451052F"/>
    <w:rsid w:val="145262D8"/>
    <w:rsid w:val="14546A7E"/>
    <w:rsid w:val="145E6DF7"/>
    <w:rsid w:val="146ABD93"/>
    <w:rsid w:val="1477F37E"/>
    <w:rsid w:val="148F906E"/>
    <w:rsid w:val="1496D88C"/>
    <w:rsid w:val="14C78CE4"/>
    <w:rsid w:val="14DA275C"/>
    <w:rsid w:val="14F1BAB7"/>
    <w:rsid w:val="151FB346"/>
    <w:rsid w:val="152A1CC3"/>
    <w:rsid w:val="152EEB27"/>
    <w:rsid w:val="153D36A5"/>
    <w:rsid w:val="15418156"/>
    <w:rsid w:val="156DADA7"/>
    <w:rsid w:val="15718CA5"/>
    <w:rsid w:val="15BE54C1"/>
    <w:rsid w:val="15BEA3AE"/>
    <w:rsid w:val="15C56452"/>
    <w:rsid w:val="15E972B8"/>
    <w:rsid w:val="15FA3E58"/>
    <w:rsid w:val="15FB7D40"/>
    <w:rsid w:val="1615AD70"/>
    <w:rsid w:val="161A7CF3"/>
    <w:rsid w:val="163E0B0E"/>
    <w:rsid w:val="1645A98D"/>
    <w:rsid w:val="165C4D53"/>
    <w:rsid w:val="16900EAB"/>
    <w:rsid w:val="1695A99D"/>
    <w:rsid w:val="16AAE61E"/>
    <w:rsid w:val="16AEE7C9"/>
    <w:rsid w:val="16CE64E1"/>
    <w:rsid w:val="16D21321"/>
    <w:rsid w:val="16EC87A7"/>
    <w:rsid w:val="16FA44E5"/>
    <w:rsid w:val="17020A77"/>
    <w:rsid w:val="1704AD5C"/>
    <w:rsid w:val="1706B21D"/>
    <w:rsid w:val="171EC3F4"/>
    <w:rsid w:val="172028C1"/>
    <w:rsid w:val="17219066"/>
    <w:rsid w:val="172360D2"/>
    <w:rsid w:val="1754CF14"/>
    <w:rsid w:val="17623F84"/>
    <w:rsid w:val="176F6421"/>
    <w:rsid w:val="17854319"/>
    <w:rsid w:val="178643CA"/>
    <w:rsid w:val="17917352"/>
    <w:rsid w:val="179954E3"/>
    <w:rsid w:val="17A08929"/>
    <w:rsid w:val="17AD5EC5"/>
    <w:rsid w:val="17DCA506"/>
    <w:rsid w:val="17ECF349"/>
    <w:rsid w:val="17F659EE"/>
    <w:rsid w:val="17FBA710"/>
    <w:rsid w:val="17FF2DA6"/>
    <w:rsid w:val="180AD071"/>
    <w:rsid w:val="1817AA6A"/>
    <w:rsid w:val="18315ABB"/>
    <w:rsid w:val="1832DB09"/>
    <w:rsid w:val="184B82A6"/>
    <w:rsid w:val="185A12D9"/>
    <w:rsid w:val="185E68B2"/>
    <w:rsid w:val="189AF887"/>
    <w:rsid w:val="18AF82EC"/>
    <w:rsid w:val="18C102A6"/>
    <w:rsid w:val="19004E3D"/>
    <w:rsid w:val="1922142B"/>
    <w:rsid w:val="1923ADFA"/>
    <w:rsid w:val="19291CB5"/>
    <w:rsid w:val="1931E985"/>
    <w:rsid w:val="194EA4D2"/>
    <w:rsid w:val="195F3897"/>
    <w:rsid w:val="198AA5DF"/>
    <w:rsid w:val="198BAF6E"/>
    <w:rsid w:val="19DB2808"/>
    <w:rsid w:val="19DC2CC7"/>
    <w:rsid w:val="19E219A7"/>
    <w:rsid w:val="19FBD891"/>
    <w:rsid w:val="1A378A1F"/>
    <w:rsid w:val="1A39AB39"/>
    <w:rsid w:val="1A45CCE4"/>
    <w:rsid w:val="1A47FB2B"/>
    <w:rsid w:val="1A5B6BC3"/>
    <w:rsid w:val="1A64F938"/>
    <w:rsid w:val="1A7819DC"/>
    <w:rsid w:val="1A782CF2"/>
    <w:rsid w:val="1AA4B403"/>
    <w:rsid w:val="1AB5C5EE"/>
    <w:rsid w:val="1AB804D0"/>
    <w:rsid w:val="1ABDE48C"/>
    <w:rsid w:val="1AF4DF39"/>
    <w:rsid w:val="1B014AC3"/>
    <w:rsid w:val="1B2C5976"/>
    <w:rsid w:val="1B328BC4"/>
    <w:rsid w:val="1B5ADA74"/>
    <w:rsid w:val="1B6A45BA"/>
    <w:rsid w:val="1B706D73"/>
    <w:rsid w:val="1B709461"/>
    <w:rsid w:val="1B80F099"/>
    <w:rsid w:val="1B999347"/>
    <w:rsid w:val="1B9FD615"/>
    <w:rsid w:val="1BA1D604"/>
    <w:rsid w:val="1BB10EA1"/>
    <w:rsid w:val="1BC4F020"/>
    <w:rsid w:val="1BD9243B"/>
    <w:rsid w:val="1BDDE182"/>
    <w:rsid w:val="1BE0DC40"/>
    <w:rsid w:val="1C026602"/>
    <w:rsid w:val="1C103B09"/>
    <w:rsid w:val="1C176C43"/>
    <w:rsid w:val="1C498304"/>
    <w:rsid w:val="1C58B43C"/>
    <w:rsid w:val="1C5E09ED"/>
    <w:rsid w:val="1C61745A"/>
    <w:rsid w:val="1C708256"/>
    <w:rsid w:val="1CE77781"/>
    <w:rsid w:val="1CFB6D7B"/>
    <w:rsid w:val="1CFF3623"/>
    <w:rsid w:val="1D0D0A7D"/>
    <w:rsid w:val="1D19EA07"/>
    <w:rsid w:val="1D1DAF23"/>
    <w:rsid w:val="1D26B116"/>
    <w:rsid w:val="1D39DA1E"/>
    <w:rsid w:val="1D3B7F12"/>
    <w:rsid w:val="1D5972B5"/>
    <w:rsid w:val="1D64222D"/>
    <w:rsid w:val="1D6A5B8A"/>
    <w:rsid w:val="1D6EB733"/>
    <w:rsid w:val="1D734D69"/>
    <w:rsid w:val="1D8E9231"/>
    <w:rsid w:val="1D914AB0"/>
    <w:rsid w:val="1DB7BDBA"/>
    <w:rsid w:val="1DC6FE46"/>
    <w:rsid w:val="1DEC324B"/>
    <w:rsid w:val="1DF6B288"/>
    <w:rsid w:val="1E0B8733"/>
    <w:rsid w:val="1E0C9274"/>
    <w:rsid w:val="1E15657E"/>
    <w:rsid w:val="1E18DE6B"/>
    <w:rsid w:val="1E5EC085"/>
    <w:rsid w:val="1E635833"/>
    <w:rsid w:val="1E7A226E"/>
    <w:rsid w:val="1E83D31B"/>
    <w:rsid w:val="1E8D54E9"/>
    <w:rsid w:val="1E98C9BA"/>
    <w:rsid w:val="1E9B0684"/>
    <w:rsid w:val="1F0F1B85"/>
    <w:rsid w:val="1F3526C9"/>
    <w:rsid w:val="1F382734"/>
    <w:rsid w:val="1F5D2EF1"/>
    <w:rsid w:val="1F645422"/>
    <w:rsid w:val="1FB71585"/>
    <w:rsid w:val="1FBF1679"/>
    <w:rsid w:val="1FCE3E19"/>
    <w:rsid w:val="1FD47883"/>
    <w:rsid w:val="1FE71ACC"/>
    <w:rsid w:val="1FF3A2E0"/>
    <w:rsid w:val="20090646"/>
    <w:rsid w:val="202B06CE"/>
    <w:rsid w:val="203FDBCF"/>
    <w:rsid w:val="205461BC"/>
    <w:rsid w:val="20654021"/>
    <w:rsid w:val="20844513"/>
    <w:rsid w:val="20A2EAF2"/>
    <w:rsid w:val="20B26D37"/>
    <w:rsid w:val="20B962E4"/>
    <w:rsid w:val="20C5FFA8"/>
    <w:rsid w:val="20C90F09"/>
    <w:rsid w:val="20D47463"/>
    <w:rsid w:val="20DBF501"/>
    <w:rsid w:val="20E3AC2C"/>
    <w:rsid w:val="20F1F2A1"/>
    <w:rsid w:val="211077D3"/>
    <w:rsid w:val="21263E3A"/>
    <w:rsid w:val="212C255F"/>
    <w:rsid w:val="213DEF0A"/>
    <w:rsid w:val="2143F379"/>
    <w:rsid w:val="2149FEE7"/>
    <w:rsid w:val="214A62EF"/>
    <w:rsid w:val="21549176"/>
    <w:rsid w:val="215ADC35"/>
    <w:rsid w:val="217CCFEB"/>
    <w:rsid w:val="2189A86A"/>
    <w:rsid w:val="21907FB7"/>
    <w:rsid w:val="219A9E25"/>
    <w:rsid w:val="219B8CF6"/>
    <w:rsid w:val="21C097EA"/>
    <w:rsid w:val="21C2B8DB"/>
    <w:rsid w:val="21F04FA3"/>
    <w:rsid w:val="2244BD1E"/>
    <w:rsid w:val="224CAAA4"/>
    <w:rsid w:val="22501DC4"/>
    <w:rsid w:val="22614742"/>
    <w:rsid w:val="22690C62"/>
    <w:rsid w:val="226B8024"/>
    <w:rsid w:val="22743385"/>
    <w:rsid w:val="2274F152"/>
    <w:rsid w:val="2278CCBB"/>
    <w:rsid w:val="227B0AAC"/>
    <w:rsid w:val="227C1F27"/>
    <w:rsid w:val="228A8446"/>
    <w:rsid w:val="22A8086C"/>
    <w:rsid w:val="22AC4834"/>
    <w:rsid w:val="22ACF5FA"/>
    <w:rsid w:val="22B66BCC"/>
    <w:rsid w:val="22ED2350"/>
    <w:rsid w:val="230BC3E9"/>
    <w:rsid w:val="23197729"/>
    <w:rsid w:val="232ABDF5"/>
    <w:rsid w:val="2346866F"/>
    <w:rsid w:val="236202BB"/>
    <w:rsid w:val="237040C9"/>
    <w:rsid w:val="23744274"/>
    <w:rsid w:val="2389B7F8"/>
    <w:rsid w:val="238C81DD"/>
    <w:rsid w:val="2396F75A"/>
    <w:rsid w:val="23E08D7F"/>
    <w:rsid w:val="23E19840"/>
    <w:rsid w:val="23F5D864"/>
    <w:rsid w:val="23F7C9CE"/>
    <w:rsid w:val="24024722"/>
    <w:rsid w:val="2444B69F"/>
    <w:rsid w:val="24481895"/>
    <w:rsid w:val="24700EF4"/>
    <w:rsid w:val="2475F163"/>
    <w:rsid w:val="247ADBA1"/>
    <w:rsid w:val="2493C9BD"/>
    <w:rsid w:val="24978863"/>
    <w:rsid w:val="24A70B12"/>
    <w:rsid w:val="24A82D09"/>
    <w:rsid w:val="24B5995A"/>
    <w:rsid w:val="24BADAFE"/>
    <w:rsid w:val="24F8B156"/>
    <w:rsid w:val="25044458"/>
    <w:rsid w:val="250718FC"/>
    <w:rsid w:val="25093A5A"/>
    <w:rsid w:val="25166BCC"/>
    <w:rsid w:val="25393E31"/>
    <w:rsid w:val="255053FB"/>
    <w:rsid w:val="2556F6BA"/>
    <w:rsid w:val="2564FDB4"/>
    <w:rsid w:val="25844B66"/>
    <w:rsid w:val="259647B7"/>
    <w:rsid w:val="25972DAB"/>
    <w:rsid w:val="25BCF792"/>
    <w:rsid w:val="25BE6072"/>
    <w:rsid w:val="25C086D5"/>
    <w:rsid w:val="25C42B6B"/>
    <w:rsid w:val="25D967FC"/>
    <w:rsid w:val="25DDCBBE"/>
    <w:rsid w:val="25FAD5B7"/>
    <w:rsid w:val="262D6395"/>
    <w:rsid w:val="26385C91"/>
    <w:rsid w:val="266BBFD8"/>
    <w:rsid w:val="2678D576"/>
    <w:rsid w:val="2682778F"/>
    <w:rsid w:val="26A2E95D"/>
    <w:rsid w:val="26A7E18B"/>
    <w:rsid w:val="26B39CAD"/>
    <w:rsid w:val="26C12569"/>
    <w:rsid w:val="271068AF"/>
    <w:rsid w:val="271D7A88"/>
    <w:rsid w:val="27394307"/>
    <w:rsid w:val="276D4402"/>
    <w:rsid w:val="276E4D8D"/>
    <w:rsid w:val="276F3696"/>
    <w:rsid w:val="277C5761"/>
    <w:rsid w:val="27BF1274"/>
    <w:rsid w:val="27C40A94"/>
    <w:rsid w:val="27D2D92E"/>
    <w:rsid w:val="27DA5E03"/>
    <w:rsid w:val="27ED9712"/>
    <w:rsid w:val="27F0BA56"/>
    <w:rsid w:val="280B07D1"/>
    <w:rsid w:val="281D3EF6"/>
    <w:rsid w:val="281D8DE0"/>
    <w:rsid w:val="2855327A"/>
    <w:rsid w:val="285D039D"/>
    <w:rsid w:val="287ECBB8"/>
    <w:rsid w:val="2887F4BD"/>
    <w:rsid w:val="28B44E42"/>
    <w:rsid w:val="28C3F3B9"/>
    <w:rsid w:val="28F53B80"/>
    <w:rsid w:val="28FFB818"/>
    <w:rsid w:val="29135B67"/>
    <w:rsid w:val="2928B6A4"/>
    <w:rsid w:val="292A5F87"/>
    <w:rsid w:val="293CEB46"/>
    <w:rsid w:val="2946A87E"/>
    <w:rsid w:val="29505A90"/>
    <w:rsid w:val="29561D41"/>
    <w:rsid w:val="295981AF"/>
    <w:rsid w:val="296F32A2"/>
    <w:rsid w:val="29780A8C"/>
    <w:rsid w:val="29BF71BE"/>
    <w:rsid w:val="29FC7DF2"/>
    <w:rsid w:val="2A15C2ED"/>
    <w:rsid w:val="2A184A63"/>
    <w:rsid w:val="2A205299"/>
    <w:rsid w:val="2A3F4389"/>
    <w:rsid w:val="2A55AF08"/>
    <w:rsid w:val="2A5ACEAC"/>
    <w:rsid w:val="2A5C642F"/>
    <w:rsid w:val="2A6249A0"/>
    <w:rsid w:val="2A6F73E5"/>
    <w:rsid w:val="2A79820A"/>
    <w:rsid w:val="2A84DCF5"/>
    <w:rsid w:val="2A944040"/>
    <w:rsid w:val="2ABE99E3"/>
    <w:rsid w:val="2AE8D747"/>
    <w:rsid w:val="2AF43C2B"/>
    <w:rsid w:val="2AFBB199"/>
    <w:rsid w:val="2B076F5E"/>
    <w:rsid w:val="2B16D5CE"/>
    <w:rsid w:val="2B330A06"/>
    <w:rsid w:val="2B677A30"/>
    <w:rsid w:val="2B81228D"/>
    <w:rsid w:val="2B993EA7"/>
    <w:rsid w:val="2B9BD964"/>
    <w:rsid w:val="2BA015EB"/>
    <w:rsid w:val="2BB35775"/>
    <w:rsid w:val="2BCF62C4"/>
    <w:rsid w:val="2BFF7E34"/>
    <w:rsid w:val="2C080A53"/>
    <w:rsid w:val="2C09CF5A"/>
    <w:rsid w:val="2C2F6EA3"/>
    <w:rsid w:val="2C3F7BE0"/>
    <w:rsid w:val="2C4BF187"/>
    <w:rsid w:val="2C630695"/>
    <w:rsid w:val="2C6CD629"/>
    <w:rsid w:val="2C7ACC99"/>
    <w:rsid w:val="2C86EB9E"/>
    <w:rsid w:val="2CA6D364"/>
    <w:rsid w:val="2CB2A62F"/>
    <w:rsid w:val="2CC242A4"/>
    <w:rsid w:val="2CC56A72"/>
    <w:rsid w:val="2D13B147"/>
    <w:rsid w:val="2D16F79E"/>
    <w:rsid w:val="2D18EBD5"/>
    <w:rsid w:val="2D257418"/>
    <w:rsid w:val="2D2D6082"/>
    <w:rsid w:val="2D3BE077"/>
    <w:rsid w:val="2D5B2605"/>
    <w:rsid w:val="2D5E5049"/>
    <w:rsid w:val="2D7924F0"/>
    <w:rsid w:val="2D8A78B9"/>
    <w:rsid w:val="2D915EB9"/>
    <w:rsid w:val="2D9212DA"/>
    <w:rsid w:val="2DC97257"/>
    <w:rsid w:val="2DCD0BDD"/>
    <w:rsid w:val="2DEBEAD4"/>
    <w:rsid w:val="2E0D0F3B"/>
    <w:rsid w:val="2E0F233A"/>
    <w:rsid w:val="2E0F9745"/>
    <w:rsid w:val="2E5CE7DA"/>
    <w:rsid w:val="2E89B2A3"/>
    <w:rsid w:val="2EA59F1C"/>
    <w:rsid w:val="2EAAD4A3"/>
    <w:rsid w:val="2EB42E23"/>
    <w:rsid w:val="2EB4BC36"/>
    <w:rsid w:val="2EC56D4C"/>
    <w:rsid w:val="2ECC21AC"/>
    <w:rsid w:val="2ED1DD49"/>
    <w:rsid w:val="2EDE2B69"/>
    <w:rsid w:val="2F0DBE59"/>
    <w:rsid w:val="2F1D3E5B"/>
    <w:rsid w:val="2F1EE9F8"/>
    <w:rsid w:val="2F2321F9"/>
    <w:rsid w:val="2F23681A"/>
    <w:rsid w:val="2F243D3B"/>
    <w:rsid w:val="2F2D2F1A"/>
    <w:rsid w:val="2F2EFADB"/>
    <w:rsid w:val="2F4CF32D"/>
    <w:rsid w:val="2F4D8817"/>
    <w:rsid w:val="2F5949CA"/>
    <w:rsid w:val="2F5F2D8A"/>
    <w:rsid w:val="2F62F6B3"/>
    <w:rsid w:val="2F63D59E"/>
    <w:rsid w:val="2F69748E"/>
    <w:rsid w:val="2F787841"/>
    <w:rsid w:val="2F79B588"/>
    <w:rsid w:val="2F8D47C7"/>
    <w:rsid w:val="2F9BA0B9"/>
    <w:rsid w:val="2FA40252"/>
    <w:rsid w:val="2FB100CE"/>
    <w:rsid w:val="2FBE0BFC"/>
    <w:rsid w:val="2FBFBD16"/>
    <w:rsid w:val="2FE9610C"/>
    <w:rsid w:val="301A367D"/>
    <w:rsid w:val="302F5F83"/>
    <w:rsid w:val="303BD64E"/>
    <w:rsid w:val="3054E835"/>
    <w:rsid w:val="3056B318"/>
    <w:rsid w:val="306F4191"/>
    <w:rsid w:val="3078B6A1"/>
    <w:rsid w:val="30809C23"/>
    <w:rsid w:val="309B98E8"/>
    <w:rsid w:val="30BF387B"/>
    <w:rsid w:val="30C8FF7B"/>
    <w:rsid w:val="30CE3127"/>
    <w:rsid w:val="30FAFDEB"/>
    <w:rsid w:val="31011319"/>
    <w:rsid w:val="311F45E4"/>
    <w:rsid w:val="31271526"/>
    <w:rsid w:val="312BBE6E"/>
    <w:rsid w:val="312C8271"/>
    <w:rsid w:val="312E18FA"/>
    <w:rsid w:val="3135A9C4"/>
    <w:rsid w:val="31424929"/>
    <w:rsid w:val="31660587"/>
    <w:rsid w:val="316BE96E"/>
    <w:rsid w:val="3174524F"/>
    <w:rsid w:val="317A4487"/>
    <w:rsid w:val="319164C4"/>
    <w:rsid w:val="31BEB514"/>
    <w:rsid w:val="31E69B40"/>
    <w:rsid w:val="31EAE9A1"/>
    <w:rsid w:val="31F2441D"/>
    <w:rsid w:val="321CE3BF"/>
    <w:rsid w:val="325F4060"/>
    <w:rsid w:val="3275CE13"/>
    <w:rsid w:val="32C4E889"/>
    <w:rsid w:val="331B19F8"/>
    <w:rsid w:val="332DBAC2"/>
    <w:rsid w:val="333F0E2A"/>
    <w:rsid w:val="334CCF58"/>
    <w:rsid w:val="33573BC2"/>
    <w:rsid w:val="33603782"/>
    <w:rsid w:val="336726B5"/>
    <w:rsid w:val="3376B347"/>
    <w:rsid w:val="3379103F"/>
    <w:rsid w:val="337EF8AB"/>
    <w:rsid w:val="3388FDEB"/>
    <w:rsid w:val="338D4DA7"/>
    <w:rsid w:val="338D9629"/>
    <w:rsid w:val="3390F5F0"/>
    <w:rsid w:val="3393C441"/>
    <w:rsid w:val="339848A0"/>
    <w:rsid w:val="33AEBB20"/>
    <w:rsid w:val="33B05763"/>
    <w:rsid w:val="33B317A2"/>
    <w:rsid w:val="33B8AB7C"/>
    <w:rsid w:val="33B8B420"/>
    <w:rsid w:val="33DB9805"/>
    <w:rsid w:val="33F3C736"/>
    <w:rsid w:val="33F89D04"/>
    <w:rsid w:val="3401DCCA"/>
    <w:rsid w:val="34295BF4"/>
    <w:rsid w:val="34329EAD"/>
    <w:rsid w:val="344A2F2F"/>
    <w:rsid w:val="34620BC9"/>
    <w:rsid w:val="34681048"/>
    <w:rsid w:val="3468AF14"/>
    <w:rsid w:val="347C062F"/>
    <w:rsid w:val="34B2D971"/>
    <w:rsid w:val="34B896F3"/>
    <w:rsid w:val="34C63E59"/>
    <w:rsid w:val="34F59B23"/>
    <w:rsid w:val="3508E126"/>
    <w:rsid w:val="350D0086"/>
    <w:rsid w:val="351CC185"/>
    <w:rsid w:val="354C27C4"/>
    <w:rsid w:val="3578A574"/>
    <w:rsid w:val="357CA02D"/>
    <w:rsid w:val="358456B4"/>
    <w:rsid w:val="3593920F"/>
    <w:rsid w:val="3596E122"/>
    <w:rsid w:val="3598749B"/>
    <w:rsid w:val="35A9B307"/>
    <w:rsid w:val="35CE4230"/>
    <w:rsid w:val="35D1CBA8"/>
    <w:rsid w:val="35EDF82F"/>
    <w:rsid w:val="35EDFD76"/>
    <w:rsid w:val="35F6BC0A"/>
    <w:rsid w:val="36210AAA"/>
    <w:rsid w:val="3624CCC5"/>
    <w:rsid w:val="36263FFE"/>
    <w:rsid w:val="362CCAC0"/>
    <w:rsid w:val="363976AA"/>
    <w:rsid w:val="363B70C5"/>
    <w:rsid w:val="36487496"/>
    <w:rsid w:val="36494DE7"/>
    <w:rsid w:val="3667D299"/>
    <w:rsid w:val="3676E261"/>
    <w:rsid w:val="36A4B187"/>
    <w:rsid w:val="36AF95AA"/>
    <w:rsid w:val="36BA28E1"/>
    <w:rsid w:val="36C30325"/>
    <w:rsid w:val="36D2037F"/>
    <w:rsid w:val="36F6B7AA"/>
    <w:rsid w:val="37060DB0"/>
    <w:rsid w:val="370AE2A2"/>
    <w:rsid w:val="37303DC6"/>
    <w:rsid w:val="3731F525"/>
    <w:rsid w:val="374CFD90"/>
    <w:rsid w:val="3750E632"/>
    <w:rsid w:val="37732AB1"/>
    <w:rsid w:val="377BA81C"/>
    <w:rsid w:val="377D716C"/>
    <w:rsid w:val="37A7A8CE"/>
    <w:rsid w:val="37B59F78"/>
    <w:rsid w:val="37E96CCB"/>
    <w:rsid w:val="37EB4E83"/>
    <w:rsid w:val="381501B8"/>
    <w:rsid w:val="381C7610"/>
    <w:rsid w:val="38226A09"/>
    <w:rsid w:val="3824F06E"/>
    <w:rsid w:val="38251532"/>
    <w:rsid w:val="3843AC10"/>
    <w:rsid w:val="38554A8C"/>
    <w:rsid w:val="38603045"/>
    <w:rsid w:val="3861074C"/>
    <w:rsid w:val="38654457"/>
    <w:rsid w:val="386F7143"/>
    <w:rsid w:val="387CFF42"/>
    <w:rsid w:val="38870B28"/>
    <w:rsid w:val="388E4384"/>
    <w:rsid w:val="3891D1C5"/>
    <w:rsid w:val="3896CD00"/>
    <w:rsid w:val="38AFFCB5"/>
    <w:rsid w:val="38CD3623"/>
    <w:rsid w:val="38DDD33A"/>
    <w:rsid w:val="38E30505"/>
    <w:rsid w:val="38E34285"/>
    <w:rsid w:val="39002C10"/>
    <w:rsid w:val="3901B1FD"/>
    <w:rsid w:val="39229A5B"/>
    <w:rsid w:val="3939889D"/>
    <w:rsid w:val="39407B84"/>
    <w:rsid w:val="395377F7"/>
    <w:rsid w:val="39650EE2"/>
    <w:rsid w:val="396D5995"/>
    <w:rsid w:val="396E01B0"/>
    <w:rsid w:val="39764AD1"/>
    <w:rsid w:val="397BC665"/>
    <w:rsid w:val="3995DD4E"/>
    <w:rsid w:val="39993F01"/>
    <w:rsid w:val="39B4D17F"/>
    <w:rsid w:val="39CBF606"/>
    <w:rsid w:val="39D092C2"/>
    <w:rsid w:val="39E1A861"/>
    <w:rsid w:val="39F20235"/>
    <w:rsid w:val="39F218FE"/>
    <w:rsid w:val="39FBC0D9"/>
    <w:rsid w:val="3A08B2E4"/>
    <w:rsid w:val="3A0CD445"/>
    <w:rsid w:val="3A10A1BC"/>
    <w:rsid w:val="3A1FA352"/>
    <w:rsid w:val="3A3D1D0C"/>
    <w:rsid w:val="3A4E31F9"/>
    <w:rsid w:val="3A5FF102"/>
    <w:rsid w:val="3A65958A"/>
    <w:rsid w:val="3A661AC1"/>
    <w:rsid w:val="3A67DE88"/>
    <w:rsid w:val="3A82EA95"/>
    <w:rsid w:val="3A8340D0"/>
    <w:rsid w:val="3ABE3F48"/>
    <w:rsid w:val="3AE0A82D"/>
    <w:rsid w:val="3AEFBEB2"/>
    <w:rsid w:val="3AF5583B"/>
    <w:rsid w:val="3B0117A6"/>
    <w:rsid w:val="3B390D1A"/>
    <w:rsid w:val="3B4C54FC"/>
    <w:rsid w:val="3B4CAF0E"/>
    <w:rsid w:val="3B589EA5"/>
    <w:rsid w:val="3B6E2CBC"/>
    <w:rsid w:val="3B8810BE"/>
    <w:rsid w:val="3B8C46D9"/>
    <w:rsid w:val="3B918333"/>
    <w:rsid w:val="3B923DD3"/>
    <w:rsid w:val="3B98A80E"/>
    <w:rsid w:val="3BA48345"/>
    <w:rsid w:val="3BAA435E"/>
    <w:rsid w:val="3BB655C8"/>
    <w:rsid w:val="3BB705A4"/>
    <w:rsid w:val="3BBB6948"/>
    <w:rsid w:val="3BCB951A"/>
    <w:rsid w:val="3BD6FAB5"/>
    <w:rsid w:val="3BDC6B64"/>
    <w:rsid w:val="3BF73FCE"/>
    <w:rsid w:val="3C1EA475"/>
    <w:rsid w:val="3C336955"/>
    <w:rsid w:val="3C389157"/>
    <w:rsid w:val="3C3DB092"/>
    <w:rsid w:val="3C3F1033"/>
    <w:rsid w:val="3C465AC0"/>
    <w:rsid w:val="3C6B5C06"/>
    <w:rsid w:val="3C7D1219"/>
    <w:rsid w:val="3C937F48"/>
    <w:rsid w:val="3CC61947"/>
    <w:rsid w:val="3CC73F31"/>
    <w:rsid w:val="3CE8F2F0"/>
    <w:rsid w:val="3CF2E653"/>
    <w:rsid w:val="3D094CC3"/>
    <w:rsid w:val="3D2CF27F"/>
    <w:rsid w:val="3D34786F"/>
    <w:rsid w:val="3D3C7615"/>
    <w:rsid w:val="3D45DCAB"/>
    <w:rsid w:val="3D52F202"/>
    <w:rsid w:val="3D5F10E0"/>
    <w:rsid w:val="3D894475"/>
    <w:rsid w:val="3D9791C4"/>
    <w:rsid w:val="3DB9D734"/>
    <w:rsid w:val="3DC65A98"/>
    <w:rsid w:val="3DD980F3"/>
    <w:rsid w:val="3DE71BE3"/>
    <w:rsid w:val="3DE76785"/>
    <w:rsid w:val="3DEC6DE9"/>
    <w:rsid w:val="3DF408F1"/>
    <w:rsid w:val="3E00F79A"/>
    <w:rsid w:val="3E07E16F"/>
    <w:rsid w:val="3E09AA35"/>
    <w:rsid w:val="3E0A7AC7"/>
    <w:rsid w:val="3E10C7FD"/>
    <w:rsid w:val="3E23A324"/>
    <w:rsid w:val="3E661FE0"/>
    <w:rsid w:val="3E68FA88"/>
    <w:rsid w:val="3E933DEA"/>
    <w:rsid w:val="3E93580F"/>
    <w:rsid w:val="3EA05041"/>
    <w:rsid w:val="3EB2ED94"/>
    <w:rsid w:val="3EBFE57B"/>
    <w:rsid w:val="3EF16DC7"/>
    <w:rsid w:val="3EFB66C7"/>
    <w:rsid w:val="3F080655"/>
    <w:rsid w:val="3F0DD9F9"/>
    <w:rsid w:val="3F12F329"/>
    <w:rsid w:val="3F246999"/>
    <w:rsid w:val="3F249B0B"/>
    <w:rsid w:val="3F3B2231"/>
    <w:rsid w:val="3F3B4FAB"/>
    <w:rsid w:val="3F52F1FC"/>
    <w:rsid w:val="3F67B71F"/>
    <w:rsid w:val="3F755154"/>
    <w:rsid w:val="3F76C5D4"/>
    <w:rsid w:val="3F9E5B92"/>
    <w:rsid w:val="3FA57A96"/>
    <w:rsid w:val="3FAC9BB2"/>
    <w:rsid w:val="3FC4F2D9"/>
    <w:rsid w:val="3FDCAC86"/>
    <w:rsid w:val="3FEFF33C"/>
    <w:rsid w:val="4017F78A"/>
    <w:rsid w:val="405685BE"/>
    <w:rsid w:val="40601750"/>
    <w:rsid w:val="4061157E"/>
    <w:rsid w:val="406749DB"/>
    <w:rsid w:val="4073CA70"/>
    <w:rsid w:val="40785BFE"/>
    <w:rsid w:val="40879D20"/>
    <w:rsid w:val="409B766E"/>
    <w:rsid w:val="40A682FE"/>
    <w:rsid w:val="40BE69A4"/>
    <w:rsid w:val="40CA39BB"/>
    <w:rsid w:val="40D8F403"/>
    <w:rsid w:val="40DD964E"/>
    <w:rsid w:val="4106D4DE"/>
    <w:rsid w:val="411CD178"/>
    <w:rsid w:val="4138985C"/>
    <w:rsid w:val="41421B89"/>
    <w:rsid w:val="4152280B"/>
    <w:rsid w:val="415EE11A"/>
    <w:rsid w:val="4165F16F"/>
    <w:rsid w:val="41805CD6"/>
    <w:rsid w:val="4182DD0E"/>
    <w:rsid w:val="418B7DDA"/>
    <w:rsid w:val="4194349D"/>
    <w:rsid w:val="4197C84C"/>
    <w:rsid w:val="41BB899C"/>
    <w:rsid w:val="41C1B9E5"/>
    <w:rsid w:val="421984E2"/>
    <w:rsid w:val="42246DC9"/>
    <w:rsid w:val="4228094B"/>
    <w:rsid w:val="42312D42"/>
    <w:rsid w:val="42424E1D"/>
    <w:rsid w:val="42482B8C"/>
    <w:rsid w:val="425DF0B0"/>
    <w:rsid w:val="4266C9CB"/>
    <w:rsid w:val="42704642"/>
    <w:rsid w:val="428AD0EB"/>
    <w:rsid w:val="42E2F9D9"/>
    <w:rsid w:val="42E741C3"/>
    <w:rsid w:val="42F14F64"/>
    <w:rsid w:val="42FA28FD"/>
    <w:rsid w:val="43009426"/>
    <w:rsid w:val="4341DC77"/>
    <w:rsid w:val="43477C2C"/>
    <w:rsid w:val="4388DF2D"/>
    <w:rsid w:val="438B8C81"/>
    <w:rsid w:val="439F6303"/>
    <w:rsid w:val="43A2212E"/>
    <w:rsid w:val="43AE8D25"/>
    <w:rsid w:val="43BAC3CC"/>
    <w:rsid w:val="43C855E7"/>
    <w:rsid w:val="43CCD4EE"/>
    <w:rsid w:val="43D6BFA5"/>
    <w:rsid w:val="43DA50AD"/>
    <w:rsid w:val="43E8A5D0"/>
    <w:rsid w:val="43F196AE"/>
    <w:rsid w:val="43F832F1"/>
    <w:rsid w:val="44029A2C"/>
    <w:rsid w:val="44202FAB"/>
    <w:rsid w:val="4424F9B1"/>
    <w:rsid w:val="442DC03E"/>
    <w:rsid w:val="4433159A"/>
    <w:rsid w:val="4450B6D7"/>
    <w:rsid w:val="446E0801"/>
    <w:rsid w:val="447C8881"/>
    <w:rsid w:val="448135B2"/>
    <w:rsid w:val="44A3E9DB"/>
    <w:rsid w:val="44BDBBD2"/>
    <w:rsid w:val="44D0BE80"/>
    <w:rsid w:val="44D80DF6"/>
    <w:rsid w:val="44DE076C"/>
    <w:rsid w:val="44EA4AA0"/>
    <w:rsid w:val="44F32A5E"/>
    <w:rsid w:val="44F6C52D"/>
    <w:rsid w:val="4522FE5B"/>
    <w:rsid w:val="453230AA"/>
    <w:rsid w:val="4537305F"/>
    <w:rsid w:val="4551774A"/>
    <w:rsid w:val="456E7CC2"/>
    <w:rsid w:val="45942C17"/>
    <w:rsid w:val="459E6A8D"/>
    <w:rsid w:val="45B623E1"/>
    <w:rsid w:val="45D920AE"/>
    <w:rsid w:val="45E3C79C"/>
    <w:rsid w:val="4604091D"/>
    <w:rsid w:val="4605D348"/>
    <w:rsid w:val="461A9A9B"/>
    <w:rsid w:val="4631FD8D"/>
    <w:rsid w:val="4644D567"/>
    <w:rsid w:val="465DBADF"/>
    <w:rsid w:val="4676ACD9"/>
    <w:rsid w:val="468B2D90"/>
    <w:rsid w:val="468EFABF"/>
    <w:rsid w:val="46C5CEBB"/>
    <w:rsid w:val="46C80740"/>
    <w:rsid w:val="46CA2FFE"/>
    <w:rsid w:val="46CE8850"/>
    <w:rsid w:val="46D1B015"/>
    <w:rsid w:val="46D43E89"/>
    <w:rsid w:val="46E10938"/>
    <w:rsid w:val="471CF4DF"/>
    <w:rsid w:val="471D53EB"/>
    <w:rsid w:val="471E3105"/>
    <w:rsid w:val="471F5086"/>
    <w:rsid w:val="4726A7D2"/>
    <w:rsid w:val="473499D4"/>
    <w:rsid w:val="47377AAC"/>
    <w:rsid w:val="4752CD1A"/>
    <w:rsid w:val="475FC79C"/>
    <w:rsid w:val="4763A121"/>
    <w:rsid w:val="477D945A"/>
    <w:rsid w:val="477F30FB"/>
    <w:rsid w:val="479D44F7"/>
    <w:rsid w:val="47A7D9E0"/>
    <w:rsid w:val="47B282AC"/>
    <w:rsid w:val="47BE64BD"/>
    <w:rsid w:val="47C2BA07"/>
    <w:rsid w:val="47DE8135"/>
    <w:rsid w:val="47F3585B"/>
    <w:rsid w:val="47F954E2"/>
    <w:rsid w:val="47FADA37"/>
    <w:rsid w:val="4802037C"/>
    <w:rsid w:val="481FA11F"/>
    <w:rsid w:val="481FB8BB"/>
    <w:rsid w:val="4824B25F"/>
    <w:rsid w:val="482A3752"/>
    <w:rsid w:val="482BA597"/>
    <w:rsid w:val="4847EAA0"/>
    <w:rsid w:val="48498260"/>
    <w:rsid w:val="4854F7D3"/>
    <w:rsid w:val="486C33D7"/>
    <w:rsid w:val="4875C191"/>
    <w:rsid w:val="4895D646"/>
    <w:rsid w:val="48AB8700"/>
    <w:rsid w:val="48AD5FEF"/>
    <w:rsid w:val="48C0A0E1"/>
    <w:rsid w:val="48D22DB9"/>
    <w:rsid w:val="48D808A1"/>
    <w:rsid w:val="48DA446B"/>
    <w:rsid w:val="48E045C5"/>
    <w:rsid w:val="48F5379B"/>
    <w:rsid w:val="491115E6"/>
    <w:rsid w:val="493D3FC2"/>
    <w:rsid w:val="4940014E"/>
    <w:rsid w:val="49424771"/>
    <w:rsid w:val="494C5CDC"/>
    <w:rsid w:val="49523B5D"/>
    <w:rsid w:val="497AEDF5"/>
    <w:rsid w:val="49912CF5"/>
    <w:rsid w:val="49952543"/>
    <w:rsid w:val="4997CBDA"/>
    <w:rsid w:val="499E26A8"/>
    <w:rsid w:val="49A37DA1"/>
    <w:rsid w:val="49B581E9"/>
    <w:rsid w:val="49BCC18A"/>
    <w:rsid w:val="49BCCC87"/>
    <w:rsid w:val="49C2CE52"/>
    <w:rsid w:val="49F435E5"/>
    <w:rsid w:val="49F84684"/>
    <w:rsid w:val="4A082D93"/>
    <w:rsid w:val="4A26212B"/>
    <w:rsid w:val="4A450A4C"/>
    <w:rsid w:val="4A51CC0D"/>
    <w:rsid w:val="4A53D30C"/>
    <w:rsid w:val="4A5B7984"/>
    <w:rsid w:val="4A615B9E"/>
    <w:rsid w:val="4A691DA8"/>
    <w:rsid w:val="4A6F1B6E"/>
    <w:rsid w:val="4A7190AB"/>
    <w:rsid w:val="4A722463"/>
    <w:rsid w:val="4A81BC92"/>
    <w:rsid w:val="4A969A3F"/>
    <w:rsid w:val="4AB16458"/>
    <w:rsid w:val="4ABFF181"/>
    <w:rsid w:val="4ACA3885"/>
    <w:rsid w:val="4AD9157C"/>
    <w:rsid w:val="4ADBD1AF"/>
    <w:rsid w:val="4AE730B1"/>
    <w:rsid w:val="4AE82D3D"/>
    <w:rsid w:val="4AFF92B3"/>
    <w:rsid w:val="4B20B4FB"/>
    <w:rsid w:val="4B2CFD56"/>
    <w:rsid w:val="4B34BDD3"/>
    <w:rsid w:val="4B4C48A8"/>
    <w:rsid w:val="4B50E104"/>
    <w:rsid w:val="4B723AFF"/>
    <w:rsid w:val="4B7A22A2"/>
    <w:rsid w:val="4B7C3469"/>
    <w:rsid w:val="4BB29513"/>
    <w:rsid w:val="4BC12E2C"/>
    <w:rsid w:val="4BD5821F"/>
    <w:rsid w:val="4BE3FBB6"/>
    <w:rsid w:val="4C11E52D"/>
    <w:rsid w:val="4C11E5AA"/>
    <w:rsid w:val="4C3C4B29"/>
    <w:rsid w:val="4C4419D5"/>
    <w:rsid w:val="4C683753"/>
    <w:rsid w:val="4C70B177"/>
    <w:rsid w:val="4C8C60A6"/>
    <w:rsid w:val="4C8E2409"/>
    <w:rsid w:val="4C915916"/>
    <w:rsid w:val="4C99B8F3"/>
    <w:rsid w:val="4CAD0B9B"/>
    <w:rsid w:val="4CB27CA9"/>
    <w:rsid w:val="4CC41EF5"/>
    <w:rsid w:val="4CC8CDB7"/>
    <w:rsid w:val="4CD5C76A"/>
    <w:rsid w:val="4CFC7082"/>
    <w:rsid w:val="4CFF64E0"/>
    <w:rsid w:val="4D11B079"/>
    <w:rsid w:val="4D1A6A93"/>
    <w:rsid w:val="4D1D6D96"/>
    <w:rsid w:val="4D43E411"/>
    <w:rsid w:val="4D6709BB"/>
    <w:rsid w:val="4D6719D9"/>
    <w:rsid w:val="4D712EC0"/>
    <w:rsid w:val="4D730278"/>
    <w:rsid w:val="4D75BA30"/>
    <w:rsid w:val="4D7EBEDC"/>
    <w:rsid w:val="4DA13225"/>
    <w:rsid w:val="4DB5A314"/>
    <w:rsid w:val="4DB80AB8"/>
    <w:rsid w:val="4DB8D2CC"/>
    <w:rsid w:val="4DC80051"/>
    <w:rsid w:val="4DE15210"/>
    <w:rsid w:val="4DF447C0"/>
    <w:rsid w:val="4DF79243"/>
    <w:rsid w:val="4E029601"/>
    <w:rsid w:val="4E18D59A"/>
    <w:rsid w:val="4E20FA91"/>
    <w:rsid w:val="4E29F46A"/>
    <w:rsid w:val="4E439031"/>
    <w:rsid w:val="4E501ADF"/>
    <w:rsid w:val="4E85CC36"/>
    <w:rsid w:val="4E9E19CA"/>
    <w:rsid w:val="4EA1A01B"/>
    <w:rsid w:val="4EA61952"/>
    <w:rsid w:val="4EACE16D"/>
    <w:rsid w:val="4EC14A4D"/>
    <w:rsid w:val="4EC16144"/>
    <w:rsid w:val="4EC43F37"/>
    <w:rsid w:val="4ED7E570"/>
    <w:rsid w:val="4EEB6732"/>
    <w:rsid w:val="4EF11E82"/>
    <w:rsid w:val="4F181DD4"/>
    <w:rsid w:val="4F22C010"/>
    <w:rsid w:val="4F4A7A17"/>
    <w:rsid w:val="4F5AE4E1"/>
    <w:rsid w:val="4F5DDEFF"/>
    <w:rsid w:val="4F95C4A9"/>
    <w:rsid w:val="4F9AB7FA"/>
    <w:rsid w:val="4FB06049"/>
    <w:rsid w:val="4FB4FF59"/>
    <w:rsid w:val="4FC00189"/>
    <w:rsid w:val="4FC10730"/>
    <w:rsid w:val="4FC2E13C"/>
    <w:rsid w:val="4FC45C78"/>
    <w:rsid w:val="4FCAA2DB"/>
    <w:rsid w:val="4FE917B0"/>
    <w:rsid w:val="4FED5875"/>
    <w:rsid w:val="4FEED98A"/>
    <w:rsid w:val="5001FFB6"/>
    <w:rsid w:val="500D682C"/>
    <w:rsid w:val="502A4A44"/>
    <w:rsid w:val="5041E9B3"/>
    <w:rsid w:val="507644CF"/>
    <w:rsid w:val="5082A491"/>
    <w:rsid w:val="5084097B"/>
    <w:rsid w:val="50AD5AF2"/>
    <w:rsid w:val="50CB6930"/>
    <w:rsid w:val="50E3158B"/>
    <w:rsid w:val="50E64A78"/>
    <w:rsid w:val="50E93C24"/>
    <w:rsid w:val="50FF733F"/>
    <w:rsid w:val="5101302D"/>
    <w:rsid w:val="512A0067"/>
    <w:rsid w:val="51413BBC"/>
    <w:rsid w:val="515385A9"/>
    <w:rsid w:val="516C7970"/>
    <w:rsid w:val="516DF917"/>
    <w:rsid w:val="5185ACD7"/>
    <w:rsid w:val="51A3F4D8"/>
    <w:rsid w:val="51A677A5"/>
    <w:rsid w:val="51B35AC7"/>
    <w:rsid w:val="51C61AA5"/>
    <w:rsid w:val="51C6D9F2"/>
    <w:rsid w:val="51DFC2B2"/>
    <w:rsid w:val="51E041F5"/>
    <w:rsid w:val="51FDEEB5"/>
    <w:rsid w:val="520475D6"/>
    <w:rsid w:val="523A70A8"/>
    <w:rsid w:val="52492B53"/>
    <w:rsid w:val="524BFA46"/>
    <w:rsid w:val="52605A6C"/>
    <w:rsid w:val="5268E6F3"/>
    <w:rsid w:val="526B4D1C"/>
    <w:rsid w:val="526BF92D"/>
    <w:rsid w:val="52731890"/>
    <w:rsid w:val="527B36D9"/>
    <w:rsid w:val="52821AD9"/>
    <w:rsid w:val="5294E702"/>
    <w:rsid w:val="5295B484"/>
    <w:rsid w:val="529954E8"/>
    <w:rsid w:val="529A0EC2"/>
    <w:rsid w:val="52BC607B"/>
    <w:rsid w:val="52C50D06"/>
    <w:rsid w:val="52F434ED"/>
    <w:rsid w:val="52F8A7F2"/>
    <w:rsid w:val="5302CB1F"/>
    <w:rsid w:val="530E6378"/>
    <w:rsid w:val="5319CCE9"/>
    <w:rsid w:val="5340BE90"/>
    <w:rsid w:val="534508EE"/>
    <w:rsid w:val="5352A74A"/>
    <w:rsid w:val="535B35F9"/>
    <w:rsid w:val="535BE8E1"/>
    <w:rsid w:val="5390AD00"/>
    <w:rsid w:val="5396AF8C"/>
    <w:rsid w:val="539E7B2A"/>
    <w:rsid w:val="53A91FA9"/>
    <w:rsid w:val="53D1E5A2"/>
    <w:rsid w:val="53F04C12"/>
    <w:rsid w:val="54025B87"/>
    <w:rsid w:val="540483BD"/>
    <w:rsid w:val="5407F606"/>
    <w:rsid w:val="540AF4EF"/>
    <w:rsid w:val="541DD2F7"/>
    <w:rsid w:val="541DEB3A"/>
    <w:rsid w:val="5424E498"/>
    <w:rsid w:val="54334860"/>
    <w:rsid w:val="5439CD4D"/>
    <w:rsid w:val="543FDD2E"/>
    <w:rsid w:val="5445883A"/>
    <w:rsid w:val="5458B5B1"/>
    <w:rsid w:val="5460A509"/>
    <w:rsid w:val="5460DD67"/>
    <w:rsid w:val="54646762"/>
    <w:rsid w:val="54771D17"/>
    <w:rsid w:val="549E9B80"/>
    <w:rsid w:val="54A57C5A"/>
    <w:rsid w:val="54D0B9CA"/>
    <w:rsid w:val="54E0D94F"/>
    <w:rsid w:val="54F791A8"/>
    <w:rsid w:val="54F87A47"/>
    <w:rsid w:val="54FF7F2E"/>
    <w:rsid w:val="551E2411"/>
    <w:rsid w:val="552259B6"/>
    <w:rsid w:val="55233880"/>
    <w:rsid w:val="55339D17"/>
    <w:rsid w:val="55503EAD"/>
    <w:rsid w:val="555D932A"/>
    <w:rsid w:val="5569A327"/>
    <w:rsid w:val="556F36F4"/>
    <w:rsid w:val="556F889A"/>
    <w:rsid w:val="5573D084"/>
    <w:rsid w:val="558115C7"/>
    <w:rsid w:val="5588B99B"/>
    <w:rsid w:val="558C1C73"/>
    <w:rsid w:val="559A3DB1"/>
    <w:rsid w:val="55B12246"/>
    <w:rsid w:val="55B3865F"/>
    <w:rsid w:val="55B9BB9B"/>
    <w:rsid w:val="55E84286"/>
    <w:rsid w:val="560143CE"/>
    <w:rsid w:val="5610F415"/>
    <w:rsid w:val="562EF771"/>
    <w:rsid w:val="563104A4"/>
    <w:rsid w:val="563BC660"/>
    <w:rsid w:val="563FE266"/>
    <w:rsid w:val="56562AAD"/>
    <w:rsid w:val="5691EFA7"/>
    <w:rsid w:val="56B333D5"/>
    <w:rsid w:val="56C4F695"/>
    <w:rsid w:val="56DD3EBE"/>
    <w:rsid w:val="5738251C"/>
    <w:rsid w:val="57410DC7"/>
    <w:rsid w:val="575848FC"/>
    <w:rsid w:val="575908DB"/>
    <w:rsid w:val="5760B83B"/>
    <w:rsid w:val="57616C38"/>
    <w:rsid w:val="5764BF32"/>
    <w:rsid w:val="576DB534"/>
    <w:rsid w:val="5775579C"/>
    <w:rsid w:val="57809396"/>
    <w:rsid w:val="579096CB"/>
    <w:rsid w:val="5790BE41"/>
    <w:rsid w:val="5799BBF3"/>
    <w:rsid w:val="579DC8F0"/>
    <w:rsid w:val="57D7F44C"/>
    <w:rsid w:val="57E6DE6B"/>
    <w:rsid w:val="57F6C7D5"/>
    <w:rsid w:val="5809EFB6"/>
    <w:rsid w:val="580AF0F1"/>
    <w:rsid w:val="582F5A04"/>
    <w:rsid w:val="5848791D"/>
    <w:rsid w:val="586271F6"/>
    <w:rsid w:val="58790F1F"/>
    <w:rsid w:val="58A20864"/>
    <w:rsid w:val="58CFF016"/>
    <w:rsid w:val="58D49B13"/>
    <w:rsid w:val="58F4A6EC"/>
    <w:rsid w:val="58F855BB"/>
    <w:rsid w:val="59209C4C"/>
    <w:rsid w:val="5922F55D"/>
    <w:rsid w:val="592E82EE"/>
    <w:rsid w:val="594E5FBA"/>
    <w:rsid w:val="595EC780"/>
    <w:rsid w:val="597B51CA"/>
    <w:rsid w:val="59863922"/>
    <w:rsid w:val="5990926C"/>
    <w:rsid w:val="59C4C1ED"/>
    <w:rsid w:val="59DA8F18"/>
    <w:rsid w:val="59F19534"/>
    <w:rsid w:val="5A36822C"/>
    <w:rsid w:val="5A724EB1"/>
    <w:rsid w:val="5A867016"/>
    <w:rsid w:val="5A86D1E9"/>
    <w:rsid w:val="5A9E4BAA"/>
    <w:rsid w:val="5AA65043"/>
    <w:rsid w:val="5AB83458"/>
    <w:rsid w:val="5AC26DCF"/>
    <w:rsid w:val="5AD4B2B2"/>
    <w:rsid w:val="5AD4E30D"/>
    <w:rsid w:val="5AE691B9"/>
    <w:rsid w:val="5AEDA1BE"/>
    <w:rsid w:val="5AF1DAD6"/>
    <w:rsid w:val="5AFEC97B"/>
    <w:rsid w:val="5B070F1F"/>
    <w:rsid w:val="5B090CD9"/>
    <w:rsid w:val="5B1B430F"/>
    <w:rsid w:val="5B20FE41"/>
    <w:rsid w:val="5B5A247C"/>
    <w:rsid w:val="5B5CA4E1"/>
    <w:rsid w:val="5B5F1EB7"/>
    <w:rsid w:val="5B74100F"/>
    <w:rsid w:val="5B7B363A"/>
    <w:rsid w:val="5B7DBC6A"/>
    <w:rsid w:val="5B84E130"/>
    <w:rsid w:val="5BB0AFE1"/>
    <w:rsid w:val="5BB5911E"/>
    <w:rsid w:val="5BB9A210"/>
    <w:rsid w:val="5BCF4DF6"/>
    <w:rsid w:val="5BD03902"/>
    <w:rsid w:val="5BE2FC39"/>
    <w:rsid w:val="5C1FAC23"/>
    <w:rsid w:val="5C2FF67D"/>
    <w:rsid w:val="5C2FF8CE"/>
    <w:rsid w:val="5C3A5EAC"/>
    <w:rsid w:val="5C695BB6"/>
    <w:rsid w:val="5C856D8E"/>
    <w:rsid w:val="5C99DEA7"/>
    <w:rsid w:val="5CA06871"/>
    <w:rsid w:val="5CB2EFB6"/>
    <w:rsid w:val="5CC9EE43"/>
    <w:rsid w:val="5CF574DC"/>
    <w:rsid w:val="5CFB9FCE"/>
    <w:rsid w:val="5D4B8BD5"/>
    <w:rsid w:val="5D6C0963"/>
    <w:rsid w:val="5D8AA5FB"/>
    <w:rsid w:val="5D8E0746"/>
    <w:rsid w:val="5D9BD14D"/>
    <w:rsid w:val="5DA5A703"/>
    <w:rsid w:val="5DE3D776"/>
    <w:rsid w:val="5DE6CC79"/>
    <w:rsid w:val="5E211C36"/>
    <w:rsid w:val="5E2EF964"/>
    <w:rsid w:val="5E43481F"/>
    <w:rsid w:val="5E58C8A6"/>
    <w:rsid w:val="5E688590"/>
    <w:rsid w:val="5E6DC4F3"/>
    <w:rsid w:val="5E7C5829"/>
    <w:rsid w:val="5E933AE2"/>
    <w:rsid w:val="5EB506DB"/>
    <w:rsid w:val="5EDE568C"/>
    <w:rsid w:val="5EEDF026"/>
    <w:rsid w:val="5EF297A7"/>
    <w:rsid w:val="5EF5F4EA"/>
    <w:rsid w:val="5EF89830"/>
    <w:rsid w:val="5F07D9C4"/>
    <w:rsid w:val="5F0E4C07"/>
    <w:rsid w:val="5F138EF7"/>
    <w:rsid w:val="5F210F36"/>
    <w:rsid w:val="5F32035E"/>
    <w:rsid w:val="5F39273A"/>
    <w:rsid w:val="5F41CEDD"/>
    <w:rsid w:val="5F466292"/>
    <w:rsid w:val="5F47798A"/>
    <w:rsid w:val="5F5A41AD"/>
    <w:rsid w:val="5F5CA5E2"/>
    <w:rsid w:val="5F68AB6F"/>
    <w:rsid w:val="5F6D2049"/>
    <w:rsid w:val="5F764552"/>
    <w:rsid w:val="5F9288BF"/>
    <w:rsid w:val="5FB8E3B8"/>
    <w:rsid w:val="5FC14183"/>
    <w:rsid w:val="5FD2CD60"/>
    <w:rsid w:val="5FD8103E"/>
    <w:rsid w:val="5FE339D4"/>
    <w:rsid w:val="5FF4CE81"/>
    <w:rsid w:val="6009BF3C"/>
    <w:rsid w:val="600D3293"/>
    <w:rsid w:val="601A6C37"/>
    <w:rsid w:val="60301604"/>
    <w:rsid w:val="60556CF3"/>
    <w:rsid w:val="6058C99A"/>
    <w:rsid w:val="6071608B"/>
    <w:rsid w:val="607A26ED"/>
    <w:rsid w:val="607E3D44"/>
    <w:rsid w:val="608C155F"/>
    <w:rsid w:val="60A3854B"/>
    <w:rsid w:val="60A90862"/>
    <w:rsid w:val="60B22B31"/>
    <w:rsid w:val="60BCCBEB"/>
    <w:rsid w:val="60DEB3BD"/>
    <w:rsid w:val="60E687AF"/>
    <w:rsid w:val="60EFA1A4"/>
    <w:rsid w:val="6119048C"/>
    <w:rsid w:val="6143A516"/>
    <w:rsid w:val="61480696"/>
    <w:rsid w:val="61588068"/>
    <w:rsid w:val="615E34AA"/>
    <w:rsid w:val="616B6927"/>
    <w:rsid w:val="6175936E"/>
    <w:rsid w:val="618EA020"/>
    <w:rsid w:val="61AC2A87"/>
    <w:rsid w:val="61C46102"/>
    <w:rsid w:val="61C4D9D9"/>
    <w:rsid w:val="61C4FD25"/>
    <w:rsid w:val="61CE2284"/>
    <w:rsid w:val="61E7F231"/>
    <w:rsid w:val="61F9F990"/>
    <w:rsid w:val="61FC982F"/>
    <w:rsid w:val="6248CB02"/>
    <w:rsid w:val="6250EB39"/>
    <w:rsid w:val="6256BD46"/>
    <w:rsid w:val="62827BFF"/>
    <w:rsid w:val="6285E0EA"/>
    <w:rsid w:val="62A5AAB7"/>
    <w:rsid w:val="62B0CA27"/>
    <w:rsid w:val="62F5B8F3"/>
    <w:rsid w:val="630F9845"/>
    <w:rsid w:val="6316B7E0"/>
    <w:rsid w:val="632FA58C"/>
    <w:rsid w:val="634B8FBA"/>
    <w:rsid w:val="637259CD"/>
    <w:rsid w:val="637D427B"/>
    <w:rsid w:val="63801EE5"/>
    <w:rsid w:val="638484DF"/>
    <w:rsid w:val="6385E57A"/>
    <w:rsid w:val="638A5140"/>
    <w:rsid w:val="638A8C48"/>
    <w:rsid w:val="63B59AEB"/>
    <w:rsid w:val="63B5DE06"/>
    <w:rsid w:val="63C7750A"/>
    <w:rsid w:val="63C9447F"/>
    <w:rsid w:val="63D4E068"/>
    <w:rsid w:val="640C8961"/>
    <w:rsid w:val="643B0862"/>
    <w:rsid w:val="6446E38A"/>
    <w:rsid w:val="645F169E"/>
    <w:rsid w:val="647BE59F"/>
    <w:rsid w:val="647FB838"/>
    <w:rsid w:val="648DF9B5"/>
    <w:rsid w:val="6494398D"/>
    <w:rsid w:val="64BC6450"/>
    <w:rsid w:val="650BF685"/>
    <w:rsid w:val="6515A2F8"/>
    <w:rsid w:val="65252B77"/>
    <w:rsid w:val="65321234"/>
    <w:rsid w:val="6533A69E"/>
    <w:rsid w:val="653574C4"/>
    <w:rsid w:val="654E4F6E"/>
    <w:rsid w:val="65570782"/>
    <w:rsid w:val="65579227"/>
    <w:rsid w:val="655F8682"/>
    <w:rsid w:val="656504E0"/>
    <w:rsid w:val="6572B116"/>
    <w:rsid w:val="658F3EF7"/>
    <w:rsid w:val="65B8176F"/>
    <w:rsid w:val="65CC5E79"/>
    <w:rsid w:val="65DBDAE9"/>
    <w:rsid w:val="65DE2838"/>
    <w:rsid w:val="65EAB08D"/>
    <w:rsid w:val="660B439B"/>
    <w:rsid w:val="662C3505"/>
    <w:rsid w:val="6646D414"/>
    <w:rsid w:val="6646E613"/>
    <w:rsid w:val="6651E075"/>
    <w:rsid w:val="665DD8B0"/>
    <w:rsid w:val="6695CAC3"/>
    <w:rsid w:val="66A977B0"/>
    <w:rsid w:val="66AB6A91"/>
    <w:rsid w:val="66BB9618"/>
    <w:rsid w:val="66C542AB"/>
    <w:rsid w:val="66C70412"/>
    <w:rsid w:val="66C7FFCE"/>
    <w:rsid w:val="66CF62F1"/>
    <w:rsid w:val="670BA5B7"/>
    <w:rsid w:val="670BDF4C"/>
    <w:rsid w:val="670F4690"/>
    <w:rsid w:val="6716AD5A"/>
    <w:rsid w:val="671F09DC"/>
    <w:rsid w:val="67218569"/>
    <w:rsid w:val="67245C5C"/>
    <w:rsid w:val="6744EE92"/>
    <w:rsid w:val="6785CF10"/>
    <w:rsid w:val="67B1E341"/>
    <w:rsid w:val="67B790C4"/>
    <w:rsid w:val="67DC97CF"/>
    <w:rsid w:val="67E04FB9"/>
    <w:rsid w:val="67F0D490"/>
    <w:rsid w:val="67F53FC1"/>
    <w:rsid w:val="67F7D534"/>
    <w:rsid w:val="67FEE25C"/>
    <w:rsid w:val="6822E663"/>
    <w:rsid w:val="68244500"/>
    <w:rsid w:val="682991AE"/>
    <w:rsid w:val="684409D7"/>
    <w:rsid w:val="685A92A2"/>
    <w:rsid w:val="685CDC5D"/>
    <w:rsid w:val="685E13F9"/>
    <w:rsid w:val="68789BD5"/>
    <w:rsid w:val="687BC4BB"/>
    <w:rsid w:val="688047C2"/>
    <w:rsid w:val="6892FC3E"/>
    <w:rsid w:val="68D0226B"/>
    <w:rsid w:val="68D23FC6"/>
    <w:rsid w:val="68D67E27"/>
    <w:rsid w:val="68DDFC6C"/>
    <w:rsid w:val="68E097FA"/>
    <w:rsid w:val="6900AE92"/>
    <w:rsid w:val="6903FF3B"/>
    <w:rsid w:val="690BA55B"/>
    <w:rsid w:val="690CC72D"/>
    <w:rsid w:val="6925ACCD"/>
    <w:rsid w:val="694C6F26"/>
    <w:rsid w:val="69587BB7"/>
    <w:rsid w:val="697ECF0F"/>
    <w:rsid w:val="69852676"/>
    <w:rsid w:val="6988BF28"/>
    <w:rsid w:val="69903BBE"/>
    <w:rsid w:val="69A2BB84"/>
    <w:rsid w:val="69A8C66B"/>
    <w:rsid w:val="69C92285"/>
    <w:rsid w:val="69CA8F02"/>
    <w:rsid w:val="69CFEBBE"/>
    <w:rsid w:val="69DA4D01"/>
    <w:rsid w:val="69DDC529"/>
    <w:rsid w:val="6A00301F"/>
    <w:rsid w:val="6A042196"/>
    <w:rsid w:val="6A04731E"/>
    <w:rsid w:val="6A06B5B5"/>
    <w:rsid w:val="6A08E5E7"/>
    <w:rsid w:val="6A23F978"/>
    <w:rsid w:val="6A24DC6F"/>
    <w:rsid w:val="6A4B87C2"/>
    <w:rsid w:val="6A4E9E2D"/>
    <w:rsid w:val="6A5BFD1E"/>
    <w:rsid w:val="6A647689"/>
    <w:rsid w:val="6A6E4754"/>
    <w:rsid w:val="6A766646"/>
    <w:rsid w:val="6A8B8A1A"/>
    <w:rsid w:val="6A9D56C6"/>
    <w:rsid w:val="6A9FFCA5"/>
    <w:rsid w:val="6AA50320"/>
    <w:rsid w:val="6AA8978E"/>
    <w:rsid w:val="6AAB755E"/>
    <w:rsid w:val="6AB7F51D"/>
    <w:rsid w:val="6AB9AE78"/>
    <w:rsid w:val="6AC16223"/>
    <w:rsid w:val="6AE9AACF"/>
    <w:rsid w:val="6B280A83"/>
    <w:rsid w:val="6B2FF66D"/>
    <w:rsid w:val="6B336677"/>
    <w:rsid w:val="6B3E9FDC"/>
    <w:rsid w:val="6B42F01E"/>
    <w:rsid w:val="6B448C61"/>
    <w:rsid w:val="6B52BDA3"/>
    <w:rsid w:val="6B63C02D"/>
    <w:rsid w:val="6B6EE648"/>
    <w:rsid w:val="6B7BAA99"/>
    <w:rsid w:val="6BA3A534"/>
    <w:rsid w:val="6BB8CC27"/>
    <w:rsid w:val="6BC0ACD0"/>
    <w:rsid w:val="6BC0EFEB"/>
    <w:rsid w:val="6BCA7AB4"/>
    <w:rsid w:val="6BCA8EB3"/>
    <w:rsid w:val="6BFD2D6C"/>
    <w:rsid w:val="6C14B22C"/>
    <w:rsid w:val="6C156FB2"/>
    <w:rsid w:val="6C1BE81F"/>
    <w:rsid w:val="6C27B0D6"/>
    <w:rsid w:val="6C339153"/>
    <w:rsid w:val="6C3BCD06"/>
    <w:rsid w:val="6C3C16AC"/>
    <w:rsid w:val="6C9336D1"/>
    <w:rsid w:val="6CB47992"/>
    <w:rsid w:val="6CC9F787"/>
    <w:rsid w:val="6CF409DD"/>
    <w:rsid w:val="6D242F2C"/>
    <w:rsid w:val="6D3BC258"/>
    <w:rsid w:val="6D4F8A38"/>
    <w:rsid w:val="6D50B3FB"/>
    <w:rsid w:val="6D57F8E9"/>
    <w:rsid w:val="6D9C174B"/>
    <w:rsid w:val="6D9CF3B9"/>
    <w:rsid w:val="6DA21BB8"/>
    <w:rsid w:val="6DA43BB1"/>
    <w:rsid w:val="6DACC63D"/>
    <w:rsid w:val="6DC24EFA"/>
    <w:rsid w:val="6DCDF1F1"/>
    <w:rsid w:val="6DE2DF3A"/>
    <w:rsid w:val="6E0DE66A"/>
    <w:rsid w:val="6E19BC7C"/>
    <w:rsid w:val="6E25CAD0"/>
    <w:rsid w:val="6E4B562C"/>
    <w:rsid w:val="6E774E04"/>
    <w:rsid w:val="6E7AA89D"/>
    <w:rsid w:val="6E810DD3"/>
    <w:rsid w:val="6E973465"/>
    <w:rsid w:val="6E989454"/>
    <w:rsid w:val="6EA0F9DE"/>
    <w:rsid w:val="6EA1B28A"/>
    <w:rsid w:val="6EA35CE1"/>
    <w:rsid w:val="6EA8144D"/>
    <w:rsid w:val="6EAAC177"/>
    <w:rsid w:val="6EB14C32"/>
    <w:rsid w:val="6EC1590F"/>
    <w:rsid w:val="6EDF620C"/>
    <w:rsid w:val="6EF0B336"/>
    <w:rsid w:val="6EF87E0D"/>
    <w:rsid w:val="6EFFD40E"/>
    <w:rsid w:val="6F02DE6B"/>
    <w:rsid w:val="6F0EBDBD"/>
    <w:rsid w:val="6F0FBFF1"/>
    <w:rsid w:val="6F1D5A93"/>
    <w:rsid w:val="6F1E2934"/>
    <w:rsid w:val="6F2FEB91"/>
    <w:rsid w:val="6F38C41A"/>
    <w:rsid w:val="6F7A4B3B"/>
    <w:rsid w:val="6F85BBC6"/>
    <w:rsid w:val="6F878DAD"/>
    <w:rsid w:val="6F8977DC"/>
    <w:rsid w:val="6F899969"/>
    <w:rsid w:val="6F8F59E8"/>
    <w:rsid w:val="6F954704"/>
    <w:rsid w:val="6FA972E1"/>
    <w:rsid w:val="6FAD9F67"/>
    <w:rsid w:val="6FB42D76"/>
    <w:rsid w:val="6FB46544"/>
    <w:rsid w:val="6FCD87C2"/>
    <w:rsid w:val="6FCE416E"/>
    <w:rsid w:val="6FD1512A"/>
    <w:rsid w:val="6FDB112F"/>
    <w:rsid w:val="6FDB9D27"/>
    <w:rsid w:val="6FF80BE3"/>
    <w:rsid w:val="6FFB0869"/>
    <w:rsid w:val="702DF26B"/>
    <w:rsid w:val="70515C41"/>
    <w:rsid w:val="705915EF"/>
    <w:rsid w:val="707F9749"/>
    <w:rsid w:val="70826810"/>
    <w:rsid w:val="7086C7A7"/>
    <w:rsid w:val="7090F45A"/>
    <w:rsid w:val="70C8A54A"/>
    <w:rsid w:val="70D3930F"/>
    <w:rsid w:val="70D3B80D"/>
    <w:rsid w:val="70E7F6F6"/>
    <w:rsid w:val="710F3E29"/>
    <w:rsid w:val="712633D0"/>
    <w:rsid w:val="7127B729"/>
    <w:rsid w:val="71695823"/>
    <w:rsid w:val="716B8319"/>
    <w:rsid w:val="7174DF64"/>
    <w:rsid w:val="7180322A"/>
    <w:rsid w:val="7184AB76"/>
    <w:rsid w:val="718754B9"/>
    <w:rsid w:val="7188E855"/>
    <w:rsid w:val="71946885"/>
    <w:rsid w:val="719A6B5B"/>
    <w:rsid w:val="71A2F9A1"/>
    <w:rsid w:val="71A30245"/>
    <w:rsid w:val="71A49763"/>
    <w:rsid w:val="71B74B97"/>
    <w:rsid w:val="71EAC40D"/>
    <w:rsid w:val="71F44D9A"/>
    <w:rsid w:val="71F476AE"/>
    <w:rsid w:val="72035ABD"/>
    <w:rsid w:val="7204AC14"/>
    <w:rsid w:val="7214CC37"/>
    <w:rsid w:val="7231FC9E"/>
    <w:rsid w:val="723774D0"/>
    <w:rsid w:val="723FFEB3"/>
    <w:rsid w:val="72557AFD"/>
    <w:rsid w:val="7267FCAA"/>
    <w:rsid w:val="727064DC"/>
    <w:rsid w:val="72783BEF"/>
    <w:rsid w:val="728E32B1"/>
    <w:rsid w:val="729770D9"/>
    <w:rsid w:val="72C36AB8"/>
    <w:rsid w:val="72C3878A"/>
    <w:rsid w:val="72ECBE0D"/>
    <w:rsid w:val="72FDE19A"/>
    <w:rsid w:val="730FC986"/>
    <w:rsid w:val="7320FA13"/>
    <w:rsid w:val="7322D844"/>
    <w:rsid w:val="7323E1C2"/>
    <w:rsid w:val="7351181B"/>
    <w:rsid w:val="7357FB03"/>
    <w:rsid w:val="735AD1F6"/>
    <w:rsid w:val="73603C38"/>
    <w:rsid w:val="736ED642"/>
    <w:rsid w:val="7385C816"/>
    <w:rsid w:val="7388FD03"/>
    <w:rsid w:val="739B9244"/>
    <w:rsid w:val="73B3AAC6"/>
    <w:rsid w:val="73D139F7"/>
    <w:rsid w:val="73D29243"/>
    <w:rsid w:val="73E22581"/>
    <w:rsid w:val="73FAECF8"/>
    <w:rsid w:val="740FC1CC"/>
    <w:rsid w:val="7446DEEB"/>
    <w:rsid w:val="744A63B3"/>
    <w:rsid w:val="744CF5C2"/>
    <w:rsid w:val="7458A20F"/>
    <w:rsid w:val="7475BE01"/>
    <w:rsid w:val="74837C83"/>
    <w:rsid w:val="7483F3D6"/>
    <w:rsid w:val="74900276"/>
    <w:rsid w:val="74AC2939"/>
    <w:rsid w:val="74BA9068"/>
    <w:rsid w:val="74BFB223"/>
    <w:rsid w:val="74C11B39"/>
    <w:rsid w:val="74C26C89"/>
    <w:rsid w:val="74D1CE15"/>
    <w:rsid w:val="74FF1BC2"/>
    <w:rsid w:val="7506E88E"/>
    <w:rsid w:val="7507A8EE"/>
    <w:rsid w:val="752117DB"/>
    <w:rsid w:val="7526A117"/>
    <w:rsid w:val="7537998D"/>
    <w:rsid w:val="753DF0E9"/>
    <w:rsid w:val="75682008"/>
    <w:rsid w:val="7575B880"/>
    <w:rsid w:val="757DF5E2"/>
    <w:rsid w:val="7585DD73"/>
    <w:rsid w:val="75895848"/>
    <w:rsid w:val="7590F7B3"/>
    <w:rsid w:val="759EAFC5"/>
    <w:rsid w:val="75D6B479"/>
    <w:rsid w:val="75D8FC59"/>
    <w:rsid w:val="75DE4C16"/>
    <w:rsid w:val="75E2AF4C"/>
    <w:rsid w:val="75ED9AAB"/>
    <w:rsid w:val="75F681A6"/>
    <w:rsid w:val="75F7086D"/>
    <w:rsid w:val="75FB284C"/>
    <w:rsid w:val="761DB0E5"/>
    <w:rsid w:val="763C40AA"/>
    <w:rsid w:val="76521F82"/>
    <w:rsid w:val="765730A8"/>
    <w:rsid w:val="76696A69"/>
    <w:rsid w:val="76767368"/>
    <w:rsid w:val="7688785E"/>
    <w:rsid w:val="768FCD71"/>
    <w:rsid w:val="769AEC23"/>
    <w:rsid w:val="769CB045"/>
    <w:rsid w:val="76A4407B"/>
    <w:rsid w:val="76C09DC5"/>
    <w:rsid w:val="76C0C4B2"/>
    <w:rsid w:val="76CAE5EB"/>
    <w:rsid w:val="76D9C14A"/>
    <w:rsid w:val="76E9F085"/>
    <w:rsid w:val="76F84B7B"/>
    <w:rsid w:val="77196833"/>
    <w:rsid w:val="7737BD17"/>
    <w:rsid w:val="773E9009"/>
    <w:rsid w:val="7743D5FF"/>
    <w:rsid w:val="774E8A08"/>
    <w:rsid w:val="77641B4B"/>
    <w:rsid w:val="776AE1FC"/>
    <w:rsid w:val="777D7793"/>
    <w:rsid w:val="778458F1"/>
    <w:rsid w:val="7786402A"/>
    <w:rsid w:val="778E9C58"/>
    <w:rsid w:val="779AC5DC"/>
    <w:rsid w:val="77A93099"/>
    <w:rsid w:val="77B3FA4B"/>
    <w:rsid w:val="77DAC49D"/>
    <w:rsid w:val="77DC7F94"/>
    <w:rsid w:val="77F8BBFB"/>
    <w:rsid w:val="780178A2"/>
    <w:rsid w:val="7814A8D8"/>
    <w:rsid w:val="7830CB13"/>
    <w:rsid w:val="78480B3D"/>
    <w:rsid w:val="786A2C32"/>
    <w:rsid w:val="7877C094"/>
    <w:rsid w:val="7885F1F2"/>
    <w:rsid w:val="78A3D048"/>
    <w:rsid w:val="78A74DD9"/>
    <w:rsid w:val="78DFA660"/>
    <w:rsid w:val="78FC0DBC"/>
    <w:rsid w:val="78FDA9FF"/>
    <w:rsid w:val="790F220D"/>
    <w:rsid w:val="7914D896"/>
    <w:rsid w:val="794E80C3"/>
    <w:rsid w:val="796EFABA"/>
    <w:rsid w:val="798A384D"/>
    <w:rsid w:val="79915C9F"/>
    <w:rsid w:val="79AC0066"/>
    <w:rsid w:val="79C5AC67"/>
    <w:rsid w:val="79C73C87"/>
    <w:rsid w:val="79C7C71C"/>
    <w:rsid w:val="79CBB2AF"/>
    <w:rsid w:val="79D0C78C"/>
    <w:rsid w:val="79D42259"/>
    <w:rsid w:val="79E59659"/>
    <w:rsid w:val="79E60F88"/>
    <w:rsid w:val="79F83E87"/>
    <w:rsid w:val="7A1390F5"/>
    <w:rsid w:val="7A21A59A"/>
    <w:rsid w:val="7A23A4B3"/>
    <w:rsid w:val="7A2C434E"/>
    <w:rsid w:val="7A516705"/>
    <w:rsid w:val="7A780383"/>
    <w:rsid w:val="7A8BA951"/>
    <w:rsid w:val="7A9C827C"/>
    <w:rsid w:val="7A9D79BD"/>
    <w:rsid w:val="7AA6C79D"/>
    <w:rsid w:val="7ABAA6DD"/>
    <w:rsid w:val="7ABFBC73"/>
    <w:rsid w:val="7ACE996F"/>
    <w:rsid w:val="7AEEF4E6"/>
    <w:rsid w:val="7AF06A40"/>
    <w:rsid w:val="7AF9A447"/>
    <w:rsid w:val="7B04E83C"/>
    <w:rsid w:val="7B13C117"/>
    <w:rsid w:val="7B20F9E6"/>
    <w:rsid w:val="7B2B96D3"/>
    <w:rsid w:val="7B305CBD"/>
    <w:rsid w:val="7B49E48B"/>
    <w:rsid w:val="7B89CD6F"/>
    <w:rsid w:val="7B8D2965"/>
    <w:rsid w:val="7B940EE8"/>
    <w:rsid w:val="7BA37FD5"/>
    <w:rsid w:val="7BBE0896"/>
    <w:rsid w:val="7BC89404"/>
    <w:rsid w:val="7BEAC1DC"/>
    <w:rsid w:val="7C01589E"/>
    <w:rsid w:val="7C128987"/>
    <w:rsid w:val="7C151BBA"/>
    <w:rsid w:val="7C219D8B"/>
    <w:rsid w:val="7C33AE7E"/>
    <w:rsid w:val="7C371DF9"/>
    <w:rsid w:val="7C531A97"/>
    <w:rsid w:val="7C59B14D"/>
    <w:rsid w:val="7C62A43E"/>
    <w:rsid w:val="7C6A69D0"/>
    <w:rsid w:val="7C7BCC9B"/>
    <w:rsid w:val="7C7C935F"/>
    <w:rsid w:val="7C83BFCD"/>
    <w:rsid w:val="7C87B167"/>
    <w:rsid w:val="7C8DE97D"/>
    <w:rsid w:val="7C9574A8"/>
    <w:rsid w:val="7CA64274"/>
    <w:rsid w:val="7CAC5EA5"/>
    <w:rsid w:val="7CD1BD4F"/>
    <w:rsid w:val="7CD81F86"/>
    <w:rsid w:val="7CEB1A2A"/>
    <w:rsid w:val="7CEE86E2"/>
    <w:rsid w:val="7CF03CF2"/>
    <w:rsid w:val="7CF1054A"/>
    <w:rsid w:val="7CF11EED"/>
    <w:rsid w:val="7D62B356"/>
    <w:rsid w:val="7D7D22B8"/>
    <w:rsid w:val="7D8B4D71"/>
    <w:rsid w:val="7D8DFFF5"/>
    <w:rsid w:val="7D90FEAC"/>
    <w:rsid w:val="7D9AB9BA"/>
    <w:rsid w:val="7D9DAC59"/>
    <w:rsid w:val="7DA9E3CE"/>
    <w:rsid w:val="7DC6C80B"/>
    <w:rsid w:val="7DD8E9C3"/>
    <w:rsid w:val="7DE64494"/>
    <w:rsid w:val="7DEDC131"/>
    <w:rsid w:val="7E03A134"/>
    <w:rsid w:val="7E1CCC7E"/>
    <w:rsid w:val="7E2AF50A"/>
    <w:rsid w:val="7E327804"/>
    <w:rsid w:val="7E4257EA"/>
    <w:rsid w:val="7E4B1749"/>
    <w:rsid w:val="7E5B93E1"/>
    <w:rsid w:val="7E609D0D"/>
    <w:rsid w:val="7E63B84C"/>
    <w:rsid w:val="7E6D178B"/>
    <w:rsid w:val="7E87222E"/>
    <w:rsid w:val="7E88F5F1"/>
    <w:rsid w:val="7E896A6F"/>
    <w:rsid w:val="7E8C0D53"/>
    <w:rsid w:val="7E8CD5AB"/>
    <w:rsid w:val="7EA0F779"/>
    <w:rsid w:val="7ECF3A1C"/>
    <w:rsid w:val="7EF6B744"/>
    <w:rsid w:val="7F06560D"/>
    <w:rsid w:val="7F15F7D8"/>
    <w:rsid w:val="7F8A4939"/>
    <w:rsid w:val="7F9A4500"/>
    <w:rsid w:val="7F9AC55C"/>
    <w:rsid w:val="7FA6B238"/>
    <w:rsid w:val="7FCB0CCC"/>
    <w:rsid w:val="7FCBBA96"/>
    <w:rsid w:val="7FE571E9"/>
    <w:rsid w:val="7FE5CE8B"/>
    <w:rsid w:val="7FF0926E"/>
    <w:rsid w:val="7FFA25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9002"/>
  <w15:chartTrackingRefBased/>
  <w15:docId w15:val="{BA63BE51-CC9C-422A-B822-64659E39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19"/>
    <w:rPr>
      <w:sz w:val="24"/>
      <w:szCs w:val="24"/>
      <w:lang w:val="en-IE" w:eastAsia="en-US"/>
    </w:rPr>
  </w:style>
  <w:style w:type="paragraph" w:styleId="Heading1">
    <w:name w:val="heading 1"/>
    <w:basedOn w:val="Normal"/>
    <w:next w:val="Normal"/>
    <w:link w:val="Heading1Char"/>
    <w:uiPriority w:val="9"/>
    <w:qFormat/>
    <w:rsid w:val="00DB654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DB654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D3470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53D19"/>
    <w:rPr>
      <w:sz w:val="16"/>
      <w:szCs w:val="16"/>
    </w:rPr>
  </w:style>
  <w:style w:type="paragraph" w:styleId="CommentText">
    <w:name w:val="annotation text"/>
    <w:basedOn w:val="Normal"/>
    <w:link w:val="CommentTextChar"/>
    <w:uiPriority w:val="99"/>
    <w:unhideWhenUsed/>
    <w:rsid w:val="00653D19"/>
    <w:rPr>
      <w:sz w:val="20"/>
      <w:szCs w:val="20"/>
    </w:rPr>
  </w:style>
  <w:style w:type="character" w:customStyle="1" w:styleId="CommentTextChar">
    <w:name w:val="Comment Text Char"/>
    <w:link w:val="CommentText"/>
    <w:uiPriority w:val="99"/>
    <w:rsid w:val="00653D19"/>
    <w:rPr>
      <w:rFonts w:ascii="Calibri" w:eastAsia="Calibri" w:hAnsi="Calibri" w:cs="Times New Roman"/>
      <w:kern w:val="0"/>
      <w:sz w:val="20"/>
      <w:szCs w:val="20"/>
    </w:rPr>
  </w:style>
  <w:style w:type="character" w:customStyle="1" w:styleId="Heading1Char">
    <w:name w:val="Heading 1 Char"/>
    <w:link w:val="Heading1"/>
    <w:uiPriority w:val="9"/>
    <w:rsid w:val="00DB6540"/>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B6540"/>
    <w:pPr>
      <w:keepLines/>
      <w:spacing w:before="480" w:after="0" w:line="276" w:lineRule="auto"/>
      <w:outlineLvl w:val="9"/>
    </w:pPr>
    <w:rPr>
      <w:color w:val="2F5496"/>
      <w:kern w:val="0"/>
      <w:sz w:val="28"/>
      <w:szCs w:val="28"/>
      <w:lang w:val="en-US"/>
    </w:rPr>
  </w:style>
  <w:style w:type="paragraph" w:styleId="TOC1">
    <w:name w:val="toc 1"/>
    <w:basedOn w:val="Normal"/>
    <w:next w:val="Normal"/>
    <w:autoRedefine/>
    <w:uiPriority w:val="39"/>
    <w:unhideWhenUsed/>
    <w:rsid w:val="002C6A0B"/>
    <w:pPr>
      <w:tabs>
        <w:tab w:val="right" w:leader="dot" w:pos="13950"/>
      </w:tabs>
      <w:spacing w:before="120"/>
    </w:pPr>
    <w:rPr>
      <w:rFonts w:ascii="Times New Roman" w:hAnsi="Times New Roman" w:cs="Calibri"/>
      <w:b/>
      <w:bCs/>
      <w:noProof/>
    </w:rPr>
  </w:style>
  <w:style w:type="paragraph" w:styleId="TOC2">
    <w:name w:val="toc 2"/>
    <w:basedOn w:val="Normal"/>
    <w:next w:val="Normal"/>
    <w:autoRedefine/>
    <w:uiPriority w:val="39"/>
    <w:unhideWhenUsed/>
    <w:rsid w:val="00DB6540"/>
    <w:pPr>
      <w:spacing w:before="120"/>
      <w:ind w:left="240"/>
    </w:pPr>
    <w:rPr>
      <w:rFonts w:cs="Calibri"/>
      <w:b/>
      <w:bCs/>
      <w:sz w:val="22"/>
      <w:szCs w:val="22"/>
    </w:rPr>
  </w:style>
  <w:style w:type="paragraph" w:styleId="TOC3">
    <w:name w:val="toc 3"/>
    <w:basedOn w:val="Normal"/>
    <w:next w:val="Normal"/>
    <w:autoRedefine/>
    <w:uiPriority w:val="39"/>
    <w:unhideWhenUsed/>
    <w:rsid w:val="00DB6540"/>
    <w:pPr>
      <w:ind w:left="480"/>
    </w:pPr>
    <w:rPr>
      <w:rFonts w:cs="Calibri"/>
      <w:sz w:val="20"/>
      <w:szCs w:val="20"/>
    </w:rPr>
  </w:style>
  <w:style w:type="paragraph" w:styleId="TOC4">
    <w:name w:val="toc 4"/>
    <w:basedOn w:val="Normal"/>
    <w:next w:val="Normal"/>
    <w:autoRedefine/>
    <w:uiPriority w:val="39"/>
    <w:semiHidden/>
    <w:unhideWhenUsed/>
    <w:rsid w:val="00DB6540"/>
    <w:pPr>
      <w:ind w:left="720"/>
    </w:pPr>
    <w:rPr>
      <w:rFonts w:cs="Calibri"/>
      <w:sz w:val="20"/>
      <w:szCs w:val="20"/>
    </w:rPr>
  </w:style>
  <w:style w:type="paragraph" w:styleId="TOC5">
    <w:name w:val="toc 5"/>
    <w:basedOn w:val="Normal"/>
    <w:next w:val="Normal"/>
    <w:autoRedefine/>
    <w:uiPriority w:val="39"/>
    <w:semiHidden/>
    <w:unhideWhenUsed/>
    <w:rsid w:val="00DB6540"/>
    <w:pPr>
      <w:ind w:left="960"/>
    </w:pPr>
    <w:rPr>
      <w:rFonts w:cs="Calibri"/>
      <w:sz w:val="20"/>
      <w:szCs w:val="20"/>
    </w:rPr>
  </w:style>
  <w:style w:type="paragraph" w:styleId="TOC6">
    <w:name w:val="toc 6"/>
    <w:basedOn w:val="Normal"/>
    <w:next w:val="Normal"/>
    <w:autoRedefine/>
    <w:uiPriority w:val="39"/>
    <w:semiHidden/>
    <w:unhideWhenUsed/>
    <w:rsid w:val="00DB6540"/>
    <w:pPr>
      <w:ind w:left="1200"/>
    </w:pPr>
    <w:rPr>
      <w:rFonts w:cs="Calibri"/>
      <w:sz w:val="20"/>
      <w:szCs w:val="20"/>
    </w:rPr>
  </w:style>
  <w:style w:type="paragraph" w:styleId="TOC7">
    <w:name w:val="toc 7"/>
    <w:basedOn w:val="Normal"/>
    <w:next w:val="Normal"/>
    <w:autoRedefine/>
    <w:uiPriority w:val="39"/>
    <w:semiHidden/>
    <w:unhideWhenUsed/>
    <w:rsid w:val="00DB6540"/>
    <w:pPr>
      <w:ind w:left="1440"/>
    </w:pPr>
    <w:rPr>
      <w:rFonts w:cs="Calibri"/>
      <w:sz w:val="20"/>
      <w:szCs w:val="20"/>
    </w:rPr>
  </w:style>
  <w:style w:type="paragraph" w:styleId="TOC8">
    <w:name w:val="toc 8"/>
    <w:basedOn w:val="Normal"/>
    <w:next w:val="Normal"/>
    <w:autoRedefine/>
    <w:uiPriority w:val="39"/>
    <w:semiHidden/>
    <w:unhideWhenUsed/>
    <w:rsid w:val="00DB6540"/>
    <w:pPr>
      <w:ind w:left="1680"/>
    </w:pPr>
    <w:rPr>
      <w:rFonts w:cs="Calibri"/>
      <w:sz w:val="20"/>
      <w:szCs w:val="20"/>
    </w:rPr>
  </w:style>
  <w:style w:type="paragraph" w:styleId="TOC9">
    <w:name w:val="toc 9"/>
    <w:basedOn w:val="Normal"/>
    <w:next w:val="Normal"/>
    <w:autoRedefine/>
    <w:uiPriority w:val="39"/>
    <w:semiHidden/>
    <w:unhideWhenUsed/>
    <w:rsid w:val="00DB6540"/>
    <w:pPr>
      <w:ind w:left="1920"/>
    </w:pPr>
    <w:rPr>
      <w:rFonts w:cs="Calibri"/>
      <w:sz w:val="20"/>
      <w:szCs w:val="20"/>
    </w:rPr>
  </w:style>
  <w:style w:type="character" w:customStyle="1" w:styleId="Heading2Char">
    <w:name w:val="Heading 2 Char"/>
    <w:link w:val="Heading2"/>
    <w:uiPriority w:val="9"/>
    <w:rsid w:val="00DB6540"/>
    <w:rPr>
      <w:rFonts w:ascii="Calibri Light" w:eastAsia="Times New Roman" w:hAnsi="Calibri Light" w:cs="Times New Roman"/>
      <w:b/>
      <w:bCs/>
      <w:i/>
      <w:iCs/>
      <w:sz w:val="28"/>
      <w:szCs w:val="28"/>
      <w:lang w:eastAsia="en-US"/>
    </w:rPr>
  </w:style>
  <w:style w:type="character" w:styleId="Hyperlink">
    <w:name w:val="Hyperlink"/>
    <w:uiPriority w:val="99"/>
    <w:unhideWhenUsed/>
    <w:rsid w:val="00DB6540"/>
    <w:rPr>
      <w:color w:val="0563C1"/>
      <w:u w:val="single"/>
    </w:rPr>
  </w:style>
  <w:style w:type="character" w:customStyle="1" w:styleId="Heading3Char">
    <w:name w:val="Heading 3 Char"/>
    <w:link w:val="Heading3"/>
    <w:uiPriority w:val="9"/>
    <w:rsid w:val="00D3470D"/>
    <w:rPr>
      <w:rFonts w:ascii="Calibri Light" w:eastAsia="Times New Roman" w:hAnsi="Calibri Light" w:cs="Times New Roman"/>
      <w:b/>
      <w:bCs/>
      <w:sz w:val="26"/>
      <w:szCs w:val="26"/>
      <w:lang w:eastAsia="en-US"/>
    </w:rPr>
  </w:style>
  <w:style w:type="table" w:styleId="TableGrid">
    <w:name w:val="Table Grid"/>
    <w:basedOn w:val="TableNormal"/>
    <w:uiPriority w:val="39"/>
    <w:rsid w:val="0056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6E7A"/>
    <w:rPr>
      <w:b/>
      <w:bCs/>
    </w:rPr>
  </w:style>
  <w:style w:type="character" w:customStyle="1" w:styleId="CommentSubjectChar">
    <w:name w:val="Comment Subject Char"/>
    <w:link w:val="CommentSubject"/>
    <w:uiPriority w:val="99"/>
    <w:semiHidden/>
    <w:rsid w:val="00566E7A"/>
    <w:rPr>
      <w:rFonts w:ascii="Calibri" w:eastAsia="Calibri" w:hAnsi="Calibri" w:cs="Times New Roman"/>
      <w:b/>
      <w:bCs/>
      <w:kern w:val="0"/>
      <w:sz w:val="20"/>
      <w:szCs w:val="20"/>
      <w:lang w:eastAsia="en-US"/>
    </w:rPr>
  </w:style>
  <w:style w:type="paragraph" w:styleId="Footer">
    <w:name w:val="footer"/>
    <w:basedOn w:val="Normal"/>
    <w:link w:val="FooterChar"/>
    <w:uiPriority w:val="99"/>
    <w:unhideWhenUsed/>
    <w:rsid w:val="00566E7A"/>
    <w:pPr>
      <w:tabs>
        <w:tab w:val="center" w:pos="4680"/>
        <w:tab w:val="right" w:pos="9360"/>
      </w:tabs>
    </w:pPr>
  </w:style>
  <w:style w:type="character" w:customStyle="1" w:styleId="FooterChar">
    <w:name w:val="Footer Char"/>
    <w:link w:val="Footer"/>
    <w:uiPriority w:val="99"/>
    <w:rsid w:val="00566E7A"/>
    <w:rPr>
      <w:sz w:val="24"/>
      <w:szCs w:val="24"/>
      <w:lang w:eastAsia="en-US"/>
    </w:rPr>
  </w:style>
  <w:style w:type="character" w:styleId="PageNumber">
    <w:name w:val="page number"/>
    <w:basedOn w:val="DefaultParagraphFont"/>
    <w:uiPriority w:val="99"/>
    <w:semiHidden/>
    <w:unhideWhenUsed/>
    <w:rsid w:val="00566E7A"/>
  </w:style>
  <w:style w:type="paragraph" w:styleId="Header">
    <w:name w:val="header"/>
    <w:basedOn w:val="Normal"/>
    <w:link w:val="HeaderChar"/>
    <w:uiPriority w:val="99"/>
    <w:unhideWhenUsed/>
    <w:rsid w:val="00566E7A"/>
    <w:pPr>
      <w:tabs>
        <w:tab w:val="center" w:pos="4680"/>
        <w:tab w:val="right" w:pos="9360"/>
      </w:tabs>
    </w:pPr>
  </w:style>
  <w:style w:type="character" w:customStyle="1" w:styleId="HeaderChar">
    <w:name w:val="Header Char"/>
    <w:link w:val="Header"/>
    <w:uiPriority w:val="99"/>
    <w:rsid w:val="00566E7A"/>
    <w:rPr>
      <w:sz w:val="24"/>
      <w:szCs w:val="24"/>
      <w:lang w:eastAsia="en-US"/>
    </w:rPr>
  </w:style>
  <w:style w:type="paragraph" w:styleId="ListParagraph">
    <w:name w:val="List Paragraph"/>
    <w:basedOn w:val="Normal"/>
    <w:uiPriority w:val="34"/>
    <w:qFormat/>
    <w:rsid w:val="00566E7A"/>
    <w:pPr>
      <w:ind w:left="720"/>
      <w:contextualSpacing/>
    </w:pPr>
  </w:style>
  <w:style w:type="character" w:customStyle="1" w:styleId="xapple-converted-space">
    <w:name w:val="x_apple-converted-space"/>
    <w:basedOn w:val="DefaultParagraphFont"/>
    <w:rsid w:val="00566E7A"/>
  </w:style>
  <w:style w:type="paragraph" w:styleId="Revision">
    <w:name w:val="Revision"/>
    <w:hidden/>
    <w:uiPriority w:val="99"/>
    <w:semiHidden/>
    <w:rsid w:val="00566E7A"/>
    <w:rPr>
      <w:sz w:val="24"/>
      <w:szCs w:val="24"/>
      <w:lang w:val="en-IE" w:eastAsia="en-US"/>
    </w:rPr>
  </w:style>
  <w:style w:type="paragraph" w:styleId="Caption">
    <w:name w:val="caption"/>
    <w:basedOn w:val="Normal"/>
    <w:next w:val="Normal"/>
    <w:uiPriority w:val="35"/>
    <w:unhideWhenUsed/>
    <w:qFormat/>
    <w:rsid w:val="00566E7A"/>
    <w:rPr>
      <w:b/>
      <w:bCs/>
      <w:sz w:val="20"/>
      <w:szCs w:val="20"/>
    </w:rPr>
  </w:style>
  <w:style w:type="paragraph" w:styleId="NormalWeb">
    <w:name w:val="Normal (Web)"/>
    <w:basedOn w:val="Normal"/>
    <w:uiPriority w:val="99"/>
    <w:unhideWhenUsed/>
    <w:rsid w:val="00566E7A"/>
    <w:pPr>
      <w:spacing w:before="100" w:beforeAutospacing="1" w:after="100" w:afterAutospacing="1"/>
    </w:pPr>
    <w:rPr>
      <w:rFonts w:ascii="Times New Roman" w:eastAsia="Times New Roman" w:hAnsi="Times New Roman"/>
      <w:lang w:eastAsia="en-GB"/>
    </w:rPr>
  </w:style>
  <w:style w:type="character" w:styleId="FollowedHyperlink">
    <w:name w:val="FollowedHyperlink"/>
    <w:uiPriority w:val="99"/>
    <w:semiHidden/>
    <w:unhideWhenUsed/>
    <w:rsid w:val="00566E7A"/>
    <w:rPr>
      <w:color w:val="954F72"/>
      <w:u w:val="single"/>
    </w:rPr>
  </w:style>
  <w:style w:type="character" w:styleId="UnresolvedMention">
    <w:name w:val="Unresolved Mention"/>
    <w:uiPriority w:val="99"/>
    <w:semiHidden/>
    <w:unhideWhenUsed/>
    <w:rsid w:val="00566E7A"/>
    <w:rPr>
      <w:color w:val="605E5C"/>
      <w:shd w:val="clear" w:color="auto" w:fill="E1DFDD"/>
    </w:rPr>
  </w:style>
  <w:style w:type="paragraph" w:customStyle="1" w:styleId="paragraph">
    <w:name w:val="paragraph"/>
    <w:basedOn w:val="Normal"/>
    <w:rsid w:val="00D72F37"/>
    <w:pPr>
      <w:spacing w:before="100" w:beforeAutospacing="1" w:after="100" w:afterAutospacing="1"/>
    </w:pPr>
    <w:rPr>
      <w:rFonts w:ascii="Times New Roman" w:eastAsia="Times New Roman" w:hAnsi="Times New Roman"/>
      <w:lang w:eastAsia="en-GB"/>
    </w:rPr>
  </w:style>
  <w:style w:type="character" w:customStyle="1" w:styleId="eop">
    <w:name w:val="eop"/>
    <w:basedOn w:val="DefaultParagraphFont"/>
    <w:rsid w:val="00D72F37"/>
  </w:style>
  <w:style w:type="character" w:customStyle="1" w:styleId="normaltextrun">
    <w:name w:val="normaltextrun"/>
    <w:basedOn w:val="DefaultParagraphFont"/>
    <w:rsid w:val="00D72F37"/>
  </w:style>
  <w:style w:type="character" w:styleId="PlaceholderText">
    <w:name w:val="Placeholder Text"/>
    <w:uiPriority w:val="99"/>
    <w:semiHidden/>
    <w:rsid w:val="007871A4"/>
    <w:rPr>
      <w:color w:val="666666"/>
    </w:rPr>
  </w:style>
  <w:style w:type="character" w:customStyle="1" w:styleId="apple-converted-space">
    <w:name w:val="apple-converted-space"/>
    <w:basedOn w:val="DefaultParagraphFont"/>
    <w:rsid w:val="00E0158A"/>
  </w:style>
  <w:style w:type="character" w:styleId="LineNumber">
    <w:name w:val="line number"/>
    <w:basedOn w:val="DefaultParagraphFont"/>
    <w:uiPriority w:val="99"/>
    <w:semiHidden/>
    <w:unhideWhenUsed/>
    <w:rsid w:val="000D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345">
      <w:bodyDiv w:val="1"/>
      <w:marLeft w:val="0"/>
      <w:marRight w:val="0"/>
      <w:marTop w:val="0"/>
      <w:marBottom w:val="0"/>
      <w:divBdr>
        <w:top w:val="none" w:sz="0" w:space="0" w:color="auto"/>
        <w:left w:val="none" w:sz="0" w:space="0" w:color="auto"/>
        <w:bottom w:val="none" w:sz="0" w:space="0" w:color="auto"/>
        <w:right w:val="none" w:sz="0" w:space="0" w:color="auto"/>
      </w:divBdr>
    </w:div>
    <w:div w:id="50740603">
      <w:bodyDiv w:val="1"/>
      <w:marLeft w:val="0"/>
      <w:marRight w:val="0"/>
      <w:marTop w:val="0"/>
      <w:marBottom w:val="0"/>
      <w:divBdr>
        <w:top w:val="none" w:sz="0" w:space="0" w:color="auto"/>
        <w:left w:val="none" w:sz="0" w:space="0" w:color="auto"/>
        <w:bottom w:val="none" w:sz="0" w:space="0" w:color="auto"/>
        <w:right w:val="none" w:sz="0" w:space="0" w:color="auto"/>
      </w:divBdr>
    </w:div>
    <w:div w:id="61873496">
      <w:bodyDiv w:val="1"/>
      <w:marLeft w:val="0"/>
      <w:marRight w:val="0"/>
      <w:marTop w:val="0"/>
      <w:marBottom w:val="0"/>
      <w:divBdr>
        <w:top w:val="none" w:sz="0" w:space="0" w:color="auto"/>
        <w:left w:val="none" w:sz="0" w:space="0" w:color="auto"/>
        <w:bottom w:val="none" w:sz="0" w:space="0" w:color="auto"/>
        <w:right w:val="none" w:sz="0" w:space="0" w:color="auto"/>
      </w:divBdr>
    </w:div>
    <w:div w:id="438527753">
      <w:bodyDiv w:val="1"/>
      <w:marLeft w:val="0"/>
      <w:marRight w:val="0"/>
      <w:marTop w:val="0"/>
      <w:marBottom w:val="0"/>
      <w:divBdr>
        <w:top w:val="none" w:sz="0" w:space="0" w:color="auto"/>
        <w:left w:val="none" w:sz="0" w:space="0" w:color="auto"/>
        <w:bottom w:val="none" w:sz="0" w:space="0" w:color="auto"/>
        <w:right w:val="none" w:sz="0" w:space="0" w:color="auto"/>
      </w:divBdr>
    </w:div>
    <w:div w:id="483132146">
      <w:bodyDiv w:val="1"/>
      <w:marLeft w:val="0"/>
      <w:marRight w:val="0"/>
      <w:marTop w:val="0"/>
      <w:marBottom w:val="0"/>
      <w:divBdr>
        <w:top w:val="none" w:sz="0" w:space="0" w:color="auto"/>
        <w:left w:val="none" w:sz="0" w:space="0" w:color="auto"/>
        <w:bottom w:val="none" w:sz="0" w:space="0" w:color="auto"/>
        <w:right w:val="none" w:sz="0" w:space="0" w:color="auto"/>
      </w:divBdr>
      <w:divsChild>
        <w:div w:id="70346920">
          <w:marLeft w:val="0"/>
          <w:marRight w:val="0"/>
          <w:marTop w:val="0"/>
          <w:marBottom w:val="0"/>
          <w:divBdr>
            <w:top w:val="none" w:sz="0" w:space="0" w:color="auto"/>
            <w:left w:val="none" w:sz="0" w:space="0" w:color="auto"/>
            <w:bottom w:val="none" w:sz="0" w:space="0" w:color="auto"/>
            <w:right w:val="none" w:sz="0" w:space="0" w:color="auto"/>
          </w:divBdr>
        </w:div>
        <w:div w:id="138157426">
          <w:marLeft w:val="0"/>
          <w:marRight w:val="0"/>
          <w:marTop w:val="0"/>
          <w:marBottom w:val="0"/>
          <w:divBdr>
            <w:top w:val="none" w:sz="0" w:space="0" w:color="auto"/>
            <w:left w:val="none" w:sz="0" w:space="0" w:color="auto"/>
            <w:bottom w:val="none" w:sz="0" w:space="0" w:color="auto"/>
            <w:right w:val="none" w:sz="0" w:space="0" w:color="auto"/>
          </w:divBdr>
        </w:div>
        <w:div w:id="272634507">
          <w:marLeft w:val="0"/>
          <w:marRight w:val="0"/>
          <w:marTop w:val="0"/>
          <w:marBottom w:val="0"/>
          <w:divBdr>
            <w:top w:val="none" w:sz="0" w:space="0" w:color="auto"/>
            <w:left w:val="none" w:sz="0" w:space="0" w:color="auto"/>
            <w:bottom w:val="none" w:sz="0" w:space="0" w:color="auto"/>
            <w:right w:val="none" w:sz="0" w:space="0" w:color="auto"/>
          </w:divBdr>
        </w:div>
        <w:div w:id="543755871">
          <w:marLeft w:val="0"/>
          <w:marRight w:val="0"/>
          <w:marTop w:val="0"/>
          <w:marBottom w:val="0"/>
          <w:divBdr>
            <w:top w:val="none" w:sz="0" w:space="0" w:color="auto"/>
            <w:left w:val="none" w:sz="0" w:space="0" w:color="auto"/>
            <w:bottom w:val="none" w:sz="0" w:space="0" w:color="auto"/>
            <w:right w:val="none" w:sz="0" w:space="0" w:color="auto"/>
          </w:divBdr>
        </w:div>
        <w:div w:id="672414267">
          <w:marLeft w:val="0"/>
          <w:marRight w:val="0"/>
          <w:marTop w:val="0"/>
          <w:marBottom w:val="0"/>
          <w:divBdr>
            <w:top w:val="none" w:sz="0" w:space="0" w:color="auto"/>
            <w:left w:val="none" w:sz="0" w:space="0" w:color="auto"/>
            <w:bottom w:val="none" w:sz="0" w:space="0" w:color="auto"/>
            <w:right w:val="none" w:sz="0" w:space="0" w:color="auto"/>
          </w:divBdr>
        </w:div>
        <w:div w:id="883715700">
          <w:marLeft w:val="0"/>
          <w:marRight w:val="0"/>
          <w:marTop w:val="0"/>
          <w:marBottom w:val="0"/>
          <w:divBdr>
            <w:top w:val="none" w:sz="0" w:space="0" w:color="auto"/>
            <w:left w:val="none" w:sz="0" w:space="0" w:color="auto"/>
            <w:bottom w:val="none" w:sz="0" w:space="0" w:color="auto"/>
            <w:right w:val="none" w:sz="0" w:space="0" w:color="auto"/>
          </w:divBdr>
        </w:div>
        <w:div w:id="1044065637">
          <w:marLeft w:val="0"/>
          <w:marRight w:val="0"/>
          <w:marTop w:val="0"/>
          <w:marBottom w:val="0"/>
          <w:divBdr>
            <w:top w:val="none" w:sz="0" w:space="0" w:color="auto"/>
            <w:left w:val="none" w:sz="0" w:space="0" w:color="auto"/>
            <w:bottom w:val="none" w:sz="0" w:space="0" w:color="auto"/>
            <w:right w:val="none" w:sz="0" w:space="0" w:color="auto"/>
          </w:divBdr>
        </w:div>
        <w:div w:id="1812167168">
          <w:marLeft w:val="0"/>
          <w:marRight w:val="0"/>
          <w:marTop w:val="0"/>
          <w:marBottom w:val="0"/>
          <w:divBdr>
            <w:top w:val="none" w:sz="0" w:space="0" w:color="auto"/>
            <w:left w:val="none" w:sz="0" w:space="0" w:color="auto"/>
            <w:bottom w:val="none" w:sz="0" w:space="0" w:color="auto"/>
            <w:right w:val="none" w:sz="0" w:space="0" w:color="auto"/>
          </w:divBdr>
          <w:divsChild>
            <w:div w:id="452361948">
              <w:marLeft w:val="-75"/>
              <w:marRight w:val="0"/>
              <w:marTop w:val="30"/>
              <w:marBottom w:val="30"/>
              <w:divBdr>
                <w:top w:val="none" w:sz="0" w:space="0" w:color="auto"/>
                <w:left w:val="none" w:sz="0" w:space="0" w:color="auto"/>
                <w:bottom w:val="none" w:sz="0" w:space="0" w:color="auto"/>
                <w:right w:val="none" w:sz="0" w:space="0" w:color="auto"/>
              </w:divBdr>
              <w:divsChild>
                <w:div w:id="3358810">
                  <w:marLeft w:val="0"/>
                  <w:marRight w:val="0"/>
                  <w:marTop w:val="0"/>
                  <w:marBottom w:val="0"/>
                  <w:divBdr>
                    <w:top w:val="none" w:sz="0" w:space="0" w:color="auto"/>
                    <w:left w:val="none" w:sz="0" w:space="0" w:color="auto"/>
                    <w:bottom w:val="none" w:sz="0" w:space="0" w:color="auto"/>
                    <w:right w:val="none" w:sz="0" w:space="0" w:color="auto"/>
                  </w:divBdr>
                  <w:divsChild>
                    <w:div w:id="538980645">
                      <w:marLeft w:val="0"/>
                      <w:marRight w:val="0"/>
                      <w:marTop w:val="0"/>
                      <w:marBottom w:val="0"/>
                      <w:divBdr>
                        <w:top w:val="none" w:sz="0" w:space="0" w:color="auto"/>
                        <w:left w:val="none" w:sz="0" w:space="0" w:color="auto"/>
                        <w:bottom w:val="none" w:sz="0" w:space="0" w:color="auto"/>
                        <w:right w:val="none" w:sz="0" w:space="0" w:color="auto"/>
                      </w:divBdr>
                    </w:div>
                    <w:div w:id="1522933192">
                      <w:marLeft w:val="0"/>
                      <w:marRight w:val="0"/>
                      <w:marTop w:val="0"/>
                      <w:marBottom w:val="0"/>
                      <w:divBdr>
                        <w:top w:val="none" w:sz="0" w:space="0" w:color="auto"/>
                        <w:left w:val="none" w:sz="0" w:space="0" w:color="auto"/>
                        <w:bottom w:val="none" w:sz="0" w:space="0" w:color="auto"/>
                        <w:right w:val="none" w:sz="0" w:space="0" w:color="auto"/>
                      </w:divBdr>
                    </w:div>
                  </w:divsChild>
                </w:div>
                <w:div w:id="43678810">
                  <w:marLeft w:val="0"/>
                  <w:marRight w:val="0"/>
                  <w:marTop w:val="0"/>
                  <w:marBottom w:val="0"/>
                  <w:divBdr>
                    <w:top w:val="none" w:sz="0" w:space="0" w:color="auto"/>
                    <w:left w:val="none" w:sz="0" w:space="0" w:color="auto"/>
                    <w:bottom w:val="none" w:sz="0" w:space="0" w:color="auto"/>
                    <w:right w:val="none" w:sz="0" w:space="0" w:color="auto"/>
                  </w:divBdr>
                  <w:divsChild>
                    <w:div w:id="41827637">
                      <w:marLeft w:val="0"/>
                      <w:marRight w:val="0"/>
                      <w:marTop w:val="0"/>
                      <w:marBottom w:val="0"/>
                      <w:divBdr>
                        <w:top w:val="none" w:sz="0" w:space="0" w:color="auto"/>
                        <w:left w:val="none" w:sz="0" w:space="0" w:color="auto"/>
                        <w:bottom w:val="none" w:sz="0" w:space="0" w:color="auto"/>
                        <w:right w:val="none" w:sz="0" w:space="0" w:color="auto"/>
                      </w:divBdr>
                    </w:div>
                    <w:div w:id="752707785">
                      <w:marLeft w:val="0"/>
                      <w:marRight w:val="0"/>
                      <w:marTop w:val="0"/>
                      <w:marBottom w:val="0"/>
                      <w:divBdr>
                        <w:top w:val="none" w:sz="0" w:space="0" w:color="auto"/>
                        <w:left w:val="none" w:sz="0" w:space="0" w:color="auto"/>
                        <w:bottom w:val="none" w:sz="0" w:space="0" w:color="auto"/>
                        <w:right w:val="none" w:sz="0" w:space="0" w:color="auto"/>
                      </w:divBdr>
                    </w:div>
                  </w:divsChild>
                </w:div>
                <w:div w:id="65536712">
                  <w:marLeft w:val="0"/>
                  <w:marRight w:val="0"/>
                  <w:marTop w:val="0"/>
                  <w:marBottom w:val="0"/>
                  <w:divBdr>
                    <w:top w:val="none" w:sz="0" w:space="0" w:color="auto"/>
                    <w:left w:val="none" w:sz="0" w:space="0" w:color="auto"/>
                    <w:bottom w:val="none" w:sz="0" w:space="0" w:color="auto"/>
                    <w:right w:val="none" w:sz="0" w:space="0" w:color="auto"/>
                  </w:divBdr>
                  <w:divsChild>
                    <w:div w:id="221598710">
                      <w:marLeft w:val="0"/>
                      <w:marRight w:val="0"/>
                      <w:marTop w:val="0"/>
                      <w:marBottom w:val="0"/>
                      <w:divBdr>
                        <w:top w:val="none" w:sz="0" w:space="0" w:color="auto"/>
                        <w:left w:val="none" w:sz="0" w:space="0" w:color="auto"/>
                        <w:bottom w:val="none" w:sz="0" w:space="0" w:color="auto"/>
                        <w:right w:val="none" w:sz="0" w:space="0" w:color="auto"/>
                      </w:divBdr>
                    </w:div>
                    <w:div w:id="711920873">
                      <w:marLeft w:val="0"/>
                      <w:marRight w:val="0"/>
                      <w:marTop w:val="0"/>
                      <w:marBottom w:val="0"/>
                      <w:divBdr>
                        <w:top w:val="none" w:sz="0" w:space="0" w:color="auto"/>
                        <w:left w:val="none" w:sz="0" w:space="0" w:color="auto"/>
                        <w:bottom w:val="none" w:sz="0" w:space="0" w:color="auto"/>
                        <w:right w:val="none" w:sz="0" w:space="0" w:color="auto"/>
                      </w:divBdr>
                    </w:div>
                    <w:div w:id="974527659">
                      <w:marLeft w:val="0"/>
                      <w:marRight w:val="0"/>
                      <w:marTop w:val="0"/>
                      <w:marBottom w:val="0"/>
                      <w:divBdr>
                        <w:top w:val="none" w:sz="0" w:space="0" w:color="auto"/>
                        <w:left w:val="none" w:sz="0" w:space="0" w:color="auto"/>
                        <w:bottom w:val="none" w:sz="0" w:space="0" w:color="auto"/>
                        <w:right w:val="none" w:sz="0" w:space="0" w:color="auto"/>
                      </w:divBdr>
                    </w:div>
                    <w:div w:id="1162694797">
                      <w:marLeft w:val="0"/>
                      <w:marRight w:val="0"/>
                      <w:marTop w:val="0"/>
                      <w:marBottom w:val="0"/>
                      <w:divBdr>
                        <w:top w:val="none" w:sz="0" w:space="0" w:color="auto"/>
                        <w:left w:val="none" w:sz="0" w:space="0" w:color="auto"/>
                        <w:bottom w:val="none" w:sz="0" w:space="0" w:color="auto"/>
                        <w:right w:val="none" w:sz="0" w:space="0" w:color="auto"/>
                      </w:divBdr>
                    </w:div>
                    <w:div w:id="1262646363">
                      <w:marLeft w:val="0"/>
                      <w:marRight w:val="0"/>
                      <w:marTop w:val="0"/>
                      <w:marBottom w:val="0"/>
                      <w:divBdr>
                        <w:top w:val="none" w:sz="0" w:space="0" w:color="auto"/>
                        <w:left w:val="none" w:sz="0" w:space="0" w:color="auto"/>
                        <w:bottom w:val="none" w:sz="0" w:space="0" w:color="auto"/>
                        <w:right w:val="none" w:sz="0" w:space="0" w:color="auto"/>
                      </w:divBdr>
                    </w:div>
                    <w:div w:id="1395007915">
                      <w:marLeft w:val="0"/>
                      <w:marRight w:val="0"/>
                      <w:marTop w:val="0"/>
                      <w:marBottom w:val="0"/>
                      <w:divBdr>
                        <w:top w:val="none" w:sz="0" w:space="0" w:color="auto"/>
                        <w:left w:val="none" w:sz="0" w:space="0" w:color="auto"/>
                        <w:bottom w:val="none" w:sz="0" w:space="0" w:color="auto"/>
                        <w:right w:val="none" w:sz="0" w:space="0" w:color="auto"/>
                      </w:divBdr>
                    </w:div>
                  </w:divsChild>
                </w:div>
                <w:div w:id="77018329">
                  <w:marLeft w:val="0"/>
                  <w:marRight w:val="0"/>
                  <w:marTop w:val="0"/>
                  <w:marBottom w:val="0"/>
                  <w:divBdr>
                    <w:top w:val="none" w:sz="0" w:space="0" w:color="auto"/>
                    <w:left w:val="none" w:sz="0" w:space="0" w:color="auto"/>
                    <w:bottom w:val="none" w:sz="0" w:space="0" w:color="auto"/>
                    <w:right w:val="none" w:sz="0" w:space="0" w:color="auto"/>
                  </w:divBdr>
                  <w:divsChild>
                    <w:div w:id="921262243">
                      <w:marLeft w:val="0"/>
                      <w:marRight w:val="0"/>
                      <w:marTop w:val="0"/>
                      <w:marBottom w:val="0"/>
                      <w:divBdr>
                        <w:top w:val="none" w:sz="0" w:space="0" w:color="auto"/>
                        <w:left w:val="none" w:sz="0" w:space="0" w:color="auto"/>
                        <w:bottom w:val="none" w:sz="0" w:space="0" w:color="auto"/>
                        <w:right w:val="none" w:sz="0" w:space="0" w:color="auto"/>
                      </w:divBdr>
                    </w:div>
                  </w:divsChild>
                </w:div>
                <w:div w:id="120655133">
                  <w:marLeft w:val="0"/>
                  <w:marRight w:val="0"/>
                  <w:marTop w:val="0"/>
                  <w:marBottom w:val="0"/>
                  <w:divBdr>
                    <w:top w:val="none" w:sz="0" w:space="0" w:color="auto"/>
                    <w:left w:val="none" w:sz="0" w:space="0" w:color="auto"/>
                    <w:bottom w:val="none" w:sz="0" w:space="0" w:color="auto"/>
                    <w:right w:val="none" w:sz="0" w:space="0" w:color="auto"/>
                  </w:divBdr>
                  <w:divsChild>
                    <w:div w:id="431971701">
                      <w:marLeft w:val="0"/>
                      <w:marRight w:val="0"/>
                      <w:marTop w:val="0"/>
                      <w:marBottom w:val="0"/>
                      <w:divBdr>
                        <w:top w:val="none" w:sz="0" w:space="0" w:color="auto"/>
                        <w:left w:val="none" w:sz="0" w:space="0" w:color="auto"/>
                        <w:bottom w:val="none" w:sz="0" w:space="0" w:color="auto"/>
                        <w:right w:val="none" w:sz="0" w:space="0" w:color="auto"/>
                      </w:divBdr>
                    </w:div>
                    <w:div w:id="554394200">
                      <w:marLeft w:val="0"/>
                      <w:marRight w:val="0"/>
                      <w:marTop w:val="0"/>
                      <w:marBottom w:val="0"/>
                      <w:divBdr>
                        <w:top w:val="none" w:sz="0" w:space="0" w:color="auto"/>
                        <w:left w:val="none" w:sz="0" w:space="0" w:color="auto"/>
                        <w:bottom w:val="none" w:sz="0" w:space="0" w:color="auto"/>
                        <w:right w:val="none" w:sz="0" w:space="0" w:color="auto"/>
                      </w:divBdr>
                    </w:div>
                    <w:div w:id="815611685">
                      <w:marLeft w:val="0"/>
                      <w:marRight w:val="0"/>
                      <w:marTop w:val="0"/>
                      <w:marBottom w:val="0"/>
                      <w:divBdr>
                        <w:top w:val="none" w:sz="0" w:space="0" w:color="auto"/>
                        <w:left w:val="none" w:sz="0" w:space="0" w:color="auto"/>
                        <w:bottom w:val="none" w:sz="0" w:space="0" w:color="auto"/>
                        <w:right w:val="none" w:sz="0" w:space="0" w:color="auto"/>
                      </w:divBdr>
                    </w:div>
                    <w:div w:id="1789546932">
                      <w:marLeft w:val="0"/>
                      <w:marRight w:val="0"/>
                      <w:marTop w:val="0"/>
                      <w:marBottom w:val="0"/>
                      <w:divBdr>
                        <w:top w:val="none" w:sz="0" w:space="0" w:color="auto"/>
                        <w:left w:val="none" w:sz="0" w:space="0" w:color="auto"/>
                        <w:bottom w:val="none" w:sz="0" w:space="0" w:color="auto"/>
                        <w:right w:val="none" w:sz="0" w:space="0" w:color="auto"/>
                      </w:divBdr>
                    </w:div>
                    <w:div w:id="1895581155">
                      <w:marLeft w:val="0"/>
                      <w:marRight w:val="0"/>
                      <w:marTop w:val="0"/>
                      <w:marBottom w:val="0"/>
                      <w:divBdr>
                        <w:top w:val="none" w:sz="0" w:space="0" w:color="auto"/>
                        <w:left w:val="none" w:sz="0" w:space="0" w:color="auto"/>
                        <w:bottom w:val="none" w:sz="0" w:space="0" w:color="auto"/>
                        <w:right w:val="none" w:sz="0" w:space="0" w:color="auto"/>
                      </w:divBdr>
                    </w:div>
                  </w:divsChild>
                </w:div>
                <w:div w:id="479808012">
                  <w:marLeft w:val="0"/>
                  <w:marRight w:val="0"/>
                  <w:marTop w:val="0"/>
                  <w:marBottom w:val="0"/>
                  <w:divBdr>
                    <w:top w:val="none" w:sz="0" w:space="0" w:color="auto"/>
                    <w:left w:val="none" w:sz="0" w:space="0" w:color="auto"/>
                    <w:bottom w:val="none" w:sz="0" w:space="0" w:color="auto"/>
                    <w:right w:val="none" w:sz="0" w:space="0" w:color="auto"/>
                  </w:divBdr>
                  <w:divsChild>
                    <w:div w:id="272522707">
                      <w:marLeft w:val="0"/>
                      <w:marRight w:val="0"/>
                      <w:marTop w:val="0"/>
                      <w:marBottom w:val="0"/>
                      <w:divBdr>
                        <w:top w:val="none" w:sz="0" w:space="0" w:color="auto"/>
                        <w:left w:val="none" w:sz="0" w:space="0" w:color="auto"/>
                        <w:bottom w:val="none" w:sz="0" w:space="0" w:color="auto"/>
                        <w:right w:val="none" w:sz="0" w:space="0" w:color="auto"/>
                      </w:divBdr>
                    </w:div>
                    <w:div w:id="286011073">
                      <w:marLeft w:val="0"/>
                      <w:marRight w:val="0"/>
                      <w:marTop w:val="0"/>
                      <w:marBottom w:val="0"/>
                      <w:divBdr>
                        <w:top w:val="none" w:sz="0" w:space="0" w:color="auto"/>
                        <w:left w:val="none" w:sz="0" w:space="0" w:color="auto"/>
                        <w:bottom w:val="none" w:sz="0" w:space="0" w:color="auto"/>
                        <w:right w:val="none" w:sz="0" w:space="0" w:color="auto"/>
                      </w:divBdr>
                    </w:div>
                    <w:div w:id="1048188520">
                      <w:marLeft w:val="0"/>
                      <w:marRight w:val="0"/>
                      <w:marTop w:val="0"/>
                      <w:marBottom w:val="0"/>
                      <w:divBdr>
                        <w:top w:val="none" w:sz="0" w:space="0" w:color="auto"/>
                        <w:left w:val="none" w:sz="0" w:space="0" w:color="auto"/>
                        <w:bottom w:val="none" w:sz="0" w:space="0" w:color="auto"/>
                        <w:right w:val="none" w:sz="0" w:space="0" w:color="auto"/>
                      </w:divBdr>
                    </w:div>
                    <w:div w:id="1073039418">
                      <w:marLeft w:val="0"/>
                      <w:marRight w:val="0"/>
                      <w:marTop w:val="0"/>
                      <w:marBottom w:val="0"/>
                      <w:divBdr>
                        <w:top w:val="none" w:sz="0" w:space="0" w:color="auto"/>
                        <w:left w:val="none" w:sz="0" w:space="0" w:color="auto"/>
                        <w:bottom w:val="none" w:sz="0" w:space="0" w:color="auto"/>
                        <w:right w:val="none" w:sz="0" w:space="0" w:color="auto"/>
                      </w:divBdr>
                    </w:div>
                    <w:div w:id="1892573589">
                      <w:marLeft w:val="0"/>
                      <w:marRight w:val="0"/>
                      <w:marTop w:val="0"/>
                      <w:marBottom w:val="0"/>
                      <w:divBdr>
                        <w:top w:val="none" w:sz="0" w:space="0" w:color="auto"/>
                        <w:left w:val="none" w:sz="0" w:space="0" w:color="auto"/>
                        <w:bottom w:val="none" w:sz="0" w:space="0" w:color="auto"/>
                        <w:right w:val="none" w:sz="0" w:space="0" w:color="auto"/>
                      </w:divBdr>
                    </w:div>
                  </w:divsChild>
                </w:div>
                <w:div w:id="512307321">
                  <w:marLeft w:val="0"/>
                  <w:marRight w:val="0"/>
                  <w:marTop w:val="0"/>
                  <w:marBottom w:val="0"/>
                  <w:divBdr>
                    <w:top w:val="none" w:sz="0" w:space="0" w:color="auto"/>
                    <w:left w:val="none" w:sz="0" w:space="0" w:color="auto"/>
                    <w:bottom w:val="none" w:sz="0" w:space="0" w:color="auto"/>
                    <w:right w:val="none" w:sz="0" w:space="0" w:color="auto"/>
                  </w:divBdr>
                  <w:divsChild>
                    <w:div w:id="1234973847">
                      <w:marLeft w:val="0"/>
                      <w:marRight w:val="0"/>
                      <w:marTop w:val="0"/>
                      <w:marBottom w:val="0"/>
                      <w:divBdr>
                        <w:top w:val="none" w:sz="0" w:space="0" w:color="auto"/>
                        <w:left w:val="none" w:sz="0" w:space="0" w:color="auto"/>
                        <w:bottom w:val="none" w:sz="0" w:space="0" w:color="auto"/>
                        <w:right w:val="none" w:sz="0" w:space="0" w:color="auto"/>
                      </w:divBdr>
                    </w:div>
                  </w:divsChild>
                </w:div>
                <w:div w:id="587613056">
                  <w:marLeft w:val="0"/>
                  <w:marRight w:val="0"/>
                  <w:marTop w:val="0"/>
                  <w:marBottom w:val="0"/>
                  <w:divBdr>
                    <w:top w:val="none" w:sz="0" w:space="0" w:color="auto"/>
                    <w:left w:val="none" w:sz="0" w:space="0" w:color="auto"/>
                    <w:bottom w:val="none" w:sz="0" w:space="0" w:color="auto"/>
                    <w:right w:val="none" w:sz="0" w:space="0" w:color="auto"/>
                  </w:divBdr>
                  <w:divsChild>
                    <w:div w:id="1781680684">
                      <w:marLeft w:val="0"/>
                      <w:marRight w:val="0"/>
                      <w:marTop w:val="0"/>
                      <w:marBottom w:val="0"/>
                      <w:divBdr>
                        <w:top w:val="none" w:sz="0" w:space="0" w:color="auto"/>
                        <w:left w:val="none" w:sz="0" w:space="0" w:color="auto"/>
                        <w:bottom w:val="none" w:sz="0" w:space="0" w:color="auto"/>
                        <w:right w:val="none" w:sz="0" w:space="0" w:color="auto"/>
                      </w:divBdr>
                    </w:div>
                  </w:divsChild>
                </w:div>
                <w:div w:id="809596265">
                  <w:marLeft w:val="0"/>
                  <w:marRight w:val="0"/>
                  <w:marTop w:val="0"/>
                  <w:marBottom w:val="0"/>
                  <w:divBdr>
                    <w:top w:val="none" w:sz="0" w:space="0" w:color="auto"/>
                    <w:left w:val="none" w:sz="0" w:space="0" w:color="auto"/>
                    <w:bottom w:val="none" w:sz="0" w:space="0" w:color="auto"/>
                    <w:right w:val="none" w:sz="0" w:space="0" w:color="auto"/>
                  </w:divBdr>
                  <w:divsChild>
                    <w:div w:id="515702892">
                      <w:marLeft w:val="0"/>
                      <w:marRight w:val="0"/>
                      <w:marTop w:val="0"/>
                      <w:marBottom w:val="0"/>
                      <w:divBdr>
                        <w:top w:val="none" w:sz="0" w:space="0" w:color="auto"/>
                        <w:left w:val="none" w:sz="0" w:space="0" w:color="auto"/>
                        <w:bottom w:val="none" w:sz="0" w:space="0" w:color="auto"/>
                        <w:right w:val="none" w:sz="0" w:space="0" w:color="auto"/>
                      </w:divBdr>
                    </w:div>
                    <w:div w:id="669064111">
                      <w:marLeft w:val="0"/>
                      <w:marRight w:val="0"/>
                      <w:marTop w:val="0"/>
                      <w:marBottom w:val="0"/>
                      <w:divBdr>
                        <w:top w:val="none" w:sz="0" w:space="0" w:color="auto"/>
                        <w:left w:val="none" w:sz="0" w:space="0" w:color="auto"/>
                        <w:bottom w:val="none" w:sz="0" w:space="0" w:color="auto"/>
                        <w:right w:val="none" w:sz="0" w:space="0" w:color="auto"/>
                      </w:divBdr>
                    </w:div>
                  </w:divsChild>
                </w:div>
                <w:div w:id="825901028">
                  <w:marLeft w:val="0"/>
                  <w:marRight w:val="0"/>
                  <w:marTop w:val="0"/>
                  <w:marBottom w:val="0"/>
                  <w:divBdr>
                    <w:top w:val="none" w:sz="0" w:space="0" w:color="auto"/>
                    <w:left w:val="none" w:sz="0" w:space="0" w:color="auto"/>
                    <w:bottom w:val="none" w:sz="0" w:space="0" w:color="auto"/>
                    <w:right w:val="none" w:sz="0" w:space="0" w:color="auto"/>
                  </w:divBdr>
                  <w:divsChild>
                    <w:div w:id="687952629">
                      <w:marLeft w:val="0"/>
                      <w:marRight w:val="0"/>
                      <w:marTop w:val="0"/>
                      <w:marBottom w:val="0"/>
                      <w:divBdr>
                        <w:top w:val="none" w:sz="0" w:space="0" w:color="auto"/>
                        <w:left w:val="none" w:sz="0" w:space="0" w:color="auto"/>
                        <w:bottom w:val="none" w:sz="0" w:space="0" w:color="auto"/>
                        <w:right w:val="none" w:sz="0" w:space="0" w:color="auto"/>
                      </w:divBdr>
                    </w:div>
                    <w:div w:id="1498885174">
                      <w:marLeft w:val="0"/>
                      <w:marRight w:val="0"/>
                      <w:marTop w:val="0"/>
                      <w:marBottom w:val="0"/>
                      <w:divBdr>
                        <w:top w:val="none" w:sz="0" w:space="0" w:color="auto"/>
                        <w:left w:val="none" w:sz="0" w:space="0" w:color="auto"/>
                        <w:bottom w:val="none" w:sz="0" w:space="0" w:color="auto"/>
                        <w:right w:val="none" w:sz="0" w:space="0" w:color="auto"/>
                      </w:divBdr>
                    </w:div>
                    <w:div w:id="1807507208">
                      <w:marLeft w:val="0"/>
                      <w:marRight w:val="0"/>
                      <w:marTop w:val="0"/>
                      <w:marBottom w:val="0"/>
                      <w:divBdr>
                        <w:top w:val="none" w:sz="0" w:space="0" w:color="auto"/>
                        <w:left w:val="none" w:sz="0" w:space="0" w:color="auto"/>
                        <w:bottom w:val="none" w:sz="0" w:space="0" w:color="auto"/>
                        <w:right w:val="none" w:sz="0" w:space="0" w:color="auto"/>
                      </w:divBdr>
                    </w:div>
                  </w:divsChild>
                </w:div>
                <w:div w:id="882408252">
                  <w:marLeft w:val="0"/>
                  <w:marRight w:val="0"/>
                  <w:marTop w:val="0"/>
                  <w:marBottom w:val="0"/>
                  <w:divBdr>
                    <w:top w:val="none" w:sz="0" w:space="0" w:color="auto"/>
                    <w:left w:val="none" w:sz="0" w:space="0" w:color="auto"/>
                    <w:bottom w:val="none" w:sz="0" w:space="0" w:color="auto"/>
                    <w:right w:val="none" w:sz="0" w:space="0" w:color="auto"/>
                  </w:divBdr>
                  <w:divsChild>
                    <w:div w:id="1568875160">
                      <w:marLeft w:val="0"/>
                      <w:marRight w:val="0"/>
                      <w:marTop w:val="0"/>
                      <w:marBottom w:val="0"/>
                      <w:divBdr>
                        <w:top w:val="none" w:sz="0" w:space="0" w:color="auto"/>
                        <w:left w:val="none" w:sz="0" w:space="0" w:color="auto"/>
                        <w:bottom w:val="none" w:sz="0" w:space="0" w:color="auto"/>
                        <w:right w:val="none" w:sz="0" w:space="0" w:color="auto"/>
                      </w:divBdr>
                    </w:div>
                  </w:divsChild>
                </w:div>
                <w:div w:id="998924584">
                  <w:marLeft w:val="0"/>
                  <w:marRight w:val="0"/>
                  <w:marTop w:val="0"/>
                  <w:marBottom w:val="0"/>
                  <w:divBdr>
                    <w:top w:val="none" w:sz="0" w:space="0" w:color="auto"/>
                    <w:left w:val="none" w:sz="0" w:space="0" w:color="auto"/>
                    <w:bottom w:val="none" w:sz="0" w:space="0" w:color="auto"/>
                    <w:right w:val="none" w:sz="0" w:space="0" w:color="auto"/>
                  </w:divBdr>
                  <w:divsChild>
                    <w:div w:id="1017078676">
                      <w:marLeft w:val="0"/>
                      <w:marRight w:val="0"/>
                      <w:marTop w:val="0"/>
                      <w:marBottom w:val="0"/>
                      <w:divBdr>
                        <w:top w:val="none" w:sz="0" w:space="0" w:color="auto"/>
                        <w:left w:val="none" w:sz="0" w:space="0" w:color="auto"/>
                        <w:bottom w:val="none" w:sz="0" w:space="0" w:color="auto"/>
                        <w:right w:val="none" w:sz="0" w:space="0" w:color="auto"/>
                      </w:divBdr>
                    </w:div>
                    <w:div w:id="1544252972">
                      <w:marLeft w:val="0"/>
                      <w:marRight w:val="0"/>
                      <w:marTop w:val="0"/>
                      <w:marBottom w:val="0"/>
                      <w:divBdr>
                        <w:top w:val="none" w:sz="0" w:space="0" w:color="auto"/>
                        <w:left w:val="none" w:sz="0" w:space="0" w:color="auto"/>
                        <w:bottom w:val="none" w:sz="0" w:space="0" w:color="auto"/>
                        <w:right w:val="none" w:sz="0" w:space="0" w:color="auto"/>
                      </w:divBdr>
                    </w:div>
                    <w:div w:id="2047487792">
                      <w:marLeft w:val="0"/>
                      <w:marRight w:val="0"/>
                      <w:marTop w:val="0"/>
                      <w:marBottom w:val="0"/>
                      <w:divBdr>
                        <w:top w:val="none" w:sz="0" w:space="0" w:color="auto"/>
                        <w:left w:val="none" w:sz="0" w:space="0" w:color="auto"/>
                        <w:bottom w:val="none" w:sz="0" w:space="0" w:color="auto"/>
                        <w:right w:val="none" w:sz="0" w:space="0" w:color="auto"/>
                      </w:divBdr>
                    </w:div>
                  </w:divsChild>
                </w:div>
                <w:div w:id="1223062482">
                  <w:marLeft w:val="0"/>
                  <w:marRight w:val="0"/>
                  <w:marTop w:val="0"/>
                  <w:marBottom w:val="0"/>
                  <w:divBdr>
                    <w:top w:val="none" w:sz="0" w:space="0" w:color="auto"/>
                    <w:left w:val="none" w:sz="0" w:space="0" w:color="auto"/>
                    <w:bottom w:val="none" w:sz="0" w:space="0" w:color="auto"/>
                    <w:right w:val="none" w:sz="0" w:space="0" w:color="auto"/>
                  </w:divBdr>
                  <w:divsChild>
                    <w:div w:id="26027576">
                      <w:marLeft w:val="0"/>
                      <w:marRight w:val="0"/>
                      <w:marTop w:val="0"/>
                      <w:marBottom w:val="0"/>
                      <w:divBdr>
                        <w:top w:val="none" w:sz="0" w:space="0" w:color="auto"/>
                        <w:left w:val="none" w:sz="0" w:space="0" w:color="auto"/>
                        <w:bottom w:val="none" w:sz="0" w:space="0" w:color="auto"/>
                        <w:right w:val="none" w:sz="0" w:space="0" w:color="auto"/>
                      </w:divBdr>
                    </w:div>
                    <w:div w:id="530728875">
                      <w:marLeft w:val="0"/>
                      <w:marRight w:val="0"/>
                      <w:marTop w:val="0"/>
                      <w:marBottom w:val="0"/>
                      <w:divBdr>
                        <w:top w:val="none" w:sz="0" w:space="0" w:color="auto"/>
                        <w:left w:val="none" w:sz="0" w:space="0" w:color="auto"/>
                        <w:bottom w:val="none" w:sz="0" w:space="0" w:color="auto"/>
                        <w:right w:val="none" w:sz="0" w:space="0" w:color="auto"/>
                      </w:divBdr>
                    </w:div>
                    <w:div w:id="1132210082">
                      <w:marLeft w:val="0"/>
                      <w:marRight w:val="0"/>
                      <w:marTop w:val="0"/>
                      <w:marBottom w:val="0"/>
                      <w:divBdr>
                        <w:top w:val="none" w:sz="0" w:space="0" w:color="auto"/>
                        <w:left w:val="none" w:sz="0" w:space="0" w:color="auto"/>
                        <w:bottom w:val="none" w:sz="0" w:space="0" w:color="auto"/>
                        <w:right w:val="none" w:sz="0" w:space="0" w:color="auto"/>
                      </w:divBdr>
                    </w:div>
                    <w:div w:id="1282808151">
                      <w:marLeft w:val="0"/>
                      <w:marRight w:val="0"/>
                      <w:marTop w:val="0"/>
                      <w:marBottom w:val="0"/>
                      <w:divBdr>
                        <w:top w:val="none" w:sz="0" w:space="0" w:color="auto"/>
                        <w:left w:val="none" w:sz="0" w:space="0" w:color="auto"/>
                        <w:bottom w:val="none" w:sz="0" w:space="0" w:color="auto"/>
                        <w:right w:val="none" w:sz="0" w:space="0" w:color="auto"/>
                      </w:divBdr>
                    </w:div>
                    <w:div w:id="2031832638">
                      <w:marLeft w:val="0"/>
                      <w:marRight w:val="0"/>
                      <w:marTop w:val="0"/>
                      <w:marBottom w:val="0"/>
                      <w:divBdr>
                        <w:top w:val="none" w:sz="0" w:space="0" w:color="auto"/>
                        <w:left w:val="none" w:sz="0" w:space="0" w:color="auto"/>
                        <w:bottom w:val="none" w:sz="0" w:space="0" w:color="auto"/>
                        <w:right w:val="none" w:sz="0" w:space="0" w:color="auto"/>
                      </w:divBdr>
                    </w:div>
                  </w:divsChild>
                </w:div>
                <w:div w:id="1322005188">
                  <w:marLeft w:val="0"/>
                  <w:marRight w:val="0"/>
                  <w:marTop w:val="0"/>
                  <w:marBottom w:val="0"/>
                  <w:divBdr>
                    <w:top w:val="none" w:sz="0" w:space="0" w:color="auto"/>
                    <w:left w:val="none" w:sz="0" w:space="0" w:color="auto"/>
                    <w:bottom w:val="none" w:sz="0" w:space="0" w:color="auto"/>
                    <w:right w:val="none" w:sz="0" w:space="0" w:color="auto"/>
                  </w:divBdr>
                  <w:divsChild>
                    <w:div w:id="390159699">
                      <w:marLeft w:val="0"/>
                      <w:marRight w:val="0"/>
                      <w:marTop w:val="0"/>
                      <w:marBottom w:val="0"/>
                      <w:divBdr>
                        <w:top w:val="none" w:sz="0" w:space="0" w:color="auto"/>
                        <w:left w:val="none" w:sz="0" w:space="0" w:color="auto"/>
                        <w:bottom w:val="none" w:sz="0" w:space="0" w:color="auto"/>
                        <w:right w:val="none" w:sz="0" w:space="0" w:color="auto"/>
                      </w:divBdr>
                    </w:div>
                  </w:divsChild>
                </w:div>
                <w:div w:id="1353535235">
                  <w:marLeft w:val="0"/>
                  <w:marRight w:val="0"/>
                  <w:marTop w:val="0"/>
                  <w:marBottom w:val="0"/>
                  <w:divBdr>
                    <w:top w:val="none" w:sz="0" w:space="0" w:color="auto"/>
                    <w:left w:val="none" w:sz="0" w:space="0" w:color="auto"/>
                    <w:bottom w:val="none" w:sz="0" w:space="0" w:color="auto"/>
                    <w:right w:val="none" w:sz="0" w:space="0" w:color="auto"/>
                  </w:divBdr>
                  <w:divsChild>
                    <w:div w:id="692807319">
                      <w:marLeft w:val="0"/>
                      <w:marRight w:val="0"/>
                      <w:marTop w:val="0"/>
                      <w:marBottom w:val="0"/>
                      <w:divBdr>
                        <w:top w:val="none" w:sz="0" w:space="0" w:color="auto"/>
                        <w:left w:val="none" w:sz="0" w:space="0" w:color="auto"/>
                        <w:bottom w:val="none" w:sz="0" w:space="0" w:color="auto"/>
                        <w:right w:val="none" w:sz="0" w:space="0" w:color="auto"/>
                      </w:divBdr>
                    </w:div>
                  </w:divsChild>
                </w:div>
                <w:div w:id="1393390294">
                  <w:marLeft w:val="0"/>
                  <w:marRight w:val="0"/>
                  <w:marTop w:val="0"/>
                  <w:marBottom w:val="0"/>
                  <w:divBdr>
                    <w:top w:val="none" w:sz="0" w:space="0" w:color="auto"/>
                    <w:left w:val="none" w:sz="0" w:space="0" w:color="auto"/>
                    <w:bottom w:val="none" w:sz="0" w:space="0" w:color="auto"/>
                    <w:right w:val="none" w:sz="0" w:space="0" w:color="auto"/>
                  </w:divBdr>
                  <w:divsChild>
                    <w:div w:id="1396122355">
                      <w:marLeft w:val="0"/>
                      <w:marRight w:val="0"/>
                      <w:marTop w:val="0"/>
                      <w:marBottom w:val="0"/>
                      <w:divBdr>
                        <w:top w:val="none" w:sz="0" w:space="0" w:color="auto"/>
                        <w:left w:val="none" w:sz="0" w:space="0" w:color="auto"/>
                        <w:bottom w:val="none" w:sz="0" w:space="0" w:color="auto"/>
                        <w:right w:val="none" w:sz="0" w:space="0" w:color="auto"/>
                      </w:divBdr>
                    </w:div>
                  </w:divsChild>
                </w:div>
                <w:div w:id="1424843312">
                  <w:marLeft w:val="0"/>
                  <w:marRight w:val="0"/>
                  <w:marTop w:val="0"/>
                  <w:marBottom w:val="0"/>
                  <w:divBdr>
                    <w:top w:val="none" w:sz="0" w:space="0" w:color="auto"/>
                    <w:left w:val="none" w:sz="0" w:space="0" w:color="auto"/>
                    <w:bottom w:val="none" w:sz="0" w:space="0" w:color="auto"/>
                    <w:right w:val="none" w:sz="0" w:space="0" w:color="auto"/>
                  </w:divBdr>
                  <w:divsChild>
                    <w:div w:id="830290597">
                      <w:marLeft w:val="0"/>
                      <w:marRight w:val="0"/>
                      <w:marTop w:val="0"/>
                      <w:marBottom w:val="0"/>
                      <w:divBdr>
                        <w:top w:val="none" w:sz="0" w:space="0" w:color="auto"/>
                        <w:left w:val="none" w:sz="0" w:space="0" w:color="auto"/>
                        <w:bottom w:val="none" w:sz="0" w:space="0" w:color="auto"/>
                        <w:right w:val="none" w:sz="0" w:space="0" w:color="auto"/>
                      </w:divBdr>
                    </w:div>
                  </w:divsChild>
                </w:div>
                <w:div w:id="1581939903">
                  <w:marLeft w:val="0"/>
                  <w:marRight w:val="0"/>
                  <w:marTop w:val="0"/>
                  <w:marBottom w:val="0"/>
                  <w:divBdr>
                    <w:top w:val="none" w:sz="0" w:space="0" w:color="auto"/>
                    <w:left w:val="none" w:sz="0" w:space="0" w:color="auto"/>
                    <w:bottom w:val="none" w:sz="0" w:space="0" w:color="auto"/>
                    <w:right w:val="none" w:sz="0" w:space="0" w:color="auto"/>
                  </w:divBdr>
                  <w:divsChild>
                    <w:div w:id="1176269127">
                      <w:marLeft w:val="0"/>
                      <w:marRight w:val="0"/>
                      <w:marTop w:val="0"/>
                      <w:marBottom w:val="0"/>
                      <w:divBdr>
                        <w:top w:val="none" w:sz="0" w:space="0" w:color="auto"/>
                        <w:left w:val="none" w:sz="0" w:space="0" w:color="auto"/>
                        <w:bottom w:val="none" w:sz="0" w:space="0" w:color="auto"/>
                        <w:right w:val="none" w:sz="0" w:space="0" w:color="auto"/>
                      </w:divBdr>
                    </w:div>
                  </w:divsChild>
                </w:div>
                <w:div w:id="1721902304">
                  <w:marLeft w:val="0"/>
                  <w:marRight w:val="0"/>
                  <w:marTop w:val="0"/>
                  <w:marBottom w:val="0"/>
                  <w:divBdr>
                    <w:top w:val="none" w:sz="0" w:space="0" w:color="auto"/>
                    <w:left w:val="none" w:sz="0" w:space="0" w:color="auto"/>
                    <w:bottom w:val="none" w:sz="0" w:space="0" w:color="auto"/>
                    <w:right w:val="none" w:sz="0" w:space="0" w:color="auto"/>
                  </w:divBdr>
                  <w:divsChild>
                    <w:div w:id="682628874">
                      <w:marLeft w:val="0"/>
                      <w:marRight w:val="0"/>
                      <w:marTop w:val="0"/>
                      <w:marBottom w:val="0"/>
                      <w:divBdr>
                        <w:top w:val="none" w:sz="0" w:space="0" w:color="auto"/>
                        <w:left w:val="none" w:sz="0" w:space="0" w:color="auto"/>
                        <w:bottom w:val="none" w:sz="0" w:space="0" w:color="auto"/>
                        <w:right w:val="none" w:sz="0" w:space="0" w:color="auto"/>
                      </w:divBdr>
                    </w:div>
                    <w:div w:id="1803109215">
                      <w:marLeft w:val="0"/>
                      <w:marRight w:val="0"/>
                      <w:marTop w:val="0"/>
                      <w:marBottom w:val="0"/>
                      <w:divBdr>
                        <w:top w:val="none" w:sz="0" w:space="0" w:color="auto"/>
                        <w:left w:val="none" w:sz="0" w:space="0" w:color="auto"/>
                        <w:bottom w:val="none" w:sz="0" w:space="0" w:color="auto"/>
                        <w:right w:val="none" w:sz="0" w:space="0" w:color="auto"/>
                      </w:divBdr>
                    </w:div>
                  </w:divsChild>
                </w:div>
                <w:div w:id="1852642681">
                  <w:marLeft w:val="0"/>
                  <w:marRight w:val="0"/>
                  <w:marTop w:val="0"/>
                  <w:marBottom w:val="0"/>
                  <w:divBdr>
                    <w:top w:val="none" w:sz="0" w:space="0" w:color="auto"/>
                    <w:left w:val="none" w:sz="0" w:space="0" w:color="auto"/>
                    <w:bottom w:val="none" w:sz="0" w:space="0" w:color="auto"/>
                    <w:right w:val="none" w:sz="0" w:space="0" w:color="auto"/>
                  </w:divBdr>
                  <w:divsChild>
                    <w:div w:id="238298287">
                      <w:marLeft w:val="0"/>
                      <w:marRight w:val="0"/>
                      <w:marTop w:val="0"/>
                      <w:marBottom w:val="0"/>
                      <w:divBdr>
                        <w:top w:val="none" w:sz="0" w:space="0" w:color="auto"/>
                        <w:left w:val="none" w:sz="0" w:space="0" w:color="auto"/>
                        <w:bottom w:val="none" w:sz="0" w:space="0" w:color="auto"/>
                        <w:right w:val="none" w:sz="0" w:space="0" w:color="auto"/>
                      </w:divBdr>
                    </w:div>
                    <w:div w:id="944733737">
                      <w:marLeft w:val="0"/>
                      <w:marRight w:val="0"/>
                      <w:marTop w:val="0"/>
                      <w:marBottom w:val="0"/>
                      <w:divBdr>
                        <w:top w:val="none" w:sz="0" w:space="0" w:color="auto"/>
                        <w:left w:val="none" w:sz="0" w:space="0" w:color="auto"/>
                        <w:bottom w:val="none" w:sz="0" w:space="0" w:color="auto"/>
                        <w:right w:val="none" w:sz="0" w:space="0" w:color="auto"/>
                      </w:divBdr>
                    </w:div>
                  </w:divsChild>
                </w:div>
                <w:div w:id="1875117514">
                  <w:marLeft w:val="0"/>
                  <w:marRight w:val="0"/>
                  <w:marTop w:val="0"/>
                  <w:marBottom w:val="0"/>
                  <w:divBdr>
                    <w:top w:val="none" w:sz="0" w:space="0" w:color="auto"/>
                    <w:left w:val="none" w:sz="0" w:space="0" w:color="auto"/>
                    <w:bottom w:val="none" w:sz="0" w:space="0" w:color="auto"/>
                    <w:right w:val="none" w:sz="0" w:space="0" w:color="auto"/>
                  </w:divBdr>
                  <w:divsChild>
                    <w:div w:id="1595279634">
                      <w:marLeft w:val="0"/>
                      <w:marRight w:val="0"/>
                      <w:marTop w:val="0"/>
                      <w:marBottom w:val="0"/>
                      <w:divBdr>
                        <w:top w:val="none" w:sz="0" w:space="0" w:color="auto"/>
                        <w:left w:val="none" w:sz="0" w:space="0" w:color="auto"/>
                        <w:bottom w:val="none" w:sz="0" w:space="0" w:color="auto"/>
                        <w:right w:val="none" w:sz="0" w:space="0" w:color="auto"/>
                      </w:divBdr>
                    </w:div>
                  </w:divsChild>
                </w:div>
                <w:div w:id="1888835391">
                  <w:marLeft w:val="0"/>
                  <w:marRight w:val="0"/>
                  <w:marTop w:val="0"/>
                  <w:marBottom w:val="0"/>
                  <w:divBdr>
                    <w:top w:val="none" w:sz="0" w:space="0" w:color="auto"/>
                    <w:left w:val="none" w:sz="0" w:space="0" w:color="auto"/>
                    <w:bottom w:val="none" w:sz="0" w:space="0" w:color="auto"/>
                    <w:right w:val="none" w:sz="0" w:space="0" w:color="auto"/>
                  </w:divBdr>
                  <w:divsChild>
                    <w:div w:id="1006206864">
                      <w:marLeft w:val="0"/>
                      <w:marRight w:val="0"/>
                      <w:marTop w:val="0"/>
                      <w:marBottom w:val="0"/>
                      <w:divBdr>
                        <w:top w:val="none" w:sz="0" w:space="0" w:color="auto"/>
                        <w:left w:val="none" w:sz="0" w:space="0" w:color="auto"/>
                        <w:bottom w:val="none" w:sz="0" w:space="0" w:color="auto"/>
                        <w:right w:val="none" w:sz="0" w:space="0" w:color="auto"/>
                      </w:divBdr>
                    </w:div>
                  </w:divsChild>
                </w:div>
                <w:div w:id="1923678322">
                  <w:marLeft w:val="0"/>
                  <w:marRight w:val="0"/>
                  <w:marTop w:val="0"/>
                  <w:marBottom w:val="0"/>
                  <w:divBdr>
                    <w:top w:val="none" w:sz="0" w:space="0" w:color="auto"/>
                    <w:left w:val="none" w:sz="0" w:space="0" w:color="auto"/>
                    <w:bottom w:val="none" w:sz="0" w:space="0" w:color="auto"/>
                    <w:right w:val="none" w:sz="0" w:space="0" w:color="auto"/>
                  </w:divBdr>
                  <w:divsChild>
                    <w:div w:id="285548733">
                      <w:marLeft w:val="0"/>
                      <w:marRight w:val="0"/>
                      <w:marTop w:val="0"/>
                      <w:marBottom w:val="0"/>
                      <w:divBdr>
                        <w:top w:val="none" w:sz="0" w:space="0" w:color="auto"/>
                        <w:left w:val="none" w:sz="0" w:space="0" w:color="auto"/>
                        <w:bottom w:val="none" w:sz="0" w:space="0" w:color="auto"/>
                        <w:right w:val="none" w:sz="0" w:space="0" w:color="auto"/>
                      </w:divBdr>
                    </w:div>
                  </w:divsChild>
                </w:div>
                <w:div w:id="2043359377">
                  <w:marLeft w:val="0"/>
                  <w:marRight w:val="0"/>
                  <w:marTop w:val="0"/>
                  <w:marBottom w:val="0"/>
                  <w:divBdr>
                    <w:top w:val="none" w:sz="0" w:space="0" w:color="auto"/>
                    <w:left w:val="none" w:sz="0" w:space="0" w:color="auto"/>
                    <w:bottom w:val="none" w:sz="0" w:space="0" w:color="auto"/>
                    <w:right w:val="none" w:sz="0" w:space="0" w:color="auto"/>
                  </w:divBdr>
                  <w:divsChild>
                    <w:div w:id="9210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6626">
          <w:marLeft w:val="0"/>
          <w:marRight w:val="0"/>
          <w:marTop w:val="0"/>
          <w:marBottom w:val="0"/>
          <w:divBdr>
            <w:top w:val="none" w:sz="0" w:space="0" w:color="auto"/>
            <w:left w:val="none" w:sz="0" w:space="0" w:color="auto"/>
            <w:bottom w:val="none" w:sz="0" w:space="0" w:color="auto"/>
            <w:right w:val="none" w:sz="0" w:space="0" w:color="auto"/>
          </w:divBdr>
        </w:div>
        <w:div w:id="2140759726">
          <w:marLeft w:val="0"/>
          <w:marRight w:val="0"/>
          <w:marTop w:val="0"/>
          <w:marBottom w:val="0"/>
          <w:divBdr>
            <w:top w:val="none" w:sz="0" w:space="0" w:color="auto"/>
            <w:left w:val="none" w:sz="0" w:space="0" w:color="auto"/>
            <w:bottom w:val="none" w:sz="0" w:space="0" w:color="auto"/>
            <w:right w:val="none" w:sz="0" w:space="0" w:color="auto"/>
          </w:divBdr>
        </w:div>
      </w:divsChild>
    </w:div>
    <w:div w:id="784546622">
      <w:bodyDiv w:val="1"/>
      <w:marLeft w:val="0"/>
      <w:marRight w:val="0"/>
      <w:marTop w:val="0"/>
      <w:marBottom w:val="0"/>
      <w:divBdr>
        <w:top w:val="none" w:sz="0" w:space="0" w:color="auto"/>
        <w:left w:val="none" w:sz="0" w:space="0" w:color="auto"/>
        <w:bottom w:val="none" w:sz="0" w:space="0" w:color="auto"/>
        <w:right w:val="none" w:sz="0" w:space="0" w:color="auto"/>
      </w:divBdr>
    </w:div>
    <w:div w:id="911159603">
      <w:bodyDiv w:val="1"/>
      <w:marLeft w:val="0"/>
      <w:marRight w:val="0"/>
      <w:marTop w:val="0"/>
      <w:marBottom w:val="0"/>
      <w:divBdr>
        <w:top w:val="none" w:sz="0" w:space="0" w:color="auto"/>
        <w:left w:val="none" w:sz="0" w:space="0" w:color="auto"/>
        <w:bottom w:val="none" w:sz="0" w:space="0" w:color="auto"/>
        <w:right w:val="none" w:sz="0" w:space="0" w:color="auto"/>
      </w:divBdr>
    </w:div>
    <w:div w:id="1043142244">
      <w:bodyDiv w:val="1"/>
      <w:marLeft w:val="0"/>
      <w:marRight w:val="0"/>
      <w:marTop w:val="0"/>
      <w:marBottom w:val="0"/>
      <w:divBdr>
        <w:top w:val="none" w:sz="0" w:space="0" w:color="auto"/>
        <w:left w:val="none" w:sz="0" w:space="0" w:color="auto"/>
        <w:bottom w:val="none" w:sz="0" w:space="0" w:color="auto"/>
        <w:right w:val="none" w:sz="0" w:space="0" w:color="auto"/>
      </w:divBdr>
    </w:div>
    <w:div w:id="1425150916">
      <w:bodyDiv w:val="1"/>
      <w:marLeft w:val="0"/>
      <w:marRight w:val="0"/>
      <w:marTop w:val="0"/>
      <w:marBottom w:val="0"/>
      <w:divBdr>
        <w:top w:val="none" w:sz="0" w:space="0" w:color="auto"/>
        <w:left w:val="none" w:sz="0" w:space="0" w:color="auto"/>
        <w:bottom w:val="none" w:sz="0" w:space="0" w:color="auto"/>
        <w:right w:val="none" w:sz="0" w:space="0" w:color="auto"/>
      </w:divBdr>
    </w:div>
    <w:div w:id="1561672431">
      <w:bodyDiv w:val="1"/>
      <w:marLeft w:val="0"/>
      <w:marRight w:val="0"/>
      <w:marTop w:val="0"/>
      <w:marBottom w:val="0"/>
      <w:divBdr>
        <w:top w:val="none" w:sz="0" w:space="0" w:color="auto"/>
        <w:left w:val="none" w:sz="0" w:space="0" w:color="auto"/>
        <w:bottom w:val="none" w:sz="0" w:space="0" w:color="auto"/>
        <w:right w:val="none" w:sz="0" w:space="0" w:color="auto"/>
      </w:divBdr>
    </w:div>
    <w:div w:id="1571387395">
      <w:bodyDiv w:val="1"/>
      <w:marLeft w:val="0"/>
      <w:marRight w:val="0"/>
      <w:marTop w:val="0"/>
      <w:marBottom w:val="0"/>
      <w:divBdr>
        <w:top w:val="none" w:sz="0" w:space="0" w:color="auto"/>
        <w:left w:val="none" w:sz="0" w:space="0" w:color="auto"/>
        <w:bottom w:val="none" w:sz="0" w:space="0" w:color="auto"/>
        <w:right w:val="none" w:sz="0" w:space="0" w:color="auto"/>
      </w:divBdr>
    </w:div>
    <w:div w:id="1584561628">
      <w:bodyDiv w:val="1"/>
      <w:marLeft w:val="0"/>
      <w:marRight w:val="0"/>
      <w:marTop w:val="0"/>
      <w:marBottom w:val="0"/>
      <w:divBdr>
        <w:top w:val="none" w:sz="0" w:space="0" w:color="auto"/>
        <w:left w:val="none" w:sz="0" w:space="0" w:color="auto"/>
        <w:bottom w:val="none" w:sz="0" w:space="0" w:color="auto"/>
        <w:right w:val="none" w:sz="0" w:space="0" w:color="auto"/>
      </w:divBdr>
    </w:div>
    <w:div w:id="1718505374">
      <w:bodyDiv w:val="1"/>
      <w:marLeft w:val="0"/>
      <w:marRight w:val="0"/>
      <w:marTop w:val="0"/>
      <w:marBottom w:val="0"/>
      <w:divBdr>
        <w:top w:val="none" w:sz="0" w:space="0" w:color="auto"/>
        <w:left w:val="none" w:sz="0" w:space="0" w:color="auto"/>
        <w:bottom w:val="none" w:sz="0" w:space="0" w:color="auto"/>
        <w:right w:val="none" w:sz="0" w:space="0" w:color="auto"/>
      </w:divBdr>
    </w:div>
    <w:div w:id="1778594580">
      <w:bodyDiv w:val="1"/>
      <w:marLeft w:val="0"/>
      <w:marRight w:val="0"/>
      <w:marTop w:val="0"/>
      <w:marBottom w:val="0"/>
      <w:divBdr>
        <w:top w:val="none" w:sz="0" w:space="0" w:color="auto"/>
        <w:left w:val="none" w:sz="0" w:space="0" w:color="auto"/>
        <w:bottom w:val="none" w:sz="0" w:space="0" w:color="auto"/>
        <w:right w:val="none" w:sz="0" w:space="0" w:color="auto"/>
      </w:divBdr>
    </w:div>
    <w:div w:id="1812867843">
      <w:bodyDiv w:val="1"/>
      <w:marLeft w:val="0"/>
      <w:marRight w:val="0"/>
      <w:marTop w:val="0"/>
      <w:marBottom w:val="0"/>
      <w:divBdr>
        <w:top w:val="none" w:sz="0" w:space="0" w:color="auto"/>
        <w:left w:val="none" w:sz="0" w:space="0" w:color="auto"/>
        <w:bottom w:val="none" w:sz="0" w:space="0" w:color="auto"/>
        <w:right w:val="none" w:sz="0" w:space="0" w:color="auto"/>
      </w:divBdr>
    </w:div>
    <w:div w:id="1894274875">
      <w:bodyDiv w:val="1"/>
      <w:marLeft w:val="0"/>
      <w:marRight w:val="0"/>
      <w:marTop w:val="0"/>
      <w:marBottom w:val="0"/>
      <w:divBdr>
        <w:top w:val="none" w:sz="0" w:space="0" w:color="auto"/>
        <w:left w:val="none" w:sz="0" w:space="0" w:color="auto"/>
        <w:bottom w:val="none" w:sz="0" w:space="0" w:color="auto"/>
        <w:right w:val="none" w:sz="0" w:space="0" w:color="auto"/>
      </w:divBdr>
    </w:div>
    <w:div w:id="1931086991">
      <w:bodyDiv w:val="1"/>
      <w:marLeft w:val="0"/>
      <w:marRight w:val="0"/>
      <w:marTop w:val="0"/>
      <w:marBottom w:val="0"/>
      <w:divBdr>
        <w:top w:val="none" w:sz="0" w:space="0" w:color="auto"/>
        <w:left w:val="none" w:sz="0" w:space="0" w:color="auto"/>
        <w:bottom w:val="none" w:sz="0" w:space="0" w:color="auto"/>
        <w:right w:val="none" w:sz="0" w:space="0" w:color="auto"/>
      </w:divBdr>
    </w:div>
    <w:div w:id="20528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f.io/y7mkr/" TargetMode="Externa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hyperlink" Target="https://www.england.nhs.uk/statistics/statistical-work-areas/maternity-and-breastfeeding/"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digital.nhs.uk/data-and-information/publications/statistical/nhs-maternity-statistics/2013-15"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s://www.ons.gov.uk/peoplepopulationandcommunity/healthandsocialcare/causesofdeath/datasets/pregnancyandethnicfactorsinfluencingbirthsandinfantmortalityenglan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freewordcloudgenerato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FCA93B6-5857-4FC0-9453-6A1DC2BEA35C}"/>
      </w:docPartPr>
      <w:docPartBody>
        <w:p w:rsidR="00C6171B" w:rsidRDefault="00C023FC">
          <w:r w:rsidRPr="5C99DEA7">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2069"/>
    <w:rsid w:val="000D41BC"/>
    <w:rsid w:val="00125A0B"/>
    <w:rsid w:val="001303C3"/>
    <w:rsid w:val="00202069"/>
    <w:rsid w:val="00220F2D"/>
    <w:rsid w:val="002752DE"/>
    <w:rsid w:val="00325BCE"/>
    <w:rsid w:val="00473BE0"/>
    <w:rsid w:val="00486B0A"/>
    <w:rsid w:val="00487667"/>
    <w:rsid w:val="004D34BE"/>
    <w:rsid w:val="005157AD"/>
    <w:rsid w:val="005A745E"/>
    <w:rsid w:val="0086636F"/>
    <w:rsid w:val="008A0E21"/>
    <w:rsid w:val="00974126"/>
    <w:rsid w:val="009A3D25"/>
    <w:rsid w:val="00A91A96"/>
    <w:rsid w:val="00B12998"/>
    <w:rsid w:val="00B47D0E"/>
    <w:rsid w:val="00B558DE"/>
    <w:rsid w:val="00BC53DA"/>
    <w:rsid w:val="00BD710E"/>
    <w:rsid w:val="00BE3D5C"/>
    <w:rsid w:val="00C023FC"/>
    <w:rsid w:val="00C6171B"/>
    <w:rsid w:val="00C7002F"/>
    <w:rsid w:val="00CE6ED2"/>
    <w:rsid w:val="00D3332F"/>
    <w:rsid w:val="00DE775F"/>
    <w:rsid w:val="00E30816"/>
    <w:rsid w:val="00E6302A"/>
    <w:rsid w:val="00ED049C"/>
    <w:rsid w:val="00EF44D2"/>
    <w:rsid w:val="00F9634A"/>
    <w:rsid w:val="00FB5B7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56dc6-3fe0-4e74-a0c1-181a2ab77494">
  <we:reference id="WA104380122" version="2.1.0.1" store="en-GB" storeType="omex"/>
  <we:alternateReferences>
    <we:reference id="WA104380122" version="2.1.0.1" store="en-GB" storeType="omex"/>
  </we:alternateReferences>
  <we:properties>
    <we:property name="bibliographyEnabled" value="&quot;bibliographyDisabled&quot;"/>
    <we:property name="citations" value="{&quot;38576334&quot;:{&quot;referencesIds&quot;:[&quot;doc:652bbec137269f5e25109c28&quot;],&quot;referencesOptions&quot;:{&quot;doc:652bbec137269f5e25109c28&quot;:{&quot;author&quot;:true,&quot;year&quot;:true,&quot;pageReplace&quot;:&quot;&quot;,&quot;prefix&quot;:&quot;&quot;,&quot;suffix&quot;:&quot;&quot;}},&quot;hasBrokenReferences&quot;:false,&quot;hasManualEdits&quot;:false,&quot;citationType&quot;:&quot;inline&quot;,&quot;id&quot;:38576334,&quot;citationText&quot;:&quot;&lt;span style=\&quot;font-family:Times New Roman;font-size:12.666666666666666px;color:#000000\&quot;&gt;(14)&lt;/span&gt;&quot;},&quot;146437330&quot;:{&quot;referencesIds&quot;:[&quot;doc:637e5ff98f08b5c9dbf13211&quot;],&quot;referencesOptions&quot;:{&quot;doc:637e5ff98f08b5c9dbf13211&quot;:{&quot;author&quot;:true,&quot;year&quot;:true,&quot;pageReplace&quot;:&quot;&quot;,&quot;prefix&quot;:&quot;&quot;,&quot;suffix&quot;:&quot;&quot;}},&quot;hasBrokenReferences&quot;:false,&quot;hasManualEdits&quot;:false,&quot;citationType&quot;:&quot;inline&quot;,&quot;id&quot;:146437330,&quot;citationText&quot;:&quot;&lt;span style=\&quot;font-family:Times New Roman;font-size:12.666666666666666px;color:#000000\&quot;&gt;(7)&lt;/span&gt;&quot;},&quot;485721189&quot;:{&quot;referencesIds&quot;:[&quot;doc:637e60038f08b5c9dbf133f4&quot;],&quot;referencesOptions&quot;:{&quot;doc:637e60038f08b5c9dbf133f4&quot;:{&quot;author&quot;:true,&quot;year&quot;:true,&quot;pageReplace&quot;:&quot;&quot;,&quot;prefix&quot;:&quot;&quot;,&quot;suffix&quot;:&quot;&quot;}},&quot;hasBrokenReferences&quot;:false,&quot;hasManualEdits&quot;:false,&quot;citationType&quot;:&quot;inline&quot;,&quot;id&quot;:485721189,&quot;citationText&quot;:&quot;&lt;span style=\&quot;font-family:Times New Roman;font-size:12.666666666666666px;color:#000000\&quot;&gt;(9)&lt;/span&gt;&quot;},&quot;808381070&quot;:{&quot;referencesIds&quot;:[&quot;doc:637e5ffa8f08b5c9dbf1326e&quot;],&quot;referencesOptions&quot;:{&quot;doc:637e5ffa8f08b5c9dbf1326e&quot;:{&quot;author&quot;:true,&quot;year&quot;:true,&quot;pageReplace&quot;:&quot;&quot;,&quot;prefix&quot;:&quot;&quot;,&quot;suffix&quot;:&quot;&quot;}},&quot;hasBrokenReferences&quot;:false,&quot;hasManualEdits&quot;:false,&quot;citationType&quot;:&quot;inline&quot;,&quot;id&quot;:808381070,&quot;citationText&quot;:&quot;&lt;span style=\&quot;font-family:Times New Roman;font-size:12.666666666666666px;color:#000000\&quot;&gt;(8)&lt;/span&gt;&quot;},&quot;839980140&quot;:{&quot;referencesIds&quot;:[&quot;doc:652ad28b63cd23774e409c50&quot;],&quot;referencesOptions&quot;:{&quot;doc:652ad28b63cd23774e409c50&quot;:{&quot;author&quot;:true,&quot;year&quot;:true,&quot;pageReplace&quot;:&quot;&quot;,&quot;prefix&quot;:&quot;&quot;,&quot;suffix&quot;:&quot;&quot;}},&quot;hasBrokenReferences&quot;:false,&quot;hasManualEdits&quot;:false,&quot;citationType&quot;:&quot;inline&quot;,&quot;id&quot;:839980140,&quot;citationText&quot;:&quot;&lt;span style=\&quot;font-family:Times New Roman;font-size:12.666666666666666px;color:#000000\&quot;&gt;(4)&lt;/span&gt;&quot;},&quot;862773203&quot;:{&quot;referencesIds&quot;:[&quot;doc:637e5ffb8f08b5c9dbf13300&quot;,&quot;doc:659aa3c78e7d07074c72c168&quot;],&quot;referencesOptions&quot;:{&quot;doc:637e5ffb8f08b5c9dbf13300&quot;:{&quot;author&quot;:true,&quot;year&quot;:true,&quot;pageReplace&quot;:&quot;&quot;,&quot;prefix&quot;:&quot;&quot;,&quot;suffix&quot;:&quot;&quot;},&quot;doc:659aa3c78e7d07074c72c168&quot;:{&quot;author&quot;:true,&quot;year&quot;:true,&quot;pageReplace&quot;:&quot;&quot;,&quot;prefix&quot;:&quot;&quot;,&quot;suffix&quot;:&quot;&quot;}},&quot;hasBrokenReferences&quot;:false,&quot;hasManualEdits&quot;:false,&quot;citationType&quot;:&quot;inline&quot;,&quot;id&quot;:862773203,&quot;citationText&quot;:&quot;&lt;span style=\&quot;font-family:Times New Roman;font-size:12.666666666666666px;color:#000000\&quot;&gt;(1,2)&lt;/span&gt;&quot;},&quot;1032328192&quot;:{&quot;referencesIds&quot;:[&quot;doc:652ad47163cd23774e409c59&quot;,&quot;doc:652ad391cad54d61de9326dc&quot;],&quot;referencesOptions&quot;:{&quot;doc:652ad47163cd23774e409c59&quot;:{&quot;author&quot;:true,&quot;year&quot;:true,&quot;pageReplace&quot;:&quot;&quot;,&quot;prefix&quot;:&quot;&quot;,&quot;suffix&quot;:&quot;&quot;},&quot;doc:652ad391cad54d61de9326dc&quot;:{&quot;author&quot;:true,&quot;year&quot;:true,&quot;pageReplace&quot;:&quot;&quot;,&quot;prefix&quot;:&quot;&quot;,&quot;suffix&quot;:&quot;&quot;}},&quot;hasBrokenReferences&quot;:false,&quot;hasManualEdits&quot;:false,&quot;citationType&quot;:&quot;inline&quot;,&quot;id&quot;:1032328192,&quot;citationText&quot;:&quot;&lt;span style=\&quot;font-family:Times New Roman;font-size:12.666666666666666px;color:#000000\&quot;&gt;(3,6)&lt;/span&gt;&quot;},&quot;1212553145&quot;:{&quot;referencesIds&quot;:[&quot;doc:652ad3b463cd23774e409c57&quot;,&quot;doc:652ad47163cd23774e409c59&quot;],&quot;referencesOptions&quot;:{&quot;doc:652ad3b463cd23774e409c57&quot;:{&quot;author&quot;:true,&quot;year&quot;:true,&quot;pageReplace&quot;:&quot;&quot;,&quot;prefix&quot;:&quot;&quot;,&quot;suffix&quot;:&quot;&quot;},&quot;doc:652ad47163cd23774e409c59&quot;:{&quot;author&quot;:true,&quot;year&quot;:true,&quot;pageReplace&quot;:&quot;&quot;,&quot;prefix&quot;:&quot;&quot;,&quot;suffix&quot;:&quot;&quot;}},&quot;hasBrokenReferences&quot;:false,&quot;hasManualEdits&quot;:false,&quot;citationType&quot;:&quot;inline&quot;,&quot;id&quot;:1212553145,&quot;citationText&quot;:&quot;&lt;span style=\&quot;font-family:Times New Roman;font-size:12.666666666666666px;color:#000000\&quot;&gt;(3,5)&lt;/span&gt;&quot;},&quot;1580839128&quot;:{&quot;referencesIds&quot;:[&quot;doc:637e5ffa8f08b5c9dbf1326e&quot;,&quot;doc:65f7efff6b5d7654cba04593&quot;],&quot;referencesOptions&quot;:{&quot;doc:637e5ffa8f08b5c9dbf1326e&quot;:{&quot;author&quot;:true,&quot;year&quot;:true,&quot;pageReplace&quot;:&quot;&quot;,&quot;prefix&quot;:&quot;&quot;,&quot;suffix&quot;:&quot;&quot;},&quot;doc:65f7efff6b5d7654cba04593&quot;:{&quot;author&quot;:true,&quot;year&quot;:true,&quot;pageReplace&quot;:&quot;&quot;,&quot;prefix&quot;:&quot;&quot;,&quot;suffix&quot;:&quot;&quot;}},&quot;hasBrokenReferences&quot;:false,&quot;hasManualEdits&quot;:false,&quot;citationType&quot;:&quot;inline&quot;,&quot;id&quot;:1580839128,&quot;citationText&quot;:&quot;&lt;span style=\&quot;font-family:Times New Roman;font-size:12.666666666666666px;color:#000000\&quot;&gt;(8,10)&lt;/span&gt;&quot;},&quot;1700442568&quot;:{&quot;referencesIds&quot;:[&quot;doc:652bbddcb516c97601795fde&quot;],&quot;referencesOptions&quot;:{&quot;doc:652bbddcb516c97601795fde&quot;:{&quot;author&quot;:true,&quot;year&quot;:true,&quot;pageReplace&quot;:&quot;&quot;,&quot;prefix&quot;:&quot;&quot;,&quot;suffix&quot;:&quot;&quot;}},&quot;hasBrokenReferences&quot;:false,&quot;hasManualEdits&quot;:false,&quot;citationType&quot;:&quot;inline&quot;,&quot;id&quot;:1700442568,&quot;citationText&quot;:&quot;&lt;span style=\&quot;font-family:Times New Roman;font-size:12.666666666666666px;color:#000000\&quot;&gt;(13)&lt;/span&gt;&quot;},&quot;1850293572&quot;:{&quot;referencesIds&quot;:[&quot;doc:652bbd1836af4912ed93315e&quot;],&quot;referencesOptions&quot;:{&quot;doc:652bbd1836af4912ed93315e&quot;:{&quot;author&quot;:true,&quot;year&quot;:true,&quot;pageReplace&quot;:&quot;&quot;,&quot;prefix&quot;:&quot;&quot;,&quot;suffix&quot;:&quot;&quot;}},&quot;hasBrokenReferences&quot;:false,&quot;hasManualEdits&quot;:false,&quot;citationType&quot;:&quot;inline&quot;,&quot;id&quot;:1850293572,&quot;citationText&quot;:&quot;&lt;span style=\&quot;font-family:Times New Roman;font-size:12.666666666666666px;color:#000000\&quot;&gt;(11)&lt;/span&gt;&quot;},&quot;1989102143&quot;:{&quot;referencesIds&quot;:[&quot;doc:652ad47163cd23774e409c59&quot;],&quot;referencesOptions&quot;:{&quot;doc:652ad47163cd23774e409c59&quot;:{&quot;author&quot;:true,&quot;year&quot;:true,&quot;pageReplace&quot;:&quot;&quot;,&quot;prefix&quot;:&quot;&quot;,&quot;suffix&quot;:&quot;&quot;}},&quot;hasBrokenReferences&quot;:false,&quot;hasManualEdits&quot;:false,&quot;citationType&quot;:&quot;inline&quot;,&quot;id&quot;:1989102143,&quot;citationText&quot;:&quot;&lt;span style=\&quot;font-family:Times New Roman;font-size:12.666666666666666px;color:#000000\&quot;&gt;(3)&lt;/span&gt;&quot;},&quot;2014510833&quot;:{&quot;referencesIds&quot;:[&quot;doc:652ad391cad54d61de9326dc&quot;],&quot;referencesOptions&quot;:{&quot;doc:652ad391cad54d61de9326dc&quot;:{&quot;author&quot;:true,&quot;year&quot;:true,&quot;pageReplace&quot;:&quot;&quot;,&quot;prefix&quot;:&quot;&quot;,&quot;suffix&quot;:&quot;&quot;}},&quot;hasBrokenReferences&quot;:false,&quot;hasManualEdits&quot;:false,&quot;citationType&quot;:&quot;inline&quot;,&quot;id&quot;:2014510833,&quot;citationText&quot;:&quot;&lt;span style=\&quot;font-family:Times New Roman;font-size:12.666666666666666px;color:#000000\&quot;&gt;(6)&lt;/span&gt;&quot;},&quot;2049452040&quot;:{&quot;referencesIds&quot;:[&quot;doc:652bbd72b516c97601795fd4&quot;],&quot;referencesOptions&quot;:{&quot;doc:652bbd72b516c97601795fd4&quot;:{&quot;author&quot;:true,&quot;year&quot;:true,&quot;pageReplace&quot;:&quot;&quot;,&quot;prefix&quot;:&quot;&quot;,&quot;suffix&quot;:&quot;&quot;}},&quot;hasBrokenReferences&quot;:false,&quot;hasManualEdits&quot;:false,&quot;citationType&quot;:&quot;inline&quot;,&quot;id&quot;:2049452040,&quot;citationText&quot;:&quot;&lt;span style=\&quot;font-family:Times New Roman;font-size:12.666666666666666px;color:#000000\&quot;&gt;(12)&lt;/span&gt;&quot;}}"/>
    <we:property name="currentStyle" value="{&quot;id&quot;:&quot;rwuserstyle:612f58e5b70795063e99ffd1&quot;,&quot;styleType&quot;:&quot;refworks&quot;,&quot;name&quot;:&quot;Imperial College - Vancouver&quot;,&quot;userId&quot;:&quot;user:5193a9681a365be49258721b&quot;,&quot;isInstitutional&quot;:true,&quot;citeStyle&quot;:&quot;INTEXT_ONLY&quot;,&quot;isSorted&quot;:false,&quot;usesNumbers&quot;:true,&quot;authorDisambiguation&quot;:&quot;surname_firstname&quot;}"/>
    <we:property name="formatForFootnotesEnabled" value="&quot;formatForFootnotesDisabled&quot;"/>
    <we:property name="rcm.version" value="2"/>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c5b1c1-941c-4bf4-941c-4fea79e12aaf" xsi:nil="true"/>
    <lcf76f155ced4ddcb4097134ff3c332f xmlns="17fd6be4-7c68-46a5-90a2-d6c2a1e3d6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7292771103AD43915B1934AFC306C0" ma:contentTypeVersion="12" ma:contentTypeDescription="Create a new document." ma:contentTypeScope="" ma:versionID="c12b5293c482d9a82aac1d4026641e64">
  <xsd:schema xmlns:xsd="http://www.w3.org/2001/XMLSchema" xmlns:xs="http://www.w3.org/2001/XMLSchema" xmlns:p="http://schemas.microsoft.com/office/2006/metadata/properties" xmlns:ns2="17fd6be4-7c68-46a5-90a2-d6c2a1e3d612" xmlns:ns3="38c5b1c1-941c-4bf4-941c-4fea79e12aaf" targetNamespace="http://schemas.microsoft.com/office/2006/metadata/properties" ma:root="true" ma:fieldsID="765e6d8d4c973f0f337f94f8b58a0fc9" ns2:_="" ns3:_="">
    <xsd:import namespace="17fd6be4-7c68-46a5-90a2-d6c2a1e3d612"/>
    <xsd:import namespace="38c5b1c1-941c-4bf4-941c-4fea79e12a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6be4-7c68-46a5-90a2-d6c2a1e3d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5b1c1-941c-4bf4-941c-4fea79e12a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edbc29-88db-4df7-90cb-d94c51bbf913}" ma:internalName="TaxCatchAll" ma:showField="CatchAllData" ma:web="38c5b1c1-941c-4bf4-941c-4fea79e12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94CCF-3195-4D3A-9086-DE6FCE1A0BE0}">
  <ds:schemaRefs>
    <ds:schemaRef ds:uri="http://schemas.microsoft.com/office/2006/metadata/properties"/>
    <ds:schemaRef ds:uri="http://schemas.microsoft.com/office/infopath/2007/PartnerControls"/>
    <ds:schemaRef ds:uri="38c5b1c1-941c-4bf4-941c-4fea79e12aaf"/>
    <ds:schemaRef ds:uri="17fd6be4-7c68-46a5-90a2-d6c2a1e3d612"/>
  </ds:schemaRefs>
</ds:datastoreItem>
</file>

<file path=customXml/itemProps2.xml><?xml version="1.0" encoding="utf-8"?>
<ds:datastoreItem xmlns:ds="http://schemas.openxmlformats.org/officeDocument/2006/customXml" ds:itemID="{8D53CC2D-9917-4566-9E16-A6AC0AD5DBEF}">
  <ds:schemaRefs>
    <ds:schemaRef ds:uri="http://schemas.microsoft.com/sharepoint/v3/contenttype/forms"/>
  </ds:schemaRefs>
</ds:datastoreItem>
</file>

<file path=customXml/itemProps3.xml><?xml version="1.0" encoding="utf-8"?>
<ds:datastoreItem xmlns:ds="http://schemas.openxmlformats.org/officeDocument/2006/customXml" ds:itemID="{712354EA-665E-DF4A-8B07-65313B2630BD}">
  <ds:schemaRefs>
    <ds:schemaRef ds:uri="http://schemas.openxmlformats.org/officeDocument/2006/bibliography"/>
  </ds:schemaRefs>
</ds:datastoreItem>
</file>

<file path=customXml/itemProps4.xml><?xml version="1.0" encoding="utf-8"?>
<ds:datastoreItem xmlns:ds="http://schemas.openxmlformats.org/officeDocument/2006/customXml" ds:itemID="{D1CF97AF-7B49-489D-96FB-798E48220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d6be4-7c68-46a5-90a2-d6c2a1e3d612"/>
    <ds:schemaRef ds:uri="38c5b1c1-941c-4bf4-941c-4fea79e12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16738</Words>
  <Characters>95413</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Allen</dc:creator>
  <cp:keywords/>
  <dc:description/>
  <cp:lastModifiedBy>Boyle, Bob MB ChB, PhD</cp:lastModifiedBy>
  <cp:revision>3</cp:revision>
  <dcterms:created xsi:type="dcterms:W3CDTF">2024-05-21T15:55:00Z</dcterms:created>
  <dcterms:modified xsi:type="dcterms:W3CDTF">2024-05-22T22:50:00Z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0x010100B67292771103AD43915B1934AFC306C0</vt:lpwstr>
  </property>
  <property fmtid="{D5CDD505-2E9C-101B-9397-08002B2CF9AE}" pid="3" name="MediaServiceImageTags">
    <vt:lpwstr/>
  </property>
</Properties>
</file>