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B5720" w14:textId="77777777" w:rsidR="00EE027F" w:rsidRPr="00AC4230" w:rsidRDefault="00EE027F" w:rsidP="00EE027F">
      <w:pPr>
        <w:spacing w:line="480" w:lineRule="auto"/>
        <w:jc w:val="center"/>
        <w:rPr>
          <w:rFonts w:ascii="Times New Roman" w:hAnsi="Times New Roman" w:cs="Times New Roman"/>
          <w:b/>
          <w:bCs/>
          <w:color w:val="000000" w:themeColor="text1"/>
          <w:sz w:val="36"/>
          <w:lang w:val="en-US"/>
        </w:rPr>
      </w:pPr>
      <w:r w:rsidRPr="00AC4230">
        <w:rPr>
          <w:rFonts w:ascii="Times New Roman" w:hAnsi="Times New Roman" w:cs="Times New Roman"/>
          <w:b/>
          <w:bCs/>
          <w:color w:val="000000" w:themeColor="text1"/>
          <w:sz w:val="36"/>
          <w:lang w:val="en-US"/>
        </w:rPr>
        <w:t>Supplementary Appendix</w:t>
      </w:r>
    </w:p>
    <w:p w14:paraId="372BDF89" w14:textId="77777777" w:rsidR="00EE027F" w:rsidRPr="00AC4230" w:rsidRDefault="00EE027F" w:rsidP="005B1053">
      <w:pPr>
        <w:spacing w:line="480" w:lineRule="auto"/>
        <w:jc w:val="both"/>
        <w:rPr>
          <w:rFonts w:ascii="Times New Roman" w:hAnsi="Times New Roman" w:cs="Times New Roman"/>
          <w:b/>
          <w:bCs/>
          <w:sz w:val="32"/>
          <w:szCs w:val="32"/>
          <w:lang w:val="en-US"/>
        </w:rPr>
      </w:pPr>
    </w:p>
    <w:p w14:paraId="4DB458D2" w14:textId="55E590C6" w:rsidR="00720FCE" w:rsidRDefault="00720FCE" w:rsidP="00720AF5">
      <w:pPr>
        <w:spacing w:line="480" w:lineRule="auto"/>
        <w:jc w:val="both"/>
        <w:rPr>
          <w:rFonts w:ascii="Times New Roman" w:hAnsi="Times New Roman" w:cs="Times New Roman"/>
          <w:b/>
          <w:bCs/>
          <w:sz w:val="32"/>
          <w:szCs w:val="32"/>
          <w:lang w:val="en-US"/>
        </w:rPr>
      </w:pPr>
      <w:r w:rsidRPr="00720FCE">
        <w:rPr>
          <w:rFonts w:ascii="Times New Roman" w:hAnsi="Times New Roman" w:cs="Times New Roman"/>
          <w:b/>
          <w:bCs/>
          <w:sz w:val="32"/>
          <w:szCs w:val="32"/>
          <w:lang w:val="en-US"/>
        </w:rPr>
        <w:t>Sex differences in the prognostic role of achieving target doses of heart failure medications</w:t>
      </w:r>
      <w:r w:rsidR="00380E21">
        <w:rPr>
          <w:rFonts w:ascii="Times New Roman" w:hAnsi="Times New Roman" w:cs="Times New Roman"/>
          <w:b/>
          <w:bCs/>
          <w:sz w:val="32"/>
          <w:szCs w:val="32"/>
          <w:lang w:val="en-US"/>
        </w:rPr>
        <w:t>: data from the Swedish Heart Failure registry</w:t>
      </w:r>
    </w:p>
    <w:p w14:paraId="2C7DCB9E" w14:textId="049470B4" w:rsidR="00720AF5" w:rsidRPr="00AC4230" w:rsidRDefault="00720AF5" w:rsidP="00720AF5">
      <w:pPr>
        <w:spacing w:line="480" w:lineRule="auto"/>
        <w:jc w:val="both"/>
        <w:rPr>
          <w:rFonts w:ascii="Times New Roman" w:hAnsi="Times New Roman" w:cs="Times New Roman"/>
          <w:vertAlign w:val="superscript"/>
          <w:lang w:val="en-US"/>
        </w:rPr>
      </w:pPr>
      <w:r w:rsidRPr="00AC4230">
        <w:rPr>
          <w:rFonts w:ascii="Times New Roman" w:hAnsi="Times New Roman" w:cs="Times New Roman"/>
          <w:lang w:val="en-US"/>
        </w:rPr>
        <w:t xml:space="preserve">Ferrari </w:t>
      </w:r>
      <w:r w:rsidR="00EE027F" w:rsidRPr="00AC4230">
        <w:rPr>
          <w:rFonts w:ascii="Times New Roman" w:hAnsi="Times New Roman" w:cs="Times New Roman"/>
          <w:lang w:val="en-US"/>
        </w:rPr>
        <w:t>A et al.</w:t>
      </w:r>
    </w:p>
    <w:p w14:paraId="4072CF57" w14:textId="77777777" w:rsidR="00E14DF5" w:rsidRPr="00AC4230" w:rsidRDefault="00E14DF5" w:rsidP="00E14DF5">
      <w:pPr>
        <w:spacing w:line="480" w:lineRule="auto"/>
        <w:rPr>
          <w:rFonts w:ascii="Times New Roman" w:hAnsi="Times New Roman" w:cs="Times New Roman"/>
          <w:b/>
          <w:bCs/>
          <w:color w:val="000000" w:themeColor="text1"/>
          <w:lang w:val="en-US"/>
        </w:rPr>
      </w:pPr>
    </w:p>
    <w:p w14:paraId="175D3A0A" w14:textId="77777777" w:rsidR="00E14DF5" w:rsidRPr="00AC4230" w:rsidRDefault="00E14DF5" w:rsidP="00E14DF5">
      <w:pPr>
        <w:spacing w:line="480" w:lineRule="auto"/>
        <w:rPr>
          <w:rFonts w:ascii="Times New Roman" w:hAnsi="Times New Roman" w:cs="Times New Roman"/>
          <w:b/>
          <w:bCs/>
          <w:color w:val="000000" w:themeColor="text1"/>
          <w:lang w:val="en-US"/>
        </w:rPr>
      </w:pPr>
    </w:p>
    <w:p w14:paraId="6DA80193" w14:textId="4811A9E4" w:rsidR="005B1053" w:rsidRPr="00AC4230" w:rsidRDefault="005B1053" w:rsidP="00E14DF5">
      <w:pPr>
        <w:spacing w:line="480" w:lineRule="auto"/>
        <w:rPr>
          <w:rFonts w:ascii="Times New Roman" w:hAnsi="Times New Roman" w:cs="Times New Roman"/>
          <w:b/>
          <w:bCs/>
          <w:color w:val="000000" w:themeColor="text1"/>
          <w:lang w:val="en-US"/>
        </w:rPr>
      </w:pPr>
    </w:p>
    <w:p w14:paraId="2AD1E9AD" w14:textId="77777777" w:rsidR="00E14DF5" w:rsidRPr="00AC4230" w:rsidRDefault="00E14DF5" w:rsidP="00E14DF5">
      <w:pPr>
        <w:spacing w:line="480" w:lineRule="auto"/>
        <w:rPr>
          <w:rFonts w:ascii="Times New Roman" w:hAnsi="Times New Roman" w:cs="Times New Roman"/>
          <w:b/>
          <w:bCs/>
          <w:color w:val="000000" w:themeColor="text1"/>
          <w:lang w:val="en-US"/>
        </w:rPr>
      </w:pPr>
    </w:p>
    <w:p w14:paraId="26932657" w14:textId="77777777" w:rsidR="00E14DF5" w:rsidRPr="00AC4230" w:rsidRDefault="00E14DF5" w:rsidP="00E14DF5">
      <w:pPr>
        <w:spacing w:line="480" w:lineRule="auto"/>
        <w:rPr>
          <w:rFonts w:ascii="Times New Roman" w:hAnsi="Times New Roman" w:cs="Times New Roman"/>
          <w:b/>
          <w:bCs/>
          <w:color w:val="000000" w:themeColor="text1"/>
          <w:lang w:val="en-US"/>
        </w:rPr>
      </w:pPr>
    </w:p>
    <w:p w14:paraId="0C4233FA" w14:textId="77777777" w:rsidR="00E14DF5" w:rsidRPr="00AC4230" w:rsidRDefault="00E14DF5" w:rsidP="00E14DF5">
      <w:pPr>
        <w:spacing w:line="480" w:lineRule="auto"/>
        <w:rPr>
          <w:rFonts w:ascii="Times New Roman" w:hAnsi="Times New Roman" w:cs="Times New Roman"/>
          <w:b/>
          <w:bCs/>
          <w:color w:val="000000" w:themeColor="text1"/>
          <w:lang w:val="en-US"/>
        </w:rPr>
      </w:pPr>
    </w:p>
    <w:p w14:paraId="1BB58180" w14:textId="239DB567" w:rsidR="00E548C4" w:rsidRPr="00AC4230" w:rsidRDefault="005B1053" w:rsidP="00E14DF5">
      <w:pPr>
        <w:spacing w:line="480" w:lineRule="auto"/>
        <w:rPr>
          <w:rFonts w:ascii="Times New Roman" w:hAnsi="Times New Roman" w:cs="Times New Roman"/>
          <w:b/>
          <w:bCs/>
          <w:color w:val="000000" w:themeColor="text1"/>
          <w:sz w:val="36"/>
          <w:lang w:val="en-US"/>
        </w:rPr>
      </w:pPr>
      <w:r w:rsidRPr="00AC4230">
        <w:rPr>
          <w:rFonts w:ascii="Times New Roman" w:hAnsi="Times New Roman" w:cs="Times New Roman"/>
          <w:b/>
          <w:bCs/>
          <w:color w:val="000000" w:themeColor="text1"/>
          <w:sz w:val="36"/>
          <w:lang w:val="en-US"/>
        </w:rPr>
        <w:br w:type="page"/>
      </w:r>
    </w:p>
    <w:p w14:paraId="78928ABB" w14:textId="5F78A9B7" w:rsidR="005B1053" w:rsidRPr="00AC4230" w:rsidRDefault="001B32EC" w:rsidP="009D54E8">
      <w:pPr>
        <w:spacing w:line="480" w:lineRule="auto"/>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lastRenderedPageBreak/>
        <w:t>Supplemental</w:t>
      </w:r>
      <w:r w:rsidR="005B1053" w:rsidRPr="00AC4230">
        <w:rPr>
          <w:rFonts w:ascii="Times New Roman" w:hAnsi="Times New Roman" w:cs="Times New Roman"/>
          <w:b/>
          <w:bCs/>
          <w:color w:val="000000" w:themeColor="text1"/>
          <w:lang w:val="en-US"/>
        </w:rPr>
        <w:t xml:space="preserve"> Table </w:t>
      </w:r>
      <w:r w:rsidR="0067011C" w:rsidRPr="00AC4230">
        <w:rPr>
          <w:rFonts w:ascii="Times New Roman" w:hAnsi="Times New Roman" w:cs="Times New Roman"/>
          <w:b/>
          <w:bCs/>
          <w:color w:val="000000" w:themeColor="text1"/>
          <w:lang w:val="en-US"/>
        </w:rPr>
        <w:t>S</w:t>
      </w:r>
      <w:r w:rsidR="005B1053" w:rsidRPr="00AC4230">
        <w:rPr>
          <w:rFonts w:ascii="Times New Roman" w:hAnsi="Times New Roman" w:cs="Times New Roman"/>
          <w:b/>
          <w:bCs/>
          <w:color w:val="000000" w:themeColor="text1"/>
          <w:lang w:val="en-US"/>
        </w:rPr>
        <w:t xml:space="preserve">1. </w:t>
      </w:r>
      <w:r w:rsidR="00A678E7">
        <w:rPr>
          <w:rFonts w:ascii="Times New Roman" w:hAnsi="Times New Roman" w:cs="Times New Roman"/>
          <w:color w:val="000000" w:themeColor="text1"/>
          <w:lang w:val="en-US"/>
        </w:rPr>
        <w:t>V</w:t>
      </w:r>
      <w:r w:rsidR="005B1053" w:rsidRPr="00A678E7">
        <w:rPr>
          <w:rFonts w:ascii="Times New Roman" w:hAnsi="Times New Roman" w:cs="Times New Roman"/>
          <w:color w:val="000000" w:themeColor="text1"/>
          <w:lang w:val="en-US"/>
        </w:rPr>
        <w:t>ariables and</w:t>
      </w:r>
      <w:r w:rsidR="005B1053" w:rsidRPr="00AC4230">
        <w:rPr>
          <w:rFonts w:ascii="Times New Roman" w:hAnsi="Times New Roman" w:cs="Times New Roman"/>
          <w:color w:val="000000" w:themeColor="text1"/>
          <w:lang w:val="en-US"/>
        </w:rPr>
        <w:t xml:space="preserve"> outcomes definition</w:t>
      </w:r>
      <w:r w:rsidR="00A678E7">
        <w:rPr>
          <w:rFonts w:ascii="Times New Roman" w:hAnsi="Times New Roman" w:cs="Times New Roman"/>
          <w:color w:val="000000" w:themeColor="text1"/>
          <w:lang w:val="en-US"/>
        </w:rPr>
        <w:t xml:space="preserve"> from the </w:t>
      </w:r>
      <w:r w:rsidR="00A678E7" w:rsidRPr="00A678E7">
        <w:rPr>
          <w:rFonts w:ascii="Times New Roman" w:hAnsi="Times New Roman" w:cs="Times New Roman"/>
          <w:color w:val="000000" w:themeColor="text1"/>
          <w:lang w:val="en-US"/>
        </w:rPr>
        <w:t>Swedish HF Registry</w:t>
      </w:r>
      <w:r w:rsidR="00A678E7">
        <w:rPr>
          <w:rFonts w:ascii="Times New Roman" w:hAnsi="Times New Roman" w:cs="Times New Roman"/>
          <w:color w:val="000000" w:themeColor="text1"/>
          <w:lang w:val="en-US"/>
        </w:rPr>
        <w:t xml:space="preserve"> and the </w:t>
      </w:r>
      <w:r w:rsidR="00A678E7" w:rsidRPr="00A678E7">
        <w:rPr>
          <w:rFonts w:ascii="Times New Roman" w:hAnsi="Times New Roman" w:cs="Times New Roman"/>
          <w:color w:val="000000" w:themeColor="text1"/>
          <w:lang w:val="en-US"/>
        </w:rPr>
        <w:t>National Patient Registry</w:t>
      </w:r>
    </w:p>
    <w:p w14:paraId="6DF4E374" w14:textId="77777777" w:rsidR="009D54E8" w:rsidRPr="00AC4230" w:rsidRDefault="009D54E8" w:rsidP="009D54E8">
      <w:pPr>
        <w:spacing w:line="480" w:lineRule="auto"/>
        <w:rPr>
          <w:rFonts w:ascii="Times New Roman" w:hAnsi="Times New Roman" w:cs="Times New Roman"/>
          <w:color w:val="000000" w:themeColor="text1"/>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B1053" w:rsidRPr="00AC4230" w14:paraId="71C39A69" w14:textId="77777777" w:rsidTr="00D5316B">
        <w:tc>
          <w:tcPr>
            <w:tcW w:w="4814" w:type="dxa"/>
          </w:tcPr>
          <w:p w14:paraId="6026DFF6" w14:textId="77777777" w:rsidR="005B1053" w:rsidRPr="00AC4230" w:rsidRDefault="005B1053" w:rsidP="00D5316B">
            <w:pPr>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t>Variables</w:t>
            </w:r>
          </w:p>
        </w:tc>
        <w:tc>
          <w:tcPr>
            <w:tcW w:w="4814" w:type="dxa"/>
          </w:tcPr>
          <w:p w14:paraId="4E6AC991" w14:textId="77777777" w:rsidR="005B1053" w:rsidRPr="00AC4230" w:rsidRDefault="005B1053" w:rsidP="00D5316B">
            <w:pPr>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t>Definition</w:t>
            </w:r>
          </w:p>
        </w:tc>
      </w:tr>
      <w:tr w:rsidR="005B1053" w:rsidRPr="00064B78" w14:paraId="3E53DD6E" w14:textId="77777777" w:rsidTr="00D5316B">
        <w:tc>
          <w:tcPr>
            <w:tcW w:w="4814" w:type="dxa"/>
          </w:tcPr>
          <w:p w14:paraId="7807AD12"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Hypertension</w:t>
            </w:r>
          </w:p>
        </w:tc>
        <w:tc>
          <w:tcPr>
            <w:tcW w:w="4814" w:type="dxa"/>
          </w:tcPr>
          <w:p w14:paraId="5987805A" w14:textId="12D63DF9"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Diagnosis in </w:t>
            </w:r>
            <w:proofErr w:type="spellStart"/>
            <w:r w:rsidRPr="00AC4230">
              <w:rPr>
                <w:rFonts w:ascii="Times New Roman" w:hAnsi="Times New Roman" w:cs="Times New Roman"/>
                <w:color w:val="000000" w:themeColor="text1"/>
                <w:lang w:val="en-US"/>
              </w:rPr>
              <w:t>SwedeHF</w:t>
            </w:r>
            <w:proofErr w:type="spellEnd"/>
            <w:r w:rsidRPr="00AC4230">
              <w:rPr>
                <w:rFonts w:ascii="Times New Roman" w:hAnsi="Times New Roman" w:cs="Times New Roman"/>
                <w:color w:val="000000" w:themeColor="text1"/>
                <w:lang w:val="en-US"/>
              </w:rPr>
              <w:t xml:space="preserve"> or in NPR (ICD-10 </w:t>
            </w:r>
            <w:r w:rsidR="009D54E8" w:rsidRPr="00AC4230">
              <w:rPr>
                <w:rFonts w:ascii="Times New Roman" w:hAnsi="Times New Roman" w:cs="Times New Roman"/>
                <w:color w:val="000000" w:themeColor="text1"/>
                <w:lang w:val="en-US"/>
              </w:rPr>
              <w:t>codes: I</w:t>
            </w:r>
            <w:r w:rsidRPr="00AC4230">
              <w:rPr>
                <w:rFonts w:ascii="Times New Roman" w:hAnsi="Times New Roman" w:cs="Times New Roman"/>
                <w:color w:val="000000" w:themeColor="text1"/>
                <w:lang w:val="en-US"/>
              </w:rPr>
              <w:t xml:space="preserve">10-I15) </w:t>
            </w:r>
          </w:p>
        </w:tc>
      </w:tr>
      <w:tr w:rsidR="005B1053" w:rsidRPr="00CF0ADD" w14:paraId="7BC346ED" w14:textId="77777777" w:rsidTr="00D5316B">
        <w:tc>
          <w:tcPr>
            <w:tcW w:w="4814" w:type="dxa"/>
          </w:tcPr>
          <w:p w14:paraId="32628B8B"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Diabetes mellitus</w:t>
            </w:r>
          </w:p>
        </w:tc>
        <w:tc>
          <w:tcPr>
            <w:tcW w:w="4814" w:type="dxa"/>
          </w:tcPr>
          <w:p w14:paraId="09903163"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Diagnosis in </w:t>
            </w:r>
            <w:proofErr w:type="spellStart"/>
            <w:r w:rsidRPr="00AC4230">
              <w:rPr>
                <w:rFonts w:ascii="Times New Roman" w:hAnsi="Times New Roman" w:cs="Times New Roman"/>
                <w:color w:val="000000" w:themeColor="text1"/>
                <w:lang w:val="en-US"/>
              </w:rPr>
              <w:t>SwedeHF</w:t>
            </w:r>
            <w:proofErr w:type="spellEnd"/>
            <w:r w:rsidRPr="00AC4230">
              <w:rPr>
                <w:rFonts w:ascii="Times New Roman" w:hAnsi="Times New Roman" w:cs="Times New Roman"/>
                <w:color w:val="000000" w:themeColor="text1"/>
                <w:lang w:val="en-US"/>
              </w:rPr>
              <w:t xml:space="preserve"> or in NPR (ICD-10 codes: E10-E14)</w:t>
            </w:r>
          </w:p>
        </w:tc>
      </w:tr>
      <w:tr w:rsidR="005B1053" w:rsidRPr="00064B78" w14:paraId="3CF739B5" w14:textId="77777777" w:rsidTr="00D5316B">
        <w:tc>
          <w:tcPr>
            <w:tcW w:w="4814" w:type="dxa"/>
          </w:tcPr>
          <w:p w14:paraId="0D84F97F" w14:textId="42488245" w:rsidR="005B1053" w:rsidRPr="00AC4230" w:rsidRDefault="00835DC4" w:rsidP="00D5316B">
            <w:pPr>
              <w:rPr>
                <w:rFonts w:ascii="Times New Roman" w:hAnsi="Times New Roman" w:cs="Times New Roman"/>
                <w:color w:val="000000" w:themeColor="text1"/>
                <w:lang w:val="en-US"/>
              </w:rPr>
            </w:pPr>
            <w:r w:rsidRPr="00835DC4">
              <w:rPr>
                <w:rFonts w:ascii="Times New Roman" w:hAnsi="Times New Roman" w:cs="Times New Roman"/>
                <w:color w:val="000000" w:themeColor="text1"/>
                <w:lang w:val="en-US"/>
              </w:rPr>
              <w:t>Ischemic heart disease</w:t>
            </w:r>
          </w:p>
        </w:tc>
        <w:tc>
          <w:tcPr>
            <w:tcW w:w="4814" w:type="dxa"/>
          </w:tcPr>
          <w:p w14:paraId="4164394E"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Diagnosis in </w:t>
            </w:r>
            <w:proofErr w:type="spellStart"/>
            <w:r w:rsidRPr="00AC4230">
              <w:rPr>
                <w:rFonts w:ascii="Times New Roman" w:hAnsi="Times New Roman" w:cs="Times New Roman"/>
                <w:color w:val="000000" w:themeColor="text1"/>
                <w:lang w:val="en-US"/>
              </w:rPr>
              <w:t>SwedeHF</w:t>
            </w:r>
            <w:proofErr w:type="spellEnd"/>
            <w:r w:rsidRPr="00AC4230">
              <w:rPr>
                <w:rFonts w:ascii="Times New Roman" w:hAnsi="Times New Roman" w:cs="Times New Roman"/>
                <w:color w:val="000000" w:themeColor="text1"/>
                <w:lang w:val="en-US"/>
              </w:rPr>
              <w:t xml:space="preserve"> or in NPR (ICD-10 codes: 410-1, 120-5).</w:t>
            </w:r>
          </w:p>
        </w:tc>
      </w:tr>
      <w:tr w:rsidR="005B1053" w:rsidRPr="00AC4230" w14:paraId="6DB0C0AD" w14:textId="77777777" w:rsidTr="00D5316B">
        <w:tc>
          <w:tcPr>
            <w:tcW w:w="4814" w:type="dxa"/>
          </w:tcPr>
          <w:p w14:paraId="736D9C75"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Previous Coronary Revascularization</w:t>
            </w:r>
          </w:p>
        </w:tc>
        <w:tc>
          <w:tcPr>
            <w:tcW w:w="4814" w:type="dxa"/>
          </w:tcPr>
          <w:p w14:paraId="4F182E30"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Swede-HF</w:t>
            </w:r>
          </w:p>
        </w:tc>
      </w:tr>
      <w:tr w:rsidR="005B1053" w:rsidRPr="00064B78" w14:paraId="18C8B81C" w14:textId="77777777" w:rsidTr="00D5316B">
        <w:tc>
          <w:tcPr>
            <w:tcW w:w="4814" w:type="dxa"/>
          </w:tcPr>
          <w:p w14:paraId="30DC9380" w14:textId="32E8EA0B" w:rsidR="005B1053" w:rsidRPr="00AC4230" w:rsidRDefault="009B6E64" w:rsidP="00D5316B">
            <w:pPr>
              <w:rPr>
                <w:rFonts w:ascii="Times New Roman" w:hAnsi="Times New Roman" w:cs="Times New Roman"/>
                <w:color w:val="000000" w:themeColor="text1"/>
                <w:lang w:val="en-US"/>
              </w:rPr>
            </w:pPr>
            <w:r>
              <w:rPr>
                <w:rFonts w:ascii="Times New Roman" w:hAnsi="Times New Roman" w:cs="Times New Roman"/>
                <w:color w:val="000000" w:themeColor="text1"/>
                <w:lang w:val="en-US"/>
              </w:rPr>
              <w:t>Atrial fibrillation</w:t>
            </w:r>
          </w:p>
        </w:tc>
        <w:tc>
          <w:tcPr>
            <w:tcW w:w="4814" w:type="dxa"/>
          </w:tcPr>
          <w:p w14:paraId="191369A6"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Diagnosis in </w:t>
            </w:r>
            <w:proofErr w:type="spellStart"/>
            <w:r w:rsidRPr="00AC4230">
              <w:rPr>
                <w:rFonts w:ascii="Times New Roman" w:hAnsi="Times New Roman" w:cs="Times New Roman"/>
                <w:color w:val="000000" w:themeColor="text1"/>
                <w:lang w:val="en-US"/>
              </w:rPr>
              <w:t>SwedeHF</w:t>
            </w:r>
            <w:proofErr w:type="spellEnd"/>
            <w:r w:rsidRPr="00AC4230">
              <w:rPr>
                <w:rFonts w:ascii="Times New Roman" w:hAnsi="Times New Roman" w:cs="Times New Roman"/>
                <w:color w:val="000000" w:themeColor="text1"/>
                <w:lang w:val="en-US"/>
              </w:rPr>
              <w:t xml:space="preserve"> (history of atrial fibrillation/atrial flutter or ECG showing atrial fibrillation/atrial flutter) or in NPR (ICD-10 code: I48).</w:t>
            </w:r>
          </w:p>
        </w:tc>
      </w:tr>
      <w:tr w:rsidR="005B1053" w:rsidRPr="00AC4230" w14:paraId="319E45AF" w14:textId="77777777" w:rsidTr="00D5316B">
        <w:tc>
          <w:tcPr>
            <w:tcW w:w="4814" w:type="dxa"/>
          </w:tcPr>
          <w:p w14:paraId="674BC37D"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Valve disease</w:t>
            </w:r>
          </w:p>
        </w:tc>
        <w:tc>
          <w:tcPr>
            <w:tcW w:w="4814" w:type="dxa"/>
          </w:tcPr>
          <w:p w14:paraId="609790E3"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Diagnosis in </w:t>
            </w:r>
            <w:proofErr w:type="spellStart"/>
            <w:r w:rsidRPr="00AC4230">
              <w:rPr>
                <w:rFonts w:ascii="Times New Roman" w:hAnsi="Times New Roman" w:cs="Times New Roman"/>
                <w:color w:val="000000" w:themeColor="text1"/>
                <w:lang w:val="en-US"/>
              </w:rPr>
              <w:t>SwedeHF</w:t>
            </w:r>
            <w:proofErr w:type="spellEnd"/>
            <w:r w:rsidRPr="00AC4230">
              <w:rPr>
                <w:rFonts w:ascii="Times New Roman" w:hAnsi="Times New Roman" w:cs="Times New Roman"/>
                <w:color w:val="000000" w:themeColor="text1"/>
                <w:lang w:val="en-US"/>
              </w:rPr>
              <w:t xml:space="preserve"> or in NPR (ICD-10 codes: A520, I05-I08, I091, I098, I34-I39, Q230-Q233, Z952, Z954)</w:t>
            </w:r>
          </w:p>
        </w:tc>
      </w:tr>
      <w:tr w:rsidR="005B1053" w:rsidRPr="00064B78" w14:paraId="39BCD263" w14:textId="77777777" w:rsidTr="00D5316B">
        <w:tc>
          <w:tcPr>
            <w:tcW w:w="4814" w:type="dxa"/>
          </w:tcPr>
          <w:p w14:paraId="1FE40FA9" w14:textId="5D1DA173" w:rsidR="005B1053" w:rsidRPr="00AC4230" w:rsidRDefault="009D54E8" w:rsidP="00D5316B">
            <w:pPr>
              <w:rPr>
                <w:rFonts w:ascii="Times New Roman" w:hAnsi="Times New Roman" w:cs="Times New Roman"/>
                <w:color w:val="000000" w:themeColor="text1"/>
                <w:lang w:val="en-US"/>
              </w:rPr>
            </w:pPr>
            <w:proofErr w:type="spellStart"/>
            <w:r w:rsidRPr="00AC4230">
              <w:rPr>
                <w:rFonts w:ascii="Times New Roman" w:hAnsi="Times New Roman" w:cs="Times New Roman"/>
                <w:color w:val="000000" w:themeColor="text1"/>
                <w:lang w:val="en-US"/>
              </w:rPr>
              <w:t>Anaemia</w:t>
            </w:r>
            <w:proofErr w:type="spellEnd"/>
          </w:p>
        </w:tc>
        <w:tc>
          <w:tcPr>
            <w:tcW w:w="4814" w:type="dxa"/>
          </w:tcPr>
          <w:p w14:paraId="0B398C02" w14:textId="63234671" w:rsidR="005B1053" w:rsidRPr="00AC4230" w:rsidRDefault="005B1053" w:rsidP="00D5316B">
            <w:pPr>
              <w:rPr>
                <w:rFonts w:ascii="Times New Roman" w:hAnsi="Times New Roman" w:cs="Times New Roman"/>
                <w:color w:val="000000" w:themeColor="text1"/>
                <w:lang w:val="en-US"/>
              </w:rPr>
            </w:pPr>
            <w:proofErr w:type="spellStart"/>
            <w:r w:rsidRPr="00AC4230">
              <w:rPr>
                <w:rFonts w:ascii="Times New Roman" w:hAnsi="Times New Roman" w:cs="Times New Roman"/>
                <w:color w:val="000000" w:themeColor="text1"/>
                <w:lang w:val="en-US"/>
              </w:rPr>
              <w:t>Haemoglobin</w:t>
            </w:r>
            <w:proofErr w:type="spellEnd"/>
            <w:r w:rsidRPr="00AC4230">
              <w:rPr>
                <w:rFonts w:ascii="Times New Roman" w:hAnsi="Times New Roman" w:cs="Times New Roman"/>
                <w:color w:val="000000" w:themeColor="text1"/>
                <w:lang w:val="en-US"/>
              </w:rPr>
              <w:t xml:space="preserve"> &lt;120 g/L in females and &lt; 130 g/L in males; ICD:</w:t>
            </w:r>
            <w:r w:rsidR="009D54E8" w:rsidRPr="00AC4230">
              <w:rPr>
                <w:rFonts w:ascii="Times New Roman" w:hAnsi="Times New Roman" w:cs="Times New Roman"/>
                <w:color w:val="000000" w:themeColor="text1"/>
                <w:lang w:val="en-US"/>
              </w:rPr>
              <w:t xml:space="preserve"> </w:t>
            </w:r>
            <w:r w:rsidRPr="00AC4230">
              <w:rPr>
                <w:rFonts w:ascii="Times New Roman" w:hAnsi="Times New Roman" w:cs="Times New Roman"/>
                <w:color w:val="000000" w:themeColor="text1"/>
                <w:lang w:val="en-US"/>
              </w:rPr>
              <w:t>D5;</w:t>
            </w:r>
            <w:r w:rsidR="009D54E8" w:rsidRPr="00AC4230">
              <w:rPr>
                <w:rFonts w:ascii="Times New Roman" w:hAnsi="Times New Roman" w:cs="Times New Roman"/>
                <w:color w:val="000000" w:themeColor="text1"/>
                <w:lang w:val="en-US"/>
              </w:rPr>
              <w:t xml:space="preserve"> </w:t>
            </w:r>
            <w:r w:rsidRPr="00AC4230">
              <w:rPr>
                <w:rFonts w:ascii="Times New Roman" w:hAnsi="Times New Roman" w:cs="Times New Roman"/>
                <w:color w:val="000000" w:themeColor="text1"/>
                <w:lang w:val="en-US"/>
              </w:rPr>
              <w:t>D60-4</w:t>
            </w:r>
          </w:p>
        </w:tc>
      </w:tr>
      <w:tr w:rsidR="005B1053" w:rsidRPr="00064B78" w14:paraId="41B51E0E" w14:textId="77777777" w:rsidTr="00D5316B">
        <w:tc>
          <w:tcPr>
            <w:tcW w:w="4814" w:type="dxa"/>
          </w:tcPr>
          <w:p w14:paraId="1BDFF982"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Stroke or TIA </w:t>
            </w:r>
          </w:p>
        </w:tc>
        <w:tc>
          <w:tcPr>
            <w:tcW w:w="4814" w:type="dxa"/>
          </w:tcPr>
          <w:p w14:paraId="7A73A606"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the NPR (ICD-10 codes: 430-4, 438, I60-4, I690-4, G45)</w:t>
            </w:r>
          </w:p>
        </w:tc>
      </w:tr>
      <w:tr w:rsidR="005B1053" w:rsidRPr="00CF0ADD" w14:paraId="0BDADEFC" w14:textId="77777777" w:rsidTr="00D5316B">
        <w:tc>
          <w:tcPr>
            <w:tcW w:w="4814" w:type="dxa"/>
          </w:tcPr>
          <w:p w14:paraId="5C4ECBE3"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Liver disease</w:t>
            </w:r>
          </w:p>
        </w:tc>
        <w:tc>
          <w:tcPr>
            <w:tcW w:w="4814" w:type="dxa"/>
          </w:tcPr>
          <w:p w14:paraId="55F0A445"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the NPR (ICD-10 codes: B18, I85, I864, I982, K70, K710, K711, K713-7, K72-4, K760, K762-9)</w:t>
            </w:r>
          </w:p>
        </w:tc>
      </w:tr>
      <w:tr w:rsidR="005B1053" w:rsidRPr="00064B78" w14:paraId="223D5AB2" w14:textId="77777777" w:rsidTr="00D5316B">
        <w:tc>
          <w:tcPr>
            <w:tcW w:w="4814" w:type="dxa"/>
          </w:tcPr>
          <w:p w14:paraId="66A91CF2"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COPD</w:t>
            </w:r>
          </w:p>
        </w:tc>
        <w:tc>
          <w:tcPr>
            <w:tcW w:w="4814" w:type="dxa"/>
          </w:tcPr>
          <w:p w14:paraId="00C860FC"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the NPR (ICD-10 codes: J40-4)</w:t>
            </w:r>
          </w:p>
        </w:tc>
      </w:tr>
      <w:tr w:rsidR="005B1053" w:rsidRPr="00064B78" w14:paraId="12A334CE" w14:textId="77777777" w:rsidTr="00D5316B">
        <w:tc>
          <w:tcPr>
            <w:tcW w:w="4814" w:type="dxa"/>
          </w:tcPr>
          <w:p w14:paraId="26CD2C85"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Dementia</w:t>
            </w:r>
          </w:p>
        </w:tc>
        <w:tc>
          <w:tcPr>
            <w:tcW w:w="4814" w:type="dxa"/>
          </w:tcPr>
          <w:p w14:paraId="28319EBB"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the NPR (ICD-10 codes: F00-4)</w:t>
            </w:r>
          </w:p>
        </w:tc>
      </w:tr>
      <w:tr w:rsidR="005B1053" w:rsidRPr="00064B78" w14:paraId="610D528A" w14:textId="77777777" w:rsidTr="00D5316B">
        <w:tc>
          <w:tcPr>
            <w:tcW w:w="4814" w:type="dxa"/>
          </w:tcPr>
          <w:p w14:paraId="1A2D7BE5"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History of cancer within 3 years</w:t>
            </w:r>
          </w:p>
        </w:tc>
        <w:tc>
          <w:tcPr>
            <w:tcW w:w="4814" w:type="dxa"/>
          </w:tcPr>
          <w:p w14:paraId="5DF6D319"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the NPR (ICD-10 codes: C00-C26, C30-C34, C37-C41, C43, C45-C58, C60-C76, C81-C85, C88, C90-C97)</w:t>
            </w:r>
          </w:p>
        </w:tc>
      </w:tr>
      <w:tr w:rsidR="005B1053" w:rsidRPr="00064B78" w14:paraId="115480A8" w14:textId="77777777" w:rsidTr="00D5316B">
        <w:tc>
          <w:tcPr>
            <w:tcW w:w="4814" w:type="dxa"/>
          </w:tcPr>
          <w:p w14:paraId="5724623B"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History of musculoskeletal disease within 3 years</w:t>
            </w:r>
          </w:p>
        </w:tc>
        <w:tc>
          <w:tcPr>
            <w:tcW w:w="4814" w:type="dxa"/>
          </w:tcPr>
          <w:p w14:paraId="29D95311"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Diagnosis in the NPR (ICD:M)</w:t>
            </w:r>
          </w:p>
        </w:tc>
      </w:tr>
      <w:tr w:rsidR="005B1053" w:rsidRPr="00AC4230" w14:paraId="051B6B3A" w14:textId="77777777" w:rsidTr="00D5316B">
        <w:tc>
          <w:tcPr>
            <w:tcW w:w="4814" w:type="dxa"/>
          </w:tcPr>
          <w:p w14:paraId="71D85976" w14:textId="77777777" w:rsidR="005B1053" w:rsidRPr="00AC4230" w:rsidRDefault="005B1053" w:rsidP="00D5316B">
            <w:pPr>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t>Outcomes</w:t>
            </w:r>
          </w:p>
        </w:tc>
        <w:tc>
          <w:tcPr>
            <w:tcW w:w="4814" w:type="dxa"/>
          </w:tcPr>
          <w:p w14:paraId="13ECF90F" w14:textId="77777777" w:rsidR="005B1053" w:rsidRPr="00AC4230" w:rsidRDefault="005B1053" w:rsidP="00D5316B">
            <w:pPr>
              <w:rPr>
                <w:rFonts w:ascii="Times New Roman" w:hAnsi="Times New Roman" w:cs="Times New Roman"/>
                <w:color w:val="000000" w:themeColor="text1"/>
                <w:lang w:val="en-US"/>
              </w:rPr>
            </w:pPr>
          </w:p>
        </w:tc>
      </w:tr>
      <w:tr w:rsidR="005B1053" w:rsidRPr="00064B78" w14:paraId="2E5C3427" w14:textId="77777777" w:rsidTr="00D5316B">
        <w:tc>
          <w:tcPr>
            <w:tcW w:w="4814" w:type="dxa"/>
          </w:tcPr>
          <w:p w14:paraId="07ED3B15"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Cardiovascular mortality</w:t>
            </w:r>
          </w:p>
        </w:tc>
        <w:tc>
          <w:tcPr>
            <w:tcW w:w="4814" w:type="dxa"/>
          </w:tcPr>
          <w:p w14:paraId="33005225"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Main diagnosis in Causes of Death register (ICD-10 codes: I00-I99, J81, K761, G45, R57)</w:t>
            </w:r>
          </w:p>
        </w:tc>
      </w:tr>
      <w:tr w:rsidR="005B1053" w:rsidRPr="00064B78" w14:paraId="71A2C52F" w14:textId="77777777" w:rsidTr="003C6EFE">
        <w:tc>
          <w:tcPr>
            <w:tcW w:w="4814" w:type="dxa"/>
            <w:tcBorders>
              <w:bottom w:val="single" w:sz="4" w:space="0" w:color="auto"/>
            </w:tcBorders>
          </w:tcPr>
          <w:p w14:paraId="2249866D" w14:textId="77777777" w:rsidR="005B1053" w:rsidRPr="00AC4230" w:rsidRDefault="005B1053" w:rsidP="00D5316B">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HF hospitalization </w:t>
            </w:r>
          </w:p>
        </w:tc>
        <w:tc>
          <w:tcPr>
            <w:tcW w:w="4814" w:type="dxa"/>
            <w:tcBorders>
              <w:bottom w:val="single" w:sz="4" w:space="0" w:color="auto"/>
            </w:tcBorders>
          </w:tcPr>
          <w:p w14:paraId="79B6B74C" w14:textId="77777777" w:rsidR="005B1053" w:rsidRPr="00596510" w:rsidRDefault="005B1053" w:rsidP="00D5316B">
            <w:pPr>
              <w:rPr>
                <w:rFonts w:ascii="Times New Roman" w:hAnsi="Times New Roman" w:cs="Times New Roman"/>
                <w:color w:val="000000" w:themeColor="text1"/>
                <w:lang w:val="sv-SE"/>
              </w:rPr>
            </w:pPr>
            <w:r w:rsidRPr="00596510">
              <w:rPr>
                <w:rFonts w:ascii="Times New Roman" w:hAnsi="Times New Roman" w:cs="Times New Roman"/>
                <w:color w:val="000000" w:themeColor="text1"/>
                <w:lang w:val="sv-SE"/>
              </w:rPr>
              <w:t>Main diagnosis in NPR (ICD-10 codes: I50, I42, I43, I255, K761, I110, I130, I132, J81, R57)</w:t>
            </w:r>
          </w:p>
        </w:tc>
      </w:tr>
      <w:tr w:rsidR="003C6EFE" w:rsidRPr="00064B78" w14:paraId="3C1BD3B2" w14:textId="77777777" w:rsidTr="003C6EFE">
        <w:tc>
          <w:tcPr>
            <w:tcW w:w="9628" w:type="dxa"/>
            <w:gridSpan w:val="2"/>
            <w:tcBorders>
              <w:left w:val="nil"/>
              <w:bottom w:val="nil"/>
              <w:right w:val="nil"/>
            </w:tcBorders>
          </w:tcPr>
          <w:p w14:paraId="0544D13D" w14:textId="27A293DC" w:rsidR="003C6EFE" w:rsidRPr="003679D5" w:rsidRDefault="003C6EFE" w:rsidP="003C6EFE">
            <w:pPr>
              <w:rPr>
                <w:rFonts w:ascii="Times New Roman" w:hAnsi="Times New Roman" w:cs="Times New Roman"/>
                <w:color w:val="000000" w:themeColor="text1"/>
                <w:lang w:val="en-US"/>
              </w:rPr>
            </w:pPr>
            <w:r w:rsidRPr="00AC4230">
              <w:rPr>
                <w:rFonts w:ascii="Times New Roman" w:hAnsi="Times New Roman" w:cs="Times New Roman"/>
                <w:color w:val="000000" w:themeColor="text1"/>
                <w:sz w:val="20"/>
                <w:szCs w:val="20"/>
                <w:lang w:val="en-US"/>
              </w:rPr>
              <w:t>Abbreviations. AF: atrial fibrillation; CAD: coronary artery disease; COPD: chronic obstructive pulmonary disease; HF: heart failure; ICD-10: International Classification of Diseases, Tenth Revision; NPR: National Patient Registry; TIA: transitory ischemic attack</w:t>
            </w:r>
            <w:r w:rsidR="003679D5">
              <w:rPr>
                <w:rFonts w:ascii="Times New Roman" w:hAnsi="Times New Roman" w:cs="Times New Roman"/>
                <w:color w:val="000000" w:themeColor="text1"/>
                <w:sz w:val="20"/>
                <w:szCs w:val="20"/>
                <w:lang w:val="en-US"/>
              </w:rPr>
              <w:t xml:space="preserve">; ECG: </w:t>
            </w:r>
            <w:r w:rsidR="003679D5" w:rsidRPr="003679D5">
              <w:rPr>
                <w:rFonts w:ascii="Times New Roman" w:hAnsi="Times New Roman" w:cs="Times New Roman"/>
                <w:color w:val="000000" w:themeColor="text1"/>
                <w:sz w:val="20"/>
                <w:szCs w:val="20"/>
                <w:lang w:val="en-US"/>
              </w:rPr>
              <w:t>electrocardiogram</w:t>
            </w:r>
            <w:r w:rsidR="003679D5">
              <w:rPr>
                <w:rFonts w:ascii="Times New Roman" w:hAnsi="Times New Roman" w:cs="Times New Roman"/>
                <w:color w:val="000000" w:themeColor="text1"/>
                <w:sz w:val="20"/>
                <w:szCs w:val="20"/>
                <w:lang w:val="en-US"/>
              </w:rPr>
              <w:t xml:space="preserve">; </w:t>
            </w:r>
            <w:proofErr w:type="spellStart"/>
            <w:r w:rsidR="003679D5">
              <w:rPr>
                <w:rFonts w:ascii="Times New Roman" w:hAnsi="Times New Roman" w:cs="Times New Roman"/>
                <w:color w:val="000000" w:themeColor="text1"/>
                <w:sz w:val="20"/>
                <w:szCs w:val="20"/>
                <w:lang w:val="en-US"/>
              </w:rPr>
              <w:t>SwedeHF</w:t>
            </w:r>
            <w:proofErr w:type="spellEnd"/>
            <w:r w:rsidR="003679D5">
              <w:rPr>
                <w:rFonts w:ascii="Times New Roman" w:hAnsi="Times New Roman" w:cs="Times New Roman"/>
                <w:color w:val="000000" w:themeColor="text1"/>
                <w:sz w:val="20"/>
                <w:szCs w:val="20"/>
                <w:lang w:val="en-US"/>
              </w:rPr>
              <w:t xml:space="preserve">: </w:t>
            </w:r>
            <w:r w:rsidR="003679D5" w:rsidRPr="003679D5">
              <w:rPr>
                <w:rFonts w:ascii="Times New Roman" w:hAnsi="Times New Roman" w:cs="Times New Roman"/>
                <w:color w:val="000000" w:themeColor="text1"/>
                <w:sz w:val="20"/>
                <w:szCs w:val="20"/>
                <w:lang w:val="en-US"/>
              </w:rPr>
              <w:t>Swedish HF Registry</w:t>
            </w:r>
          </w:p>
        </w:tc>
      </w:tr>
    </w:tbl>
    <w:p w14:paraId="0C738F8B" w14:textId="77777777" w:rsidR="005B1053" w:rsidRPr="00AC4230" w:rsidRDefault="005B1053" w:rsidP="009D54E8">
      <w:pPr>
        <w:spacing w:line="480" w:lineRule="auto"/>
        <w:rPr>
          <w:rFonts w:ascii="Times New Roman" w:hAnsi="Times New Roman" w:cs="Times New Roman"/>
          <w:color w:val="000000" w:themeColor="text1"/>
          <w:lang w:val="en-US"/>
        </w:rPr>
      </w:pPr>
    </w:p>
    <w:p w14:paraId="46A4E868" w14:textId="77777777" w:rsidR="005B1053" w:rsidRPr="00AC4230" w:rsidRDefault="005B1053" w:rsidP="009D54E8">
      <w:pPr>
        <w:spacing w:line="480" w:lineRule="auto"/>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br w:type="page"/>
      </w:r>
    </w:p>
    <w:p w14:paraId="6FAAA496" w14:textId="6482E767" w:rsidR="00406C53" w:rsidRPr="00AC4230" w:rsidRDefault="001B32EC" w:rsidP="00406C53">
      <w:pPr>
        <w:spacing w:line="600" w:lineRule="auto"/>
        <w:jc w:val="both"/>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lastRenderedPageBreak/>
        <w:t>Supplemental</w:t>
      </w:r>
      <w:r w:rsidR="00406C53" w:rsidRPr="00AC4230">
        <w:rPr>
          <w:rFonts w:ascii="Times New Roman" w:hAnsi="Times New Roman" w:cs="Times New Roman"/>
          <w:b/>
          <w:bCs/>
          <w:color w:val="000000" w:themeColor="text1"/>
          <w:lang w:val="en-US"/>
        </w:rPr>
        <w:t xml:space="preserve"> Table </w:t>
      </w:r>
      <w:r w:rsidR="0067011C" w:rsidRPr="00AC4230">
        <w:rPr>
          <w:rFonts w:ascii="Times New Roman" w:hAnsi="Times New Roman" w:cs="Times New Roman"/>
          <w:b/>
          <w:bCs/>
          <w:color w:val="000000" w:themeColor="text1"/>
          <w:lang w:val="en-US"/>
        </w:rPr>
        <w:t>S</w:t>
      </w:r>
      <w:r w:rsidR="005B1053" w:rsidRPr="00AC4230">
        <w:rPr>
          <w:rFonts w:ascii="Times New Roman" w:hAnsi="Times New Roman" w:cs="Times New Roman"/>
          <w:b/>
          <w:bCs/>
          <w:color w:val="000000" w:themeColor="text1"/>
          <w:lang w:val="en-US"/>
        </w:rPr>
        <w:t>2</w:t>
      </w:r>
      <w:r w:rsidR="00406C53" w:rsidRPr="00AC4230">
        <w:rPr>
          <w:rFonts w:ascii="Times New Roman" w:hAnsi="Times New Roman" w:cs="Times New Roman"/>
          <w:b/>
          <w:bCs/>
          <w:color w:val="000000" w:themeColor="text1"/>
          <w:lang w:val="en-US"/>
        </w:rPr>
        <w:t xml:space="preserve">.  </w:t>
      </w:r>
      <w:r w:rsidR="00EE027F" w:rsidRPr="00AC4230">
        <w:rPr>
          <w:rFonts w:ascii="Times New Roman" w:hAnsi="Times New Roman" w:cs="Times New Roman"/>
          <w:color w:val="000000" w:themeColor="text1"/>
          <w:lang w:val="en-US"/>
        </w:rPr>
        <w:t>Target dose definition for the p</w:t>
      </w:r>
      <w:r w:rsidR="00406C53" w:rsidRPr="00AC4230">
        <w:rPr>
          <w:rFonts w:ascii="Times New Roman" w:hAnsi="Times New Roman" w:cs="Times New Roman"/>
          <w:color w:val="000000" w:themeColor="text1"/>
          <w:lang w:val="en-US"/>
        </w:rPr>
        <w:t xml:space="preserve">harmacological therapies considered for the current study according to the 2021 European Society of Cardiology Guidelines on </w:t>
      </w:r>
      <w:r w:rsidR="005D5BB7" w:rsidRPr="00AC4230">
        <w:rPr>
          <w:rFonts w:ascii="Times New Roman" w:hAnsi="Times New Roman" w:cs="Times New Roman"/>
          <w:color w:val="000000" w:themeColor="text1"/>
          <w:lang w:val="en-US"/>
        </w:rPr>
        <w:t>H</w:t>
      </w:r>
      <w:r w:rsidR="00406C53" w:rsidRPr="00AC4230">
        <w:rPr>
          <w:rFonts w:ascii="Times New Roman" w:hAnsi="Times New Roman" w:cs="Times New Roman"/>
          <w:color w:val="000000" w:themeColor="text1"/>
          <w:lang w:val="en-US"/>
        </w:rPr>
        <w:t xml:space="preserve">eart </w:t>
      </w:r>
      <w:r w:rsidR="005D5BB7" w:rsidRPr="00AC4230">
        <w:rPr>
          <w:rFonts w:ascii="Times New Roman" w:hAnsi="Times New Roman" w:cs="Times New Roman"/>
          <w:color w:val="000000" w:themeColor="text1"/>
          <w:lang w:val="en-US"/>
        </w:rPr>
        <w:t>F</w:t>
      </w:r>
      <w:r w:rsidR="00406C53" w:rsidRPr="00AC4230">
        <w:rPr>
          <w:rFonts w:ascii="Times New Roman" w:hAnsi="Times New Roman" w:cs="Times New Roman"/>
          <w:color w:val="000000" w:themeColor="text1"/>
          <w:lang w:val="en-US"/>
        </w:rPr>
        <w:t>ailure.</w:t>
      </w:r>
      <w:r w:rsidR="00406C53" w:rsidRPr="00AC4230">
        <w:rPr>
          <w:color w:val="000000" w:themeColor="text1"/>
          <w:lang w:val="en-US"/>
        </w:rPr>
        <w:t xml:space="preserve"> </w:t>
      </w:r>
    </w:p>
    <w:p w14:paraId="75CA0893" w14:textId="77777777" w:rsidR="0022592C" w:rsidRPr="00AC4230" w:rsidRDefault="0022592C" w:rsidP="00406C53">
      <w:pPr>
        <w:spacing w:line="600" w:lineRule="auto"/>
        <w:jc w:val="both"/>
        <w:rPr>
          <w:color w:val="000000" w:themeColor="text1"/>
          <w:lang w:val="en-US"/>
        </w:rPr>
      </w:pP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3248"/>
        <w:gridCol w:w="2548"/>
      </w:tblGrid>
      <w:tr w:rsidR="000421AB" w:rsidRPr="00AC4230" w14:paraId="1263F6F8" w14:textId="77777777" w:rsidTr="0022592C">
        <w:trPr>
          <w:trHeight w:val="84"/>
        </w:trPr>
        <w:tc>
          <w:tcPr>
            <w:tcW w:w="0" w:type="auto"/>
          </w:tcPr>
          <w:p w14:paraId="00790781" w14:textId="43BD7D3C" w:rsidR="00406C53" w:rsidRPr="00AC4230" w:rsidRDefault="00406C53" w:rsidP="00FD666F">
            <w:pPr>
              <w:rPr>
                <w:rFonts w:ascii="Times New Roman" w:hAnsi="Times New Roman" w:cs="Times New Roman"/>
                <w:b/>
                <w:i/>
                <w:iCs/>
                <w:color w:val="000000" w:themeColor="text1"/>
                <w:lang w:val="en-US"/>
              </w:rPr>
            </w:pPr>
            <w:r w:rsidRPr="00AC4230">
              <w:rPr>
                <w:rFonts w:ascii="Times New Roman" w:hAnsi="Times New Roman" w:cs="Times New Roman"/>
                <w:b/>
                <w:i/>
                <w:iCs/>
                <w:color w:val="000000" w:themeColor="text1"/>
                <w:lang w:val="en-US"/>
              </w:rPr>
              <w:t>RAS</w:t>
            </w:r>
            <w:r w:rsidR="00E14DF5" w:rsidRPr="00AC4230">
              <w:rPr>
                <w:rFonts w:ascii="Times New Roman" w:hAnsi="Times New Roman" w:cs="Times New Roman"/>
                <w:b/>
                <w:i/>
                <w:iCs/>
                <w:color w:val="000000" w:themeColor="text1"/>
                <w:lang w:val="en-US"/>
              </w:rPr>
              <w:t>I</w:t>
            </w:r>
          </w:p>
        </w:tc>
        <w:tc>
          <w:tcPr>
            <w:tcW w:w="0" w:type="auto"/>
          </w:tcPr>
          <w:p w14:paraId="3E21A0D4" w14:textId="77777777" w:rsidR="00406C53" w:rsidRPr="00AC4230" w:rsidRDefault="00406C53"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Dose</w:t>
            </w:r>
          </w:p>
        </w:tc>
        <w:tc>
          <w:tcPr>
            <w:tcW w:w="0" w:type="auto"/>
          </w:tcPr>
          <w:p w14:paraId="2B23AB00" w14:textId="77777777" w:rsidR="00406C53" w:rsidRPr="00AC4230" w:rsidRDefault="00406C53"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TD percentage</w:t>
            </w:r>
          </w:p>
        </w:tc>
      </w:tr>
      <w:tr w:rsidR="000421AB" w:rsidRPr="00AC4230" w14:paraId="65BBEF00" w14:textId="77777777" w:rsidTr="0022592C">
        <w:trPr>
          <w:trHeight w:val="84"/>
        </w:trPr>
        <w:tc>
          <w:tcPr>
            <w:tcW w:w="0" w:type="auto"/>
          </w:tcPr>
          <w:p w14:paraId="20064503" w14:textId="5087CF8B"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Captopril</w:t>
            </w:r>
          </w:p>
        </w:tc>
        <w:tc>
          <w:tcPr>
            <w:tcW w:w="0" w:type="auto"/>
          </w:tcPr>
          <w:p w14:paraId="2B92516B"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274A3ABB" w14:textId="77777777" w:rsidR="00406C53" w:rsidRPr="00AC4230" w:rsidRDefault="00406C53" w:rsidP="00FD666F">
            <w:pPr>
              <w:rPr>
                <w:rFonts w:ascii="Times New Roman" w:hAnsi="Times New Roman" w:cs="Times New Roman"/>
                <w:color w:val="000000" w:themeColor="text1"/>
                <w:lang w:val="en-US"/>
              </w:rPr>
            </w:pPr>
          </w:p>
        </w:tc>
      </w:tr>
      <w:tr w:rsidR="000421AB" w:rsidRPr="00AC4230" w14:paraId="038C3AB3" w14:textId="77777777" w:rsidTr="0022592C">
        <w:trPr>
          <w:trHeight w:val="84"/>
        </w:trPr>
        <w:tc>
          <w:tcPr>
            <w:tcW w:w="0" w:type="auto"/>
          </w:tcPr>
          <w:p w14:paraId="75CCAF62"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48714161"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150 mg</w:t>
            </w:r>
          </w:p>
        </w:tc>
        <w:tc>
          <w:tcPr>
            <w:tcW w:w="0" w:type="auto"/>
          </w:tcPr>
          <w:p w14:paraId="3BE60CF7" w14:textId="53B7B5F0"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0421AB" w:rsidRPr="00AC4230" w14:paraId="7FA5AB6D" w14:textId="77777777" w:rsidTr="0022592C">
        <w:trPr>
          <w:trHeight w:val="84"/>
        </w:trPr>
        <w:tc>
          <w:tcPr>
            <w:tcW w:w="0" w:type="auto"/>
          </w:tcPr>
          <w:p w14:paraId="35B485C6"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697CBEDD"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75 – &lt;150 mg</w:t>
            </w:r>
          </w:p>
        </w:tc>
        <w:tc>
          <w:tcPr>
            <w:tcW w:w="0" w:type="auto"/>
          </w:tcPr>
          <w:p w14:paraId="71B31E7E" w14:textId="49CB8AFC"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0421AB" w:rsidRPr="00AC4230" w14:paraId="0DE0AA83" w14:textId="77777777" w:rsidTr="0022592C">
        <w:trPr>
          <w:trHeight w:val="84"/>
        </w:trPr>
        <w:tc>
          <w:tcPr>
            <w:tcW w:w="0" w:type="auto"/>
          </w:tcPr>
          <w:p w14:paraId="11AE64EB"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6A6249A2"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&lt;75 mg</w:t>
            </w:r>
          </w:p>
        </w:tc>
        <w:tc>
          <w:tcPr>
            <w:tcW w:w="0" w:type="auto"/>
          </w:tcPr>
          <w:p w14:paraId="57AFC9E1" w14:textId="2044B848" w:rsidR="00406C53" w:rsidRPr="00AC4230" w:rsidRDefault="00EA7AAA" w:rsidP="00FD666F">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00406C53" w:rsidRPr="00AC4230">
              <w:rPr>
                <w:rFonts w:ascii="Times New Roman" w:hAnsi="Times New Roman" w:cs="Times New Roman"/>
                <w:color w:val="000000" w:themeColor="text1"/>
                <w:lang w:val="en-US"/>
              </w:rPr>
              <w:t>%</w:t>
            </w:r>
          </w:p>
        </w:tc>
      </w:tr>
      <w:tr w:rsidR="000421AB" w:rsidRPr="00AC4230" w14:paraId="30E7718D" w14:textId="77777777" w:rsidTr="0022592C">
        <w:trPr>
          <w:trHeight w:val="84"/>
        </w:trPr>
        <w:tc>
          <w:tcPr>
            <w:tcW w:w="0" w:type="auto"/>
          </w:tcPr>
          <w:p w14:paraId="7EFA1B09" w14:textId="60E0AA8F"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Enalapril</w:t>
            </w:r>
          </w:p>
        </w:tc>
        <w:tc>
          <w:tcPr>
            <w:tcW w:w="0" w:type="auto"/>
          </w:tcPr>
          <w:p w14:paraId="5BEC11FE"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0A7B2281"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05B760A3" w14:textId="77777777" w:rsidTr="0022592C">
        <w:trPr>
          <w:trHeight w:val="84"/>
        </w:trPr>
        <w:tc>
          <w:tcPr>
            <w:tcW w:w="0" w:type="auto"/>
          </w:tcPr>
          <w:p w14:paraId="39FBFB06"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12D9F5FD"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20 mg</w:t>
            </w:r>
          </w:p>
        </w:tc>
        <w:tc>
          <w:tcPr>
            <w:tcW w:w="0" w:type="auto"/>
          </w:tcPr>
          <w:p w14:paraId="4EBEB876" w14:textId="37F3ABDE"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75723E2C" w14:textId="77777777" w:rsidTr="0022592C">
        <w:trPr>
          <w:trHeight w:val="84"/>
        </w:trPr>
        <w:tc>
          <w:tcPr>
            <w:tcW w:w="0" w:type="auto"/>
          </w:tcPr>
          <w:p w14:paraId="6702F18E"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6F9B218" w14:textId="1CD37F44"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 – &lt;20 mg</w:t>
            </w:r>
          </w:p>
        </w:tc>
        <w:tc>
          <w:tcPr>
            <w:tcW w:w="0" w:type="auto"/>
          </w:tcPr>
          <w:p w14:paraId="643236EE" w14:textId="38DF78DF"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14B5139D" w14:textId="77777777" w:rsidTr="0022592C">
        <w:trPr>
          <w:trHeight w:val="84"/>
        </w:trPr>
        <w:tc>
          <w:tcPr>
            <w:tcW w:w="0" w:type="auto"/>
          </w:tcPr>
          <w:p w14:paraId="3AC80589"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268933CF"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&lt;10 mg</w:t>
            </w:r>
          </w:p>
        </w:tc>
        <w:tc>
          <w:tcPr>
            <w:tcW w:w="0" w:type="auto"/>
          </w:tcPr>
          <w:p w14:paraId="78955A45" w14:textId="0377D080"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37FC2328" w14:textId="77777777" w:rsidTr="0022592C">
        <w:trPr>
          <w:trHeight w:val="84"/>
        </w:trPr>
        <w:tc>
          <w:tcPr>
            <w:tcW w:w="0" w:type="auto"/>
          </w:tcPr>
          <w:p w14:paraId="01BE1BF8" w14:textId="59FCF936"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Lisinopril</w:t>
            </w:r>
          </w:p>
        </w:tc>
        <w:tc>
          <w:tcPr>
            <w:tcW w:w="0" w:type="auto"/>
          </w:tcPr>
          <w:p w14:paraId="7543B9D4"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423CF7D3"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27BAA447" w14:textId="77777777" w:rsidTr="0022592C">
        <w:trPr>
          <w:trHeight w:val="84"/>
        </w:trPr>
        <w:tc>
          <w:tcPr>
            <w:tcW w:w="0" w:type="auto"/>
          </w:tcPr>
          <w:p w14:paraId="5EDD96A3"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5E8D4A3"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35 mg</w:t>
            </w:r>
          </w:p>
        </w:tc>
        <w:tc>
          <w:tcPr>
            <w:tcW w:w="0" w:type="auto"/>
          </w:tcPr>
          <w:p w14:paraId="003260DD" w14:textId="6012437A"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1ADCE07D" w14:textId="77777777" w:rsidTr="0022592C">
        <w:trPr>
          <w:trHeight w:val="84"/>
        </w:trPr>
        <w:tc>
          <w:tcPr>
            <w:tcW w:w="0" w:type="auto"/>
          </w:tcPr>
          <w:p w14:paraId="3E3CEECB"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42A1B00C" w14:textId="77A51384"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17.5 – &lt;35 mg</w:t>
            </w:r>
          </w:p>
        </w:tc>
        <w:tc>
          <w:tcPr>
            <w:tcW w:w="0" w:type="auto"/>
          </w:tcPr>
          <w:p w14:paraId="4FEB8F14" w14:textId="7EF080E3"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087AA21C" w14:textId="77777777" w:rsidTr="0022592C">
        <w:trPr>
          <w:trHeight w:val="84"/>
        </w:trPr>
        <w:tc>
          <w:tcPr>
            <w:tcW w:w="0" w:type="auto"/>
          </w:tcPr>
          <w:p w14:paraId="269CD64E"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69D63F55"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&lt;17.5 mg</w:t>
            </w:r>
          </w:p>
        </w:tc>
        <w:tc>
          <w:tcPr>
            <w:tcW w:w="0" w:type="auto"/>
          </w:tcPr>
          <w:p w14:paraId="5B488747" w14:textId="2C810464"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3C35126A" w14:textId="77777777" w:rsidTr="0022592C">
        <w:trPr>
          <w:trHeight w:val="84"/>
        </w:trPr>
        <w:tc>
          <w:tcPr>
            <w:tcW w:w="0" w:type="auto"/>
          </w:tcPr>
          <w:p w14:paraId="63A9D48D" w14:textId="31524861"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Ramipril</w:t>
            </w:r>
          </w:p>
        </w:tc>
        <w:tc>
          <w:tcPr>
            <w:tcW w:w="0" w:type="auto"/>
          </w:tcPr>
          <w:p w14:paraId="054C10E6"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5230FBB4"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20169592" w14:textId="77777777" w:rsidTr="0022592C">
        <w:trPr>
          <w:trHeight w:val="84"/>
        </w:trPr>
        <w:tc>
          <w:tcPr>
            <w:tcW w:w="0" w:type="auto"/>
          </w:tcPr>
          <w:p w14:paraId="5B10472B"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1A873495"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 mg</w:t>
            </w:r>
          </w:p>
        </w:tc>
        <w:tc>
          <w:tcPr>
            <w:tcW w:w="0" w:type="auto"/>
          </w:tcPr>
          <w:p w14:paraId="4FF90A8D" w14:textId="289D0E0D"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7F27D7DB" w14:textId="77777777" w:rsidTr="0022592C">
        <w:trPr>
          <w:trHeight w:val="84"/>
        </w:trPr>
        <w:tc>
          <w:tcPr>
            <w:tcW w:w="0" w:type="auto"/>
          </w:tcPr>
          <w:p w14:paraId="1D74CD6B"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24F9515F" w14:textId="13878888"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 – &lt;10 mg</w:t>
            </w:r>
          </w:p>
        </w:tc>
        <w:tc>
          <w:tcPr>
            <w:tcW w:w="0" w:type="auto"/>
          </w:tcPr>
          <w:p w14:paraId="0BB378A4" w14:textId="652F3C82"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139C1BA3" w14:textId="77777777" w:rsidTr="0022592C">
        <w:trPr>
          <w:trHeight w:val="84"/>
        </w:trPr>
        <w:tc>
          <w:tcPr>
            <w:tcW w:w="0" w:type="auto"/>
          </w:tcPr>
          <w:p w14:paraId="3690FA2D"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2DA4F82"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&lt;5 mg</w:t>
            </w:r>
          </w:p>
        </w:tc>
        <w:tc>
          <w:tcPr>
            <w:tcW w:w="0" w:type="auto"/>
          </w:tcPr>
          <w:p w14:paraId="3C293326" w14:textId="594F8984"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28C4DEB0" w14:textId="77777777" w:rsidTr="0022592C">
        <w:trPr>
          <w:trHeight w:val="84"/>
        </w:trPr>
        <w:tc>
          <w:tcPr>
            <w:tcW w:w="0" w:type="auto"/>
          </w:tcPr>
          <w:p w14:paraId="66DD0618" w14:textId="2469D1A4"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Trandolapril</w:t>
            </w:r>
          </w:p>
        </w:tc>
        <w:tc>
          <w:tcPr>
            <w:tcW w:w="0" w:type="auto"/>
          </w:tcPr>
          <w:p w14:paraId="483FA44E"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4C8F1928"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54D66DEF" w14:textId="77777777" w:rsidTr="0022592C">
        <w:trPr>
          <w:trHeight w:val="84"/>
        </w:trPr>
        <w:tc>
          <w:tcPr>
            <w:tcW w:w="0" w:type="auto"/>
          </w:tcPr>
          <w:p w14:paraId="239FC089"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42A9FCE5"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4 mg</w:t>
            </w:r>
          </w:p>
        </w:tc>
        <w:tc>
          <w:tcPr>
            <w:tcW w:w="0" w:type="auto"/>
          </w:tcPr>
          <w:p w14:paraId="0E57AEB7" w14:textId="72E0A67E"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1A1344CC" w14:textId="77777777" w:rsidTr="0022592C">
        <w:trPr>
          <w:trHeight w:val="84"/>
        </w:trPr>
        <w:tc>
          <w:tcPr>
            <w:tcW w:w="0" w:type="auto"/>
          </w:tcPr>
          <w:p w14:paraId="4144404B"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263483F" w14:textId="64C85F6F"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2 – &lt;4 mg</w:t>
            </w:r>
          </w:p>
        </w:tc>
        <w:tc>
          <w:tcPr>
            <w:tcW w:w="0" w:type="auto"/>
          </w:tcPr>
          <w:p w14:paraId="65D79245" w14:textId="184599C2"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22ACAAAF" w14:textId="77777777" w:rsidTr="0022592C">
        <w:trPr>
          <w:trHeight w:val="84"/>
        </w:trPr>
        <w:tc>
          <w:tcPr>
            <w:tcW w:w="0" w:type="auto"/>
          </w:tcPr>
          <w:p w14:paraId="704316E1"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58D1AE99"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&lt;2 mg</w:t>
            </w:r>
          </w:p>
        </w:tc>
        <w:tc>
          <w:tcPr>
            <w:tcW w:w="0" w:type="auto"/>
          </w:tcPr>
          <w:p w14:paraId="7F23FCF8" w14:textId="480A4836"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78CB508C" w14:textId="77777777" w:rsidTr="0022592C">
        <w:trPr>
          <w:trHeight w:val="84"/>
        </w:trPr>
        <w:tc>
          <w:tcPr>
            <w:tcW w:w="0" w:type="auto"/>
          </w:tcPr>
          <w:p w14:paraId="551CC753" w14:textId="189F133A"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Candesartan</w:t>
            </w:r>
          </w:p>
        </w:tc>
        <w:tc>
          <w:tcPr>
            <w:tcW w:w="0" w:type="auto"/>
          </w:tcPr>
          <w:p w14:paraId="4C17AD7E"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43679BA8"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38ECD173" w14:textId="77777777" w:rsidTr="0022592C">
        <w:trPr>
          <w:trHeight w:val="84"/>
        </w:trPr>
        <w:tc>
          <w:tcPr>
            <w:tcW w:w="0" w:type="auto"/>
          </w:tcPr>
          <w:p w14:paraId="2ADE06DE"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22BA3DCE"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32 mg</w:t>
            </w:r>
          </w:p>
        </w:tc>
        <w:tc>
          <w:tcPr>
            <w:tcW w:w="0" w:type="auto"/>
          </w:tcPr>
          <w:p w14:paraId="5DE1C26E" w14:textId="30324633"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0B3AD20E" w14:textId="77777777" w:rsidTr="0022592C">
        <w:trPr>
          <w:trHeight w:val="84"/>
        </w:trPr>
        <w:tc>
          <w:tcPr>
            <w:tcW w:w="0" w:type="auto"/>
          </w:tcPr>
          <w:p w14:paraId="702BFA4C"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622E276C" w14:textId="2F076A5C"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16 – &lt;32 mg</w:t>
            </w:r>
          </w:p>
        </w:tc>
        <w:tc>
          <w:tcPr>
            <w:tcW w:w="0" w:type="auto"/>
          </w:tcPr>
          <w:p w14:paraId="1FAB5724" w14:textId="2C19DBCE"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7BF56ECE" w14:textId="77777777" w:rsidTr="0022592C">
        <w:trPr>
          <w:trHeight w:val="84"/>
        </w:trPr>
        <w:tc>
          <w:tcPr>
            <w:tcW w:w="0" w:type="auto"/>
          </w:tcPr>
          <w:p w14:paraId="6A990B9F"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0C5FB6DF"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&lt;16 mg</w:t>
            </w:r>
          </w:p>
        </w:tc>
        <w:tc>
          <w:tcPr>
            <w:tcW w:w="0" w:type="auto"/>
          </w:tcPr>
          <w:p w14:paraId="4EF72FE6" w14:textId="0F77B603"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4DCB4256" w14:textId="77777777" w:rsidTr="0022592C">
        <w:trPr>
          <w:trHeight w:val="84"/>
        </w:trPr>
        <w:tc>
          <w:tcPr>
            <w:tcW w:w="0" w:type="auto"/>
          </w:tcPr>
          <w:p w14:paraId="11A8D664" w14:textId="21805B7B"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Valsartan</w:t>
            </w:r>
          </w:p>
        </w:tc>
        <w:tc>
          <w:tcPr>
            <w:tcW w:w="0" w:type="auto"/>
          </w:tcPr>
          <w:p w14:paraId="1535700E"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3E1885A1"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47B6A5FF" w14:textId="77777777" w:rsidTr="0022592C">
        <w:trPr>
          <w:trHeight w:val="84"/>
        </w:trPr>
        <w:tc>
          <w:tcPr>
            <w:tcW w:w="0" w:type="auto"/>
          </w:tcPr>
          <w:p w14:paraId="09BCB6B6"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27BA12F3"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320 mg</w:t>
            </w:r>
          </w:p>
        </w:tc>
        <w:tc>
          <w:tcPr>
            <w:tcW w:w="0" w:type="auto"/>
          </w:tcPr>
          <w:p w14:paraId="2875BBE9" w14:textId="08633A46"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531C4C83" w14:textId="77777777" w:rsidTr="0022592C">
        <w:trPr>
          <w:trHeight w:val="84"/>
        </w:trPr>
        <w:tc>
          <w:tcPr>
            <w:tcW w:w="0" w:type="auto"/>
          </w:tcPr>
          <w:p w14:paraId="450B04FF"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52CB90EA" w14:textId="0B37687F"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160 – &lt;320 mg</w:t>
            </w:r>
          </w:p>
        </w:tc>
        <w:tc>
          <w:tcPr>
            <w:tcW w:w="0" w:type="auto"/>
          </w:tcPr>
          <w:p w14:paraId="66833886" w14:textId="7F5A2843"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782F91AB" w14:textId="77777777" w:rsidTr="0022592C">
        <w:trPr>
          <w:trHeight w:val="84"/>
        </w:trPr>
        <w:tc>
          <w:tcPr>
            <w:tcW w:w="0" w:type="auto"/>
          </w:tcPr>
          <w:p w14:paraId="7FB023A3"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2354338E"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&lt;160 mg</w:t>
            </w:r>
          </w:p>
        </w:tc>
        <w:tc>
          <w:tcPr>
            <w:tcW w:w="0" w:type="auto"/>
          </w:tcPr>
          <w:p w14:paraId="704A947E" w14:textId="445BE416"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0144D2B2" w14:textId="77777777" w:rsidTr="0022592C">
        <w:trPr>
          <w:trHeight w:val="84"/>
        </w:trPr>
        <w:tc>
          <w:tcPr>
            <w:tcW w:w="0" w:type="auto"/>
          </w:tcPr>
          <w:p w14:paraId="53F43C8A" w14:textId="4E976662"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Losartan</w:t>
            </w:r>
          </w:p>
        </w:tc>
        <w:tc>
          <w:tcPr>
            <w:tcW w:w="0" w:type="auto"/>
          </w:tcPr>
          <w:p w14:paraId="5BC357DE"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700EC267"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67B8B002" w14:textId="77777777" w:rsidTr="0022592C">
        <w:trPr>
          <w:trHeight w:val="84"/>
        </w:trPr>
        <w:tc>
          <w:tcPr>
            <w:tcW w:w="0" w:type="auto"/>
          </w:tcPr>
          <w:p w14:paraId="4853B215"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4DE3AB0B"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150 mg </w:t>
            </w:r>
          </w:p>
        </w:tc>
        <w:tc>
          <w:tcPr>
            <w:tcW w:w="0" w:type="auto"/>
          </w:tcPr>
          <w:p w14:paraId="32259B04" w14:textId="306B2A84"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49E9D4E5" w14:textId="77777777" w:rsidTr="0022592C">
        <w:trPr>
          <w:trHeight w:val="84"/>
        </w:trPr>
        <w:tc>
          <w:tcPr>
            <w:tcW w:w="0" w:type="auto"/>
          </w:tcPr>
          <w:p w14:paraId="33452879"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F2E8B6F" w14:textId="49E3E710"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75 – &lt;150 mg</w:t>
            </w:r>
          </w:p>
        </w:tc>
        <w:tc>
          <w:tcPr>
            <w:tcW w:w="0" w:type="auto"/>
          </w:tcPr>
          <w:p w14:paraId="37A82D97" w14:textId="462013C5"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75B436EB" w14:textId="77777777" w:rsidTr="0022592C">
        <w:trPr>
          <w:trHeight w:val="84"/>
        </w:trPr>
        <w:tc>
          <w:tcPr>
            <w:tcW w:w="0" w:type="auto"/>
          </w:tcPr>
          <w:p w14:paraId="2A992345"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4FEACBE2"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&lt;75 mg</w:t>
            </w:r>
          </w:p>
        </w:tc>
        <w:tc>
          <w:tcPr>
            <w:tcW w:w="0" w:type="auto"/>
          </w:tcPr>
          <w:p w14:paraId="7D9C7151" w14:textId="3068D795"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5369BF38" w14:textId="77777777" w:rsidTr="0022592C">
        <w:trPr>
          <w:trHeight w:val="84"/>
        </w:trPr>
        <w:tc>
          <w:tcPr>
            <w:tcW w:w="0" w:type="auto"/>
          </w:tcPr>
          <w:p w14:paraId="0CB6918B" w14:textId="07FA5FCC" w:rsidR="00406C53" w:rsidRPr="00AC4230" w:rsidRDefault="00406C53" w:rsidP="00FD666F">
            <w:pPr>
              <w:rPr>
                <w:rFonts w:ascii="Times New Roman" w:hAnsi="Times New Roman" w:cs="Times New Roman"/>
                <w:b/>
                <w:i/>
                <w:iCs/>
                <w:color w:val="000000" w:themeColor="text1"/>
                <w:lang w:val="en-US"/>
              </w:rPr>
            </w:pPr>
            <w:r w:rsidRPr="00AC4230">
              <w:rPr>
                <w:rFonts w:ascii="Times New Roman" w:hAnsi="Times New Roman" w:cs="Times New Roman"/>
                <w:b/>
                <w:i/>
                <w:iCs/>
                <w:color w:val="000000" w:themeColor="text1"/>
                <w:lang w:val="en-US"/>
              </w:rPr>
              <w:t>ARN</w:t>
            </w:r>
            <w:r w:rsidR="00E14DF5" w:rsidRPr="00AC4230">
              <w:rPr>
                <w:rFonts w:ascii="Times New Roman" w:hAnsi="Times New Roman" w:cs="Times New Roman"/>
                <w:b/>
                <w:i/>
                <w:iCs/>
                <w:color w:val="000000" w:themeColor="text1"/>
                <w:lang w:val="en-US"/>
              </w:rPr>
              <w:t>I</w:t>
            </w:r>
          </w:p>
        </w:tc>
        <w:tc>
          <w:tcPr>
            <w:tcW w:w="0" w:type="auto"/>
          </w:tcPr>
          <w:p w14:paraId="52FA2E3A"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62CC51C4" w14:textId="77777777" w:rsidR="00406C53" w:rsidRPr="00AC4230" w:rsidRDefault="00406C53"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TD percentage</w:t>
            </w:r>
          </w:p>
        </w:tc>
      </w:tr>
      <w:tr w:rsidR="000421AB" w:rsidRPr="00AC4230" w14:paraId="3D5DF6A9" w14:textId="77777777" w:rsidTr="0022592C">
        <w:trPr>
          <w:trHeight w:val="84"/>
        </w:trPr>
        <w:tc>
          <w:tcPr>
            <w:tcW w:w="0" w:type="auto"/>
          </w:tcPr>
          <w:p w14:paraId="1AD99A38" w14:textId="1BF1E51C"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Sacubitril/Valsartan</w:t>
            </w:r>
          </w:p>
        </w:tc>
        <w:tc>
          <w:tcPr>
            <w:tcW w:w="0" w:type="auto"/>
          </w:tcPr>
          <w:p w14:paraId="28FE05C6"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343055F2" w14:textId="77777777" w:rsidR="00406C53" w:rsidRPr="00AC4230" w:rsidRDefault="00406C53" w:rsidP="00FD666F">
            <w:pPr>
              <w:rPr>
                <w:rFonts w:ascii="Times New Roman" w:hAnsi="Times New Roman" w:cs="Times New Roman"/>
                <w:b/>
                <w:color w:val="000000" w:themeColor="text1"/>
                <w:lang w:val="en-US"/>
              </w:rPr>
            </w:pPr>
          </w:p>
        </w:tc>
      </w:tr>
      <w:tr w:rsidR="00EA7AAA" w:rsidRPr="00AC4230" w14:paraId="1056156A" w14:textId="77777777" w:rsidTr="0022592C">
        <w:trPr>
          <w:trHeight w:val="84"/>
        </w:trPr>
        <w:tc>
          <w:tcPr>
            <w:tcW w:w="0" w:type="auto"/>
          </w:tcPr>
          <w:p w14:paraId="58CC91C0"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3B006338"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194/206 mg </w:t>
            </w:r>
          </w:p>
        </w:tc>
        <w:tc>
          <w:tcPr>
            <w:tcW w:w="0" w:type="auto"/>
          </w:tcPr>
          <w:p w14:paraId="18EB2779" w14:textId="60C0E91A" w:rsidR="00EA7AAA" w:rsidRPr="00AC4230" w:rsidRDefault="00EA7AAA" w:rsidP="00EA7AAA">
            <w:pPr>
              <w:rPr>
                <w:rFonts w:ascii="Times New Roman" w:hAnsi="Times New Roman" w:cs="Times New Roman"/>
                <w:b/>
                <w:color w:val="000000" w:themeColor="text1"/>
                <w:lang w:val="en-US"/>
              </w:rPr>
            </w:pPr>
            <w:r w:rsidRPr="00AC4230">
              <w:rPr>
                <w:rFonts w:ascii="Times New Roman" w:hAnsi="Times New Roman" w:cs="Times New Roman"/>
                <w:color w:val="000000" w:themeColor="text1"/>
                <w:lang w:val="en-US"/>
              </w:rPr>
              <w:t>100%</w:t>
            </w:r>
          </w:p>
        </w:tc>
      </w:tr>
      <w:tr w:rsidR="00EA7AAA" w:rsidRPr="00AC4230" w14:paraId="7E02E1A2" w14:textId="77777777" w:rsidTr="0022592C">
        <w:trPr>
          <w:trHeight w:val="84"/>
        </w:trPr>
        <w:tc>
          <w:tcPr>
            <w:tcW w:w="0" w:type="auto"/>
          </w:tcPr>
          <w:p w14:paraId="51804FC9"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4281A869" w14:textId="4A21BA1D"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97/103 – &lt;194/206 mg</w:t>
            </w:r>
          </w:p>
        </w:tc>
        <w:tc>
          <w:tcPr>
            <w:tcW w:w="0" w:type="auto"/>
          </w:tcPr>
          <w:p w14:paraId="0326AE8C" w14:textId="2C4179CC" w:rsidR="00EA7AAA" w:rsidRPr="00AC4230" w:rsidRDefault="00EA7AAA" w:rsidP="00EA7AAA">
            <w:pPr>
              <w:rPr>
                <w:rFonts w:ascii="Times New Roman" w:hAnsi="Times New Roman" w:cs="Times New Roman"/>
                <w:b/>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2E686FF3" w14:textId="77777777" w:rsidTr="0022592C">
        <w:trPr>
          <w:trHeight w:val="84"/>
        </w:trPr>
        <w:tc>
          <w:tcPr>
            <w:tcW w:w="0" w:type="auto"/>
          </w:tcPr>
          <w:p w14:paraId="4F970D92"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0F08569"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&lt;97/103 mg</w:t>
            </w:r>
          </w:p>
        </w:tc>
        <w:tc>
          <w:tcPr>
            <w:tcW w:w="0" w:type="auto"/>
          </w:tcPr>
          <w:p w14:paraId="563AF226" w14:textId="479087B8" w:rsidR="00EA7AAA" w:rsidRPr="00AC4230" w:rsidRDefault="00EA7AAA" w:rsidP="00EA7AAA">
            <w:pPr>
              <w:rPr>
                <w:rFonts w:ascii="Times New Roman" w:hAnsi="Times New Roman" w:cs="Times New Roman"/>
                <w:b/>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1254AD3C" w14:textId="77777777" w:rsidTr="0022592C">
        <w:trPr>
          <w:trHeight w:val="84"/>
        </w:trPr>
        <w:tc>
          <w:tcPr>
            <w:tcW w:w="0" w:type="auto"/>
          </w:tcPr>
          <w:p w14:paraId="779B9670" w14:textId="615E2EAF" w:rsidR="00406C53" w:rsidRPr="00AC4230" w:rsidRDefault="00406C53" w:rsidP="00FD666F">
            <w:pPr>
              <w:rPr>
                <w:rFonts w:ascii="Times New Roman" w:hAnsi="Times New Roman" w:cs="Times New Roman"/>
                <w:b/>
                <w:i/>
                <w:iCs/>
                <w:color w:val="000000" w:themeColor="text1"/>
                <w:lang w:val="en-US"/>
              </w:rPr>
            </w:pPr>
            <w:r w:rsidRPr="00AC4230">
              <w:rPr>
                <w:rFonts w:ascii="Times New Roman" w:hAnsi="Times New Roman" w:cs="Times New Roman"/>
                <w:b/>
                <w:i/>
                <w:iCs/>
                <w:color w:val="000000" w:themeColor="text1"/>
                <w:lang w:val="en-US"/>
              </w:rPr>
              <w:t>Beta-blocker</w:t>
            </w:r>
            <w:r w:rsidR="00AC4230">
              <w:rPr>
                <w:rFonts w:ascii="Times New Roman" w:hAnsi="Times New Roman" w:cs="Times New Roman"/>
                <w:b/>
                <w:i/>
                <w:iCs/>
                <w:color w:val="000000" w:themeColor="text1"/>
                <w:lang w:val="en-US"/>
              </w:rPr>
              <w:t>s</w:t>
            </w:r>
          </w:p>
        </w:tc>
        <w:tc>
          <w:tcPr>
            <w:tcW w:w="0" w:type="auto"/>
          </w:tcPr>
          <w:p w14:paraId="26E74CBC"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1277A07E" w14:textId="77777777" w:rsidR="00406C53" w:rsidRPr="00AC4230" w:rsidRDefault="00406C53"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TD percentage</w:t>
            </w:r>
          </w:p>
        </w:tc>
      </w:tr>
      <w:tr w:rsidR="000421AB" w:rsidRPr="00AC4230" w14:paraId="2F2F0377" w14:textId="77777777" w:rsidTr="0022592C">
        <w:trPr>
          <w:trHeight w:val="84"/>
        </w:trPr>
        <w:tc>
          <w:tcPr>
            <w:tcW w:w="0" w:type="auto"/>
          </w:tcPr>
          <w:p w14:paraId="558697C2" w14:textId="5D7F67C2"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 xml:space="preserve">Metoprolol </w:t>
            </w:r>
          </w:p>
        </w:tc>
        <w:tc>
          <w:tcPr>
            <w:tcW w:w="0" w:type="auto"/>
          </w:tcPr>
          <w:p w14:paraId="2778D9D3"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62494027" w14:textId="77777777" w:rsidR="00406C53" w:rsidRPr="00AC4230" w:rsidRDefault="00406C53" w:rsidP="00FD666F">
            <w:pPr>
              <w:jc w:val="center"/>
              <w:rPr>
                <w:rFonts w:ascii="Times New Roman" w:hAnsi="Times New Roman" w:cs="Times New Roman"/>
                <w:color w:val="000000" w:themeColor="text1"/>
                <w:lang w:val="en-US"/>
              </w:rPr>
            </w:pPr>
          </w:p>
        </w:tc>
      </w:tr>
      <w:tr w:rsidR="00EA7AAA" w:rsidRPr="00AC4230" w14:paraId="02AAB550" w14:textId="77777777" w:rsidTr="0022592C">
        <w:trPr>
          <w:trHeight w:val="84"/>
        </w:trPr>
        <w:tc>
          <w:tcPr>
            <w:tcW w:w="0" w:type="auto"/>
          </w:tcPr>
          <w:p w14:paraId="39A4CA44"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01F06AF9"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200 mg </w:t>
            </w:r>
          </w:p>
        </w:tc>
        <w:tc>
          <w:tcPr>
            <w:tcW w:w="0" w:type="auto"/>
          </w:tcPr>
          <w:p w14:paraId="7F4484E1" w14:textId="55058635"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3F44C553" w14:textId="77777777" w:rsidTr="0022592C">
        <w:trPr>
          <w:trHeight w:val="84"/>
        </w:trPr>
        <w:tc>
          <w:tcPr>
            <w:tcW w:w="0" w:type="auto"/>
          </w:tcPr>
          <w:p w14:paraId="69FA7522"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486C8699"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100 – &lt;200 mg  </w:t>
            </w:r>
          </w:p>
        </w:tc>
        <w:tc>
          <w:tcPr>
            <w:tcW w:w="0" w:type="auto"/>
          </w:tcPr>
          <w:p w14:paraId="067485FC" w14:textId="57FB9444"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1917BC51" w14:textId="77777777" w:rsidTr="0022592C">
        <w:trPr>
          <w:trHeight w:val="84"/>
        </w:trPr>
        <w:tc>
          <w:tcPr>
            <w:tcW w:w="0" w:type="auto"/>
          </w:tcPr>
          <w:p w14:paraId="4C52E482"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23152386"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&lt;100 mg  </w:t>
            </w:r>
          </w:p>
        </w:tc>
        <w:tc>
          <w:tcPr>
            <w:tcW w:w="0" w:type="auto"/>
          </w:tcPr>
          <w:p w14:paraId="7D008C6A" w14:textId="1F174A82"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1B639FAE" w14:textId="77777777" w:rsidTr="0022592C">
        <w:trPr>
          <w:trHeight w:val="84"/>
        </w:trPr>
        <w:tc>
          <w:tcPr>
            <w:tcW w:w="0" w:type="auto"/>
          </w:tcPr>
          <w:p w14:paraId="3EA02201" w14:textId="0C874228"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Bisoprolol</w:t>
            </w:r>
          </w:p>
        </w:tc>
        <w:tc>
          <w:tcPr>
            <w:tcW w:w="0" w:type="auto"/>
          </w:tcPr>
          <w:p w14:paraId="20454B25"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1D60888F"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559C385A" w14:textId="77777777" w:rsidTr="0022592C">
        <w:trPr>
          <w:trHeight w:val="84"/>
        </w:trPr>
        <w:tc>
          <w:tcPr>
            <w:tcW w:w="0" w:type="auto"/>
          </w:tcPr>
          <w:p w14:paraId="57F1A5DC"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6C74C5FB"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 mg</w:t>
            </w:r>
          </w:p>
        </w:tc>
        <w:tc>
          <w:tcPr>
            <w:tcW w:w="0" w:type="auto"/>
          </w:tcPr>
          <w:p w14:paraId="56DC1EF3" w14:textId="5D30664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67E49B4C" w14:textId="77777777" w:rsidTr="0022592C">
        <w:trPr>
          <w:trHeight w:val="84"/>
        </w:trPr>
        <w:tc>
          <w:tcPr>
            <w:tcW w:w="0" w:type="auto"/>
          </w:tcPr>
          <w:p w14:paraId="652AB9FF"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332E5BA8"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5 – &lt;10 mg </w:t>
            </w:r>
          </w:p>
        </w:tc>
        <w:tc>
          <w:tcPr>
            <w:tcW w:w="0" w:type="auto"/>
          </w:tcPr>
          <w:p w14:paraId="147F04B7" w14:textId="73386D1A"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642B1EE1" w14:textId="77777777" w:rsidTr="0022592C">
        <w:trPr>
          <w:trHeight w:val="84"/>
        </w:trPr>
        <w:tc>
          <w:tcPr>
            <w:tcW w:w="0" w:type="auto"/>
          </w:tcPr>
          <w:p w14:paraId="4826A300"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0D482287"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&lt;5 mg  </w:t>
            </w:r>
          </w:p>
        </w:tc>
        <w:tc>
          <w:tcPr>
            <w:tcW w:w="0" w:type="auto"/>
          </w:tcPr>
          <w:p w14:paraId="23613B42" w14:textId="63A34858"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105F81B2" w14:textId="77777777" w:rsidTr="0022592C">
        <w:trPr>
          <w:trHeight w:val="84"/>
        </w:trPr>
        <w:tc>
          <w:tcPr>
            <w:tcW w:w="0" w:type="auto"/>
          </w:tcPr>
          <w:p w14:paraId="654C77A6" w14:textId="56761391"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Carvedilol</w:t>
            </w:r>
          </w:p>
        </w:tc>
        <w:tc>
          <w:tcPr>
            <w:tcW w:w="0" w:type="auto"/>
          </w:tcPr>
          <w:p w14:paraId="41971A4F"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5CD91DF7" w14:textId="77777777" w:rsidR="00406C53" w:rsidRPr="00AC4230" w:rsidRDefault="00406C53" w:rsidP="00FD666F">
            <w:pPr>
              <w:rPr>
                <w:rFonts w:ascii="Times New Roman" w:hAnsi="Times New Roman" w:cs="Times New Roman"/>
                <w:color w:val="000000" w:themeColor="text1"/>
                <w:lang w:val="en-US"/>
              </w:rPr>
            </w:pPr>
          </w:p>
        </w:tc>
      </w:tr>
      <w:tr w:rsidR="00EA7AAA" w:rsidRPr="00AC4230" w14:paraId="3EDD7E0B" w14:textId="77777777" w:rsidTr="0022592C">
        <w:trPr>
          <w:trHeight w:val="84"/>
        </w:trPr>
        <w:tc>
          <w:tcPr>
            <w:tcW w:w="0" w:type="auto"/>
          </w:tcPr>
          <w:p w14:paraId="3AFF51E5"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6FF59BED"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 mg (&lt;85 kg)</w:t>
            </w:r>
          </w:p>
          <w:p w14:paraId="3C6BB5DB"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 mg x2 (&gt;85 kg)</w:t>
            </w:r>
          </w:p>
        </w:tc>
        <w:tc>
          <w:tcPr>
            <w:tcW w:w="0" w:type="auto"/>
          </w:tcPr>
          <w:p w14:paraId="0B2C559F" w14:textId="33036EDE"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EA7AAA" w:rsidRPr="00AC4230" w14:paraId="4B992F1F" w14:textId="77777777" w:rsidTr="0022592C">
        <w:trPr>
          <w:trHeight w:val="84"/>
        </w:trPr>
        <w:tc>
          <w:tcPr>
            <w:tcW w:w="0" w:type="auto"/>
          </w:tcPr>
          <w:p w14:paraId="52393833"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782DCBF3"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25 – &lt;50 mg (&lt;85 kg)</w:t>
            </w:r>
          </w:p>
          <w:p w14:paraId="0FF617CD"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 – &lt;100 mg (&gt;85 kg)</w:t>
            </w:r>
          </w:p>
        </w:tc>
        <w:tc>
          <w:tcPr>
            <w:tcW w:w="0" w:type="auto"/>
          </w:tcPr>
          <w:p w14:paraId="6EFBC3F3" w14:textId="7A24FDA0"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50-99%</w:t>
            </w:r>
          </w:p>
        </w:tc>
      </w:tr>
      <w:tr w:rsidR="00EA7AAA" w:rsidRPr="00AC4230" w14:paraId="61D5FD3A" w14:textId="77777777" w:rsidTr="0022592C">
        <w:trPr>
          <w:trHeight w:val="84"/>
        </w:trPr>
        <w:tc>
          <w:tcPr>
            <w:tcW w:w="0" w:type="auto"/>
          </w:tcPr>
          <w:p w14:paraId="4EB19D31" w14:textId="77777777" w:rsidR="00EA7AAA" w:rsidRPr="00AC4230" w:rsidRDefault="00EA7AAA" w:rsidP="00EA7AAA">
            <w:pPr>
              <w:rPr>
                <w:rFonts w:ascii="Times New Roman" w:hAnsi="Times New Roman" w:cs="Times New Roman"/>
                <w:b/>
                <w:color w:val="000000" w:themeColor="text1"/>
                <w:lang w:val="en-US"/>
              </w:rPr>
            </w:pPr>
          </w:p>
        </w:tc>
        <w:tc>
          <w:tcPr>
            <w:tcW w:w="0" w:type="auto"/>
          </w:tcPr>
          <w:p w14:paraId="0EE82DFB"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&lt;25 mg (&lt;85 kg)</w:t>
            </w:r>
          </w:p>
          <w:p w14:paraId="7C38AD1A" w14:textId="77777777" w:rsidR="00EA7AAA" w:rsidRPr="00AC4230" w:rsidRDefault="00EA7AAA" w:rsidP="00EA7AAA">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&lt;50 mg (&gt;85 kg)</w:t>
            </w:r>
          </w:p>
        </w:tc>
        <w:tc>
          <w:tcPr>
            <w:tcW w:w="0" w:type="auto"/>
          </w:tcPr>
          <w:p w14:paraId="66518E89" w14:textId="7822CC9F" w:rsidR="00EA7AAA" w:rsidRPr="00AC4230" w:rsidRDefault="00EA7AAA" w:rsidP="00EA7AAA">
            <w:pPr>
              <w:rPr>
                <w:rFonts w:ascii="Times New Roman" w:hAnsi="Times New Roman" w:cs="Times New Roman"/>
                <w:color w:val="000000" w:themeColor="text1"/>
                <w:lang w:val="en-US"/>
              </w:rPr>
            </w:pPr>
            <w:r>
              <w:rPr>
                <w:rFonts w:ascii="Times New Roman" w:hAnsi="Times New Roman" w:cs="Times New Roman"/>
                <w:color w:val="000000" w:themeColor="text1"/>
                <w:lang w:val="en-US"/>
              </w:rPr>
              <w:t>1-49</w:t>
            </w:r>
            <w:r w:rsidRPr="00AC4230">
              <w:rPr>
                <w:rFonts w:ascii="Times New Roman" w:hAnsi="Times New Roman" w:cs="Times New Roman"/>
                <w:color w:val="000000" w:themeColor="text1"/>
                <w:lang w:val="en-US"/>
              </w:rPr>
              <w:t>%</w:t>
            </w:r>
          </w:p>
        </w:tc>
      </w:tr>
      <w:tr w:rsidR="000421AB" w:rsidRPr="00AC4230" w14:paraId="694251BB" w14:textId="77777777" w:rsidTr="0022592C">
        <w:trPr>
          <w:trHeight w:val="84"/>
        </w:trPr>
        <w:tc>
          <w:tcPr>
            <w:tcW w:w="0" w:type="auto"/>
          </w:tcPr>
          <w:p w14:paraId="696083A4" w14:textId="77777777" w:rsidR="00406C53" w:rsidRPr="00AC4230" w:rsidRDefault="00406C53" w:rsidP="00FD666F">
            <w:pPr>
              <w:rPr>
                <w:rFonts w:ascii="Times New Roman" w:hAnsi="Times New Roman" w:cs="Times New Roman"/>
                <w:b/>
                <w:i/>
                <w:iCs/>
                <w:color w:val="000000" w:themeColor="text1"/>
                <w:lang w:val="en-US"/>
              </w:rPr>
            </w:pPr>
            <w:r w:rsidRPr="00AC4230">
              <w:rPr>
                <w:rFonts w:ascii="Times New Roman" w:hAnsi="Times New Roman" w:cs="Times New Roman"/>
                <w:b/>
                <w:i/>
                <w:iCs/>
                <w:color w:val="000000" w:themeColor="text1"/>
                <w:lang w:val="en-US"/>
              </w:rPr>
              <w:t>MRA</w:t>
            </w:r>
          </w:p>
        </w:tc>
        <w:tc>
          <w:tcPr>
            <w:tcW w:w="0" w:type="auto"/>
          </w:tcPr>
          <w:p w14:paraId="36A72829" w14:textId="77777777" w:rsidR="00406C53" w:rsidRPr="00AC4230" w:rsidRDefault="00406C53" w:rsidP="00FD666F">
            <w:pPr>
              <w:rPr>
                <w:rFonts w:ascii="Times New Roman" w:hAnsi="Times New Roman" w:cs="Times New Roman"/>
                <w:b/>
                <w:bCs/>
                <w:color w:val="000000" w:themeColor="text1"/>
                <w:lang w:val="en-US"/>
              </w:rPr>
            </w:pPr>
          </w:p>
        </w:tc>
        <w:tc>
          <w:tcPr>
            <w:tcW w:w="0" w:type="auto"/>
          </w:tcPr>
          <w:p w14:paraId="45BC70DB"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b/>
                <w:color w:val="000000" w:themeColor="text1"/>
                <w:lang w:val="en-US"/>
              </w:rPr>
              <w:t>TD percentage</w:t>
            </w:r>
          </w:p>
        </w:tc>
      </w:tr>
      <w:tr w:rsidR="000421AB" w:rsidRPr="00AC4230" w14:paraId="1AFA7060" w14:textId="77777777" w:rsidTr="0022592C">
        <w:trPr>
          <w:trHeight w:val="84"/>
        </w:trPr>
        <w:tc>
          <w:tcPr>
            <w:tcW w:w="0" w:type="auto"/>
          </w:tcPr>
          <w:p w14:paraId="30465A69" w14:textId="4B3FB47A"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Spironolactone</w:t>
            </w:r>
          </w:p>
        </w:tc>
        <w:tc>
          <w:tcPr>
            <w:tcW w:w="0" w:type="auto"/>
          </w:tcPr>
          <w:p w14:paraId="16074211" w14:textId="77777777" w:rsidR="00406C53" w:rsidRPr="00AC4230" w:rsidRDefault="00406C53" w:rsidP="00FD666F">
            <w:pPr>
              <w:rPr>
                <w:rFonts w:ascii="Times New Roman" w:hAnsi="Times New Roman" w:cs="Times New Roman"/>
                <w:color w:val="000000" w:themeColor="text1"/>
                <w:lang w:val="en-US"/>
              </w:rPr>
            </w:pPr>
          </w:p>
        </w:tc>
        <w:tc>
          <w:tcPr>
            <w:tcW w:w="0" w:type="auto"/>
          </w:tcPr>
          <w:p w14:paraId="2F7E4A70" w14:textId="77777777" w:rsidR="00406C53" w:rsidRPr="00AC4230" w:rsidRDefault="00406C53" w:rsidP="00FD666F">
            <w:pPr>
              <w:rPr>
                <w:rFonts w:ascii="Times New Roman" w:hAnsi="Times New Roman" w:cs="Times New Roman"/>
                <w:color w:val="000000" w:themeColor="text1"/>
                <w:lang w:val="en-US"/>
              </w:rPr>
            </w:pPr>
          </w:p>
        </w:tc>
      </w:tr>
      <w:tr w:rsidR="000421AB" w:rsidRPr="00AC4230" w14:paraId="778A83A6" w14:textId="77777777" w:rsidTr="0022592C">
        <w:trPr>
          <w:trHeight w:val="84"/>
        </w:trPr>
        <w:tc>
          <w:tcPr>
            <w:tcW w:w="0" w:type="auto"/>
          </w:tcPr>
          <w:p w14:paraId="14B5C382"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1C1A0149"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50 mg </w:t>
            </w:r>
          </w:p>
        </w:tc>
        <w:tc>
          <w:tcPr>
            <w:tcW w:w="0" w:type="auto"/>
          </w:tcPr>
          <w:p w14:paraId="2CB003B2" w14:textId="6A10E65F"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0421AB" w:rsidRPr="00AC4230" w14:paraId="0601F79B" w14:textId="77777777" w:rsidTr="0022592C">
        <w:trPr>
          <w:trHeight w:val="84"/>
        </w:trPr>
        <w:tc>
          <w:tcPr>
            <w:tcW w:w="0" w:type="auto"/>
          </w:tcPr>
          <w:p w14:paraId="17E97C28" w14:textId="77777777" w:rsidR="00406C53" w:rsidRPr="00AC4230" w:rsidRDefault="00406C53" w:rsidP="00FD666F">
            <w:pPr>
              <w:rPr>
                <w:rFonts w:ascii="Times New Roman" w:hAnsi="Times New Roman" w:cs="Times New Roman"/>
                <w:b/>
                <w:color w:val="000000" w:themeColor="text1"/>
                <w:lang w:val="en-US"/>
              </w:rPr>
            </w:pPr>
          </w:p>
        </w:tc>
        <w:tc>
          <w:tcPr>
            <w:tcW w:w="0" w:type="auto"/>
          </w:tcPr>
          <w:p w14:paraId="734CBFF4"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25 mg </w:t>
            </w:r>
          </w:p>
        </w:tc>
        <w:tc>
          <w:tcPr>
            <w:tcW w:w="0" w:type="auto"/>
          </w:tcPr>
          <w:p w14:paraId="626CE109"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w:t>
            </w:r>
          </w:p>
        </w:tc>
      </w:tr>
      <w:tr w:rsidR="000421AB" w:rsidRPr="00AC4230" w14:paraId="17D8BA76" w14:textId="77777777" w:rsidTr="0022592C">
        <w:trPr>
          <w:trHeight w:val="84"/>
        </w:trPr>
        <w:tc>
          <w:tcPr>
            <w:tcW w:w="0" w:type="auto"/>
          </w:tcPr>
          <w:p w14:paraId="1484A6EA" w14:textId="5A9A17C8" w:rsidR="00406C53" w:rsidRPr="00AC4230" w:rsidRDefault="0022592C" w:rsidP="00FD666F">
            <w:pPr>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t xml:space="preserve">   </w:t>
            </w:r>
            <w:r w:rsidR="00406C53" w:rsidRPr="00AC4230">
              <w:rPr>
                <w:rFonts w:ascii="Times New Roman" w:hAnsi="Times New Roman" w:cs="Times New Roman"/>
                <w:b/>
                <w:color w:val="000000" w:themeColor="text1"/>
                <w:lang w:val="en-US"/>
              </w:rPr>
              <w:t>Eplerenone</w:t>
            </w:r>
          </w:p>
        </w:tc>
        <w:tc>
          <w:tcPr>
            <w:tcW w:w="0" w:type="auto"/>
          </w:tcPr>
          <w:p w14:paraId="40041BED"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50 mg </w:t>
            </w:r>
          </w:p>
        </w:tc>
        <w:tc>
          <w:tcPr>
            <w:tcW w:w="0" w:type="auto"/>
          </w:tcPr>
          <w:p w14:paraId="78B0206C" w14:textId="2562B908"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100%</w:t>
            </w:r>
          </w:p>
        </w:tc>
      </w:tr>
      <w:tr w:rsidR="0022592C" w:rsidRPr="00AC4230" w14:paraId="3D3239D6" w14:textId="77777777" w:rsidTr="0022592C">
        <w:trPr>
          <w:trHeight w:val="84"/>
        </w:trPr>
        <w:tc>
          <w:tcPr>
            <w:tcW w:w="0" w:type="auto"/>
            <w:tcBorders>
              <w:bottom w:val="single" w:sz="4" w:space="0" w:color="auto"/>
            </w:tcBorders>
          </w:tcPr>
          <w:p w14:paraId="7075F1A5" w14:textId="77777777" w:rsidR="00406C53" w:rsidRPr="00AC4230" w:rsidRDefault="00406C53" w:rsidP="00FD666F">
            <w:pPr>
              <w:rPr>
                <w:rFonts w:ascii="Times New Roman" w:hAnsi="Times New Roman" w:cs="Times New Roman"/>
                <w:b/>
                <w:color w:val="000000" w:themeColor="text1"/>
                <w:lang w:val="en-US"/>
              </w:rPr>
            </w:pPr>
          </w:p>
        </w:tc>
        <w:tc>
          <w:tcPr>
            <w:tcW w:w="0" w:type="auto"/>
            <w:tcBorders>
              <w:bottom w:val="single" w:sz="4" w:space="0" w:color="auto"/>
            </w:tcBorders>
          </w:tcPr>
          <w:p w14:paraId="77C42A4B"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 xml:space="preserve">25 mg </w:t>
            </w:r>
          </w:p>
        </w:tc>
        <w:tc>
          <w:tcPr>
            <w:tcW w:w="0" w:type="auto"/>
            <w:tcBorders>
              <w:bottom w:val="single" w:sz="4" w:space="0" w:color="auto"/>
            </w:tcBorders>
          </w:tcPr>
          <w:p w14:paraId="3B977A0E" w14:textId="77777777" w:rsidR="00406C53" w:rsidRPr="00AC4230" w:rsidRDefault="00406C53"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lang w:val="en-US"/>
              </w:rPr>
              <w:t>50%</w:t>
            </w:r>
          </w:p>
        </w:tc>
      </w:tr>
      <w:tr w:rsidR="0022592C" w:rsidRPr="00CF0ADD" w14:paraId="50B5E0DF" w14:textId="77777777" w:rsidTr="0022592C">
        <w:trPr>
          <w:trHeight w:val="84"/>
        </w:trPr>
        <w:tc>
          <w:tcPr>
            <w:tcW w:w="0" w:type="auto"/>
            <w:gridSpan w:val="3"/>
            <w:tcBorders>
              <w:left w:val="nil"/>
              <w:bottom w:val="nil"/>
              <w:right w:val="nil"/>
            </w:tcBorders>
          </w:tcPr>
          <w:p w14:paraId="7276C023" w14:textId="3FC63825" w:rsidR="0022592C" w:rsidRPr="00AC4230" w:rsidRDefault="0022592C" w:rsidP="00FD666F">
            <w:pPr>
              <w:rPr>
                <w:rFonts w:ascii="Times New Roman" w:hAnsi="Times New Roman" w:cs="Times New Roman"/>
                <w:color w:val="000000" w:themeColor="text1"/>
                <w:lang w:val="en-US"/>
              </w:rPr>
            </w:pPr>
            <w:r w:rsidRPr="00AC4230">
              <w:rPr>
                <w:rFonts w:ascii="Times New Roman" w:hAnsi="Times New Roman" w:cs="Times New Roman"/>
                <w:color w:val="000000" w:themeColor="text1"/>
                <w:sz w:val="20"/>
                <w:szCs w:val="20"/>
                <w:lang w:val="en-US"/>
              </w:rPr>
              <w:t>Abbreviations. ARNI: Angiotensin Receptor Neprilysin Inhibitors; MRA: Mineralocorticoid receptor antagonist; RASI: Renin-Angiotensin System Inhibitors; TD: target dose.</w:t>
            </w:r>
          </w:p>
        </w:tc>
      </w:tr>
    </w:tbl>
    <w:p w14:paraId="4AE19CE9" w14:textId="77777777" w:rsidR="00406C53" w:rsidRPr="00AC4230" w:rsidRDefault="00406C53" w:rsidP="00406C53">
      <w:pPr>
        <w:spacing w:line="480" w:lineRule="auto"/>
        <w:rPr>
          <w:rFonts w:ascii="Times New Roman" w:hAnsi="Times New Roman" w:cs="Times New Roman"/>
          <w:color w:val="000000" w:themeColor="text1"/>
          <w:lang w:val="en-US"/>
        </w:rPr>
      </w:pPr>
    </w:p>
    <w:p w14:paraId="30709184" w14:textId="77777777" w:rsidR="00632FF3" w:rsidRPr="00AC4230" w:rsidRDefault="00632FF3">
      <w:pPr>
        <w:rPr>
          <w:rFonts w:ascii="Times New Roman" w:hAnsi="Times New Roman" w:cs="Times New Roman"/>
          <w:color w:val="000000" w:themeColor="text1"/>
          <w:lang w:val="en-US"/>
        </w:rPr>
      </w:pPr>
    </w:p>
    <w:p w14:paraId="2A73E5E3" w14:textId="77777777" w:rsidR="00632FF3" w:rsidRPr="00AC4230" w:rsidRDefault="00632FF3">
      <w:pPr>
        <w:rPr>
          <w:rFonts w:ascii="Times New Roman" w:hAnsi="Times New Roman" w:cs="Times New Roman"/>
          <w:color w:val="000000" w:themeColor="text1"/>
          <w:lang w:val="en-US"/>
        </w:rPr>
        <w:sectPr w:rsidR="00632FF3" w:rsidRPr="00AC4230" w:rsidSect="00216798">
          <w:footerReference w:type="even" r:id="rId8"/>
          <w:footerReference w:type="default" r:id="rId9"/>
          <w:pgSz w:w="11906" w:h="16838"/>
          <w:pgMar w:top="1417" w:right="1134" w:bottom="1134" w:left="1134" w:header="708" w:footer="708" w:gutter="0"/>
          <w:cols w:space="708"/>
          <w:docGrid w:linePitch="360"/>
        </w:sectPr>
      </w:pPr>
    </w:p>
    <w:p w14:paraId="00633C89" w14:textId="2A3925A6" w:rsidR="0067011C" w:rsidRPr="00AC4230" w:rsidRDefault="001B32EC" w:rsidP="00EB5C4F">
      <w:pPr>
        <w:spacing w:line="600" w:lineRule="auto"/>
        <w:jc w:val="both"/>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lastRenderedPageBreak/>
        <w:t>Supplemental</w:t>
      </w:r>
      <w:r w:rsidR="00EB5C4F" w:rsidRPr="00AC4230">
        <w:rPr>
          <w:rFonts w:ascii="Times New Roman" w:hAnsi="Times New Roman" w:cs="Times New Roman"/>
          <w:b/>
          <w:bCs/>
          <w:color w:val="000000" w:themeColor="text1"/>
          <w:lang w:val="en-US"/>
        </w:rPr>
        <w:t xml:space="preserve"> Table </w:t>
      </w:r>
      <w:r w:rsidR="0067011C" w:rsidRPr="00AC4230">
        <w:rPr>
          <w:rFonts w:ascii="Times New Roman" w:hAnsi="Times New Roman" w:cs="Times New Roman"/>
          <w:b/>
          <w:bCs/>
          <w:color w:val="000000" w:themeColor="text1"/>
          <w:lang w:val="en-US"/>
        </w:rPr>
        <w:t>S</w:t>
      </w:r>
      <w:r w:rsidR="00EB5C4F" w:rsidRPr="00AC4230">
        <w:rPr>
          <w:rFonts w:ascii="Times New Roman" w:hAnsi="Times New Roman" w:cs="Times New Roman"/>
          <w:b/>
          <w:bCs/>
          <w:color w:val="000000" w:themeColor="text1"/>
          <w:lang w:val="en-US"/>
        </w:rPr>
        <w:t xml:space="preserve">3. </w:t>
      </w:r>
      <w:r w:rsidR="00EE027F" w:rsidRPr="00AC4230">
        <w:rPr>
          <w:rFonts w:ascii="Times New Roman" w:hAnsi="Times New Roman" w:cs="Times New Roman"/>
          <w:bCs/>
          <w:color w:val="000000" w:themeColor="text1"/>
          <w:lang w:val="en-US"/>
        </w:rPr>
        <w:t>Patient</w:t>
      </w:r>
      <w:r w:rsidR="00EB5C4F" w:rsidRPr="00AC4230">
        <w:rPr>
          <w:rFonts w:ascii="Times New Roman" w:hAnsi="Times New Roman" w:cs="Times New Roman"/>
          <w:bCs/>
          <w:color w:val="000000" w:themeColor="text1"/>
          <w:lang w:val="en-US"/>
        </w:rPr>
        <w:t xml:space="preserve"> characteristics </w:t>
      </w:r>
      <w:r w:rsidR="0067011C" w:rsidRPr="00AC4230">
        <w:rPr>
          <w:rFonts w:ascii="Times New Roman" w:hAnsi="Times New Roman" w:cs="Times New Roman"/>
          <w:bCs/>
          <w:color w:val="000000" w:themeColor="text1"/>
          <w:lang w:val="en-US"/>
        </w:rPr>
        <w:t xml:space="preserve">according to </w:t>
      </w:r>
      <w:r w:rsidR="00EE027F" w:rsidRPr="00AC4230">
        <w:rPr>
          <w:rFonts w:ascii="Times New Roman" w:hAnsi="Times New Roman" w:cs="Times New Roman"/>
          <w:bCs/>
          <w:color w:val="000000" w:themeColor="text1"/>
          <w:lang w:val="en-US"/>
        </w:rPr>
        <w:t xml:space="preserve">sex and </w:t>
      </w:r>
      <w:r w:rsidR="0067011C" w:rsidRPr="00AC4230">
        <w:rPr>
          <w:rFonts w:ascii="Times New Roman" w:hAnsi="Times New Roman" w:cs="Times New Roman"/>
          <w:bCs/>
          <w:color w:val="000000" w:themeColor="text1"/>
          <w:lang w:val="en-US"/>
        </w:rPr>
        <w:t xml:space="preserve">the </w:t>
      </w:r>
      <w:r w:rsidR="00EE027F" w:rsidRPr="00AC4230">
        <w:rPr>
          <w:rFonts w:ascii="Times New Roman" w:hAnsi="Times New Roman" w:cs="Times New Roman"/>
          <w:bCs/>
          <w:color w:val="000000" w:themeColor="text1"/>
          <w:lang w:val="en-US"/>
        </w:rPr>
        <w:t>achieved percentage of</w:t>
      </w:r>
      <w:r w:rsidR="0067011C" w:rsidRPr="00AC4230">
        <w:rPr>
          <w:rFonts w:ascii="Times New Roman" w:hAnsi="Times New Roman" w:cs="Times New Roman"/>
          <w:bCs/>
          <w:color w:val="000000" w:themeColor="text1"/>
          <w:lang w:val="en-US"/>
        </w:rPr>
        <w:t xml:space="preserve"> target dose category </w:t>
      </w:r>
      <w:r w:rsidR="00EE027F" w:rsidRPr="00AC4230">
        <w:rPr>
          <w:rFonts w:ascii="Times New Roman" w:hAnsi="Times New Roman" w:cs="Times New Roman"/>
          <w:bCs/>
          <w:color w:val="000000" w:themeColor="text1"/>
          <w:lang w:val="en-US"/>
        </w:rPr>
        <w:t>for</w:t>
      </w:r>
      <w:r w:rsidR="0067011C" w:rsidRPr="00AC4230">
        <w:rPr>
          <w:rFonts w:ascii="Times New Roman" w:hAnsi="Times New Roman" w:cs="Times New Roman"/>
          <w:bCs/>
          <w:color w:val="000000" w:themeColor="text1"/>
          <w:lang w:val="en-US"/>
        </w:rPr>
        <w:t xml:space="preserve"> </w:t>
      </w:r>
      <w:r w:rsidR="001371A6" w:rsidRPr="00AC4230">
        <w:rPr>
          <w:rFonts w:ascii="Times New Roman" w:hAnsi="Times New Roman" w:cs="Times New Roman"/>
          <w:bCs/>
          <w:color w:val="000000" w:themeColor="text1"/>
          <w:lang w:val="en-US"/>
        </w:rPr>
        <w:t>RASI/ARNI</w:t>
      </w:r>
    </w:p>
    <w:tbl>
      <w:tblPr>
        <w:tblW w:w="16033" w:type="dxa"/>
        <w:tblCellMar>
          <w:left w:w="70" w:type="dxa"/>
          <w:right w:w="70" w:type="dxa"/>
        </w:tblCellMar>
        <w:tblLook w:val="04A0" w:firstRow="1" w:lastRow="0" w:firstColumn="1" w:lastColumn="0" w:noHBand="0" w:noVBand="1"/>
      </w:tblPr>
      <w:tblGrid>
        <w:gridCol w:w="197"/>
        <w:gridCol w:w="2478"/>
        <w:gridCol w:w="1494"/>
        <w:gridCol w:w="1420"/>
        <w:gridCol w:w="1420"/>
        <w:gridCol w:w="1420"/>
        <w:gridCol w:w="749"/>
        <w:gridCol w:w="343"/>
        <w:gridCol w:w="1494"/>
        <w:gridCol w:w="1420"/>
        <w:gridCol w:w="1420"/>
        <w:gridCol w:w="1420"/>
        <w:gridCol w:w="742"/>
        <w:gridCol w:w="16"/>
      </w:tblGrid>
      <w:tr w:rsidR="001371A6" w:rsidRPr="00480E43" w14:paraId="6D8C5A19" w14:textId="77777777" w:rsidTr="00AE52C0">
        <w:trPr>
          <w:trHeight w:val="303"/>
        </w:trPr>
        <w:tc>
          <w:tcPr>
            <w:tcW w:w="2675" w:type="dxa"/>
            <w:gridSpan w:val="2"/>
            <w:tcBorders>
              <w:top w:val="nil"/>
              <w:left w:val="nil"/>
              <w:bottom w:val="single" w:sz="12" w:space="0" w:color="auto"/>
              <w:right w:val="nil"/>
            </w:tcBorders>
            <w:shd w:val="clear" w:color="auto" w:fill="auto"/>
            <w:noWrap/>
            <w:vAlign w:val="center"/>
            <w:hideMark/>
          </w:tcPr>
          <w:p w14:paraId="1A47EAC9" w14:textId="77777777" w:rsidR="001371A6" w:rsidRPr="00480E43" w:rsidRDefault="001371A6" w:rsidP="002D185D">
            <w:pPr>
              <w:rPr>
                <w:rFonts w:ascii="Times New Roman" w:eastAsia="Times New Roman" w:hAnsi="Times New Roman" w:cs="Times New Roman"/>
                <w:b/>
                <w:bCs/>
                <w:sz w:val="20"/>
                <w:szCs w:val="20"/>
                <w:lang w:val="en-US" w:eastAsia="it-IT"/>
              </w:rPr>
            </w:pPr>
            <w:r w:rsidRPr="00480E43">
              <w:rPr>
                <w:rFonts w:ascii="Times New Roman" w:eastAsia="Times New Roman" w:hAnsi="Times New Roman" w:cs="Times New Roman"/>
                <w:b/>
                <w:bCs/>
                <w:sz w:val="20"/>
                <w:szCs w:val="20"/>
                <w:lang w:val="en-US" w:eastAsia="it-IT"/>
              </w:rPr>
              <w:t>RASI/ARNI</w:t>
            </w:r>
          </w:p>
        </w:tc>
        <w:tc>
          <w:tcPr>
            <w:tcW w:w="6503" w:type="dxa"/>
            <w:gridSpan w:val="5"/>
            <w:tcBorders>
              <w:top w:val="nil"/>
              <w:left w:val="nil"/>
              <w:bottom w:val="single" w:sz="12" w:space="0" w:color="auto"/>
              <w:right w:val="double" w:sz="4" w:space="0" w:color="auto"/>
            </w:tcBorders>
            <w:shd w:val="clear" w:color="auto" w:fill="auto"/>
            <w:noWrap/>
            <w:vAlign w:val="center"/>
            <w:hideMark/>
          </w:tcPr>
          <w:p w14:paraId="5406DA6A" w14:textId="77777777" w:rsidR="001371A6" w:rsidRPr="00480E43" w:rsidRDefault="001371A6" w:rsidP="002D185D">
            <w:pPr>
              <w:jc w:val="cente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Males</w:t>
            </w:r>
          </w:p>
        </w:tc>
        <w:tc>
          <w:tcPr>
            <w:tcW w:w="343" w:type="dxa"/>
            <w:tcBorders>
              <w:top w:val="nil"/>
              <w:left w:val="double" w:sz="4" w:space="0" w:color="auto"/>
              <w:bottom w:val="nil"/>
              <w:right w:val="nil"/>
            </w:tcBorders>
            <w:shd w:val="clear" w:color="auto" w:fill="auto"/>
            <w:noWrap/>
            <w:vAlign w:val="center"/>
            <w:hideMark/>
          </w:tcPr>
          <w:p w14:paraId="25F5F398" w14:textId="77777777" w:rsidR="001371A6" w:rsidRPr="00480E43" w:rsidRDefault="001371A6" w:rsidP="002D185D">
            <w:pPr>
              <w:jc w:val="center"/>
              <w:rPr>
                <w:rFonts w:ascii="Times New Roman" w:eastAsia="Times New Roman" w:hAnsi="Times New Roman" w:cs="Times New Roman"/>
                <w:sz w:val="20"/>
                <w:szCs w:val="20"/>
                <w:lang w:val="en-US" w:eastAsia="it-IT"/>
              </w:rPr>
            </w:pPr>
          </w:p>
        </w:tc>
        <w:tc>
          <w:tcPr>
            <w:tcW w:w="6511" w:type="dxa"/>
            <w:gridSpan w:val="6"/>
            <w:tcBorders>
              <w:top w:val="nil"/>
              <w:left w:val="nil"/>
              <w:bottom w:val="single" w:sz="12" w:space="0" w:color="auto"/>
              <w:right w:val="nil"/>
            </w:tcBorders>
            <w:shd w:val="clear" w:color="auto" w:fill="auto"/>
            <w:noWrap/>
            <w:vAlign w:val="center"/>
            <w:hideMark/>
          </w:tcPr>
          <w:p w14:paraId="678ED4F3" w14:textId="77777777" w:rsidR="001371A6" w:rsidRPr="00480E43" w:rsidRDefault="001371A6" w:rsidP="002D185D">
            <w:pPr>
              <w:jc w:val="cente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Females</w:t>
            </w:r>
          </w:p>
        </w:tc>
      </w:tr>
      <w:tr w:rsidR="001371A6" w:rsidRPr="00480E43" w14:paraId="2F7BE673" w14:textId="77777777" w:rsidTr="00AE52C0">
        <w:trPr>
          <w:gridAfter w:val="1"/>
          <w:wAfter w:w="19" w:type="dxa"/>
          <w:trHeight w:val="287"/>
        </w:trPr>
        <w:tc>
          <w:tcPr>
            <w:tcW w:w="197" w:type="dxa"/>
            <w:tcBorders>
              <w:top w:val="nil"/>
              <w:left w:val="nil"/>
              <w:bottom w:val="single" w:sz="12" w:space="0" w:color="auto"/>
              <w:right w:val="nil"/>
            </w:tcBorders>
            <w:shd w:val="clear" w:color="auto" w:fill="auto"/>
            <w:noWrap/>
            <w:vAlign w:val="center"/>
            <w:hideMark/>
          </w:tcPr>
          <w:p w14:paraId="3C69598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w:t>
            </w:r>
          </w:p>
        </w:tc>
        <w:tc>
          <w:tcPr>
            <w:tcW w:w="2477" w:type="dxa"/>
            <w:tcBorders>
              <w:top w:val="nil"/>
              <w:left w:val="nil"/>
              <w:bottom w:val="single" w:sz="12" w:space="0" w:color="auto"/>
              <w:right w:val="nil"/>
            </w:tcBorders>
            <w:shd w:val="clear" w:color="auto" w:fill="auto"/>
            <w:noWrap/>
            <w:vAlign w:val="center"/>
            <w:hideMark/>
          </w:tcPr>
          <w:p w14:paraId="309C985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Variables</w:t>
            </w:r>
          </w:p>
        </w:tc>
        <w:tc>
          <w:tcPr>
            <w:tcW w:w="1494" w:type="dxa"/>
            <w:tcBorders>
              <w:top w:val="nil"/>
              <w:left w:val="nil"/>
              <w:bottom w:val="single" w:sz="12" w:space="0" w:color="auto"/>
              <w:right w:val="nil"/>
            </w:tcBorders>
            <w:shd w:val="clear" w:color="auto" w:fill="auto"/>
            <w:noWrap/>
            <w:vAlign w:val="center"/>
            <w:hideMark/>
          </w:tcPr>
          <w:p w14:paraId="028D049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No use</w:t>
            </w:r>
          </w:p>
        </w:tc>
        <w:tc>
          <w:tcPr>
            <w:tcW w:w="1420" w:type="dxa"/>
            <w:tcBorders>
              <w:top w:val="nil"/>
              <w:left w:val="nil"/>
              <w:bottom w:val="single" w:sz="12" w:space="0" w:color="auto"/>
              <w:right w:val="nil"/>
            </w:tcBorders>
            <w:shd w:val="clear" w:color="auto" w:fill="auto"/>
            <w:noWrap/>
            <w:vAlign w:val="center"/>
            <w:hideMark/>
          </w:tcPr>
          <w:p w14:paraId="76F5FD8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1-49%</w:t>
            </w:r>
          </w:p>
        </w:tc>
        <w:tc>
          <w:tcPr>
            <w:tcW w:w="1420" w:type="dxa"/>
            <w:tcBorders>
              <w:top w:val="nil"/>
              <w:left w:val="nil"/>
              <w:bottom w:val="single" w:sz="12" w:space="0" w:color="auto"/>
              <w:right w:val="nil"/>
            </w:tcBorders>
            <w:shd w:val="clear" w:color="auto" w:fill="auto"/>
            <w:noWrap/>
            <w:vAlign w:val="center"/>
            <w:hideMark/>
          </w:tcPr>
          <w:p w14:paraId="560C1AB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50-99%</w:t>
            </w:r>
          </w:p>
        </w:tc>
        <w:tc>
          <w:tcPr>
            <w:tcW w:w="1420" w:type="dxa"/>
            <w:tcBorders>
              <w:top w:val="nil"/>
              <w:left w:val="nil"/>
              <w:bottom w:val="single" w:sz="12" w:space="0" w:color="auto"/>
              <w:right w:val="nil"/>
            </w:tcBorders>
            <w:shd w:val="clear" w:color="auto" w:fill="auto"/>
            <w:noWrap/>
            <w:vAlign w:val="center"/>
            <w:hideMark/>
          </w:tcPr>
          <w:p w14:paraId="296A5E1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w:t>
            </w:r>
          </w:p>
        </w:tc>
        <w:tc>
          <w:tcPr>
            <w:tcW w:w="747" w:type="dxa"/>
            <w:tcBorders>
              <w:top w:val="nil"/>
              <w:left w:val="nil"/>
              <w:bottom w:val="single" w:sz="12" w:space="0" w:color="auto"/>
              <w:right w:val="double" w:sz="4" w:space="0" w:color="auto"/>
            </w:tcBorders>
            <w:shd w:val="clear" w:color="auto" w:fill="auto"/>
            <w:noWrap/>
            <w:vAlign w:val="center"/>
            <w:hideMark/>
          </w:tcPr>
          <w:p w14:paraId="70A7556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p-value</w:t>
            </w:r>
          </w:p>
        </w:tc>
        <w:tc>
          <w:tcPr>
            <w:tcW w:w="343" w:type="dxa"/>
            <w:tcBorders>
              <w:top w:val="nil"/>
              <w:left w:val="double" w:sz="4" w:space="0" w:color="auto"/>
              <w:bottom w:val="nil"/>
              <w:right w:val="nil"/>
            </w:tcBorders>
            <w:shd w:val="clear" w:color="auto" w:fill="auto"/>
            <w:noWrap/>
            <w:vAlign w:val="center"/>
            <w:hideMark/>
          </w:tcPr>
          <w:p w14:paraId="5E83C56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94" w:type="dxa"/>
            <w:tcBorders>
              <w:top w:val="nil"/>
              <w:left w:val="nil"/>
              <w:bottom w:val="single" w:sz="12" w:space="0" w:color="auto"/>
              <w:right w:val="nil"/>
            </w:tcBorders>
            <w:shd w:val="clear" w:color="auto" w:fill="auto"/>
            <w:noWrap/>
            <w:vAlign w:val="center"/>
            <w:hideMark/>
          </w:tcPr>
          <w:p w14:paraId="0038E5C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No use</w:t>
            </w:r>
          </w:p>
        </w:tc>
        <w:tc>
          <w:tcPr>
            <w:tcW w:w="1420" w:type="dxa"/>
            <w:tcBorders>
              <w:top w:val="nil"/>
              <w:left w:val="nil"/>
              <w:bottom w:val="single" w:sz="12" w:space="0" w:color="auto"/>
              <w:right w:val="nil"/>
            </w:tcBorders>
            <w:shd w:val="clear" w:color="auto" w:fill="auto"/>
            <w:noWrap/>
            <w:vAlign w:val="center"/>
            <w:hideMark/>
          </w:tcPr>
          <w:p w14:paraId="21D493B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1-49%</w:t>
            </w:r>
          </w:p>
        </w:tc>
        <w:tc>
          <w:tcPr>
            <w:tcW w:w="1420" w:type="dxa"/>
            <w:tcBorders>
              <w:top w:val="nil"/>
              <w:left w:val="nil"/>
              <w:bottom w:val="single" w:sz="12" w:space="0" w:color="auto"/>
              <w:right w:val="nil"/>
            </w:tcBorders>
            <w:shd w:val="clear" w:color="auto" w:fill="auto"/>
            <w:noWrap/>
            <w:vAlign w:val="center"/>
            <w:hideMark/>
          </w:tcPr>
          <w:p w14:paraId="733457D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50-99%</w:t>
            </w:r>
          </w:p>
        </w:tc>
        <w:tc>
          <w:tcPr>
            <w:tcW w:w="1420" w:type="dxa"/>
            <w:tcBorders>
              <w:top w:val="nil"/>
              <w:left w:val="nil"/>
              <w:bottom w:val="single" w:sz="12" w:space="0" w:color="auto"/>
              <w:right w:val="nil"/>
            </w:tcBorders>
            <w:shd w:val="clear" w:color="auto" w:fill="auto"/>
            <w:noWrap/>
            <w:vAlign w:val="center"/>
            <w:hideMark/>
          </w:tcPr>
          <w:p w14:paraId="3A1B5C8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w:t>
            </w:r>
          </w:p>
        </w:tc>
        <w:tc>
          <w:tcPr>
            <w:tcW w:w="742" w:type="dxa"/>
            <w:tcBorders>
              <w:top w:val="nil"/>
              <w:left w:val="nil"/>
              <w:bottom w:val="single" w:sz="12" w:space="0" w:color="auto"/>
              <w:right w:val="nil"/>
            </w:tcBorders>
            <w:shd w:val="clear" w:color="auto" w:fill="auto"/>
            <w:noWrap/>
            <w:vAlign w:val="center"/>
            <w:hideMark/>
          </w:tcPr>
          <w:p w14:paraId="46B882B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p-value</w:t>
            </w:r>
          </w:p>
        </w:tc>
      </w:tr>
      <w:tr w:rsidR="001371A6" w:rsidRPr="00480E43" w14:paraId="754AEA0A" w14:textId="77777777" w:rsidTr="00AE52C0">
        <w:trPr>
          <w:gridAfter w:val="1"/>
          <w:wAfter w:w="19" w:type="dxa"/>
          <w:trHeight w:val="278"/>
        </w:trPr>
        <w:tc>
          <w:tcPr>
            <w:tcW w:w="197" w:type="dxa"/>
            <w:tcBorders>
              <w:top w:val="nil"/>
              <w:left w:val="nil"/>
              <w:bottom w:val="nil"/>
              <w:right w:val="nil"/>
            </w:tcBorders>
            <w:shd w:val="clear" w:color="auto" w:fill="auto"/>
            <w:noWrap/>
            <w:vAlign w:val="center"/>
            <w:hideMark/>
          </w:tcPr>
          <w:p w14:paraId="3F448B3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39CA03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Number</w:t>
            </w:r>
          </w:p>
        </w:tc>
        <w:tc>
          <w:tcPr>
            <w:tcW w:w="1494" w:type="dxa"/>
            <w:tcBorders>
              <w:top w:val="nil"/>
              <w:left w:val="nil"/>
              <w:bottom w:val="nil"/>
              <w:right w:val="nil"/>
            </w:tcBorders>
            <w:shd w:val="clear" w:color="auto" w:fill="auto"/>
            <w:noWrap/>
            <w:vAlign w:val="center"/>
            <w:hideMark/>
          </w:tcPr>
          <w:p w14:paraId="6ABBD19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2051</w:t>
            </w:r>
          </w:p>
        </w:tc>
        <w:tc>
          <w:tcPr>
            <w:tcW w:w="1420" w:type="dxa"/>
            <w:tcBorders>
              <w:top w:val="nil"/>
              <w:left w:val="nil"/>
              <w:bottom w:val="nil"/>
              <w:right w:val="nil"/>
            </w:tcBorders>
            <w:shd w:val="clear" w:color="auto" w:fill="auto"/>
            <w:noWrap/>
            <w:vAlign w:val="center"/>
            <w:hideMark/>
          </w:tcPr>
          <w:p w14:paraId="4263BB9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2953</w:t>
            </w:r>
          </w:p>
        </w:tc>
        <w:tc>
          <w:tcPr>
            <w:tcW w:w="1420" w:type="dxa"/>
            <w:tcBorders>
              <w:top w:val="nil"/>
              <w:left w:val="nil"/>
              <w:bottom w:val="nil"/>
              <w:right w:val="nil"/>
            </w:tcBorders>
            <w:shd w:val="clear" w:color="auto" w:fill="auto"/>
            <w:noWrap/>
            <w:vAlign w:val="center"/>
            <w:hideMark/>
          </w:tcPr>
          <w:p w14:paraId="0720326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3525</w:t>
            </w:r>
          </w:p>
        </w:tc>
        <w:tc>
          <w:tcPr>
            <w:tcW w:w="1420" w:type="dxa"/>
            <w:tcBorders>
              <w:top w:val="nil"/>
              <w:left w:val="nil"/>
              <w:bottom w:val="nil"/>
              <w:right w:val="nil"/>
            </w:tcBorders>
            <w:shd w:val="clear" w:color="auto" w:fill="auto"/>
            <w:noWrap/>
            <w:vAlign w:val="center"/>
            <w:hideMark/>
          </w:tcPr>
          <w:p w14:paraId="793A42C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4231</w:t>
            </w:r>
          </w:p>
        </w:tc>
        <w:tc>
          <w:tcPr>
            <w:tcW w:w="747" w:type="dxa"/>
            <w:tcBorders>
              <w:top w:val="nil"/>
              <w:left w:val="nil"/>
              <w:bottom w:val="nil"/>
              <w:right w:val="double" w:sz="4" w:space="0" w:color="auto"/>
            </w:tcBorders>
            <w:shd w:val="clear" w:color="auto" w:fill="auto"/>
            <w:noWrap/>
            <w:vAlign w:val="center"/>
            <w:hideMark/>
          </w:tcPr>
          <w:p w14:paraId="4B20B052"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4019268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1FE7389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872</w:t>
            </w:r>
          </w:p>
        </w:tc>
        <w:tc>
          <w:tcPr>
            <w:tcW w:w="1420" w:type="dxa"/>
            <w:tcBorders>
              <w:top w:val="nil"/>
              <w:left w:val="nil"/>
              <w:bottom w:val="nil"/>
              <w:right w:val="nil"/>
            </w:tcBorders>
            <w:shd w:val="clear" w:color="auto" w:fill="auto"/>
            <w:noWrap/>
            <w:vAlign w:val="center"/>
            <w:hideMark/>
          </w:tcPr>
          <w:p w14:paraId="04720FB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1350</w:t>
            </w:r>
          </w:p>
        </w:tc>
        <w:tc>
          <w:tcPr>
            <w:tcW w:w="1420" w:type="dxa"/>
            <w:tcBorders>
              <w:top w:val="nil"/>
              <w:left w:val="nil"/>
              <w:bottom w:val="nil"/>
              <w:right w:val="nil"/>
            </w:tcBorders>
            <w:shd w:val="clear" w:color="auto" w:fill="auto"/>
            <w:noWrap/>
            <w:vAlign w:val="center"/>
            <w:hideMark/>
          </w:tcPr>
          <w:p w14:paraId="26D258D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1423</w:t>
            </w:r>
          </w:p>
        </w:tc>
        <w:tc>
          <w:tcPr>
            <w:tcW w:w="1420" w:type="dxa"/>
            <w:tcBorders>
              <w:top w:val="nil"/>
              <w:left w:val="nil"/>
              <w:bottom w:val="nil"/>
              <w:right w:val="nil"/>
            </w:tcBorders>
            <w:shd w:val="clear" w:color="auto" w:fill="auto"/>
            <w:noWrap/>
            <w:vAlign w:val="center"/>
            <w:hideMark/>
          </w:tcPr>
          <w:p w14:paraId="6EA71D2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1507</w:t>
            </w:r>
          </w:p>
        </w:tc>
        <w:tc>
          <w:tcPr>
            <w:tcW w:w="742" w:type="dxa"/>
            <w:tcBorders>
              <w:top w:val="nil"/>
              <w:left w:val="nil"/>
              <w:bottom w:val="nil"/>
              <w:right w:val="nil"/>
            </w:tcBorders>
            <w:shd w:val="clear" w:color="auto" w:fill="auto"/>
            <w:noWrap/>
            <w:vAlign w:val="center"/>
            <w:hideMark/>
          </w:tcPr>
          <w:p w14:paraId="1C15397B"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965141" w:rsidRPr="00480E43" w14:paraId="14492D9B"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60170F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057FDAA" w14:textId="565A612A"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Age (year), median (IQR)</w:t>
            </w:r>
          </w:p>
        </w:tc>
        <w:tc>
          <w:tcPr>
            <w:tcW w:w="1494" w:type="dxa"/>
            <w:tcBorders>
              <w:top w:val="nil"/>
              <w:left w:val="nil"/>
              <w:bottom w:val="nil"/>
              <w:right w:val="nil"/>
            </w:tcBorders>
            <w:shd w:val="clear" w:color="auto" w:fill="auto"/>
            <w:noWrap/>
            <w:vAlign w:val="center"/>
            <w:hideMark/>
          </w:tcPr>
          <w:p w14:paraId="1AAB2A3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80.0 (73.0, 85.0)</w:t>
            </w:r>
          </w:p>
        </w:tc>
        <w:tc>
          <w:tcPr>
            <w:tcW w:w="1420" w:type="dxa"/>
            <w:tcBorders>
              <w:top w:val="nil"/>
              <w:left w:val="nil"/>
              <w:bottom w:val="nil"/>
              <w:right w:val="nil"/>
            </w:tcBorders>
            <w:shd w:val="clear" w:color="auto" w:fill="auto"/>
            <w:noWrap/>
            <w:vAlign w:val="center"/>
            <w:hideMark/>
          </w:tcPr>
          <w:p w14:paraId="33804AF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78.0 (71.0, 83.0)</w:t>
            </w:r>
          </w:p>
        </w:tc>
        <w:tc>
          <w:tcPr>
            <w:tcW w:w="1420" w:type="dxa"/>
            <w:tcBorders>
              <w:top w:val="nil"/>
              <w:left w:val="nil"/>
              <w:bottom w:val="nil"/>
              <w:right w:val="nil"/>
            </w:tcBorders>
            <w:shd w:val="clear" w:color="auto" w:fill="auto"/>
            <w:noWrap/>
            <w:vAlign w:val="center"/>
            <w:hideMark/>
          </w:tcPr>
          <w:p w14:paraId="5BC7BEC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76.0 (69.0, 82.0)</w:t>
            </w:r>
          </w:p>
        </w:tc>
        <w:tc>
          <w:tcPr>
            <w:tcW w:w="1420" w:type="dxa"/>
            <w:tcBorders>
              <w:top w:val="nil"/>
              <w:left w:val="nil"/>
              <w:bottom w:val="nil"/>
              <w:right w:val="nil"/>
            </w:tcBorders>
            <w:shd w:val="clear" w:color="auto" w:fill="auto"/>
            <w:noWrap/>
            <w:vAlign w:val="center"/>
            <w:hideMark/>
          </w:tcPr>
          <w:p w14:paraId="18EF30E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74.0 (66.0, 81.0)</w:t>
            </w:r>
          </w:p>
        </w:tc>
        <w:tc>
          <w:tcPr>
            <w:tcW w:w="747" w:type="dxa"/>
            <w:tcBorders>
              <w:top w:val="nil"/>
              <w:left w:val="nil"/>
              <w:bottom w:val="nil"/>
              <w:right w:val="double" w:sz="4" w:space="0" w:color="auto"/>
            </w:tcBorders>
            <w:shd w:val="clear" w:color="auto" w:fill="auto"/>
            <w:noWrap/>
            <w:vAlign w:val="center"/>
            <w:hideMark/>
          </w:tcPr>
          <w:p w14:paraId="2B34393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0D83629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4695D5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83.0 (76.0, 88.0)</w:t>
            </w:r>
          </w:p>
        </w:tc>
        <w:tc>
          <w:tcPr>
            <w:tcW w:w="1420" w:type="dxa"/>
            <w:tcBorders>
              <w:top w:val="nil"/>
              <w:left w:val="nil"/>
              <w:bottom w:val="nil"/>
              <w:right w:val="nil"/>
            </w:tcBorders>
            <w:shd w:val="clear" w:color="auto" w:fill="auto"/>
            <w:noWrap/>
            <w:vAlign w:val="center"/>
            <w:hideMark/>
          </w:tcPr>
          <w:p w14:paraId="592EDEC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80.0 (73.0, 85.0)</w:t>
            </w:r>
          </w:p>
        </w:tc>
        <w:tc>
          <w:tcPr>
            <w:tcW w:w="1420" w:type="dxa"/>
            <w:tcBorders>
              <w:top w:val="nil"/>
              <w:left w:val="nil"/>
              <w:bottom w:val="nil"/>
              <w:right w:val="nil"/>
            </w:tcBorders>
            <w:shd w:val="clear" w:color="auto" w:fill="auto"/>
            <w:noWrap/>
            <w:vAlign w:val="center"/>
            <w:hideMark/>
          </w:tcPr>
          <w:p w14:paraId="76260C2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79.0 (71.0, 84.0)</w:t>
            </w:r>
          </w:p>
        </w:tc>
        <w:tc>
          <w:tcPr>
            <w:tcW w:w="1420" w:type="dxa"/>
            <w:tcBorders>
              <w:top w:val="nil"/>
              <w:left w:val="nil"/>
              <w:bottom w:val="nil"/>
              <w:right w:val="nil"/>
            </w:tcBorders>
            <w:shd w:val="clear" w:color="auto" w:fill="auto"/>
            <w:noWrap/>
            <w:vAlign w:val="center"/>
            <w:hideMark/>
          </w:tcPr>
          <w:p w14:paraId="2CAE12E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77.0 (70.0, 83.0)</w:t>
            </w:r>
          </w:p>
        </w:tc>
        <w:tc>
          <w:tcPr>
            <w:tcW w:w="742" w:type="dxa"/>
            <w:tcBorders>
              <w:top w:val="nil"/>
              <w:left w:val="nil"/>
              <w:bottom w:val="nil"/>
              <w:right w:val="nil"/>
            </w:tcBorders>
            <w:shd w:val="clear" w:color="auto" w:fill="auto"/>
            <w:noWrap/>
            <w:vAlign w:val="center"/>
            <w:hideMark/>
          </w:tcPr>
          <w:p w14:paraId="2D18322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09485B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6675D9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67D3760" w14:textId="2EF660A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Age class</w:t>
            </w:r>
          </w:p>
        </w:tc>
        <w:tc>
          <w:tcPr>
            <w:tcW w:w="1494" w:type="dxa"/>
            <w:tcBorders>
              <w:top w:val="nil"/>
              <w:left w:val="nil"/>
              <w:bottom w:val="nil"/>
              <w:right w:val="nil"/>
            </w:tcBorders>
            <w:shd w:val="clear" w:color="auto" w:fill="auto"/>
            <w:noWrap/>
            <w:vAlign w:val="center"/>
            <w:hideMark/>
          </w:tcPr>
          <w:p w14:paraId="1CC2447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3C8E32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CBFB7F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2018CA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207D70D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075E5B8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9E9C36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7F90D5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1881D02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71AF9D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70EFF4F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30D55EC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CDB628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75F97BB" w14:textId="10341DE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&lt;75 years</w:t>
            </w:r>
          </w:p>
        </w:tc>
        <w:tc>
          <w:tcPr>
            <w:tcW w:w="1494" w:type="dxa"/>
            <w:tcBorders>
              <w:top w:val="nil"/>
              <w:left w:val="nil"/>
              <w:bottom w:val="nil"/>
              <w:right w:val="nil"/>
            </w:tcBorders>
            <w:shd w:val="clear" w:color="auto" w:fill="auto"/>
            <w:noWrap/>
            <w:vAlign w:val="center"/>
            <w:hideMark/>
          </w:tcPr>
          <w:p w14:paraId="194CADB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591 (28.8%)</w:t>
            </w:r>
          </w:p>
        </w:tc>
        <w:tc>
          <w:tcPr>
            <w:tcW w:w="1420" w:type="dxa"/>
            <w:tcBorders>
              <w:top w:val="nil"/>
              <w:left w:val="nil"/>
              <w:bottom w:val="nil"/>
              <w:right w:val="nil"/>
            </w:tcBorders>
            <w:shd w:val="clear" w:color="auto" w:fill="auto"/>
            <w:noWrap/>
            <w:vAlign w:val="center"/>
            <w:hideMark/>
          </w:tcPr>
          <w:p w14:paraId="2DB1E61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1105 (37.4%)</w:t>
            </w:r>
          </w:p>
        </w:tc>
        <w:tc>
          <w:tcPr>
            <w:tcW w:w="1420" w:type="dxa"/>
            <w:tcBorders>
              <w:top w:val="nil"/>
              <w:left w:val="nil"/>
              <w:bottom w:val="nil"/>
              <w:right w:val="nil"/>
            </w:tcBorders>
            <w:shd w:val="clear" w:color="auto" w:fill="auto"/>
            <w:noWrap/>
            <w:vAlign w:val="center"/>
            <w:hideMark/>
          </w:tcPr>
          <w:p w14:paraId="1CD5675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1506 (42.7%)</w:t>
            </w:r>
          </w:p>
        </w:tc>
        <w:tc>
          <w:tcPr>
            <w:tcW w:w="1420" w:type="dxa"/>
            <w:tcBorders>
              <w:top w:val="nil"/>
              <w:left w:val="nil"/>
              <w:bottom w:val="nil"/>
              <w:right w:val="nil"/>
            </w:tcBorders>
            <w:shd w:val="clear" w:color="auto" w:fill="auto"/>
            <w:noWrap/>
            <w:vAlign w:val="center"/>
            <w:hideMark/>
          </w:tcPr>
          <w:p w14:paraId="41EB0E3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2176 (51.4%)</w:t>
            </w:r>
          </w:p>
        </w:tc>
        <w:tc>
          <w:tcPr>
            <w:tcW w:w="747" w:type="dxa"/>
            <w:tcBorders>
              <w:top w:val="nil"/>
              <w:left w:val="nil"/>
              <w:bottom w:val="nil"/>
              <w:right w:val="double" w:sz="4" w:space="0" w:color="auto"/>
            </w:tcBorders>
            <w:shd w:val="clear" w:color="auto" w:fill="auto"/>
            <w:noWrap/>
            <w:vAlign w:val="center"/>
            <w:hideMark/>
          </w:tcPr>
          <w:p w14:paraId="718C122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25A0CC9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4D58AB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186 (21.3%)</w:t>
            </w:r>
          </w:p>
        </w:tc>
        <w:tc>
          <w:tcPr>
            <w:tcW w:w="1420" w:type="dxa"/>
            <w:tcBorders>
              <w:top w:val="nil"/>
              <w:left w:val="nil"/>
              <w:bottom w:val="nil"/>
              <w:right w:val="nil"/>
            </w:tcBorders>
            <w:shd w:val="clear" w:color="auto" w:fill="auto"/>
            <w:noWrap/>
            <w:vAlign w:val="center"/>
            <w:hideMark/>
          </w:tcPr>
          <w:p w14:paraId="2F37110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387 (28.7%)</w:t>
            </w:r>
          </w:p>
        </w:tc>
        <w:tc>
          <w:tcPr>
            <w:tcW w:w="1420" w:type="dxa"/>
            <w:tcBorders>
              <w:top w:val="nil"/>
              <w:left w:val="nil"/>
              <w:bottom w:val="nil"/>
              <w:right w:val="nil"/>
            </w:tcBorders>
            <w:shd w:val="clear" w:color="auto" w:fill="auto"/>
            <w:noWrap/>
            <w:vAlign w:val="center"/>
            <w:hideMark/>
          </w:tcPr>
          <w:p w14:paraId="6E951A1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475 (33.4%)</w:t>
            </w:r>
          </w:p>
        </w:tc>
        <w:tc>
          <w:tcPr>
            <w:tcW w:w="1420" w:type="dxa"/>
            <w:tcBorders>
              <w:top w:val="nil"/>
              <w:left w:val="nil"/>
              <w:bottom w:val="nil"/>
              <w:right w:val="nil"/>
            </w:tcBorders>
            <w:shd w:val="clear" w:color="auto" w:fill="auto"/>
            <w:noWrap/>
            <w:vAlign w:val="center"/>
            <w:hideMark/>
          </w:tcPr>
          <w:p w14:paraId="69181CA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606 (40.2%)</w:t>
            </w:r>
          </w:p>
        </w:tc>
        <w:tc>
          <w:tcPr>
            <w:tcW w:w="742" w:type="dxa"/>
            <w:tcBorders>
              <w:top w:val="nil"/>
              <w:left w:val="nil"/>
              <w:bottom w:val="nil"/>
              <w:right w:val="nil"/>
            </w:tcBorders>
            <w:shd w:val="clear" w:color="auto" w:fill="auto"/>
            <w:noWrap/>
            <w:vAlign w:val="center"/>
            <w:hideMark/>
          </w:tcPr>
          <w:p w14:paraId="5D0F58FA"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1357BF3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4A146E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A2A6450" w14:textId="5F1D84DA"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≥75 years</w:t>
            </w:r>
          </w:p>
        </w:tc>
        <w:tc>
          <w:tcPr>
            <w:tcW w:w="1494" w:type="dxa"/>
            <w:tcBorders>
              <w:top w:val="nil"/>
              <w:left w:val="nil"/>
              <w:bottom w:val="nil"/>
              <w:right w:val="nil"/>
            </w:tcBorders>
            <w:shd w:val="clear" w:color="auto" w:fill="auto"/>
            <w:noWrap/>
            <w:vAlign w:val="center"/>
            <w:hideMark/>
          </w:tcPr>
          <w:p w14:paraId="07571AB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1460 (71.2%)</w:t>
            </w:r>
          </w:p>
        </w:tc>
        <w:tc>
          <w:tcPr>
            <w:tcW w:w="1420" w:type="dxa"/>
            <w:tcBorders>
              <w:top w:val="nil"/>
              <w:left w:val="nil"/>
              <w:bottom w:val="nil"/>
              <w:right w:val="nil"/>
            </w:tcBorders>
            <w:shd w:val="clear" w:color="auto" w:fill="auto"/>
            <w:noWrap/>
            <w:vAlign w:val="center"/>
            <w:hideMark/>
          </w:tcPr>
          <w:p w14:paraId="33A8CD8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1848 (62.6%)</w:t>
            </w:r>
          </w:p>
        </w:tc>
        <w:tc>
          <w:tcPr>
            <w:tcW w:w="1420" w:type="dxa"/>
            <w:tcBorders>
              <w:top w:val="nil"/>
              <w:left w:val="nil"/>
              <w:bottom w:val="nil"/>
              <w:right w:val="nil"/>
            </w:tcBorders>
            <w:shd w:val="clear" w:color="auto" w:fill="auto"/>
            <w:noWrap/>
            <w:vAlign w:val="center"/>
            <w:hideMark/>
          </w:tcPr>
          <w:p w14:paraId="6DE16ED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2019 (57.3%)</w:t>
            </w:r>
          </w:p>
        </w:tc>
        <w:tc>
          <w:tcPr>
            <w:tcW w:w="1420" w:type="dxa"/>
            <w:tcBorders>
              <w:top w:val="nil"/>
              <w:left w:val="nil"/>
              <w:bottom w:val="nil"/>
              <w:right w:val="nil"/>
            </w:tcBorders>
            <w:shd w:val="clear" w:color="auto" w:fill="auto"/>
            <w:noWrap/>
            <w:vAlign w:val="center"/>
            <w:hideMark/>
          </w:tcPr>
          <w:p w14:paraId="7C66DE5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2055 (48.6%)</w:t>
            </w:r>
          </w:p>
        </w:tc>
        <w:tc>
          <w:tcPr>
            <w:tcW w:w="747" w:type="dxa"/>
            <w:tcBorders>
              <w:top w:val="nil"/>
              <w:left w:val="nil"/>
              <w:bottom w:val="nil"/>
              <w:right w:val="double" w:sz="4" w:space="0" w:color="auto"/>
            </w:tcBorders>
            <w:shd w:val="clear" w:color="auto" w:fill="auto"/>
            <w:noWrap/>
            <w:vAlign w:val="center"/>
            <w:hideMark/>
          </w:tcPr>
          <w:p w14:paraId="116B8E9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6649DD2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AB5A75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686 (78.7%)</w:t>
            </w:r>
          </w:p>
        </w:tc>
        <w:tc>
          <w:tcPr>
            <w:tcW w:w="1420" w:type="dxa"/>
            <w:tcBorders>
              <w:top w:val="nil"/>
              <w:left w:val="nil"/>
              <w:bottom w:val="nil"/>
              <w:right w:val="nil"/>
            </w:tcBorders>
            <w:shd w:val="clear" w:color="auto" w:fill="auto"/>
            <w:noWrap/>
            <w:vAlign w:val="center"/>
            <w:hideMark/>
          </w:tcPr>
          <w:p w14:paraId="65E07DD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963 (71.3%)</w:t>
            </w:r>
          </w:p>
        </w:tc>
        <w:tc>
          <w:tcPr>
            <w:tcW w:w="1420" w:type="dxa"/>
            <w:tcBorders>
              <w:top w:val="nil"/>
              <w:left w:val="nil"/>
              <w:bottom w:val="nil"/>
              <w:right w:val="nil"/>
            </w:tcBorders>
            <w:shd w:val="clear" w:color="auto" w:fill="auto"/>
            <w:noWrap/>
            <w:vAlign w:val="center"/>
            <w:hideMark/>
          </w:tcPr>
          <w:p w14:paraId="7049139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948 (66.6%)</w:t>
            </w:r>
          </w:p>
        </w:tc>
        <w:tc>
          <w:tcPr>
            <w:tcW w:w="1420" w:type="dxa"/>
            <w:tcBorders>
              <w:top w:val="nil"/>
              <w:left w:val="nil"/>
              <w:bottom w:val="nil"/>
              <w:right w:val="nil"/>
            </w:tcBorders>
            <w:shd w:val="clear" w:color="auto" w:fill="auto"/>
            <w:noWrap/>
            <w:vAlign w:val="center"/>
            <w:hideMark/>
          </w:tcPr>
          <w:p w14:paraId="3E80C02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901 (59.8%)</w:t>
            </w:r>
          </w:p>
        </w:tc>
        <w:tc>
          <w:tcPr>
            <w:tcW w:w="742" w:type="dxa"/>
            <w:tcBorders>
              <w:top w:val="nil"/>
              <w:left w:val="nil"/>
              <w:bottom w:val="nil"/>
              <w:right w:val="nil"/>
            </w:tcBorders>
            <w:shd w:val="clear" w:color="auto" w:fill="auto"/>
            <w:noWrap/>
            <w:vAlign w:val="center"/>
            <w:hideMark/>
          </w:tcPr>
          <w:p w14:paraId="6C58523C"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6A83168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85028F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63FEF69" w14:textId="30EAA07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Year of registration</w:t>
            </w:r>
          </w:p>
        </w:tc>
        <w:tc>
          <w:tcPr>
            <w:tcW w:w="1494" w:type="dxa"/>
            <w:tcBorders>
              <w:top w:val="nil"/>
              <w:left w:val="nil"/>
              <w:bottom w:val="nil"/>
              <w:right w:val="nil"/>
            </w:tcBorders>
            <w:shd w:val="clear" w:color="auto" w:fill="auto"/>
            <w:noWrap/>
            <w:vAlign w:val="center"/>
            <w:hideMark/>
          </w:tcPr>
          <w:p w14:paraId="7DD04FA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B8CC8E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30537B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1A3643F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2EDB0DB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24A9DFE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40054A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BBC3E1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FA6033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ED73F0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029A0A2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0F4543E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204665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DD780B5" w14:textId="7A6E5FF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2000-2005</w:t>
            </w:r>
          </w:p>
        </w:tc>
        <w:tc>
          <w:tcPr>
            <w:tcW w:w="1494" w:type="dxa"/>
            <w:tcBorders>
              <w:top w:val="nil"/>
              <w:left w:val="nil"/>
              <w:bottom w:val="nil"/>
              <w:right w:val="nil"/>
            </w:tcBorders>
            <w:shd w:val="clear" w:color="auto" w:fill="auto"/>
            <w:noWrap/>
            <w:vAlign w:val="center"/>
            <w:hideMark/>
          </w:tcPr>
          <w:p w14:paraId="0F717CD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106 (5.2%)</w:t>
            </w:r>
          </w:p>
        </w:tc>
        <w:tc>
          <w:tcPr>
            <w:tcW w:w="1420" w:type="dxa"/>
            <w:tcBorders>
              <w:top w:val="nil"/>
              <w:left w:val="nil"/>
              <w:bottom w:val="nil"/>
              <w:right w:val="nil"/>
            </w:tcBorders>
            <w:shd w:val="clear" w:color="auto" w:fill="auto"/>
            <w:noWrap/>
            <w:vAlign w:val="center"/>
            <w:hideMark/>
          </w:tcPr>
          <w:p w14:paraId="0FCE285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183 (6.2%)</w:t>
            </w:r>
          </w:p>
        </w:tc>
        <w:tc>
          <w:tcPr>
            <w:tcW w:w="1420" w:type="dxa"/>
            <w:tcBorders>
              <w:top w:val="nil"/>
              <w:left w:val="nil"/>
              <w:bottom w:val="nil"/>
              <w:right w:val="nil"/>
            </w:tcBorders>
            <w:shd w:val="clear" w:color="auto" w:fill="auto"/>
            <w:noWrap/>
            <w:vAlign w:val="center"/>
            <w:hideMark/>
          </w:tcPr>
          <w:p w14:paraId="72EE068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98 (2.8%)</w:t>
            </w:r>
          </w:p>
        </w:tc>
        <w:tc>
          <w:tcPr>
            <w:tcW w:w="1420" w:type="dxa"/>
            <w:tcBorders>
              <w:top w:val="nil"/>
              <w:left w:val="nil"/>
              <w:bottom w:val="nil"/>
              <w:right w:val="nil"/>
            </w:tcBorders>
            <w:shd w:val="clear" w:color="auto" w:fill="auto"/>
            <w:noWrap/>
            <w:vAlign w:val="center"/>
            <w:hideMark/>
          </w:tcPr>
          <w:p w14:paraId="307CD44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120 (2.8%)</w:t>
            </w:r>
          </w:p>
        </w:tc>
        <w:tc>
          <w:tcPr>
            <w:tcW w:w="747" w:type="dxa"/>
            <w:tcBorders>
              <w:top w:val="nil"/>
              <w:left w:val="nil"/>
              <w:bottom w:val="nil"/>
              <w:right w:val="double" w:sz="4" w:space="0" w:color="auto"/>
            </w:tcBorders>
            <w:shd w:val="clear" w:color="auto" w:fill="auto"/>
            <w:noWrap/>
            <w:vAlign w:val="center"/>
            <w:hideMark/>
          </w:tcPr>
          <w:p w14:paraId="3FE8E8B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6535439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76E189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 (5.5%)</w:t>
            </w:r>
          </w:p>
        </w:tc>
        <w:tc>
          <w:tcPr>
            <w:tcW w:w="1420" w:type="dxa"/>
            <w:tcBorders>
              <w:top w:val="nil"/>
              <w:left w:val="nil"/>
              <w:bottom w:val="nil"/>
              <w:right w:val="nil"/>
            </w:tcBorders>
            <w:shd w:val="clear" w:color="auto" w:fill="auto"/>
            <w:noWrap/>
            <w:vAlign w:val="center"/>
            <w:hideMark/>
          </w:tcPr>
          <w:p w14:paraId="65B36AC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 (6.3%)</w:t>
            </w:r>
          </w:p>
        </w:tc>
        <w:tc>
          <w:tcPr>
            <w:tcW w:w="1420" w:type="dxa"/>
            <w:tcBorders>
              <w:top w:val="nil"/>
              <w:left w:val="nil"/>
              <w:bottom w:val="nil"/>
              <w:right w:val="nil"/>
            </w:tcBorders>
            <w:shd w:val="clear" w:color="auto" w:fill="auto"/>
            <w:noWrap/>
            <w:vAlign w:val="center"/>
            <w:hideMark/>
          </w:tcPr>
          <w:p w14:paraId="2F13EDB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(3.0%)</w:t>
            </w:r>
          </w:p>
        </w:tc>
        <w:tc>
          <w:tcPr>
            <w:tcW w:w="1420" w:type="dxa"/>
            <w:tcBorders>
              <w:top w:val="nil"/>
              <w:left w:val="nil"/>
              <w:bottom w:val="nil"/>
              <w:right w:val="nil"/>
            </w:tcBorders>
            <w:shd w:val="clear" w:color="auto" w:fill="auto"/>
            <w:noWrap/>
            <w:vAlign w:val="center"/>
            <w:hideMark/>
          </w:tcPr>
          <w:p w14:paraId="2A928F3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 (4.3%)</w:t>
            </w:r>
          </w:p>
        </w:tc>
        <w:tc>
          <w:tcPr>
            <w:tcW w:w="742" w:type="dxa"/>
            <w:tcBorders>
              <w:top w:val="nil"/>
              <w:left w:val="nil"/>
              <w:bottom w:val="nil"/>
              <w:right w:val="nil"/>
            </w:tcBorders>
            <w:shd w:val="clear" w:color="auto" w:fill="auto"/>
            <w:noWrap/>
            <w:vAlign w:val="center"/>
            <w:hideMark/>
          </w:tcPr>
          <w:p w14:paraId="538E2599"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90B4247"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F4A251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A7EDEF2" w14:textId="60D992C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2006-2011</w:t>
            </w:r>
          </w:p>
        </w:tc>
        <w:tc>
          <w:tcPr>
            <w:tcW w:w="1494" w:type="dxa"/>
            <w:tcBorders>
              <w:top w:val="nil"/>
              <w:left w:val="nil"/>
              <w:bottom w:val="nil"/>
              <w:right w:val="nil"/>
            </w:tcBorders>
            <w:shd w:val="clear" w:color="auto" w:fill="auto"/>
            <w:noWrap/>
            <w:vAlign w:val="center"/>
            <w:hideMark/>
          </w:tcPr>
          <w:p w14:paraId="403BA4E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790 (38.5%)</w:t>
            </w:r>
          </w:p>
        </w:tc>
        <w:tc>
          <w:tcPr>
            <w:tcW w:w="1420" w:type="dxa"/>
            <w:tcBorders>
              <w:top w:val="nil"/>
              <w:left w:val="nil"/>
              <w:bottom w:val="nil"/>
              <w:right w:val="nil"/>
            </w:tcBorders>
            <w:shd w:val="clear" w:color="auto" w:fill="auto"/>
            <w:noWrap/>
            <w:vAlign w:val="center"/>
            <w:hideMark/>
          </w:tcPr>
          <w:p w14:paraId="4B314A1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861 (29.2%)</w:t>
            </w:r>
          </w:p>
        </w:tc>
        <w:tc>
          <w:tcPr>
            <w:tcW w:w="1420" w:type="dxa"/>
            <w:tcBorders>
              <w:top w:val="nil"/>
              <w:left w:val="nil"/>
              <w:bottom w:val="nil"/>
              <w:right w:val="nil"/>
            </w:tcBorders>
            <w:shd w:val="clear" w:color="auto" w:fill="auto"/>
            <w:noWrap/>
            <w:vAlign w:val="center"/>
            <w:hideMark/>
          </w:tcPr>
          <w:p w14:paraId="3CF3517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938 (26.6%)</w:t>
            </w:r>
          </w:p>
        </w:tc>
        <w:tc>
          <w:tcPr>
            <w:tcW w:w="1420" w:type="dxa"/>
            <w:tcBorders>
              <w:top w:val="nil"/>
              <w:left w:val="nil"/>
              <w:bottom w:val="nil"/>
              <w:right w:val="nil"/>
            </w:tcBorders>
            <w:shd w:val="clear" w:color="auto" w:fill="auto"/>
            <w:noWrap/>
            <w:vAlign w:val="center"/>
            <w:hideMark/>
          </w:tcPr>
          <w:p w14:paraId="5D88C2D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1140 (26.9%)</w:t>
            </w:r>
          </w:p>
        </w:tc>
        <w:tc>
          <w:tcPr>
            <w:tcW w:w="747" w:type="dxa"/>
            <w:tcBorders>
              <w:top w:val="nil"/>
              <w:left w:val="nil"/>
              <w:bottom w:val="nil"/>
              <w:right w:val="double" w:sz="4" w:space="0" w:color="auto"/>
            </w:tcBorders>
            <w:shd w:val="clear" w:color="auto" w:fill="auto"/>
            <w:noWrap/>
            <w:vAlign w:val="center"/>
            <w:hideMark/>
          </w:tcPr>
          <w:p w14:paraId="62A72A3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420C3D3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A95B67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344 (39.4%)</w:t>
            </w:r>
          </w:p>
        </w:tc>
        <w:tc>
          <w:tcPr>
            <w:tcW w:w="1420" w:type="dxa"/>
            <w:tcBorders>
              <w:top w:val="nil"/>
              <w:left w:val="nil"/>
              <w:bottom w:val="nil"/>
              <w:right w:val="nil"/>
            </w:tcBorders>
            <w:shd w:val="clear" w:color="auto" w:fill="auto"/>
            <w:noWrap/>
            <w:vAlign w:val="center"/>
            <w:hideMark/>
          </w:tcPr>
          <w:p w14:paraId="0C857EE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409 (30.3%)</w:t>
            </w:r>
          </w:p>
        </w:tc>
        <w:tc>
          <w:tcPr>
            <w:tcW w:w="1420" w:type="dxa"/>
            <w:tcBorders>
              <w:top w:val="nil"/>
              <w:left w:val="nil"/>
              <w:bottom w:val="nil"/>
              <w:right w:val="nil"/>
            </w:tcBorders>
            <w:shd w:val="clear" w:color="auto" w:fill="auto"/>
            <w:noWrap/>
            <w:vAlign w:val="center"/>
            <w:hideMark/>
          </w:tcPr>
          <w:p w14:paraId="7862E41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373 (26.2%)</w:t>
            </w:r>
          </w:p>
        </w:tc>
        <w:tc>
          <w:tcPr>
            <w:tcW w:w="1420" w:type="dxa"/>
            <w:tcBorders>
              <w:top w:val="nil"/>
              <w:left w:val="nil"/>
              <w:bottom w:val="nil"/>
              <w:right w:val="nil"/>
            </w:tcBorders>
            <w:shd w:val="clear" w:color="auto" w:fill="auto"/>
            <w:noWrap/>
            <w:vAlign w:val="center"/>
            <w:hideMark/>
          </w:tcPr>
          <w:p w14:paraId="04D56E0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456 (30.3%)</w:t>
            </w:r>
          </w:p>
        </w:tc>
        <w:tc>
          <w:tcPr>
            <w:tcW w:w="742" w:type="dxa"/>
            <w:tcBorders>
              <w:top w:val="nil"/>
              <w:left w:val="nil"/>
              <w:bottom w:val="nil"/>
              <w:right w:val="nil"/>
            </w:tcBorders>
            <w:shd w:val="clear" w:color="auto" w:fill="auto"/>
            <w:noWrap/>
            <w:vAlign w:val="center"/>
            <w:hideMark/>
          </w:tcPr>
          <w:p w14:paraId="0AEB899F"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66B77218"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FFA430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EEA6E50" w14:textId="7534783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2012-2017</w:t>
            </w:r>
          </w:p>
        </w:tc>
        <w:tc>
          <w:tcPr>
            <w:tcW w:w="1494" w:type="dxa"/>
            <w:tcBorders>
              <w:top w:val="nil"/>
              <w:left w:val="nil"/>
              <w:bottom w:val="nil"/>
              <w:right w:val="nil"/>
            </w:tcBorders>
            <w:shd w:val="clear" w:color="auto" w:fill="auto"/>
            <w:noWrap/>
            <w:vAlign w:val="center"/>
            <w:hideMark/>
          </w:tcPr>
          <w:p w14:paraId="5296B5D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834 (40.7%)</w:t>
            </w:r>
          </w:p>
        </w:tc>
        <w:tc>
          <w:tcPr>
            <w:tcW w:w="1420" w:type="dxa"/>
            <w:tcBorders>
              <w:top w:val="nil"/>
              <w:left w:val="nil"/>
              <w:bottom w:val="nil"/>
              <w:right w:val="nil"/>
            </w:tcBorders>
            <w:shd w:val="clear" w:color="auto" w:fill="auto"/>
            <w:noWrap/>
            <w:vAlign w:val="center"/>
            <w:hideMark/>
          </w:tcPr>
          <w:p w14:paraId="7ACA336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1236 (41.9%)</w:t>
            </w:r>
          </w:p>
        </w:tc>
        <w:tc>
          <w:tcPr>
            <w:tcW w:w="1420" w:type="dxa"/>
            <w:tcBorders>
              <w:top w:val="nil"/>
              <w:left w:val="nil"/>
              <w:bottom w:val="nil"/>
              <w:right w:val="nil"/>
            </w:tcBorders>
            <w:shd w:val="clear" w:color="auto" w:fill="auto"/>
            <w:noWrap/>
            <w:vAlign w:val="center"/>
            <w:hideMark/>
          </w:tcPr>
          <w:p w14:paraId="3A2392E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1446 (41.0%)</w:t>
            </w:r>
          </w:p>
        </w:tc>
        <w:tc>
          <w:tcPr>
            <w:tcW w:w="1420" w:type="dxa"/>
            <w:tcBorders>
              <w:top w:val="nil"/>
              <w:left w:val="nil"/>
              <w:bottom w:val="nil"/>
              <w:right w:val="nil"/>
            </w:tcBorders>
            <w:shd w:val="clear" w:color="auto" w:fill="auto"/>
            <w:noWrap/>
            <w:vAlign w:val="center"/>
            <w:hideMark/>
          </w:tcPr>
          <w:p w14:paraId="01C835B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1592 (37.6%)</w:t>
            </w:r>
          </w:p>
        </w:tc>
        <w:tc>
          <w:tcPr>
            <w:tcW w:w="747" w:type="dxa"/>
            <w:tcBorders>
              <w:top w:val="nil"/>
              <w:left w:val="nil"/>
              <w:bottom w:val="nil"/>
              <w:right w:val="double" w:sz="4" w:space="0" w:color="auto"/>
            </w:tcBorders>
            <w:shd w:val="clear" w:color="auto" w:fill="auto"/>
            <w:noWrap/>
            <w:vAlign w:val="center"/>
            <w:hideMark/>
          </w:tcPr>
          <w:p w14:paraId="78C24A8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0B1359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960F27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354 (40.6%)</w:t>
            </w:r>
          </w:p>
        </w:tc>
        <w:tc>
          <w:tcPr>
            <w:tcW w:w="1420" w:type="dxa"/>
            <w:tcBorders>
              <w:top w:val="nil"/>
              <w:left w:val="nil"/>
              <w:bottom w:val="nil"/>
              <w:right w:val="nil"/>
            </w:tcBorders>
            <w:shd w:val="clear" w:color="auto" w:fill="auto"/>
            <w:noWrap/>
            <w:vAlign w:val="center"/>
            <w:hideMark/>
          </w:tcPr>
          <w:p w14:paraId="574188B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558 (41.3%)</w:t>
            </w:r>
          </w:p>
        </w:tc>
        <w:tc>
          <w:tcPr>
            <w:tcW w:w="1420" w:type="dxa"/>
            <w:tcBorders>
              <w:top w:val="nil"/>
              <w:left w:val="nil"/>
              <w:bottom w:val="nil"/>
              <w:right w:val="nil"/>
            </w:tcBorders>
            <w:shd w:val="clear" w:color="auto" w:fill="auto"/>
            <w:noWrap/>
            <w:vAlign w:val="center"/>
            <w:hideMark/>
          </w:tcPr>
          <w:p w14:paraId="08264F5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610 (42.9%)</w:t>
            </w:r>
          </w:p>
        </w:tc>
        <w:tc>
          <w:tcPr>
            <w:tcW w:w="1420" w:type="dxa"/>
            <w:tcBorders>
              <w:top w:val="nil"/>
              <w:left w:val="nil"/>
              <w:bottom w:val="nil"/>
              <w:right w:val="nil"/>
            </w:tcBorders>
            <w:shd w:val="clear" w:color="auto" w:fill="auto"/>
            <w:noWrap/>
            <w:vAlign w:val="center"/>
            <w:hideMark/>
          </w:tcPr>
          <w:p w14:paraId="40BD757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572 (38.0%)</w:t>
            </w:r>
          </w:p>
        </w:tc>
        <w:tc>
          <w:tcPr>
            <w:tcW w:w="742" w:type="dxa"/>
            <w:tcBorders>
              <w:top w:val="nil"/>
              <w:left w:val="nil"/>
              <w:bottom w:val="nil"/>
              <w:right w:val="nil"/>
            </w:tcBorders>
            <w:shd w:val="clear" w:color="auto" w:fill="auto"/>
            <w:noWrap/>
            <w:vAlign w:val="center"/>
            <w:hideMark/>
          </w:tcPr>
          <w:p w14:paraId="3F4F77E5"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739C59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6A0DDC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468298E" w14:textId="65B8730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2018-202</w:t>
            </w:r>
            <w:r w:rsidR="0008416F">
              <w:rPr>
                <w:rFonts w:ascii="Times New Roman" w:eastAsia="Times New Roman" w:hAnsi="Times New Roman" w:cs="Times New Roman"/>
                <w:sz w:val="20"/>
                <w:szCs w:val="20"/>
                <w:lang w:val="en-US" w:eastAsia="it-IT"/>
              </w:rPr>
              <w:t>0</w:t>
            </w:r>
          </w:p>
        </w:tc>
        <w:tc>
          <w:tcPr>
            <w:tcW w:w="1494" w:type="dxa"/>
            <w:tcBorders>
              <w:top w:val="nil"/>
              <w:left w:val="nil"/>
              <w:bottom w:val="nil"/>
              <w:right w:val="nil"/>
            </w:tcBorders>
            <w:shd w:val="clear" w:color="auto" w:fill="auto"/>
            <w:noWrap/>
            <w:vAlign w:val="center"/>
            <w:hideMark/>
          </w:tcPr>
          <w:p w14:paraId="2B0EEA6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321 (15.7%)</w:t>
            </w:r>
          </w:p>
        </w:tc>
        <w:tc>
          <w:tcPr>
            <w:tcW w:w="1420" w:type="dxa"/>
            <w:tcBorders>
              <w:top w:val="nil"/>
              <w:left w:val="nil"/>
              <w:bottom w:val="nil"/>
              <w:right w:val="nil"/>
            </w:tcBorders>
            <w:shd w:val="clear" w:color="auto" w:fill="auto"/>
            <w:noWrap/>
            <w:vAlign w:val="center"/>
            <w:hideMark/>
          </w:tcPr>
          <w:p w14:paraId="764345A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673 (22.8%)</w:t>
            </w:r>
          </w:p>
        </w:tc>
        <w:tc>
          <w:tcPr>
            <w:tcW w:w="1420" w:type="dxa"/>
            <w:tcBorders>
              <w:top w:val="nil"/>
              <w:left w:val="nil"/>
              <w:bottom w:val="nil"/>
              <w:right w:val="nil"/>
            </w:tcBorders>
            <w:shd w:val="clear" w:color="auto" w:fill="auto"/>
            <w:noWrap/>
            <w:vAlign w:val="center"/>
            <w:hideMark/>
          </w:tcPr>
          <w:p w14:paraId="0DD35E5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1043 (29.6%)</w:t>
            </w:r>
          </w:p>
        </w:tc>
        <w:tc>
          <w:tcPr>
            <w:tcW w:w="1420" w:type="dxa"/>
            <w:tcBorders>
              <w:top w:val="nil"/>
              <w:left w:val="nil"/>
              <w:bottom w:val="nil"/>
              <w:right w:val="nil"/>
            </w:tcBorders>
            <w:shd w:val="clear" w:color="auto" w:fill="auto"/>
            <w:noWrap/>
            <w:vAlign w:val="center"/>
            <w:hideMark/>
          </w:tcPr>
          <w:p w14:paraId="00D757F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1379 (32.6%)</w:t>
            </w:r>
          </w:p>
        </w:tc>
        <w:tc>
          <w:tcPr>
            <w:tcW w:w="747" w:type="dxa"/>
            <w:tcBorders>
              <w:top w:val="nil"/>
              <w:left w:val="nil"/>
              <w:bottom w:val="nil"/>
              <w:right w:val="double" w:sz="4" w:space="0" w:color="auto"/>
            </w:tcBorders>
            <w:shd w:val="clear" w:color="auto" w:fill="auto"/>
            <w:noWrap/>
            <w:vAlign w:val="center"/>
            <w:hideMark/>
          </w:tcPr>
          <w:p w14:paraId="6056A48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6F39EC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B1FDAC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 (14.4%)</w:t>
            </w:r>
          </w:p>
        </w:tc>
        <w:tc>
          <w:tcPr>
            <w:tcW w:w="1420" w:type="dxa"/>
            <w:tcBorders>
              <w:top w:val="nil"/>
              <w:left w:val="nil"/>
              <w:bottom w:val="nil"/>
              <w:right w:val="nil"/>
            </w:tcBorders>
            <w:shd w:val="clear" w:color="auto" w:fill="auto"/>
            <w:noWrap/>
            <w:vAlign w:val="center"/>
            <w:hideMark/>
          </w:tcPr>
          <w:p w14:paraId="101959C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298 (22.1%)</w:t>
            </w:r>
          </w:p>
        </w:tc>
        <w:tc>
          <w:tcPr>
            <w:tcW w:w="1420" w:type="dxa"/>
            <w:tcBorders>
              <w:top w:val="nil"/>
              <w:left w:val="nil"/>
              <w:bottom w:val="nil"/>
              <w:right w:val="nil"/>
            </w:tcBorders>
            <w:shd w:val="clear" w:color="auto" w:fill="auto"/>
            <w:noWrap/>
            <w:vAlign w:val="center"/>
            <w:hideMark/>
          </w:tcPr>
          <w:p w14:paraId="37957AB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397 (27.9%)</w:t>
            </w:r>
          </w:p>
        </w:tc>
        <w:tc>
          <w:tcPr>
            <w:tcW w:w="1420" w:type="dxa"/>
            <w:tcBorders>
              <w:top w:val="nil"/>
              <w:left w:val="nil"/>
              <w:bottom w:val="nil"/>
              <w:right w:val="nil"/>
            </w:tcBorders>
            <w:shd w:val="clear" w:color="auto" w:fill="auto"/>
            <w:noWrap/>
            <w:vAlign w:val="center"/>
            <w:hideMark/>
          </w:tcPr>
          <w:p w14:paraId="7C916F0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414 (27.5%)</w:t>
            </w:r>
          </w:p>
        </w:tc>
        <w:tc>
          <w:tcPr>
            <w:tcW w:w="742" w:type="dxa"/>
            <w:tcBorders>
              <w:top w:val="nil"/>
              <w:left w:val="nil"/>
              <w:bottom w:val="nil"/>
              <w:right w:val="nil"/>
            </w:tcBorders>
            <w:shd w:val="clear" w:color="auto" w:fill="auto"/>
            <w:noWrap/>
            <w:vAlign w:val="center"/>
            <w:hideMark/>
          </w:tcPr>
          <w:p w14:paraId="725D7AB7"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3E5F1AA"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E5D856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4D46516" w14:textId="7BBD743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Caregiver at registration</w:t>
            </w:r>
          </w:p>
        </w:tc>
        <w:tc>
          <w:tcPr>
            <w:tcW w:w="1494" w:type="dxa"/>
            <w:tcBorders>
              <w:top w:val="nil"/>
              <w:left w:val="nil"/>
              <w:bottom w:val="nil"/>
              <w:right w:val="nil"/>
            </w:tcBorders>
            <w:shd w:val="clear" w:color="auto" w:fill="auto"/>
            <w:noWrap/>
            <w:vAlign w:val="center"/>
            <w:hideMark/>
          </w:tcPr>
          <w:p w14:paraId="1336E99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CAB1AC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0B2FC3A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271925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1A08080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4129722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E0DFC9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99F26C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9A0AED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0460273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77CCB91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9D088BB"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774CAB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691C504" w14:textId="1697E65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Inpatient</w:t>
            </w:r>
          </w:p>
        </w:tc>
        <w:tc>
          <w:tcPr>
            <w:tcW w:w="1494" w:type="dxa"/>
            <w:tcBorders>
              <w:top w:val="nil"/>
              <w:left w:val="nil"/>
              <w:bottom w:val="nil"/>
              <w:right w:val="nil"/>
            </w:tcBorders>
            <w:shd w:val="clear" w:color="auto" w:fill="auto"/>
            <w:noWrap/>
            <w:vAlign w:val="center"/>
            <w:hideMark/>
          </w:tcPr>
          <w:p w14:paraId="614011E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1215 (59.2%)</w:t>
            </w:r>
          </w:p>
        </w:tc>
        <w:tc>
          <w:tcPr>
            <w:tcW w:w="1420" w:type="dxa"/>
            <w:tcBorders>
              <w:top w:val="nil"/>
              <w:left w:val="nil"/>
              <w:bottom w:val="nil"/>
              <w:right w:val="nil"/>
            </w:tcBorders>
            <w:shd w:val="clear" w:color="auto" w:fill="auto"/>
            <w:noWrap/>
            <w:vAlign w:val="center"/>
            <w:hideMark/>
          </w:tcPr>
          <w:p w14:paraId="71FCAB6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1124 (38.1%)</w:t>
            </w:r>
          </w:p>
        </w:tc>
        <w:tc>
          <w:tcPr>
            <w:tcW w:w="1420" w:type="dxa"/>
            <w:tcBorders>
              <w:top w:val="nil"/>
              <w:left w:val="nil"/>
              <w:bottom w:val="nil"/>
              <w:right w:val="nil"/>
            </w:tcBorders>
            <w:shd w:val="clear" w:color="auto" w:fill="auto"/>
            <w:noWrap/>
            <w:vAlign w:val="center"/>
            <w:hideMark/>
          </w:tcPr>
          <w:p w14:paraId="054792D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1215 (34.5%)</w:t>
            </w:r>
          </w:p>
        </w:tc>
        <w:tc>
          <w:tcPr>
            <w:tcW w:w="1420" w:type="dxa"/>
            <w:tcBorders>
              <w:top w:val="nil"/>
              <w:left w:val="nil"/>
              <w:bottom w:val="nil"/>
              <w:right w:val="nil"/>
            </w:tcBorders>
            <w:shd w:val="clear" w:color="auto" w:fill="auto"/>
            <w:noWrap/>
            <w:vAlign w:val="center"/>
            <w:hideMark/>
          </w:tcPr>
          <w:p w14:paraId="25D9EE0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1174 (27.7%)</w:t>
            </w:r>
          </w:p>
        </w:tc>
        <w:tc>
          <w:tcPr>
            <w:tcW w:w="747" w:type="dxa"/>
            <w:tcBorders>
              <w:top w:val="nil"/>
              <w:left w:val="nil"/>
              <w:bottom w:val="nil"/>
              <w:right w:val="double" w:sz="4" w:space="0" w:color="auto"/>
            </w:tcBorders>
            <w:shd w:val="clear" w:color="auto" w:fill="auto"/>
            <w:noWrap/>
            <w:vAlign w:val="center"/>
            <w:hideMark/>
          </w:tcPr>
          <w:p w14:paraId="348DF9F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45BAFD4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1944FE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558 (64.0%)</w:t>
            </w:r>
          </w:p>
        </w:tc>
        <w:tc>
          <w:tcPr>
            <w:tcW w:w="1420" w:type="dxa"/>
            <w:tcBorders>
              <w:top w:val="nil"/>
              <w:left w:val="nil"/>
              <w:bottom w:val="nil"/>
              <w:right w:val="nil"/>
            </w:tcBorders>
            <w:shd w:val="clear" w:color="auto" w:fill="auto"/>
            <w:noWrap/>
            <w:vAlign w:val="center"/>
            <w:hideMark/>
          </w:tcPr>
          <w:p w14:paraId="21C973E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600 (44.4%)</w:t>
            </w:r>
          </w:p>
        </w:tc>
        <w:tc>
          <w:tcPr>
            <w:tcW w:w="1420" w:type="dxa"/>
            <w:tcBorders>
              <w:top w:val="nil"/>
              <w:left w:val="nil"/>
              <w:bottom w:val="nil"/>
              <w:right w:val="nil"/>
            </w:tcBorders>
            <w:shd w:val="clear" w:color="auto" w:fill="auto"/>
            <w:noWrap/>
            <w:vAlign w:val="center"/>
            <w:hideMark/>
          </w:tcPr>
          <w:p w14:paraId="487161B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537 (37.7%)</w:t>
            </w:r>
          </w:p>
        </w:tc>
        <w:tc>
          <w:tcPr>
            <w:tcW w:w="1420" w:type="dxa"/>
            <w:tcBorders>
              <w:top w:val="nil"/>
              <w:left w:val="nil"/>
              <w:bottom w:val="nil"/>
              <w:right w:val="nil"/>
            </w:tcBorders>
            <w:shd w:val="clear" w:color="auto" w:fill="auto"/>
            <w:noWrap/>
            <w:vAlign w:val="center"/>
            <w:hideMark/>
          </w:tcPr>
          <w:p w14:paraId="40BE13F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494 (32.8%)</w:t>
            </w:r>
          </w:p>
        </w:tc>
        <w:tc>
          <w:tcPr>
            <w:tcW w:w="742" w:type="dxa"/>
            <w:tcBorders>
              <w:top w:val="nil"/>
              <w:left w:val="nil"/>
              <w:bottom w:val="nil"/>
              <w:right w:val="nil"/>
            </w:tcBorders>
            <w:shd w:val="clear" w:color="auto" w:fill="auto"/>
            <w:noWrap/>
            <w:vAlign w:val="center"/>
            <w:hideMark/>
          </w:tcPr>
          <w:p w14:paraId="571132A3"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2669B3E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01A4EE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C515C50" w14:textId="3C7310E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Outpatient</w:t>
            </w:r>
          </w:p>
        </w:tc>
        <w:tc>
          <w:tcPr>
            <w:tcW w:w="1494" w:type="dxa"/>
            <w:tcBorders>
              <w:top w:val="nil"/>
              <w:left w:val="nil"/>
              <w:bottom w:val="nil"/>
              <w:right w:val="nil"/>
            </w:tcBorders>
            <w:shd w:val="clear" w:color="auto" w:fill="auto"/>
            <w:noWrap/>
            <w:vAlign w:val="center"/>
            <w:hideMark/>
          </w:tcPr>
          <w:p w14:paraId="084F60F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836 (40.8%)</w:t>
            </w:r>
          </w:p>
        </w:tc>
        <w:tc>
          <w:tcPr>
            <w:tcW w:w="1420" w:type="dxa"/>
            <w:tcBorders>
              <w:top w:val="nil"/>
              <w:left w:val="nil"/>
              <w:bottom w:val="nil"/>
              <w:right w:val="nil"/>
            </w:tcBorders>
            <w:shd w:val="clear" w:color="auto" w:fill="auto"/>
            <w:noWrap/>
            <w:vAlign w:val="center"/>
            <w:hideMark/>
          </w:tcPr>
          <w:p w14:paraId="684715B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1829 (61.9%)</w:t>
            </w:r>
          </w:p>
        </w:tc>
        <w:tc>
          <w:tcPr>
            <w:tcW w:w="1420" w:type="dxa"/>
            <w:tcBorders>
              <w:top w:val="nil"/>
              <w:left w:val="nil"/>
              <w:bottom w:val="nil"/>
              <w:right w:val="nil"/>
            </w:tcBorders>
            <w:shd w:val="clear" w:color="auto" w:fill="auto"/>
            <w:noWrap/>
            <w:vAlign w:val="center"/>
            <w:hideMark/>
          </w:tcPr>
          <w:p w14:paraId="0A197D6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2310 (65.5%)</w:t>
            </w:r>
          </w:p>
        </w:tc>
        <w:tc>
          <w:tcPr>
            <w:tcW w:w="1420" w:type="dxa"/>
            <w:tcBorders>
              <w:top w:val="nil"/>
              <w:left w:val="nil"/>
              <w:bottom w:val="nil"/>
              <w:right w:val="nil"/>
            </w:tcBorders>
            <w:shd w:val="clear" w:color="auto" w:fill="auto"/>
            <w:noWrap/>
            <w:vAlign w:val="center"/>
            <w:hideMark/>
          </w:tcPr>
          <w:p w14:paraId="0EECA36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3057 (72.3%)</w:t>
            </w:r>
          </w:p>
        </w:tc>
        <w:tc>
          <w:tcPr>
            <w:tcW w:w="747" w:type="dxa"/>
            <w:tcBorders>
              <w:top w:val="nil"/>
              <w:left w:val="nil"/>
              <w:bottom w:val="nil"/>
              <w:right w:val="double" w:sz="4" w:space="0" w:color="auto"/>
            </w:tcBorders>
            <w:shd w:val="clear" w:color="auto" w:fill="auto"/>
            <w:noWrap/>
            <w:vAlign w:val="center"/>
            <w:hideMark/>
          </w:tcPr>
          <w:p w14:paraId="2746394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4C0F565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3703EB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314 (36.0%)</w:t>
            </w:r>
          </w:p>
        </w:tc>
        <w:tc>
          <w:tcPr>
            <w:tcW w:w="1420" w:type="dxa"/>
            <w:tcBorders>
              <w:top w:val="nil"/>
              <w:left w:val="nil"/>
              <w:bottom w:val="nil"/>
              <w:right w:val="nil"/>
            </w:tcBorders>
            <w:shd w:val="clear" w:color="auto" w:fill="auto"/>
            <w:noWrap/>
            <w:vAlign w:val="center"/>
            <w:hideMark/>
          </w:tcPr>
          <w:p w14:paraId="0423D18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750 (55.6%)</w:t>
            </w:r>
          </w:p>
        </w:tc>
        <w:tc>
          <w:tcPr>
            <w:tcW w:w="1420" w:type="dxa"/>
            <w:tcBorders>
              <w:top w:val="nil"/>
              <w:left w:val="nil"/>
              <w:bottom w:val="nil"/>
              <w:right w:val="nil"/>
            </w:tcBorders>
            <w:shd w:val="clear" w:color="auto" w:fill="auto"/>
            <w:noWrap/>
            <w:vAlign w:val="center"/>
            <w:hideMark/>
          </w:tcPr>
          <w:p w14:paraId="6D29B4A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886 (62.3%)</w:t>
            </w:r>
          </w:p>
        </w:tc>
        <w:tc>
          <w:tcPr>
            <w:tcW w:w="1420" w:type="dxa"/>
            <w:tcBorders>
              <w:top w:val="nil"/>
              <w:left w:val="nil"/>
              <w:bottom w:val="nil"/>
              <w:right w:val="nil"/>
            </w:tcBorders>
            <w:shd w:val="clear" w:color="auto" w:fill="auto"/>
            <w:noWrap/>
            <w:vAlign w:val="center"/>
            <w:hideMark/>
          </w:tcPr>
          <w:p w14:paraId="7403721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1013 (67.2%)</w:t>
            </w:r>
          </w:p>
        </w:tc>
        <w:tc>
          <w:tcPr>
            <w:tcW w:w="742" w:type="dxa"/>
            <w:tcBorders>
              <w:top w:val="nil"/>
              <w:left w:val="nil"/>
              <w:bottom w:val="nil"/>
              <w:right w:val="nil"/>
            </w:tcBorders>
            <w:shd w:val="clear" w:color="auto" w:fill="auto"/>
            <w:noWrap/>
            <w:vAlign w:val="center"/>
            <w:hideMark/>
          </w:tcPr>
          <w:p w14:paraId="433D6C1F"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A5BF118"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027B28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DF8F0C9" w14:textId="47382F2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Location of follow-up</w:t>
            </w:r>
          </w:p>
        </w:tc>
        <w:tc>
          <w:tcPr>
            <w:tcW w:w="1494" w:type="dxa"/>
            <w:tcBorders>
              <w:top w:val="nil"/>
              <w:left w:val="nil"/>
              <w:bottom w:val="nil"/>
              <w:right w:val="nil"/>
            </w:tcBorders>
            <w:shd w:val="clear" w:color="auto" w:fill="auto"/>
            <w:noWrap/>
            <w:vAlign w:val="center"/>
            <w:hideMark/>
          </w:tcPr>
          <w:p w14:paraId="623A1FA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ADCC18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1F82D0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18E55F1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327E73A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82806F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2A0132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020B04A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BBE338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ACC09C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10A0F82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CB2DBE8"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43CD6C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D0928FA" w14:textId="35127ED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Hospital</w:t>
            </w:r>
          </w:p>
        </w:tc>
        <w:tc>
          <w:tcPr>
            <w:tcW w:w="1494" w:type="dxa"/>
            <w:tcBorders>
              <w:top w:val="nil"/>
              <w:left w:val="nil"/>
              <w:bottom w:val="nil"/>
              <w:right w:val="nil"/>
            </w:tcBorders>
            <w:shd w:val="clear" w:color="auto" w:fill="auto"/>
            <w:noWrap/>
            <w:vAlign w:val="center"/>
            <w:hideMark/>
          </w:tcPr>
          <w:p w14:paraId="5375C2A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1039 (54.8%)</w:t>
            </w:r>
          </w:p>
        </w:tc>
        <w:tc>
          <w:tcPr>
            <w:tcW w:w="1420" w:type="dxa"/>
            <w:tcBorders>
              <w:top w:val="nil"/>
              <w:left w:val="nil"/>
              <w:bottom w:val="nil"/>
              <w:right w:val="nil"/>
            </w:tcBorders>
            <w:shd w:val="clear" w:color="auto" w:fill="auto"/>
            <w:noWrap/>
            <w:vAlign w:val="center"/>
            <w:hideMark/>
          </w:tcPr>
          <w:p w14:paraId="67B8831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1939 (68.5%)</w:t>
            </w:r>
          </w:p>
        </w:tc>
        <w:tc>
          <w:tcPr>
            <w:tcW w:w="1420" w:type="dxa"/>
            <w:tcBorders>
              <w:top w:val="nil"/>
              <w:left w:val="nil"/>
              <w:bottom w:val="nil"/>
              <w:right w:val="nil"/>
            </w:tcBorders>
            <w:shd w:val="clear" w:color="auto" w:fill="auto"/>
            <w:noWrap/>
            <w:vAlign w:val="center"/>
            <w:hideMark/>
          </w:tcPr>
          <w:p w14:paraId="2C89D2B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2413 (71.1%)</w:t>
            </w:r>
          </w:p>
        </w:tc>
        <w:tc>
          <w:tcPr>
            <w:tcW w:w="1420" w:type="dxa"/>
            <w:tcBorders>
              <w:top w:val="nil"/>
              <w:left w:val="nil"/>
              <w:bottom w:val="nil"/>
              <w:right w:val="nil"/>
            </w:tcBorders>
            <w:shd w:val="clear" w:color="auto" w:fill="auto"/>
            <w:noWrap/>
            <w:vAlign w:val="center"/>
            <w:hideMark/>
          </w:tcPr>
          <w:p w14:paraId="3E65634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2996 (73.2%)</w:t>
            </w:r>
          </w:p>
        </w:tc>
        <w:tc>
          <w:tcPr>
            <w:tcW w:w="747" w:type="dxa"/>
            <w:tcBorders>
              <w:top w:val="nil"/>
              <w:left w:val="nil"/>
              <w:bottom w:val="nil"/>
              <w:right w:val="double" w:sz="4" w:space="0" w:color="auto"/>
            </w:tcBorders>
            <w:shd w:val="clear" w:color="auto" w:fill="auto"/>
            <w:noWrap/>
            <w:vAlign w:val="center"/>
            <w:hideMark/>
          </w:tcPr>
          <w:p w14:paraId="529ED92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32FECEF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456D35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329 (41.2%)</w:t>
            </w:r>
          </w:p>
        </w:tc>
        <w:tc>
          <w:tcPr>
            <w:tcW w:w="1420" w:type="dxa"/>
            <w:tcBorders>
              <w:top w:val="nil"/>
              <w:left w:val="nil"/>
              <w:bottom w:val="nil"/>
              <w:right w:val="nil"/>
            </w:tcBorders>
            <w:shd w:val="clear" w:color="auto" w:fill="auto"/>
            <w:noWrap/>
            <w:vAlign w:val="center"/>
            <w:hideMark/>
          </w:tcPr>
          <w:p w14:paraId="41F682E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724 (56.1%)</w:t>
            </w:r>
          </w:p>
        </w:tc>
        <w:tc>
          <w:tcPr>
            <w:tcW w:w="1420" w:type="dxa"/>
            <w:tcBorders>
              <w:top w:val="nil"/>
              <w:left w:val="nil"/>
              <w:bottom w:val="nil"/>
              <w:right w:val="nil"/>
            </w:tcBorders>
            <w:shd w:val="clear" w:color="auto" w:fill="auto"/>
            <w:noWrap/>
            <w:vAlign w:val="center"/>
            <w:hideMark/>
          </w:tcPr>
          <w:p w14:paraId="2907B64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845 (61.8%)</w:t>
            </w:r>
          </w:p>
        </w:tc>
        <w:tc>
          <w:tcPr>
            <w:tcW w:w="1420" w:type="dxa"/>
            <w:tcBorders>
              <w:top w:val="nil"/>
              <w:left w:val="nil"/>
              <w:bottom w:val="nil"/>
              <w:right w:val="nil"/>
            </w:tcBorders>
            <w:shd w:val="clear" w:color="auto" w:fill="auto"/>
            <w:noWrap/>
            <w:vAlign w:val="center"/>
            <w:hideMark/>
          </w:tcPr>
          <w:p w14:paraId="27E9632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911 (62.8%)</w:t>
            </w:r>
          </w:p>
        </w:tc>
        <w:tc>
          <w:tcPr>
            <w:tcW w:w="742" w:type="dxa"/>
            <w:tcBorders>
              <w:top w:val="nil"/>
              <w:left w:val="nil"/>
              <w:bottom w:val="nil"/>
              <w:right w:val="nil"/>
            </w:tcBorders>
            <w:shd w:val="clear" w:color="auto" w:fill="auto"/>
            <w:noWrap/>
            <w:vAlign w:val="center"/>
            <w:hideMark/>
          </w:tcPr>
          <w:p w14:paraId="3F8E2F21"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3C6CF5DD"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4AB21B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439E398" w14:textId="6EC0D2F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Primary care</w:t>
            </w:r>
          </w:p>
        </w:tc>
        <w:tc>
          <w:tcPr>
            <w:tcW w:w="1494" w:type="dxa"/>
            <w:tcBorders>
              <w:top w:val="nil"/>
              <w:left w:val="nil"/>
              <w:bottom w:val="nil"/>
              <w:right w:val="nil"/>
            </w:tcBorders>
            <w:shd w:val="clear" w:color="auto" w:fill="auto"/>
            <w:noWrap/>
            <w:vAlign w:val="center"/>
            <w:hideMark/>
          </w:tcPr>
          <w:p w14:paraId="2BDCFDD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766 (40.4%)</w:t>
            </w:r>
          </w:p>
        </w:tc>
        <w:tc>
          <w:tcPr>
            <w:tcW w:w="1420" w:type="dxa"/>
            <w:tcBorders>
              <w:top w:val="nil"/>
              <w:left w:val="nil"/>
              <w:bottom w:val="nil"/>
              <w:right w:val="nil"/>
            </w:tcBorders>
            <w:shd w:val="clear" w:color="auto" w:fill="auto"/>
            <w:noWrap/>
            <w:vAlign w:val="center"/>
            <w:hideMark/>
          </w:tcPr>
          <w:p w14:paraId="5802B66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786 (27.8%)</w:t>
            </w:r>
          </w:p>
        </w:tc>
        <w:tc>
          <w:tcPr>
            <w:tcW w:w="1420" w:type="dxa"/>
            <w:tcBorders>
              <w:top w:val="nil"/>
              <w:left w:val="nil"/>
              <w:bottom w:val="nil"/>
              <w:right w:val="nil"/>
            </w:tcBorders>
            <w:shd w:val="clear" w:color="auto" w:fill="auto"/>
            <w:noWrap/>
            <w:vAlign w:val="center"/>
            <w:hideMark/>
          </w:tcPr>
          <w:p w14:paraId="7B1BBDE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879 (25.9%)</w:t>
            </w:r>
          </w:p>
        </w:tc>
        <w:tc>
          <w:tcPr>
            <w:tcW w:w="1420" w:type="dxa"/>
            <w:tcBorders>
              <w:top w:val="nil"/>
              <w:left w:val="nil"/>
              <w:bottom w:val="nil"/>
              <w:right w:val="nil"/>
            </w:tcBorders>
            <w:shd w:val="clear" w:color="auto" w:fill="auto"/>
            <w:noWrap/>
            <w:vAlign w:val="center"/>
            <w:hideMark/>
          </w:tcPr>
          <w:p w14:paraId="7251C4E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986 (24.1%)</w:t>
            </w:r>
          </w:p>
        </w:tc>
        <w:tc>
          <w:tcPr>
            <w:tcW w:w="747" w:type="dxa"/>
            <w:tcBorders>
              <w:top w:val="nil"/>
              <w:left w:val="nil"/>
              <w:bottom w:val="nil"/>
              <w:right w:val="double" w:sz="4" w:space="0" w:color="auto"/>
            </w:tcBorders>
            <w:shd w:val="clear" w:color="auto" w:fill="auto"/>
            <w:noWrap/>
            <w:vAlign w:val="center"/>
            <w:hideMark/>
          </w:tcPr>
          <w:p w14:paraId="45FC88F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041E857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1F28F4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419 (52.4%)</w:t>
            </w:r>
          </w:p>
        </w:tc>
        <w:tc>
          <w:tcPr>
            <w:tcW w:w="1420" w:type="dxa"/>
            <w:tcBorders>
              <w:top w:val="nil"/>
              <w:left w:val="nil"/>
              <w:bottom w:val="nil"/>
              <w:right w:val="nil"/>
            </w:tcBorders>
            <w:shd w:val="clear" w:color="auto" w:fill="auto"/>
            <w:noWrap/>
            <w:vAlign w:val="center"/>
            <w:hideMark/>
          </w:tcPr>
          <w:p w14:paraId="717066D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513 (39.7%)</w:t>
            </w:r>
          </w:p>
        </w:tc>
        <w:tc>
          <w:tcPr>
            <w:tcW w:w="1420" w:type="dxa"/>
            <w:tcBorders>
              <w:top w:val="nil"/>
              <w:left w:val="nil"/>
              <w:bottom w:val="nil"/>
              <w:right w:val="nil"/>
            </w:tcBorders>
            <w:shd w:val="clear" w:color="auto" w:fill="auto"/>
            <w:noWrap/>
            <w:vAlign w:val="center"/>
            <w:hideMark/>
          </w:tcPr>
          <w:p w14:paraId="00265F9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471 (34.4%)</w:t>
            </w:r>
          </w:p>
        </w:tc>
        <w:tc>
          <w:tcPr>
            <w:tcW w:w="1420" w:type="dxa"/>
            <w:tcBorders>
              <w:top w:val="nil"/>
              <w:left w:val="nil"/>
              <w:bottom w:val="nil"/>
              <w:right w:val="nil"/>
            </w:tcBorders>
            <w:shd w:val="clear" w:color="auto" w:fill="auto"/>
            <w:noWrap/>
            <w:vAlign w:val="center"/>
            <w:hideMark/>
          </w:tcPr>
          <w:p w14:paraId="5B2CCAC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501 (34.5%)</w:t>
            </w:r>
          </w:p>
        </w:tc>
        <w:tc>
          <w:tcPr>
            <w:tcW w:w="742" w:type="dxa"/>
            <w:tcBorders>
              <w:top w:val="nil"/>
              <w:left w:val="nil"/>
              <w:bottom w:val="nil"/>
              <w:right w:val="nil"/>
            </w:tcBorders>
            <w:shd w:val="clear" w:color="auto" w:fill="auto"/>
            <w:noWrap/>
            <w:vAlign w:val="center"/>
            <w:hideMark/>
          </w:tcPr>
          <w:p w14:paraId="606C790E"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69AFC09E"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B20E8B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88C8E9E" w14:textId="5E49A2B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Other</w:t>
            </w:r>
          </w:p>
        </w:tc>
        <w:tc>
          <w:tcPr>
            <w:tcW w:w="1494" w:type="dxa"/>
            <w:tcBorders>
              <w:top w:val="nil"/>
              <w:left w:val="nil"/>
              <w:bottom w:val="nil"/>
              <w:right w:val="nil"/>
            </w:tcBorders>
            <w:shd w:val="clear" w:color="auto" w:fill="auto"/>
            <w:noWrap/>
            <w:vAlign w:val="center"/>
            <w:hideMark/>
          </w:tcPr>
          <w:p w14:paraId="434830F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92 (4.8%)</w:t>
            </w:r>
          </w:p>
        </w:tc>
        <w:tc>
          <w:tcPr>
            <w:tcW w:w="1420" w:type="dxa"/>
            <w:tcBorders>
              <w:top w:val="nil"/>
              <w:left w:val="nil"/>
              <w:bottom w:val="nil"/>
              <w:right w:val="nil"/>
            </w:tcBorders>
            <w:shd w:val="clear" w:color="auto" w:fill="auto"/>
            <w:noWrap/>
            <w:vAlign w:val="center"/>
            <w:hideMark/>
          </w:tcPr>
          <w:p w14:paraId="438A7CF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107 (3.8%)</w:t>
            </w:r>
          </w:p>
        </w:tc>
        <w:tc>
          <w:tcPr>
            <w:tcW w:w="1420" w:type="dxa"/>
            <w:tcBorders>
              <w:top w:val="nil"/>
              <w:left w:val="nil"/>
              <w:bottom w:val="nil"/>
              <w:right w:val="nil"/>
            </w:tcBorders>
            <w:shd w:val="clear" w:color="auto" w:fill="auto"/>
            <w:noWrap/>
            <w:vAlign w:val="center"/>
            <w:hideMark/>
          </w:tcPr>
          <w:p w14:paraId="32E913C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101 (3.0%)</w:t>
            </w:r>
          </w:p>
        </w:tc>
        <w:tc>
          <w:tcPr>
            <w:tcW w:w="1420" w:type="dxa"/>
            <w:tcBorders>
              <w:top w:val="nil"/>
              <w:left w:val="nil"/>
              <w:bottom w:val="nil"/>
              <w:right w:val="nil"/>
            </w:tcBorders>
            <w:shd w:val="clear" w:color="auto" w:fill="auto"/>
            <w:noWrap/>
            <w:vAlign w:val="center"/>
            <w:hideMark/>
          </w:tcPr>
          <w:p w14:paraId="32A7AEE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112 (2.7%)</w:t>
            </w:r>
          </w:p>
        </w:tc>
        <w:tc>
          <w:tcPr>
            <w:tcW w:w="747" w:type="dxa"/>
            <w:tcBorders>
              <w:top w:val="nil"/>
              <w:left w:val="nil"/>
              <w:bottom w:val="nil"/>
              <w:right w:val="double" w:sz="4" w:space="0" w:color="auto"/>
            </w:tcBorders>
            <w:shd w:val="clear" w:color="auto" w:fill="auto"/>
            <w:noWrap/>
            <w:vAlign w:val="center"/>
            <w:hideMark/>
          </w:tcPr>
          <w:p w14:paraId="65ED9AF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675E3D9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56E61A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 (6.4%)</w:t>
            </w:r>
          </w:p>
        </w:tc>
        <w:tc>
          <w:tcPr>
            <w:tcW w:w="1420" w:type="dxa"/>
            <w:tcBorders>
              <w:top w:val="nil"/>
              <w:left w:val="nil"/>
              <w:bottom w:val="nil"/>
              <w:right w:val="nil"/>
            </w:tcBorders>
            <w:shd w:val="clear" w:color="auto" w:fill="auto"/>
            <w:noWrap/>
            <w:vAlign w:val="center"/>
            <w:hideMark/>
          </w:tcPr>
          <w:p w14:paraId="16A48D7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 (4.2%)</w:t>
            </w:r>
          </w:p>
        </w:tc>
        <w:tc>
          <w:tcPr>
            <w:tcW w:w="1420" w:type="dxa"/>
            <w:tcBorders>
              <w:top w:val="nil"/>
              <w:left w:val="nil"/>
              <w:bottom w:val="nil"/>
              <w:right w:val="nil"/>
            </w:tcBorders>
            <w:shd w:val="clear" w:color="auto" w:fill="auto"/>
            <w:noWrap/>
            <w:vAlign w:val="center"/>
            <w:hideMark/>
          </w:tcPr>
          <w:p w14:paraId="41D50E7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 (3.8%)</w:t>
            </w:r>
          </w:p>
        </w:tc>
        <w:tc>
          <w:tcPr>
            <w:tcW w:w="1420" w:type="dxa"/>
            <w:tcBorders>
              <w:top w:val="nil"/>
              <w:left w:val="nil"/>
              <w:bottom w:val="nil"/>
              <w:right w:val="nil"/>
            </w:tcBorders>
            <w:shd w:val="clear" w:color="auto" w:fill="auto"/>
            <w:noWrap/>
            <w:vAlign w:val="center"/>
            <w:hideMark/>
          </w:tcPr>
          <w:p w14:paraId="2598B01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 (2.7%)</w:t>
            </w:r>
          </w:p>
        </w:tc>
        <w:tc>
          <w:tcPr>
            <w:tcW w:w="742" w:type="dxa"/>
            <w:tcBorders>
              <w:top w:val="nil"/>
              <w:left w:val="nil"/>
              <w:bottom w:val="nil"/>
              <w:right w:val="nil"/>
            </w:tcBorders>
            <w:shd w:val="clear" w:color="auto" w:fill="auto"/>
            <w:noWrap/>
            <w:vAlign w:val="center"/>
            <w:hideMark/>
          </w:tcPr>
          <w:p w14:paraId="6DA8396B"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1B236E8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67D6C4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4AEC0F1" w14:textId="3B1A7B5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Follow-up referral to HF clinic</w:t>
            </w:r>
          </w:p>
        </w:tc>
        <w:tc>
          <w:tcPr>
            <w:tcW w:w="1494" w:type="dxa"/>
            <w:tcBorders>
              <w:top w:val="nil"/>
              <w:left w:val="nil"/>
              <w:bottom w:val="nil"/>
              <w:right w:val="nil"/>
            </w:tcBorders>
            <w:shd w:val="clear" w:color="auto" w:fill="auto"/>
            <w:noWrap/>
            <w:vAlign w:val="center"/>
            <w:hideMark/>
          </w:tcPr>
          <w:p w14:paraId="1F2CDAC2" w14:textId="1EDD33AE"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806 (42.8%)</w:t>
            </w:r>
          </w:p>
        </w:tc>
        <w:tc>
          <w:tcPr>
            <w:tcW w:w="1420" w:type="dxa"/>
            <w:tcBorders>
              <w:top w:val="nil"/>
              <w:left w:val="nil"/>
              <w:bottom w:val="nil"/>
              <w:right w:val="nil"/>
            </w:tcBorders>
            <w:shd w:val="clear" w:color="auto" w:fill="auto"/>
            <w:noWrap/>
            <w:vAlign w:val="center"/>
            <w:hideMark/>
          </w:tcPr>
          <w:p w14:paraId="16D10BF6" w14:textId="27144CB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1614 (58.0%)</w:t>
            </w:r>
          </w:p>
        </w:tc>
        <w:tc>
          <w:tcPr>
            <w:tcW w:w="1420" w:type="dxa"/>
            <w:tcBorders>
              <w:top w:val="nil"/>
              <w:left w:val="nil"/>
              <w:bottom w:val="nil"/>
              <w:right w:val="nil"/>
            </w:tcBorders>
            <w:shd w:val="clear" w:color="auto" w:fill="auto"/>
            <w:noWrap/>
            <w:vAlign w:val="center"/>
            <w:hideMark/>
          </w:tcPr>
          <w:p w14:paraId="6CC49AC8" w14:textId="50CFCC4A"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2140 (63.5%)</w:t>
            </w:r>
          </w:p>
        </w:tc>
        <w:tc>
          <w:tcPr>
            <w:tcW w:w="1420" w:type="dxa"/>
            <w:tcBorders>
              <w:top w:val="nil"/>
              <w:left w:val="nil"/>
              <w:bottom w:val="nil"/>
              <w:right w:val="nil"/>
            </w:tcBorders>
            <w:shd w:val="clear" w:color="auto" w:fill="auto"/>
            <w:noWrap/>
            <w:vAlign w:val="center"/>
            <w:hideMark/>
          </w:tcPr>
          <w:p w14:paraId="4D72D042" w14:textId="4EDD1B7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2615 (64.5%)</w:t>
            </w:r>
          </w:p>
        </w:tc>
        <w:tc>
          <w:tcPr>
            <w:tcW w:w="747" w:type="dxa"/>
            <w:tcBorders>
              <w:top w:val="nil"/>
              <w:left w:val="nil"/>
              <w:bottom w:val="nil"/>
              <w:right w:val="double" w:sz="4" w:space="0" w:color="auto"/>
            </w:tcBorders>
            <w:shd w:val="clear" w:color="auto" w:fill="auto"/>
            <w:noWrap/>
            <w:vAlign w:val="center"/>
            <w:hideMark/>
          </w:tcPr>
          <w:p w14:paraId="48AC598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6F2886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16879EA" w14:textId="7F1734C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280 (35.1%)</w:t>
            </w:r>
          </w:p>
        </w:tc>
        <w:tc>
          <w:tcPr>
            <w:tcW w:w="1420" w:type="dxa"/>
            <w:tcBorders>
              <w:top w:val="nil"/>
              <w:left w:val="nil"/>
              <w:bottom w:val="nil"/>
              <w:right w:val="nil"/>
            </w:tcBorders>
            <w:shd w:val="clear" w:color="auto" w:fill="auto"/>
            <w:noWrap/>
            <w:vAlign w:val="center"/>
            <w:hideMark/>
          </w:tcPr>
          <w:p w14:paraId="5019E850" w14:textId="385061E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649 (50.7%)</w:t>
            </w:r>
          </w:p>
        </w:tc>
        <w:tc>
          <w:tcPr>
            <w:tcW w:w="1420" w:type="dxa"/>
            <w:tcBorders>
              <w:top w:val="nil"/>
              <w:left w:val="nil"/>
              <w:bottom w:val="nil"/>
              <w:right w:val="nil"/>
            </w:tcBorders>
            <w:shd w:val="clear" w:color="auto" w:fill="auto"/>
            <w:noWrap/>
            <w:vAlign w:val="center"/>
            <w:hideMark/>
          </w:tcPr>
          <w:p w14:paraId="0CF22AE5" w14:textId="7EC8A9F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784 (58.2%)</w:t>
            </w:r>
          </w:p>
        </w:tc>
        <w:tc>
          <w:tcPr>
            <w:tcW w:w="1420" w:type="dxa"/>
            <w:tcBorders>
              <w:top w:val="nil"/>
              <w:left w:val="nil"/>
              <w:bottom w:val="nil"/>
              <w:right w:val="nil"/>
            </w:tcBorders>
            <w:shd w:val="clear" w:color="auto" w:fill="auto"/>
            <w:noWrap/>
            <w:vAlign w:val="center"/>
            <w:hideMark/>
          </w:tcPr>
          <w:p w14:paraId="416440E6" w14:textId="732D5AC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830 (57.9%)</w:t>
            </w:r>
          </w:p>
        </w:tc>
        <w:tc>
          <w:tcPr>
            <w:tcW w:w="742" w:type="dxa"/>
            <w:tcBorders>
              <w:top w:val="nil"/>
              <w:left w:val="nil"/>
              <w:bottom w:val="nil"/>
              <w:right w:val="nil"/>
            </w:tcBorders>
            <w:shd w:val="clear" w:color="auto" w:fill="auto"/>
            <w:noWrap/>
            <w:vAlign w:val="center"/>
            <w:hideMark/>
          </w:tcPr>
          <w:p w14:paraId="3E1A89C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7FE0F36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7D4562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7FA8616" w14:textId="60A351C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Education</w:t>
            </w:r>
          </w:p>
        </w:tc>
        <w:tc>
          <w:tcPr>
            <w:tcW w:w="1494" w:type="dxa"/>
            <w:tcBorders>
              <w:top w:val="nil"/>
              <w:left w:val="nil"/>
              <w:bottom w:val="nil"/>
              <w:right w:val="nil"/>
            </w:tcBorders>
            <w:shd w:val="clear" w:color="auto" w:fill="auto"/>
            <w:noWrap/>
            <w:vAlign w:val="center"/>
            <w:hideMark/>
          </w:tcPr>
          <w:p w14:paraId="10F6EB5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BAFFB7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94E01C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0A7268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477CFC5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20E8F7B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473C8C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08E93A1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666D4C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1FEC91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0676352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174D619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73E77E8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2EDEA78" w14:textId="2BF7D18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Compulsory school</w:t>
            </w:r>
          </w:p>
        </w:tc>
        <w:tc>
          <w:tcPr>
            <w:tcW w:w="1494" w:type="dxa"/>
            <w:tcBorders>
              <w:top w:val="nil"/>
              <w:left w:val="nil"/>
              <w:bottom w:val="nil"/>
              <w:right w:val="nil"/>
            </w:tcBorders>
            <w:shd w:val="clear" w:color="auto" w:fill="auto"/>
            <w:noWrap/>
            <w:vAlign w:val="center"/>
            <w:hideMark/>
          </w:tcPr>
          <w:p w14:paraId="4C48C6F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1004 (49.9%)</w:t>
            </w:r>
          </w:p>
        </w:tc>
        <w:tc>
          <w:tcPr>
            <w:tcW w:w="1420" w:type="dxa"/>
            <w:tcBorders>
              <w:top w:val="nil"/>
              <w:left w:val="nil"/>
              <w:bottom w:val="nil"/>
              <w:right w:val="nil"/>
            </w:tcBorders>
            <w:shd w:val="clear" w:color="auto" w:fill="auto"/>
            <w:noWrap/>
            <w:vAlign w:val="center"/>
            <w:hideMark/>
          </w:tcPr>
          <w:p w14:paraId="1F052B7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1254 (43.1%)</w:t>
            </w:r>
          </w:p>
        </w:tc>
        <w:tc>
          <w:tcPr>
            <w:tcW w:w="1420" w:type="dxa"/>
            <w:tcBorders>
              <w:top w:val="nil"/>
              <w:left w:val="nil"/>
              <w:bottom w:val="nil"/>
              <w:right w:val="nil"/>
            </w:tcBorders>
            <w:shd w:val="clear" w:color="auto" w:fill="auto"/>
            <w:noWrap/>
            <w:vAlign w:val="center"/>
            <w:hideMark/>
          </w:tcPr>
          <w:p w14:paraId="2460A61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1485 (42.8%)</w:t>
            </w:r>
          </w:p>
        </w:tc>
        <w:tc>
          <w:tcPr>
            <w:tcW w:w="1420" w:type="dxa"/>
            <w:tcBorders>
              <w:top w:val="nil"/>
              <w:left w:val="nil"/>
              <w:bottom w:val="nil"/>
              <w:right w:val="nil"/>
            </w:tcBorders>
            <w:shd w:val="clear" w:color="auto" w:fill="auto"/>
            <w:noWrap/>
            <w:vAlign w:val="center"/>
            <w:hideMark/>
          </w:tcPr>
          <w:p w14:paraId="2AD03C2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1675 (40.3%)</w:t>
            </w:r>
          </w:p>
        </w:tc>
        <w:tc>
          <w:tcPr>
            <w:tcW w:w="747" w:type="dxa"/>
            <w:tcBorders>
              <w:top w:val="nil"/>
              <w:left w:val="nil"/>
              <w:bottom w:val="nil"/>
              <w:right w:val="double" w:sz="4" w:space="0" w:color="auto"/>
            </w:tcBorders>
            <w:shd w:val="clear" w:color="auto" w:fill="auto"/>
            <w:noWrap/>
            <w:vAlign w:val="center"/>
            <w:hideMark/>
          </w:tcPr>
          <w:p w14:paraId="11A0C42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F916B5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8D0201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485 (57.7%)</w:t>
            </w:r>
          </w:p>
        </w:tc>
        <w:tc>
          <w:tcPr>
            <w:tcW w:w="1420" w:type="dxa"/>
            <w:tcBorders>
              <w:top w:val="nil"/>
              <w:left w:val="nil"/>
              <w:bottom w:val="nil"/>
              <w:right w:val="nil"/>
            </w:tcBorders>
            <w:shd w:val="clear" w:color="auto" w:fill="auto"/>
            <w:noWrap/>
            <w:vAlign w:val="center"/>
            <w:hideMark/>
          </w:tcPr>
          <w:p w14:paraId="136C7F6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639 (48.5%)</w:t>
            </w:r>
          </w:p>
        </w:tc>
        <w:tc>
          <w:tcPr>
            <w:tcW w:w="1420" w:type="dxa"/>
            <w:tcBorders>
              <w:top w:val="nil"/>
              <w:left w:val="nil"/>
              <w:bottom w:val="nil"/>
              <w:right w:val="nil"/>
            </w:tcBorders>
            <w:shd w:val="clear" w:color="auto" w:fill="auto"/>
            <w:noWrap/>
            <w:vAlign w:val="center"/>
            <w:hideMark/>
          </w:tcPr>
          <w:p w14:paraId="44616DB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661 (47.8%)</w:t>
            </w:r>
          </w:p>
        </w:tc>
        <w:tc>
          <w:tcPr>
            <w:tcW w:w="1420" w:type="dxa"/>
            <w:tcBorders>
              <w:top w:val="nil"/>
              <w:left w:val="nil"/>
              <w:bottom w:val="nil"/>
              <w:right w:val="nil"/>
            </w:tcBorders>
            <w:shd w:val="clear" w:color="auto" w:fill="auto"/>
            <w:noWrap/>
            <w:vAlign w:val="center"/>
            <w:hideMark/>
          </w:tcPr>
          <w:p w14:paraId="68BAB54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692 (47.3%)</w:t>
            </w:r>
          </w:p>
        </w:tc>
        <w:tc>
          <w:tcPr>
            <w:tcW w:w="742" w:type="dxa"/>
            <w:tcBorders>
              <w:top w:val="nil"/>
              <w:left w:val="nil"/>
              <w:bottom w:val="nil"/>
              <w:right w:val="nil"/>
            </w:tcBorders>
            <w:shd w:val="clear" w:color="auto" w:fill="auto"/>
            <w:noWrap/>
            <w:vAlign w:val="center"/>
            <w:hideMark/>
          </w:tcPr>
          <w:p w14:paraId="5DC98703"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128C8155"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EA5E67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D86A8A4" w14:textId="38C3084C"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Secondary school</w:t>
            </w:r>
          </w:p>
        </w:tc>
        <w:tc>
          <w:tcPr>
            <w:tcW w:w="1494" w:type="dxa"/>
            <w:tcBorders>
              <w:top w:val="nil"/>
              <w:left w:val="nil"/>
              <w:bottom w:val="nil"/>
              <w:right w:val="nil"/>
            </w:tcBorders>
            <w:shd w:val="clear" w:color="auto" w:fill="auto"/>
            <w:noWrap/>
            <w:vAlign w:val="center"/>
            <w:hideMark/>
          </w:tcPr>
          <w:p w14:paraId="02004D6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729 (36.2%)</w:t>
            </w:r>
          </w:p>
        </w:tc>
        <w:tc>
          <w:tcPr>
            <w:tcW w:w="1420" w:type="dxa"/>
            <w:tcBorders>
              <w:top w:val="nil"/>
              <w:left w:val="nil"/>
              <w:bottom w:val="nil"/>
              <w:right w:val="nil"/>
            </w:tcBorders>
            <w:shd w:val="clear" w:color="auto" w:fill="auto"/>
            <w:noWrap/>
            <w:vAlign w:val="center"/>
            <w:hideMark/>
          </w:tcPr>
          <w:p w14:paraId="60A6609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1148 (39.4%)</w:t>
            </w:r>
          </w:p>
        </w:tc>
        <w:tc>
          <w:tcPr>
            <w:tcW w:w="1420" w:type="dxa"/>
            <w:tcBorders>
              <w:top w:val="nil"/>
              <w:left w:val="nil"/>
              <w:bottom w:val="nil"/>
              <w:right w:val="nil"/>
            </w:tcBorders>
            <w:shd w:val="clear" w:color="auto" w:fill="auto"/>
            <w:noWrap/>
            <w:vAlign w:val="center"/>
            <w:hideMark/>
          </w:tcPr>
          <w:p w14:paraId="69D4DB4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1388 (40.0%)</w:t>
            </w:r>
          </w:p>
        </w:tc>
        <w:tc>
          <w:tcPr>
            <w:tcW w:w="1420" w:type="dxa"/>
            <w:tcBorders>
              <w:top w:val="nil"/>
              <w:left w:val="nil"/>
              <w:bottom w:val="nil"/>
              <w:right w:val="nil"/>
            </w:tcBorders>
            <w:shd w:val="clear" w:color="auto" w:fill="auto"/>
            <w:noWrap/>
            <w:vAlign w:val="center"/>
            <w:hideMark/>
          </w:tcPr>
          <w:p w14:paraId="25ECE96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1700 (40.9%)</w:t>
            </w:r>
          </w:p>
        </w:tc>
        <w:tc>
          <w:tcPr>
            <w:tcW w:w="747" w:type="dxa"/>
            <w:tcBorders>
              <w:top w:val="nil"/>
              <w:left w:val="nil"/>
              <w:bottom w:val="nil"/>
              <w:right w:val="double" w:sz="4" w:space="0" w:color="auto"/>
            </w:tcBorders>
            <w:shd w:val="clear" w:color="auto" w:fill="auto"/>
            <w:noWrap/>
            <w:vAlign w:val="center"/>
            <w:hideMark/>
          </w:tcPr>
          <w:p w14:paraId="0CC3714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40DEA97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917CB7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262 (31.2%)</w:t>
            </w:r>
          </w:p>
        </w:tc>
        <w:tc>
          <w:tcPr>
            <w:tcW w:w="1420" w:type="dxa"/>
            <w:tcBorders>
              <w:top w:val="nil"/>
              <w:left w:val="nil"/>
              <w:bottom w:val="nil"/>
              <w:right w:val="nil"/>
            </w:tcBorders>
            <w:shd w:val="clear" w:color="auto" w:fill="auto"/>
            <w:noWrap/>
            <w:vAlign w:val="center"/>
            <w:hideMark/>
          </w:tcPr>
          <w:p w14:paraId="60E5658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504 (38.2%)</w:t>
            </w:r>
          </w:p>
        </w:tc>
        <w:tc>
          <w:tcPr>
            <w:tcW w:w="1420" w:type="dxa"/>
            <w:tcBorders>
              <w:top w:val="nil"/>
              <w:left w:val="nil"/>
              <w:bottom w:val="nil"/>
              <w:right w:val="nil"/>
            </w:tcBorders>
            <w:shd w:val="clear" w:color="auto" w:fill="auto"/>
            <w:noWrap/>
            <w:vAlign w:val="center"/>
            <w:hideMark/>
          </w:tcPr>
          <w:p w14:paraId="5B74C8F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522 (37.7%)</w:t>
            </w:r>
          </w:p>
        </w:tc>
        <w:tc>
          <w:tcPr>
            <w:tcW w:w="1420" w:type="dxa"/>
            <w:tcBorders>
              <w:top w:val="nil"/>
              <w:left w:val="nil"/>
              <w:bottom w:val="nil"/>
              <w:right w:val="nil"/>
            </w:tcBorders>
            <w:shd w:val="clear" w:color="auto" w:fill="auto"/>
            <w:noWrap/>
            <w:vAlign w:val="center"/>
            <w:hideMark/>
          </w:tcPr>
          <w:p w14:paraId="2A4E1B7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551 (37.7%)</w:t>
            </w:r>
          </w:p>
        </w:tc>
        <w:tc>
          <w:tcPr>
            <w:tcW w:w="742" w:type="dxa"/>
            <w:tcBorders>
              <w:top w:val="nil"/>
              <w:left w:val="nil"/>
              <w:bottom w:val="nil"/>
              <w:right w:val="nil"/>
            </w:tcBorders>
            <w:shd w:val="clear" w:color="auto" w:fill="auto"/>
            <w:noWrap/>
            <w:vAlign w:val="center"/>
            <w:hideMark/>
          </w:tcPr>
          <w:p w14:paraId="1180BAD7"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3044E27"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34A485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3C5D665" w14:textId="10938F02"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University</w:t>
            </w:r>
          </w:p>
        </w:tc>
        <w:tc>
          <w:tcPr>
            <w:tcW w:w="1494" w:type="dxa"/>
            <w:tcBorders>
              <w:top w:val="nil"/>
              <w:left w:val="nil"/>
              <w:bottom w:val="nil"/>
              <w:right w:val="nil"/>
            </w:tcBorders>
            <w:shd w:val="clear" w:color="auto" w:fill="auto"/>
            <w:noWrap/>
            <w:vAlign w:val="center"/>
            <w:hideMark/>
          </w:tcPr>
          <w:p w14:paraId="17BEC1A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281 (14.0%)</w:t>
            </w:r>
          </w:p>
        </w:tc>
        <w:tc>
          <w:tcPr>
            <w:tcW w:w="1420" w:type="dxa"/>
            <w:tcBorders>
              <w:top w:val="nil"/>
              <w:left w:val="nil"/>
              <w:bottom w:val="nil"/>
              <w:right w:val="nil"/>
            </w:tcBorders>
            <w:shd w:val="clear" w:color="auto" w:fill="auto"/>
            <w:noWrap/>
            <w:vAlign w:val="center"/>
            <w:hideMark/>
          </w:tcPr>
          <w:p w14:paraId="0C17D8C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509 (17.5%)</w:t>
            </w:r>
          </w:p>
        </w:tc>
        <w:tc>
          <w:tcPr>
            <w:tcW w:w="1420" w:type="dxa"/>
            <w:tcBorders>
              <w:top w:val="nil"/>
              <w:left w:val="nil"/>
              <w:bottom w:val="nil"/>
              <w:right w:val="nil"/>
            </w:tcBorders>
            <w:shd w:val="clear" w:color="auto" w:fill="auto"/>
            <w:noWrap/>
            <w:vAlign w:val="center"/>
            <w:hideMark/>
          </w:tcPr>
          <w:p w14:paraId="09E4B54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593 (17.1%)</w:t>
            </w:r>
          </w:p>
        </w:tc>
        <w:tc>
          <w:tcPr>
            <w:tcW w:w="1420" w:type="dxa"/>
            <w:tcBorders>
              <w:top w:val="nil"/>
              <w:left w:val="nil"/>
              <w:bottom w:val="nil"/>
              <w:right w:val="nil"/>
            </w:tcBorders>
            <w:shd w:val="clear" w:color="auto" w:fill="auto"/>
            <w:noWrap/>
            <w:vAlign w:val="center"/>
            <w:hideMark/>
          </w:tcPr>
          <w:p w14:paraId="260AE38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778 (18.7%)</w:t>
            </w:r>
          </w:p>
        </w:tc>
        <w:tc>
          <w:tcPr>
            <w:tcW w:w="747" w:type="dxa"/>
            <w:tcBorders>
              <w:top w:val="nil"/>
              <w:left w:val="nil"/>
              <w:bottom w:val="nil"/>
              <w:right w:val="double" w:sz="4" w:space="0" w:color="auto"/>
            </w:tcBorders>
            <w:shd w:val="clear" w:color="auto" w:fill="auto"/>
            <w:noWrap/>
            <w:vAlign w:val="center"/>
            <w:hideMark/>
          </w:tcPr>
          <w:p w14:paraId="0AC73BC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184D590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A5D0E3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94 (11.2%)</w:t>
            </w:r>
          </w:p>
        </w:tc>
        <w:tc>
          <w:tcPr>
            <w:tcW w:w="1420" w:type="dxa"/>
            <w:tcBorders>
              <w:top w:val="nil"/>
              <w:left w:val="nil"/>
              <w:bottom w:val="nil"/>
              <w:right w:val="nil"/>
            </w:tcBorders>
            <w:shd w:val="clear" w:color="auto" w:fill="auto"/>
            <w:noWrap/>
            <w:vAlign w:val="center"/>
            <w:hideMark/>
          </w:tcPr>
          <w:p w14:paraId="0EF69E4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175 (13.3%)</w:t>
            </w:r>
          </w:p>
        </w:tc>
        <w:tc>
          <w:tcPr>
            <w:tcW w:w="1420" w:type="dxa"/>
            <w:tcBorders>
              <w:top w:val="nil"/>
              <w:left w:val="nil"/>
              <w:bottom w:val="nil"/>
              <w:right w:val="nil"/>
            </w:tcBorders>
            <w:shd w:val="clear" w:color="auto" w:fill="auto"/>
            <w:noWrap/>
            <w:vAlign w:val="center"/>
            <w:hideMark/>
          </w:tcPr>
          <w:p w14:paraId="26221AC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200 (14.5%)</w:t>
            </w:r>
          </w:p>
        </w:tc>
        <w:tc>
          <w:tcPr>
            <w:tcW w:w="1420" w:type="dxa"/>
            <w:tcBorders>
              <w:top w:val="nil"/>
              <w:left w:val="nil"/>
              <w:bottom w:val="nil"/>
              <w:right w:val="nil"/>
            </w:tcBorders>
            <w:shd w:val="clear" w:color="auto" w:fill="auto"/>
            <w:noWrap/>
            <w:vAlign w:val="center"/>
            <w:hideMark/>
          </w:tcPr>
          <w:p w14:paraId="05690A4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220 (15.0%)</w:t>
            </w:r>
          </w:p>
        </w:tc>
        <w:tc>
          <w:tcPr>
            <w:tcW w:w="742" w:type="dxa"/>
            <w:tcBorders>
              <w:top w:val="nil"/>
              <w:left w:val="nil"/>
              <w:bottom w:val="nil"/>
              <w:right w:val="nil"/>
            </w:tcBorders>
            <w:shd w:val="clear" w:color="auto" w:fill="auto"/>
            <w:noWrap/>
            <w:vAlign w:val="center"/>
            <w:hideMark/>
          </w:tcPr>
          <w:p w14:paraId="29BAEC34"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3578F2A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736D7A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DFCF9D0" w14:textId="00BAB4E5"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Family situation</w:t>
            </w:r>
          </w:p>
        </w:tc>
        <w:tc>
          <w:tcPr>
            <w:tcW w:w="1494" w:type="dxa"/>
            <w:tcBorders>
              <w:top w:val="nil"/>
              <w:left w:val="nil"/>
              <w:bottom w:val="nil"/>
              <w:right w:val="nil"/>
            </w:tcBorders>
            <w:shd w:val="clear" w:color="auto" w:fill="auto"/>
            <w:noWrap/>
            <w:vAlign w:val="center"/>
            <w:hideMark/>
          </w:tcPr>
          <w:p w14:paraId="1D089BF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E54593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4EFE1A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1AFDC7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02AAA30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0.21</w:t>
            </w:r>
          </w:p>
        </w:tc>
        <w:tc>
          <w:tcPr>
            <w:tcW w:w="343" w:type="dxa"/>
            <w:tcBorders>
              <w:top w:val="nil"/>
              <w:left w:val="double" w:sz="4" w:space="0" w:color="auto"/>
              <w:bottom w:val="nil"/>
              <w:right w:val="nil"/>
            </w:tcBorders>
            <w:shd w:val="clear" w:color="auto" w:fill="auto"/>
            <w:noWrap/>
            <w:vAlign w:val="center"/>
            <w:hideMark/>
          </w:tcPr>
          <w:p w14:paraId="673DABB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3F2948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C39F81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6EF181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D7B273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789CE13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B0B4A3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7C015A9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AFC301C" w14:textId="2D81A073"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Cohabitating</w:t>
            </w:r>
          </w:p>
        </w:tc>
        <w:tc>
          <w:tcPr>
            <w:tcW w:w="1494" w:type="dxa"/>
            <w:tcBorders>
              <w:top w:val="nil"/>
              <w:left w:val="nil"/>
              <w:bottom w:val="nil"/>
              <w:right w:val="nil"/>
            </w:tcBorders>
            <w:shd w:val="clear" w:color="auto" w:fill="auto"/>
            <w:noWrap/>
            <w:vAlign w:val="center"/>
            <w:hideMark/>
          </w:tcPr>
          <w:p w14:paraId="17CE8E4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1160 (56.6%)</w:t>
            </w:r>
          </w:p>
        </w:tc>
        <w:tc>
          <w:tcPr>
            <w:tcW w:w="1420" w:type="dxa"/>
            <w:tcBorders>
              <w:top w:val="nil"/>
              <w:left w:val="nil"/>
              <w:bottom w:val="nil"/>
              <w:right w:val="nil"/>
            </w:tcBorders>
            <w:shd w:val="clear" w:color="auto" w:fill="auto"/>
            <w:noWrap/>
            <w:vAlign w:val="center"/>
            <w:hideMark/>
          </w:tcPr>
          <w:p w14:paraId="6A35B13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1746 (59.2%)</w:t>
            </w:r>
          </w:p>
        </w:tc>
        <w:tc>
          <w:tcPr>
            <w:tcW w:w="1420" w:type="dxa"/>
            <w:tcBorders>
              <w:top w:val="nil"/>
              <w:left w:val="nil"/>
              <w:bottom w:val="nil"/>
              <w:right w:val="nil"/>
            </w:tcBorders>
            <w:shd w:val="clear" w:color="auto" w:fill="auto"/>
            <w:noWrap/>
            <w:vAlign w:val="center"/>
            <w:hideMark/>
          </w:tcPr>
          <w:p w14:paraId="28DC0F8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2054 (58.3%)</w:t>
            </w:r>
          </w:p>
        </w:tc>
        <w:tc>
          <w:tcPr>
            <w:tcW w:w="1420" w:type="dxa"/>
            <w:tcBorders>
              <w:top w:val="nil"/>
              <w:left w:val="nil"/>
              <w:bottom w:val="nil"/>
              <w:right w:val="nil"/>
            </w:tcBorders>
            <w:shd w:val="clear" w:color="auto" w:fill="auto"/>
            <w:noWrap/>
            <w:vAlign w:val="center"/>
            <w:hideMark/>
          </w:tcPr>
          <w:p w14:paraId="1D4D712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2498 (59.2%)</w:t>
            </w:r>
          </w:p>
        </w:tc>
        <w:tc>
          <w:tcPr>
            <w:tcW w:w="747" w:type="dxa"/>
            <w:tcBorders>
              <w:top w:val="nil"/>
              <w:left w:val="nil"/>
              <w:bottom w:val="nil"/>
              <w:right w:val="double" w:sz="4" w:space="0" w:color="auto"/>
            </w:tcBorders>
            <w:shd w:val="clear" w:color="auto" w:fill="auto"/>
            <w:noWrap/>
            <w:vAlign w:val="center"/>
            <w:hideMark/>
          </w:tcPr>
          <w:p w14:paraId="3EFA082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1918BCF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515BA3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245 (28.1%)</w:t>
            </w:r>
          </w:p>
        </w:tc>
        <w:tc>
          <w:tcPr>
            <w:tcW w:w="1420" w:type="dxa"/>
            <w:tcBorders>
              <w:top w:val="nil"/>
              <w:left w:val="nil"/>
              <w:bottom w:val="nil"/>
              <w:right w:val="nil"/>
            </w:tcBorders>
            <w:shd w:val="clear" w:color="auto" w:fill="auto"/>
            <w:noWrap/>
            <w:vAlign w:val="center"/>
            <w:hideMark/>
          </w:tcPr>
          <w:p w14:paraId="0D9617E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480 (35.6%)</w:t>
            </w:r>
          </w:p>
        </w:tc>
        <w:tc>
          <w:tcPr>
            <w:tcW w:w="1420" w:type="dxa"/>
            <w:tcBorders>
              <w:top w:val="nil"/>
              <w:left w:val="nil"/>
              <w:bottom w:val="nil"/>
              <w:right w:val="nil"/>
            </w:tcBorders>
            <w:shd w:val="clear" w:color="auto" w:fill="auto"/>
            <w:noWrap/>
            <w:vAlign w:val="center"/>
            <w:hideMark/>
          </w:tcPr>
          <w:p w14:paraId="521F50F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533 (37.5%)</w:t>
            </w:r>
          </w:p>
        </w:tc>
        <w:tc>
          <w:tcPr>
            <w:tcW w:w="1420" w:type="dxa"/>
            <w:tcBorders>
              <w:top w:val="nil"/>
              <w:left w:val="nil"/>
              <w:bottom w:val="nil"/>
              <w:right w:val="nil"/>
            </w:tcBorders>
            <w:shd w:val="clear" w:color="auto" w:fill="auto"/>
            <w:noWrap/>
            <w:vAlign w:val="center"/>
            <w:hideMark/>
          </w:tcPr>
          <w:p w14:paraId="16728E2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629 (41.8%)</w:t>
            </w:r>
          </w:p>
        </w:tc>
        <w:tc>
          <w:tcPr>
            <w:tcW w:w="742" w:type="dxa"/>
            <w:tcBorders>
              <w:top w:val="nil"/>
              <w:left w:val="nil"/>
              <w:bottom w:val="nil"/>
              <w:right w:val="nil"/>
            </w:tcBorders>
            <w:shd w:val="clear" w:color="auto" w:fill="auto"/>
            <w:noWrap/>
            <w:vAlign w:val="center"/>
            <w:hideMark/>
          </w:tcPr>
          <w:p w14:paraId="43C3D691"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179B803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B2A51F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197E0A6" w14:textId="35AE82D5"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Living alone</w:t>
            </w:r>
          </w:p>
        </w:tc>
        <w:tc>
          <w:tcPr>
            <w:tcW w:w="1494" w:type="dxa"/>
            <w:tcBorders>
              <w:top w:val="nil"/>
              <w:left w:val="nil"/>
              <w:bottom w:val="nil"/>
              <w:right w:val="nil"/>
            </w:tcBorders>
            <w:shd w:val="clear" w:color="auto" w:fill="auto"/>
            <w:noWrap/>
            <w:vAlign w:val="center"/>
            <w:hideMark/>
          </w:tcPr>
          <w:p w14:paraId="6A9231A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890 (43.4%)</w:t>
            </w:r>
          </w:p>
        </w:tc>
        <w:tc>
          <w:tcPr>
            <w:tcW w:w="1420" w:type="dxa"/>
            <w:tcBorders>
              <w:top w:val="nil"/>
              <w:left w:val="nil"/>
              <w:bottom w:val="nil"/>
              <w:right w:val="nil"/>
            </w:tcBorders>
            <w:shd w:val="clear" w:color="auto" w:fill="auto"/>
            <w:noWrap/>
            <w:vAlign w:val="center"/>
            <w:hideMark/>
          </w:tcPr>
          <w:p w14:paraId="0588669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1203 (40.8%)</w:t>
            </w:r>
          </w:p>
        </w:tc>
        <w:tc>
          <w:tcPr>
            <w:tcW w:w="1420" w:type="dxa"/>
            <w:tcBorders>
              <w:top w:val="nil"/>
              <w:left w:val="nil"/>
              <w:bottom w:val="nil"/>
              <w:right w:val="nil"/>
            </w:tcBorders>
            <w:shd w:val="clear" w:color="auto" w:fill="auto"/>
            <w:noWrap/>
            <w:vAlign w:val="center"/>
            <w:hideMark/>
          </w:tcPr>
          <w:p w14:paraId="5CD4267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1468 (41.7%)</w:t>
            </w:r>
          </w:p>
        </w:tc>
        <w:tc>
          <w:tcPr>
            <w:tcW w:w="1420" w:type="dxa"/>
            <w:tcBorders>
              <w:top w:val="nil"/>
              <w:left w:val="nil"/>
              <w:bottom w:val="nil"/>
              <w:right w:val="nil"/>
            </w:tcBorders>
            <w:shd w:val="clear" w:color="auto" w:fill="auto"/>
            <w:noWrap/>
            <w:vAlign w:val="center"/>
            <w:hideMark/>
          </w:tcPr>
          <w:p w14:paraId="51D46FE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1724 (40.8%)</w:t>
            </w:r>
          </w:p>
        </w:tc>
        <w:tc>
          <w:tcPr>
            <w:tcW w:w="747" w:type="dxa"/>
            <w:tcBorders>
              <w:top w:val="nil"/>
              <w:left w:val="nil"/>
              <w:bottom w:val="nil"/>
              <w:right w:val="double" w:sz="4" w:space="0" w:color="auto"/>
            </w:tcBorders>
            <w:shd w:val="clear" w:color="auto" w:fill="auto"/>
            <w:noWrap/>
            <w:vAlign w:val="center"/>
            <w:hideMark/>
          </w:tcPr>
          <w:p w14:paraId="5DD503F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0063D4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1A68994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627 (71.9%)</w:t>
            </w:r>
          </w:p>
        </w:tc>
        <w:tc>
          <w:tcPr>
            <w:tcW w:w="1420" w:type="dxa"/>
            <w:tcBorders>
              <w:top w:val="nil"/>
              <w:left w:val="nil"/>
              <w:bottom w:val="nil"/>
              <w:right w:val="nil"/>
            </w:tcBorders>
            <w:shd w:val="clear" w:color="auto" w:fill="auto"/>
            <w:noWrap/>
            <w:vAlign w:val="center"/>
            <w:hideMark/>
          </w:tcPr>
          <w:p w14:paraId="39CC977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870 (64.4%)</w:t>
            </w:r>
          </w:p>
        </w:tc>
        <w:tc>
          <w:tcPr>
            <w:tcW w:w="1420" w:type="dxa"/>
            <w:tcBorders>
              <w:top w:val="nil"/>
              <w:left w:val="nil"/>
              <w:bottom w:val="nil"/>
              <w:right w:val="nil"/>
            </w:tcBorders>
            <w:shd w:val="clear" w:color="auto" w:fill="auto"/>
            <w:noWrap/>
            <w:vAlign w:val="center"/>
            <w:hideMark/>
          </w:tcPr>
          <w:p w14:paraId="78DAF72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890 (62.5%)</w:t>
            </w:r>
          </w:p>
        </w:tc>
        <w:tc>
          <w:tcPr>
            <w:tcW w:w="1420" w:type="dxa"/>
            <w:tcBorders>
              <w:top w:val="nil"/>
              <w:left w:val="nil"/>
              <w:bottom w:val="nil"/>
              <w:right w:val="nil"/>
            </w:tcBorders>
            <w:shd w:val="clear" w:color="auto" w:fill="auto"/>
            <w:noWrap/>
            <w:vAlign w:val="center"/>
            <w:hideMark/>
          </w:tcPr>
          <w:p w14:paraId="0347C3D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877 (58.2%)</w:t>
            </w:r>
          </w:p>
        </w:tc>
        <w:tc>
          <w:tcPr>
            <w:tcW w:w="742" w:type="dxa"/>
            <w:tcBorders>
              <w:top w:val="nil"/>
              <w:left w:val="nil"/>
              <w:bottom w:val="nil"/>
              <w:right w:val="nil"/>
            </w:tcBorders>
            <w:shd w:val="clear" w:color="auto" w:fill="auto"/>
            <w:noWrap/>
            <w:vAlign w:val="center"/>
            <w:hideMark/>
          </w:tcPr>
          <w:p w14:paraId="73301B7D"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5A0B010D"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39203C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3A72482" w14:textId="1792502B" w:rsidR="00965141" w:rsidRPr="00835DC4" w:rsidRDefault="00965141" w:rsidP="00965141">
            <w:pPr>
              <w:rPr>
                <w:rFonts w:ascii="Times New Roman" w:eastAsia="Times New Roman" w:hAnsi="Times New Roman" w:cs="Times New Roman"/>
                <w:sz w:val="20"/>
                <w:szCs w:val="20"/>
                <w:lang w:eastAsia="it-IT"/>
              </w:rPr>
            </w:pPr>
            <w:proofErr w:type="spellStart"/>
            <w:r w:rsidRPr="00835DC4">
              <w:rPr>
                <w:rFonts w:ascii="Times New Roman" w:eastAsia="Times New Roman" w:hAnsi="Times New Roman" w:cs="Times New Roman"/>
                <w:sz w:val="20"/>
                <w:szCs w:val="20"/>
                <w:lang w:eastAsia="it-IT"/>
              </w:rPr>
              <w:t>Disposable</w:t>
            </w:r>
            <w:proofErr w:type="spellEnd"/>
            <w:r w:rsidRPr="00835DC4">
              <w:rPr>
                <w:rFonts w:ascii="Times New Roman" w:eastAsia="Times New Roman" w:hAnsi="Times New Roman" w:cs="Times New Roman"/>
                <w:sz w:val="20"/>
                <w:szCs w:val="20"/>
                <w:lang w:eastAsia="it-IT"/>
              </w:rPr>
              <w:t xml:space="preserve"> </w:t>
            </w:r>
            <w:proofErr w:type="spellStart"/>
            <w:r w:rsidRPr="00835DC4">
              <w:rPr>
                <w:rFonts w:ascii="Times New Roman" w:eastAsia="Times New Roman" w:hAnsi="Times New Roman" w:cs="Times New Roman"/>
                <w:sz w:val="20"/>
                <w:szCs w:val="20"/>
                <w:lang w:eastAsia="it-IT"/>
              </w:rPr>
              <w:t>income</w:t>
            </w:r>
            <w:proofErr w:type="spellEnd"/>
            <w:r w:rsidRPr="00835DC4">
              <w:rPr>
                <w:rFonts w:ascii="Times New Roman" w:eastAsia="Times New Roman" w:hAnsi="Times New Roman" w:cs="Times New Roman"/>
                <w:sz w:val="20"/>
                <w:szCs w:val="20"/>
                <w:lang w:eastAsia="it-IT"/>
              </w:rPr>
              <w:t xml:space="preserve"> (euro), </w:t>
            </w:r>
            <w:proofErr w:type="spellStart"/>
            <w:r w:rsidRPr="00835DC4">
              <w:rPr>
                <w:rFonts w:ascii="Times New Roman" w:eastAsia="Times New Roman" w:hAnsi="Times New Roman" w:cs="Times New Roman"/>
                <w:sz w:val="20"/>
                <w:szCs w:val="20"/>
                <w:lang w:eastAsia="it-IT"/>
              </w:rPr>
              <w:t>median</w:t>
            </w:r>
            <w:proofErr w:type="spellEnd"/>
            <w:r w:rsidRPr="00835DC4">
              <w:rPr>
                <w:rFonts w:ascii="Times New Roman" w:eastAsia="Times New Roman" w:hAnsi="Times New Roman" w:cs="Times New Roman"/>
                <w:sz w:val="20"/>
                <w:szCs w:val="20"/>
                <w:lang w:eastAsia="it-IT"/>
              </w:rPr>
              <w:t xml:space="preserve"> (IQR)</w:t>
            </w:r>
          </w:p>
        </w:tc>
        <w:tc>
          <w:tcPr>
            <w:tcW w:w="1494" w:type="dxa"/>
            <w:tcBorders>
              <w:top w:val="nil"/>
              <w:left w:val="nil"/>
              <w:bottom w:val="nil"/>
              <w:right w:val="nil"/>
            </w:tcBorders>
            <w:shd w:val="clear" w:color="auto" w:fill="auto"/>
            <w:noWrap/>
            <w:vAlign w:val="center"/>
            <w:hideMark/>
          </w:tcPr>
          <w:p w14:paraId="4E3072C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1526.0 (1261.0, 1893.0)</w:t>
            </w:r>
          </w:p>
        </w:tc>
        <w:tc>
          <w:tcPr>
            <w:tcW w:w="1420" w:type="dxa"/>
            <w:tcBorders>
              <w:top w:val="nil"/>
              <w:left w:val="nil"/>
              <w:bottom w:val="nil"/>
              <w:right w:val="nil"/>
            </w:tcBorders>
            <w:shd w:val="clear" w:color="auto" w:fill="auto"/>
            <w:noWrap/>
            <w:vAlign w:val="center"/>
            <w:hideMark/>
          </w:tcPr>
          <w:p w14:paraId="33B1320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1579.0 (1299.0, 1988.0)</w:t>
            </w:r>
          </w:p>
        </w:tc>
        <w:tc>
          <w:tcPr>
            <w:tcW w:w="1420" w:type="dxa"/>
            <w:tcBorders>
              <w:top w:val="nil"/>
              <w:left w:val="nil"/>
              <w:bottom w:val="nil"/>
              <w:right w:val="nil"/>
            </w:tcBorders>
            <w:shd w:val="clear" w:color="auto" w:fill="auto"/>
            <w:noWrap/>
            <w:vAlign w:val="center"/>
            <w:hideMark/>
          </w:tcPr>
          <w:p w14:paraId="2FD95E0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1611.0 (1321.0, 2114.0)</w:t>
            </w:r>
          </w:p>
        </w:tc>
        <w:tc>
          <w:tcPr>
            <w:tcW w:w="1420" w:type="dxa"/>
            <w:tcBorders>
              <w:top w:val="nil"/>
              <w:left w:val="nil"/>
              <w:bottom w:val="nil"/>
              <w:right w:val="nil"/>
            </w:tcBorders>
            <w:shd w:val="clear" w:color="auto" w:fill="auto"/>
            <w:noWrap/>
            <w:vAlign w:val="center"/>
            <w:hideMark/>
          </w:tcPr>
          <w:p w14:paraId="40F84B4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1653.5 (1323.0, 2260.0)</w:t>
            </w:r>
          </w:p>
        </w:tc>
        <w:tc>
          <w:tcPr>
            <w:tcW w:w="747" w:type="dxa"/>
            <w:tcBorders>
              <w:top w:val="nil"/>
              <w:left w:val="nil"/>
              <w:bottom w:val="nil"/>
              <w:right w:val="double" w:sz="4" w:space="0" w:color="auto"/>
            </w:tcBorders>
            <w:shd w:val="clear" w:color="auto" w:fill="auto"/>
            <w:noWrap/>
            <w:vAlign w:val="center"/>
            <w:hideMark/>
          </w:tcPr>
          <w:p w14:paraId="106D4A8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4BD1AF9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649AEF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1282.5 (1064.0, 1531.5)</w:t>
            </w:r>
          </w:p>
        </w:tc>
        <w:tc>
          <w:tcPr>
            <w:tcW w:w="1420" w:type="dxa"/>
            <w:tcBorders>
              <w:top w:val="nil"/>
              <w:left w:val="nil"/>
              <w:bottom w:val="nil"/>
              <w:right w:val="nil"/>
            </w:tcBorders>
            <w:shd w:val="clear" w:color="auto" w:fill="auto"/>
            <w:noWrap/>
            <w:vAlign w:val="center"/>
            <w:hideMark/>
          </w:tcPr>
          <w:p w14:paraId="13CADAC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1338.0 (1092.0, 1596.0)</w:t>
            </w:r>
          </w:p>
        </w:tc>
        <w:tc>
          <w:tcPr>
            <w:tcW w:w="1420" w:type="dxa"/>
            <w:tcBorders>
              <w:top w:val="nil"/>
              <w:left w:val="nil"/>
              <w:bottom w:val="nil"/>
              <w:right w:val="nil"/>
            </w:tcBorders>
            <w:shd w:val="clear" w:color="auto" w:fill="auto"/>
            <w:noWrap/>
            <w:vAlign w:val="center"/>
            <w:hideMark/>
          </w:tcPr>
          <w:p w14:paraId="6838E1D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1347.0 (1099.0, 1647.0)</w:t>
            </w:r>
          </w:p>
        </w:tc>
        <w:tc>
          <w:tcPr>
            <w:tcW w:w="1420" w:type="dxa"/>
            <w:tcBorders>
              <w:top w:val="nil"/>
              <w:left w:val="nil"/>
              <w:bottom w:val="nil"/>
              <w:right w:val="nil"/>
            </w:tcBorders>
            <w:shd w:val="clear" w:color="auto" w:fill="auto"/>
            <w:noWrap/>
            <w:vAlign w:val="center"/>
            <w:hideMark/>
          </w:tcPr>
          <w:p w14:paraId="693C8FC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1323.0 (1085.0, 1618.0)</w:t>
            </w:r>
          </w:p>
        </w:tc>
        <w:tc>
          <w:tcPr>
            <w:tcW w:w="742" w:type="dxa"/>
            <w:tcBorders>
              <w:top w:val="nil"/>
              <w:left w:val="nil"/>
              <w:bottom w:val="nil"/>
              <w:right w:val="nil"/>
            </w:tcBorders>
            <w:shd w:val="clear" w:color="auto" w:fill="auto"/>
            <w:noWrap/>
            <w:vAlign w:val="center"/>
            <w:hideMark/>
          </w:tcPr>
          <w:p w14:paraId="5364B89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7B2D2C4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73343B6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5D76C35" w14:textId="00B2FA68"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Children</w:t>
            </w:r>
          </w:p>
        </w:tc>
        <w:tc>
          <w:tcPr>
            <w:tcW w:w="1494" w:type="dxa"/>
            <w:tcBorders>
              <w:top w:val="nil"/>
              <w:left w:val="nil"/>
              <w:bottom w:val="nil"/>
              <w:right w:val="nil"/>
            </w:tcBorders>
            <w:shd w:val="clear" w:color="auto" w:fill="auto"/>
            <w:noWrap/>
            <w:vAlign w:val="center"/>
            <w:hideMark/>
          </w:tcPr>
          <w:p w14:paraId="245EF0EB" w14:textId="4E42F40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1722 (84.0%)</w:t>
            </w:r>
          </w:p>
        </w:tc>
        <w:tc>
          <w:tcPr>
            <w:tcW w:w="1420" w:type="dxa"/>
            <w:tcBorders>
              <w:top w:val="nil"/>
              <w:left w:val="nil"/>
              <w:bottom w:val="nil"/>
              <w:right w:val="nil"/>
            </w:tcBorders>
            <w:shd w:val="clear" w:color="auto" w:fill="auto"/>
            <w:noWrap/>
            <w:vAlign w:val="center"/>
            <w:hideMark/>
          </w:tcPr>
          <w:p w14:paraId="694D1BAB" w14:textId="7998921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2477 (83.9%)</w:t>
            </w:r>
          </w:p>
        </w:tc>
        <w:tc>
          <w:tcPr>
            <w:tcW w:w="1420" w:type="dxa"/>
            <w:tcBorders>
              <w:top w:val="nil"/>
              <w:left w:val="nil"/>
              <w:bottom w:val="nil"/>
              <w:right w:val="nil"/>
            </w:tcBorders>
            <w:shd w:val="clear" w:color="auto" w:fill="auto"/>
            <w:noWrap/>
            <w:vAlign w:val="center"/>
            <w:hideMark/>
          </w:tcPr>
          <w:p w14:paraId="4E2B6715" w14:textId="6D29B5F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2881 (81.7%)</w:t>
            </w:r>
          </w:p>
        </w:tc>
        <w:tc>
          <w:tcPr>
            <w:tcW w:w="1420" w:type="dxa"/>
            <w:tcBorders>
              <w:top w:val="nil"/>
              <w:left w:val="nil"/>
              <w:bottom w:val="nil"/>
              <w:right w:val="nil"/>
            </w:tcBorders>
            <w:shd w:val="clear" w:color="auto" w:fill="auto"/>
            <w:noWrap/>
            <w:vAlign w:val="center"/>
            <w:hideMark/>
          </w:tcPr>
          <w:p w14:paraId="721E630C" w14:textId="743628A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3496 (82.6%)</w:t>
            </w:r>
          </w:p>
        </w:tc>
        <w:tc>
          <w:tcPr>
            <w:tcW w:w="747" w:type="dxa"/>
            <w:tcBorders>
              <w:top w:val="nil"/>
              <w:left w:val="nil"/>
              <w:bottom w:val="nil"/>
              <w:right w:val="double" w:sz="4" w:space="0" w:color="auto"/>
            </w:tcBorders>
            <w:shd w:val="clear" w:color="auto" w:fill="auto"/>
            <w:noWrap/>
            <w:vAlign w:val="center"/>
            <w:hideMark/>
          </w:tcPr>
          <w:p w14:paraId="12CABC1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0.065</w:t>
            </w:r>
          </w:p>
        </w:tc>
        <w:tc>
          <w:tcPr>
            <w:tcW w:w="343" w:type="dxa"/>
            <w:tcBorders>
              <w:top w:val="nil"/>
              <w:left w:val="double" w:sz="4" w:space="0" w:color="auto"/>
              <w:bottom w:val="nil"/>
              <w:right w:val="nil"/>
            </w:tcBorders>
            <w:shd w:val="clear" w:color="auto" w:fill="auto"/>
            <w:noWrap/>
            <w:vAlign w:val="center"/>
            <w:hideMark/>
          </w:tcPr>
          <w:p w14:paraId="069DC9F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E5AEBBD" w14:textId="1CC8D73A"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726 (83.3%)</w:t>
            </w:r>
          </w:p>
        </w:tc>
        <w:tc>
          <w:tcPr>
            <w:tcW w:w="1420" w:type="dxa"/>
            <w:tcBorders>
              <w:top w:val="nil"/>
              <w:left w:val="nil"/>
              <w:bottom w:val="nil"/>
              <w:right w:val="nil"/>
            </w:tcBorders>
            <w:shd w:val="clear" w:color="auto" w:fill="auto"/>
            <w:noWrap/>
            <w:vAlign w:val="center"/>
            <w:hideMark/>
          </w:tcPr>
          <w:p w14:paraId="3112A307" w14:textId="5FF59ABE"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1216 (90.1%)</w:t>
            </w:r>
          </w:p>
        </w:tc>
        <w:tc>
          <w:tcPr>
            <w:tcW w:w="1420" w:type="dxa"/>
            <w:tcBorders>
              <w:top w:val="nil"/>
              <w:left w:val="nil"/>
              <w:bottom w:val="nil"/>
              <w:right w:val="nil"/>
            </w:tcBorders>
            <w:shd w:val="clear" w:color="auto" w:fill="auto"/>
            <w:noWrap/>
            <w:vAlign w:val="center"/>
            <w:hideMark/>
          </w:tcPr>
          <w:p w14:paraId="330516A4" w14:textId="6C3E609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1227 (86.2%)</w:t>
            </w:r>
          </w:p>
        </w:tc>
        <w:tc>
          <w:tcPr>
            <w:tcW w:w="1420" w:type="dxa"/>
            <w:tcBorders>
              <w:top w:val="nil"/>
              <w:left w:val="nil"/>
              <w:bottom w:val="nil"/>
              <w:right w:val="nil"/>
            </w:tcBorders>
            <w:shd w:val="clear" w:color="auto" w:fill="auto"/>
            <w:noWrap/>
            <w:vAlign w:val="center"/>
            <w:hideMark/>
          </w:tcPr>
          <w:p w14:paraId="654255E9" w14:textId="300C341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1310 (86.9%)</w:t>
            </w:r>
          </w:p>
        </w:tc>
        <w:tc>
          <w:tcPr>
            <w:tcW w:w="742" w:type="dxa"/>
            <w:tcBorders>
              <w:top w:val="nil"/>
              <w:left w:val="nil"/>
              <w:bottom w:val="nil"/>
              <w:right w:val="nil"/>
            </w:tcBorders>
            <w:shd w:val="clear" w:color="auto" w:fill="auto"/>
            <w:noWrap/>
            <w:vAlign w:val="center"/>
            <w:hideMark/>
          </w:tcPr>
          <w:p w14:paraId="3CE6BEA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6E7A5E9A"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B77E14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10B1A84" w14:textId="5B4E9007" w:rsidR="00965141" w:rsidRPr="00042D13" w:rsidRDefault="00965141" w:rsidP="00965141">
            <w:pPr>
              <w:rPr>
                <w:rFonts w:ascii="Times New Roman" w:eastAsia="Times New Roman" w:hAnsi="Times New Roman" w:cs="Times New Roman"/>
                <w:sz w:val="20"/>
                <w:szCs w:val="20"/>
                <w:lang w:val="en-US" w:eastAsia="it-IT"/>
              </w:rPr>
            </w:pPr>
            <w:r w:rsidRPr="00042D13">
              <w:rPr>
                <w:rFonts w:ascii="Times New Roman" w:eastAsia="Times New Roman" w:hAnsi="Times New Roman" w:cs="Times New Roman"/>
                <w:sz w:val="20"/>
                <w:szCs w:val="20"/>
                <w:lang w:val="en-US" w:eastAsia="it-IT"/>
              </w:rPr>
              <w:t>NYHA class</w:t>
            </w:r>
          </w:p>
        </w:tc>
        <w:tc>
          <w:tcPr>
            <w:tcW w:w="1494" w:type="dxa"/>
            <w:tcBorders>
              <w:top w:val="nil"/>
              <w:left w:val="nil"/>
              <w:bottom w:val="nil"/>
              <w:right w:val="nil"/>
            </w:tcBorders>
            <w:shd w:val="clear" w:color="auto" w:fill="auto"/>
            <w:noWrap/>
            <w:vAlign w:val="center"/>
            <w:hideMark/>
          </w:tcPr>
          <w:p w14:paraId="5205282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AE3015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1B6586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2B69D79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1681490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8DA49D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95053F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9B2ED7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04C14C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1C581B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010D18B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071DDAE1"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78C1B4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4FF5660" w14:textId="248F6E22"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I-II</w:t>
            </w:r>
          </w:p>
        </w:tc>
        <w:tc>
          <w:tcPr>
            <w:tcW w:w="1494" w:type="dxa"/>
            <w:tcBorders>
              <w:top w:val="nil"/>
              <w:left w:val="nil"/>
              <w:bottom w:val="nil"/>
              <w:right w:val="nil"/>
            </w:tcBorders>
            <w:shd w:val="clear" w:color="auto" w:fill="auto"/>
            <w:noWrap/>
            <w:vAlign w:val="center"/>
            <w:hideMark/>
          </w:tcPr>
          <w:p w14:paraId="52A163B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414 (29.4%)</w:t>
            </w:r>
          </w:p>
        </w:tc>
        <w:tc>
          <w:tcPr>
            <w:tcW w:w="1420" w:type="dxa"/>
            <w:tcBorders>
              <w:top w:val="nil"/>
              <w:left w:val="nil"/>
              <w:bottom w:val="nil"/>
              <w:right w:val="nil"/>
            </w:tcBorders>
            <w:shd w:val="clear" w:color="auto" w:fill="auto"/>
            <w:noWrap/>
            <w:vAlign w:val="center"/>
            <w:hideMark/>
          </w:tcPr>
          <w:p w14:paraId="147B17D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904 (39.4%)</w:t>
            </w:r>
          </w:p>
        </w:tc>
        <w:tc>
          <w:tcPr>
            <w:tcW w:w="1420" w:type="dxa"/>
            <w:tcBorders>
              <w:top w:val="nil"/>
              <w:left w:val="nil"/>
              <w:bottom w:val="nil"/>
              <w:right w:val="nil"/>
            </w:tcBorders>
            <w:shd w:val="clear" w:color="auto" w:fill="auto"/>
            <w:noWrap/>
            <w:vAlign w:val="center"/>
            <w:hideMark/>
          </w:tcPr>
          <w:p w14:paraId="514F052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1220 (44.1%)</w:t>
            </w:r>
          </w:p>
        </w:tc>
        <w:tc>
          <w:tcPr>
            <w:tcW w:w="1420" w:type="dxa"/>
            <w:tcBorders>
              <w:top w:val="nil"/>
              <w:left w:val="nil"/>
              <w:bottom w:val="nil"/>
              <w:right w:val="nil"/>
            </w:tcBorders>
            <w:shd w:val="clear" w:color="auto" w:fill="auto"/>
            <w:noWrap/>
            <w:vAlign w:val="center"/>
            <w:hideMark/>
          </w:tcPr>
          <w:p w14:paraId="5F846AE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1831 (53.5%)</w:t>
            </w:r>
          </w:p>
        </w:tc>
        <w:tc>
          <w:tcPr>
            <w:tcW w:w="747" w:type="dxa"/>
            <w:tcBorders>
              <w:top w:val="nil"/>
              <w:left w:val="nil"/>
              <w:bottom w:val="nil"/>
              <w:right w:val="double" w:sz="4" w:space="0" w:color="auto"/>
            </w:tcBorders>
            <w:shd w:val="clear" w:color="auto" w:fill="auto"/>
            <w:noWrap/>
            <w:vAlign w:val="center"/>
            <w:hideMark/>
          </w:tcPr>
          <w:p w14:paraId="7606D8D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FB8B82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C7D44C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193 (33.6%)</w:t>
            </w:r>
          </w:p>
        </w:tc>
        <w:tc>
          <w:tcPr>
            <w:tcW w:w="1420" w:type="dxa"/>
            <w:tcBorders>
              <w:top w:val="nil"/>
              <w:left w:val="nil"/>
              <w:bottom w:val="nil"/>
              <w:right w:val="nil"/>
            </w:tcBorders>
            <w:shd w:val="clear" w:color="auto" w:fill="auto"/>
            <w:noWrap/>
            <w:vAlign w:val="center"/>
            <w:hideMark/>
          </w:tcPr>
          <w:p w14:paraId="1CC437F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380 (39.5%)</w:t>
            </w:r>
          </w:p>
        </w:tc>
        <w:tc>
          <w:tcPr>
            <w:tcW w:w="1420" w:type="dxa"/>
            <w:tcBorders>
              <w:top w:val="nil"/>
              <w:left w:val="nil"/>
              <w:bottom w:val="nil"/>
              <w:right w:val="nil"/>
            </w:tcBorders>
            <w:shd w:val="clear" w:color="auto" w:fill="auto"/>
            <w:noWrap/>
            <w:vAlign w:val="center"/>
            <w:hideMark/>
          </w:tcPr>
          <w:p w14:paraId="2EA40F6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476 (44.3%)</w:t>
            </w:r>
          </w:p>
        </w:tc>
        <w:tc>
          <w:tcPr>
            <w:tcW w:w="1420" w:type="dxa"/>
            <w:tcBorders>
              <w:top w:val="nil"/>
              <w:left w:val="nil"/>
              <w:bottom w:val="nil"/>
              <w:right w:val="nil"/>
            </w:tcBorders>
            <w:shd w:val="clear" w:color="auto" w:fill="auto"/>
            <w:noWrap/>
            <w:vAlign w:val="center"/>
            <w:hideMark/>
          </w:tcPr>
          <w:p w14:paraId="66F04C0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599 (48.9%)</w:t>
            </w:r>
          </w:p>
        </w:tc>
        <w:tc>
          <w:tcPr>
            <w:tcW w:w="742" w:type="dxa"/>
            <w:tcBorders>
              <w:top w:val="nil"/>
              <w:left w:val="nil"/>
              <w:bottom w:val="nil"/>
              <w:right w:val="nil"/>
            </w:tcBorders>
            <w:shd w:val="clear" w:color="auto" w:fill="auto"/>
            <w:noWrap/>
            <w:vAlign w:val="center"/>
            <w:hideMark/>
          </w:tcPr>
          <w:p w14:paraId="2BA22979"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26E0025"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F62AE0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7B9FBAF" w14:textId="4095A84F"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III-IV</w:t>
            </w:r>
          </w:p>
        </w:tc>
        <w:tc>
          <w:tcPr>
            <w:tcW w:w="1494" w:type="dxa"/>
            <w:tcBorders>
              <w:top w:val="nil"/>
              <w:left w:val="nil"/>
              <w:bottom w:val="nil"/>
              <w:right w:val="nil"/>
            </w:tcBorders>
            <w:shd w:val="clear" w:color="auto" w:fill="auto"/>
            <w:noWrap/>
            <w:vAlign w:val="center"/>
            <w:hideMark/>
          </w:tcPr>
          <w:p w14:paraId="24F93F9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994 (70.6%)</w:t>
            </w:r>
          </w:p>
        </w:tc>
        <w:tc>
          <w:tcPr>
            <w:tcW w:w="1420" w:type="dxa"/>
            <w:tcBorders>
              <w:top w:val="nil"/>
              <w:left w:val="nil"/>
              <w:bottom w:val="nil"/>
              <w:right w:val="nil"/>
            </w:tcBorders>
            <w:shd w:val="clear" w:color="auto" w:fill="auto"/>
            <w:noWrap/>
            <w:vAlign w:val="center"/>
            <w:hideMark/>
          </w:tcPr>
          <w:p w14:paraId="0908731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1393 (60.6%)</w:t>
            </w:r>
          </w:p>
        </w:tc>
        <w:tc>
          <w:tcPr>
            <w:tcW w:w="1420" w:type="dxa"/>
            <w:tcBorders>
              <w:top w:val="nil"/>
              <w:left w:val="nil"/>
              <w:bottom w:val="nil"/>
              <w:right w:val="nil"/>
            </w:tcBorders>
            <w:shd w:val="clear" w:color="auto" w:fill="auto"/>
            <w:noWrap/>
            <w:vAlign w:val="center"/>
            <w:hideMark/>
          </w:tcPr>
          <w:p w14:paraId="24343C4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1548 (55.9%)</w:t>
            </w:r>
          </w:p>
        </w:tc>
        <w:tc>
          <w:tcPr>
            <w:tcW w:w="1420" w:type="dxa"/>
            <w:tcBorders>
              <w:top w:val="nil"/>
              <w:left w:val="nil"/>
              <w:bottom w:val="nil"/>
              <w:right w:val="nil"/>
            </w:tcBorders>
            <w:shd w:val="clear" w:color="auto" w:fill="auto"/>
            <w:noWrap/>
            <w:vAlign w:val="center"/>
            <w:hideMark/>
          </w:tcPr>
          <w:p w14:paraId="02F86FF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1589 (46.5%)</w:t>
            </w:r>
          </w:p>
        </w:tc>
        <w:tc>
          <w:tcPr>
            <w:tcW w:w="747" w:type="dxa"/>
            <w:tcBorders>
              <w:top w:val="nil"/>
              <w:left w:val="nil"/>
              <w:bottom w:val="nil"/>
              <w:right w:val="double" w:sz="4" w:space="0" w:color="auto"/>
            </w:tcBorders>
            <w:shd w:val="clear" w:color="auto" w:fill="auto"/>
            <w:noWrap/>
            <w:vAlign w:val="center"/>
            <w:hideMark/>
          </w:tcPr>
          <w:p w14:paraId="0FEC353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3C25AB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21E35B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381 (66.4%)</w:t>
            </w:r>
          </w:p>
        </w:tc>
        <w:tc>
          <w:tcPr>
            <w:tcW w:w="1420" w:type="dxa"/>
            <w:tcBorders>
              <w:top w:val="nil"/>
              <w:left w:val="nil"/>
              <w:bottom w:val="nil"/>
              <w:right w:val="nil"/>
            </w:tcBorders>
            <w:shd w:val="clear" w:color="auto" w:fill="auto"/>
            <w:noWrap/>
            <w:vAlign w:val="center"/>
            <w:hideMark/>
          </w:tcPr>
          <w:p w14:paraId="5C00237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582 (60.5%)</w:t>
            </w:r>
          </w:p>
        </w:tc>
        <w:tc>
          <w:tcPr>
            <w:tcW w:w="1420" w:type="dxa"/>
            <w:tcBorders>
              <w:top w:val="nil"/>
              <w:left w:val="nil"/>
              <w:bottom w:val="nil"/>
              <w:right w:val="nil"/>
            </w:tcBorders>
            <w:shd w:val="clear" w:color="auto" w:fill="auto"/>
            <w:noWrap/>
            <w:vAlign w:val="center"/>
            <w:hideMark/>
          </w:tcPr>
          <w:p w14:paraId="0C5D98F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598 (55.7%)</w:t>
            </w:r>
          </w:p>
        </w:tc>
        <w:tc>
          <w:tcPr>
            <w:tcW w:w="1420" w:type="dxa"/>
            <w:tcBorders>
              <w:top w:val="nil"/>
              <w:left w:val="nil"/>
              <w:bottom w:val="nil"/>
              <w:right w:val="nil"/>
            </w:tcBorders>
            <w:shd w:val="clear" w:color="auto" w:fill="auto"/>
            <w:noWrap/>
            <w:vAlign w:val="center"/>
            <w:hideMark/>
          </w:tcPr>
          <w:p w14:paraId="7DC1716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625 (51.1%)</w:t>
            </w:r>
          </w:p>
        </w:tc>
        <w:tc>
          <w:tcPr>
            <w:tcW w:w="742" w:type="dxa"/>
            <w:tcBorders>
              <w:top w:val="nil"/>
              <w:left w:val="nil"/>
              <w:bottom w:val="nil"/>
              <w:right w:val="nil"/>
            </w:tcBorders>
            <w:shd w:val="clear" w:color="auto" w:fill="auto"/>
            <w:noWrap/>
            <w:vAlign w:val="center"/>
            <w:hideMark/>
          </w:tcPr>
          <w:p w14:paraId="01284F11"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8FB12B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1082B1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168DCD0" w14:textId="2516369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Ejection fraction</w:t>
            </w:r>
          </w:p>
        </w:tc>
        <w:tc>
          <w:tcPr>
            <w:tcW w:w="1494" w:type="dxa"/>
            <w:tcBorders>
              <w:top w:val="nil"/>
              <w:left w:val="nil"/>
              <w:bottom w:val="nil"/>
              <w:right w:val="nil"/>
            </w:tcBorders>
            <w:shd w:val="clear" w:color="auto" w:fill="auto"/>
            <w:noWrap/>
            <w:vAlign w:val="center"/>
            <w:hideMark/>
          </w:tcPr>
          <w:p w14:paraId="6EEBFA8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DF77E4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AB5986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3A4A36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4E1E57A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D1661D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EB42E5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16303D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0E97447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C298E1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413E2AC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0.76</w:t>
            </w:r>
          </w:p>
        </w:tc>
      </w:tr>
      <w:tr w:rsidR="00965141" w:rsidRPr="00480E43" w14:paraId="7FFC400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30ADAB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2747FB4" w14:textId="0126160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30-39%</w:t>
            </w:r>
          </w:p>
        </w:tc>
        <w:tc>
          <w:tcPr>
            <w:tcW w:w="1494" w:type="dxa"/>
            <w:tcBorders>
              <w:top w:val="nil"/>
              <w:left w:val="nil"/>
              <w:bottom w:val="nil"/>
              <w:right w:val="nil"/>
            </w:tcBorders>
            <w:shd w:val="clear" w:color="auto" w:fill="auto"/>
            <w:noWrap/>
            <w:vAlign w:val="center"/>
            <w:hideMark/>
          </w:tcPr>
          <w:p w14:paraId="7A54209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1054 (51.4%)</w:t>
            </w:r>
          </w:p>
        </w:tc>
        <w:tc>
          <w:tcPr>
            <w:tcW w:w="1420" w:type="dxa"/>
            <w:tcBorders>
              <w:top w:val="nil"/>
              <w:left w:val="nil"/>
              <w:bottom w:val="nil"/>
              <w:right w:val="nil"/>
            </w:tcBorders>
            <w:shd w:val="clear" w:color="auto" w:fill="auto"/>
            <w:noWrap/>
            <w:vAlign w:val="center"/>
            <w:hideMark/>
          </w:tcPr>
          <w:p w14:paraId="08721E0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1456 (49.3%)</w:t>
            </w:r>
          </w:p>
        </w:tc>
        <w:tc>
          <w:tcPr>
            <w:tcW w:w="1420" w:type="dxa"/>
            <w:tcBorders>
              <w:top w:val="nil"/>
              <w:left w:val="nil"/>
              <w:bottom w:val="nil"/>
              <w:right w:val="nil"/>
            </w:tcBorders>
            <w:shd w:val="clear" w:color="auto" w:fill="auto"/>
            <w:noWrap/>
            <w:vAlign w:val="center"/>
            <w:hideMark/>
          </w:tcPr>
          <w:p w14:paraId="1CF7248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1720 (48.8%)</w:t>
            </w:r>
          </w:p>
        </w:tc>
        <w:tc>
          <w:tcPr>
            <w:tcW w:w="1420" w:type="dxa"/>
            <w:tcBorders>
              <w:top w:val="nil"/>
              <w:left w:val="nil"/>
              <w:bottom w:val="nil"/>
              <w:right w:val="nil"/>
            </w:tcBorders>
            <w:shd w:val="clear" w:color="auto" w:fill="auto"/>
            <w:noWrap/>
            <w:vAlign w:val="center"/>
            <w:hideMark/>
          </w:tcPr>
          <w:p w14:paraId="5040052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2279 (53.9%)</w:t>
            </w:r>
          </w:p>
        </w:tc>
        <w:tc>
          <w:tcPr>
            <w:tcW w:w="747" w:type="dxa"/>
            <w:tcBorders>
              <w:top w:val="nil"/>
              <w:left w:val="nil"/>
              <w:bottom w:val="nil"/>
              <w:right w:val="double" w:sz="4" w:space="0" w:color="auto"/>
            </w:tcBorders>
            <w:shd w:val="clear" w:color="auto" w:fill="auto"/>
            <w:noWrap/>
            <w:vAlign w:val="center"/>
            <w:hideMark/>
          </w:tcPr>
          <w:p w14:paraId="4313CF3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6A0237F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229F2A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520 (59.6%)</w:t>
            </w:r>
          </w:p>
        </w:tc>
        <w:tc>
          <w:tcPr>
            <w:tcW w:w="1420" w:type="dxa"/>
            <w:tcBorders>
              <w:top w:val="nil"/>
              <w:left w:val="nil"/>
              <w:bottom w:val="nil"/>
              <w:right w:val="nil"/>
            </w:tcBorders>
            <w:shd w:val="clear" w:color="auto" w:fill="auto"/>
            <w:noWrap/>
            <w:vAlign w:val="center"/>
            <w:hideMark/>
          </w:tcPr>
          <w:p w14:paraId="4E4E7DB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784 (58.1%)</w:t>
            </w:r>
          </w:p>
        </w:tc>
        <w:tc>
          <w:tcPr>
            <w:tcW w:w="1420" w:type="dxa"/>
            <w:tcBorders>
              <w:top w:val="nil"/>
              <w:left w:val="nil"/>
              <w:bottom w:val="nil"/>
              <w:right w:val="nil"/>
            </w:tcBorders>
            <w:shd w:val="clear" w:color="auto" w:fill="auto"/>
            <w:noWrap/>
            <w:vAlign w:val="center"/>
            <w:hideMark/>
          </w:tcPr>
          <w:p w14:paraId="3439539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840 (59.0%)</w:t>
            </w:r>
          </w:p>
        </w:tc>
        <w:tc>
          <w:tcPr>
            <w:tcW w:w="1420" w:type="dxa"/>
            <w:tcBorders>
              <w:top w:val="nil"/>
              <w:left w:val="nil"/>
              <w:bottom w:val="nil"/>
              <w:right w:val="nil"/>
            </w:tcBorders>
            <w:shd w:val="clear" w:color="auto" w:fill="auto"/>
            <w:noWrap/>
            <w:vAlign w:val="center"/>
            <w:hideMark/>
          </w:tcPr>
          <w:p w14:paraId="16494CC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904 (60.0%)</w:t>
            </w:r>
          </w:p>
        </w:tc>
        <w:tc>
          <w:tcPr>
            <w:tcW w:w="742" w:type="dxa"/>
            <w:tcBorders>
              <w:top w:val="nil"/>
              <w:left w:val="nil"/>
              <w:bottom w:val="nil"/>
              <w:right w:val="nil"/>
            </w:tcBorders>
            <w:shd w:val="clear" w:color="auto" w:fill="auto"/>
            <w:noWrap/>
            <w:vAlign w:val="center"/>
            <w:hideMark/>
          </w:tcPr>
          <w:p w14:paraId="15127417"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6447A02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B30B2F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64F9682" w14:textId="7CB3F10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&lt;30%</w:t>
            </w:r>
          </w:p>
        </w:tc>
        <w:tc>
          <w:tcPr>
            <w:tcW w:w="1494" w:type="dxa"/>
            <w:tcBorders>
              <w:top w:val="nil"/>
              <w:left w:val="nil"/>
              <w:bottom w:val="nil"/>
              <w:right w:val="nil"/>
            </w:tcBorders>
            <w:shd w:val="clear" w:color="auto" w:fill="auto"/>
            <w:noWrap/>
            <w:vAlign w:val="center"/>
            <w:hideMark/>
          </w:tcPr>
          <w:p w14:paraId="164DEA1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997 (48.6%)</w:t>
            </w:r>
          </w:p>
        </w:tc>
        <w:tc>
          <w:tcPr>
            <w:tcW w:w="1420" w:type="dxa"/>
            <w:tcBorders>
              <w:top w:val="nil"/>
              <w:left w:val="nil"/>
              <w:bottom w:val="nil"/>
              <w:right w:val="nil"/>
            </w:tcBorders>
            <w:shd w:val="clear" w:color="auto" w:fill="auto"/>
            <w:noWrap/>
            <w:vAlign w:val="center"/>
            <w:hideMark/>
          </w:tcPr>
          <w:p w14:paraId="46197D2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1497 (50.7%)</w:t>
            </w:r>
          </w:p>
        </w:tc>
        <w:tc>
          <w:tcPr>
            <w:tcW w:w="1420" w:type="dxa"/>
            <w:tcBorders>
              <w:top w:val="nil"/>
              <w:left w:val="nil"/>
              <w:bottom w:val="nil"/>
              <w:right w:val="nil"/>
            </w:tcBorders>
            <w:shd w:val="clear" w:color="auto" w:fill="auto"/>
            <w:noWrap/>
            <w:vAlign w:val="center"/>
            <w:hideMark/>
          </w:tcPr>
          <w:p w14:paraId="5AE2CEA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1805 (51.2%)</w:t>
            </w:r>
          </w:p>
        </w:tc>
        <w:tc>
          <w:tcPr>
            <w:tcW w:w="1420" w:type="dxa"/>
            <w:tcBorders>
              <w:top w:val="nil"/>
              <w:left w:val="nil"/>
              <w:bottom w:val="nil"/>
              <w:right w:val="nil"/>
            </w:tcBorders>
            <w:shd w:val="clear" w:color="auto" w:fill="auto"/>
            <w:noWrap/>
            <w:vAlign w:val="center"/>
            <w:hideMark/>
          </w:tcPr>
          <w:p w14:paraId="4A1ED12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1952 (46.1%)</w:t>
            </w:r>
          </w:p>
        </w:tc>
        <w:tc>
          <w:tcPr>
            <w:tcW w:w="747" w:type="dxa"/>
            <w:tcBorders>
              <w:top w:val="nil"/>
              <w:left w:val="nil"/>
              <w:bottom w:val="nil"/>
              <w:right w:val="double" w:sz="4" w:space="0" w:color="auto"/>
            </w:tcBorders>
            <w:shd w:val="clear" w:color="auto" w:fill="auto"/>
            <w:noWrap/>
            <w:vAlign w:val="center"/>
            <w:hideMark/>
          </w:tcPr>
          <w:p w14:paraId="1B4BBCD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4399140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2A1E45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352 (40.4%)</w:t>
            </w:r>
          </w:p>
        </w:tc>
        <w:tc>
          <w:tcPr>
            <w:tcW w:w="1420" w:type="dxa"/>
            <w:tcBorders>
              <w:top w:val="nil"/>
              <w:left w:val="nil"/>
              <w:bottom w:val="nil"/>
              <w:right w:val="nil"/>
            </w:tcBorders>
            <w:shd w:val="clear" w:color="auto" w:fill="auto"/>
            <w:noWrap/>
            <w:vAlign w:val="center"/>
            <w:hideMark/>
          </w:tcPr>
          <w:p w14:paraId="77C11C3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566 (41.9%)</w:t>
            </w:r>
          </w:p>
        </w:tc>
        <w:tc>
          <w:tcPr>
            <w:tcW w:w="1420" w:type="dxa"/>
            <w:tcBorders>
              <w:top w:val="nil"/>
              <w:left w:val="nil"/>
              <w:bottom w:val="nil"/>
              <w:right w:val="nil"/>
            </w:tcBorders>
            <w:shd w:val="clear" w:color="auto" w:fill="auto"/>
            <w:noWrap/>
            <w:vAlign w:val="center"/>
            <w:hideMark/>
          </w:tcPr>
          <w:p w14:paraId="46636E0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583 (41.0%)</w:t>
            </w:r>
          </w:p>
        </w:tc>
        <w:tc>
          <w:tcPr>
            <w:tcW w:w="1420" w:type="dxa"/>
            <w:tcBorders>
              <w:top w:val="nil"/>
              <w:left w:val="nil"/>
              <w:bottom w:val="nil"/>
              <w:right w:val="nil"/>
            </w:tcBorders>
            <w:shd w:val="clear" w:color="auto" w:fill="auto"/>
            <w:noWrap/>
            <w:vAlign w:val="center"/>
            <w:hideMark/>
          </w:tcPr>
          <w:p w14:paraId="6F81B21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603 (40.0%)</w:t>
            </w:r>
          </w:p>
        </w:tc>
        <w:tc>
          <w:tcPr>
            <w:tcW w:w="742" w:type="dxa"/>
            <w:tcBorders>
              <w:top w:val="nil"/>
              <w:left w:val="nil"/>
              <w:bottom w:val="nil"/>
              <w:right w:val="nil"/>
            </w:tcBorders>
            <w:shd w:val="clear" w:color="auto" w:fill="auto"/>
            <w:noWrap/>
            <w:vAlign w:val="center"/>
            <w:hideMark/>
          </w:tcPr>
          <w:p w14:paraId="5D997C6F"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2575226E"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AD75B8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2DFD4DD" w14:textId="15765F4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Heart rate (bpm), median (IQR)</w:t>
            </w:r>
          </w:p>
        </w:tc>
        <w:tc>
          <w:tcPr>
            <w:tcW w:w="1494" w:type="dxa"/>
            <w:tcBorders>
              <w:top w:val="nil"/>
              <w:left w:val="nil"/>
              <w:bottom w:val="nil"/>
              <w:right w:val="nil"/>
            </w:tcBorders>
            <w:shd w:val="clear" w:color="auto" w:fill="auto"/>
            <w:noWrap/>
            <w:vAlign w:val="center"/>
            <w:hideMark/>
          </w:tcPr>
          <w:p w14:paraId="7FF5F54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72.0 (65.0, 83.0)</w:t>
            </w:r>
          </w:p>
        </w:tc>
        <w:tc>
          <w:tcPr>
            <w:tcW w:w="1420" w:type="dxa"/>
            <w:tcBorders>
              <w:top w:val="nil"/>
              <w:left w:val="nil"/>
              <w:bottom w:val="nil"/>
              <w:right w:val="nil"/>
            </w:tcBorders>
            <w:shd w:val="clear" w:color="auto" w:fill="auto"/>
            <w:noWrap/>
            <w:vAlign w:val="center"/>
            <w:hideMark/>
          </w:tcPr>
          <w:p w14:paraId="19D0951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71.0 (63.0, 80.0)</w:t>
            </w:r>
          </w:p>
        </w:tc>
        <w:tc>
          <w:tcPr>
            <w:tcW w:w="1420" w:type="dxa"/>
            <w:tcBorders>
              <w:top w:val="nil"/>
              <w:left w:val="nil"/>
              <w:bottom w:val="nil"/>
              <w:right w:val="nil"/>
            </w:tcBorders>
            <w:shd w:val="clear" w:color="auto" w:fill="auto"/>
            <w:noWrap/>
            <w:vAlign w:val="center"/>
            <w:hideMark/>
          </w:tcPr>
          <w:p w14:paraId="71F37E0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71.0 (63.0, 80.0)</w:t>
            </w:r>
          </w:p>
        </w:tc>
        <w:tc>
          <w:tcPr>
            <w:tcW w:w="1420" w:type="dxa"/>
            <w:tcBorders>
              <w:top w:val="nil"/>
              <w:left w:val="nil"/>
              <w:bottom w:val="nil"/>
              <w:right w:val="nil"/>
            </w:tcBorders>
            <w:shd w:val="clear" w:color="auto" w:fill="auto"/>
            <w:noWrap/>
            <w:vAlign w:val="center"/>
            <w:hideMark/>
          </w:tcPr>
          <w:p w14:paraId="253685A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70.0 (62.0, 80.0)</w:t>
            </w:r>
          </w:p>
        </w:tc>
        <w:tc>
          <w:tcPr>
            <w:tcW w:w="747" w:type="dxa"/>
            <w:tcBorders>
              <w:top w:val="nil"/>
              <w:left w:val="nil"/>
              <w:bottom w:val="nil"/>
              <w:right w:val="double" w:sz="4" w:space="0" w:color="auto"/>
            </w:tcBorders>
            <w:shd w:val="clear" w:color="auto" w:fill="auto"/>
            <w:noWrap/>
            <w:vAlign w:val="center"/>
            <w:hideMark/>
          </w:tcPr>
          <w:p w14:paraId="37B1E04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DF6261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720047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75.0 (66.0, 87.0)</w:t>
            </w:r>
          </w:p>
        </w:tc>
        <w:tc>
          <w:tcPr>
            <w:tcW w:w="1420" w:type="dxa"/>
            <w:tcBorders>
              <w:top w:val="nil"/>
              <w:left w:val="nil"/>
              <w:bottom w:val="nil"/>
              <w:right w:val="nil"/>
            </w:tcBorders>
            <w:shd w:val="clear" w:color="auto" w:fill="auto"/>
            <w:noWrap/>
            <w:vAlign w:val="center"/>
            <w:hideMark/>
          </w:tcPr>
          <w:p w14:paraId="1258275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72.0 (64.0, 82.0)</w:t>
            </w:r>
          </w:p>
        </w:tc>
        <w:tc>
          <w:tcPr>
            <w:tcW w:w="1420" w:type="dxa"/>
            <w:tcBorders>
              <w:top w:val="nil"/>
              <w:left w:val="nil"/>
              <w:bottom w:val="nil"/>
              <w:right w:val="nil"/>
            </w:tcBorders>
            <w:shd w:val="clear" w:color="auto" w:fill="auto"/>
            <w:noWrap/>
            <w:vAlign w:val="center"/>
            <w:hideMark/>
          </w:tcPr>
          <w:p w14:paraId="5AEA13D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72.0 (64.0, 82.0)</w:t>
            </w:r>
          </w:p>
        </w:tc>
        <w:tc>
          <w:tcPr>
            <w:tcW w:w="1420" w:type="dxa"/>
            <w:tcBorders>
              <w:top w:val="nil"/>
              <w:left w:val="nil"/>
              <w:bottom w:val="nil"/>
              <w:right w:val="nil"/>
            </w:tcBorders>
            <w:shd w:val="clear" w:color="auto" w:fill="auto"/>
            <w:noWrap/>
            <w:vAlign w:val="center"/>
            <w:hideMark/>
          </w:tcPr>
          <w:p w14:paraId="6107F3C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71.0 (63.0, 80.0)</w:t>
            </w:r>
          </w:p>
        </w:tc>
        <w:tc>
          <w:tcPr>
            <w:tcW w:w="742" w:type="dxa"/>
            <w:tcBorders>
              <w:top w:val="nil"/>
              <w:left w:val="nil"/>
              <w:bottom w:val="nil"/>
              <w:right w:val="nil"/>
            </w:tcBorders>
            <w:shd w:val="clear" w:color="auto" w:fill="auto"/>
            <w:noWrap/>
            <w:vAlign w:val="center"/>
            <w:hideMark/>
          </w:tcPr>
          <w:p w14:paraId="091FD68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3E7F1017"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9B68A5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AE5DDD0" w14:textId="1E99FCE0"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MAP (mmHg), median (IQR)</w:t>
            </w:r>
          </w:p>
        </w:tc>
        <w:tc>
          <w:tcPr>
            <w:tcW w:w="1494" w:type="dxa"/>
            <w:tcBorders>
              <w:top w:val="nil"/>
              <w:left w:val="nil"/>
              <w:bottom w:val="nil"/>
              <w:right w:val="nil"/>
            </w:tcBorders>
            <w:shd w:val="clear" w:color="auto" w:fill="auto"/>
            <w:noWrap/>
            <w:vAlign w:val="center"/>
            <w:hideMark/>
          </w:tcPr>
          <w:p w14:paraId="2F7B1C8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(77.7, 94.0)</w:t>
            </w:r>
          </w:p>
        </w:tc>
        <w:tc>
          <w:tcPr>
            <w:tcW w:w="1420" w:type="dxa"/>
            <w:tcBorders>
              <w:top w:val="nil"/>
              <w:left w:val="nil"/>
              <w:bottom w:val="nil"/>
              <w:right w:val="nil"/>
            </w:tcBorders>
            <w:shd w:val="clear" w:color="auto" w:fill="auto"/>
            <w:noWrap/>
            <w:vAlign w:val="center"/>
            <w:hideMark/>
          </w:tcPr>
          <w:p w14:paraId="21012D3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85.0 (76.7, 93.3)</w:t>
            </w:r>
          </w:p>
        </w:tc>
        <w:tc>
          <w:tcPr>
            <w:tcW w:w="1420" w:type="dxa"/>
            <w:tcBorders>
              <w:top w:val="nil"/>
              <w:left w:val="nil"/>
              <w:bottom w:val="nil"/>
              <w:right w:val="nil"/>
            </w:tcBorders>
            <w:shd w:val="clear" w:color="auto" w:fill="auto"/>
            <w:noWrap/>
            <w:vAlign w:val="center"/>
            <w:hideMark/>
          </w:tcPr>
          <w:p w14:paraId="4530AB9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86.3 (76.7, 95.0)</w:t>
            </w:r>
          </w:p>
        </w:tc>
        <w:tc>
          <w:tcPr>
            <w:tcW w:w="1420" w:type="dxa"/>
            <w:tcBorders>
              <w:top w:val="nil"/>
              <w:left w:val="nil"/>
              <w:bottom w:val="nil"/>
              <w:right w:val="nil"/>
            </w:tcBorders>
            <w:shd w:val="clear" w:color="auto" w:fill="auto"/>
            <w:noWrap/>
            <w:vAlign w:val="center"/>
            <w:hideMark/>
          </w:tcPr>
          <w:p w14:paraId="7732949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86.8 (80.0, 96.7)</w:t>
            </w:r>
          </w:p>
        </w:tc>
        <w:tc>
          <w:tcPr>
            <w:tcW w:w="747" w:type="dxa"/>
            <w:tcBorders>
              <w:top w:val="nil"/>
              <w:left w:val="nil"/>
              <w:bottom w:val="nil"/>
              <w:right w:val="double" w:sz="4" w:space="0" w:color="auto"/>
            </w:tcBorders>
            <w:shd w:val="clear" w:color="auto" w:fill="auto"/>
            <w:noWrap/>
            <w:vAlign w:val="center"/>
            <w:hideMark/>
          </w:tcPr>
          <w:p w14:paraId="6A7A760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70F1EB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1A1B594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(80.0, 96.7)</w:t>
            </w:r>
          </w:p>
        </w:tc>
        <w:tc>
          <w:tcPr>
            <w:tcW w:w="1420" w:type="dxa"/>
            <w:tcBorders>
              <w:top w:val="nil"/>
              <w:left w:val="nil"/>
              <w:bottom w:val="nil"/>
              <w:right w:val="nil"/>
            </w:tcBorders>
            <w:shd w:val="clear" w:color="auto" w:fill="auto"/>
            <w:noWrap/>
            <w:vAlign w:val="center"/>
            <w:hideMark/>
          </w:tcPr>
          <w:p w14:paraId="263DEFF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(77.3, 95.0)</w:t>
            </w:r>
          </w:p>
        </w:tc>
        <w:tc>
          <w:tcPr>
            <w:tcW w:w="1420" w:type="dxa"/>
            <w:tcBorders>
              <w:top w:val="nil"/>
              <w:left w:val="nil"/>
              <w:bottom w:val="nil"/>
              <w:right w:val="nil"/>
            </w:tcBorders>
            <w:shd w:val="clear" w:color="auto" w:fill="auto"/>
            <w:noWrap/>
            <w:vAlign w:val="center"/>
            <w:hideMark/>
          </w:tcPr>
          <w:p w14:paraId="312B760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(79.2, 96.7)</w:t>
            </w:r>
          </w:p>
        </w:tc>
        <w:tc>
          <w:tcPr>
            <w:tcW w:w="1420" w:type="dxa"/>
            <w:tcBorders>
              <w:top w:val="nil"/>
              <w:left w:val="nil"/>
              <w:bottom w:val="nil"/>
              <w:right w:val="nil"/>
            </w:tcBorders>
            <w:shd w:val="clear" w:color="auto" w:fill="auto"/>
            <w:noWrap/>
            <w:vAlign w:val="center"/>
            <w:hideMark/>
          </w:tcPr>
          <w:p w14:paraId="6B5CA7B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88.3 (80.0, 97.3)</w:t>
            </w:r>
          </w:p>
        </w:tc>
        <w:tc>
          <w:tcPr>
            <w:tcW w:w="742" w:type="dxa"/>
            <w:tcBorders>
              <w:top w:val="nil"/>
              <w:left w:val="nil"/>
              <w:bottom w:val="nil"/>
              <w:right w:val="nil"/>
            </w:tcBorders>
            <w:shd w:val="clear" w:color="auto" w:fill="auto"/>
            <w:noWrap/>
            <w:vAlign w:val="center"/>
            <w:hideMark/>
          </w:tcPr>
          <w:p w14:paraId="5C9AECE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AE78D48"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B9928B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DBB863D" w14:textId="13B944DA"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BMI (kg/m</w:t>
            </w:r>
            <w:r w:rsidRPr="00480E43">
              <w:rPr>
                <w:rFonts w:ascii="Times New Roman" w:eastAsia="Times New Roman" w:hAnsi="Times New Roman" w:cs="Times New Roman"/>
                <w:sz w:val="20"/>
                <w:szCs w:val="20"/>
                <w:vertAlign w:val="superscript"/>
                <w:lang w:val="en-US" w:eastAsia="it-IT"/>
              </w:rPr>
              <w:t>2</w:t>
            </w:r>
            <w:r w:rsidRPr="00480E43">
              <w:rPr>
                <w:rFonts w:ascii="Times New Roman" w:eastAsia="Times New Roman" w:hAnsi="Times New Roman" w:cs="Times New Roman"/>
                <w:sz w:val="20"/>
                <w:szCs w:val="20"/>
                <w:lang w:val="en-US" w:eastAsia="it-IT"/>
              </w:rPr>
              <w:t>), median (IQR)</w:t>
            </w:r>
          </w:p>
        </w:tc>
        <w:tc>
          <w:tcPr>
            <w:tcW w:w="1494" w:type="dxa"/>
            <w:tcBorders>
              <w:top w:val="nil"/>
              <w:left w:val="nil"/>
              <w:bottom w:val="nil"/>
              <w:right w:val="nil"/>
            </w:tcBorders>
            <w:shd w:val="clear" w:color="auto" w:fill="auto"/>
            <w:noWrap/>
            <w:vAlign w:val="center"/>
            <w:hideMark/>
          </w:tcPr>
          <w:p w14:paraId="0E19ADE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25.2 (22.4, 28.7)</w:t>
            </w:r>
          </w:p>
        </w:tc>
        <w:tc>
          <w:tcPr>
            <w:tcW w:w="1420" w:type="dxa"/>
            <w:tcBorders>
              <w:top w:val="nil"/>
              <w:left w:val="nil"/>
              <w:bottom w:val="nil"/>
              <w:right w:val="nil"/>
            </w:tcBorders>
            <w:shd w:val="clear" w:color="auto" w:fill="auto"/>
            <w:noWrap/>
            <w:vAlign w:val="center"/>
            <w:hideMark/>
          </w:tcPr>
          <w:p w14:paraId="0A302A7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25.7 (23.1, 28.8)</w:t>
            </w:r>
          </w:p>
        </w:tc>
        <w:tc>
          <w:tcPr>
            <w:tcW w:w="1420" w:type="dxa"/>
            <w:tcBorders>
              <w:top w:val="nil"/>
              <w:left w:val="nil"/>
              <w:bottom w:val="nil"/>
              <w:right w:val="nil"/>
            </w:tcBorders>
            <w:shd w:val="clear" w:color="auto" w:fill="auto"/>
            <w:noWrap/>
            <w:vAlign w:val="center"/>
            <w:hideMark/>
          </w:tcPr>
          <w:p w14:paraId="74D8F02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26.0 (23.2, 29.4)</w:t>
            </w:r>
          </w:p>
        </w:tc>
        <w:tc>
          <w:tcPr>
            <w:tcW w:w="1420" w:type="dxa"/>
            <w:tcBorders>
              <w:top w:val="nil"/>
              <w:left w:val="nil"/>
              <w:bottom w:val="nil"/>
              <w:right w:val="nil"/>
            </w:tcBorders>
            <w:shd w:val="clear" w:color="auto" w:fill="auto"/>
            <w:noWrap/>
            <w:vAlign w:val="center"/>
            <w:hideMark/>
          </w:tcPr>
          <w:p w14:paraId="41816CA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26.6 (23.7, 30.2)</w:t>
            </w:r>
          </w:p>
        </w:tc>
        <w:tc>
          <w:tcPr>
            <w:tcW w:w="747" w:type="dxa"/>
            <w:tcBorders>
              <w:top w:val="nil"/>
              <w:left w:val="nil"/>
              <w:bottom w:val="nil"/>
              <w:right w:val="double" w:sz="4" w:space="0" w:color="auto"/>
            </w:tcBorders>
            <w:shd w:val="clear" w:color="auto" w:fill="auto"/>
            <w:noWrap/>
            <w:vAlign w:val="center"/>
            <w:hideMark/>
          </w:tcPr>
          <w:p w14:paraId="1D32C30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F6F998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762020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24.6 (21.1, 28.8)</w:t>
            </w:r>
          </w:p>
        </w:tc>
        <w:tc>
          <w:tcPr>
            <w:tcW w:w="1420" w:type="dxa"/>
            <w:tcBorders>
              <w:top w:val="nil"/>
              <w:left w:val="nil"/>
              <w:bottom w:val="nil"/>
              <w:right w:val="nil"/>
            </w:tcBorders>
            <w:shd w:val="clear" w:color="auto" w:fill="auto"/>
            <w:noWrap/>
            <w:vAlign w:val="center"/>
            <w:hideMark/>
          </w:tcPr>
          <w:p w14:paraId="45F37CB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25.3 (22.0, 29.3)</w:t>
            </w:r>
          </w:p>
        </w:tc>
        <w:tc>
          <w:tcPr>
            <w:tcW w:w="1420" w:type="dxa"/>
            <w:tcBorders>
              <w:top w:val="nil"/>
              <w:left w:val="nil"/>
              <w:bottom w:val="nil"/>
              <w:right w:val="nil"/>
            </w:tcBorders>
            <w:shd w:val="clear" w:color="auto" w:fill="auto"/>
            <w:noWrap/>
            <w:vAlign w:val="center"/>
            <w:hideMark/>
          </w:tcPr>
          <w:p w14:paraId="290338B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25.5 (22.1, 29.8)</w:t>
            </w:r>
          </w:p>
        </w:tc>
        <w:tc>
          <w:tcPr>
            <w:tcW w:w="1420" w:type="dxa"/>
            <w:tcBorders>
              <w:top w:val="nil"/>
              <w:left w:val="nil"/>
              <w:bottom w:val="nil"/>
              <w:right w:val="nil"/>
            </w:tcBorders>
            <w:shd w:val="clear" w:color="auto" w:fill="auto"/>
            <w:noWrap/>
            <w:vAlign w:val="center"/>
            <w:hideMark/>
          </w:tcPr>
          <w:p w14:paraId="7BA48B7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25.9 (22.3, 30.1)</w:t>
            </w:r>
          </w:p>
        </w:tc>
        <w:tc>
          <w:tcPr>
            <w:tcW w:w="742" w:type="dxa"/>
            <w:tcBorders>
              <w:top w:val="nil"/>
              <w:left w:val="nil"/>
              <w:bottom w:val="nil"/>
              <w:right w:val="nil"/>
            </w:tcBorders>
            <w:shd w:val="clear" w:color="auto" w:fill="auto"/>
            <w:noWrap/>
            <w:vAlign w:val="center"/>
            <w:hideMark/>
          </w:tcPr>
          <w:p w14:paraId="7287482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1C1A3EE0"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023D4E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9AB8246" w14:textId="38230C6E"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Body surface area (m</w:t>
            </w:r>
            <w:r w:rsidRPr="00AF639A">
              <w:rPr>
                <w:rFonts w:ascii="Times New Roman" w:eastAsia="Times New Roman" w:hAnsi="Times New Roman" w:cs="Times New Roman"/>
                <w:sz w:val="20"/>
                <w:szCs w:val="20"/>
                <w:vertAlign w:val="superscript"/>
                <w:lang w:val="en-US" w:eastAsia="it-IT"/>
              </w:rPr>
              <w:t>2</w:t>
            </w:r>
            <w:r w:rsidRPr="00AF639A">
              <w:rPr>
                <w:rFonts w:ascii="Times New Roman" w:eastAsia="Times New Roman" w:hAnsi="Times New Roman" w:cs="Times New Roman"/>
                <w:sz w:val="20"/>
                <w:szCs w:val="20"/>
                <w:lang w:val="en-US" w:eastAsia="it-IT"/>
              </w:rPr>
              <w:t>), median (IQR)</w:t>
            </w:r>
          </w:p>
        </w:tc>
        <w:tc>
          <w:tcPr>
            <w:tcW w:w="1494" w:type="dxa"/>
            <w:tcBorders>
              <w:top w:val="nil"/>
              <w:left w:val="nil"/>
              <w:bottom w:val="nil"/>
              <w:right w:val="nil"/>
            </w:tcBorders>
            <w:shd w:val="clear" w:color="auto" w:fill="auto"/>
            <w:noWrap/>
            <w:vAlign w:val="center"/>
            <w:hideMark/>
          </w:tcPr>
          <w:p w14:paraId="73B1A7E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 (1.8, 2.1)</w:t>
            </w:r>
          </w:p>
        </w:tc>
        <w:tc>
          <w:tcPr>
            <w:tcW w:w="1420" w:type="dxa"/>
            <w:tcBorders>
              <w:top w:val="nil"/>
              <w:left w:val="nil"/>
              <w:bottom w:val="nil"/>
              <w:right w:val="nil"/>
            </w:tcBorders>
            <w:shd w:val="clear" w:color="auto" w:fill="auto"/>
            <w:noWrap/>
            <w:vAlign w:val="center"/>
            <w:hideMark/>
          </w:tcPr>
          <w:p w14:paraId="0182EEB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(1.9, 2.1)</w:t>
            </w:r>
          </w:p>
        </w:tc>
        <w:tc>
          <w:tcPr>
            <w:tcW w:w="1420" w:type="dxa"/>
            <w:tcBorders>
              <w:top w:val="nil"/>
              <w:left w:val="nil"/>
              <w:bottom w:val="nil"/>
              <w:right w:val="nil"/>
            </w:tcBorders>
            <w:shd w:val="clear" w:color="auto" w:fill="auto"/>
            <w:noWrap/>
            <w:vAlign w:val="center"/>
            <w:hideMark/>
          </w:tcPr>
          <w:p w14:paraId="170B780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(1.9, 2.1)</w:t>
            </w:r>
          </w:p>
        </w:tc>
        <w:tc>
          <w:tcPr>
            <w:tcW w:w="1420" w:type="dxa"/>
            <w:tcBorders>
              <w:top w:val="nil"/>
              <w:left w:val="nil"/>
              <w:bottom w:val="nil"/>
              <w:right w:val="nil"/>
            </w:tcBorders>
            <w:shd w:val="clear" w:color="auto" w:fill="auto"/>
            <w:noWrap/>
            <w:vAlign w:val="center"/>
            <w:hideMark/>
          </w:tcPr>
          <w:p w14:paraId="2E08973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(1.9, 2.2)</w:t>
            </w:r>
          </w:p>
        </w:tc>
        <w:tc>
          <w:tcPr>
            <w:tcW w:w="747" w:type="dxa"/>
            <w:tcBorders>
              <w:top w:val="nil"/>
              <w:left w:val="nil"/>
              <w:bottom w:val="nil"/>
              <w:right w:val="double" w:sz="4" w:space="0" w:color="auto"/>
            </w:tcBorders>
            <w:shd w:val="clear" w:color="auto" w:fill="auto"/>
            <w:noWrap/>
            <w:vAlign w:val="center"/>
            <w:hideMark/>
          </w:tcPr>
          <w:p w14:paraId="1A9CC7F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0BB047C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4BE74D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1.8)</w:t>
            </w:r>
          </w:p>
        </w:tc>
        <w:tc>
          <w:tcPr>
            <w:tcW w:w="1420" w:type="dxa"/>
            <w:tcBorders>
              <w:top w:val="nil"/>
              <w:left w:val="nil"/>
              <w:bottom w:val="nil"/>
              <w:right w:val="nil"/>
            </w:tcBorders>
            <w:shd w:val="clear" w:color="auto" w:fill="auto"/>
            <w:noWrap/>
            <w:vAlign w:val="center"/>
            <w:hideMark/>
          </w:tcPr>
          <w:p w14:paraId="199578F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1.8)</w:t>
            </w:r>
          </w:p>
        </w:tc>
        <w:tc>
          <w:tcPr>
            <w:tcW w:w="1420" w:type="dxa"/>
            <w:tcBorders>
              <w:top w:val="nil"/>
              <w:left w:val="nil"/>
              <w:bottom w:val="nil"/>
              <w:right w:val="nil"/>
            </w:tcBorders>
            <w:shd w:val="clear" w:color="auto" w:fill="auto"/>
            <w:noWrap/>
            <w:vAlign w:val="center"/>
            <w:hideMark/>
          </w:tcPr>
          <w:p w14:paraId="164E92E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1.9)</w:t>
            </w:r>
          </w:p>
        </w:tc>
        <w:tc>
          <w:tcPr>
            <w:tcW w:w="1420" w:type="dxa"/>
            <w:tcBorders>
              <w:top w:val="nil"/>
              <w:left w:val="nil"/>
              <w:bottom w:val="nil"/>
              <w:right w:val="nil"/>
            </w:tcBorders>
            <w:shd w:val="clear" w:color="auto" w:fill="auto"/>
            <w:noWrap/>
            <w:vAlign w:val="center"/>
            <w:hideMark/>
          </w:tcPr>
          <w:p w14:paraId="5F66911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1.9)</w:t>
            </w:r>
          </w:p>
        </w:tc>
        <w:tc>
          <w:tcPr>
            <w:tcW w:w="742" w:type="dxa"/>
            <w:tcBorders>
              <w:top w:val="nil"/>
              <w:left w:val="nil"/>
              <w:bottom w:val="nil"/>
              <w:right w:val="nil"/>
            </w:tcBorders>
            <w:shd w:val="clear" w:color="auto" w:fill="auto"/>
            <w:noWrap/>
            <w:vAlign w:val="center"/>
            <w:hideMark/>
          </w:tcPr>
          <w:p w14:paraId="7CD896B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D1E39B1"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5EAD5F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D1E4BBB" w14:textId="367B9B06" w:rsidR="00965141" w:rsidRPr="00720FCE" w:rsidRDefault="00965141" w:rsidP="00965141">
            <w:pPr>
              <w:rPr>
                <w:rFonts w:ascii="Times New Roman" w:eastAsia="Times New Roman" w:hAnsi="Times New Roman" w:cs="Times New Roman"/>
                <w:sz w:val="20"/>
                <w:szCs w:val="20"/>
                <w:lang w:val="sv-SE" w:eastAsia="it-IT"/>
              </w:rPr>
            </w:pPr>
            <w:r w:rsidRPr="00720FCE">
              <w:rPr>
                <w:rFonts w:ascii="Times New Roman" w:eastAsia="Times New Roman" w:hAnsi="Times New Roman" w:cs="Times New Roman"/>
                <w:sz w:val="20"/>
                <w:szCs w:val="20"/>
                <w:lang w:val="sv-SE" w:eastAsia="it-IT"/>
              </w:rPr>
              <w:t>NT-proBNP (pg/ml), median (IQR)</w:t>
            </w:r>
          </w:p>
        </w:tc>
        <w:tc>
          <w:tcPr>
            <w:tcW w:w="1494" w:type="dxa"/>
            <w:tcBorders>
              <w:top w:val="nil"/>
              <w:left w:val="nil"/>
              <w:bottom w:val="nil"/>
              <w:right w:val="nil"/>
            </w:tcBorders>
            <w:shd w:val="clear" w:color="auto" w:fill="auto"/>
            <w:noWrap/>
            <w:vAlign w:val="center"/>
            <w:hideMark/>
          </w:tcPr>
          <w:p w14:paraId="5E4BFBD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6813.0 (2695.0, 15933.0)</w:t>
            </w:r>
          </w:p>
        </w:tc>
        <w:tc>
          <w:tcPr>
            <w:tcW w:w="1420" w:type="dxa"/>
            <w:tcBorders>
              <w:top w:val="nil"/>
              <w:left w:val="nil"/>
              <w:bottom w:val="nil"/>
              <w:right w:val="nil"/>
            </w:tcBorders>
            <w:shd w:val="clear" w:color="auto" w:fill="auto"/>
            <w:noWrap/>
            <w:vAlign w:val="center"/>
            <w:hideMark/>
          </w:tcPr>
          <w:p w14:paraId="2409DFD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3742.5 (1471.5, 8721.0)</w:t>
            </w:r>
          </w:p>
        </w:tc>
        <w:tc>
          <w:tcPr>
            <w:tcW w:w="1420" w:type="dxa"/>
            <w:tcBorders>
              <w:top w:val="nil"/>
              <w:left w:val="nil"/>
              <w:bottom w:val="nil"/>
              <w:right w:val="nil"/>
            </w:tcBorders>
            <w:shd w:val="clear" w:color="auto" w:fill="auto"/>
            <w:noWrap/>
            <w:vAlign w:val="center"/>
            <w:hideMark/>
          </w:tcPr>
          <w:p w14:paraId="29DE234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2815.0 (1167.0, 6409.0)</w:t>
            </w:r>
          </w:p>
        </w:tc>
        <w:tc>
          <w:tcPr>
            <w:tcW w:w="1420" w:type="dxa"/>
            <w:tcBorders>
              <w:top w:val="nil"/>
              <w:left w:val="nil"/>
              <w:bottom w:val="nil"/>
              <w:right w:val="nil"/>
            </w:tcBorders>
            <w:shd w:val="clear" w:color="auto" w:fill="auto"/>
            <w:noWrap/>
            <w:vAlign w:val="center"/>
            <w:hideMark/>
          </w:tcPr>
          <w:p w14:paraId="49FC86F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2009.0 (808.0, 4751.0)</w:t>
            </w:r>
          </w:p>
        </w:tc>
        <w:tc>
          <w:tcPr>
            <w:tcW w:w="747" w:type="dxa"/>
            <w:tcBorders>
              <w:top w:val="nil"/>
              <w:left w:val="nil"/>
              <w:bottom w:val="nil"/>
              <w:right w:val="double" w:sz="4" w:space="0" w:color="auto"/>
            </w:tcBorders>
            <w:shd w:val="clear" w:color="auto" w:fill="auto"/>
            <w:noWrap/>
            <w:vAlign w:val="center"/>
            <w:hideMark/>
          </w:tcPr>
          <w:p w14:paraId="77D30E6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6DC0FE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35B219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5726.5 (2357.0, 15449.0)</w:t>
            </w:r>
          </w:p>
        </w:tc>
        <w:tc>
          <w:tcPr>
            <w:tcW w:w="1420" w:type="dxa"/>
            <w:tcBorders>
              <w:top w:val="nil"/>
              <w:left w:val="nil"/>
              <w:bottom w:val="nil"/>
              <w:right w:val="nil"/>
            </w:tcBorders>
            <w:shd w:val="clear" w:color="auto" w:fill="auto"/>
            <w:noWrap/>
            <w:vAlign w:val="center"/>
            <w:hideMark/>
          </w:tcPr>
          <w:p w14:paraId="0A25078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3837.0 (1730.0, 8898.0)</w:t>
            </w:r>
          </w:p>
        </w:tc>
        <w:tc>
          <w:tcPr>
            <w:tcW w:w="1420" w:type="dxa"/>
            <w:tcBorders>
              <w:top w:val="nil"/>
              <w:left w:val="nil"/>
              <w:bottom w:val="nil"/>
              <w:right w:val="nil"/>
            </w:tcBorders>
            <w:shd w:val="clear" w:color="auto" w:fill="auto"/>
            <w:noWrap/>
            <w:vAlign w:val="center"/>
            <w:hideMark/>
          </w:tcPr>
          <w:p w14:paraId="499FC11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3146.0 (1260.0, 7210.0)</w:t>
            </w:r>
          </w:p>
        </w:tc>
        <w:tc>
          <w:tcPr>
            <w:tcW w:w="1420" w:type="dxa"/>
            <w:tcBorders>
              <w:top w:val="nil"/>
              <w:left w:val="nil"/>
              <w:bottom w:val="nil"/>
              <w:right w:val="nil"/>
            </w:tcBorders>
            <w:shd w:val="clear" w:color="auto" w:fill="auto"/>
            <w:noWrap/>
            <w:vAlign w:val="center"/>
            <w:hideMark/>
          </w:tcPr>
          <w:p w14:paraId="10BFFF9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2330.0 (864.0, 5652.0)</w:t>
            </w:r>
          </w:p>
        </w:tc>
        <w:tc>
          <w:tcPr>
            <w:tcW w:w="742" w:type="dxa"/>
            <w:tcBorders>
              <w:top w:val="nil"/>
              <w:left w:val="nil"/>
              <w:bottom w:val="nil"/>
              <w:right w:val="nil"/>
            </w:tcBorders>
            <w:shd w:val="clear" w:color="auto" w:fill="auto"/>
            <w:noWrap/>
            <w:vAlign w:val="center"/>
            <w:hideMark/>
          </w:tcPr>
          <w:p w14:paraId="30BC914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55EBA52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B98208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624C418" w14:textId="283E7686"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NT-</w:t>
            </w:r>
            <w:proofErr w:type="spellStart"/>
            <w:r w:rsidRPr="00AF639A">
              <w:rPr>
                <w:rFonts w:ascii="Times New Roman" w:eastAsia="Times New Roman" w:hAnsi="Times New Roman" w:cs="Times New Roman"/>
                <w:sz w:val="20"/>
                <w:szCs w:val="20"/>
                <w:lang w:val="en-US" w:eastAsia="it-IT"/>
              </w:rPr>
              <w:t>proBNP</w:t>
            </w:r>
            <w:proofErr w:type="spellEnd"/>
          </w:p>
        </w:tc>
        <w:tc>
          <w:tcPr>
            <w:tcW w:w="1494" w:type="dxa"/>
            <w:tcBorders>
              <w:top w:val="nil"/>
              <w:left w:val="nil"/>
              <w:bottom w:val="nil"/>
              <w:right w:val="nil"/>
            </w:tcBorders>
            <w:shd w:val="clear" w:color="auto" w:fill="auto"/>
            <w:noWrap/>
            <w:vAlign w:val="center"/>
            <w:hideMark/>
          </w:tcPr>
          <w:p w14:paraId="3B839985"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2A5642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DFEED2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17DDB11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2EE0703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33EB1A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732E15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05FB6F9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19F4DB6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6191FFA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390A29A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AF639A" w:rsidRPr="00480E43" w14:paraId="6DBE354E"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C2CCF8B"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E22EEAB" w14:textId="70BD9912" w:rsidR="00AF639A" w:rsidRPr="00AF639A" w:rsidRDefault="00AF639A" w:rsidP="00AF639A">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&lt;median (3039 </w:t>
            </w:r>
            <w:proofErr w:type="spellStart"/>
            <w:r w:rsidRPr="00AF639A">
              <w:rPr>
                <w:rFonts w:ascii="Times New Roman" w:eastAsia="Times New Roman" w:hAnsi="Times New Roman" w:cs="Times New Roman"/>
                <w:sz w:val="20"/>
                <w:szCs w:val="20"/>
                <w:lang w:val="en-US" w:eastAsia="it-IT"/>
              </w:rPr>
              <w:t>pg</w:t>
            </w:r>
            <w:proofErr w:type="spellEnd"/>
            <w:r w:rsidRPr="00AF639A">
              <w:rPr>
                <w:rFonts w:ascii="Times New Roman" w:eastAsia="Times New Roman" w:hAnsi="Times New Roman" w:cs="Times New Roman"/>
                <w:sz w:val="20"/>
                <w:szCs w:val="20"/>
                <w:lang w:val="en-US" w:eastAsia="it-IT"/>
              </w:rPr>
              <w:t>/ml)</w:t>
            </w:r>
          </w:p>
        </w:tc>
        <w:tc>
          <w:tcPr>
            <w:tcW w:w="1494" w:type="dxa"/>
            <w:tcBorders>
              <w:top w:val="nil"/>
              <w:left w:val="nil"/>
              <w:bottom w:val="nil"/>
              <w:right w:val="nil"/>
            </w:tcBorders>
            <w:shd w:val="clear" w:color="auto" w:fill="auto"/>
            <w:noWrap/>
            <w:vAlign w:val="center"/>
            <w:hideMark/>
          </w:tcPr>
          <w:p w14:paraId="4D2B1AE5"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282 (29.8%)</w:t>
            </w:r>
          </w:p>
        </w:tc>
        <w:tc>
          <w:tcPr>
            <w:tcW w:w="1420" w:type="dxa"/>
            <w:tcBorders>
              <w:top w:val="nil"/>
              <w:left w:val="nil"/>
              <w:bottom w:val="nil"/>
              <w:right w:val="nil"/>
            </w:tcBorders>
            <w:shd w:val="clear" w:color="auto" w:fill="auto"/>
            <w:noWrap/>
            <w:vAlign w:val="center"/>
            <w:hideMark/>
          </w:tcPr>
          <w:p w14:paraId="09B397F0"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762 (47.0%)</w:t>
            </w:r>
          </w:p>
        </w:tc>
        <w:tc>
          <w:tcPr>
            <w:tcW w:w="1420" w:type="dxa"/>
            <w:tcBorders>
              <w:top w:val="nil"/>
              <w:left w:val="nil"/>
              <w:bottom w:val="nil"/>
              <w:right w:val="nil"/>
            </w:tcBorders>
            <w:shd w:val="clear" w:color="auto" w:fill="auto"/>
            <w:noWrap/>
            <w:vAlign w:val="center"/>
            <w:hideMark/>
          </w:tcPr>
          <w:p w14:paraId="49D8965F"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1165 (55.7%)</w:t>
            </w:r>
          </w:p>
        </w:tc>
        <w:tc>
          <w:tcPr>
            <w:tcW w:w="1420" w:type="dxa"/>
            <w:tcBorders>
              <w:top w:val="nil"/>
              <w:left w:val="nil"/>
              <w:bottom w:val="nil"/>
              <w:right w:val="nil"/>
            </w:tcBorders>
            <w:shd w:val="clear" w:color="auto" w:fill="auto"/>
            <w:noWrap/>
            <w:vAlign w:val="center"/>
            <w:hideMark/>
          </w:tcPr>
          <w:p w14:paraId="150D9F98"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1632 (64.5%)</w:t>
            </w:r>
          </w:p>
        </w:tc>
        <w:tc>
          <w:tcPr>
            <w:tcW w:w="747" w:type="dxa"/>
            <w:tcBorders>
              <w:top w:val="nil"/>
              <w:left w:val="nil"/>
              <w:bottom w:val="nil"/>
              <w:right w:val="double" w:sz="4" w:space="0" w:color="auto"/>
            </w:tcBorders>
            <w:shd w:val="clear" w:color="auto" w:fill="auto"/>
            <w:noWrap/>
            <w:vAlign w:val="center"/>
            <w:hideMark/>
          </w:tcPr>
          <w:p w14:paraId="46B03EF8"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26C8522"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83C6FC6"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 (33.8%)</w:t>
            </w:r>
          </w:p>
        </w:tc>
        <w:tc>
          <w:tcPr>
            <w:tcW w:w="1420" w:type="dxa"/>
            <w:tcBorders>
              <w:top w:val="nil"/>
              <w:left w:val="nil"/>
              <w:bottom w:val="nil"/>
              <w:right w:val="nil"/>
            </w:tcBorders>
            <w:shd w:val="clear" w:color="auto" w:fill="auto"/>
            <w:noWrap/>
            <w:vAlign w:val="center"/>
            <w:hideMark/>
          </w:tcPr>
          <w:p w14:paraId="5198D3AC"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330 (45.3%)</w:t>
            </w:r>
          </w:p>
        </w:tc>
        <w:tc>
          <w:tcPr>
            <w:tcW w:w="1420" w:type="dxa"/>
            <w:tcBorders>
              <w:top w:val="nil"/>
              <w:left w:val="nil"/>
              <w:bottom w:val="nil"/>
              <w:right w:val="nil"/>
            </w:tcBorders>
            <w:shd w:val="clear" w:color="auto" w:fill="auto"/>
            <w:noWrap/>
            <w:vAlign w:val="center"/>
            <w:hideMark/>
          </w:tcPr>
          <w:p w14:paraId="6EFD5808"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449 (52.8%)</w:t>
            </w:r>
          </w:p>
        </w:tc>
        <w:tc>
          <w:tcPr>
            <w:tcW w:w="1420" w:type="dxa"/>
            <w:tcBorders>
              <w:top w:val="nil"/>
              <w:left w:val="nil"/>
              <w:bottom w:val="nil"/>
              <w:right w:val="nil"/>
            </w:tcBorders>
            <w:shd w:val="clear" w:color="auto" w:fill="auto"/>
            <w:noWrap/>
            <w:vAlign w:val="center"/>
            <w:hideMark/>
          </w:tcPr>
          <w:p w14:paraId="08270FFD"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510 (60.2%)</w:t>
            </w:r>
          </w:p>
        </w:tc>
        <w:tc>
          <w:tcPr>
            <w:tcW w:w="742" w:type="dxa"/>
            <w:tcBorders>
              <w:top w:val="nil"/>
              <w:left w:val="nil"/>
              <w:bottom w:val="nil"/>
              <w:right w:val="nil"/>
            </w:tcBorders>
            <w:shd w:val="clear" w:color="auto" w:fill="auto"/>
            <w:noWrap/>
            <w:vAlign w:val="center"/>
            <w:hideMark/>
          </w:tcPr>
          <w:p w14:paraId="5D9D11BC" w14:textId="77777777" w:rsidR="00AF639A" w:rsidRPr="00480E43" w:rsidRDefault="00AF639A" w:rsidP="00AF639A">
            <w:pPr>
              <w:rPr>
                <w:rFonts w:ascii="Times New Roman" w:eastAsia="Times New Roman" w:hAnsi="Times New Roman" w:cs="Times New Roman"/>
                <w:sz w:val="20"/>
                <w:szCs w:val="20"/>
                <w:lang w:val="en-US" w:eastAsia="it-IT"/>
              </w:rPr>
            </w:pPr>
          </w:p>
        </w:tc>
      </w:tr>
      <w:tr w:rsidR="00AF639A" w:rsidRPr="00480E43" w14:paraId="56E83F18"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50FF3A3"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0028942" w14:textId="67FBCE49" w:rsidR="00AF639A" w:rsidRPr="00AF639A" w:rsidRDefault="00AF639A" w:rsidP="00AF639A">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 median (3039 </w:t>
            </w:r>
            <w:proofErr w:type="spellStart"/>
            <w:r w:rsidRPr="00AF639A">
              <w:rPr>
                <w:rFonts w:ascii="Times New Roman" w:eastAsia="Times New Roman" w:hAnsi="Times New Roman" w:cs="Times New Roman"/>
                <w:sz w:val="20"/>
                <w:szCs w:val="20"/>
                <w:lang w:val="en-US" w:eastAsia="it-IT"/>
              </w:rPr>
              <w:t>pg</w:t>
            </w:r>
            <w:proofErr w:type="spellEnd"/>
            <w:r w:rsidRPr="00AF639A">
              <w:rPr>
                <w:rFonts w:ascii="Times New Roman" w:eastAsia="Times New Roman" w:hAnsi="Times New Roman" w:cs="Times New Roman"/>
                <w:sz w:val="20"/>
                <w:szCs w:val="20"/>
                <w:lang w:val="en-US" w:eastAsia="it-IT"/>
              </w:rPr>
              <w:t>/ml)</w:t>
            </w:r>
          </w:p>
        </w:tc>
        <w:tc>
          <w:tcPr>
            <w:tcW w:w="1494" w:type="dxa"/>
            <w:tcBorders>
              <w:top w:val="nil"/>
              <w:left w:val="nil"/>
              <w:bottom w:val="nil"/>
              <w:right w:val="nil"/>
            </w:tcBorders>
            <w:shd w:val="clear" w:color="auto" w:fill="auto"/>
            <w:noWrap/>
            <w:vAlign w:val="center"/>
            <w:hideMark/>
          </w:tcPr>
          <w:p w14:paraId="3C588909"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664 (70.2%)</w:t>
            </w:r>
          </w:p>
        </w:tc>
        <w:tc>
          <w:tcPr>
            <w:tcW w:w="1420" w:type="dxa"/>
            <w:tcBorders>
              <w:top w:val="nil"/>
              <w:left w:val="nil"/>
              <w:bottom w:val="nil"/>
              <w:right w:val="nil"/>
            </w:tcBorders>
            <w:shd w:val="clear" w:color="auto" w:fill="auto"/>
            <w:noWrap/>
            <w:vAlign w:val="center"/>
            <w:hideMark/>
          </w:tcPr>
          <w:p w14:paraId="2B8DF2DD"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858 (53.0%)</w:t>
            </w:r>
          </w:p>
        </w:tc>
        <w:tc>
          <w:tcPr>
            <w:tcW w:w="1420" w:type="dxa"/>
            <w:tcBorders>
              <w:top w:val="nil"/>
              <w:left w:val="nil"/>
              <w:bottom w:val="nil"/>
              <w:right w:val="nil"/>
            </w:tcBorders>
            <w:shd w:val="clear" w:color="auto" w:fill="auto"/>
            <w:noWrap/>
            <w:vAlign w:val="center"/>
            <w:hideMark/>
          </w:tcPr>
          <w:p w14:paraId="7FAAE4E5"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926 (44.3%)</w:t>
            </w:r>
          </w:p>
        </w:tc>
        <w:tc>
          <w:tcPr>
            <w:tcW w:w="1420" w:type="dxa"/>
            <w:tcBorders>
              <w:top w:val="nil"/>
              <w:left w:val="nil"/>
              <w:bottom w:val="nil"/>
              <w:right w:val="nil"/>
            </w:tcBorders>
            <w:shd w:val="clear" w:color="auto" w:fill="auto"/>
            <w:noWrap/>
            <w:vAlign w:val="center"/>
            <w:hideMark/>
          </w:tcPr>
          <w:p w14:paraId="5A1C1283"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899 (35.5%)</w:t>
            </w:r>
          </w:p>
        </w:tc>
        <w:tc>
          <w:tcPr>
            <w:tcW w:w="747" w:type="dxa"/>
            <w:tcBorders>
              <w:top w:val="nil"/>
              <w:left w:val="nil"/>
              <w:bottom w:val="nil"/>
              <w:right w:val="double" w:sz="4" w:space="0" w:color="auto"/>
            </w:tcBorders>
            <w:shd w:val="clear" w:color="auto" w:fill="auto"/>
            <w:noWrap/>
            <w:vAlign w:val="center"/>
            <w:hideMark/>
          </w:tcPr>
          <w:p w14:paraId="01FF0608"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2F971D99"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357555E"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245 (66.2%)</w:t>
            </w:r>
          </w:p>
        </w:tc>
        <w:tc>
          <w:tcPr>
            <w:tcW w:w="1420" w:type="dxa"/>
            <w:tcBorders>
              <w:top w:val="nil"/>
              <w:left w:val="nil"/>
              <w:bottom w:val="nil"/>
              <w:right w:val="nil"/>
            </w:tcBorders>
            <w:shd w:val="clear" w:color="auto" w:fill="auto"/>
            <w:noWrap/>
            <w:vAlign w:val="center"/>
            <w:hideMark/>
          </w:tcPr>
          <w:p w14:paraId="5872DF5F"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399 (54.7%)</w:t>
            </w:r>
          </w:p>
        </w:tc>
        <w:tc>
          <w:tcPr>
            <w:tcW w:w="1420" w:type="dxa"/>
            <w:tcBorders>
              <w:top w:val="nil"/>
              <w:left w:val="nil"/>
              <w:bottom w:val="nil"/>
              <w:right w:val="nil"/>
            </w:tcBorders>
            <w:shd w:val="clear" w:color="auto" w:fill="auto"/>
            <w:noWrap/>
            <w:vAlign w:val="center"/>
            <w:hideMark/>
          </w:tcPr>
          <w:p w14:paraId="49F032C0"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402 (47.2%)</w:t>
            </w:r>
          </w:p>
        </w:tc>
        <w:tc>
          <w:tcPr>
            <w:tcW w:w="1420" w:type="dxa"/>
            <w:tcBorders>
              <w:top w:val="nil"/>
              <w:left w:val="nil"/>
              <w:bottom w:val="nil"/>
              <w:right w:val="nil"/>
            </w:tcBorders>
            <w:shd w:val="clear" w:color="auto" w:fill="auto"/>
            <w:noWrap/>
            <w:vAlign w:val="center"/>
            <w:hideMark/>
          </w:tcPr>
          <w:p w14:paraId="1ED7D787"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337 (39.8%)</w:t>
            </w:r>
          </w:p>
        </w:tc>
        <w:tc>
          <w:tcPr>
            <w:tcW w:w="742" w:type="dxa"/>
            <w:tcBorders>
              <w:top w:val="nil"/>
              <w:left w:val="nil"/>
              <w:bottom w:val="nil"/>
              <w:right w:val="nil"/>
            </w:tcBorders>
            <w:shd w:val="clear" w:color="auto" w:fill="auto"/>
            <w:noWrap/>
            <w:vAlign w:val="center"/>
            <w:hideMark/>
          </w:tcPr>
          <w:p w14:paraId="59741F79" w14:textId="77777777" w:rsidR="00AF639A" w:rsidRPr="00480E43" w:rsidRDefault="00AF639A" w:rsidP="00AF639A">
            <w:pPr>
              <w:rPr>
                <w:rFonts w:ascii="Times New Roman" w:eastAsia="Times New Roman" w:hAnsi="Times New Roman" w:cs="Times New Roman"/>
                <w:sz w:val="20"/>
                <w:szCs w:val="20"/>
                <w:lang w:val="en-US" w:eastAsia="it-IT"/>
              </w:rPr>
            </w:pPr>
          </w:p>
        </w:tc>
      </w:tr>
      <w:tr w:rsidR="00965141" w:rsidRPr="00480E43" w14:paraId="7CE4A61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6C9694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7D81E9C" w14:textId="3BF3E783" w:rsidR="00965141" w:rsidRPr="00720FCE" w:rsidRDefault="00965141" w:rsidP="00965141">
            <w:pPr>
              <w:rPr>
                <w:rFonts w:ascii="Times New Roman" w:eastAsia="Times New Roman" w:hAnsi="Times New Roman" w:cs="Times New Roman"/>
                <w:sz w:val="20"/>
                <w:szCs w:val="20"/>
                <w:lang w:val="sv-SE" w:eastAsia="it-IT"/>
              </w:rPr>
            </w:pPr>
            <w:r w:rsidRPr="00720FCE">
              <w:rPr>
                <w:rFonts w:ascii="Times New Roman" w:eastAsia="Times New Roman" w:hAnsi="Times New Roman" w:cs="Times New Roman"/>
                <w:sz w:val="20"/>
                <w:szCs w:val="20"/>
                <w:lang w:val="sv-SE" w:eastAsia="it-IT"/>
              </w:rPr>
              <w:t>eGFR (ml/min/1.73 m</w:t>
            </w:r>
            <w:r w:rsidRPr="00720FCE">
              <w:rPr>
                <w:rFonts w:ascii="Times New Roman" w:eastAsia="Times New Roman" w:hAnsi="Times New Roman" w:cs="Times New Roman"/>
                <w:sz w:val="20"/>
                <w:szCs w:val="20"/>
                <w:vertAlign w:val="superscript"/>
                <w:lang w:val="sv-SE" w:eastAsia="it-IT"/>
              </w:rPr>
              <w:t>2</w:t>
            </w:r>
            <w:r w:rsidRPr="00720FCE">
              <w:rPr>
                <w:rFonts w:ascii="Times New Roman" w:eastAsia="Times New Roman" w:hAnsi="Times New Roman" w:cs="Times New Roman"/>
                <w:sz w:val="20"/>
                <w:szCs w:val="20"/>
                <w:lang w:val="sv-SE" w:eastAsia="it-IT"/>
              </w:rPr>
              <w:t>), median (IQR)</w:t>
            </w:r>
          </w:p>
        </w:tc>
        <w:tc>
          <w:tcPr>
            <w:tcW w:w="1494" w:type="dxa"/>
            <w:tcBorders>
              <w:top w:val="nil"/>
              <w:left w:val="nil"/>
              <w:bottom w:val="nil"/>
              <w:right w:val="nil"/>
            </w:tcBorders>
            <w:shd w:val="clear" w:color="auto" w:fill="auto"/>
            <w:noWrap/>
            <w:vAlign w:val="center"/>
            <w:hideMark/>
          </w:tcPr>
          <w:p w14:paraId="591B166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40.2 (27.9, 57.4)</w:t>
            </w:r>
          </w:p>
        </w:tc>
        <w:tc>
          <w:tcPr>
            <w:tcW w:w="1420" w:type="dxa"/>
            <w:tcBorders>
              <w:top w:val="nil"/>
              <w:left w:val="nil"/>
              <w:bottom w:val="nil"/>
              <w:right w:val="nil"/>
            </w:tcBorders>
            <w:shd w:val="clear" w:color="auto" w:fill="auto"/>
            <w:noWrap/>
            <w:vAlign w:val="center"/>
            <w:hideMark/>
          </w:tcPr>
          <w:p w14:paraId="7F3704B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50.7 (36.8, 69.9)</w:t>
            </w:r>
          </w:p>
        </w:tc>
        <w:tc>
          <w:tcPr>
            <w:tcW w:w="1420" w:type="dxa"/>
            <w:tcBorders>
              <w:top w:val="nil"/>
              <w:left w:val="nil"/>
              <w:bottom w:val="nil"/>
              <w:right w:val="nil"/>
            </w:tcBorders>
            <w:shd w:val="clear" w:color="auto" w:fill="auto"/>
            <w:noWrap/>
            <w:vAlign w:val="center"/>
            <w:hideMark/>
          </w:tcPr>
          <w:p w14:paraId="7CBCF37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57.5 (43.5, 77.6)</w:t>
            </w:r>
          </w:p>
        </w:tc>
        <w:tc>
          <w:tcPr>
            <w:tcW w:w="1420" w:type="dxa"/>
            <w:tcBorders>
              <w:top w:val="nil"/>
              <w:left w:val="nil"/>
              <w:bottom w:val="nil"/>
              <w:right w:val="nil"/>
            </w:tcBorders>
            <w:shd w:val="clear" w:color="auto" w:fill="auto"/>
            <w:noWrap/>
            <w:vAlign w:val="center"/>
            <w:hideMark/>
          </w:tcPr>
          <w:p w14:paraId="77D5EAE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64.3 (48.8, 83.7)</w:t>
            </w:r>
          </w:p>
        </w:tc>
        <w:tc>
          <w:tcPr>
            <w:tcW w:w="747" w:type="dxa"/>
            <w:tcBorders>
              <w:top w:val="nil"/>
              <w:left w:val="nil"/>
              <w:bottom w:val="nil"/>
              <w:right w:val="double" w:sz="4" w:space="0" w:color="auto"/>
            </w:tcBorders>
            <w:shd w:val="clear" w:color="auto" w:fill="auto"/>
            <w:noWrap/>
            <w:vAlign w:val="center"/>
            <w:hideMark/>
          </w:tcPr>
          <w:p w14:paraId="64A2BBA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5205ADA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EE33A5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41.3 (27.6, 57.1)</w:t>
            </w:r>
          </w:p>
        </w:tc>
        <w:tc>
          <w:tcPr>
            <w:tcW w:w="1420" w:type="dxa"/>
            <w:tcBorders>
              <w:top w:val="nil"/>
              <w:left w:val="nil"/>
              <w:bottom w:val="nil"/>
              <w:right w:val="nil"/>
            </w:tcBorders>
            <w:shd w:val="clear" w:color="auto" w:fill="auto"/>
            <w:noWrap/>
            <w:vAlign w:val="center"/>
            <w:hideMark/>
          </w:tcPr>
          <w:p w14:paraId="2E427D5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46.8 (33.1, 63.0)</w:t>
            </w:r>
          </w:p>
        </w:tc>
        <w:tc>
          <w:tcPr>
            <w:tcW w:w="1420" w:type="dxa"/>
            <w:tcBorders>
              <w:top w:val="nil"/>
              <w:left w:val="nil"/>
              <w:bottom w:val="nil"/>
              <w:right w:val="nil"/>
            </w:tcBorders>
            <w:shd w:val="clear" w:color="auto" w:fill="auto"/>
            <w:noWrap/>
            <w:vAlign w:val="center"/>
            <w:hideMark/>
          </w:tcPr>
          <w:p w14:paraId="47D03D7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53.9 (39.5, 71.6)</w:t>
            </w:r>
          </w:p>
        </w:tc>
        <w:tc>
          <w:tcPr>
            <w:tcW w:w="1420" w:type="dxa"/>
            <w:tcBorders>
              <w:top w:val="nil"/>
              <w:left w:val="nil"/>
              <w:bottom w:val="nil"/>
              <w:right w:val="nil"/>
            </w:tcBorders>
            <w:shd w:val="clear" w:color="auto" w:fill="auto"/>
            <w:noWrap/>
            <w:vAlign w:val="center"/>
            <w:hideMark/>
          </w:tcPr>
          <w:p w14:paraId="1AD3C30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57.1 (42.7, 74.8)</w:t>
            </w:r>
          </w:p>
        </w:tc>
        <w:tc>
          <w:tcPr>
            <w:tcW w:w="742" w:type="dxa"/>
            <w:tcBorders>
              <w:top w:val="nil"/>
              <w:left w:val="nil"/>
              <w:bottom w:val="nil"/>
              <w:right w:val="nil"/>
            </w:tcBorders>
            <w:shd w:val="clear" w:color="auto" w:fill="auto"/>
            <w:noWrap/>
            <w:vAlign w:val="center"/>
            <w:hideMark/>
          </w:tcPr>
          <w:p w14:paraId="48EE66A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5750720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AC5FFD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8F43890" w14:textId="445CE576" w:rsidR="00965141" w:rsidRPr="00AF639A" w:rsidRDefault="00965141" w:rsidP="00965141">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eGFR</w:t>
            </w:r>
          </w:p>
        </w:tc>
        <w:tc>
          <w:tcPr>
            <w:tcW w:w="1494" w:type="dxa"/>
            <w:tcBorders>
              <w:top w:val="nil"/>
              <w:left w:val="nil"/>
              <w:bottom w:val="nil"/>
              <w:right w:val="nil"/>
            </w:tcBorders>
            <w:shd w:val="clear" w:color="auto" w:fill="auto"/>
            <w:noWrap/>
            <w:vAlign w:val="center"/>
            <w:hideMark/>
          </w:tcPr>
          <w:p w14:paraId="5C2AD057"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187864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7362D9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74812E0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1ACF0FA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498E03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7DEC10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479FE69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5C5EC9E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hideMark/>
          </w:tcPr>
          <w:p w14:paraId="3B75B8C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2E3F8EA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5598070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432B2A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7FCC181" w14:textId="1B505C5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≥60 ml/min/1.73 m</w:t>
            </w:r>
            <w:r w:rsidRPr="00480E43">
              <w:rPr>
                <w:rFonts w:ascii="Times New Roman" w:eastAsia="Times New Roman" w:hAnsi="Times New Roman" w:cs="Times New Roman"/>
                <w:sz w:val="20"/>
                <w:szCs w:val="20"/>
                <w:vertAlign w:val="superscript"/>
                <w:lang w:val="en-US" w:eastAsia="it-IT"/>
              </w:rPr>
              <w:t>2</w:t>
            </w:r>
          </w:p>
        </w:tc>
        <w:tc>
          <w:tcPr>
            <w:tcW w:w="1494" w:type="dxa"/>
            <w:tcBorders>
              <w:top w:val="nil"/>
              <w:left w:val="nil"/>
              <w:bottom w:val="nil"/>
              <w:right w:val="nil"/>
            </w:tcBorders>
            <w:shd w:val="clear" w:color="auto" w:fill="auto"/>
            <w:noWrap/>
            <w:vAlign w:val="center"/>
            <w:hideMark/>
          </w:tcPr>
          <w:p w14:paraId="66984FF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460 (22.7%)</w:t>
            </w:r>
          </w:p>
        </w:tc>
        <w:tc>
          <w:tcPr>
            <w:tcW w:w="1420" w:type="dxa"/>
            <w:tcBorders>
              <w:top w:val="nil"/>
              <w:left w:val="nil"/>
              <w:bottom w:val="nil"/>
              <w:right w:val="nil"/>
            </w:tcBorders>
            <w:shd w:val="clear" w:color="auto" w:fill="auto"/>
            <w:noWrap/>
            <w:vAlign w:val="center"/>
            <w:hideMark/>
          </w:tcPr>
          <w:p w14:paraId="7C40E2B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1058 (36.6%)</w:t>
            </w:r>
          </w:p>
        </w:tc>
        <w:tc>
          <w:tcPr>
            <w:tcW w:w="1420" w:type="dxa"/>
            <w:tcBorders>
              <w:top w:val="nil"/>
              <w:left w:val="nil"/>
              <w:bottom w:val="nil"/>
              <w:right w:val="nil"/>
            </w:tcBorders>
            <w:shd w:val="clear" w:color="auto" w:fill="auto"/>
            <w:noWrap/>
            <w:vAlign w:val="center"/>
            <w:hideMark/>
          </w:tcPr>
          <w:p w14:paraId="604574F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1593 (46.3%)</w:t>
            </w:r>
          </w:p>
        </w:tc>
        <w:tc>
          <w:tcPr>
            <w:tcW w:w="1420" w:type="dxa"/>
            <w:tcBorders>
              <w:top w:val="nil"/>
              <w:left w:val="nil"/>
              <w:bottom w:val="nil"/>
              <w:right w:val="nil"/>
            </w:tcBorders>
            <w:shd w:val="clear" w:color="auto" w:fill="auto"/>
            <w:noWrap/>
            <w:vAlign w:val="center"/>
            <w:hideMark/>
          </w:tcPr>
          <w:p w14:paraId="63A531D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2350 (57.1%)</w:t>
            </w:r>
          </w:p>
        </w:tc>
        <w:tc>
          <w:tcPr>
            <w:tcW w:w="747" w:type="dxa"/>
            <w:tcBorders>
              <w:top w:val="nil"/>
              <w:left w:val="nil"/>
              <w:bottom w:val="nil"/>
              <w:right w:val="double" w:sz="4" w:space="0" w:color="auto"/>
            </w:tcBorders>
            <w:shd w:val="clear" w:color="auto" w:fill="auto"/>
            <w:noWrap/>
            <w:vAlign w:val="center"/>
            <w:hideMark/>
          </w:tcPr>
          <w:p w14:paraId="53753C6D"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39BF41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0F0160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194 (22.5%)</w:t>
            </w:r>
          </w:p>
        </w:tc>
        <w:tc>
          <w:tcPr>
            <w:tcW w:w="1420" w:type="dxa"/>
            <w:tcBorders>
              <w:top w:val="nil"/>
              <w:left w:val="nil"/>
              <w:bottom w:val="nil"/>
              <w:right w:val="nil"/>
            </w:tcBorders>
            <w:shd w:val="clear" w:color="auto" w:fill="auto"/>
            <w:noWrap/>
            <w:vAlign w:val="center"/>
            <w:hideMark/>
          </w:tcPr>
          <w:p w14:paraId="358A1E8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394 (29.7%)</w:t>
            </w:r>
          </w:p>
        </w:tc>
        <w:tc>
          <w:tcPr>
            <w:tcW w:w="1420" w:type="dxa"/>
            <w:tcBorders>
              <w:top w:val="nil"/>
              <w:left w:val="nil"/>
              <w:bottom w:val="nil"/>
              <w:right w:val="nil"/>
            </w:tcBorders>
            <w:shd w:val="clear" w:color="auto" w:fill="auto"/>
            <w:noWrap/>
            <w:vAlign w:val="center"/>
            <w:hideMark/>
          </w:tcPr>
          <w:p w14:paraId="0EC1F0E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560 (40.3%)</w:t>
            </w:r>
          </w:p>
        </w:tc>
        <w:tc>
          <w:tcPr>
            <w:tcW w:w="1420" w:type="dxa"/>
            <w:tcBorders>
              <w:top w:val="nil"/>
              <w:left w:val="nil"/>
              <w:bottom w:val="nil"/>
              <w:right w:val="nil"/>
            </w:tcBorders>
            <w:shd w:val="clear" w:color="auto" w:fill="auto"/>
            <w:noWrap/>
            <w:vAlign w:val="center"/>
            <w:hideMark/>
          </w:tcPr>
          <w:p w14:paraId="414432F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654 (44.6%)</w:t>
            </w:r>
          </w:p>
        </w:tc>
        <w:tc>
          <w:tcPr>
            <w:tcW w:w="742" w:type="dxa"/>
            <w:tcBorders>
              <w:top w:val="nil"/>
              <w:left w:val="nil"/>
              <w:bottom w:val="nil"/>
              <w:right w:val="nil"/>
            </w:tcBorders>
            <w:shd w:val="clear" w:color="auto" w:fill="auto"/>
            <w:noWrap/>
            <w:vAlign w:val="center"/>
            <w:hideMark/>
          </w:tcPr>
          <w:p w14:paraId="70645EDC"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0768ED7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4532B34"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5AD4D8C" w14:textId="32FCB3F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30-59 ml/min/1.73 m</w:t>
            </w:r>
            <w:r w:rsidRPr="00480E43">
              <w:rPr>
                <w:rFonts w:ascii="Times New Roman" w:eastAsia="Times New Roman" w:hAnsi="Times New Roman" w:cs="Times New Roman"/>
                <w:sz w:val="20"/>
                <w:szCs w:val="20"/>
                <w:vertAlign w:val="superscript"/>
                <w:lang w:val="en-US" w:eastAsia="it-IT"/>
              </w:rPr>
              <w:t>2</w:t>
            </w:r>
          </w:p>
        </w:tc>
        <w:tc>
          <w:tcPr>
            <w:tcW w:w="1494" w:type="dxa"/>
            <w:tcBorders>
              <w:top w:val="nil"/>
              <w:left w:val="nil"/>
              <w:bottom w:val="nil"/>
              <w:right w:val="nil"/>
            </w:tcBorders>
            <w:shd w:val="clear" w:color="auto" w:fill="auto"/>
            <w:noWrap/>
            <w:vAlign w:val="center"/>
            <w:hideMark/>
          </w:tcPr>
          <w:p w14:paraId="2484BDA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979 (48.3%)</w:t>
            </w:r>
          </w:p>
        </w:tc>
        <w:tc>
          <w:tcPr>
            <w:tcW w:w="1420" w:type="dxa"/>
            <w:tcBorders>
              <w:top w:val="nil"/>
              <w:left w:val="nil"/>
              <w:bottom w:val="nil"/>
              <w:right w:val="nil"/>
            </w:tcBorders>
            <w:shd w:val="clear" w:color="auto" w:fill="auto"/>
            <w:noWrap/>
            <w:vAlign w:val="center"/>
            <w:hideMark/>
          </w:tcPr>
          <w:p w14:paraId="136CF96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1420 (49.1%)</w:t>
            </w:r>
          </w:p>
        </w:tc>
        <w:tc>
          <w:tcPr>
            <w:tcW w:w="1420" w:type="dxa"/>
            <w:tcBorders>
              <w:top w:val="nil"/>
              <w:left w:val="nil"/>
              <w:bottom w:val="nil"/>
              <w:right w:val="nil"/>
            </w:tcBorders>
            <w:shd w:val="clear" w:color="auto" w:fill="auto"/>
            <w:noWrap/>
            <w:vAlign w:val="center"/>
            <w:hideMark/>
          </w:tcPr>
          <w:p w14:paraId="56A7B0D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1586 (46.1%)</w:t>
            </w:r>
          </w:p>
        </w:tc>
        <w:tc>
          <w:tcPr>
            <w:tcW w:w="1420" w:type="dxa"/>
            <w:tcBorders>
              <w:top w:val="nil"/>
              <w:left w:val="nil"/>
              <w:bottom w:val="nil"/>
              <w:right w:val="nil"/>
            </w:tcBorders>
            <w:shd w:val="clear" w:color="auto" w:fill="auto"/>
            <w:noWrap/>
            <w:vAlign w:val="center"/>
            <w:hideMark/>
          </w:tcPr>
          <w:p w14:paraId="7A370CB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1612 (39.1%)</w:t>
            </w:r>
          </w:p>
        </w:tc>
        <w:tc>
          <w:tcPr>
            <w:tcW w:w="747" w:type="dxa"/>
            <w:tcBorders>
              <w:top w:val="nil"/>
              <w:left w:val="nil"/>
              <w:bottom w:val="nil"/>
              <w:right w:val="double" w:sz="4" w:space="0" w:color="auto"/>
            </w:tcBorders>
            <w:shd w:val="clear" w:color="auto" w:fill="auto"/>
            <w:noWrap/>
            <w:vAlign w:val="center"/>
            <w:hideMark/>
          </w:tcPr>
          <w:p w14:paraId="2CEF39D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08BE9D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295CD8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408 (47.3%)</w:t>
            </w:r>
          </w:p>
        </w:tc>
        <w:tc>
          <w:tcPr>
            <w:tcW w:w="1420" w:type="dxa"/>
            <w:tcBorders>
              <w:top w:val="nil"/>
              <w:left w:val="nil"/>
              <w:bottom w:val="nil"/>
              <w:right w:val="nil"/>
            </w:tcBorders>
            <w:shd w:val="clear" w:color="auto" w:fill="auto"/>
            <w:noWrap/>
            <w:vAlign w:val="center"/>
            <w:hideMark/>
          </w:tcPr>
          <w:p w14:paraId="07FB267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673 (50.8%)</w:t>
            </w:r>
          </w:p>
        </w:tc>
        <w:tc>
          <w:tcPr>
            <w:tcW w:w="1420" w:type="dxa"/>
            <w:tcBorders>
              <w:top w:val="nil"/>
              <w:left w:val="nil"/>
              <w:bottom w:val="nil"/>
              <w:right w:val="nil"/>
            </w:tcBorders>
            <w:shd w:val="clear" w:color="auto" w:fill="auto"/>
            <w:noWrap/>
            <w:vAlign w:val="center"/>
            <w:hideMark/>
          </w:tcPr>
          <w:p w14:paraId="48FE617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687 (49.5%)</w:t>
            </w:r>
          </w:p>
        </w:tc>
        <w:tc>
          <w:tcPr>
            <w:tcW w:w="1420" w:type="dxa"/>
            <w:tcBorders>
              <w:top w:val="nil"/>
              <w:left w:val="nil"/>
              <w:bottom w:val="nil"/>
              <w:right w:val="nil"/>
            </w:tcBorders>
            <w:shd w:val="clear" w:color="auto" w:fill="auto"/>
            <w:noWrap/>
            <w:vAlign w:val="center"/>
            <w:hideMark/>
          </w:tcPr>
          <w:p w14:paraId="61EDF6B5"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716 (48.9%)</w:t>
            </w:r>
          </w:p>
        </w:tc>
        <w:tc>
          <w:tcPr>
            <w:tcW w:w="742" w:type="dxa"/>
            <w:tcBorders>
              <w:top w:val="nil"/>
              <w:left w:val="nil"/>
              <w:bottom w:val="nil"/>
              <w:right w:val="nil"/>
            </w:tcBorders>
            <w:shd w:val="clear" w:color="auto" w:fill="auto"/>
            <w:noWrap/>
            <w:vAlign w:val="center"/>
            <w:hideMark/>
          </w:tcPr>
          <w:p w14:paraId="011E6DDA"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3F23BF8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F6B64BE"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604C94B" w14:textId="745BF00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&lt;30 ml/min/1.73 m</w:t>
            </w:r>
            <w:r w:rsidRPr="00480E43">
              <w:rPr>
                <w:rFonts w:ascii="Times New Roman" w:eastAsia="Times New Roman" w:hAnsi="Times New Roman" w:cs="Times New Roman"/>
                <w:sz w:val="20"/>
                <w:szCs w:val="20"/>
                <w:vertAlign w:val="superscript"/>
                <w:lang w:val="en-US" w:eastAsia="it-IT"/>
              </w:rPr>
              <w:t>2</w:t>
            </w:r>
          </w:p>
        </w:tc>
        <w:tc>
          <w:tcPr>
            <w:tcW w:w="1494" w:type="dxa"/>
            <w:tcBorders>
              <w:top w:val="nil"/>
              <w:left w:val="nil"/>
              <w:bottom w:val="nil"/>
              <w:right w:val="nil"/>
            </w:tcBorders>
            <w:shd w:val="clear" w:color="auto" w:fill="auto"/>
            <w:noWrap/>
            <w:vAlign w:val="center"/>
            <w:hideMark/>
          </w:tcPr>
          <w:p w14:paraId="70AB129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587 (29.0%)</w:t>
            </w:r>
          </w:p>
        </w:tc>
        <w:tc>
          <w:tcPr>
            <w:tcW w:w="1420" w:type="dxa"/>
            <w:tcBorders>
              <w:top w:val="nil"/>
              <w:left w:val="nil"/>
              <w:bottom w:val="nil"/>
              <w:right w:val="nil"/>
            </w:tcBorders>
            <w:shd w:val="clear" w:color="auto" w:fill="auto"/>
            <w:noWrap/>
            <w:vAlign w:val="center"/>
            <w:hideMark/>
          </w:tcPr>
          <w:p w14:paraId="6DF43A1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414 (14.3%)</w:t>
            </w:r>
          </w:p>
        </w:tc>
        <w:tc>
          <w:tcPr>
            <w:tcW w:w="1420" w:type="dxa"/>
            <w:tcBorders>
              <w:top w:val="nil"/>
              <w:left w:val="nil"/>
              <w:bottom w:val="nil"/>
              <w:right w:val="nil"/>
            </w:tcBorders>
            <w:shd w:val="clear" w:color="auto" w:fill="auto"/>
            <w:noWrap/>
            <w:vAlign w:val="center"/>
            <w:hideMark/>
          </w:tcPr>
          <w:p w14:paraId="4D65501C"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261 (7.6%)</w:t>
            </w:r>
          </w:p>
        </w:tc>
        <w:tc>
          <w:tcPr>
            <w:tcW w:w="1420" w:type="dxa"/>
            <w:tcBorders>
              <w:top w:val="nil"/>
              <w:left w:val="nil"/>
              <w:bottom w:val="nil"/>
              <w:right w:val="nil"/>
            </w:tcBorders>
            <w:shd w:val="clear" w:color="auto" w:fill="auto"/>
            <w:noWrap/>
            <w:vAlign w:val="center"/>
            <w:hideMark/>
          </w:tcPr>
          <w:p w14:paraId="42BF0E3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157 (3.8%)</w:t>
            </w:r>
          </w:p>
        </w:tc>
        <w:tc>
          <w:tcPr>
            <w:tcW w:w="747" w:type="dxa"/>
            <w:tcBorders>
              <w:top w:val="nil"/>
              <w:left w:val="nil"/>
              <w:bottom w:val="nil"/>
              <w:right w:val="double" w:sz="4" w:space="0" w:color="auto"/>
            </w:tcBorders>
            <w:shd w:val="clear" w:color="auto" w:fill="auto"/>
            <w:noWrap/>
            <w:vAlign w:val="center"/>
            <w:hideMark/>
          </w:tcPr>
          <w:p w14:paraId="3691888F"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0830A65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D6A7A5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261 (30.2%)</w:t>
            </w:r>
          </w:p>
        </w:tc>
        <w:tc>
          <w:tcPr>
            <w:tcW w:w="1420" w:type="dxa"/>
            <w:tcBorders>
              <w:top w:val="nil"/>
              <w:left w:val="nil"/>
              <w:bottom w:val="nil"/>
              <w:right w:val="nil"/>
            </w:tcBorders>
            <w:shd w:val="clear" w:color="auto" w:fill="auto"/>
            <w:noWrap/>
            <w:vAlign w:val="center"/>
            <w:hideMark/>
          </w:tcPr>
          <w:p w14:paraId="08E4964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258 (19.5%)</w:t>
            </w:r>
          </w:p>
        </w:tc>
        <w:tc>
          <w:tcPr>
            <w:tcW w:w="1420" w:type="dxa"/>
            <w:tcBorders>
              <w:top w:val="nil"/>
              <w:left w:val="nil"/>
              <w:bottom w:val="nil"/>
              <w:right w:val="nil"/>
            </w:tcBorders>
            <w:shd w:val="clear" w:color="auto" w:fill="auto"/>
            <w:noWrap/>
            <w:vAlign w:val="center"/>
            <w:hideMark/>
          </w:tcPr>
          <w:p w14:paraId="446500F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141 (10.2%)</w:t>
            </w:r>
          </w:p>
        </w:tc>
        <w:tc>
          <w:tcPr>
            <w:tcW w:w="1420" w:type="dxa"/>
            <w:tcBorders>
              <w:top w:val="nil"/>
              <w:left w:val="nil"/>
              <w:bottom w:val="nil"/>
              <w:right w:val="nil"/>
            </w:tcBorders>
            <w:shd w:val="clear" w:color="auto" w:fill="auto"/>
            <w:noWrap/>
            <w:vAlign w:val="center"/>
            <w:hideMark/>
          </w:tcPr>
          <w:p w14:paraId="71E4181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95 (6.5%)</w:t>
            </w:r>
          </w:p>
        </w:tc>
        <w:tc>
          <w:tcPr>
            <w:tcW w:w="742" w:type="dxa"/>
            <w:tcBorders>
              <w:top w:val="nil"/>
              <w:left w:val="nil"/>
              <w:bottom w:val="nil"/>
              <w:right w:val="nil"/>
            </w:tcBorders>
            <w:shd w:val="clear" w:color="auto" w:fill="auto"/>
            <w:noWrap/>
            <w:vAlign w:val="center"/>
            <w:hideMark/>
          </w:tcPr>
          <w:p w14:paraId="567E1CCD" w14:textId="77777777" w:rsidR="00965141" w:rsidRPr="00480E43" w:rsidRDefault="00965141" w:rsidP="00965141">
            <w:pPr>
              <w:rPr>
                <w:rFonts w:ascii="Times New Roman" w:eastAsia="Times New Roman" w:hAnsi="Times New Roman" w:cs="Times New Roman"/>
                <w:sz w:val="20"/>
                <w:szCs w:val="20"/>
                <w:lang w:val="en-US" w:eastAsia="it-IT"/>
              </w:rPr>
            </w:pPr>
          </w:p>
        </w:tc>
      </w:tr>
      <w:tr w:rsidR="00965141" w:rsidRPr="00480E43" w14:paraId="10A4429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976D2A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E7CA7F0" w14:textId="392494BD"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Potassium (mmol/l), median (IQR)</w:t>
            </w:r>
          </w:p>
        </w:tc>
        <w:tc>
          <w:tcPr>
            <w:tcW w:w="1494" w:type="dxa"/>
            <w:tcBorders>
              <w:top w:val="nil"/>
              <w:left w:val="nil"/>
              <w:bottom w:val="nil"/>
              <w:right w:val="nil"/>
            </w:tcBorders>
            <w:shd w:val="clear" w:color="auto" w:fill="auto"/>
            <w:noWrap/>
            <w:vAlign w:val="center"/>
            <w:hideMark/>
          </w:tcPr>
          <w:p w14:paraId="4F43766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 (3.8, 4.5)</w:t>
            </w:r>
          </w:p>
        </w:tc>
        <w:tc>
          <w:tcPr>
            <w:tcW w:w="1420" w:type="dxa"/>
            <w:tcBorders>
              <w:top w:val="nil"/>
              <w:left w:val="nil"/>
              <w:bottom w:val="nil"/>
              <w:right w:val="nil"/>
            </w:tcBorders>
            <w:shd w:val="clear" w:color="auto" w:fill="auto"/>
            <w:noWrap/>
            <w:vAlign w:val="center"/>
            <w:hideMark/>
          </w:tcPr>
          <w:p w14:paraId="6A2253E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(4.0, 4.6)</w:t>
            </w:r>
          </w:p>
        </w:tc>
        <w:tc>
          <w:tcPr>
            <w:tcW w:w="1420" w:type="dxa"/>
            <w:tcBorders>
              <w:top w:val="nil"/>
              <w:left w:val="nil"/>
              <w:bottom w:val="nil"/>
              <w:right w:val="nil"/>
            </w:tcBorders>
            <w:shd w:val="clear" w:color="auto" w:fill="auto"/>
            <w:noWrap/>
            <w:vAlign w:val="center"/>
            <w:hideMark/>
          </w:tcPr>
          <w:p w14:paraId="41FA139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(4.0, 4.6)</w:t>
            </w:r>
          </w:p>
        </w:tc>
        <w:tc>
          <w:tcPr>
            <w:tcW w:w="1420" w:type="dxa"/>
            <w:tcBorders>
              <w:top w:val="nil"/>
              <w:left w:val="nil"/>
              <w:bottom w:val="nil"/>
              <w:right w:val="nil"/>
            </w:tcBorders>
            <w:shd w:val="clear" w:color="auto" w:fill="auto"/>
            <w:noWrap/>
            <w:vAlign w:val="center"/>
            <w:hideMark/>
          </w:tcPr>
          <w:p w14:paraId="31CDA08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(4.0, 4.6)</w:t>
            </w:r>
          </w:p>
        </w:tc>
        <w:tc>
          <w:tcPr>
            <w:tcW w:w="747" w:type="dxa"/>
            <w:tcBorders>
              <w:top w:val="nil"/>
              <w:left w:val="nil"/>
              <w:bottom w:val="nil"/>
              <w:right w:val="double" w:sz="4" w:space="0" w:color="auto"/>
            </w:tcBorders>
            <w:shd w:val="clear" w:color="auto" w:fill="auto"/>
            <w:noWrap/>
            <w:vAlign w:val="center"/>
            <w:hideMark/>
          </w:tcPr>
          <w:p w14:paraId="389448BD"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2BB7518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2BE895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 (3.8, 4.5)</w:t>
            </w:r>
          </w:p>
        </w:tc>
        <w:tc>
          <w:tcPr>
            <w:tcW w:w="1420" w:type="dxa"/>
            <w:tcBorders>
              <w:top w:val="nil"/>
              <w:left w:val="nil"/>
              <w:bottom w:val="nil"/>
              <w:right w:val="nil"/>
            </w:tcBorders>
            <w:shd w:val="clear" w:color="auto" w:fill="auto"/>
            <w:noWrap/>
            <w:vAlign w:val="center"/>
            <w:hideMark/>
          </w:tcPr>
          <w:p w14:paraId="52A7D9B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(3.9, 4.5)</w:t>
            </w:r>
          </w:p>
        </w:tc>
        <w:tc>
          <w:tcPr>
            <w:tcW w:w="1420" w:type="dxa"/>
            <w:tcBorders>
              <w:top w:val="nil"/>
              <w:left w:val="nil"/>
              <w:bottom w:val="nil"/>
              <w:right w:val="nil"/>
            </w:tcBorders>
            <w:shd w:val="clear" w:color="auto" w:fill="auto"/>
            <w:noWrap/>
            <w:vAlign w:val="center"/>
            <w:hideMark/>
          </w:tcPr>
          <w:p w14:paraId="0C5959FE"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(3.9, 4.5)</w:t>
            </w:r>
          </w:p>
        </w:tc>
        <w:tc>
          <w:tcPr>
            <w:tcW w:w="1420" w:type="dxa"/>
            <w:tcBorders>
              <w:top w:val="nil"/>
              <w:left w:val="nil"/>
              <w:bottom w:val="nil"/>
              <w:right w:val="nil"/>
            </w:tcBorders>
            <w:shd w:val="clear" w:color="auto" w:fill="auto"/>
            <w:noWrap/>
            <w:vAlign w:val="center"/>
            <w:hideMark/>
          </w:tcPr>
          <w:p w14:paraId="5ADE247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(4.0, 4.5)</w:t>
            </w:r>
          </w:p>
        </w:tc>
        <w:tc>
          <w:tcPr>
            <w:tcW w:w="742" w:type="dxa"/>
            <w:tcBorders>
              <w:top w:val="nil"/>
              <w:left w:val="nil"/>
              <w:bottom w:val="nil"/>
              <w:right w:val="nil"/>
            </w:tcBorders>
            <w:shd w:val="clear" w:color="auto" w:fill="auto"/>
            <w:noWrap/>
            <w:vAlign w:val="center"/>
            <w:hideMark/>
          </w:tcPr>
          <w:p w14:paraId="1728BB40"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56F6775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89A96F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D9F0103" w14:textId="5D3DB6D7" w:rsidR="00965141" w:rsidRPr="00596510" w:rsidRDefault="00965141" w:rsidP="00965141">
            <w:pPr>
              <w:rPr>
                <w:rFonts w:ascii="Times New Roman" w:eastAsia="Times New Roman" w:hAnsi="Times New Roman" w:cs="Times New Roman"/>
                <w:sz w:val="20"/>
                <w:szCs w:val="20"/>
                <w:lang w:val="sv-SE" w:eastAsia="it-IT"/>
              </w:rPr>
            </w:pPr>
            <w:r w:rsidRPr="00596510">
              <w:rPr>
                <w:rFonts w:ascii="Times New Roman" w:eastAsia="Times New Roman" w:hAnsi="Times New Roman" w:cs="Times New Roman"/>
                <w:sz w:val="20"/>
                <w:szCs w:val="20"/>
                <w:lang w:val="sv-SE" w:eastAsia="it-IT"/>
              </w:rPr>
              <w:t>Hemoglobin (g/l), median (IQR)</w:t>
            </w:r>
          </w:p>
        </w:tc>
        <w:tc>
          <w:tcPr>
            <w:tcW w:w="1494" w:type="dxa"/>
            <w:tcBorders>
              <w:top w:val="nil"/>
              <w:left w:val="nil"/>
              <w:bottom w:val="nil"/>
              <w:right w:val="nil"/>
            </w:tcBorders>
            <w:shd w:val="clear" w:color="auto" w:fill="auto"/>
            <w:noWrap/>
            <w:vAlign w:val="center"/>
            <w:hideMark/>
          </w:tcPr>
          <w:p w14:paraId="47F6A42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126.0 (113.0, 139.0)</w:t>
            </w:r>
          </w:p>
        </w:tc>
        <w:tc>
          <w:tcPr>
            <w:tcW w:w="1420" w:type="dxa"/>
            <w:tcBorders>
              <w:top w:val="nil"/>
              <w:left w:val="nil"/>
              <w:bottom w:val="nil"/>
              <w:right w:val="nil"/>
            </w:tcBorders>
            <w:shd w:val="clear" w:color="auto" w:fill="auto"/>
            <w:noWrap/>
            <w:vAlign w:val="center"/>
            <w:hideMark/>
          </w:tcPr>
          <w:p w14:paraId="5C048B1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130.0 (118.0, 143.0)</w:t>
            </w:r>
          </w:p>
        </w:tc>
        <w:tc>
          <w:tcPr>
            <w:tcW w:w="1420" w:type="dxa"/>
            <w:tcBorders>
              <w:top w:val="nil"/>
              <w:left w:val="nil"/>
              <w:bottom w:val="nil"/>
              <w:right w:val="nil"/>
            </w:tcBorders>
            <w:shd w:val="clear" w:color="auto" w:fill="auto"/>
            <w:noWrap/>
            <w:vAlign w:val="center"/>
            <w:hideMark/>
          </w:tcPr>
          <w:p w14:paraId="3558D52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132.0 (120.0, 145.0)</w:t>
            </w:r>
          </w:p>
        </w:tc>
        <w:tc>
          <w:tcPr>
            <w:tcW w:w="1420" w:type="dxa"/>
            <w:tcBorders>
              <w:top w:val="nil"/>
              <w:left w:val="nil"/>
              <w:bottom w:val="nil"/>
              <w:right w:val="nil"/>
            </w:tcBorders>
            <w:shd w:val="clear" w:color="auto" w:fill="auto"/>
            <w:noWrap/>
            <w:vAlign w:val="center"/>
            <w:hideMark/>
          </w:tcPr>
          <w:p w14:paraId="2BF65DA3"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136.0 (123.0, 147.0)</w:t>
            </w:r>
          </w:p>
        </w:tc>
        <w:tc>
          <w:tcPr>
            <w:tcW w:w="747" w:type="dxa"/>
            <w:tcBorders>
              <w:top w:val="nil"/>
              <w:left w:val="nil"/>
              <w:bottom w:val="nil"/>
              <w:right w:val="double" w:sz="4" w:space="0" w:color="auto"/>
            </w:tcBorders>
            <w:shd w:val="clear" w:color="auto" w:fill="auto"/>
            <w:noWrap/>
            <w:vAlign w:val="center"/>
            <w:hideMark/>
          </w:tcPr>
          <w:p w14:paraId="25730497"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4883EE8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863349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124.0 (113.0, 136.0)</w:t>
            </w:r>
          </w:p>
        </w:tc>
        <w:tc>
          <w:tcPr>
            <w:tcW w:w="1420" w:type="dxa"/>
            <w:tcBorders>
              <w:top w:val="nil"/>
              <w:left w:val="nil"/>
              <w:bottom w:val="nil"/>
              <w:right w:val="nil"/>
            </w:tcBorders>
            <w:shd w:val="clear" w:color="auto" w:fill="auto"/>
            <w:noWrap/>
            <w:vAlign w:val="center"/>
            <w:hideMark/>
          </w:tcPr>
          <w:p w14:paraId="60E58CD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125.0 (115.0, 135.0)</w:t>
            </w:r>
          </w:p>
        </w:tc>
        <w:tc>
          <w:tcPr>
            <w:tcW w:w="1420" w:type="dxa"/>
            <w:tcBorders>
              <w:top w:val="nil"/>
              <w:left w:val="nil"/>
              <w:bottom w:val="nil"/>
              <w:right w:val="nil"/>
            </w:tcBorders>
            <w:shd w:val="clear" w:color="auto" w:fill="auto"/>
            <w:noWrap/>
            <w:vAlign w:val="center"/>
            <w:hideMark/>
          </w:tcPr>
          <w:p w14:paraId="615954A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126.0 (117.0, 137.0)</w:t>
            </w:r>
          </w:p>
        </w:tc>
        <w:tc>
          <w:tcPr>
            <w:tcW w:w="1420" w:type="dxa"/>
            <w:tcBorders>
              <w:top w:val="nil"/>
              <w:left w:val="nil"/>
              <w:bottom w:val="nil"/>
              <w:right w:val="nil"/>
            </w:tcBorders>
            <w:shd w:val="clear" w:color="auto" w:fill="auto"/>
            <w:noWrap/>
            <w:vAlign w:val="center"/>
            <w:hideMark/>
          </w:tcPr>
          <w:p w14:paraId="3B121D48"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128.0 (118.0, 138.0)</w:t>
            </w:r>
          </w:p>
        </w:tc>
        <w:tc>
          <w:tcPr>
            <w:tcW w:w="742" w:type="dxa"/>
            <w:tcBorders>
              <w:top w:val="nil"/>
              <w:left w:val="nil"/>
              <w:bottom w:val="nil"/>
              <w:right w:val="nil"/>
            </w:tcBorders>
            <w:shd w:val="clear" w:color="auto" w:fill="auto"/>
            <w:noWrap/>
            <w:vAlign w:val="center"/>
            <w:hideMark/>
          </w:tcPr>
          <w:p w14:paraId="40FA21F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285FC235"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84C562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39246C6" w14:textId="3A86417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Anemia</w:t>
            </w:r>
          </w:p>
        </w:tc>
        <w:tc>
          <w:tcPr>
            <w:tcW w:w="1494" w:type="dxa"/>
            <w:tcBorders>
              <w:top w:val="nil"/>
              <w:left w:val="nil"/>
              <w:bottom w:val="nil"/>
              <w:right w:val="nil"/>
            </w:tcBorders>
            <w:shd w:val="clear" w:color="auto" w:fill="auto"/>
            <w:noWrap/>
            <w:vAlign w:val="center"/>
            <w:hideMark/>
          </w:tcPr>
          <w:p w14:paraId="0DB1F8A4" w14:textId="0D58192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1207 (58.8%)</w:t>
            </w:r>
          </w:p>
        </w:tc>
        <w:tc>
          <w:tcPr>
            <w:tcW w:w="1420" w:type="dxa"/>
            <w:tcBorders>
              <w:top w:val="nil"/>
              <w:left w:val="nil"/>
              <w:bottom w:val="nil"/>
              <w:right w:val="nil"/>
            </w:tcBorders>
            <w:shd w:val="clear" w:color="auto" w:fill="auto"/>
            <w:noWrap/>
            <w:vAlign w:val="center"/>
            <w:hideMark/>
          </w:tcPr>
          <w:p w14:paraId="7F9C75D4" w14:textId="07CA70E0"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1531 (51.8%)</w:t>
            </w:r>
          </w:p>
        </w:tc>
        <w:tc>
          <w:tcPr>
            <w:tcW w:w="1420" w:type="dxa"/>
            <w:tcBorders>
              <w:top w:val="nil"/>
              <w:left w:val="nil"/>
              <w:bottom w:val="nil"/>
              <w:right w:val="nil"/>
            </w:tcBorders>
            <w:shd w:val="clear" w:color="auto" w:fill="auto"/>
            <w:noWrap/>
            <w:vAlign w:val="center"/>
            <w:hideMark/>
          </w:tcPr>
          <w:p w14:paraId="30614672" w14:textId="7C58E43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1688 (47.9%)</w:t>
            </w:r>
          </w:p>
        </w:tc>
        <w:tc>
          <w:tcPr>
            <w:tcW w:w="1420" w:type="dxa"/>
            <w:tcBorders>
              <w:top w:val="nil"/>
              <w:left w:val="nil"/>
              <w:bottom w:val="nil"/>
              <w:right w:val="nil"/>
            </w:tcBorders>
            <w:shd w:val="clear" w:color="auto" w:fill="auto"/>
            <w:noWrap/>
            <w:vAlign w:val="center"/>
            <w:hideMark/>
          </w:tcPr>
          <w:p w14:paraId="1ED843C8" w14:textId="7937FD9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1800 (42.5%)</w:t>
            </w:r>
          </w:p>
        </w:tc>
        <w:tc>
          <w:tcPr>
            <w:tcW w:w="747" w:type="dxa"/>
            <w:tcBorders>
              <w:top w:val="nil"/>
              <w:left w:val="nil"/>
              <w:bottom w:val="nil"/>
              <w:right w:val="double" w:sz="4" w:space="0" w:color="auto"/>
            </w:tcBorders>
            <w:shd w:val="clear" w:color="auto" w:fill="auto"/>
            <w:noWrap/>
            <w:vAlign w:val="center"/>
            <w:hideMark/>
          </w:tcPr>
          <w:p w14:paraId="69AD044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2D891F1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07A50EF" w14:textId="13562CE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358 (41.1%)</w:t>
            </w:r>
          </w:p>
        </w:tc>
        <w:tc>
          <w:tcPr>
            <w:tcW w:w="1420" w:type="dxa"/>
            <w:tcBorders>
              <w:top w:val="nil"/>
              <w:left w:val="nil"/>
              <w:bottom w:val="nil"/>
              <w:right w:val="nil"/>
            </w:tcBorders>
            <w:shd w:val="clear" w:color="auto" w:fill="auto"/>
            <w:noWrap/>
            <w:vAlign w:val="center"/>
            <w:hideMark/>
          </w:tcPr>
          <w:p w14:paraId="6F7F8E4E" w14:textId="6C047AD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539 (39.9%)</w:t>
            </w:r>
          </w:p>
        </w:tc>
        <w:tc>
          <w:tcPr>
            <w:tcW w:w="1420" w:type="dxa"/>
            <w:tcBorders>
              <w:top w:val="nil"/>
              <w:left w:val="nil"/>
              <w:bottom w:val="nil"/>
              <w:right w:val="nil"/>
            </w:tcBorders>
            <w:shd w:val="clear" w:color="auto" w:fill="auto"/>
            <w:noWrap/>
            <w:vAlign w:val="center"/>
            <w:hideMark/>
          </w:tcPr>
          <w:p w14:paraId="0B8329FF" w14:textId="02E998C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518 (36.4%)</w:t>
            </w:r>
          </w:p>
        </w:tc>
        <w:tc>
          <w:tcPr>
            <w:tcW w:w="1420" w:type="dxa"/>
            <w:tcBorders>
              <w:top w:val="nil"/>
              <w:left w:val="nil"/>
              <w:bottom w:val="nil"/>
              <w:right w:val="nil"/>
            </w:tcBorders>
            <w:shd w:val="clear" w:color="auto" w:fill="auto"/>
            <w:noWrap/>
            <w:vAlign w:val="center"/>
            <w:hideMark/>
          </w:tcPr>
          <w:p w14:paraId="41EECA9E" w14:textId="5696916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519 (34.4%)</w:t>
            </w:r>
          </w:p>
        </w:tc>
        <w:tc>
          <w:tcPr>
            <w:tcW w:w="742" w:type="dxa"/>
            <w:tcBorders>
              <w:top w:val="nil"/>
              <w:left w:val="nil"/>
              <w:bottom w:val="nil"/>
              <w:right w:val="nil"/>
            </w:tcBorders>
            <w:shd w:val="clear" w:color="auto" w:fill="auto"/>
            <w:noWrap/>
            <w:vAlign w:val="center"/>
            <w:hideMark/>
          </w:tcPr>
          <w:p w14:paraId="00DFE4F9"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0.002</w:t>
            </w:r>
          </w:p>
        </w:tc>
      </w:tr>
      <w:tr w:rsidR="00965141" w:rsidRPr="00480E43" w14:paraId="1FECA96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FE59A1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6551488" w14:textId="1F8A767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Atrial fibrillation</w:t>
            </w:r>
          </w:p>
        </w:tc>
        <w:tc>
          <w:tcPr>
            <w:tcW w:w="1494" w:type="dxa"/>
            <w:tcBorders>
              <w:top w:val="nil"/>
              <w:left w:val="nil"/>
              <w:bottom w:val="nil"/>
              <w:right w:val="nil"/>
            </w:tcBorders>
            <w:shd w:val="clear" w:color="auto" w:fill="auto"/>
            <w:noWrap/>
            <w:vAlign w:val="center"/>
            <w:hideMark/>
          </w:tcPr>
          <w:p w14:paraId="69019DBD" w14:textId="3A4D093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1406 (68.6%)</w:t>
            </w:r>
          </w:p>
        </w:tc>
        <w:tc>
          <w:tcPr>
            <w:tcW w:w="1420" w:type="dxa"/>
            <w:tcBorders>
              <w:top w:val="nil"/>
              <w:left w:val="nil"/>
              <w:bottom w:val="nil"/>
              <w:right w:val="nil"/>
            </w:tcBorders>
            <w:shd w:val="clear" w:color="auto" w:fill="auto"/>
            <w:noWrap/>
            <w:vAlign w:val="center"/>
            <w:hideMark/>
          </w:tcPr>
          <w:p w14:paraId="7E0D50EB" w14:textId="386725D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1927 (65.3%)</w:t>
            </w:r>
          </w:p>
        </w:tc>
        <w:tc>
          <w:tcPr>
            <w:tcW w:w="1420" w:type="dxa"/>
            <w:tcBorders>
              <w:top w:val="nil"/>
              <w:left w:val="nil"/>
              <w:bottom w:val="nil"/>
              <w:right w:val="nil"/>
            </w:tcBorders>
            <w:shd w:val="clear" w:color="auto" w:fill="auto"/>
            <w:noWrap/>
            <w:vAlign w:val="center"/>
            <w:hideMark/>
          </w:tcPr>
          <w:p w14:paraId="5FE651D6" w14:textId="6822D4E2"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2251 (63.9%)</w:t>
            </w:r>
          </w:p>
        </w:tc>
        <w:tc>
          <w:tcPr>
            <w:tcW w:w="1420" w:type="dxa"/>
            <w:tcBorders>
              <w:top w:val="nil"/>
              <w:left w:val="nil"/>
              <w:bottom w:val="nil"/>
              <w:right w:val="nil"/>
            </w:tcBorders>
            <w:shd w:val="clear" w:color="auto" w:fill="auto"/>
            <w:noWrap/>
            <w:vAlign w:val="center"/>
            <w:hideMark/>
          </w:tcPr>
          <w:p w14:paraId="21DE725C" w14:textId="1B4DDC0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2531 (59.8%)</w:t>
            </w:r>
          </w:p>
        </w:tc>
        <w:tc>
          <w:tcPr>
            <w:tcW w:w="747" w:type="dxa"/>
            <w:tcBorders>
              <w:top w:val="nil"/>
              <w:left w:val="nil"/>
              <w:bottom w:val="nil"/>
              <w:right w:val="double" w:sz="4" w:space="0" w:color="auto"/>
            </w:tcBorders>
            <w:shd w:val="clear" w:color="auto" w:fill="auto"/>
            <w:noWrap/>
            <w:vAlign w:val="center"/>
            <w:hideMark/>
          </w:tcPr>
          <w:p w14:paraId="6DD5F14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4397654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2142457" w14:textId="4335C60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548 (62.8%)</w:t>
            </w:r>
          </w:p>
        </w:tc>
        <w:tc>
          <w:tcPr>
            <w:tcW w:w="1420" w:type="dxa"/>
            <w:tcBorders>
              <w:top w:val="nil"/>
              <w:left w:val="nil"/>
              <w:bottom w:val="nil"/>
              <w:right w:val="nil"/>
            </w:tcBorders>
            <w:shd w:val="clear" w:color="auto" w:fill="auto"/>
            <w:noWrap/>
            <w:vAlign w:val="center"/>
            <w:hideMark/>
          </w:tcPr>
          <w:p w14:paraId="79C2DA25" w14:textId="00FA8B6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813 (60.2%)</w:t>
            </w:r>
          </w:p>
        </w:tc>
        <w:tc>
          <w:tcPr>
            <w:tcW w:w="1420" w:type="dxa"/>
            <w:tcBorders>
              <w:top w:val="nil"/>
              <w:left w:val="nil"/>
              <w:bottom w:val="nil"/>
              <w:right w:val="nil"/>
            </w:tcBorders>
            <w:shd w:val="clear" w:color="auto" w:fill="auto"/>
            <w:noWrap/>
            <w:vAlign w:val="center"/>
            <w:hideMark/>
          </w:tcPr>
          <w:p w14:paraId="4337B4A7" w14:textId="26C2C33D"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813 (57.1%)</w:t>
            </w:r>
          </w:p>
        </w:tc>
        <w:tc>
          <w:tcPr>
            <w:tcW w:w="1420" w:type="dxa"/>
            <w:tcBorders>
              <w:top w:val="nil"/>
              <w:left w:val="nil"/>
              <w:bottom w:val="nil"/>
              <w:right w:val="nil"/>
            </w:tcBorders>
            <w:shd w:val="clear" w:color="auto" w:fill="auto"/>
            <w:noWrap/>
            <w:vAlign w:val="center"/>
            <w:hideMark/>
          </w:tcPr>
          <w:p w14:paraId="4B1A4435" w14:textId="18C8C65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771 (51.2%)</w:t>
            </w:r>
          </w:p>
        </w:tc>
        <w:tc>
          <w:tcPr>
            <w:tcW w:w="742" w:type="dxa"/>
            <w:tcBorders>
              <w:top w:val="nil"/>
              <w:left w:val="nil"/>
              <w:bottom w:val="nil"/>
              <w:right w:val="nil"/>
            </w:tcBorders>
            <w:shd w:val="clear" w:color="auto" w:fill="auto"/>
            <w:noWrap/>
            <w:vAlign w:val="center"/>
            <w:hideMark/>
          </w:tcPr>
          <w:p w14:paraId="49B7816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71AF9C1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177F1E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186F644" w14:textId="1E9E6FE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Hypertension</w:t>
            </w:r>
          </w:p>
        </w:tc>
        <w:tc>
          <w:tcPr>
            <w:tcW w:w="1494" w:type="dxa"/>
            <w:tcBorders>
              <w:top w:val="nil"/>
              <w:left w:val="nil"/>
              <w:bottom w:val="nil"/>
              <w:right w:val="nil"/>
            </w:tcBorders>
            <w:shd w:val="clear" w:color="auto" w:fill="auto"/>
            <w:noWrap/>
            <w:vAlign w:val="center"/>
            <w:hideMark/>
          </w:tcPr>
          <w:p w14:paraId="41A26B04" w14:textId="341DCB1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1412 (68.8%)</w:t>
            </w:r>
          </w:p>
        </w:tc>
        <w:tc>
          <w:tcPr>
            <w:tcW w:w="1420" w:type="dxa"/>
            <w:tcBorders>
              <w:top w:val="nil"/>
              <w:left w:val="nil"/>
              <w:bottom w:val="nil"/>
              <w:right w:val="nil"/>
            </w:tcBorders>
            <w:shd w:val="clear" w:color="auto" w:fill="auto"/>
            <w:noWrap/>
            <w:vAlign w:val="center"/>
            <w:hideMark/>
          </w:tcPr>
          <w:p w14:paraId="0EF049E7" w14:textId="760474E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1945 (65.9%)</w:t>
            </w:r>
          </w:p>
        </w:tc>
        <w:tc>
          <w:tcPr>
            <w:tcW w:w="1420" w:type="dxa"/>
            <w:tcBorders>
              <w:top w:val="nil"/>
              <w:left w:val="nil"/>
              <w:bottom w:val="nil"/>
              <w:right w:val="nil"/>
            </w:tcBorders>
            <w:shd w:val="clear" w:color="auto" w:fill="auto"/>
            <w:noWrap/>
            <w:vAlign w:val="center"/>
            <w:hideMark/>
          </w:tcPr>
          <w:p w14:paraId="334FE767" w14:textId="2405124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2317 (65.7%)</w:t>
            </w:r>
          </w:p>
        </w:tc>
        <w:tc>
          <w:tcPr>
            <w:tcW w:w="1420" w:type="dxa"/>
            <w:tcBorders>
              <w:top w:val="nil"/>
              <w:left w:val="nil"/>
              <w:bottom w:val="nil"/>
              <w:right w:val="nil"/>
            </w:tcBorders>
            <w:shd w:val="clear" w:color="auto" w:fill="auto"/>
            <w:noWrap/>
            <w:vAlign w:val="center"/>
            <w:hideMark/>
          </w:tcPr>
          <w:p w14:paraId="1B6D3502" w14:textId="719A807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2769 (65.4%)</w:t>
            </w:r>
          </w:p>
        </w:tc>
        <w:tc>
          <w:tcPr>
            <w:tcW w:w="747" w:type="dxa"/>
            <w:tcBorders>
              <w:top w:val="nil"/>
              <w:left w:val="nil"/>
              <w:bottom w:val="nil"/>
              <w:right w:val="double" w:sz="4" w:space="0" w:color="auto"/>
            </w:tcBorders>
            <w:shd w:val="clear" w:color="auto" w:fill="auto"/>
            <w:noWrap/>
            <w:vAlign w:val="center"/>
            <w:hideMark/>
          </w:tcPr>
          <w:p w14:paraId="4797585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0.047</w:t>
            </w:r>
          </w:p>
        </w:tc>
        <w:tc>
          <w:tcPr>
            <w:tcW w:w="343" w:type="dxa"/>
            <w:tcBorders>
              <w:top w:val="nil"/>
              <w:left w:val="double" w:sz="4" w:space="0" w:color="auto"/>
              <w:bottom w:val="nil"/>
              <w:right w:val="nil"/>
            </w:tcBorders>
            <w:shd w:val="clear" w:color="auto" w:fill="auto"/>
            <w:noWrap/>
            <w:vAlign w:val="center"/>
            <w:hideMark/>
          </w:tcPr>
          <w:p w14:paraId="1425719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7B83F2EA" w14:textId="53FE446D"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629 (72.1%)</w:t>
            </w:r>
          </w:p>
        </w:tc>
        <w:tc>
          <w:tcPr>
            <w:tcW w:w="1420" w:type="dxa"/>
            <w:tcBorders>
              <w:top w:val="nil"/>
              <w:left w:val="nil"/>
              <w:bottom w:val="nil"/>
              <w:right w:val="nil"/>
            </w:tcBorders>
            <w:shd w:val="clear" w:color="auto" w:fill="auto"/>
            <w:noWrap/>
            <w:vAlign w:val="center"/>
            <w:hideMark/>
          </w:tcPr>
          <w:p w14:paraId="100AF046" w14:textId="5C93FD3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951 (70.4%)</w:t>
            </w:r>
          </w:p>
        </w:tc>
        <w:tc>
          <w:tcPr>
            <w:tcW w:w="1420" w:type="dxa"/>
            <w:tcBorders>
              <w:top w:val="nil"/>
              <w:left w:val="nil"/>
              <w:bottom w:val="nil"/>
              <w:right w:val="nil"/>
            </w:tcBorders>
            <w:shd w:val="clear" w:color="auto" w:fill="auto"/>
            <w:noWrap/>
            <w:vAlign w:val="center"/>
            <w:hideMark/>
          </w:tcPr>
          <w:p w14:paraId="0EB06B40" w14:textId="3465E4DF"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973 (68.4%)</w:t>
            </w:r>
          </w:p>
        </w:tc>
        <w:tc>
          <w:tcPr>
            <w:tcW w:w="1420" w:type="dxa"/>
            <w:tcBorders>
              <w:top w:val="nil"/>
              <w:left w:val="nil"/>
              <w:bottom w:val="nil"/>
              <w:right w:val="nil"/>
            </w:tcBorders>
            <w:shd w:val="clear" w:color="auto" w:fill="auto"/>
            <w:noWrap/>
            <w:vAlign w:val="center"/>
            <w:hideMark/>
          </w:tcPr>
          <w:p w14:paraId="210F241C" w14:textId="440A1A3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1012 (67.2%)</w:t>
            </w:r>
          </w:p>
        </w:tc>
        <w:tc>
          <w:tcPr>
            <w:tcW w:w="742" w:type="dxa"/>
            <w:tcBorders>
              <w:top w:val="nil"/>
              <w:left w:val="nil"/>
              <w:bottom w:val="nil"/>
              <w:right w:val="nil"/>
            </w:tcBorders>
            <w:shd w:val="clear" w:color="auto" w:fill="auto"/>
            <w:noWrap/>
            <w:vAlign w:val="center"/>
            <w:hideMark/>
          </w:tcPr>
          <w:p w14:paraId="5CE8FFF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0.048</w:t>
            </w:r>
          </w:p>
        </w:tc>
      </w:tr>
      <w:tr w:rsidR="00965141" w:rsidRPr="00480E43" w14:paraId="6C83B94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35154B0"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22AAEA5" w14:textId="53E9F10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Diabetes</w:t>
            </w:r>
          </w:p>
        </w:tc>
        <w:tc>
          <w:tcPr>
            <w:tcW w:w="1494" w:type="dxa"/>
            <w:tcBorders>
              <w:top w:val="nil"/>
              <w:left w:val="nil"/>
              <w:bottom w:val="nil"/>
              <w:right w:val="nil"/>
            </w:tcBorders>
            <w:shd w:val="clear" w:color="auto" w:fill="auto"/>
            <w:noWrap/>
            <w:vAlign w:val="center"/>
            <w:hideMark/>
          </w:tcPr>
          <w:p w14:paraId="3A7AA717" w14:textId="0B92232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771 (37.6%)</w:t>
            </w:r>
          </w:p>
        </w:tc>
        <w:tc>
          <w:tcPr>
            <w:tcW w:w="1420" w:type="dxa"/>
            <w:tcBorders>
              <w:top w:val="nil"/>
              <w:left w:val="nil"/>
              <w:bottom w:val="nil"/>
              <w:right w:val="nil"/>
            </w:tcBorders>
            <w:shd w:val="clear" w:color="auto" w:fill="auto"/>
            <w:noWrap/>
            <w:vAlign w:val="center"/>
            <w:hideMark/>
          </w:tcPr>
          <w:p w14:paraId="0E68EB36" w14:textId="005BFF2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1041 (35.3%)</w:t>
            </w:r>
          </w:p>
        </w:tc>
        <w:tc>
          <w:tcPr>
            <w:tcW w:w="1420" w:type="dxa"/>
            <w:tcBorders>
              <w:top w:val="nil"/>
              <w:left w:val="nil"/>
              <w:bottom w:val="nil"/>
              <w:right w:val="nil"/>
            </w:tcBorders>
            <w:shd w:val="clear" w:color="auto" w:fill="auto"/>
            <w:noWrap/>
            <w:vAlign w:val="center"/>
            <w:hideMark/>
          </w:tcPr>
          <w:p w14:paraId="6A143687" w14:textId="6458C03A"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1135 (32.2%)</w:t>
            </w:r>
          </w:p>
        </w:tc>
        <w:tc>
          <w:tcPr>
            <w:tcW w:w="1420" w:type="dxa"/>
            <w:tcBorders>
              <w:top w:val="nil"/>
              <w:left w:val="nil"/>
              <w:bottom w:val="nil"/>
              <w:right w:val="nil"/>
            </w:tcBorders>
            <w:shd w:val="clear" w:color="auto" w:fill="auto"/>
            <w:noWrap/>
            <w:vAlign w:val="center"/>
            <w:hideMark/>
          </w:tcPr>
          <w:p w14:paraId="247CD6ED" w14:textId="3BD3665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1397 (33.0%)</w:t>
            </w:r>
          </w:p>
        </w:tc>
        <w:tc>
          <w:tcPr>
            <w:tcW w:w="747" w:type="dxa"/>
            <w:tcBorders>
              <w:top w:val="nil"/>
              <w:left w:val="nil"/>
              <w:bottom w:val="nil"/>
              <w:right w:val="double" w:sz="4" w:space="0" w:color="auto"/>
            </w:tcBorders>
            <w:shd w:val="clear" w:color="auto" w:fill="auto"/>
            <w:noWrap/>
            <w:vAlign w:val="center"/>
            <w:hideMark/>
          </w:tcPr>
          <w:p w14:paraId="644DFB91"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EB8CFBB"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3305FB8C" w14:textId="1A51C33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290 (33.3%)</w:t>
            </w:r>
          </w:p>
        </w:tc>
        <w:tc>
          <w:tcPr>
            <w:tcW w:w="1420" w:type="dxa"/>
            <w:tcBorders>
              <w:top w:val="nil"/>
              <w:left w:val="nil"/>
              <w:bottom w:val="nil"/>
              <w:right w:val="nil"/>
            </w:tcBorders>
            <w:shd w:val="clear" w:color="auto" w:fill="auto"/>
            <w:noWrap/>
            <w:vAlign w:val="center"/>
            <w:hideMark/>
          </w:tcPr>
          <w:p w14:paraId="078FEFB2" w14:textId="4DBAF82F"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419 (31.0%)</w:t>
            </w:r>
          </w:p>
        </w:tc>
        <w:tc>
          <w:tcPr>
            <w:tcW w:w="1420" w:type="dxa"/>
            <w:tcBorders>
              <w:top w:val="nil"/>
              <w:left w:val="nil"/>
              <w:bottom w:val="nil"/>
              <w:right w:val="nil"/>
            </w:tcBorders>
            <w:shd w:val="clear" w:color="auto" w:fill="auto"/>
            <w:noWrap/>
            <w:vAlign w:val="center"/>
            <w:hideMark/>
          </w:tcPr>
          <w:p w14:paraId="37EB3E3B" w14:textId="18D00FC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439 (30.9%)</w:t>
            </w:r>
          </w:p>
        </w:tc>
        <w:tc>
          <w:tcPr>
            <w:tcW w:w="1420" w:type="dxa"/>
            <w:tcBorders>
              <w:top w:val="nil"/>
              <w:left w:val="nil"/>
              <w:bottom w:val="nil"/>
              <w:right w:val="nil"/>
            </w:tcBorders>
            <w:shd w:val="clear" w:color="auto" w:fill="auto"/>
            <w:noWrap/>
            <w:vAlign w:val="center"/>
            <w:hideMark/>
          </w:tcPr>
          <w:p w14:paraId="56BF2A9C" w14:textId="00FACE1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395 (26.2%)</w:t>
            </w:r>
          </w:p>
        </w:tc>
        <w:tc>
          <w:tcPr>
            <w:tcW w:w="742" w:type="dxa"/>
            <w:tcBorders>
              <w:top w:val="nil"/>
              <w:left w:val="nil"/>
              <w:bottom w:val="nil"/>
              <w:right w:val="nil"/>
            </w:tcBorders>
            <w:shd w:val="clear" w:color="auto" w:fill="auto"/>
            <w:noWrap/>
            <w:vAlign w:val="center"/>
            <w:hideMark/>
          </w:tcPr>
          <w:p w14:paraId="7ED27FF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0.001</w:t>
            </w:r>
          </w:p>
        </w:tc>
      </w:tr>
      <w:tr w:rsidR="00965141" w:rsidRPr="00480E43" w14:paraId="2CC915C1"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1D1623A"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8B21399" w14:textId="68F85BF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COPD</w:t>
            </w:r>
          </w:p>
        </w:tc>
        <w:tc>
          <w:tcPr>
            <w:tcW w:w="1494" w:type="dxa"/>
            <w:tcBorders>
              <w:top w:val="nil"/>
              <w:left w:val="nil"/>
              <w:bottom w:val="nil"/>
              <w:right w:val="nil"/>
            </w:tcBorders>
            <w:shd w:val="clear" w:color="auto" w:fill="auto"/>
            <w:noWrap/>
            <w:vAlign w:val="center"/>
            <w:hideMark/>
          </w:tcPr>
          <w:p w14:paraId="62A6CE30" w14:textId="792E9950"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386 (18.8%)</w:t>
            </w:r>
          </w:p>
        </w:tc>
        <w:tc>
          <w:tcPr>
            <w:tcW w:w="1420" w:type="dxa"/>
            <w:tcBorders>
              <w:top w:val="nil"/>
              <w:left w:val="nil"/>
              <w:bottom w:val="nil"/>
              <w:right w:val="nil"/>
            </w:tcBorders>
            <w:shd w:val="clear" w:color="auto" w:fill="auto"/>
            <w:noWrap/>
            <w:vAlign w:val="center"/>
            <w:hideMark/>
          </w:tcPr>
          <w:p w14:paraId="34410026" w14:textId="0BBC8F92"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495 (16.8%)</w:t>
            </w:r>
          </w:p>
        </w:tc>
        <w:tc>
          <w:tcPr>
            <w:tcW w:w="1420" w:type="dxa"/>
            <w:tcBorders>
              <w:top w:val="nil"/>
              <w:left w:val="nil"/>
              <w:bottom w:val="nil"/>
              <w:right w:val="nil"/>
            </w:tcBorders>
            <w:shd w:val="clear" w:color="auto" w:fill="auto"/>
            <w:noWrap/>
            <w:vAlign w:val="center"/>
            <w:hideMark/>
          </w:tcPr>
          <w:p w14:paraId="3CAF7D2F" w14:textId="5BDC911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576 (16.3%)</w:t>
            </w:r>
          </w:p>
        </w:tc>
        <w:tc>
          <w:tcPr>
            <w:tcW w:w="1420" w:type="dxa"/>
            <w:tcBorders>
              <w:top w:val="nil"/>
              <w:left w:val="nil"/>
              <w:bottom w:val="nil"/>
              <w:right w:val="nil"/>
            </w:tcBorders>
            <w:shd w:val="clear" w:color="auto" w:fill="auto"/>
            <w:noWrap/>
            <w:vAlign w:val="center"/>
            <w:hideMark/>
          </w:tcPr>
          <w:p w14:paraId="33624393" w14:textId="37B79412"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629 (14.9%)</w:t>
            </w:r>
          </w:p>
        </w:tc>
        <w:tc>
          <w:tcPr>
            <w:tcW w:w="747" w:type="dxa"/>
            <w:tcBorders>
              <w:top w:val="nil"/>
              <w:left w:val="nil"/>
              <w:bottom w:val="nil"/>
              <w:right w:val="double" w:sz="4" w:space="0" w:color="auto"/>
            </w:tcBorders>
            <w:shd w:val="clear" w:color="auto" w:fill="auto"/>
            <w:noWrap/>
            <w:vAlign w:val="center"/>
            <w:hideMark/>
          </w:tcPr>
          <w:p w14:paraId="5BC72D8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032A66B1"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CB25531" w14:textId="3ADCD00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147 (16.9%)</w:t>
            </w:r>
          </w:p>
        </w:tc>
        <w:tc>
          <w:tcPr>
            <w:tcW w:w="1420" w:type="dxa"/>
            <w:tcBorders>
              <w:top w:val="nil"/>
              <w:left w:val="nil"/>
              <w:bottom w:val="nil"/>
              <w:right w:val="nil"/>
            </w:tcBorders>
            <w:shd w:val="clear" w:color="auto" w:fill="auto"/>
            <w:noWrap/>
            <w:vAlign w:val="center"/>
            <w:hideMark/>
          </w:tcPr>
          <w:p w14:paraId="307AF7D2" w14:textId="4426112F"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226 (16.7%)</w:t>
            </w:r>
          </w:p>
        </w:tc>
        <w:tc>
          <w:tcPr>
            <w:tcW w:w="1420" w:type="dxa"/>
            <w:tcBorders>
              <w:top w:val="nil"/>
              <w:left w:val="nil"/>
              <w:bottom w:val="nil"/>
              <w:right w:val="nil"/>
            </w:tcBorders>
            <w:shd w:val="clear" w:color="auto" w:fill="auto"/>
            <w:noWrap/>
            <w:vAlign w:val="center"/>
            <w:hideMark/>
          </w:tcPr>
          <w:p w14:paraId="7881F48A" w14:textId="036E141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225 (15.8%)</w:t>
            </w:r>
          </w:p>
        </w:tc>
        <w:tc>
          <w:tcPr>
            <w:tcW w:w="1420" w:type="dxa"/>
            <w:tcBorders>
              <w:top w:val="nil"/>
              <w:left w:val="nil"/>
              <w:bottom w:val="nil"/>
              <w:right w:val="nil"/>
            </w:tcBorders>
            <w:shd w:val="clear" w:color="auto" w:fill="auto"/>
            <w:noWrap/>
            <w:vAlign w:val="center"/>
            <w:hideMark/>
          </w:tcPr>
          <w:p w14:paraId="2C8F4B1B" w14:textId="31056BEE"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244 (16.2%)</w:t>
            </w:r>
          </w:p>
        </w:tc>
        <w:tc>
          <w:tcPr>
            <w:tcW w:w="742" w:type="dxa"/>
            <w:tcBorders>
              <w:top w:val="nil"/>
              <w:left w:val="nil"/>
              <w:bottom w:val="nil"/>
              <w:right w:val="nil"/>
            </w:tcBorders>
            <w:shd w:val="clear" w:color="auto" w:fill="auto"/>
            <w:noWrap/>
            <w:vAlign w:val="center"/>
            <w:hideMark/>
          </w:tcPr>
          <w:p w14:paraId="10411B82"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0.89</w:t>
            </w:r>
          </w:p>
        </w:tc>
      </w:tr>
      <w:tr w:rsidR="00965141" w:rsidRPr="00480E43" w14:paraId="2FC466A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42A162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DA059D7" w14:textId="2F7BCFC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Ischemic heart disease</w:t>
            </w:r>
          </w:p>
        </w:tc>
        <w:tc>
          <w:tcPr>
            <w:tcW w:w="1494" w:type="dxa"/>
            <w:tcBorders>
              <w:top w:val="nil"/>
              <w:left w:val="nil"/>
              <w:bottom w:val="nil"/>
              <w:right w:val="nil"/>
            </w:tcBorders>
            <w:shd w:val="clear" w:color="auto" w:fill="auto"/>
            <w:noWrap/>
            <w:vAlign w:val="center"/>
            <w:hideMark/>
          </w:tcPr>
          <w:p w14:paraId="7BA3631F" w14:textId="746E77C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1554 (75.8%)</w:t>
            </w:r>
          </w:p>
        </w:tc>
        <w:tc>
          <w:tcPr>
            <w:tcW w:w="1420" w:type="dxa"/>
            <w:tcBorders>
              <w:top w:val="nil"/>
              <w:left w:val="nil"/>
              <w:bottom w:val="nil"/>
              <w:right w:val="nil"/>
            </w:tcBorders>
            <w:shd w:val="clear" w:color="auto" w:fill="auto"/>
            <w:noWrap/>
            <w:vAlign w:val="center"/>
            <w:hideMark/>
          </w:tcPr>
          <w:p w14:paraId="461E8A2E" w14:textId="4CF5E74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2129 (72.1%)</w:t>
            </w:r>
          </w:p>
        </w:tc>
        <w:tc>
          <w:tcPr>
            <w:tcW w:w="1420" w:type="dxa"/>
            <w:tcBorders>
              <w:top w:val="nil"/>
              <w:left w:val="nil"/>
              <w:bottom w:val="nil"/>
              <w:right w:val="nil"/>
            </w:tcBorders>
            <w:shd w:val="clear" w:color="auto" w:fill="auto"/>
            <w:noWrap/>
            <w:vAlign w:val="center"/>
            <w:hideMark/>
          </w:tcPr>
          <w:p w14:paraId="1CA7F289" w14:textId="10B694D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2470 (70.1%)</w:t>
            </w:r>
          </w:p>
        </w:tc>
        <w:tc>
          <w:tcPr>
            <w:tcW w:w="1420" w:type="dxa"/>
            <w:tcBorders>
              <w:top w:val="nil"/>
              <w:left w:val="nil"/>
              <w:bottom w:val="nil"/>
              <w:right w:val="nil"/>
            </w:tcBorders>
            <w:shd w:val="clear" w:color="auto" w:fill="auto"/>
            <w:noWrap/>
            <w:vAlign w:val="center"/>
            <w:hideMark/>
          </w:tcPr>
          <w:p w14:paraId="721033DB" w14:textId="4778D43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2819 (66.6%)</w:t>
            </w:r>
          </w:p>
        </w:tc>
        <w:tc>
          <w:tcPr>
            <w:tcW w:w="747" w:type="dxa"/>
            <w:tcBorders>
              <w:top w:val="nil"/>
              <w:left w:val="nil"/>
              <w:bottom w:val="nil"/>
              <w:right w:val="double" w:sz="4" w:space="0" w:color="auto"/>
            </w:tcBorders>
            <w:shd w:val="clear" w:color="auto" w:fill="auto"/>
            <w:noWrap/>
            <w:vAlign w:val="center"/>
            <w:hideMark/>
          </w:tcPr>
          <w:p w14:paraId="72A23A56"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54A4F71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7A82551" w14:textId="280CB81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600 (68.8%)</w:t>
            </w:r>
          </w:p>
        </w:tc>
        <w:tc>
          <w:tcPr>
            <w:tcW w:w="1420" w:type="dxa"/>
            <w:tcBorders>
              <w:top w:val="nil"/>
              <w:left w:val="nil"/>
              <w:bottom w:val="nil"/>
              <w:right w:val="nil"/>
            </w:tcBorders>
            <w:shd w:val="clear" w:color="auto" w:fill="auto"/>
            <w:noWrap/>
            <w:vAlign w:val="center"/>
            <w:hideMark/>
          </w:tcPr>
          <w:p w14:paraId="68AC66D8" w14:textId="0AFEAE8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855 (63.3%)</w:t>
            </w:r>
          </w:p>
        </w:tc>
        <w:tc>
          <w:tcPr>
            <w:tcW w:w="1420" w:type="dxa"/>
            <w:tcBorders>
              <w:top w:val="nil"/>
              <w:left w:val="nil"/>
              <w:bottom w:val="nil"/>
              <w:right w:val="nil"/>
            </w:tcBorders>
            <w:shd w:val="clear" w:color="auto" w:fill="auto"/>
            <w:noWrap/>
            <w:vAlign w:val="center"/>
            <w:hideMark/>
          </w:tcPr>
          <w:p w14:paraId="38F2652E" w14:textId="6779FEF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856 (60.2%)</w:t>
            </w:r>
          </w:p>
        </w:tc>
        <w:tc>
          <w:tcPr>
            <w:tcW w:w="1420" w:type="dxa"/>
            <w:tcBorders>
              <w:top w:val="nil"/>
              <w:left w:val="nil"/>
              <w:bottom w:val="nil"/>
              <w:right w:val="nil"/>
            </w:tcBorders>
            <w:shd w:val="clear" w:color="auto" w:fill="auto"/>
            <w:noWrap/>
            <w:vAlign w:val="center"/>
            <w:hideMark/>
          </w:tcPr>
          <w:p w14:paraId="46206117" w14:textId="4E3644D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829 (55.0%)</w:t>
            </w:r>
          </w:p>
        </w:tc>
        <w:tc>
          <w:tcPr>
            <w:tcW w:w="742" w:type="dxa"/>
            <w:tcBorders>
              <w:top w:val="nil"/>
              <w:left w:val="nil"/>
              <w:bottom w:val="nil"/>
              <w:right w:val="nil"/>
            </w:tcBorders>
            <w:shd w:val="clear" w:color="auto" w:fill="auto"/>
            <w:noWrap/>
            <w:vAlign w:val="center"/>
            <w:hideMark/>
          </w:tcPr>
          <w:p w14:paraId="63397ED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34C0A13B"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BDB9D1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3262E76" w14:textId="6FA192D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Peripheral artery disease</w:t>
            </w:r>
          </w:p>
        </w:tc>
        <w:tc>
          <w:tcPr>
            <w:tcW w:w="1494" w:type="dxa"/>
            <w:tcBorders>
              <w:top w:val="nil"/>
              <w:left w:val="nil"/>
              <w:bottom w:val="nil"/>
              <w:right w:val="nil"/>
            </w:tcBorders>
            <w:shd w:val="clear" w:color="auto" w:fill="auto"/>
            <w:noWrap/>
            <w:vAlign w:val="center"/>
            <w:hideMark/>
          </w:tcPr>
          <w:p w14:paraId="3AD113B3" w14:textId="225CF75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368 (17.9%)</w:t>
            </w:r>
          </w:p>
        </w:tc>
        <w:tc>
          <w:tcPr>
            <w:tcW w:w="1420" w:type="dxa"/>
            <w:tcBorders>
              <w:top w:val="nil"/>
              <w:left w:val="nil"/>
              <w:bottom w:val="nil"/>
              <w:right w:val="nil"/>
            </w:tcBorders>
            <w:shd w:val="clear" w:color="auto" w:fill="auto"/>
            <w:noWrap/>
            <w:vAlign w:val="center"/>
            <w:hideMark/>
          </w:tcPr>
          <w:p w14:paraId="01ED81AA" w14:textId="6389C79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418 (14.2%)</w:t>
            </w:r>
          </w:p>
        </w:tc>
        <w:tc>
          <w:tcPr>
            <w:tcW w:w="1420" w:type="dxa"/>
            <w:tcBorders>
              <w:top w:val="nil"/>
              <w:left w:val="nil"/>
              <w:bottom w:val="nil"/>
              <w:right w:val="nil"/>
            </w:tcBorders>
            <w:shd w:val="clear" w:color="auto" w:fill="auto"/>
            <w:noWrap/>
            <w:vAlign w:val="center"/>
            <w:hideMark/>
          </w:tcPr>
          <w:p w14:paraId="0F93FCC0" w14:textId="37BA661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470 (13.3%)</w:t>
            </w:r>
          </w:p>
        </w:tc>
        <w:tc>
          <w:tcPr>
            <w:tcW w:w="1420" w:type="dxa"/>
            <w:tcBorders>
              <w:top w:val="nil"/>
              <w:left w:val="nil"/>
              <w:bottom w:val="nil"/>
              <w:right w:val="nil"/>
            </w:tcBorders>
            <w:shd w:val="clear" w:color="auto" w:fill="auto"/>
            <w:noWrap/>
            <w:vAlign w:val="center"/>
            <w:hideMark/>
          </w:tcPr>
          <w:p w14:paraId="3B5408C0" w14:textId="04EB345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480 (11.3%)</w:t>
            </w:r>
          </w:p>
        </w:tc>
        <w:tc>
          <w:tcPr>
            <w:tcW w:w="747" w:type="dxa"/>
            <w:tcBorders>
              <w:top w:val="nil"/>
              <w:left w:val="nil"/>
              <w:bottom w:val="nil"/>
              <w:right w:val="double" w:sz="4" w:space="0" w:color="auto"/>
            </w:tcBorders>
            <w:shd w:val="clear" w:color="auto" w:fill="auto"/>
            <w:noWrap/>
            <w:vAlign w:val="center"/>
            <w:hideMark/>
          </w:tcPr>
          <w:p w14:paraId="21E084AB"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D4E6292"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3285BB3" w14:textId="5FAFA77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93 (10.7%)</w:t>
            </w:r>
          </w:p>
        </w:tc>
        <w:tc>
          <w:tcPr>
            <w:tcW w:w="1420" w:type="dxa"/>
            <w:tcBorders>
              <w:top w:val="nil"/>
              <w:left w:val="nil"/>
              <w:bottom w:val="nil"/>
              <w:right w:val="nil"/>
            </w:tcBorders>
            <w:shd w:val="clear" w:color="auto" w:fill="auto"/>
            <w:noWrap/>
            <w:vAlign w:val="center"/>
            <w:hideMark/>
          </w:tcPr>
          <w:p w14:paraId="3E52A1A4" w14:textId="70B817D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 (9.8%)</w:t>
            </w:r>
          </w:p>
        </w:tc>
        <w:tc>
          <w:tcPr>
            <w:tcW w:w="1420" w:type="dxa"/>
            <w:tcBorders>
              <w:top w:val="nil"/>
              <w:left w:val="nil"/>
              <w:bottom w:val="nil"/>
              <w:right w:val="nil"/>
            </w:tcBorders>
            <w:shd w:val="clear" w:color="auto" w:fill="auto"/>
            <w:noWrap/>
            <w:vAlign w:val="center"/>
            <w:hideMark/>
          </w:tcPr>
          <w:p w14:paraId="030FF297" w14:textId="61772889"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153 (10.8%)</w:t>
            </w:r>
          </w:p>
        </w:tc>
        <w:tc>
          <w:tcPr>
            <w:tcW w:w="1420" w:type="dxa"/>
            <w:tcBorders>
              <w:top w:val="nil"/>
              <w:left w:val="nil"/>
              <w:bottom w:val="nil"/>
              <w:right w:val="nil"/>
            </w:tcBorders>
            <w:shd w:val="clear" w:color="auto" w:fill="auto"/>
            <w:noWrap/>
            <w:vAlign w:val="center"/>
            <w:hideMark/>
          </w:tcPr>
          <w:p w14:paraId="15DA4574" w14:textId="335AE7D0"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115 (7.6%)</w:t>
            </w:r>
          </w:p>
        </w:tc>
        <w:tc>
          <w:tcPr>
            <w:tcW w:w="742" w:type="dxa"/>
            <w:tcBorders>
              <w:top w:val="nil"/>
              <w:left w:val="nil"/>
              <w:bottom w:val="nil"/>
              <w:right w:val="nil"/>
            </w:tcBorders>
            <w:shd w:val="clear" w:color="auto" w:fill="auto"/>
            <w:noWrap/>
            <w:vAlign w:val="center"/>
            <w:hideMark/>
          </w:tcPr>
          <w:p w14:paraId="71A7284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0.018</w:t>
            </w:r>
          </w:p>
        </w:tc>
      </w:tr>
      <w:tr w:rsidR="00965141" w:rsidRPr="00480E43" w14:paraId="6E6BED7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597FA46"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26920A7" w14:textId="0C760E2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Stroke or TIA</w:t>
            </w:r>
          </w:p>
        </w:tc>
        <w:tc>
          <w:tcPr>
            <w:tcW w:w="1494" w:type="dxa"/>
            <w:tcBorders>
              <w:top w:val="nil"/>
              <w:left w:val="nil"/>
              <w:bottom w:val="nil"/>
              <w:right w:val="nil"/>
            </w:tcBorders>
            <w:shd w:val="clear" w:color="auto" w:fill="auto"/>
            <w:noWrap/>
            <w:vAlign w:val="center"/>
            <w:hideMark/>
          </w:tcPr>
          <w:p w14:paraId="36167C9D" w14:textId="6FBD31B0"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538 (26.2%)</w:t>
            </w:r>
          </w:p>
        </w:tc>
        <w:tc>
          <w:tcPr>
            <w:tcW w:w="1420" w:type="dxa"/>
            <w:tcBorders>
              <w:top w:val="nil"/>
              <w:left w:val="nil"/>
              <w:bottom w:val="nil"/>
              <w:right w:val="nil"/>
            </w:tcBorders>
            <w:shd w:val="clear" w:color="auto" w:fill="auto"/>
            <w:noWrap/>
            <w:vAlign w:val="center"/>
            <w:hideMark/>
          </w:tcPr>
          <w:p w14:paraId="17B753A0" w14:textId="482828DE"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674 (22.8%)</w:t>
            </w:r>
          </w:p>
        </w:tc>
        <w:tc>
          <w:tcPr>
            <w:tcW w:w="1420" w:type="dxa"/>
            <w:tcBorders>
              <w:top w:val="nil"/>
              <w:left w:val="nil"/>
              <w:bottom w:val="nil"/>
              <w:right w:val="nil"/>
            </w:tcBorders>
            <w:shd w:val="clear" w:color="auto" w:fill="auto"/>
            <w:noWrap/>
            <w:vAlign w:val="center"/>
            <w:hideMark/>
          </w:tcPr>
          <w:p w14:paraId="6F0FEAA1" w14:textId="47B4B745"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678 (19.2%)</w:t>
            </w:r>
          </w:p>
        </w:tc>
        <w:tc>
          <w:tcPr>
            <w:tcW w:w="1420" w:type="dxa"/>
            <w:tcBorders>
              <w:top w:val="nil"/>
              <w:left w:val="nil"/>
              <w:bottom w:val="nil"/>
              <w:right w:val="nil"/>
            </w:tcBorders>
            <w:shd w:val="clear" w:color="auto" w:fill="auto"/>
            <w:noWrap/>
            <w:vAlign w:val="center"/>
            <w:hideMark/>
          </w:tcPr>
          <w:p w14:paraId="50A90398" w14:textId="7AE7BE1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806 (19.0%)</w:t>
            </w:r>
          </w:p>
        </w:tc>
        <w:tc>
          <w:tcPr>
            <w:tcW w:w="747" w:type="dxa"/>
            <w:tcBorders>
              <w:top w:val="nil"/>
              <w:left w:val="nil"/>
              <w:bottom w:val="nil"/>
              <w:right w:val="double" w:sz="4" w:space="0" w:color="auto"/>
            </w:tcBorders>
            <w:shd w:val="clear" w:color="auto" w:fill="auto"/>
            <w:noWrap/>
            <w:vAlign w:val="center"/>
            <w:hideMark/>
          </w:tcPr>
          <w:p w14:paraId="7EFBC7A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C26CE39"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17C22D10" w14:textId="468684A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198 (22.7%)</w:t>
            </w:r>
          </w:p>
        </w:tc>
        <w:tc>
          <w:tcPr>
            <w:tcW w:w="1420" w:type="dxa"/>
            <w:tcBorders>
              <w:top w:val="nil"/>
              <w:left w:val="nil"/>
              <w:bottom w:val="nil"/>
              <w:right w:val="nil"/>
            </w:tcBorders>
            <w:shd w:val="clear" w:color="auto" w:fill="auto"/>
            <w:noWrap/>
            <w:vAlign w:val="center"/>
            <w:hideMark/>
          </w:tcPr>
          <w:p w14:paraId="0F4775D0" w14:textId="319C94C6"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247 (18.3%)</w:t>
            </w:r>
          </w:p>
        </w:tc>
        <w:tc>
          <w:tcPr>
            <w:tcW w:w="1420" w:type="dxa"/>
            <w:tcBorders>
              <w:top w:val="nil"/>
              <w:left w:val="nil"/>
              <w:bottom w:val="nil"/>
              <w:right w:val="nil"/>
            </w:tcBorders>
            <w:shd w:val="clear" w:color="auto" w:fill="auto"/>
            <w:noWrap/>
            <w:vAlign w:val="center"/>
            <w:hideMark/>
          </w:tcPr>
          <w:p w14:paraId="437F6C7A" w14:textId="5F04450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273 (19.2%)</w:t>
            </w:r>
          </w:p>
        </w:tc>
        <w:tc>
          <w:tcPr>
            <w:tcW w:w="1420" w:type="dxa"/>
            <w:tcBorders>
              <w:top w:val="nil"/>
              <w:left w:val="nil"/>
              <w:bottom w:val="nil"/>
              <w:right w:val="nil"/>
            </w:tcBorders>
            <w:shd w:val="clear" w:color="auto" w:fill="auto"/>
            <w:noWrap/>
            <w:vAlign w:val="center"/>
            <w:hideMark/>
          </w:tcPr>
          <w:p w14:paraId="0A715BD7" w14:textId="41D9C46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218 (14.5%)</w:t>
            </w:r>
          </w:p>
        </w:tc>
        <w:tc>
          <w:tcPr>
            <w:tcW w:w="742" w:type="dxa"/>
            <w:tcBorders>
              <w:top w:val="nil"/>
              <w:left w:val="nil"/>
              <w:bottom w:val="nil"/>
              <w:right w:val="nil"/>
            </w:tcBorders>
            <w:shd w:val="clear" w:color="auto" w:fill="auto"/>
            <w:noWrap/>
            <w:vAlign w:val="center"/>
            <w:hideMark/>
          </w:tcPr>
          <w:p w14:paraId="39DD0094"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1EB690E"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58A59A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79ED840" w14:textId="07AFBCB2"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Kidney disease</w:t>
            </w:r>
          </w:p>
        </w:tc>
        <w:tc>
          <w:tcPr>
            <w:tcW w:w="1494" w:type="dxa"/>
            <w:tcBorders>
              <w:top w:val="nil"/>
              <w:left w:val="nil"/>
              <w:bottom w:val="nil"/>
              <w:right w:val="nil"/>
            </w:tcBorders>
            <w:shd w:val="clear" w:color="auto" w:fill="auto"/>
            <w:noWrap/>
            <w:vAlign w:val="center"/>
            <w:hideMark/>
          </w:tcPr>
          <w:p w14:paraId="23DAF501" w14:textId="44224D54"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1015 (49.5%)</w:t>
            </w:r>
          </w:p>
        </w:tc>
        <w:tc>
          <w:tcPr>
            <w:tcW w:w="1420" w:type="dxa"/>
            <w:tcBorders>
              <w:top w:val="nil"/>
              <w:left w:val="nil"/>
              <w:bottom w:val="nil"/>
              <w:right w:val="nil"/>
            </w:tcBorders>
            <w:shd w:val="clear" w:color="auto" w:fill="auto"/>
            <w:noWrap/>
            <w:vAlign w:val="center"/>
            <w:hideMark/>
          </w:tcPr>
          <w:p w14:paraId="21F5F49E" w14:textId="72FD6EA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1026 (34.7%)</w:t>
            </w:r>
          </w:p>
        </w:tc>
        <w:tc>
          <w:tcPr>
            <w:tcW w:w="1420" w:type="dxa"/>
            <w:tcBorders>
              <w:top w:val="nil"/>
              <w:left w:val="nil"/>
              <w:bottom w:val="nil"/>
              <w:right w:val="nil"/>
            </w:tcBorders>
            <w:shd w:val="clear" w:color="auto" w:fill="auto"/>
            <w:noWrap/>
            <w:vAlign w:val="center"/>
            <w:hideMark/>
          </w:tcPr>
          <w:p w14:paraId="73B60F49" w14:textId="7F8BB08B"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857 (24.3%)</w:t>
            </w:r>
          </w:p>
        </w:tc>
        <w:tc>
          <w:tcPr>
            <w:tcW w:w="1420" w:type="dxa"/>
            <w:tcBorders>
              <w:top w:val="nil"/>
              <w:left w:val="nil"/>
              <w:bottom w:val="nil"/>
              <w:right w:val="nil"/>
            </w:tcBorders>
            <w:shd w:val="clear" w:color="auto" w:fill="auto"/>
            <w:noWrap/>
            <w:vAlign w:val="center"/>
            <w:hideMark/>
          </w:tcPr>
          <w:p w14:paraId="2A756512" w14:textId="2D00D2A3"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715 (16.9%)</w:t>
            </w:r>
          </w:p>
        </w:tc>
        <w:tc>
          <w:tcPr>
            <w:tcW w:w="747" w:type="dxa"/>
            <w:tcBorders>
              <w:top w:val="nil"/>
              <w:left w:val="nil"/>
              <w:bottom w:val="nil"/>
              <w:right w:val="double" w:sz="4" w:space="0" w:color="auto"/>
            </w:tcBorders>
            <w:shd w:val="clear" w:color="auto" w:fill="auto"/>
            <w:noWrap/>
            <w:vAlign w:val="center"/>
            <w:hideMark/>
          </w:tcPr>
          <w:p w14:paraId="74B33F9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B9CC008"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77FC3C0" w14:textId="746C02C0"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325 (37.3%)</w:t>
            </w:r>
          </w:p>
        </w:tc>
        <w:tc>
          <w:tcPr>
            <w:tcW w:w="1420" w:type="dxa"/>
            <w:tcBorders>
              <w:top w:val="nil"/>
              <w:left w:val="nil"/>
              <w:bottom w:val="nil"/>
              <w:right w:val="nil"/>
            </w:tcBorders>
            <w:shd w:val="clear" w:color="auto" w:fill="auto"/>
            <w:noWrap/>
            <w:vAlign w:val="center"/>
            <w:hideMark/>
          </w:tcPr>
          <w:p w14:paraId="2B859C94" w14:textId="6EB27768"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362 (26.8%)</w:t>
            </w:r>
          </w:p>
        </w:tc>
        <w:tc>
          <w:tcPr>
            <w:tcW w:w="1420" w:type="dxa"/>
            <w:tcBorders>
              <w:top w:val="nil"/>
              <w:left w:val="nil"/>
              <w:bottom w:val="nil"/>
              <w:right w:val="nil"/>
            </w:tcBorders>
            <w:shd w:val="clear" w:color="auto" w:fill="auto"/>
            <w:noWrap/>
            <w:vAlign w:val="center"/>
            <w:hideMark/>
          </w:tcPr>
          <w:p w14:paraId="3FD4AEF6" w14:textId="4F9BD42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255 (17.9%)</w:t>
            </w:r>
          </w:p>
        </w:tc>
        <w:tc>
          <w:tcPr>
            <w:tcW w:w="1420" w:type="dxa"/>
            <w:tcBorders>
              <w:top w:val="nil"/>
              <w:left w:val="nil"/>
              <w:bottom w:val="nil"/>
              <w:right w:val="nil"/>
            </w:tcBorders>
            <w:shd w:val="clear" w:color="auto" w:fill="auto"/>
            <w:noWrap/>
            <w:vAlign w:val="center"/>
            <w:hideMark/>
          </w:tcPr>
          <w:p w14:paraId="5D48DAFF" w14:textId="2825DFDD"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185 (12.3%)</w:t>
            </w:r>
          </w:p>
        </w:tc>
        <w:tc>
          <w:tcPr>
            <w:tcW w:w="742" w:type="dxa"/>
            <w:tcBorders>
              <w:top w:val="nil"/>
              <w:left w:val="nil"/>
              <w:bottom w:val="nil"/>
              <w:right w:val="nil"/>
            </w:tcBorders>
            <w:shd w:val="clear" w:color="auto" w:fill="auto"/>
            <w:noWrap/>
            <w:vAlign w:val="center"/>
            <w:hideMark/>
          </w:tcPr>
          <w:p w14:paraId="4F065B5A"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965141" w:rsidRPr="00480E43" w14:paraId="4A33F54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1578A13"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658B02D" w14:textId="5B5293A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Liver disease</w:t>
            </w:r>
          </w:p>
        </w:tc>
        <w:tc>
          <w:tcPr>
            <w:tcW w:w="1494" w:type="dxa"/>
            <w:tcBorders>
              <w:top w:val="nil"/>
              <w:left w:val="nil"/>
              <w:bottom w:val="nil"/>
              <w:right w:val="nil"/>
            </w:tcBorders>
            <w:shd w:val="clear" w:color="auto" w:fill="auto"/>
            <w:noWrap/>
            <w:vAlign w:val="center"/>
            <w:hideMark/>
          </w:tcPr>
          <w:p w14:paraId="036B8DCF" w14:textId="5D1CF6AF"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 (3.7%)</w:t>
            </w:r>
          </w:p>
        </w:tc>
        <w:tc>
          <w:tcPr>
            <w:tcW w:w="1420" w:type="dxa"/>
            <w:tcBorders>
              <w:top w:val="nil"/>
              <w:left w:val="nil"/>
              <w:bottom w:val="nil"/>
              <w:right w:val="nil"/>
            </w:tcBorders>
            <w:shd w:val="clear" w:color="auto" w:fill="auto"/>
            <w:noWrap/>
            <w:vAlign w:val="center"/>
            <w:hideMark/>
          </w:tcPr>
          <w:p w14:paraId="502C0169" w14:textId="3B308D5D"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105 (3.6%)</w:t>
            </w:r>
          </w:p>
        </w:tc>
        <w:tc>
          <w:tcPr>
            <w:tcW w:w="1420" w:type="dxa"/>
            <w:tcBorders>
              <w:top w:val="nil"/>
              <w:left w:val="nil"/>
              <w:bottom w:val="nil"/>
              <w:right w:val="nil"/>
            </w:tcBorders>
            <w:shd w:val="clear" w:color="auto" w:fill="auto"/>
            <w:noWrap/>
            <w:vAlign w:val="center"/>
            <w:hideMark/>
          </w:tcPr>
          <w:p w14:paraId="433EF05C" w14:textId="50ABF0F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 (3.4%)</w:t>
            </w:r>
          </w:p>
        </w:tc>
        <w:tc>
          <w:tcPr>
            <w:tcW w:w="1420" w:type="dxa"/>
            <w:tcBorders>
              <w:top w:val="nil"/>
              <w:left w:val="nil"/>
              <w:bottom w:val="nil"/>
              <w:right w:val="nil"/>
            </w:tcBorders>
            <w:shd w:val="clear" w:color="auto" w:fill="auto"/>
            <w:noWrap/>
            <w:vAlign w:val="center"/>
            <w:hideMark/>
          </w:tcPr>
          <w:p w14:paraId="6097E3BE" w14:textId="6F47245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103 (2.4%)</w:t>
            </w:r>
          </w:p>
        </w:tc>
        <w:tc>
          <w:tcPr>
            <w:tcW w:w="747" w:type="dxa"/>
            <w:tcBorders>
              <w:top w:val="nil"/>
              <w:left w:val="nil"/>
              <w:bottom w:val="nil"/>
              <w:right w:val="double" w:sz="4" w:space="0" w:color="auto"/>
            </w:tcBorders>
            <w:shd w:val="clear" w:color="auto" w:fill="auto"/>
            <w:noWrap/>
            <w:vAlign w:val="center"/>
            <w:hideMark/>
          </w:tcPr>
          <w:p w14:paraId="3E08E68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0.009</w:t>
            </w:r>
          </w:p>
        </w:tc>
        <w:tc>
          <w:tcPr>
            <w:tcW w:w="343" w:type="dxa"/>
            <w:tcBorders>
              <w:top w:val="nil"/>
              <w:left w:val="double" w:sz="4" w:space="0" w:color="auto"/>
              <w:bottom w:val="nil"/>
              <w:right w:val="nil"/>
            </w:tcBorders>
            <w:shd w:val="clear" w:color="auto" w:fill="auto"/>
            <w:noWrap/>
            <w:vAlign w:val="center"/>
            <w:hideMark/>
          </w:tcPr>
          <w:p w14:paraId="7681E36C" w14:textId="77777777" w:rsidR="00965141" w:rsidRPr="00480E43" w:rsidRDefault="00965141" w:rsidP="00965141">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FFEA084" w14:textId="6890FA3F"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 (2.5%)</w:t>
            </w:r>
          </w:p>
        </w:tc>
        <w:tc>
          <w:tcPr>
            <w:tcW w:w="1420" w:type="dxa"/>
            <w:tcBorders>
              <w:top w:val="nil"/>
              <w:left w:val="nil"/>
              <w:bottom w:val="nil"/>
              <w:right w:val="nil"/>
            </w:tcBorders>
            <w:shd w:val="clear" w:color="auto" w:fill="auto"/>
            <w:noWrap/>
            <w:vAlign w:val="center"/>
            <w:hideMark/>
          </w:tcPr>
          <w:p w14:paraId="1660D294" w14:textId="1CDD3501"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 (2.5%)</w:t>
            </w:r>
          </w:p>
        </w:tc>
        <w:tc>
          <w:tcPr>
            <w:tcW w:w="1420" w:type="dxa"/>
            <w:tcBorders>
              <w:top w:val="nil"/>
              <w:left w:val="nil"/>
              <w:bottom w:val="nil"/>
              <w:right w:val="nil"/>
            </w:tcBorders>
            <w:shd w:val="clear" w:color="auto" w:fill="auto"/>
            <w:noWrap/>
            <w:vAlign w:val="center"/>
            <w:hideMark/>
          </w:tcPr>
          <w:p w14:paraId="1B7B3D87" w14:textId="6D47335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 (2.2%)</w:t>
            </w:r>
          </w:p>
        </w:tc>
        <w:tc>
          <w:tcPr>
            <w:tcW w:w="1420" w:type="dxa"/>
            <w:tcBorders>
              <w:top w:val="nil"/>
              <w:left w:val="nil"/>
              <w:bottom w:val="nil"/>
              <w:right w:val="nil"/>
            </w:tcBorders>
            <w:shd w:val="clear" w:color="auto" w:fill="auto"/>
            <w:noWrap/>
            <w:vAlign w:val="center"/>
            <w:hideMark/>
          </w:tcPr>
          <w:p w14:paraId="61F41BA3" w14:textId="5F89717C"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 (1.0%)</w:t>
            </w:r>
          </w:p>
        </w:tc>
        <w:tc>
          <w:tcPr>
            <w:tcW w:w="742" w:type="dxa"/>
            <w:tcBorders>
              <w:top w:val="nil"/>
              <w:left w:val="nil"/>
              <w:bottom w:val="nil"/>
              <w:right w:val="nil"/>
            </w:tcBorders>
            <w:shd w:val="clear" w:color="auto" w:fill="auto"/>
            <w:noWrap/>
            <w:vAlign w:val="center"/>
            <w:hideMark/>
          </w:tcPr>
          <w:p w14:paraId="6CD533DF" w14:textId="77777777" w:rsidR="00965141" w:rsidRPr="00480E43" w:rsidRDefault="00965141" w:rsidP="00965141">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0.010</w:t>
            </w:r>
          </w:p>
        </w:tc>
      </w:tr>
      <w:tr w:rsidR="006A50C9" w:rsidRPr="00480E43" w14:paraId="77759E8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76D8FD5D"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D7CD04B"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Major bleeding</w:t>
            </w:r>
          </w:p>
        </w:tc>
        <w:tc>
          <w:tcPr>
            <w:tcW w:w="1494" w:type="dxa"/>
            <w:tcBorders>
              <w:top w:val="nil"/>
              <w:left w:val="nil"/>
              <w:bottom w:val="nil"/>
              <w:right w:val="nil"/>
            </w:tcBorders>
            <w:shd w:val="clear" w:color="auto" w:fill="auto"/>
            <w:noWrap/>
            <w:vAlign w:val="center"/>
            <w:hideMark/>
          </w:tcPr>
          <w:p w14:paraId="384FC2A9" w14:textId="380C759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609 (29.7%)</w:t>
            </w:r>
          </w:p>
        </w:tc>
        <w:tc>
          <w:tcPr>
            <w:tcW w:w="1420" w:type="dxa"/>
            <w:tcBorders>
              <w:top w:val="nil"/>
              <w:left w:val="nil"/>
              <w:bottom w:val="nil"/>
              <w:right w:val="nil"/>
            </w:tcBorders>
            <w:shd w:val="clear" w:color="auto" w:fill="auto"/>
            <w:noWrap/>
            <w:vAlign w:val="center"/>
            <w:hideMark/>
          </w:tcPr>
          <w:p w14:paraId="66EB9925" w14:textId="5109323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739 (25.0%)</w:t>
            </w:r>
          </w:p>
        </w:tc>
        <w:tc>
          <w:tcPr>
            <w:tcW w:w="1420" w:type="dxa"/>
            <w:tcBorders>
              <w:top w:val="nil"/>
              <w:left w:val="nil"/>
              <w:bottom w:val="nil"/>
              <w:right w:val="nil"/>
            </w:tcBorders>
            <w:shd w:val="clear" w:color="auto" w:fill="auto"/>
            <w:noWrap/>
            <w:vAlign w:val="center"/>
            <w:hideMark/>
          </w:tcPr>
          <w:p w14:paraId="775F12C7" w14:textId="68D7956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791 (22.4%)</w:t>
            </w:r>
          </w:p>
        </w:tc>
        <w:tc>
          <w:tcPr>
            <w:tcW w:w="1420" w:type="dxa"/>
            <w:tcBorders>
              <w:top w:val="nil"/>
              <w:left w:val="nil"/>
              <w:bottom w:val="nil"/>
              <w:right w:val="nil"/>
            </w:tcBorders>
            <w:shd w:val="clear" w:color="auto" w:fill="auto"/>
            <w:noWrap/>
            <w:vAlign w:val="center"/>
            <w:hideMark/>
          </w:tcPr>
          <w:p w14:paraId="1560638B" w14:textId="318BB08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802 (19.0%)</w:t>
            </w:r>
          </w:p>
        </w:tc>
        <w:tc>
          <w:tcPr>
            <w:tcW w:w="747" w:type="dxa"/>
            <w:tcBorders>
              <w:top w:val="nil"/>
              <w:left w:val="nil"/>
              <w:bottom w:val="nil"/>
              <w:right w:val="double" w:sz="4" w:space="0" w:color="auto"/>
            </w:tcBorders>
            <w:shd w:val="clear" w:color="auto" w:fill="auto"/>
            <w:noWrap/>
            <w:vAlign w:val="center"/>
            <w:hideMark/>
          </w:tcPr>
          <w:p w14:paraId="2DD779B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E65B12F"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E4B1F08" w14:textId="216B80F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253 (29.0%)</w:t>
            </w:r>
          </w:p>
        </w:tc>
        <w:tc>
          <w:tcPr>
            <w:tcW w:w="1420" w:type="dxa"/>
            <w:tcBorders>
              <w:top w:val="nil"/>
              <w:left w:val="nil"/>
              <w:bottom w:val="nil"/>
              <w:right w:val="nil"/>
            </w:tcBorders>
            <w:shd w:val="clear" w:color="auto" w:fill="auto"/>
            <w:noWrap/>
            <w:vAlign w:val="center"/>
            <w:hideMark/>
          </w:tcPr>
          <w:p w14:paraId="02F25046" w14:textId="344048B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306 (22.7%)</w:t>
            </w:r>
          </w:p>
        </w:tc>
        <w:tc>
          <w:tcPr>
            <w:tcW w:w="1420" w:type="dxa"/>
            <w:tcBorders>
              <w:top w:val="nil"/>
              <w:left w:val="nil"/>
              <w:bottom w:val="nil"/>
              <w:right w:val="nil"/>
            </w:tcBorders>
            <w:shd w:val="clear" w:color="auto" w:fill="auto"/>
            <w:noWrap/>
            <w:vAlign w:val="center"/>
            <w:hideMark/>
          </w:tcPr>
          <w:p w14:paraId="24FE4328" w14:textId="2131A5E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325 (22.8%)</w:t>
            </w:r>
          </w:p>
        </w:tc>
        <w:tc>
          <w:tcPr>
            <w:tcW w:w="1420" w:type="dxa"/>
            <w:tcBorders>
              <w:top w:val="nil"/>
              <w:left w:val="nil"/>
              <w:bottom w:val="nil"/>
              <w:right w:val="nil"/>
            </w:tcBorders>
            <w:shd w:val="clear" w:color="auto" w:fill="auto"/>
            <w:noWrap/>
            <w:vAlign w:val="center"/>
            <w:hideMark/>
          </w:tcPr>
          <w:p w14:paraId="49631213" w14:textId="08B5CB6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275 (18.2%)</w:t>
            </w:r>
          </w:p>
        </w:tc>
        <w:tc>
          <w:tcPr>
            <w:tcW w:w="742" w:type="dxa"/>
            <w:tcBorders>
              <w:top w:val="nil"/>
              <w:left w:val="nil"/>
              <w:bottom w:val="nil"/>
              <w:right w:val="nil"/>
            </w:tcBorders>
            <w:shd w:val="clear" w:color="auto" w:fill="auto"/>
            <w:noWrap/>
            <w:vAlign w:val="center"/>
            <w:hideMark/>
          </w:tcPr>
          <w:p w14:paraId="78B94AC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767E546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8ABAE5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D4C5A09"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Dementia</w:t>
            </w:r>
          </w:p>
        </w:tc>
        <w:tc>
          <w:tcPr>
            <w:tcW w:w="1494" w:type="dxa"/>
            <w:tcBorders>
              <w:top w:val="nil"/>
              <w:left w:val="nil"/>
              <w:bottom w:val="nil"/>
              <w:right w:val="nil"/>
            </w:tcBorders>
            <w:shd w:val="clear" w:color="auto" w:fill="auto"/>
            <w:noWrap/>
            <w:vAlign w:val="center"/>
            <w:hideMark/>
          </w:tcPr>
          <w:p w14:paraId="6526CC9B" w14:textId="5F02F26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 (3.3%)</w:t>
            </w:r>
          </w:p>
        </w:tc>
        <w:tc>
          <w:tcPr>
            <w:tcW w:w="1420" w:type="dxa"/>
            <w:tcBorders>
              <w:top w:val="nil"/>
              <w:left w:val="nil"/>
              <w:bottom w:val="nil"/>
              <w:right w:val="nil"/>
            </w:tcBorders>
            <w:shd w:val="clear" w:color="auto" w:fill="auto"/>
            <w:noWrap/>
            <w:vAlign w:val="center"/>
            <w:hideMark/>
          </w:tcPr>
          <w:p w14:paraId="1C843F23" w14:textId="0F1AF97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 (2.3%)</w:t>
            </w:r>
          </w:p>
        </w:tc>
        <w:tc>
          <w:tcPr>
            <w:tcW w:w="1420" w:type="dxa"/>
            <w:tcBorders>
              <w:top w:val="nil"/>
              <w:left w:val="nil"/>
              <w:bottom w:val="nil"/>
              <w:right w:val="nil"/>
            </w:tcBorders>
            <w:shd w:val="clear" w:color="auto" w:fill="auto"/>
            <w:noWrap/>
            <w:vAlign w:val="center"/>
            <w:hideMark/>
          </w:tcPr>
          <w:p w14:paraId="1876D99D" w14:textId="18E0469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 (2.2%)</w:t>
            </w:r>
          </w:p>
        </w:tc>
        <w:tc>
          <w:tcPr>
            <w:tcW w:w="1420" w:type="dxa"/>
            <w:tcBorders>
              <w:top w:val="nil"/>
              <w:left w:val="nil"/>
              <w:bottom w:val="nil"/>
              <w:right w:val="nil"/>
            </w:tcBorders>
            <w:shd w:val="clear" w:color="auto" w:fill="auto"/>
            <w:noWrap/>
            <w:vAlign w:val="center"/>
            <w:hideMark/>
          </w:tcPr>
          <w:p w14:paraId="228722D8" w14:textId="6F00967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75 (1.8%)</w:t>
            </w:r>
          </w:p>
        </w:tc>
        <w:tc>
          <w:tcPr>
            <w:tcW w:w="747" w:type="dxa"/>
            <w:tcBorders>
              <w:top w:val="nil"/>
              <w:left w:val="nil"/>
              <w:bottom w:val="nil"/>
              <w:right w:val="double" w:sz="4" w:space="0" w:color="auto"/>
            </w:tcBorders>
            <w:shd w:val="clear" w:color="auto" w:fill="auto"/>
            <w:noWrap/>
            <w:vAlign w:val="center"/>
            <w:hideMark/>
          </w:tcPr>
          <w:p w14:paraId="355084E6"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0.002</w:t>
            </w:r>
          </w:p>
        </w:tc>
        <w:tc>
          <w:tcPr>
            <w:tcW w:w="343" w:type="dxa"/>
            <w:tcBorders>
              <w:top w:val="nil"/>
              <w:left w:val="double" w:sz="4" w:space="0" w:color="auto"/>
              <w:bottom w:val="nil"/>
              <w:right w:val="nil"/>
            </w:tcBorders>
            <w:shd w:val="clear" w:color="auto" w:fill="auto"/>
            <w:noWrap/>
            <w:vAlign w:val="center"/>
            <w:hideMark/>
          </w:tcPr>
          <w:p w14:paraId="6D072985"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6D0B579" w14:textId="7228911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45 (5.2%)</w:t>
            </w:r>
          </w:p>
        </w:tc>
        <w:tc>
          <w:tcPr>
            <w:tcW w:w="1420" w:type="dxa"/>
            <w:tcBorders>
              <w:top w:val="nil"/>
              <w:left w:val="nil"/>
              <w:bottom w:val="nil"/>
              <w:right w:val="nil"/>
            </w:tcBorders>
            <w:shd w:val="clear" w:color="auto" w:fill="auto"/>
            <w:noWrap/>
            <w:vAlign w:val="center"/>
            <w:hideMark/>
          </w:tcPr>
          <w:p w14:paraId="4FCEBAFF" w14:textId="19529EF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 (2.9%)</w:t>
            </w:r>
          </w:p>
        </w:tc>
        <w:tc>
          <w:tcPr>
            <w:tcW w:w="1420" w:type="dxa"/>
            <w:tcBorders>
              <w:top w:val="nil"/>
              <w:left w:val="nil"/>
              <w:bottom w:val="nil"/>
              <w:right w:val="nil"/>
            </w:tcBorders>
            <w:shd w:val="clear" w:color="auto" w:fill="auto"/>
            <w:noWrap/>
            <w:vAlign w:val="center"/>
            <w:hideMark/>
          </w:tcPr>
          <w:p w14:paraId="48E8B2E3" w14:textId="11A9E09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 (3.2%)</w:t>
            </w:r>
          </w:p>
        </w:tc>
        <w:tc>
          <w:tcPr>
            <w:tcW w:w="1420" w:type="dxa"/>
            <w:tcBorders>
              <w:top w:val="nil"/>
              <w:left w:val="nil"/>
              <w:bottom w:val="nil"/>
              <w:right w:val="nil"/>
            </w:tcBorders>
            <w:shd w:val="clear" w:color="auto" w:fill="auto"/>
            <w:noWrap/>
            <w:vAlign w:val="center"/>
            <w:hideMark/>
          </w:tcPr>
          <w:p w14:paraId="222377AC" w14:textId="3D1AFAA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 (1.7%)</w:t>
            </w:r>
          </w:p>
        </w:tc>
        <w:tc>
          <w:tcPr>
            <w:tcW w:w="742" w:type="dxa"/>
            <w:tcBorders>
              <w:top w:val="nil"/>
              <w:left w:val="nil"/>
              <w:bottom w:val="nil"/>
              <w:right w:val="nil"/>
            </w:tcBorders>
            <w:shd w:val="clear" w:color="auto" w:fill="auto"/>
            <w:noWrap/>
            <w:vAlign w:val="center"/>
            <w:hideMark/>
          </w:tcPr>
          <w:p w14:paraId="45B2C6B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2D11839B"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75C0887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640241B"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Depression</w:t>
            </w:r>
          </w:p>
        </w:tc>
        <w:tc>
          <w:tcPr>
            <w:tcW w:w="1494" w:type="dxa"/>
            <w:tcBorders>
              <w:top w:val="nil"/>
              <w:left w:val="nil"/>
              <w:bottom w:val="nil"/>
              <w:right w:val="nil"/>
            </w:tcBorders>
            <w:shd w:val="clear" w:color="auto" w:fill="auto"/>
            <w:noWrap/>
            <w:vAlign w:val="center"/>
            <w:hideMark/>
          </w:tcPr>
          <w:p w14:paraId="15B608C9" w14:textId="6C29B5A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 (3.9%)</w:t>
            </w:r>
          </w:p>
        </w:tc>
        <w:tc>
          <w:tcPr>
            <w:tcW w:w="1420" w:type="dxa"/>
            <w:tcBorders>
              <w:top w:val="nil"/>
              <w:left w:val="nil"/>
              <w:bottom w:val="nil"/>
              <w:right w:val="nil"/>
            </w:tcBorders>
            <w:shd w:val="clear" w:color="auto" w:fill="auto"/>
            <w:noWrap/>
            <w:vAlign w:val="center"/>
            <w:hideMark/>
          </w:tcPr>
          <w:p w14:paraId="037BCCEF" w14:textId="1729CF9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 (3.3%)</w:t>
            </w:r>
          </w:p>
        </w:tc>
        <w:tc>
          <w:tcPr>
            <w:tcW w:w="1420" w:type="dxa"/>
            <w:tcBorders>
              <w:top w:val="nil"/>
              <w:left w:val="nil"/>
              <w:bottom w:val="nil"/>
              <w:right w:val="nil"/>
            </w:tcBorders>
            <w:shd w:val="clear" w:color="auto" w:fill="auto"/>
            <w:noWrap/>
            <w:vAlign w:val="center"/>
            <w:hideMark/>
          </w:tcPr>
          <w:p w14:paraId="3F718BFF" w14:textId="3A0C745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141 (4.0%)</w:t>
            </w:r>
          </w:p>
        </w:tc>
        <w:tc>
          <w:tcPr>
            <w:tcW w:w="1420" w:type="dxa"/>
            <w:tcBorders>
              <w:top w:val="nil"/>
              <w:left w:val="nil"/>
              <w:bottom w:val="nil"/>
              <w:right w:val="nil"/>
            </w:tcBorders>
            <w:shd w:val="clear" w:color="auto" w:fill="auto"/>
            <w:noWrap/>
            <w:vAlign w:val="center"/>
            <w:hideMark/>
          </w:tcPr>
          <w:p w14:paraId="02147EB2" w14:textId="0AD8342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147 (3.5%)</w:t>
            </w:r>
          </w:p>
        </w:tc>
        <w:tc>
          <w:tcPr>
            <w:tcW w:w="747" w:type="dxa"/>
            <w:tcBorders>
              <w:top w:val="nil"/>
              <w:left w:val="nil"/>
              <w:bottom w:val="nil"/>
              <w:right w:val="double" w:sz="4" w:space="0" w:color="auto"/>
            </w:tcBorders>
            <w:shd w:val="clear" w:color="auto" w:fill="auto"/>
            <w:noWrap/>
            <w:vAlign w:val="center"/>
            <w:hideMark/>
          </w:tcPr>
          <w:p w14:paraId="674D29F6"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0.36</w:t>
            </w:r>
          </w:p>
        </w:tc>
        <w:tc>
          <w:tcPr>
            <w:tcW w:w="343" w:type="dxa"/>
            <w:tcBorders>
              <w:top w:val="nil"/>
              <w:left w:val="double" w:sz="4" w:space="0" w:color="auto"/>
              <w:bottom w:val="nil"/>
              <w:right w:val="nil"/>
            </w:tcBorders>
            <w:shd w:val="clear" w:color="auto" w:fill="auto"/>
            <w:noWrap/>
            <w:vAlign w:val="center"/>
            <w:hideMark/>
          </w:tcPr>
          <w:p w14:paraId="164F9E2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7734292" w14:textId="1903651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 (5.4%)</w:t>
            </w:r>
          </w:p>
        </w:tc>
        <w:tc>
          <w:tcPr>
            <w:tcW w:w="1420" w:type="dxa"/>
            <w:tcBorders>
              <w:top w:val="nil"/>
              <w:left w:val="nil"/>
              <w:bottom w:val="nil"/>
              <w:right w:val="nil"/>
            </w:tcBorders>
            <w:shd w:val="clear" w:color="auto" w:fill="auto"/>
            <w:noWrap/>
            <w:vAlign w:val="center"/>
            <w:hideMark/>
          </w:tcPr>
          <w:p w14:paraId="6BCD8CF0" w14:textId="324AFF1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 (5.0%)</w:t>
            </w:r>
          </w:p>
        </w:tc>
        <w:tc>
          <w:tcPr>
            <w:tcW w:w="1420" w:type="dxa"/>
            <w:tcBorders>
              <w:top w:val="nil"/>
              <w:left w:val="nil"/>
              <w:bottom w:val="nil"/>
              <w:right w:val="nil"/>
            </w:tcBorders>
            <w:shd w:val="clear" w:color="auto" w:fill="auto"/>
            <w:noWrap/>
            <w:vAlign w:val="center"/>
            <w:hideMark/>
          </w:tcPr>
          <w:p w14:paraId="47A4D257" w14:textId="02293BB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 (5.9%)</w:t>
            </w:r>
          </w:p>
        </w:tc>
        <w:tc>
          <w:tcPr>
            <w:tcW w:w="1420" w:type="dxa"/>
            <w:tcBorders>
              <w:top w:val="nil"/>
              <w:left w:val="nil"/>
              <w:bottom w:val="nil"/>
              <w:right w:val="nil"/>
            </w:tcBorders>
            <w:shd w:val="clear" w:color="auto" w:fill="auto"/>
            <w:noWrap/>
            <w:vAlign w:val="center"/>
            <w:hideMark/>
          </w:tcPr>
          <w:p w14:paraId="192636E3" w14:textId="02E3FEC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 (4.9%)</w:t>
            </w:r>
          </w:p>
        </w:tc>
        <w:tc>
          <w:tcPr>
            <w:tcW w:w="742" w:type="dxa"/>
            <w:tcBorders>
              <w:top w:val="nil"/>
              <w:left w:val="nil"/>
              <w:bottom w:val="nil"/>
              <w:right w:val="nil"/>
            </w:tcBorders>
            <w:shd w:val="clear" w:color="auto" w:fill="auto"/>
            <w:noWrap/>
            <w:vAlign w:val="center"/>
            <w:hideMark/>
          </w:tcPr>
          <w:p w14:paraId="6A146FC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0.64</w:t>
            </w:r>
          </w:p>
        </w:tc>
      </w:tr>
      <w:tr w:rsidR="006A50C9" w:rsidRPr="00480E43" w14:paraId="09F7A3C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83BA35C"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2F6A66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Cancer history in the last 3 years</w:t>
            </w:r>
          </w:p>
        </w:tc>
        <w:tc>
          <w:tcPr>
            <w:tcW w:w="1494" w:type="dxa"/>
            <w:tcBorders>
              <w:top w:val="nil"/>
              <w:left w:val="nil"/>
              <w:bottom w:val="nil"/>
              <w:right w:val="nil"/>
            </w:tcBorders>
            <w:shd w:val="clear" w:color="auto" w:fill="auto"/>
            <w:noWrap/>
            <w:vAlign w:val="center"/>
            <w:hideMark/>
          </w:tcPr>
          <w:p w14:paraId="7B5AE780" w14:textId="64C898B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379 (18.5%)</w:t>
            </w:r>
          </w:p>
        </w:tc>
        <w:tc>
          <w:tcPr>
            <w:tcW w:w="1420" w:type="dxa"/>
            <w:tcBorders>
              <w:top w:val="nil"/>
              <w:left w:val="nil"/>
              <w:bottom w:val="nil"/>
              <w:right w:val="nil"/>
            </w:tcBorders>
            <w:shd w:val="clear" w:color="auto" w:fill="auto"/>
            <w:noWrap/>
            <w:vAlign w:val="center"/>
            <w:hideMark/>
          </w:tcPr>
          <w:p w14:paraId="6970264A" w14:textId="7E967E9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475 (16.1%)</w:t>
            </w:r>
          </w:p>
        </w:tc>
        <w:tc>
          <w:tcPr>
            <w:tcW w:w="1420" w:type="dxa"/>
            <w:tcBorders>
              <w:top w:val="nil"/>
              <w:left w:val="nil"/>
              <w:bottom w:val="nil"/>
              <w:right w:val="nil"/>
            </w:tcBorders>
            <w:shd w:val="clear" w:color="auto" w:fill="auto"/>
            <w:noWrap/>
            <w:vAlign w:val="center"/>
            <w:hideMark/>
          </w:tcPr>
          <w:p w14:paraId="0E79CA6A" w14:textId="6E833AD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535 (15.2%)</w:t>
            </w:r>
          </w:p>
        </w:tc>
        <w:tc>
          <w:tcPr>
            <w:tcW w:w="1420" w:type="dxa"/>
            <w:tcBorders>
              <w:top w:val="nil"/>
              <w:left w:val="nil"/>
              <w:bottom w:val="nil"/>
              <w:right w:val="nil"/>
            </w:tcBorders>
            <w:shd w:val="clear" w:color="auto" w:fill="auto"/>
            <w:noWrap/>
            <w:vAlign w:val="center"/>
            <w:hideMark/>
          </w:tcPr>
          <w:p w14:paraId="7156FCB4" w14:textId="3B75888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562 (13.3%)</w:t>
            </w:r>
          </w:p>
        </w:tc>
        <w:tc>
          <w:tcPr>
            <w:tcW w:w="747" w:type="dxa"/>
            <w:tcBorders>
              <w:top w:val="nil"/>
              <w:left w:val="nil"/>
              <w:bottom w:val="nil"/>
              <w:right w:val="double" w:sz="4" w:space="0" w:color="auto"/>
            </w:tcBorders>
            <w:shd w:val="clear" w:color="auto" w:fill="auto"/>
            <w:noWrap/>
            <w:vAlign w:val="center"/>
            <w:hideMark/>
          </w:tcPr>
          <w:p w14:paraId="31296813"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C8A5CEC"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31B902C" w14:textId="7716768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 (9.3%)</w:t>
            </w:r>
          </w:p>
        </w:tc>
        <w:tc>
          <w:tcPr>
            <w:tcW w:w="1420" w:type="dxa"/>
            <w:tcBorders>
              <w:top w:val="nil"/>
              <w:left w:val="nil"/>
              <w:bottom w:val="nil"/>
              <w:right w:val="nil"/>
            </w:tcBorders>
            <w:shd w:val="clear" w:color="auto" w:fill="auto"/>
            <w:noWrap/>
            <w:vAlign w:val="center"/>
            <w:hideMark/>
          </w:tcPr>
          <w:p w14:paraId="53769192" w14:textId="33CE1B4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152 (11.3%)</w:t>
            </w:r>
          </w:p>
        </w:tc>
        <w:tc>
          <w:tcPr>
            <w:tcW w:w="1420" w:type="dxa"/>
            <w:tcBorders>
              <w:top w:val="nil"/>
              <w:left w:val="nil"/>
              <w:bottom w:val="nil"/>
              <w:right w:val="nil"/>
            </w:tcBorders>
            <w:shd w:val="clear" w:color="auto" w:fill="auto"/>
            <w:noWrap/>
            <w:vAlign w:val="center"/>
            <w:hideMark/>
          </w:tcPr>
          <w:p w14:paraId="06BB609E" w14:textId="04F8F43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152 (10.7%)</w:t>
            </w:r>
          </w:p>
        </w:tc>
        <w:tc>
          <w:tcPr>
            <w:tcW w:w="1420" w:type="dxa"/>
            <w:tcBorders>
              <w:top w:val="nil"/>
              <w:left w:val="nil"/>
              <w:bottom w:val="nil"/>
              <w:right w:val="nil"/>
            </w:tcBorders>
            <w:shd w:val="clear" w:color="auto" w:fill="auto"/>
            <w:noWrap/>
            <w:vAlign w:val="center"/>
            <w:hideMark/>
          </w:tcPr>
          <w:p w14:paraId="5D7637F5" w14:textId="5DBDCD2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142 (9.4%)</w:t>
            </w:r>
          </w:p>
        </w:tc>
        <w:tc>
          <w:tcPr>
            <w:tcW w:w="742" w:type="dxa"/>
            <w:tcBorders>
              <w:top w:val="nil"/>
              <w:left w:val="nil"/>
              <w:bottom w:val="nil"/>
              <w:right w:val="nil"/>
            </w:tcBorders>
            <w:shd w:val="clear" w:color="auto" w:fill="auto"/>
            <w:noWrap/>
            <w:vAlign w:val="center"/>
            <w:hideMark/>
          </w:tcPr>
          <w:p w14:paraId="1B4D927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0.29</w:t>
            </w:r>
          </w:p>
        </w:tc>
      </w:tr>
      <w:tr w:rsidR="006A50C9" w:rsidRPr="00480E43" w14:paraId="3AE532F3"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C88A0F6"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093E657"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Musculoskeletal disease in the last 3 years</w:t>
            </w:r>
          </w:p>
        </w:tc>
        <w:tc>
          <w:tcPr>
            <w:tcW w:w="1494" w:type="dxa"/>
            <w:tcBorders>
              <w:top w:val="nil"/>
              <w:left w:val="nil"/>
              <w:bottom w:val="nil"/>
              <w:right w:val="nil"/>
            </w:tcBorders>
            <w:shd w:val="clear" w:color="auto" w:fill="auto"/>
            <w:noWrap/>
            <w:vAlign w:val="center"/>
            <w:hideMark/>
          </w:tcPr>
          <w:p w14:paraId="54F883E0" w14:textId="5E6387D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769 (37.5%)</w:t>
            </w:r>
          </w:p>
        </w:tc>
        <w:tc>
          <w:tcPr>
            <w:tcW w:w="1420" w:type="dxa"/>
            <w:tcBorders>
              <w:top w:val="nil"/>
              <w:left w:val="nil"/>
              <w:bottom w:val="nil"/>
              <w:right w:val="nil"/>
            </w:tcBorders>
            <w:shd w:val="clear" w:color="auto" w:fill="auto"/>
            <w:noWrap/>
            <w:vAlign w:val="center"/>
            <w:hideMark/>
          </w:tcPr>
          <w:p w14:paraId="5CE81445" w14:textId="2B5FBD1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1013 (34.3%)</w:t>
            </w:r>
          </w:p>
        </w:tc>
        <w:tc>
          <w:tcPr>
            <w:tcW w:w="1420" w:type="dxa"/>
            <w:tcBorders>
              <w:top w:val="nil"/>
              <w:left w:val="nil"/>
              <w:bottom w:val="nil"/>
              <w:right w:val="nil"/>
            </w:tcBorders>
            <w:shd w:val="clear" w:color="auto" w:fill="auto"/>
            <w:noWrap/>
            <w:vAlign w:val="center"/>
            <w:hideMark/>
          </w:tcPr>
          <w:p w14:paraId="4E5E8A7C" w14:textId="12E50D3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1139 (32.3%)</w:t>
            </w:r>
          </w:p>
        </w:tc>
        <w:tc>
          <w:tcPr>
            <w:tcW w:w="1420" w:type="dxa"/>
            <w:tcBorders>
              <w:top w:val="nil"/>
              <w:left w:val="nil"/>
              <w:bottom w:val="nil"/>
              <w:right w:val="nil"/>
            </w:tcBorders>
            <w:shd w:val="clear" w:color="auto" w:fill="auto"/>
            <w:noWrap/>
            <w:vAlign w:val="center"/>
            <w:hideMark/>
          </w:tcPr>
          <w:p w14:paraId="1BF394B6" w14:textId="7838E13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1256 (29.7%)</w:t>
            </w:r>
          </w:p>
        </w:tc>
        <w:tc>
          <w:tcPr>
            <w:tcW w:w="747" w:type="dxa"/>
            <w:tcBorders>
              <w:top w:val="nil"/>
              <w:left w:val="nil"/>
              <w:bottom w:val="nil"/>
              <w:right w:val="double" w:sz="4" w:space="0" w:color="auto"/>
            </w:tcBorders>
            <w:shd w:val="clear" w:color="auto" w:fill="auto"/>
            <w:noWrap/>
            <w:vAlign w:val="center"/>
            <w:hideMark/>
          </w:tcPr>
          <w:p w14:paraId="6A9CBF8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A6CFE88"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26D625F" w14:textId="4AF36DC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349 (40.0%)</w:t>
            </w:r>
          </w:p>
        </w:tc>
        <w:tc>
          <w:tcPr>
            <w:tcW w:w="1420" w:type="dxa"/>
            <w:tcBorders>
              <w:top w:val="nil"/>
              <w:left w:val="nil"/>
              <w:bottom w:val="nil"/>
              <w:right w:val="nil"/>
            </w:tcBorders>
            <w:shd w:val="clear" w:color="auto" w:fill="auto"/>
            <w:noWrap/>
            <w:vAlign w:val="center"/>
            <w:hideMark/>
          </w:tcPr>
          <w:p w14:paraId="1963D4D8" w14:textId="77C8636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591 (43.8%)</w:t>
            </w:r>
          </w:p>
        </w:tc>
        <w:tc>
          <w:tcPr>
            <w:tcW w:w="1420" w:type="dxa"/>
            <w:tcBorders>
              <w:top w:val="nil"/>
              <w:left w:val="nil"/>
              <w:bottom w:val="nil"/>
              <w:right w:val="nil"/>
            </w:tcBorders>
            <w:shd w:val="clear" w:color="auto" w:fill="auto"/>
            <w:noWrap/>
            <w:vAlign w:val="center"/>
            <w:hideMark/>
          </w:tcPr>
          <w:p w14:paraId="25E91F63" w14:textId="5D9B6CD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557 (39.1%)</w:t>
            </w:r>
          </w:p>
        </w:tc>
        <w:tc>
          <w:tcPr>
            <w:tcW w:w="1420" w:type="dxa"/>
            <w:tcBorders>
              <w:top w:val="nil"/>
              <w:left w:val="nil"/>
              <w:bottom w:val="nil"/>
              <w:right w:val="nil"/>
            </w:tcBorders>
            <w:shd w:val="clear" w:color="auto" w:fill="auto"/>
            <w:noWrap/>
            <w:vAlign w:val="center"/>
            <w:hideMark/>
          </w:tcPr>
          <w:p w14:paraId="7B65E64A" w14:textId="2EAC6ED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559 (37.1%)</w:t>
            </w:r>
          </w:p>
        </w:tc>
        <w:tc>
          <w:tcPr>
            <w:tcW w:w="742" w:type="dxa"/>
            <w:tcBorders>
              <w:top w:val="nil"/>
              <w:left w:val="nil"/>
              <w:bottom w:val="nil"/>
              <w:right w:val="nil"/>
            </w:tcBorders>
            <w:shd w:val="clear" w:color="auto" w:fill="auto"/>
            <w:noWrap/>
            <w:vAlign w:val="center"/>
            <w:hideMark/>
          </w:tcPr>
          <w:p w14:paraId="0F40901C"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0.003</w:t>
            </w:r>
          </w:p>
        </w:tc>
      </w:tr>
      <w:tr w:rsidR="006A50C9" w:rsidRPr="00480E43" w14:paraId="1FE8AC0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751382A6"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8881C62"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Smoking</w:t>
            </w:r>
          </w:p>
        </w:tc>
        <w:tc>
          <w:tcPr>
            <w:tcW w:w="1494" w:type="dxa"/>
            <w:tcBorders>
              <w:top w:val="nil"/>
              <w:left w:val="nil"/>
              <w:bottom w:val="nil"/>
              <w:right w:val="nil"/>
            </w:tcBorders>
            <w:shd w:val="clear" w:color="auto" w:fill="auto"/>
            <w:noWrap/>
            <w:vAlign w:val="center"/>
          </w:tcPr>
          <w:p w14:paraId="68B59BAA" w14:textId="1D1A28C6"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1A21AE37" w14:textId="662E665F"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19252536" w14:textId="612F1466"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4111490E" w14:textId="02B47D14" w:rsidR="006A50C9" w:rsidRPr="00480E43" w:rsidRDefault="006A50C9" w:rsidP="006A50C9">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4F2C8004"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93802CD"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74D05B25" w14:textId="587B0DAC"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78459133" w14:textId="49B24E85"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1FE04DFC" w14:textId="6B7D8709"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7B1C8B25" w14:textId="3E089D0B" w:rsidR="006A50C9" w:rsidRPr="00480E43" w:rsidRDefault="006A50C9" w:rsidP="006A50C9">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1112F90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0.020</w:t>
            </w:r>
          </w:p>
        </w:tc>
      </w:tr>
      <w:tr w:rsidR="006A50C9" w:rsidRPr="00480E43" w14:paraId="5588032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C1B851F"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6CEB92D"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Current</w:t>
            </w:r>
          </w:p>
        </w:tc>
        <w:tc>
          <w:tcPr>
            <w:tcW w:w="1494" w:type="dxa"/>
            <w:tcBorders>
              <w:top w:val="nil"/>
              <w:left w:val="nil"/>
              <w:bottom w:val="nil"/>
              <w:right w:val="nil"/>
            </w:tcBorders>
            <w:shd w:val="clear" w:color="auto" w:fill="auto"/>
            <w:noWrap/>
            <w:vAlign w:val="center"/>
          </w:tcPr>
          <w:p w14:paraId="43A2AEB1" w14:textId="16EFD04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136 (8.8%)</w:t>
            </w:r>
          </w:p>
        </w:tc>
        <w:tc>
          <w:tcPr>
            <w:tcW w:w="1420" w:type="dxa"/>
            <w:tcBorders>
              <w:top w:val="nil"/>
              <w:left w:val="nil"/>
              <w:bottom w:val="nil"/>
              <w:right w:val="nil"/>
            </w:tcBorders>
            <w:shd w:val="clear" w:color="auto" w:fill="auto"/>
            <w:noWrap/>
            <w:vAlign w:val="center"/>
          </w:tcPr>
          <w:p w14:paraId="531490BE" w14:textId="09157B1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218 (9.2%)</w:t>
            </w:r>
          </w:p>
        </w:tc>
        <w:tc>
          <w:tcPr>
            <w:tcW w:w="1420" w:type="dxa"/>
            <w:tcBorders>
              <w:top w:val="nil"/>
              <w:left w:val="nil"/>
              <w:bottom w:val="nil"/>
              <w:right w:val="nil"/>
            </w:tcBorders>
            <w:shd w:val="clear" w:color="auto" w:fill="auto"/>
            <w:noWrap/>
            <w:vAlign w:val="center"/>
          </w:tcPr>
          <w:p w14:paraId="5701BE0F" w14:textId="181F4E7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306 (11.2%)</w:t>
            </w:r>
          </w:p>
        </w:tc>
        <w:tc>
          <w:tcPr>
            <w:tcW w:w="1420" w:type="dxa"/>
            <w:tcBorders>
              <w:top w:val="nil"/>
              <w:left w:val="nil"/>
              <w:bottom w:val="nil"/>
              <w:right w:val="nil"/>
            </w:tcBorders>
            <w:shd w:val="clear" w:color="auto" w:fill="auto"/>
            <w:noWrap/>
            <w:vAlign w:val="center"/>
          </w:tcPr>
          <w:p w14:paraId="78E53B02" w14:textId="0412C8F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428 (12.8%)</w:t>
            </w:r>
          </w:p>
        </w:tc>
        <w:tc>
          <w:tcPr>
            <w:tcW w:w="747" w:type="dxa"/>
            <w:tcBorders>
              <w:top w:val="nil"/>
              <w:left w:val="nil"/>
              <w:bottom w:val="nil"/>
              <w:right w:val="double" w:sz="4" w:space="0" w:color="auto"/>
            </w:tcBorders>
            <w:shd w:val="clear" w:color="auto" w:fill="auto"/>
            <w:noWrap/>
            <w:vAlign w:val="center"/>
            <w:hideMark/>
          </w:tcPr>
          <w:p w14:paraId="0D15BBB5"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15CECB86"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39629312" w14:textId="60CAEAE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49 (8.2%)</w:t>
            </w:r>
          </w:p>
        </w:tc>
        <w:tc>
          <w:tcPr>
            <w:tcW w:w="1420" w:type="dxa"/>
            <w:tcBorders>
              <w:top w:val="nil"/>
              <w:left w:val="nil"/>
              <w:bottom w:val="nil"/>
              <w:right w:val="nil"/>
            </w:tcBorders>
            <w:shd w:val="clear" w:color="auto" w:fill="auto"/>
            <w:noWrap/>
            <w:vAlign w:val="center"/>
          </w:tcPr>
          <w:p w14:paraId="15B0E6A5" w14:textId="63A3384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 (7.8%)</w:t>
            </w:r>
          </w:p>
        </w:tc>
        <w:tc>
          <w:tcPr>
            <w:tcW w:w="1420" w:type="dxa"/>
            <w:tcBorders>
              <w:top w:val="nil"/>
              <w:left w:val="nil"/>
              <w:bottom w:val="nil"/>
              <w:right w:val="nil"/>
            </w:tcBorders>
            <w:shd w:val="clear" w:color="auto" w:fill="auto"/>
            <w:noWrap/>
            <w:vAlign w:val="center"/>
          </w:tcPr>
          <w:p w14:paraId="3E8CF7E5" w14:textId="07B3B04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102 (9.6%)</w:t>
            </w:r>
          </w:p>
        </w:tc>
        <w:tc>
          <w:tcPr>
            <w:tcW w:w="1420" w:type="dxa"/>
            <w:tcBorders>
              <w:top w:val="nil"/>
              <w:left w:val="nil"/>
              <w:bottom w:val="nil"/>
              <w:right w:val="nil"/>
            </w:tcBorders>
            <w:shd w:val="clear" w:color="auto" w:fill="auto"/>
            <w:noWrap/>
            <w:vAlign w:val="center"/>
          </w:tcPr>
          <w:p w14:paraId="410EEF9F" w14:textId="137E402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124 (10.7%)</w:t>
            </w:r>
          </w:p>
        </w:tc>
        <w:tc>
          <w:tcPr>
            <w:tcW w:w="742" w:type="dxa"/>
            <w:tcBorders>
              <w:top w:val="nil"/>
              <w:left w:val="nil"/>
              <w:bottom w:val="nil"/>
              <w:right w:val="nil"/>
            </w:tcBorders>
            <w:shd w:val="clear" w:color="auto" w:fill="auto"/>
            <w:noWrap/>
            <w:vAlign w:val="center"/>
            <w:hideMark/>
          </w:tcPr>
          <w:p w14:paraId="750B8205"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0DC2F27D"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DEE13C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179E256"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Former</w:t>
            </w:r>
          </w:p>
        </w:tc>
        <w:tc>
          <w:tcPr>
            <w:tcW w:w="1494" w:type="dxa"/>
            <w:tcBorders>
              <w:top w:val="nil"/>
              <w:left w:val="nil"/>
              <w:bottom w:val="nil"/>
              <w:right w:val="nil"/>
            </w:tcBorders>
            <w:shd w:val="clear" w:color="auto" w:fill="auto"/>
            <w:noWrap/>
            <w:vAlign w:val="center"/>
          </w:tcPr>
          <w:p w14:paraId="0BECA854" w14:textId="5FB3432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819 (52.8%)</w:t>
            </w:r>
          </w:p>
        </w:tc>
        <w:tc>
          <w:tcPr>
            <w:tcW w:w="1420" w:type="dxa"/>
            <w:tcBorders>
              <w:top w:val="nil"/>
              <w:left w:val="nil"/>
              <w:bottom w:val="nil"/>
              <w:right w:val="nil"/>
            </w:tcBorders>
            <w:shd w:val="clear" w:color="auto" w:fill="auto"/>
            <w:noWrap/>
            <w:vAlign w:val="center"/>
          </w:tcPr>
          <w:p w14:paraId="11026301" w14:textId="7B24103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1222 (51.8%)</w:t>
            </w:r>
          </w:p>
        </w:tc>
        <w:tc>
          <w:tcPr>
            <w:tcW w:w="1420" w:type="dxa"/>
            <w:tcBorders>
              <w:top w:val="nil"/>
              <w:left w:val="nil"/>
              <w:bottom w:val="nil"/>
              <w:right w:val="nil"/>
            </w:tcBorders>
            <w:shd w:val="clear" w:color="auto" w:fill="auto"/>
            <w:noWrap/>
            <w:vAlign w:val="center"/>
          </w:tcPr>
          <w:p w14:paraId="239CD197" w14:textId="318E56F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1424 (52.0%)</w:t>
            </w:r>
          </w:p>
        </w:tc>
        <w:tc>
          <w:tcPr>
            <w:tcW w:w="1420" w:type="dxa"/>
            <w:tcBorders>
              <w:top w:val="nil"/>
              <w:left w:val="nil"/>
              <w:bottom w:val="nil"/>
              <w:right w:val="nil"/>
            </w:tcBorders>
            <w:shd w:val="clear" w:color="auto" w:fill="auto"/>
            <w:noWrap/>
            <w:vAlign w:val="center"/>
          </w:tcPr>
          <w:p w14:paraId="5221587C" w14:textId="3CABCF1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1684 (50.4%)</w:t>
            </w:r>
          </w:p>
        </w:tc>
        <w:tc>
          <w:tcPr>
            <w:tcW w:w="747" w:type="dxa"/>
            <w:tcBorders>
              <w:top w:val="nil"/>
              <w:left w:val="nil"/>
              <w:bottom w:val="nil"/>
              <w:right w:val="double" w:sz="4" w:space="0" w:color="auto"/>
            </w:tcBorders>
            <w:shd w:val="clear" w:color="auto" w:fill="auto"/>
            <w:noWrap/>
            <w:vAlign w:val="center"/>
            <w:hideMark/>
          </w:tcPr>
          <w:p w14:paraId="644C6396"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619569D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3C09B8EA" w14:textId="6D6FE00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189 (31.7%)</w:t>
            </w:r>
          </w:p>
        </w:tc>
        <w:tc>
          <w:tcPr>
            <w:tcW w:w="1420" w:type="dxa"/>
            <w:tcBorders>
              <w:top w:val="nil"/>
              <w:left w:val="nil"/>
              <w:bottom w:val="nil"/>
              <w:right w:val="nil"/>
            </w:tcBorders>
            <w:shd w:val="clear" w:color="auto" w:fill="auto"/>
            <w:noWrap/>
            <w:vAlign w:val="center"/>
          </w:tcPr>
          <w:p w14:paraId="5C07CD1C" w14:textId="77F2276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364 (36.3%)</w:t>
            </w:r>
          </w:p>
        </w:tc>
        <w:tc>
          <w:tcPr>
            <w:tcW w:w="1420" w:type="dxa"/>
            <w:tcBorders>
              <w:top w:val="nil"/>
              <w:left w:val="nil"/>
              <w:bottom w:val="nil"/>
              <w:right w:val="nil"/>
            </w:tcBorders>
            <w:shd w:val="clear" w:color="auto" w:fill="auto"/>
            <w:noWrap/>
            <w:vAlign w:val="center"/>
          </w:tcPr>
          <w:p w14:paraId="32549ECA" w14:textId="1FDFC4D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362 (34.0%)</w:t>
            </w:r>
          </w:p>
        </w:tc>
        <w:tc>
          <w:tcPr>
            <w:tcW w:w="1420" w:type="dxa"/>
            <w:tcBorders>
              <w:top w:val="nil"/>
              <w:left w:val="nil"/>
              <w:bottom w:val="nil"/>
              <w:right w:val="nil"/>
            </w:tcBorders>
            <w:shd w:val="clear" w:color="auto" w:fill="auto"/>
            <w:noWrap/>
            <w:vAlign w:val="center"/>
          </w:tcPr>
          <w:p w14:paraId="735C6945" w14:textId="668F14C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432 (37.3%)</w:t>
            </w:r>
          </w:p>
        </w:tc>
        <w:tc>
          <w:tcPr>
            <w:tcW w:w="742" w:type="dxa"/>
            <w:tcBorders>
              <w:top w:val="nil"/>
              <w:left w:val="nil"/>
              <w:bottom w:val="nil"/>
              <w:right w:val="nil"/>
            </w:tcBorders>
            <w:shd w:val="clear" w:color="auto" w:fill="auto"/>
            <w:noWrap/>
            <w:vAlign w:val="center"/>
            <w:hideMark/>
          </w:tcPr>
          <w:p w14:paraId="3B3F7D9E"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54DE1CF5"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ADD61F5"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A039E7C"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Never</w:t>
            </w:r>
          </w:p>
        </w:tc>
        <w:tc>
          <w:tcPr>
            <w:tcW w:w="1494" w:type="dxa"/>
            <w:tcBorders>
              <w:top w:val="nil"/>
              <w:left w:val="nil"/>
              <w:bottom w:val="nil"/>
              <w:right w:val="nil"/>
            </w:tcBorders>
            <w:shd w:val="clear" w:color="auto" w:fill="auto"/>
            <w:noWrap/>
            <w:vAlign w:val="center"/>
            <w:hideMark/>
          </w:tcPr>
          <w:p w14:paraId="27E3FAE0" w14:textId="2634CBD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595 (38.4%)</w:t>
            </w:r>
          </w:p>
        </w:tc>
        <w:tc>
          <w:tcPr>
            <w:tcW w:w="1420" w:type="dxa"/>
            <w:tcBorders>
              <w:top w:val="nil"/>
              <w:left w:val="nil"/>
              <w:bottom w:val="nil"/>
              <w:right w:val="nil"/>
            </w:tcBorders>
            <w:shd w:val="clear" w:color="auto" w:fill="auto"/>
            <w:noWrap/>
            <w:vAlign w:val="center"/>
            <w:hideMark/>
          </w:tcPr>
          <w:p w14:paraId="701C3891" w14:textId="527D0E8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918 (38.9%)</w:t>
            </w:r>
          </w:p>
        </w:tc>
        <w:tc>
          <w:tcPr>
            <w:tcW w:w="1420" w:type="dxa"/>
            <w:tcBorders>
              <w:top w:val="nil"/>
              <w:left w:val="nil"/>
              <w:bottom w:val="nil"/>
              <w:right w:val="nil"/>
            </w:tcBorders>
            <w:shd w:val="clear" w:color="auto" w:fill="auto"/>
            <w:noWrap/>
            <w:vAlign w:val="center"/>
            <w:hideMark/>
          </w:tcPr>
          <w:p w14:paraId="05B300AD" w14:textId="22A37B4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1008 (36.8%)</w:t>
            </w:r>
          </w:p>
        </w:tc>
        <w:tc>
          <w:tcPr>
            <w:tcW w:w="1420" w:type="dxa"/>
            <w:tcBorders>
              <w:top w:val="nil"/>
              <w:left w:val="nil"/>
              <w:bottom w:val="nil"/>
              <w:right w:val="nil"/>
            </w:tcBorders>
            <w:shd w:val="clear" w:color="auto" w:fill="auto"/>
            <w:noWrap/>
            <w:vAlign w:val="center"/>
            <w:hideMark/>
          </w:tcPr>
          <w:p w14:paraId="3F2D92D6" w14:textId="74BD470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1228 (36.8%)</w:t>
            </w:r>
          </w:p>
        </w:tc>
        <w:tc>
          <w:tcPr>
            <w:tcW w:w="747" w:type="dxa"/>
            <w:tcBorders>
              <w:top w:val="nil"/>
              <w:left w:val="nil"/>
              <w:bottom w:val="nil"/>
              <w:right w:val="double" w:sz="4" w:space="0" w:color="auto"/>
            </w:tcBorders>
            <w:shd w:val="clear" w:color="auto" w:fill="auto"/>
            <w:noWrap/>
            <w:vAlign w:val="center"/>
            <w:hideMark/>
          </w:tcPr>
          <w:p w14:paraId="5266F91A"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36F40B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E12D0B9" w14:textId="1A1D7B6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358 (60.1%)</w:t>
            </w:r>
          </w:p>
        </w:tc>
        <w:tc>
          <w:tcPr>
            <w:tcW w:w="1420" w:type="dxa"/>
            <w:tcBorders>
              <w:top w:val="nil"/>
              <w:left w:val="nil"/>
              <w:bottom w:val="nil"/>
              <w:right w:val="nil"/>
            </w:tcBorders>
            <w:shd w:val="clear" w:color="auto" w:fill="auto"/>
            <w:noWrap/>
            <w:vAlign w:val="center"/>
            <w:hideMark/>
          </w:tcPr>
          <w:p w14:paraId="62DE290A" w14:textId="7814C99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561 (55.9%)</w:t>
            </w:r>
          </w:p>
        </w:tc>
        <w:tc>
          <w:tcPr>
            <w:tcW w:w="1420" w:type="dxa"/>
            <w:tcBorders>
              <w:top w:val="nil"/>
              <w:left w:val="nil"/>
              <w:bottom w:val="nil"/>
              <w:right w:val="nil"/>
            </w:tcBorders>
            <w:shd w:val="clear" w:color="auto" w:fill="auto"/>
            <w:noWrap/>
            <w:vAlign w:val="center"/>
            <w:hideMark/>
          </w:tcPr>
          <w:p w14:paraId="7FD94AC2" w14:textId="5087245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601 (56.4%)</w:t>
            </w:r>
          </w:p>
        </w:tc>
        <w:tc>
          <w:tcPr>
            <w:tcW w:w="1420" w:type="dxa"/>
            <w:tcBorders>
              <w:top w:val="nil"/>
              <w:left w:val="nil"/>
              <w:bottom w:val="nil"/>
              <w:right w:val="nil"/>
            </w:tcBorders>
            <w:shd w:val="clear" w:color="auto" w:fill="auto"/>
            <w:noWrap/>
            <w:vAlign w:val="center"/>
            <w:hideMark/>
          </w:tcPr>
          <w:p w14:paraId="4E15E46B" w14:textId="6B88E53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603 (52.0%)</w:t>
            </w:r>
          </w:p>
        </w:tc>
        <w:tc>
          <w:tcPr>
            <w:tcW w:w="742" w:type="dxa"/>
            <w:tcBorders>
              <w:top w:val="nil"/>
              <w:left w:val="nil"/>
              <w:bottom w:val="nil"/>
              <w:right w:val="nil"/>
            </w:tcBorders>
            <w:shd w:val="clear" w:color="auto" w:fill="auto"/>
            <w:noWrap/>
            <w:vAlign w:val="center"/>
            <w:hideMark/>
          </w:tcPr>
          <w:p w14:paraId="38E8C519"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79E763B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809CAC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AB52416"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Myocardial infarction</w:t>
            </w:r>
          </w:p>
        </w:tc>
        <w:tc>
          <w:tcPr>
            <w:tcW w:w="1494" w:type="dxa"/>
            <w:tcBorders>
              <w:top w:val="nil"/>
              <w:left w:val="nil"/>
              <w:bottom w:val="nil"/>
              <w:right w:val="nil"/>
            </w:tcBorders>
            <w:shd w:val="clear" w:color="auto" w:fill="auto"/>
            <w:noWrap/>
            <w:vAlign w:val="center"/>
            <w:hideMark/>
          </w:tcPr>
          <w:p w14:paraId="72363A21" w14:textId="385AFB6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1261 (61.5%)</w:t>
            </w:r>
          </w:p>
        </w:tc>
        <w:tc>
          <w:tcPr>
            <w:tcW w:w="1420" w:type="dxa"/>
            <w:tcBorders>
              <w:top w:val="nil"/>
              <w:left w:val="nil"/>
              <w:bottom w:val="nil"/>
              <w:right w:val="nil"/>
            </w:tcBorders>
            <w:shd w:val="clear" w:color="auto" w:fill="auto"/>
            <w:noWrap/>
            <w:vAlign w:val="center"/>
            <w:hideMark/>
          </w:tcPr>
          <w:p w14:paraId="2560F189" w14:textId="156BC0C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1675 (56.7%)</w:t>
            </w:r>
          </w:p>
        </w:tc>
        <w:tc>
          <w:tcPr>
            <w:tcW w:w="1420" w:type="dxa"/>
            <w:tcBorders>
              <w:top w:val="nil"/>
              <w:left w:val="nil"/>
              <w:bottom w:val="nil"/>
              <w:right w:val="nil"/>
            </w:tcBorders>
            <w:shd w:val="clear" w:color="auto" w:fill="auto"/>
            <w:noWrap/>
            <w:vAlign w:val="center"/>
            <w:hideMark/>
          </w:tcPr>
          <w:p w14:paraId="131EDDD4" w14:textId="61CFD07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1980 (56.2%)</w:t>
            </w:r>
          </w:p>
        </w:tc>
        <w:tc>
          <w:tcPr>
            <w:tcW w:w="1420" w:type="dxa"/>
            <w:tcBorders>
              <w:top w:val="nil"/>
              <w:left w:val="nil"/>
              <w:bottom w:val="nil"/>
              <w:right w:val="nil"/>
            </w:tcBorders>
            <w:shd w:val="clear" w:color="auto" w:fill="auto"/>
            <w:noWrap/>
            <w:vAlign w:val="center"/>
            <w:hideMark/>
          </w:tcPr>
          <w:p w14:paraId="2230C551" w14:textId="7C7D18D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2200 (52.0%)</w:t>
            </w:r>
          </w:p>
        </w:tc>
        <w:tc>
          <w:tcPr>
            <w:tcW w:w="747" w:type="dxa"/>
            <w:tcBorders>
              <w:top w:val="nil"/>
              <w:left w:val="nil"/>
              <w:bottom w:val="nil"/>
              <w:right w:val="double" w:sz="4" w:space="0" w:color="auto"/>
            </w:tcBorders>
            <w:shd w:val="clear" w:color="auto" w:fill="auto"/>
            <w:noWrap/>
            <w:vAlign w:val="center"/>
            <w:hideMark/>
          </w:tcPr>
          <w:p w14:paraId="440E69D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7FF973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3596D67" w14:textId="1BFC8D3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464 (53.2%)</w:t>
            </w:r>
          </w:p>
        </w:tc>
        <w:tc>
          <w:tcPr>
            <w:tcW w:w="1420" w:type="dxa"/>
            <w:tcBorders>
              <w:top w:val="nil"/>
              <w:left w:val="nil"/>
              <w:bottom w:val="nil"/>
              <w:right w:val="nil"/>
            </w:tcBorders>
            <w:shd w:val="clear" w:color="auto" w:fill="auto"/>
            <w:noWrap/>
            <w:vAlign w:val="center"/>
            <w:hideMark/>
          </w:tcPr>
          <w:p w14:paraId="38C6E076" w14:textId="42C25E7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664 (49.2%)</w:t>
            </w:r>
          </w:p>
        </w:tc>
        <w:tc>
          <w:tcPr>
            <w:tcW w:w="1420" w:type="dxa"/>
            <w:tcBorders>
              <w:top w:val="nil"/>
              <w:left w:val="nil"/>
              <w:bottom w:val="nil"/>
              <w:right w:val="nil"/>
            </w:tcBorders>
            <w:shd w:val="clear" w:color="auto" w:fill="auto"/>
            <w:noWrap/>
            <w:vAlign w:val="center"/>
            <w:hideMark/>
          </w:tcPr>
          <w:p w14:paraId="409DD2C1" w14:textId="35AE826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636 (44.7%)</w:t>
            </w:r>
          </w:p>
        </w:tc>
        <w:tc>
          <w:tcPr>
            <w:tcW w:w="1420" w:type="dxa"/>
            <w:tcBorders>
              <w:top w:val="nil"/>
              <w:left w:val="nil"/>
              <w:bottom w:val="nil"/>
              <w:right w:val="nil"/>
            </w:tcBorders>
            <w:shd w:val="clear" w:color="auto" w:fill="auto"/>
            <w:noWrap/>
            <w:vAlign w:val="center"/>
            <w:hideMark/>
          </w:tcPr>
          <w:p w14:paraId="01AAFF53" w14:textId="02CE53D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629 (41.7%)</w:t>
            </w:r>
          </w:p>
        </w:tc>
        <w:tc>
          <w:tcPr>
            <w:tcW w:w="742" w:type="dxa"/>
            <w:tcBorders>
              <w:top w:val="nil"/>
              <w:left w:val="nil"/>
              <w:bottom w:val="nil"/>
              <w:right w:val="nil"/>
            </w:tcBorders>
            <w:shd w:val="clear" w:color="auto" w:fill="auto"/>
            <w:noWrap/>
            <w:vAlign w:val="center"/>
            <w:hideMark/>
          </w:tcPr>
          <w:p w14:paraId="1811B207"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3BA172D9"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7CE0FF8"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7475A77"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Revascularization</w:t>
            </w:r>
          </w:p>
        </w:tc>
        <w:tc>
          <w:tcPr>
            <w:tcW w:w="1494" w:type="dxa"/>
            <w:tcBorders>
              <w:top w:val="nil"/>
              <w:left w:val="nil"/>
              <w:bottom w:val="nil"/>
              <w:right w:val="nil"/>
            </w:tcBorders>
            <w:shd w:val="clear" w:color="auto" w:fill="auto"/>
            <w:noWrap/>
            <w:vAlign w:val="center"/>
            <w:hideMark/>
          </w:tcPr>
          <w:p w14:paraId="576631A4" w14:textId="4C23466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1575 (76.8%)</w:t>
            </w:r>
          </w:p>
        </w:tc>
        <w:tc>
          <w:tcPr>
            <w:tcW w:w="1420" w:type="dxa"/>
            <w:tcBorders>
              <w:top w:val="nil"/>
              <w:left w:val="nil"/>
              <w:bottom w:val="nil"/>
              <w:right w:val="nil"/>
            </w:tcBorders>
            <w:shd w:val="clear" w:color="auto" w:fill="auto"/>
            <w:noWrap/>
            <w:vAlign w:val="center"/>
            <w:hideMark/>
          </w:tcPr>
          <w:p w14:paraId="068B3314" w14:textId="0050023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2178 (73.8%)</w:t>
            </w:r>
          </w:p>
        </w:tc>
        <w:tc>
          <w:tcPr>
            <w:tcW w:w="1420" w:type="dxa"/>
            <w:tcBorders>
              <w:top w:val="nil"/>
              <w:left w:val="nil"/>
              <w:bottom w:val="nil"/>
              <w:right w:val="nil"/>
            </w:tcBorders>
            <w:shd w:val="clear" w:color="auto" w:fill="auto"/>
            <w:noWrap/>
            <w:vAlign w:val="center"/>
            <w:hideMark/>
          </w:tcPr>
          <w:p w14:paraId="25333938" w14:textId="1872691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2508 (71.1%)</w:t>
            </w:r>
          </w:p>
        </w:tc>
        <w:tc>
          <w:tcPr>
            <w:tcW w:w="1420" w:type="dxa"/>
            <w:tcBorders>
              <w:top w:val="nil"/>
              <w:left w:val="nil"/>
              <w:bottom w:val="nil"/>
              <w:right w:val="nil"/>
            </w:tcBorders>
            <w:shd w:val="clear" w:color="auto" w:fill="auto"/>
            <w:noWrap/>
            <w:vAlign w:val="center"/>
            <w:hideMark/>
          </w:tcPr>
          <w:p w14:paraId="3926E09A" w14:textId="7836D1D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2876 (68.0%)</w:t>
            </w:r>
          </w:p>
        </w:tc>
        <w:tc>
          <w:tcPr>
            <w:tcW w:w="747" w:type="dxa"/>
            <w:tcBorders>
              <w:top w:val="nil"/>
              <w:left w:val="nil"/>
              <w:bottom w:val="nil"/>
              <w:right w:val="double" w:sz="4" w:space="0" w:color="auto"/>
            </w:tcBorders>
            <w:shd w:val="clear" w:color="auto" w:fill="auto"/>
            <w:noWrap/>
            <w:vAlign w:val="center"/>
            <w:hideMark/>
          </w:tcPr>
          <w:p w14:paraId="238343D2"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DCD9AE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3BC013B" w14:textId="7167891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605 (69.4%)</w:t>
            </w:r>
          </w:p>
        </w:tc>
        <w:tc>
          <w:tcPr>
            <w:tcW w:w="1420" w:type="dxa"/>
            <w:tcBorders>
              <w:top w:val="nil"/>
              <w:left w:val="nil"/>
              <w:bottom w:val="nil"/>
              <w:right w:val="nil"/>
            </w:tcBorders>
            <w:shd w:val="clear" w:color="auto" w:fill="auto"/>
            <w:noWrap/>
            <w:vAlign w:val="center"/>
            <w:hideMark/>
          </w:tcPr>
          <w:p w14:paraId="6E881D8E" w14:textId="2C02560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864 (64.0%)</w:t>
            </w:r>
          </w:p>
        </w:tc>
        <w:tc>
          <w:tcPr>
            <w:tcW w:w="1420" w:type="dxa"/>
            <w:tcBorders>
              <w:top w:val="nil"/>
              <w:left w:val="nil"/>
              <w:bottom w:val="nil"/>
              <w:right w:val="nil"/>
            </w:tcBorders>
            <w:shd w:val="clear" w:color="auto" w:fill="auto"/>
            <w:noWrap/>
            <w:vAlign w:val="center"/>
            <w:hideMark/>
          </w:tcPr>
          <w:p w14:paraId="76E2CAB7" w14:textId="70AAFFF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866 (60.9%)</w:t>
            </w:r>
          </w:p>
        </w:tc>
        <w:tc>
          <w:tcPr>
            <w:tcW w:w="1420" w:type="dxa"/>
            <w:tcBorders>
              <w:top w:val="nil"/>
              <w:left w:val="nil"/>
              <w:bottom w:val="nil"/>
              <w:right w:val="nil"/>
            </w:tcBorders>
            <w:shd w:val="clear" w:color="auto" w:fill="auto"/>
            <w:noWrap/>
            <w:vAlign w:val="center"/>
            <w:hideMark/>
          </w:tcPr>
          <w:p w14:paraId="7587D1AD" w14:textId="6B2A942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843 (55.9%)</w:t>
            </w:r>
          </w:p>
        </w:tc>
        <w:tc>
          <w:tcPr>
            <w:tcW w:w="742" w:type="dxa"/>
            <w:tcBorders>
              <w:top w:val="nil"/>
              <w:left w:val="nil"/>
              <w:bottom w:val="nil"/>
              <w:right w:val="nil"/>
            </w:tcBorders>
            <w:shd w:val="clear" w:color="auto" w:fill="auto"/>
            <w:noWrap/>
            <w:vAlign w:val="center"/>
            <w:hideMark/>
          </w:tcPr>
          <w:p w14:paraId="7683DC25"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4F984A20"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07B4565"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421F303"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Valve disease</w:t>
            </w:r>
          </w:p>
        </w:tc>
        <w:tc>
          <w:tcPr>
            <w:tcW w:w="1494" w:type="dxa"/>
            <w:tcBorders>
              <w:top w:val="nil"/>
              <w:left w:val="nil"/>
              <w:bottom w:val="nil"/>
              <w:right w:val="nil"/>
            </w:tcBorders>
            <w:shd w:val="clear" w:color="auto" w:fill="auto"/>
            <w:noWrap/>
            <w:vAlign w:val="center"/>
            <w:hideMark/>
          </w:tcPr>
          <w:p w14:paraId="257459DD" w14:textId="734552D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820 (40.0%)</w:t>
            </w:r>
          </w:p>
        </w:tc>
        <w:tc>
          <w:tcPr>
            <w:tcW w:w="1420" w:type="dxa"/>
            <w:tcBorders>
              <w:top w:val="nil"/>
              <w:left w:val="nil"/>
              <w:bottom w:val="nil"/>
              <w:right w:val="nil"/>
            </w:tcBorders>
            <w:shd w:val="clear" w:color="auto" w:fill="auto"/>
            <w:noWrap/>
            <w:vAlign w:val="center"/>
            <w:hideMark/>
          </w:tcPr>
          <w:p w14:paraId="7BA8275B" w14:textId="4588A7E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978 (33.1%)</w:t>
            </w:r>
          </w:p>
        </w:tc>
        <w:tc>
          <w:tcPr>
            <w:tcW w:w="1420" w:type="dxa"/>
            <w:tcBorders>
              <w:top w:val="nil"/>
              <w:left w:val="nil"/>
              <w:bottom w:val="nil"/>
              <w:right w:val="nil"/>
            </w:tcBorders>
            <w:shd w:val="clear" w:color="auto" w:fill="auto"/>
            <w:noWrap/>
            <w:vAlign w:val="center"/>
            <w:hideMark/>
          </w:tcPr>
          <w:p w14:paraId="7CFAD779" w14:textId="269E04A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1047 (29.7%)</w:t>
            </w:r>
          </w:p>
        </w:tc>
        <w:tc>
          <w:tcPr>
            <w:tcW w:w="1420" w:type="dxa"/>
            <w:tcBorders>
              <w:top w:val="nil"/>
              <w:left w:val="nil"/>
              <w:bottom w:val="nil"/>
              <w:right w:val="nil"/>
            </w:tcBorders>
            <w:shd w:val="clear" w:color="auto" w:fill="auto"/>
            <w:noWrap/>
            <w:vAlign w:val="center"/>
            <w:hideMark/>
          </w:tcPr>
          <w:p w14:paraId="3E294241" w14:textId="1724B22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1166 (27.6%)</w:t>
            </w:r>
          </w:p>
        </w:tc>
        <w:tc>
          <w:tcPr>
            <w:tcW w:w="747" w:type="dxa"/>
            <w:tcBorders>
              <w:top w:val="nil"/>
              <w:left w:val="nil"/>
              <w:bottom w:val="nil"/>
              <w:right w:val="double" w:sz="4" w:space="0" w:color="auto"/>
            </w:tcBorders>
            <w:shd w:val="clear" w:color="auto" w:fill="auto"/>
            <w:noWrap/>
            <w:vAlign w:val="center"/>
            <w:hideMark/>
          </w:tcPr>
          <w:p w14:paraId="4FDF96D9"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4FAAD780"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81A2D14" w14:textId="12EABAF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399 (45.8%)</w:t>
            </w:r>
          </w:p>
        </w:tc>
        <w:tc>
          <w:tcPr>
            <w:tcW w:w="1420" w:type="dxa"/>
            <w:tcBorders>
              <w:top w:val="nil"/>
              <w:left w:val="nil"/>
              <w:bottom w:val="nil"/>
              <w:right w:val="nil"/>
            </w:tcBorders>
            <w:shd w:val="clear" w:color="auto" w:fill="auto"/>
            <w:noWrap/>
            <w:vAlign w:val="center"/>
            <w:hideMark/>
          </w:tcPr>
          <w:p w14:paraId="4F404177" w14:textId="5212F62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482 (35.7%)</w:t>
            </w:r>
          </w:p>
        </w:tc>
        <w:tc>
          <w:tcPr>
            <w:tcW w:w="1420" w:type="dxa"/>
            <w:tcBorders>
              <w:top w:val="nil"/>
              <w:left w:val="nil"/>
              <w:bottom w:val="nil"/>
              <w:right w:val="nil"/>
            </w:tcBorders>
            <w:shd w:val="clear" w:color="auto" w:fill="auto"/>
            <w:noWrap/>
            <w:vAlign w:val="center"/>
            <w:hideMark/>
          </w:tcPr>
          <w:p w14:paraId="6F1C4CF7" w14:textId="3C7B573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486 (34.2%)</w:t>
            </w:r>
          </w:p>
        </w:tc>
        <w:tc>
          <w:tcPr>
            <w:tcW w:w="1420" w:type="dxa"/>
            <w:tcBorders>
              <w:top w:val="nil"/>
              <w:left w:val="nil"/>
              <w:bottom w:val="nil"/>
              <w:right w:val="nil"/>
            </w:tcBorders>
            <w:shd w:val="clear" w:color="auto" w:fill="auto"/>
            <w:noWrap/>
            <w:vAlign w:val="center"/>
            <w:hideMark/>
          </w:tcPr>
          <w:p w14:paraId="2BC19EA9" w14:textId="62CDD9A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466 (30.9%)</w:t>
            </w:r>
          </w:p>
        </w:tc>
        <w:tc>
          <w:tcPr>
            <w:tcW w:w="742" w:type="dxa"/>
            <w:tcBorders>
              <w:top w:val="nil"/>
              <w:left w:val="nil"/>
              <w:bottom w:val="nil"/>
              <w:right w:val="nil"/>
            </w:tcBorders>
            <w:shd w:val="clear" w:color="auto" w:fill="auto"/>
            <w:noWrap/>
            <w:vAlign w:val="center"/>
            <w:hideMark/>
          </w:tcPr>
          <w:p w14:paraId="3DF087D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2A2056E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842D9E4"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7ADC01F"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MRA</w:t>
            </w:r>
          </w:p>
        </w:tc>
        <w:tc>
          <w:tcPr>
            <w:tcW w:w="1494" w:type="dxa"/>
            <w:tcBorders>
              <w:top w:val="nil"/>
              <w:left w:val="nil"/>
              <w:bottom w:val="nil"/>
              <w:right w:val="nil"/>
            </w:tcBorders>
            <w:shd w:val="clear" w:color="auto" w:fill="auto"/>
            <w:noWrap/>
            <w:vAlign w:val="center"/>
            <w:hideMark/>
          </w:tcPr>
          <w:p w14:paraId="2FB012E5" w14:textId="2A4322E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707 (34.6%)</w:t>
            </w:r>
          </w:p>
        </w:tc>
        <w:tc>
          <w:tcPr>
            <w:tcW w:w="1420" w:type="dxa"/>
            <w:tcBorders>
              <w:top w:val="nil"/>
              <w:left w:val="nil"/>
              <w:bottom w:val="nil"/>
              <w:right w:val="nil"/>
            </w:tcBorders>
            <w:shd w:val="clear" w:color="auto" w:fill="auto"/>
            <w:noWrap/>
            <w:vAlign w:val="center"/>
            <w:hideMark/>
          </w:tcPr>
          <w:p w14:paraId="10D1A66C" w14:textId="6C9DFAB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1105 (37.6%)</w:t>
            </w:r>
          </w:p>
        </w:tc>
        <w:tc>
          <w:tcPr>
            <w:tcW w:w="1420" w:type="dxa"/>
            <w:tcBorders>
              <w:top w:val="nil"/>
              <w:left w:val="nil"/>
              <w:bottom w:val="nil"/>
              <w:right w:val="nil"/>
            </w:tcBorders>
            <w:shd w:val="clear" w:color="auto" w:fill="auto"/>
            <w:noWrap/>
            <w:vAlign w:val="center"/>
            <w:hideMark/>
          </w:tcPr>
          <w:p w14:paraId="55EA3ECC" w14:textId="03A8045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1463 (41.6%)</w:t>
            </w:r>
          </w:p>
        </w:tc>
        <w:tc>
          <w:tcPr>
            <w:tcW w:w="1420" w:type="dxa"/>
            <w:tcBorders>
              <w:top w:val="nil"/>
              <w:left w:val="nil"/>
              <w:bottom w:val="nil"/>
              <w:right w:val="nil"/>
            </w:tcBorders>
            <w:shd w:val="clear" w:color="auto" w:fill="auto"/>
            <w:noWrap/>
            <w:vAlign w:val="center"/>
            <w:hideMark/>
          </w:tcPr>
          <w:p w14:paraId="1677EF7B" w14:textId="5FBA55F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2153 (51.0%)</w:t>
            </w:r>
          </w:p>
        </w:tc>
        <w:tc>
          <w:tcPr>
            <w:tcW w:w="747" w:type="dxa"/>
            <w:tcBorders>
              <w:top w:val="nil"/>
              <w:left w:val="nil"/>
              <w:bottom w:val="nil"/>
              <w:right w:val="double" w:sz="4" w:space="0" w:color="auto"/>
            </w:tcBorders>
            <w:shd w:val="clear" w:color="auto" w:fill="auto"/>
            <w:noWrap/>
            <w:vAlign w:val="center"/>
            <w:hideMark/>
          </w:tcPr>
          <w:p w14:paraId="122AED3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3DB454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DFD76A7" w14:textId="40C9DAB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314 (36.2%)</w:t>
            </w:r>
          </w:p>
        </w:tc>
        <w:tc>
          <w:tcPr>
            <w:tcW w:w="1420" w:type="dxa"/>
            <w:tcBorders>
              <w:top w:val="nil"/>
              <w:left w:val="nil"/>
              <w:bottom w:val="nil"/>
              <w:right w:val="nil"/>
            </w:tcBorders>
            <w:shd w:val="clear" w:color="auto" w:fill="auto"/>
            <w:noWrap/>
            <w:vAlign w:val="center"/>
            <w:hideMark/>
          </w:tcPr>
          <w:p w14:paraId="5FBDD7E8" w14:textId="1AD7C28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499 (37.2%)</w:t>
            </w:r>
          </w:p>
        </w:tc>
        <w:tc>
          <w:tcPr>
            <w:tcW w:w="1420" w:type="dxa"/>
            <w:tcBorders>
              <w:top w:val="nil"/>
              <w:left w:val="nil"/>
              <w:bottom w:val="nil"/>
              <w:right w:val="nil"/>
            </w:tcBorders>
            <w:shd w:val="clear" w:color="auto" w:fill="auto"/>
            <w:noWrap/>
            <w:vAlign w:val="center"/>
            <w:hideMark/>
          </w:tcPr>
          <w:p w14:paraId="1110C70F" w14:textId="624F2D3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596 (42.0%)</w:t>
            </w:r>
          </w:p>
        </w:tc>
        <w:tc>
          <w:tcPr>
            <w:tcW w:w="1420" w:type="dxa"/>
            <w:tcBorders>
              <w:top w:val="nil"/>
              <w:left w:val="nil"/>
              <w:bottom w:val="nil"/>
              <w:right w:val="nil"/>
            </w:tcBorders>
            <w:shd w:val="clear" w:color="auto" w:fill="auto"/>
            <w:noWrap/>
            <w:vAlign w:val="center"/>
            <w:hideMark/>
          </w:tcPr>
          <w:p w14:paraId="4BB153E1" w14:textId="1286148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697 (46.4%)</w:t>
            </w:r>
          </w:p>
        </w:tc>
        <w:tc>
          <w:tcPr>
            <w:tcW w:w="742" w:type="dxa"/>
            <w:tcBorders>
              <w:top w:val="nil"/>
              <w:left w:val="nil"/>
              <w:bottom w:val="nil"/>
              <w:right w:val="nil"/>
            </w:tcBorders>
            <w:shd w:val="clear" w:color="auto" w:fill="auto"/>
            <w:noWrap/>
            <w:vAlign w:val="center"/>
            <w:hideMark/>
          </w:tcPr>
          <w:p w14:paraId="6CEBB8E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3708B1D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7A6845B"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A3085E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Diuretic</w:t>
            </w:r>
          </w:p>
        </w:tc>
        <w:tc>
          <w:tcPr>
            <w:tcW w:w="1494" w:type="dxa"/>
            <w:tcBorders>
              <w:top w:val="nil"/>
              <w:left w:val="nil"/>
              <w:bottom w:val="nil"/>
              <w:right w:val="nil"/>
            </w:tcBorders>
            <w:shd w:val="clear" w:color="auto" w:fill="auto"/>
            <w:noWrap/>
            <w:vAlign w:val="center"/>
            <w:hideMark/>
          </w:tcPr>
          <w:p w14:paraId="328CD504" w14:textId="36F59F0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1849 (90.5%)</w:t>
            </w:r>
          </w:p>
        </w:tc>
        <w:tc>
          <w:tcPr>
            <w:tcW w:w="1420" w:type="dxa"/>
            <w:tcBorders>
              <w:top w:val="nil"/>
              <w:left w:val="nil"/>
              <w:bottom w:val="nil"/>
              <w:right w:val="nil"/>
            </w:tcBorders>
            <w:shd w:val="clear" w:color="auto" w:fill="auto"/>
            <w:noWrap/>
            <w:vAlign w:val="center"/>
            <w:hideMark/>
          </w:tcPr>
          <w:p w14:paraId="5FD4D0FE" w14:textId="07E21FA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2570 (87.2%)</w:t>
            </w:r>
          </w:p>
        </w:tc>
        <w:tc>
          <w:tcPr>
            <w:tcW w:w="1420" w:type="dxa"/>
            <w:tcBorders>
              <w:top w:val="nil"/>
              <w:left w:val="nil"/>
              <w:bottom w:val="nil"/>
              <w:right w:val="nil"/>
            </w:tcBorders>
            <w:shd w:val="clear" w:color="auto" w:fill="auto"/>
            <w:noWrap/>
            <w:vAlign w:val="center"/>
            <w:hideMark/>
          </w:tcPr>
          <w:p w14:paraId="0262989D" w14:textId="08E593F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2909 (82.8%)</w:t>
            </w:r>
          </w:p>
        </w:tc>
        <w:tc>
          <w:tcPr>
            <w:tcW w:w="1420" w:type="dxa"/>
            <w:tcBorders>
              <w:top w:val="nil"/>
              <w:left w:val="nil"/>
              <w:bottom w:val="nil"/>
              <w:right w:val="nil"/>
            </w:tcBorders>
            <w:shd w:val="clear" w:color="auto" w:fill="auto"/>
            <w:noWrap/>
            <w:vAlign w:val="center"/>
            <w:hideMark/>
          </w:tcPr>
          <w:p w14:paraId="1B856793" w14:textId="6A6AA1C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3282 (77.7%)</w:t>
            </w:r>
          </w:p>
        </w:tc>
        <w:tc>
          <w:tcPr>
            <w:tcW w:w="747" w:type="dxa"/>
            <w:tcBorders>
              <w:top w:val="nil"/>
              <w:left w:val="nil"/>
              <w:bottom w:val="nil"/>
              <w:right w:val="double" w:sz="4" w:space="0" w:color="auto"/>
            </w:tcBorders>
            <w:shd w:val="clear" w:color="auto" w:fill="auto"/>
            <w:noWrap/>
            <w:vAlign w:val="center"/>
            <w:hideMark/>
          </w:tcPr>
          <w:p w14:paraId="67E33025"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11BADFB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49248ADA" w14:textId="5346A2A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781 (90.0%)</w:t>
            </w:r>
          </w:p>
        </w:tc>
        <w:tc>
          <w:tcPr>
            <w:tcW w:w="1420" w:type="dxa"/>
            <w:tcBorders>
              <w:top w:val="nil"/>
              <w:left w:val="nil"/>
              <w:bottom w:val="nil"/>
              <w:right w:val="nil"/>
            </w:tcBorders>
            <w:shd w:val="clear" w:color="auto" w:fill="auto"/>
            <w:noWrap/>
            <w:vAlign w:val="center"/>
            <w:hideMark/>
          </w:tcPr>
          <w:p w14:paraId="19EFA936" w14:textId="57DBEE7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1168 (86.8%)</w:t>
            </w:r>
          </w:p>
        </w:tc>
        <w:tc>
          <w:tcPr>
            <w:tcW w:w="1420" w:type="dxa"/>
            <w:tcBorders>
              <w:top w:val="nil"/>
              <w:left w:val="nil"/>
              <w:bottom w:val="nil"/>
              <w:right w:val="nil"/>
            </w:tcBorders>
            <w:shd w:val="clear" w:color="auto" w:fill="auto"/>
            <w:noWrap/>
            <w:vAlign w:val="center"/>
            <w:hideMark/>
          </w:tcPr>
          <w:p w14:paraId="1A3B3232" w14:textId="2B580B5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1212 (85.5%)</w:t>
            </w:r>
          </w:p>
        </w:tc>
        <w:tc>
          <w:tcPr>
            <w:tcW w:w="1420" w:type="dxa"/>
            <w:tcBorders>
              <w:top w:val="nil"/>
              <w:left w:val="nil"/>
              <w:bottom w:val="nil"/>
              <w:right w:val="nil"/>
            </w:tcBorders>
            <w:shd w:val="clear" w:color="auto" w:fill="auto"/>
            <w:noWrap/>
            <w:vAlign w:val="center"/>
            <w:hideMark/>
          </w:tcPr>
          <w:p w14:paraId="6C0156C4" w14:textId="6BB9019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1213 (80.7%)</w:t>
            </w:r>
          </w:p>
        </w:tc>
        <w:tc>
          <w:tcPr>
            <w:tcW w:w="742" w:type="dxa"/>
            <w:tcBorders>
              <w:top w:val="nil"/>
              <w:left w:val="nil"/>
              <w:bottom w:val="nil"/>
              <w:right w:val="nil"/>
            </w:tcBorders>
            <w:shd w:val="clear" w:color="auto" w:fill="auto"/>
            <w:noWrap/>
            <w:vAlign w:val="center"/>
            <w:hideMark/>
          </w:tcPr>
          <w:p w14:paraId="0A6A9CA9"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57204A8A"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9F80B2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BD03441"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Digoxin</w:t>
            </w:r>
          </w:p>
        </w:tc>
        <w:tc>
          <w:tcPr>
            <w:tcW w:w="1494" w:type="dxa"/>
            <w:tcBorders>
              <w:top w:val="nil"/>
              <w:left w:val="nil"/>
              <w:bottom w:val="nil"/>
              <w:right w:val="nil"/>
            </w:tcBorders>
            <w:shd w:val="clear" w:color="auto" w:fill="auto"/>
            <w:noWrap/>
            <w:vAlign w:val="center"/>
            <w:hideMark/>
          </w:tcPr>
          <w:p w14:paraId="1D7162BA" w14:textId="6A41C7C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262 (12.8%)</w:t>
            </w:r>
          </w:p>
        </w:tc>
        <w:tc>
          <w:tcPr>
            <w:tcW w:w="1420" w:type="dxa"/>
            <w:tcBorders>
              <w:top w:val="nil"/>
              <w:left w:val="nil"/>
              <w:bottom w:val="nil"/>
              <w:right w:val="nil"/>
            </w:tcBorders>
            <w:shd w:val="clear" w:color="auto" w:fill="auto"/>
            <w:noWrap/>
            <w:vAlign w:val="center"/>
            <w:hideMark/>
          </w:tcPr>
          <w:p w14:paraId="21E54D7E" w14:textId="789A1AA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414 (14.1%)</w:t>
            </w:r>
          </w:p>
        </w:tc>
        <w:tc>
          <w:tcPr>
            <w:tcW w:w="1420" w:type="dxa"/>
            <w:tcBorders>
              <w:top w:val="nil"/>
              <w:left w:val="nil"/>
              <w:bottom w:val="nil"/>
              <w:right w:val="nil"/>
            </w:tcBorders>
            <w:shd w:val="clear" w:color="auto" w:fill="auto"/>
            <w:noWrap/>
            <w:vAlign w:val="center"/>
            <w:hideMark/>
          </w:tcPr>
          <w:p w14:paraId="74DA9F08" w14:textId="4AFD27B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485 (13.8%)</w:t>
            </w:r>
          </w:p>
        </w:tc>
        <w:tc>
          <w:tcPr>
            <w:tcW w:w="1420" w:type="dxa"/>
            <w:tcBorders>
              <w:top w:val="nil"/>
              <w:left w:val="nil"/>
              <w:bottom w:val="nil"/>
              <w:right w:val="nil"/>
            </w:tcBorders>
            <w:shd w:val="clear" w:color="auto" w:fill="auto"/>
            <w:noWrap/>
            <w:vAlign w:val="center"/>
            <w:hideMark/>
          </w:tcPr>
          <w:p w14:paraId="0213E1F5" w14:textId="6CE9C0B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565 (13.4%)</w:t>
            </w:r>
          </w:p>
        </w:tc>
        <w:tc>
          <w:tcPr>
            <w:tcW w:w="747" w:type="dxa"/>
            <w:tcBorders>
              <w:top w:val="nil"/>
              <w:left w:val="nil"/>
              <w:bottom w:val="nil"/>
              <w:right w:val="double" w:sz="4" w:space="0" w:color="auto"/>
            </w:tcBorders>
            <w:shd w:val="clear" w:color="auto" w:fill="auto"/>
            <w:noWrap/>
            <w:vAlign w:val="center"/>
            <w:hideMark/>
          </w:tcPr>
          <w:p w14:paraId="4FD024C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0.61</w:t>
            </w:r>
          </w:p>
        </w:tc>
        <w:tc>
          <w:tcPr>
            <w:tcW w:w="343" w:type="dxa"/>
            <w:tcBorders>
              <w:top w:val="nil"/>
              <w:left w:val="double" w:sz="4" w:space="0" w:color="auto"/>
              <w:bottom w:val="nil"/>
              <w:right w:val="nil"/>
            </w:tcBorders>
            <w:shd w:val="clear" w:color="auto" w:fill="auto"/>
            <w:noWrap/>
            <w:vAlign w:val="center"/>
            <w:hideMark/>
          </w:tcPr>
          <w:p w14:paraId="7F1FF00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07478E64" w14:textId="3DB2728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146 (16.8%)</w:t>
            </w:r>
          </w:p>
        </w:tc>
        <w:tc>
          <w:tcPr>
            <w:tcW w:w="1420" w:type="dxa"/>
            <w:tcBorders>
              <w:top w:val="nil"/>
              <w:left w:val="nil"/>
              <w:bottom w:val="nil"/>
              <w:right w:val="nil"/>
            </w:tcBorders>
            <w:shd w:val="clear" w:color="auto" w:fill="auto"/>
            <w:noWrap/>
            <w:vAlign w:val="center"/>
            <w:hideMark/>
          </w:tcPr>
          <w:p w14:paraId="5F2E4A00" w14:textId="01DFA3D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225 (16.7%)</w:t>
            </w:r>
          </w:p>
        </w:tc>
        <w:tc>
          <w:tcPr>
            <w:tcW w:w="1420" w:type="dxa"/>
            <w:tcBorders>
              <w:top w:val="nil"/>
              <w:left w:val="nil"/>
              <w:bottom w:val="nil"/>
              <w:right w:val="nil"/>
            </w:tcBorders>
            <w:shd w:val="clear" w:color="auto" w:fill="auto"/>
            <w:noWrap/>
            <w:vAlign w:val="center"/>
            <w:hideMark/>
          </w:tcPr>
          <w:p w14:paraId="0DD9BA45" w14:textId="7B9E4FC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202 (14.2%)</w:t>
            </w:r>
          </w:p>
        </w:tc>
        <w:tc>
          <w:tcPr>
            <w:tcW w:w="1420" w:type="dxa"/>
            <w:tcBorders>
              <w:top w:val="nil"/>
              <w:left w:val="nil"/>
              <w:bottom w:val="nil"/>
              <w:right w:val="nil"/>
            </w:tcBorders>
            <w:shd w:val="clear" w:color="auto" w:fill="auto"/>
            <w:noWrap/>
            <w:vAlign w:val="center"/>
            <w:hideMark/>
          </w:tcPr>
          <w:p w14:paraId="74CB9B7E" w14:textId="0367F7E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212 (14.1%)</w:t>
            </w:r>
          </w:p>
        </w:tc>
        <w:tc>
          <w:tcPr>
            <w:tcW w:w="742" w:type="dxa"/>
            <w:tcBorders>
              <w:top w:val="nil"/>
              <w:left w:val="nil"/>
              <w:bottom w:val="nil"/>
              <w:right w:val="nil"/>
            </w:tcBorders>
            <w:shd w:val="clear" w:color="auto" w:fill="auto"/>
            <w:noWrap/>
            <w:vAlign w:val="center"/>
            <w:hideMark/>
          </w:tcPr>
          <w:p w14:paraId="421913FB"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0.086</w:t>
            </w:r>
          </w:p>
        </w:tc>
      </w:tr>
      <w:tr w:rsidR="006A50C9" w:rsidRPr="00480E43" w14:paraId="5CEC3A37"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2366EA1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E2F7F7F"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Statin</w:t>
            </w:r>
          </w:p>
        </w:tc>
        <w:tc>
          <w:tcPr>
            <w:tcW w:w="1494" w:type="dxa"/>
            <w:tcBorders>
              <w:top w:val="nil"/>
              <w:left w:val="nil"/>
              <w:bottom w:val="nil"/>
              <w:right w:val="nil"/>
            </w:tcBorders>
            <w:shd w:val="clear" w:color="auto" w:fill="auto"/>
            <w:noWrap/>
            <w:vAlign w:val="center"/>
            <w:hideMark/>
          </w:tcPr>
          <w:p w14:paraId="3F3B10BD" w14:textId="46797EE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978 (47.8%)</w:t>
            </w:r>
          </w:p>
        </w:tc>
        <w:tc>
          <w:tcPr>
            <w:tcW w:w="1420" w:type="dxa"/>
            <w:tcBorders>
              <w:top w:val="nil"/>
              <w:left w:val="nil"/>
              <w:bottom w:val="nil"/>
              <w:right w:val="nil"/>
            </w:tcBorders>
            <w:shd w:val="clear" w:color="auto" w:fill="auto"/>
            <w:noWrap/>
            <w:vAlign w:val="center"/>
            <w:hideMark/>
          </w:tcPr>
          <w:p w14:paraId="57FE0830" w14:textId="3E05DF7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1607 (54.5%)</w:t>
            </w:r>
          </w:p>
        </w:tc>
        <w:tc>
          <w:tcPr>
            <w:tcW w:w="1420" w:type="dxa"/>
            <w:tcBorders>
              <w:top w:val="nil"/>
              <w:left w:val="nil"/>
              <w:bottom w:val="nil"/>
              <w:right w:val="nil"/>
            </w:tcBorders>
            <w:shd w:val="clear" w:color="auto" w:fill="auto"/>
            <w:noWrap/>
            <w:vAlign w:val="center"/>
            <w:hideMark/>
          </w:tcPr>
          <w:p w14:paraId="478CF7FF" w14:textId="025BEFD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2008 (57.1%)</w:t>
            </w:r>
          </w:p>
        </w:tc>
        <w:tc>
          <w:tcPr>
            <w:tcW w:w="1420" w:type="dxa"/>
            <w:tcBorders>
              <w:top w:val="nil"/>
              <w:left w:val="nil"/>
              <w:bottom w:val="nil"/>
              <w:right w:val="nil"/>
            </w:tcBorders>
            <w:shd w:val="clear" w:color="auto" w:fill="auto"/>
            <w:noWrap/>
            <w:vAlign w:val="center"/>
            <w:hideMark/>
          </w:tcPr>
          <w:p w14:paraId="0612D452" w14:textId="1C0CE9B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2530 (59.9%)</w:t>
            </w:r>
          </w:p>
        </w:tc>
        <w:tc>
          <w:tcPr>
            <w:tcW w:w="747" w:type="dxa"/>
            <w:tcBorders>
              <w:top w:val="nil"/>
              <w:left w:val="nil"/>
              <w:bottom w:val="nil"/>
              <w:right w:val="double" w:sz="4" w:space="0" w:color="auto"/>
            </w:tcBorders>
            <w:shd w:val="clear" w:color="auto" w:fill="auto"/>
            <w:noWrap/>
            <w:vAlign w:val="center"/>
            <w:hideMark/>
          </w:tcPr>
          <w:p w14:paraId="1B6809BC"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014A30C4"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163D7CEA" w14:textId="590A035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287 (33.0%)</w:t>
            </w:r>
          </w:p>
        </w:tc>
        <w:tc>
          <w:tcPr>
            <w:tcW w:w="1420" w:type="dxa"/>
            <w:tcBorders>
              <w:top w:val="nil"/>
              <w:left w:val="nil"/>
              <w:bottom w:val="nil"/>
              <w:right w:val="nil"/>
            </w:tcBorders>
            <w:shd w:val="clear" w:color="auto" w:fill="auto"/>
            <w:noWrap/>
            <w:vAlign w:val="center"/>
            <w:hideMark/>
          </w:tcPr>
          <w:p w14:paraId="4FEDC8D7" w14:textId="702FECA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557 (41.3%)</w:t>
            </w:r>
          </w:p>
        </w:tc>
        <w:tc>
          <w:tcPr>
            <w:tcW w:w="1420" w:type="dxa"/>
            <w:tcBorders>
              <w:top w:val="nil"/>
              <w:left w:val="nil"/>
              <w:bottom w:val="nil"/>
              <w:right w:val="nil"/>
            </w:tcBorders>
            <w:shd w:val="clear" w:color="auto" w:fill="auto"/>
            <w:noWrap/>
            <w:vAlign w:val="center"/>
            <w:hideMark/>
          </w:tcPr>
          <w:p w14:paraId="703ECF69" w14:textId="7997F6F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631 (44.4%)</w:t>
            </w:r>
          </w:p>
        </w:tc>
        <w:tc>
          <w:tcPr>
            <w:tcW w:w="1420" w:type="dxa"/>
            <w:tcBorders>
              <w:top w:val="nil"/>
              <w:left w:val="nil"/>
              <w:bottom w:val="nil"/>
              <w:right w:val="nil"/>
            </w:tcBorders>
            <w:shd w:val="clear" w:color="auto" w:fill="auto"/>
            <w:noWrap/>
            <w:vAlign w:val="center"/>
            <w:hideMark/>
          </w:tcPr>
          <w:p w14:paraId="34A7D57F" w14:textId="55EAA2F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726 (48.3%)</w:t>
            </w:r>
          </w:p>
        </w:tc>
        <w:tc>
          <w:tcPr>
            <w:tcW w:w="742" w:type="dxa"/>
            <w:tcBorders>
              <w:top w:val="nil"/>
              <w:left w:val="nil"/>
              <w:bottom w:val="nil"/>
              <w:right w:val="nil"/>
            </w:tcBorders>
            <w:shd w:val="clear" w:color="auto" w:fill="auto"/>
            <w:noWrap/>
            <w:vAlign w:val="center"/>
            <w:hideMark/>
          </w:tcPr>
          <w:p w14:paraId="25B647C6"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00DAB922"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95C2FF8"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0A9127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Device</w:t>
            </w:r>
          </w:p>
        </w:tc>
        <w:tc>
          <w:tcPr>
            <w:tcW w:w="1494" w:type="dxa"/>
            <w:tcBorders>
              <w:top w:val="nil"/>
              <w:left w:val="nil"/>
              <w:bottom w:val="nil"/>
              <w:right w:val="nil"/>
            </w:tcBorders>
            <w:shd w:val="clear" w:color="auto" w:fill="auto"/>
            <w:noWrap/>
            <w:vAlign w:val="center"/>
            <w:hideMark/>
          </w:tcPr>
          <w:p w14:paraId="11352842" w14:textId="6A01692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 (5.4%)</w:t>
            </w:r>
          </w:p>
        </w:tc>
        <w:tc>
          <w:tcPr>
            <w:tcW w:w="1420" w:type="dxa"/>
            <w:tcBorders>
              <w:top w:val="nil"/>
              <w:left w:val="nil"/>
              <w:bottom w:val="nil"/>
              <w:right w:val="nil"/>
            </w:tcBorders>
            <w:shd w:val="clear" w:color="auto" w:fill="auto"/>
            <w:noWrap/>
            <w:vAlign w:val="center"/>
            <w:hideMark/>
          </w:tcPr>
          <w:p w14:paraId="3F563016" w14:textId="532CBDE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190 (7.6%)</w:t>
            </w:r>
          </w:p>
        </w:tc>
        <w:tc>
          <w:tcPr>
            <w:tcW w:w="1420" w:type="dxa"/>
            <w:tcBorders>
              <w:top w:val="nil"/>
              <w:left w:val="nil"/>
              <w:bottom w:val="nil"/>
              <w:right w:val="nil"/>
            </w:tcBorders>
            <w:shd w:val="clear" w:color="auto" w:fill="auto"/>
            <w:noWrap/>
            <w:vAlign w:val="center"/>
            <w:hideMark/>
          </w:tcPr>
          <w:p w14:paraId="687F9A1A" w14:textId="767F6AD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287 (9.4%)</w:t>
            </w:r>
          </w:p>
        </w:tc>
        <w:tc>
          <w:tcPr>
            <w:tcW w:w="1420" w:type="dxa"/>
            <w:tcBorders>
              <w:top w:val="nil"/>
              <w:left w:val="nil"/>
              <w:bottom w:val="nil"/>
              <w:right w:val="nil"/>
            </w:tcBorders>
            <w:shd w:val="clear" w:color="auto" w:fill="auto"/>
            <w:noWrap/>
            <w:vAlign w:val="center"/>
            <w:hideMark/>
          </w:tcPr>
          <w:p w14:paraId="0247B6AF" w14:textId="1131AA7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374 (10.2%)</w:t>
            </w:r>
          </w:p>
        </w:tc>
        <w:tc>
          <w:tcPr>
            <w:tcW w:w="747" w:type="dxa"/>
            <w:tcBorders>
              <w:top w:val="nil"/>
              <w:left w:val="nil"/>
              <w:bottom w:val="nil"/>
              <w:right w:val="double" w:sz="4" w:space="0" w:color="auto"/>
            </w:tcBorders>
            <w:shd w:val="clear" w:color="auto" w:fill="auto"/>
            <w:noWrap/>
            <w:vAlign w:val="center"/>
            <w:hideMark/>
          </w:tcPr>
          <w:p w14:paraId="143805E2"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44466C52"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CB65FA0" w14:textId="4814B54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 (3.1%)</w:t>
            </w:r>
          </w:p>
        </w:tc>
        <w:tc>
          <w:tcPr>
            <w:tcW w:w="1420" w:type="dxa"/>
            <w:tcBorders>
              <w:top w:val="nil"/>
              <w:left w:val="nil"/>
              <w:bottom w:val="nil"/>
              <w:right w:val="nil"/>
            </w:tcBorders>
            <w:shd w:val="clear" w:color="auto" w:fill="auto"/>
            <w:noWrap/>
            <w:vAlign w:val="center"/>
            <w:hideMark/>
          </w:tcPr>
          <w:p w14:paraId="5B7F7529" w14:textId="5D7BFB7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44 (3.7%)</w:t>
            </w:r>
          </w:p>
        </w:tc>
        <w:tc>
          <w:tcPr>
            <w:tcW w:w="1420" w:type="dxa"/>
            <w:tcBorders>
              <w:top w:val="nil"/>
              <w:left w:val="nil"/>
              <w:bottom w:val="nil"/>
              <w:right w:val="nil"/>
            </w:tcBorders>
            <w:shd w:val="clear" w:color="auto" w:fill="auto"/>
            <w:noWrap/>
            <w:vAlign w:val="center"/>
            <w:hideMark/>
          </w:tcPr>
          <w:p w14:paraId="43BE7F49" w14:textId="786A589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 (6.2%)</w:t>
            </w:r>
          </w:p>
        </w:tc>
        <w:tc>
          <w:tcPr>
            <w:tcW w:w="1420" w:type="dxa"/>
            <w:tcBorders>
              <w:top w:val="nil"/>
              <w:left w:val="nil"/>
              <w:bottom w:val="nil"/>
              <w:right w:val="nil"/>
            </w:tcBorders>
            <w:shd w:val="clear" w:color="auto" w:fill="auto"/>
            <w:noWrap/>
            <w:vAlign w:val="center"/>
            <w:hideMark/>
          </w:tcPr>
          <w:p w14:paraId="7E25E1BE" w14:textId="22D6B08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 (5.6%)</w:t>
            </w:r>
          </w:p>
        </w:tc>
        <w:tc>
          <w:tcPr>
            <w:tcW w:w="742" w:type="dxa"/>
            <w:tcBorders>
              <w:top w:val="nil"/>
              <w:left w:val="nil"/>
              <w:bottom w:val="nil"/>
              <w:right w:val="nil"/>
            </w:tcBorders>
            <w:shd w:val="clear" w:color="auto" w:fill="auto"/>
            <w:noWrap/>
            <w:vAlign w:val="center"/>
            <w:hideMark/>
          </w:tcPr>
          <w:p w14:paraId="0E522825"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0.002</w:t>
            </w:r>
          </w:p>
        </w:tc>
      </w:tr>
      <w:tr w:rsidR="006A50C9" w:rsidRPr="00480E43" w14:paraId="4EA791B1"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9D437D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D6E7417"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Antiplatelet therapy</w:t>
            </w:r>
          </w:p>
        </w:tc>
        <w:tc>
          <w:tcPr>
            <w:tcW w:w="1494" w:type="dxa"/>
            <w:tcBorders>
              <w:top w:val="nil"/>
              <w:left w:val="nil"/>
              <w:bottom w:val="nil"/>
              <w:right w:val="nil"/>
            </w:tcBorders>
            <w:shd w:val="clear" w:color="auto" w:fill="auto"/>
            <w:noWrap/>
            <w:vAlign w:val="center"/>
            <w:hideMark/>
          </w:tcPr>
          <w:p w14:paraId="41687969" w14:textId="383B1AF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952 (46.7%)</w:t>
            </w:r>
          </w:p>
        </w:tc>
        <w:tc>
          <w:tcPr>
            <w:tcW w:w="1420" w:type="dxa"/>
            <w:tcBorders>
              <w:top w:val="nil"/>
              <w:left w:val="nil"/>
              <w:bottom w:val="nil"/>
              <w:right w:val="nil"/>
            </w:tcBorders>
            <w:shd w:val="clear" w:color="auto" w:fill="auto"/>
            <w:noWrap/>
            <w:vAlign w:val="center"/>
            <w:hideMark/>
          </w:tcPr>
          <w:p w14:paraId="60069014" w14:textId="4E857C7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1223 (41.5%)</w:t>
            </w:r>
          </w:p>
        </w:tc>
        <w:tc>
          <w:tcPr>
            <w:tcW w:w="1420" w:type="dxa"/>
            <w:tcBorders>
              <w:top w:val="nil"/>
              <w:left w:val="nil"/>
              <w:bottom w:val="nil"/>
              <w:right w:val="nil"/>
            </w:tcBorders>
            <w:shd w:val="clear" w:color="auto" w:fill="auto"/>
            <w:noWrap/>
            <w:vAlign w:val="center"/>
            <w:hideMark/>
          </w:tcPr>
          <w:p w14:paraId="76D22E6C" w14:textId="7205FD7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1457 (41.4%)</w:t>
            </w:r>
          </w:p>
        </w:tc>
        <w:tc>
          <w:tcPr>
            <w:tcW w:w="1420" w:type="dxa"/>
            <w:tcBorders>
              <w:top w:val="nil"/>
              <w:left w:val="nil"/>
              <w:bottom w:val="nil"/>
              <w:right w:val="nil"/>
            </w:tcBorders>
            <w:shd w:val="clear" w:color="auto" w:fill="auto"/>
            <w:noWrap/>
            <w:vAlign w:val="center"/>
            <w:hideMark/>
          </w:tcPr>
          <w:p w14:paraId="784BD94C" w14:textId="6ADA66B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1719 (40.7%)</w:t>
            </w:r>
          </w:p>
        </w:tc>
        <w:tc>
          <w:tcPr>
            <w:tcW w:w="747" w:type="dxa"/>
            <w:tcBorders>
              <w:top w:val="nil"/>
              <w:left w:val="nil"/>
              <w:bottom w:val="nil"/>
              <w:right w:val="double" w:sz="4" w:space="0" w:color="auto"/>
            </w:tcBorders>
            <w:shd w:val="clear" w:color="auto" w:fill="auto"/>
            <w:noWrap/>
            <w:vAlign w:val="center"/>
            <w:hideMark/>
          </w:tcPr>
          <w:p w14:paraId="10DC2063"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67D33F78"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2E36BFB4" w14:textId="394F5C4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412 (47.4%)</w:t>
            </w:r>
          </w:p>
        </w:tc>
        <w:tc>
          <w:tcPr>
            <w:tcW w:w="1420" w:type="dxa"/>
            <w:tcBorders>
              <w:top w:val="nil"/>
              <w:left w:val="nil"/>
              <w:bottom w:val="nil"/>
              <w:right w:val="nil"/>
            </w:tcBorders>
            <w:shd w:val="clear" w:color="auto" w:fill="auto"/>
            <w:noWrap/>
            <w:vAlign w:val="center"/>
            <w:hideMark/>
          </w:tcPr>
          <w:p w14:paraId="05651F75" w14:textId="34942DB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561 (41.7%)</w:t>
            </w:r>
          </w:p>
        </w:tc>
        <w:tc>
          <w:tcPr>
            <w:tcW w:w="1420" w:type="dxa"/>
            <w:tcBorders>
              <w:top w:val="nil"/>
              <w:left w:val="nil"/>
              <w:bottom w:val="nil"/>
              <w:right w:val="nil"/>
            </w:tcBorders>
            <w:shd w:val="clear" w:color="auto" w:fill="auto"/>
            <w:noWrap/>
            <w:vAlign w:val="center"/>
            <w:hideMark/>
          </w:tcPr>
          <w:p w14:paraId="13746E6C" w14:textId="33ABA7F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587 (41.4%)</w:t>
            </w:r>
          </w:p>
        </w:tc>
        <w:tc>
          <w:tcPr>
            <w:tcW w:w="1420" w:type="dxa"/>
            <w:tcBorders>
              <w:top w:val="nil"/>
              <w:left w:val="nil"/>
              <w:bottom w:val="nil"/>
              <w:right w:val="nil"/>
            </w:tcBorders>
            <w:shd w:val="clear" w:color="auto" w:fill="auto"/>
            <w:noWrap/>
            <w:vAlign w:val="center"/>
            <w:hideMark/>
          </w:tcPr>
          <w:p w14:paraId="74BCF16F" w14:textId="5B5795A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655 (43.6%)</w:t>
            </w:r>
          </w:p>
        </w:tc>
        <w:tc>
          <w:tcPr>
            <w:tcW w:w="742" w:type="dxa"/>
            <w:tcBorders>
              <w:top w:val="nil"/>
              <w:left w:val="nil"/>
              <w:bottom w:val="nil"/>
              <w:right w:val="nil"/>
            </w:tcBorders>
            <w:shd w:val="clear" w:color="auto" w:fill="auto"/>
            <w:noWrap/>
            <w:vAlign w:val="center"/>
            <w:hideMark/>
          </w:tcPr>
          <w:p w14:paraId="0F87251D"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0.026</w:t>
            </w:r>
          </w:p>
        </w:tc>
      </w:tr>
      <w:tr w:rsidR="006A50C9" w:rsidRPr="00480E43" w14:paraId="32B5CC0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453A8E5C"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2742D92"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Anticoagulant therapy</w:t>
            </w:r>
          </w:p>
        </w:tc>
        <w:tc>
          <w:tcPr>
            <w:tcW w:w="1494" w:type="dxa"/>
            <w:tcBorders>
              <w:top w:val="nil"/>
              <w:left w:val="nil"/>
              <w:bottom w:val="nil"/>
              <w:right w:val="nil"/>
            </w:tcBorders>
            <w:shd w:val="clear" w:color="auto" w:fill="auto"/>
            <w:noWrap/>
            <w:vAlign w:val="center"/>
            <w:hideMark/>
          </w:tcPr>
          <w:p w14:paraId="6E05252F" w14:textId="0A58ED3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920 (45.0%)</w:t>
            </w:r>
          </w:p>
        </w:tc>
        <w:tc>
          <w:tcPr>
            <w:tcW w:w="1420" w:type="dxa"/>
            <w:tcBorders>
              <w:top w:val="nil"/>
              <w:left w:val="nil"/>
              <w:bottom w:val="nil"/>
              <w:right w:val="nil"/>
            </w:tcBorders>
            <w:shd w:val="clear" w:color="auto" w:fill="auto"/>
            <w:noWrap/>
            <w:vAlign w:val="center"/>
            <w:hideMark/>
          </w:tcPr>
          <w:p w14:paraId="567072AF" w14:textId="1090C66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1554 (52.7%)</w:t>
            </w:r>
          </w:p>
        </w:tc>
        <w:tc>
          <w:tcPr>
            <w:tcW w:w="1420" w:type="dxa"/>
            <w:tcBorders>
              <w:top w:val="nil"/>
              <w:left w:val="nil"/>
              <w:bottom w:val="nil"/>
              <w:right w:val="nil"/>
            </w:tcBorders>
            <w:shd w:val="clear" w:color="auto" w:fill="auto"/>
            <w:noWrap/>
            <w:vAlign w:val="center"/>
            <w:hideMark/>
          </w:tcPr>
          <w:p w14:paraId="32EC9218" w14:textId="1D18F19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1893 (53.8%)</w:t>
            </w:r>
          </w:p>
        </w:tc>
        <w:tc>
          <w:tcPr>
            <w:tcW w:w="1420" w:type="dxa"/>
            <w:tcBorders>
              <w:top w:val="nil"/>
              <w:left w:val="nil"/>
              <w:bottom w:val="nil"/>
              <w:right w:val="nil"/>
            </w:tcBorders>
            <w:shd w:val="clear" w:color="auto" w:fill="auto"/>
            <w:noWrap/>
            <w:vAlign w:val="center"/>
            <w:hideMark/>
          </w:tcPr>
          <w:p w14:paraId="38AD797D" w14:textId="60F98F0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2282 (54.1%)</w:t>
            </w:r>
          </w:p>
        </w:tc>
        <w:tc>
          <w:tcPr>
            <w:tcW w:w="747" w:type="dxa"/>
            <w:tcBorders>
              <w:top w:val="nil"/>
              <w:left w:val="nil"/>
              <w:bottom w:val="nil"/>
              <w:right w:val="double" w:sz="4" w:space="0" w:color="auto"/>
            </w:tcBorders>
            <w:shd w:val="clear" w:color="auto" w:fill="auto"/>
            <w:noWrap/>
            <w:vAlign w:val="center"/>
            <w:hideMark/>
          </w:tcPr>
          <w:p w14:paraId="721A70EC"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7B6AF6A1"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1848A14" w14:textId="18D458C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339 (39.1%)</w:t>
            </w:r>
          </w:p>
        </w:tc>
        <w:tc>
          <w:tcPr>
            <w:tcW w:w="1420" w:type="dxa"/>
            <w:tcBorders>
              <w:top w:val="nil"/>
              <w:left w:val="nil"/>
              <w:bottom w:val="nil"/>
              <w:right w:val="nil"/>
            </w:tcBorders>
            <w:shd w:val="clear" w:color="auto" w:fill="auto"/>
            <w:noWrap/>
            <w:vAlign w:val="center"/>
            <w:hideMark/>
          </w:tcPr>
          <w:p w14:paraId="64B20A63" w14:textId="255F599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631 (46.9%)</w:t>
            </w:r>
          </w:p>
        </w:tc>
        <w:tc>
          <w:tcPr>
            <w:tcW w:w="1420" w:type="dxa"/>
            <w:tcBorders>
              <w:top w:val="nil"/>
              <w:left w:val="nil"/>
              <w:bottom w:val="nil"/>
              <w:right w:val="nil"/>
            </w:tcBorders>
            <w:shd w:val="clear" w:color="auto" w:fill="auto"/>
            <w:noWrap/>
            <w:vAlign w:val="center"/>
            <w:hideMark/>
          </w:tcPr>
          <w:p w14:paraId="1D45721A" w14:textId="55FD84C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641 (45.2%)</w:t>
            </w:r>
          </w:p>
        </w:tc>
        <w:tc>
          <w:tcPr>
            <w:tcW w:w="1420" w:type="dxa"/>
            <w:tcBorders>
              <w:top w:val="nil"/>
              <w:left w:val="nil"/>
              <w:bottom w:val="nil"/>
              <w:right w:val="nil"/>
            </w:tcBorders>
            <w:shd w:val="clear" w:color="auto" w:fill="auto"/>
            <w:noWrap/>
            <w:vAlign w:val="center"/>
            <w:hideMark/>
          </w:tcPr>
          <w:p w14:paraId="0C3705C6" w14:textId="79DC58C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638 (42.4%)</w:t>
            </w:r>
          </w:p>
        </w:tc>
        <w:tc>
          <w:tcPr>
            <w:tcW w:w="742" w:type="dxa"/>
            <w:tcBorders>
              <w:top w:val="nil"/>
              <w:left w:val="nil"/>
              <w:bottom w:val="nil"/>
              <w:right w:val="nil"/>
            </w:tcBorders>
            <w:shd w:val="clear" w:color="auto" w:fill="auto"/>
            <w:noWrap/>
            <w:vAlign w:val="center"/>
            <w:hideMark/>
          </w:tcPr>
          <w:p w14:paraId="35E5247E"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0.001</w:t>
            </w:r>
          </w:p>
        </w:tc>
      </w:tr>
      <w:tr w:rsidR="006A50C9" w:rsidRPr="00480E43" w14:paraId="1D75EAFE"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6738D9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A0AF77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Nitrates</w:t>
            </w:r>
          </w:p>
        </w:tc>
        <w:tc>
          <w:tcPr>
            <w:tcW w:w="1494" w:type="dxa"/>
            <w:tcBorders>
              <w:top w:val="nil"/>
              <w:left w:val="nil"/>
              <w:bottom w:val="nil"/>
              <w:right w:val="nil"/>
            </w:tcBorders>
            <w:shd w:val="clear" w:color="auto" w:fill="auto"/>
            <w:noWrap/>
            <w:vAlign w:val="center"/>
            <w:hideMark/>
          </w:tcPr>
          <w:p w14:paraId="31C4CA34" w14:textId="33F6D94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474 (23.2%)</w:t>
            </w:r>
          </w:p>
        </w:tc>
        <w:tc>
          <w:tcPr>
            <w:tcW w:w="1420" w:type="dxa"/>
            <w:tcBorders>
              <w:top w:val="nil"/>
              <w:left w:val="nil"/>
              <w:bottom w:val="nil"/>
              <w:right w:val="nil"/>
            </w:tcBorders>
            <w:shd w:val="clear" w:color="auto" w:fill="auto"/>
            <w:noWrap/>
            <w:vAlign w:val="center"/>
            <w:hideMark/>
          </w:tcPr>
          <w:p w14:paraId="658E0049" w14:textId="1FFACBC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534 (18.1%)</w:t>
            </w:r>
          </w:p>
        </w:tc>
        <w:tc>
          <w:tcPr>
            <w:tcW w:w="1420" w:type="dxa"/>
            <w:tcBorders>
              <w:top w:val="nil"/>
              <w:left w:val="nil"/>
              <w:bottom w:val="nil"/>
              <w:right w:val="nil"/>
            </w:tcBorders>
            <w:shd w:val="clear" w:color="auto" w:fill="auto"/>
            <w:noWrap/>
            <w:vAlign w:val="center"/>
            <w:hideMark/>
          </w:tcPr>
          <w:p w14:paraId="13ADD0BB" w14:textId="7368F16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534 (15.2%)</w:t>
            </w:r>
          </w:p>
        </w:tc>
        <w:tc>
          <w:tcPr>
            <w:tcW w:w="1420" w:type="dxa"/>
            <w:tcBorders>
              <w:top w:val="nil"/>
              <w:left w:val="nil"/>
              <w:bottom w:val="nil"/>
              <w:right w:val="nil"/>
            </w:tcBorders>
            <w:shd w:val="clear" w:color="auto" w:fill="auto"/>
            <w:noWrap/>
            <w:vAlign w:val="center"/>
            <w:hideMark/>
          </w:tcPr>
          <w:p w14:paraId="0E2D521B" w14:textId="1C01E14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588 (13.9%)</w:t>
            </w:r>
          </w:p>
        </w:tc>
        <w:tc>
          <w:tcPr>
            <w:tcW w:w="747" w:type="dxa"/>
            <w:tcBorders>
              <w:top w:val="nil"/>
              <w:left w:val="nil"/>
              <w:bottom w:val="nil"/>
              <w:right w:val="double" w:sz="4" w:space="0" w:color="auto"/>
            </w:tcBorders>
            <w:shd w:val="clear" w:color="auto" w:fill="auto"/>
            <w:noWrap/>
            <w:vAlign w:val="center"/>
            <w:hideMark/>
          </w:tcPr>
          <w:p w14:paraId="7BB383D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0D4B0A2"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6A890A3F" w14:textId="4F40C65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223 (25.6%)</w:t>
            </w:r>
          </w:p>
        </w:tc>
        <w:tc>
          <w:tcPr>
            <w:tcW w:w="1420" w:type="dxa"/>
            <w:tcBorders>
              <w:top w:val="nil"/>
              <w:left w:val="nil"/>
              <w:bottom w:val="nil"/>
              <w:right w:val="nil"/>
            </w:tcBorders>
            <w:shd w:val="clear" w:color="auto" w:fill="auto"/>
            <w:noWrap/>
            <w:vAlign w:val="center"/>
            <w:hideMark/>
          </w:tcPr>
          <w:p w14:paraId="265AF319" w14:textId="030676E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278 (20.6%)</w:t>
            </w:r>
          </w:p>
        </w:tc>
        <w:tc>
          <w:tcPr>
            <w:tcW w:w="1420" w:type="dxa"/>
            <w:tcBorders>
              <w:top w:val="nil"/>
              <w:left w:val="nil"/>
              <w:bottom w:val="nil"/>
              <w:right w:val="nil"/>
            </w:tcBorders>
            <w:shd w:val="clear" w:color="auto" w:fill="auto"/>
            <w:noWrap/>
            <w:vAlign w:val="center"/>
            <w:hideMark/>
          </w:tcPr>
          <w:p w14:paraId="0A2CC241" w14:textId="2A0BB68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274 (19.3%)</w:t>
            </w:r>
          </w:p>
        </w:tc>
        <w:tc>
          <w:tcPr>
            <w:tcW w:w="1420" w:type="dxa"/>
            <w:tcBorders>
              <w:top w:val="nil"/>
              <w:left w:val="nil"/>
              <w:bottom w:val="nil"/>
              <w:right w:val="nil"/>
            </w:tcBorders>
            <w:shd w:val="clear" w:color="auto" w:fill="auto"/>
            <w:noWrap/>
            <w:vAlign w:val="center"/>
            <w:hideMark/>
          </w:tcPr>
          <w:p w14:paraId="7224E59E" w14:textId="1E6677F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235 (15.7%)</w:t>
            </w:r>
          </w:p>
        </w:tc>
        <w:tc>
          <w:tcPr>
            <w:tcW w:w="742" w:type="dxa"/>
            <w:tcBorders>
              <w:top w:val="nil"/>
              <w:left w:val="nil"/>
              <w:bottom w:val="nil"/>
              <w:right w:val="nil"/>
            </w:tcBorders>
            <w:shd w:val="clear" w:color="auto" w:fill="auto"/>
            <w:noWrap/>
            <w:vAlign w:val="center"/>
            <w:hideMark/>
          </w:tcPr>
          <w:p w14:paraId="0C89CC79"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707538E4"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12BC886B"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65CA1D87"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ACE inhibitors</w:t>
            </w:r>
          </w:p>
        </w:tc>
        <w:tc>
          <w:tcPr>
            <w:tcW w:w="1494" w:type="dxa"/>
            <w:tcBorders>
              <w:top w:val="nil"/>
              <w:left w:val="nil"/>
              <w:bottom w:val="nil"/>
              <w:right w:val="nil"/>
            </w:tcBorders>
            <w:shd w:val="clear" w:color="auto" w:fill="auto"/>
            <w:noWrap/>
            <w:vAlign w:val="center"/>
          </w:tcPr>
          <w:p w14:paraId="15DBA7C7" w14:textId="3638562B"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26C027B4" w14:textId="4C0D530F"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34BFF6E3" w14:textId="71D9CFFF"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436F3BC8" w14:textId="5EBF7434" w:rsidR="006A50C9" w:rsidRPr="00480E43" w:rsidRDefault="006A50C9" w:rsidP="006A50C9">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1D552EE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67F596E1"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53AA27B4" w14:textId="7031D3AD"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41C208CB" w14:textId="119730A5"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4BD83CDF" w14:textId="3E104797"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41A40AC8" w14:textId="0D98E831" w:rsidR="006A50C9" w:rsidRPr="00480E43" w:rsidRDefault="006A50C9" w:rsidP="006A50C9">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4D3E775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6AAE549F"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5C147F6F"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1969A1DD"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Captopril</w:t>
            </w:r>
          </w:p>
        </w:tc>
        <w:tc>
          <w:tcPr>
            <w:tcW w:w="1494" w:type="dxa"/>
            <w:tcBorders>
              <w:top w:val="nil"/>
              <w:left w:val="nil"/>
              <w:bottom w:val="nil"/>
              <w:right w:val="nil"/>
            </w:tcBorders>
            <w:shd w:val="clear" w:color="auto" w:fill="auto"/>
            <w:noWrap/>
            <w:vAlign w:val="center"/>
          </w:tcPr>
          <w:p w14:paraId="04735B47" w14:textId="7758689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58816AEA" w14:textId="15B0C8F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 (0.3%)</w:t>
            </w:r>
          </w:p>
        </w:tc>
        <w:tc>
          <w:tcPr>
            <w:tcW w:w="1420" w:type="dxa"/>
            <w:tcBorders>
              <w:top w:val="nil"/>
              <w:left w:val="nil"/>
              <w:bottom w:val="nil"/>
              <w:right w:val="nil"/>
            </w:tcBorders>
            <w:shd w:val="clear" w:color="auto" w:fill="auto"/>
            <w:noWrap/>
            <w:vAlign w:val="center"/>
          </w:tcPr>
          <w:p w14:paraId="77EF6EB8" w14:textId="3A196AA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 (0.3%)</w:t>
            </w:r>
          </w:p>
        </w:tc>
        <w:tc>
          <w:tcPr>
            <w:tcW w:w="1420" w:type="dxa"/>
            <w:tcBorders>
              <w:top w:val="nil"/>
              <w:left w:val="nil"/>
              <w:bottom w:val="nil"/>
              <w:right w:val="nil"/>
            </w:tcBorders>
            <w:shd w:val="clear" w:color="auto" w:fill="auto"/>
            <w:noWrap/>
            <w:vAlign w:val="center"/>
          </w:tcPr>
          <w:p w14:paraId="37776F46" w14:textId="7C1CEC0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(0.4%)</w:t>
            </w:r>
          </w:p>
        </w:tc>
        <w:tc>
          <w:tcPr>
            <w:tcW w:w="747" w:type="dxa"/>
            <w:tcBorders>
              <w:top w:val="nil"/>
              <w:left w:val="nil"/>
              <w:bottom w:val="nil"/>
              <w:right w:val="double" w:sz="4" w:space="0" w:color="auto"/>
            </w:tcBorders>
            <w:shd w:val="clear" w:color="auto" w:fill="auto"/>
            <w:noWrap/>
            <w:vAlign w:val="center"/>
            <w:hideMark/>
          </w:tcPr>
          <w:p w14:paraId="7BF48F9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03598C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5332ED1F" w14:textId="15A6B7F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63BFAE94" w14:textId="37EBF27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4B994852" w14:textId="71C0BAF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 (0.4%)</w:t>
            </w:r>
          </w:p>
        </w:tc>
        <w:tc>
          <w:tcPr>
            <w:tcW w:w="1420" w:type="dxa"/>
            <w:tcBorders>
              <w:top w:val="nil"/>
              <w:left w:val="nil"/>
              <w:bottom w:val="nil"/>
              <w:right w:val="nil"/>
            </w:tcBorders>
            <w:shd w:val="clear" w:color="auto" w:fill="auto"/>
            <w:noWrap/>
            <w:vAlign w:val="center"/>
          </w:tcPr>
          <w:p w14:paraId="5278427C" w14:textId="09D2188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 (0.3%)</w:t>
            </w:r>
          </w:p>
        </w:tc>
        <w:tc>
          <w:tcPr>
            <w:tcW w:w="742" w:type="dxa"/>
            <w:tcBorders>
              <w:top w:val="nil"/>
              <w:left w:val="nil"/>
              <w:bottom w:val="nil"/>
              <w:right w:val="nil"/>
            </w:tcBorders>
            <w:shd w:val="clear" w:color="auto" w:fill="auto"/>
            <w:noWrap/>
            <w:vAlign w:val="center"/>
            <w:hideMark/>
          </w:tcPr>
          <w:p w14:paraId="6A9B80F0"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6A9D6ED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CF14502"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0EF13120"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Enalapril</w:t>
            </w:r>
          </w:p>
        </w:tc>
        <w:tc>
          <w:tcPr>
            <w:tcW w:w="1494" w:type="dxa"/>
            <w:tcBorders>
              <w:top w:val="nil"/>
              <w:left w:val="nil"/>
              <w:bottom w:val="nil"/>
              <w:right w:val="nil"/>
            </w:tcBorders>
            <w:shd w:val="clear" w:color="auto" w:fill="auto"/>
            <w:noWrap/>
            <w:vAlign w:val="center"/>
          </w:tcPr>
          <w:p w14:paraId="55F65278" w14:textId="7C98535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65C6A81F" w14:textId="7AC2E9E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334 (11.3%)</w:t>
            </w:r>
          </w:p>
        </w:tc>
        <w:tc>
          <w:tcPr>
            <w:tcW w:w="1420" w:type="dxa"/>
            <w:tcBorders>
              <w:top w:val="nil"/>
              <w:left w:val="nil"/>
              <w:bottom w:val="nil"/>
              <w:right w:val="nil"/>
            </w:tcBorders>
            <w:shd w:val="clear" w:color="auto" w:fill="auto"/>
            <w:noWrap/>
            <w:vAlign w:val="center"/>
          </w:tcPr>
          <w:p w14:paraId="112CA7FF" w14:textId="2293478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790 (22.4%)</w:t>
            </w:r>
          </w:p>
        </w:tc>
        <w:tc>
          <w:tcPr>
            <w:tcW w:w="1420" w:type="dxa"/>
            <w:tcBorders>
              <w:top w:val="nil"/>
              <w:left w:val="nil"/>
              <w:bottom w:val="nil"/>
              <w:right w:val="nil"/>
            </w:tcBorders>
            <w:shd w:val="clear" w:color="auto" w:fill="auto"/>
            <w:noWrap/>
            <w:vAlign w:val="center"/>
          </w:tcPr>
          <w:p w14:paraId="7935A957" w14:textId="072B404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962 (22.7%)</w:t>
            </w:r>
          </w:p>
        </w:tc>
        <w:tc>
          <w:tcPr>
            <w:tcW w:w="747" w:type="dxa"/>
            <w:tcBorders>
              <w:top w:val="nil"/>
              <w:left w:val="nil"/>
              <w:bottom w:val="nil"/>
              <w:right w:val="double" w:sz="4" w:space="0" w:color="auto"/>
            </w:tcBorders>
            <w:shd w:val="clear" w:color="auto" w:fill="auto"/>
            <w:noWrap/>
            <w:vAlign w:val="center"/>
            <w:hideMark/>
          </w:tcPr>
          <w:p w14:paraId="1AAE684B"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2FE3B820"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4E1B63EA" w14:textId="5C04023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0BD4DC02" w14:textId="20D66FB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144 (10.7%)</w:t>
            </w:r>
          </w:p>
        </w:tc>
        <w:tc>
          <w:tcPr>
            <w:tcW w:w="1420" w:type="dxa"/>
            <w:tcBorders>
              <w:top w:val="nil"/>
              <w:left w:val="nil"/>
              <w:bottom w:val="nil"/>
              <w:right w:val="nil"/>
            </w:tcBorders>
            <w:shd w:val="clear" w:color="auto" w:fill="auto"/>
            <w:noWrap/>
            <w:vAlign w:val="center"/>
          </w:tcPr>
          <w:p w14:paraId="0008DD98" w14:textId="5D87C67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298 (20.9%)</w:t>
            </w:r>
          </w:p>
        </w:tc>
        <w:tc>
          <w:tcPr>
            <w:tcW w:w="1420" w:type="dxa"/>
            <w:tcBorders>
              <w:top w:val="nil"/>
              <w:left w:val="nil"/>
              <w:bottom w:val="nil"/>
              <w:right w:val="nil"/>
            </w:tcBorders>
            <w:shd w:val="clear" w:color="auto" w:fill="auto"/>
            <w:noWrap/>
            <w:vAlign w:val="center"/>
          </w:tcPr>
          <w:p w14:paraId="6F29D1C7" w14:textId="3CD5DC6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386 (25.6%)</w:t>
            </w:r>
          </w:p>
        </w:tc>
        <w:tc>
          <w:tcPr>
            <w:tcW w:w="742" w:type="dxa"/>
            <w:tcBorders>
              <w:top w:val="nil"/>
              <w:left w:val="nil"/>
              <w:bottom w:val="nil"/>
              <w:right w:val="nil"/>
            </w:tcBorders>
            <w:shd w:val="clear" w:color="auto" w:fill="auto"/>
            <w:noWrap/>
            <w:vAlign w:val="center"/>
            <w:hideMark/>
          </w:tcPr>
          <w:p w14:paraId="3261BD06"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3CA79871"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34B2EC6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F23F645"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Lisinopril</w:t>
            </w:r>
          </w:p>
        </w:tc>
        <w:tc>
          <w:tcPr>
            <w:tcW w:w="1494" w:type="dxa"/>
            <w:tcBorders>
              <w:top w:val="nil"/>
              <w:left w:val="nil"/>
              <w:bottom w:val="nil"/>
              <w:right w:val="nil"/>
            </w:tcBorders>
            <w:shd w:val="clear" w:color="auto" w:fill="auto"/>
            <w:noWrap/>
            <w:vAlign w:val="center"/>
          </w:tcPr>
          <w:p w14:paraId="31ABA084" w14:textId="214E063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2039AD90" w14:textId="4952243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 (0.4%)</w:t>
            </w:r>
          </w:p>
        </w:tc>
        <w:tc>
          <w:tcPr>
            <w:tcW w:w="1420" w:type="dxa"/>
            <w:tcBorders>
              <w:top w:val="nil"/>
              <w:left w:val="nil"/>
              <w:bottom w:val="nil"/>
              <w:right w:val="nil"/>
            </w:tcBorders>
            <w:shd w:val="clear" w:color="auto" w:fill="auto"/>
            <w:noWrap/>
            <w:vAlign w:val="center"/>
          </w:tcPr>
          <w:p w14:paraId="5FC43D56" w14:textId="6F43DB1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 (0.9%)</w:t>
            </w:r>
          </w:p>
        </w:tc>
        <w:tc>
          <w:tcPr>
            <w:tcW w:w="1420" w:type="dxa"/>
            <w:tcBorders>
              <w:top w:val="nil"/>
              <w:left w:val="nil"/>
              <w:bottom w:val="nil"/>
              <w:right w:val="nil"/>
            </w:tcBorders>
            <w:shd w:val="clear" w:color="auto" w:fill="auto"/>
            <w:noWrap/>
            <w:vAlign w:val="center"/>
          </w:tcPr>
          <w:p w14:paraId="0671E5C9" w14:textId="193A143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 (1.3%)</w:t>
            </w:r>
          </w:p>
        </w:tc>
        <w:tc>
          <w:tcPr>
            <w:tcW w:w="747" w:type="dxa"/>
            <w:tcBorders>
              <w:top w:val="nil"/>
              <w:left w:val="nil"/>
              <w:bottom w:val="nil"/>
              <w:right w:val="double" w:sz="4" w:space="0" w:color="auto"/>
            </w:tcBorders>
            <w:shd w:val="clear" w:color="auto" w:fill="auto"/>
            <w:noWrap/>
            <w:vAlign w:val="center"/>
            <w:hideMark/>
          </w:tcPr>
          <w:p w14:paraId="5A8905D1"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5B10CCC"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0444E134" w14:textId="73747FE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61803B5D" w14:textId="575CAF9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 (0.6%)</w:t>
            </w:r>
          </w:p>
        </w:tc>
        <w:tc>
          <w:tcPr>
            <w:tcW w:w="1420" w:type="dxa"/>
            <w:tcBorders>
              <w:top w:val="nil"/>
              <w:left w:val="nil"/>
              <w:bottom w:val="nil"/>
              <w:right w:val="nil"/>
            </w:tcBorders>
            <w:shd w:val="clear" w:color="auto" w:fill="auto"/>
            <w:noWrap/>
            <w:vAlign w:val="center"/>
          </w:tcPr>
          <w:p w14:paraId="0F7256D3" w14:textId="19CA187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 (0.8%)</w:t>
            </w:r>
          </w:p>
        </w:tc>
        <w:tc>
          <w:tcPr>
            <w:tcW w:w="1420" w:type="dxa"/>
            <w:tcBorders>
              <w:top w:val="nil"/>
              <w:left w:val="nil"/>
              <w:bottom w:val="nil"/>
              <w:right w:val="nil"/>
            </w:tcBorders>
            <w:shd w:val="clear" w:color="auto" w:fill="auto"/>
            <w:noWrap/>
            <w:vAlign w:val="center"/>
          </w:tcPr>
          <w:p w14:paraId="30798FAE" w14:textId="79186AE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 (0.5%)</w:t>
            </w:r>
          </w:p>
        </w:tc>
        <w:tc>
          <w:tcPr>
            <w:tcW w:w="742" w:type="dxa"/>
            <w:tcBorders>
              <w:top w:val="nil"/>
              <w:left w:val="nil"/>
              <w:bottom w:val="nil"/>
              <w:right w:val="nil"/>
            </w:tcBorders>
            <w:shd w:val="clear" w:color="auto" w:fill="auto"/>
            <w:noWrap/>
            <w:vAlign w:val="center"/>
            <w:hideMark/>
          </w:tcPr>
          <w:p w14:paraId="4289D470"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17B11D9C"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48FF308"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216B346D"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Ramipril</w:t>
            </w:r>
          </w:p>
        </w:tc>
        <w:tc>
          <w:tcPr>
            <w:tcW w:w="1494" w:type="dxa"/>
            <w:tcBorders>
              <w:top w:val="nil"/>
              <w:left w:val="nil"/>
              <w:bottom w:val="nil"/>
              <w:right w:val="nil"/>
            </w:tcBorders>
            <w:shd w:val="clear" w:color="auto" w:fill="auto"/>
            <w:noWrap/>
            <w:vAlign w:val="center"/>
          </w:tcPr>
          <w:p w14:paraId="28C70E1E" w14:textId="6427829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77756A8A" w14:textId="5AC99C3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251 (8.5%)</w:t>
            </w:r>
          </w:p>
        </w:tc>
        <w:tc>
          <w:tcPr>
            <w:tcW w:w="1420" w:type="dxa"/>
            <w:tcBorders>
              <w:top w:val="nil"/>
              <w:left w:val="nil"/>
              <w:bottom w:val="nil"/>
              <w:right w:val="nil"/>
            </w:tcBorders>
            <w:shd w:val="clear" w:color="auto" w:fill="auto"/>
            <w:noWrap/>
            <w:vAlign w:val="center"/>
          </w:tcPr>
          <w:p w14:paraId="6E852192" w14:textId="0379ECA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801 (22.7%)</w:t>
            </w:r>
          </w:p>
        </w:tc>
        <w:tc>
          <w:tcPr>
            <w:tcW w:w="1420" w:type="dxa"/>
            <w:tcBorders>
              <w:top w:val="nil"/>
              <w:left w:val="nil"/>
              <w:bottom w:val="nil"/>
              <w:right w:val="nil"/>
            </w:tcBorders>
            <w:shd w:val="clear" w:color="auto" w:fill="auto"/>
            <w:noWrap/>
            <w:vAlign w:val="center"/>
          </w:tcPr>
          <w:p w14:paraId="0465DE8C" w14:textId="7777946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1152 (27.2%)</w:t>
            </w:r>
          </w:p>
        </w:tc>
        <w:tc>
          <w:tcPr>
            <w:tcW w:w="747" w:type="dxa"/>
            <w:tcBorders>
              <w:top w:val="nil"/>
              <w:left w:val="nil"/>
              <w:bottom w:val="nil"/>
              <w:right w:val="double" w:sz="4" w:space="0" w:color="auto"/>
            </w:tcBorders>
            <w:shd w:val="clear" w:color="auto" w:fill="auto"/>
            <w:noWrap/>
            <w:vAlign w:val="center"/>
            <w:hideMark/>
          </w:tcPr>
          <w:p w14:paraId="531741C1"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3E4258FD"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125CAD84" w14:textId="38CB426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08795EFF" w14:textId="68BEE1F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91 (6.7%)</w:t>
            </w:r>
          </w:p>
        </w:tc>
        <w:tc>
          <w:tcPr>
            <w:tcW w:w="1420" w:type="dxa"/>
            <w:tcBorders>
              <w:top w:val="nil"/>
              <w:left w:val="nil"/>
              <w:bottom w:val="nil"/>
              <w:right w:val="nil"/>
            </w:tcBorders>
            <w:shd w:val="clear" w:color="auto" w:fill="auto"/>
            <w:noWrap/>
            <w:vAlign w:val="center"/>
          </w:tcPr>
          <w:p w14:paraId="333E1F66" w14:textId="7DF0F48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302 (21.2%)</w:t>
            </w:r>
          </w:p>
        </w:tc>
        <w:tc>
          <w:tcPr>
            <w:tcW w:w="1420" w:type="dxa"/>
            <w:tcBorders>
              <w:top w:val="nil"/>
              <w:left w:val="nil"/>
              <w:bottom w:val="nil"/>
              <w:right w:val="nil"/>
            </w:tcBorders>
            <w:shd w:val="clear" w:color="auto" w:fill="auto"/>
            <w:noWrap/>
            <w:vAlign w:val="center"/>
          </w:tcPr>
          <w:p w14:paraId="71475FD2" w14:textId="1FE12F9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406 (26.9%)</w:t>
            </w:r>
          </w:p>
        </w:tc>
        <w:tc>
          <w:tcPr>
            <w:tcW w:w="742" w:type="dxa"/>
            <w:tcBorders>
              <w:top w:val="nil"/>
              <w:left w:val="nil"/>
              <w:bottom w:val="nil"/>
              <w:right w:val="nil"/>
            </w:tcBorders>
            <w:shd w:val="clear" w:color="auto" w:fill="auto"/>
            <w:noWrap/>
            <w:vAlign w:val="center"/>
            <w:hideMark/>
          </w:tcPr>
          <w:p w14:paraId="5A33FE56"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176DD5F5"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0C9A086"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21FE6A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No </w:t>
            </w:r>
            <w:proofErr w:type="spellStart"/>
            <w:r w:rsidRPr="00480E43">
              <w:rPr>
                <w:rFonts w:ascii="Times New Roman" w:eastAsia="Times New Roman" w:hAnsi="Times New Roman" w:cs="Times New Roman"/>
                <w:sz w:val="20"/>
                <w:szCs w:val="20"/>
                <w:lang w:val="en-US" w:eastAsia="it-IT"/>
              </w:rPr>
              <w:t>ACEi</w:t>
            </w:r>
            <w:proofErr w:type="spellEnd"/>
          </w:p>
        </w:tc>
        <w:tc>
          <w:tcPr>
            <w:tcW w:w="1494" w:type="dxa"/>
            <w:tcBorders>
              <w:top w:val="nil"/>
              <w:left w:val="nil"/>
              <w:bottom w:val="nil"/>
              <w:right w:val="nil"/>
            </w:tcBorders>
            <w:shd w:val="clear" w:color="auto" w:fill="auto"/>
            <w:noWrap/>
            <w:vAlign w:val="center"/>
            <w:hideMark/>
          </w:tcPr>
          <w:p w14:paraId="2CE09ACB" w14:textId="418460C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2051 (100.0%)</w:t>
            </w:r>
          </w:p>
        </w:tc>
        <w:tc>
          <w:tcPr>
            <w:tcW w:w="1420" w:type="dxa"/>
            <w:tcBorders>
              <w:top w:val="nil"/>
              <w:left w:val="nil"/>
              <w:bottom w:val="nil"/>
              <w:right w:val="nil"/>
            </w:tcBorders>
            <w:shd w:val="clear" w:color="auto" w:fill="auto"/>
            <w:noWrap/>
            <w:vAlign w:val="center"/>
            <w:hideMark/>
          </w:tcPr>
          <w:p w14:paraId="3F9F21EE" w14:textId="0E81586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2349 (79.5%)</w:t>
            </w:r>
          </w:p>
        </w:tc>
        <w:tc>
          <w:tcPr>
            <w:tcW w:w="1420" w:type="dxa"/>
            <w:tcBorders>
              <w:top w:val="nil"/>
              <w:left w:val="nil"/>
              <w:bottom w:val="nil"/>
              <w:right w:val="nil"/>
            </w:tcBorders>
            <w:shd w:val="clear" w:color="auto" w:fill="auto"/>
            <w:noWrap/>
            <w:vAlign w:val="center"/>
            <w:hideMark/>
          </w:tcPr>
          <w:p w14:paraId="56E58C8A" w14:textId="132A5F4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1894 (53.7%)</w:t>
            </w:r>
          </w:p>
        </w:tc>
        <w:tc>
          <w:tcPr>
            <w:tcW w:w="1420" w:type="dxa"/>
            <w:tcBorders>
              <w:top w:val="nil"/>
              <w:left w:val="nil"/>
              <w:bottom w:val="nil"/>
              <w:right w:val="nil"/>
            </w:tcBorders>
            <w:shd w:val="clear" w:color="auto" w:fill="auto"/>
            <w:noWrap/>
            <w:vAlign w:val="center"/>
            <w:hideMark/>
          </w:tcPr>
          <w:p w14:paraId="3F4D653F" w14:textId="5B95450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2043 (48.3%)</w:t>
            </w:r>
          </w:p>
        </w:tc>
        <w:tc>
          <w:tcPr>
            <w:tcW w:w="747" w:type="dxa"/>
            <w:tcBorders>
              <w:top w:val="nil"/>
              <w:left w:val="nil"/>
              <w:bottom w:val="nil"/>
              <w:right w:val="double" w:sz="4" w:space="0" w:color="auto"/>
            </w:tcBorders>
            <w:shd w:val="clear" w:color="auto" w:fill="auto"/>
            <w:noWrap/>
            <w:vAlign w:val="center"/>
            <w:hideMark/>
          </w:tcPr>
          <w:p w14:paraId="1731F6EF"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72DAE884"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3170AE9" w14:textId="1CEC74C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872 (100.0%)</w:t>
            </w:r>
          </w:p>
        </w:tc>
        <w:tc>
          <w:tcPr>
            <w:tcW w:w="1420" w:type="dxa"/>
            <w:tcBorders>
              <w:top w:val="nil"/>
              <w:left w:val="nil"/>
              <w:bottom w:val="nil"/>
              <w:right w:val="nil"/>
            </w:tcBorders>
            <w:shd w:val="clear" w:color="auto" w:fill="auto"/>
            <w:noWrap/>
            <w:vAlign w:val="center"/>
            <w:hideMark/>
          </w:tcPr>
          <w:p w14:paraId="360A6955" w14:textId="3648A87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1107 (82.0%)</w:t>
            </w:r>
          </w:p>
        </w:tc>
        <w:tc>
          <w:tcPr>
            <w:tcW w:w="1420" w:type="dxa"/>
            <w:tcBorders>
              <w:top w:val="nil"/>
              <w:left w:val="nil"/>
              <w:bottom w:val="nil"/>
              <w:right w:val="nil"/>
            </w:tcBorders>
            <w:shd w:val="clear" w:color="auto" w:fill="auto"/>
            <w:noWrap/>
            <w:vAlign w:val="center"/>
            <w:hideMark/>
          </w:tcPr>
          <w:p w14:paraId="4877AFCE" w14:textId="1C74DE7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806 (56.6%)</w:t>
            </w:r>
          </w:p>
        </w:tc>
        <w:tc>
          <w:tcPr>
            <w:tcW w:w="1420" w:type="dxa"/>
            <w:tcBorders>
              <w:top w:val="nil"/>
              <w:left w:val="nil"/>
              <w:bottom w:val="nil"/>
              <w:right w:val="nil"/>
            </w:tcBorders>
            <w:shd w:val="clear" w:color="auto" w:fill="auto"/>
            <w:noWrap/>
            <w:vAlign w:val="center"/>
            <w:hideMark/>
          </w:tcPr>
          <w:p w14:paraId="32A04814" w14:textId="4A86416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703 (46.6%)</w:t>
            </w:r>
          </w:p>
        </w:tc>
        <w:tc>
          <w:tcPr>
            <w:tcW w:w="742" w:type="dxa"/>
            <w:tcBorders>
              <w:top w:val="nil"/>
              <w:left w:val="nil"/>
              <w:bottom w:val="nil"/>
              <w:right w:val="nil"/>
            </w:tcBorders>
            <w:shd w:val="clear" w:color="auto" w:fill="auto"/>
            <w:noWrap/>
            <w:vAlign w:val="center"/>
            <w:hideMark/>
          </w:tcPr>
          <w:p w14:paraId="49FA03BA"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4706D1EA"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BB5D43E"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399C503A"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ARB</w:t>
            </w:r>
          </w:p>
        </w:tc>
        <w:tc>
          <w:tcPr>
            <w:tcW w:w="1494" w:type="dxa"/>
            <w:tcBorders>
              <w:top w:val="nil"/>
              <w:left w:val="nil"/>
              <w:bottom w:val="nil"/>
              <w:right w:val="nil"/>
            </w:tcBorders>
            <w:shd w:val="clear" w:color="auto" w:fill="auto"/>
            <w:noWrap/>
            <w:vAlign w:val="center"/>
          </w:tcPr>
          <w:p w14:paraId="3CBE84BB" w14:textId="2013E9CB"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73F6D498" w14:textId="0F969D0E"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5F46C32D" w14:textId="18EB227C"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38BA8E35" w14:textId="507AFA8F" w:rsidR="006A50C9" w:rsidRPr="00480E43" w:rsidRDefault="006A50C9" w:rsidP="006A50C9">
            <w:pPr>
              <w:rPr>
                <w:rFonts w:ascii="Times New Roman" w:eastAsia="Times New Roman" w:hAnsi="Times New Roman" w:cs="Times New Roman"/>
                <w:sz w:val="20"/>
                <w:szCs w:val="20"/>
                <w:lang w:val="en-US" w:eastAsia="it-IT"/>
              </w:rPr>
            </w:pPr>
          </w:p>
        </w:tc>
        <w:tc>
          <w:tcPr>
            <w:tcW w:w="747" w:type="dxa"/>
            <w:tcBorders>
              <w:top w:val="nil"/>
              <w:left w:val="nil"/>
              <w:bottom w:val="nil"/>
              <w:right w:val="double" w:sz="4" w:space="0" w:color="auto"/>
            </w:tcBorders>
            <w:shd w:val="clear" w:color="auto" w:fill="auto"/>
            <w:noWrap/>
            <w:vAlign w:val="center"/>
            <w:hideMark/>
          </w:tcPr>
          <w:p w14:paraId="67EE6091"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nil"/>
              <w:right w:val="nil"/>
            </w:tcBorders>
            <w:shd w:val="clear" w:color="auto" w:fill="auto"/>
            <w:noWrap/>
            <w:vAlign w:val="center"/>
            <w:hideMark/>
          </w:tcPr>
          <w:p w14:paraId="3EFB884C"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52A89B7B" w14:textId="2D482896"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2961AFA7" w14:textId="31052423"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239C57B6" w14:textId="00BB6B04" w:rsidR="006A50C9" w:rsidRPr="00480E43" w:rsidRDefault="006A50C9" w:rsidP="006A50C9">
            <w:pPr>
              <w:rPr>
                <w:rFonts w:ascii="Times New Roman" w:eastAsia="Times New Roman" w:hAnsi="Times New Roman" w:cs="Times New Roman"/>
                <w:sz w:val="20"/>
                <w:szCs w:val="20"/>
                <w:lang w:val="en-US" w:eastAsia="it-IT"/>
              </w:rPr>
            </w:pPr>
          </w:p>
        </w:tc>
        <w:tc>
          <w:tcPr>
            <w:tcW w:w="1420" w:type="dxa"/>
            <w:tcBorders>
              <w:top w:val="nil"/>
              <w:left w:val="nil"/>
              <w:bottom w:val="nil"/>
              <w:right w:val="nil"/>
            </w:tcBorders>
            <w:shd w:val="clear" w:color="auto" w:fill="auto"/>
            <w:noWrap/>
            <w:vAlign w:val="center"/>
          </w:tcPr>
          <w:p w14:paraId="3FDDA3E1" w14:textId="6BB7AED7" w:rsidR="006A50C9" w:rsidRPr="00480E43" w:rsidRDefault="006A50C9" w:rsidP="006A50C9">
            <w:pPr>
              <w:rPr>
                <w:rFonts w:ascii="Times New Roman" w:eastAsia="Times New Roman" w:hAnsi="Times New Roman" w:cs="Times New Roman"/>
                <w:sz w:val="20"/>
                <w:szCs w:val="20"/>
                <w:lang w:val="en-US" w:eastAsia="it-IT"/>
              </w:rPr>
            </w:pPr>
          </w:p>
        </w:tc>
        <w:tc>
          <w:tcPr>
            <w:tcW w:w="742" w:type="dxa"/>
            <w:tcBorders>
              <w:top w:val="nil"/>
              <w:left w:val="nil"/>
              <w:bottom w:val="nil"/>
              <w:right w:val="nil"/>
            </w:tcBorders>
            <w:shd w:val="clear" w:color="auto" w:fill="auto"/>
            <w:noWrap/>
            <w:vAlign w:val="center"/>
            <w:hideMark/>
          </w:tcPr>
          <w:p w14:paraId="34E4C282"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480E43" w14:paraId="4606AC4D"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BAFCBEE"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522F6611"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Candesartan</w:t>
            </w:r>
          </w:p>
        </w:tc>
        <w:tc>
          <w:tcPr>
            <w:tcW w:w="1494" w:type="dxa"/>
            <w:tcBorders>
              <w:top w:val="nil"/>
              <w:left w:val="nil"/>
              <w:bottom w:val="nil"/>
              <w:right w:val="nil"/>
            </w:tcBorders>
            <w:shd w:val="clear" w:color="auto" w:fill="auto"/>
            <w:noWrap/>
            <w:vAlign w:val="center"/>
          </w:tcPr>
          <w:p w14:paraId="7F6B76B5" w14:textId="2264434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58B60A78" w14:textId="7B75CF2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1249 (42.3%)</w:t>
            </w:r>
          </w:p>
        </w:tc>
        <w:tc>
          <w:tcPr>
            <w:tcW w:w="1420" w:type="dxa"/>
            <w:tcBorders>
              <w:top w:val="nil"/>
              <w:left w:val="nil"/>
              <w:bottom w:val="nil"/>
              <w:right w:val="nil"/>
            </w:tcBorders>
            <w:shd w:val="clear" w:color="auto" w:fill="auto"/>
            <w:noWrap/>
            <w:vAlign w:val="center"/>
          </w:tcPr>
          <w:p w14:paraId="5ABC7C3A" w14:textId="719945F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924 (26.2%)</w:t>
            </w:r>
          </w:p>
        </w:tc>
        <w:tc>
          <w:tcPr>
            <w:tcW w:w="1420" w:type="dxa"/>
            <w:tcBorders>
              <w:top w:val="nil"/>
              <w:left w:val="nil"/>
              <w:bottom w:val="nil"/>
              <w:right w:val="nil"/>
            </w:tcBorders>
            <w:shd w:val="clear" w:color="auto" w:fill="auto"/>
            <w:noWrap/>
            <w:vAlign w:val="center"/>
          </w:tcPr>
          <w:p w14:paraId="0BF6A6B9" w14:textId="201DE82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1199 (28.3%)</w:t>
            </w:r>
          </w:p>
        </w:tc>
        <w:tc>
          <w:tcPr>
            <w:tcW w:w="747" w:type="dxa"/>
            <w:tcBorders>
              <w:top w:val="nil"/>
              <w:left w:val="nil"/>
              <w:bottom w:val="nil"/>
              <w:right w:val="double" w:sz="4" w:space="0" w:color="auto"/>
            </w:tcBorders>
            <w:shd w:val="clear" w:color="auto" w:fill="auto"/>
            <w:noWrap/>
            <w:vAlign w:val="center"/>
            <w:hideMark/>
          </w:tcPr>
          <w:p w14:paraId="1066BF08"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50BB55BF"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3DD550EF" w14:textId="119014B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3B8EC4C7" w14:textId="5F787E6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563 (41.7%)</w:t>
            </w:r>
          </w:p>
        </w:tc>
        <w:tc>
          <w:tcPr>
            <w:tcW w:w="1420" w:type="dxa"/>
            <w:tcBorders>
              <w:top w:val="nil"/>
              <w:left w:val="nil"/>
              <w:bottom w:val="nil"/>
              <w:right w:val="nil"/>
            </w:tcBorders>
            <w:shd w:val="clear" w:color="auto" w:fill="auto"/>
            <w:noWrap/>
            <w:vAlign w:val="center"/>
          </w:tcPr>
          <w:p w14:paraId="6F1FEBF8" w14:textId="2C97581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430 (30.2%)</w:t>
            </w:r>
          </w:p>
        </w:tc>
        <w:tc>
          <w:tcPr>
            <w:tcW w:w="1420" w:type="dxa"/>
            <w:tcBorders>
              <w:top w:val="nil"/>
              <w:left w:val="nil"/>
              <w:bottom w:val="nil"/>
              <w:right w:val="nil"/>
            </w:tcBorders>
            <w:shd w:val="clear" w:color="auto" w:fill="auto"/>
            <w:noWrap/>
            <w:vAlign w:val="center"/>
          </w:tcPr>
          <w:p w14:paraId="36AC7597" w14:textId="451C510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494 (32.8%)</w:t>
            </w:r>
          </w:p>
        </w:tc>
        <w:tc>
          <w:tcPr>
            <w:tcW w:w="742" w:type="dxa"/>
            <w:tcBorders>
              <w:top w:val="nil"/>
              <w:left w:val="nil"/>
              <w:bottom w:val="nil"/>
              <w:right w:val="nil"/>
            </w:tcBorders>
            <w:shd w:val="clear" w:color="auto" w:fill="auto"/>
            <w:noWrap/>
            <w:vAlign w:val="center"/>
            <w:hideMark/>
          </w:tcPr>
          <w:p w14:paraId="1127FC4C"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521E44F7"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090CE4C3"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EB0B7B3"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Losartan</w:t>
            </w:r>
          </w:p>
        </w:tc>
        <w:tc>
          <w:tcPr>
            <w:tcW w:w="1494" w:type="dxa"/>
            <w:tcBorders>
              <w:top w:val="nil"/>
              <w:left w:val="nil"/>
              <w:bottom w:val="nil"/>
              <w:right w:val="nil"/>
            </w:tcBorders>
            <w:shd w:val="clear" w:color="auto" w:fill="auto"/>
            <w:noWrap/>
            <w:vAlign w:val="center"/>
          </w:tcPr>
          <w:p w14:paraId="6C8423F8" w14:textId="365EF3E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2464C80C" w14:textId="73BFF4C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1035 (35.0%)</w:t>
            </w:r>
          </w:p>
        </w:tc>
        <w:tc>
          <w:tcPr>
            <w:tcW w:w="1420" w:type="dxa"/>
            <w:tcBorders>
              <w:top w:val="nil"/>
              <w:left w:val="nil"/>
              <w:bottom w:val="nil"/>
              <w:right w:val="nil"/>
            </w:tcBorders>
            <w:shd w:val="clear" w:color="auto" w:fill="auto"/>
            <w:noWrap/>
            <w:vAlign w:val="center"/>
          </w:tcPr>
          <w:p w14:paraId="495B3E03" w14:textId="261E6CE8"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518 (14.7%)</w:t>
            </w:r>
          </w:p>
        </w:tc>
        <w:tc>
          <w:tcPr>
            <w:tcW w:w="1420" w:type="dxa"/>
            <w:tcBorders>
              <w:top w:val="nil"/>
              <w:left w:val="nil"/>
              <w:bottom w:val="nil"/>
              <w:right w:val="nil"/>
            </w:tcBorders>
            <w:shd w:val="clear" w:color="auto" w:fill="auto"/>
            <w:noWrap/>
            <w:vAlign w:val="center"/>
          </w:tcPr>
          <w:p w14:paraId="4C66E822" w14:textId="7844C86F"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 (2.1%)</w:t>
            </w:r>
          </w:p>
        </w:tc>
        <w:tc>
          <w:tcPr>
            <w:tcW w:w="747" w:type="dxa"/>
            <w:tcBorders>
              <w:top w:val="nil"/>
              <w:left w:val="nil"/>
              <w:bottom w:val="nil"/>
              <w:right w:val="double" w:sz="4" w:space="0" w:color="auto"/>
            </w:tcBorders>
            <w:shd w:val="clear" w:color="auto" w:fill="auto"/>
            <w:noWrap/>
            <w:vAlign w:val="center"/>
            <w:hideMark/>
          </w:tcPr>
          <w:p w14:paraId="22E44189"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29B2EECD"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507FF3A1" w14:textId="6A5DB3D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57B25A6D" w14:textId="27C821D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525 (38.9%)</w:t>
            </w:r>
          </w:p>
        </w:tc>
        <w:tc>
          <w:tcPr>
            <w:tcW w:w="1420" w:type="dxa"/>
            <w:tcBorders>
              <w:top w:val="nil"/>
              <w:left w:val="nil"/>
              <w:bottom w:val="nil"/>
              <w:right w:val="nil"/>
            </w:tcBorders>
            <w:shd w:val="clear" w:color="auto" w:fill="auto"/>
            <w:noWrap/>
            <w:vAlign w:val="center"/>
          </w:tcPr>
          <w:p w14:paraId="7043F9DC" w14:textId="43C6B81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244 (17.1%)</w:t>
            </w:r>
          </w:p>
        </w:tc>
        <w:tc>
          <w:tcPr>
            <w:tcW w:w="1420" w:type="dxa"/>
            <w:tcBorders>
              <w:top w:val="nil"/>
              <w:left w:val="nil"/>
              <w:bottom w:val="nil"/>
              <w:right w:val="nil"/>
            </w:tcBorders>
            <w:shd w:val="clear" w:color="auto" w:fill="auto"/>
            <w:noWrap/>
            <w:vAlign w:val="center"/>
          </w:tcPr>
          <w:p w14:paraId="7AD56D32" w14:textId="3991A17A"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(2.8%)</w:t>
            </w:r>
          </w:p>
        </w:tc>
        <w:tc>
          <w:tcPr>
            <w:tcW w:w="742" w:type="dxa"/>
            <w:tcBorders>
              <w:top w:val="nil"/>
              <w:left w:val="nil"/>
              <w:bottom w:val="nil"/>
              <w:right w:val="nil"/>
            </w:tcBorders>
            <w:shd w:val="clear" w:color="auto" w:fill="auto"/>
            <w:noWrap/>
            <w:vAlign w:val="center"/>
            <w:hideMark/>
          </w:tcPr>
          <w:p w14:paraId="68CB162A"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3A0ED72E"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E488D4C"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70618714"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Valsartan</w:t>
            </w:r>
          </w:p>
        </w:tc>
        <w:tc>
          <w:tcPr>
            <w:tcW w:w="1494" w:type="dxa"/>
            <w:tcBorders>
              <w:top w:val="nil"/>
              <w:left w:val="nil"/>
              <w:bottom w:val="nil"/>
              <w:right w:val="nil"/>
            </w:tcBorders>
            <w:shd w:val="clear" w:color="auto" w:fill="auto"/>
            <w:noWrap/>
            <w:vAlign w:val="center"/>
          </w:tcPr>
          <w:p w14:paraId="68880ED0" w14:textId="01CA477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46AD27D7" w14:textId="4824142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 (1.1%)</w:t>
            </w:r>
          </w:p>
        </w:tc>
        <w:tc>
          <w:tcPr>
            <w:tcW w:w="1420" w:type="dxa"/>
            <w:tcBorders>
              <w:top w:val="nil"/>
              <w:left w:val="nil"/>
              <w:bottom w:val="nil"/>
              <w:right w:val="nil"/>
            </w:tcBorders>
            <w:shd w:val="clear" w:color="auto" w:fill="auto"/>
            <w:noWrap/>
            <w:vAlign w:val="center"/>
          </w:tcPr>
          <w:p w14:paraId="7BDE3A9E" w14:textId="2B268619"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(1.2%)</w:t>
            </w:r>
          </w:p>
        </w:tc>
        <w:tc>
          <w:tcPr>
            <w:tcW w:w="1420" w:type="dxa"/>
            <w:tcBorders>
              <w:top w:val="nil"/>
              <w:left w:val="nil"/>
              <w:bottom w:val="nil"/>
              <w:right w:val="nil"/>
            </w:tcBorders>
            <w:shd w:val="clear" w:color="auto" w:fill="auto"/>
            <w:noWrap/>
            <w:vAlign w:val="center"/>
          </w:tcPr>
          <w:p w14:paraId="177BC599" w14:textId="7FF33AB4"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60 (1.4%)</w:t>
            </w:r>
          </w:p>
        </w:tc>
        <w:tc>
          <w:tcPr>
            <w:tcW w:w="747" w:type="dxa"/>
            <w:tcBorders>
              <w:top w:val="nil"/>
              <w:left w:val="nil"/>
              <w:bottom w:val="nil"/>
              <w:right w:val="double" w:sz="4" w:space="0" w:color="auto"/>
            </w:tcBorders>
            <w:shd w:val="clear" w:color="auto" w:fill="auto"/>
            <w:noWrap/>
            <w:vAlign w:val="center"/>
            <w:hideMark/>
          </w:tcPr>
          <w:p w14:paraId="02583E5A"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0E5CA5EA"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tcPr>
          <w:p w14:paraId="1355C3BA" w14:textId="22EC8B9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nil"/>
              <w:right w:val="nil"/>
            </w:tcBorders>
            <w:shd w:val="clear" w:color="auto" w:fill="auto"/>
            <w:noWrap/>
            <w:vAlign w:val="center"/>
          </w:tcPr>
          <w:p w14:paraId="5C426626" w14:textId="67B47B5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 (0.9%)</w:t>
            </w:r>
          </w:p>
        </w:tc>
        <w:tc>
          <w:tcPr>
            <w:tcW w:w="1420" w:type="dxa"/>
            <w:tcBorders>
              <w:top w:val="nil"/>
              <w:left w:val="nil"/>
              <w:bottom w:val="nil"/>
              <w:right w:val="nil"/>
            </w:tcBorders>
            <w:shd w:val="clear" w:color="auto" w:fill="auto"/>
            <w:noWrap/>
            <w:vAlign w:val="center"/>
          </w:tcPr>
          <w:p w14:paraId="7A55A6C1" w14:textId="11EBD39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 (1.8%)</w:t>
            </w:r>
          </w:p>
        </w:tc>
        <w:tc>
          <w:tcPr>
            <w:tcW w:w="1420" w:type="dxa"/>
            <w:tcBorders>
              <w:top w:val="nil"/>
              <w:left w:val="nil"/>
              <w:bottom w:val="nil"/>
              <w:right w:val="nil"/>
            </w:tcBorders>
            <w:shd w:val="clear" w:color="auto" w:fill="auto"/>
            <w:noWrap/>
            <w:vAlign w:val="center"/>
          </w:tcPr>
          <w:p w14:paraId="42EB29FB" w14:textId="1F219A7B"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 (1.2%)</w:t>
            </w:r>
          </w:p>
        </w:tc>
        <w:tc>
          <w:tcPr>
            <w:tcW w:w="742" w:type="dxa"/>
            <w:tcBorders>
              <w:top w:val="nil"/>
              <w:left w:val="nil"/>
              <w:bottom w:val="nil"/>
              <w:right w:val="nil"/>
            </w:tcBorders>
            <w:shd w:val="clear" w:color="auto" w:fill="auto"/>
            <w:noWrap/>
            <w:vAlign w:val="center"/>
            <w:hideMark/>
          </w:tcPr>
          <w:p w14:paraId="52B6635D"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1EE34B11" w14:textId="77777777" w:rsidTr="00AE52C0">
        <w:trPr>
          <w:gridAfter w:val="1"/>
          <w:wAfter w:w="19" w:type="dxa"/>
          <w:trHeight w:val="271"/>
        </w:trPr>
        <w:tc>
          <w:tcPr>
            <w:tcW w:w="197" w:type="dxa"/>
            <w:tcBorders>
              <w:top w:val="nil"/>
              <w:left w:val="nil"/>
              <w:bottom w:val="nil"/>
              <w:right w:val="nil"/>
            </w:tcBorders>
            <w:shd w:val="clear" w:color="auto" w:fill="auto"/>
            <w:noWrap/>
            <w:vAlign w:val="center"/>
            <w:hideMark/>
          </w:tcPr>
          <w:p w14:paraId="6661C4DE"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nil"/>
              <w:right w:val="nil"/>
            </w:tcBorders>
            <w:shd w:val="clear" w:color="auto" w:fill="auto"/>
            <w:noWrap/>
            <w:vAlign w:val="center"/>
            <w:hideMark/>
          </w:tcPr>
          <w:p w14:paraId="4FCA6B96"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No ARB</w:t>
            </w:r>
          </w:p>
        </w:tc>
        <w:tc>
          <w:tcPr>
            <w:tcW w:w="1494" w:type="dxa"/>
            <w:tcBorders>
              <w:top w:val="nil"/>
              <w:left w:val="nil"/>
              <w:bottom w:val="nil"/>
              <w:right w:val="nil"/>
            </w:tcBorders>
            <w:shd w:val="clear" w:color="auto" w:fill="auto"/>
            <w:noWrap/>
            <w:vAlign w:val="center"/>
            <w:hideMark/>
          </w:tcPr>
          <w:p w14:paraId="238E4BC3" w14:textId="3120127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2051 (100.0%)</w:t>
            </w:r>
          </w:p>
        </w:tc>
        <w:tc>
          <w:tcPr>
            <w:tcW w:w="1420" w:type="dxa"/>
            <w:tcBorders>
              <w:top w:val="nil"/>
              <w:left w:val="nil"/>
              <w:bottom w:val="nil"/>
              <w:right w:val="nil"/>
            </w:tcBorders>
            <w:shd w:val="clear" w:color="auto" w:fill="auto"/>
            <w:noWrap/>
            <w:vAlign w:val="center"/>
            <w:hideMark/>
          </w:tcPr>
          <w:p w14:paraId="24FD2B64" w14:textId="36720C1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637 (21.6%)</w:t>
            </w:r>
          </w:p>
        </w:tc>
        <w:tc>
          <w:tcPr>
            <w:tcW w:w="1420" w:type="dxa"/>
            <w:tcBorders>
              <w:top w:val="nil"/>
              <w:left w:val="nil"/>
              <w:bottom w:val="nil"/>
              <w:right w:val="nil"/>
            </w:tcBorders>
            <w:shd w:val="clear" w:color="auto" w:fill="auto"/>
            <w:noWrap/>
            <w:vAlign w:val="center"/>
            <w:hideMark/>
          </w:tcPr>
          <w:p w14:paraId="1F7673F8" w14:textId="5045CD0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2041 (57.9%)</w:t>
            </w:r>
          </w:p>
        </w:tc>
        <w:tc>
          <w:tcPr>
            <w:tcW w:w="1420" w:type="dxa"/>
            <w:tcBorders>
              <w:top w:val="nil"/>
              <w:left w:val="nil"/>
              <w:bottom w:val="nil"/>
              <w:right w:val="nil"/>
            </w:tcBorders>
            <w:shd w:val="clear" w:color="auto" w:fill="auto"/>
            <w:noWrap/>
            <w:vAlign w:val="center"/>
            <w:hideMark/>
          </w:tcPr>
          <w:p w14:paraId="1E4BC65D" w14:textId="20D7721E"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2883 (68.1%)</w:t>
            </w:r>
          </w:p>
        </w:tc>
        <w:tc>
          <w:tcPr>
            <w:tcW w:w="747" w:type="dxa"/>
            <w:tcBorders>
              <w:top w:val="nil"/>
              <w:left w:val="nil"/>
              <w:bottom w:val="nil"/>
              <w:right w:val="double" w:sz="4" w:space="0" w:color="auto"/>
            </w:tcBorders>
            <w:shd w:val="clear" w:color="auto" w:fill="auto"/>
            <w:noWrap/>
            <w:vAlign w:val="center"/>
            <w:hideMark/>
          </w:tcPr>
          <w:p w14:paraId="5C05AC62"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343" w:type="dxa"/>
            <w:tcBorders>
              <w:top w:val="nil"/>
              <w:left w:val="double" w:sz="4" w:space="0" w:color="auto"/>
              <w:bottom w:val="nil"/>
              <w:right w:val="nil"/>
            </w:tcBorders>
            <w:shd w:val="clear" w:color="auto" w:fill="auto"/>
            <w:noWrap/>
            <w:vAlign w:val="center"/>
            <w:hideMark/>
          </w:tcPr>
          <w:p w14:paraId="60B31A32"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nil"/>
              <w:right w:val="nil"/>
            </w:tcBorders>
            <w:shd w:val="clear" w:color="auto" w:fill="auto"/>
            <w:noWrap/>
            <w:vAlign w:val="center"/>
            <w:hideMark/>
          </w:tcPr>
          <w:p w14:paraId="5200CDE6" w14:textId="67302AD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872 (100.0%)</w:t>
            </w:r>
          </w:p>
        </w:tc>
        <w:tc>
          <w:tcPr>
            <w:tcW w:w="1420" w:type="dxa"/>
            <w:tcBorders>
              <w:top w:val="nil"/>
              <w:left w:val="nil"/>
              <w:bottom w:val="nil"/>
              <w:right w:val="nil"/>
            </w:tcBorders>
            <w:shd w:val="clear" w:color="auto" w:fill="auto"/>
            <w:noWrap/>
            <w:vAlign w:val="center"/>
            <w:hideMark/>
          </w:tcPr>
          <w:p w14:paraId="03E7D350" w14:textId="3DE93362"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250 (18.5%)</w:t>
            </w:r>
          </w:p>
        </w:tc>
        <w:tc>
          <w:tcPr>
            <w:tcW w:w="1420" w:type="dxa"/>
            <w:tcBorders>
              <w:top w:val="nil"/>
              <w:left w:val="nil"/>
              <w:bottom w:val="nil"/>
              <w:right w:val="nil"/>
            </w:tcBorders>
            <w:shd w:val="clear" w:color="auto" w:fill="auto"/>
            <w:noWrap/>
            <w:vAlign w:val="center"/>
            <w:hideMark/>
          </w:tcPr>
          <w:p w14:paraId="6FA266F9" w14:textId="3664FAF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723 (50.8%)</w:t>
            </w:r>
          </w:p>
        </w:tc>
        <w:tc>
          <w:tcPr>
            <w:tcW w:w="1420" w:type="dxa"/>
            <w:tcBorders>
              <w:top w:val="nil"/>
              <w:left w:val="nil"/>
              <w:bottom w:val="nil"/>
              <w:right w:val="nil"/>
            </w:tcBorders>
            <w:shd w:val="clear" w:color="auto" w:fill="auto"/>
            <w:noWrap/>
            <w:vAlign w:val="center"/>
            <w:hideMark/>
          </w:tcPr>
          <w:p w14:paraId="4455402A" w14:textId="5AFB95D6"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953 (63.2%)</w:t>
            </w:r>
          </w:p>
        </w:tc>
        <w:tc>
          <w:tcPr>
            <w:tcW w:w="742" w:type="dxa"/>
            <w:tcBorders>
              <w:top w:val="nil"/>
              <w:left w:val="nil"/>
              <w:bottom w:val="nil"/>
              <w:right w:val="nil"/>
            </w:tcBorders>
            <w:shd w:val="clear" w:color="auto" w:fill="auto"/>
            <w:noWrap/>
            <w:vAlign w:val="center"/>
            <w:hideMark/>
          </w:tcPr>
          <w:p w14:paraId="158B5FB4" w14:textId="77777777" w:rsidR="006A50C9" w:rsidRPr="00480E43" w:rsidRDefault="006A50C9" w:rsidP="006A50C9">
            <w:pPr>
              <w:rPr>
                <w:rFonts w:ascii="Times New Roman" w:eastAsia="Times New Roman" w:hAnsi="Times New Roman" w:cs="Times New Roman"/>
                <w:sz w:val="20"/>
                <w:szCs w:val="20"/>
                <w:lang w:val="en-US" w:eastAsia="it-IT"/>
              </w:rPr>
            </w:pPr>
          </w:p>
        </w:tc>
      </w:tr>
      <w:tr w:rsidR="006A50C9" w:rsidRPr="00480E43" w14:paraId="5B0A85B0" w14:textId="77777777" w:rsidTr="00AE52C0">
        <w:trPr>
          <w:gridAfter w:val="1"/>
          <w:wAfter w:w="19" w:type="dxa"/>
          <w:trHeight w:val="271"/>
        </w:trPr>
        <w:tc>
          <w:tcPr>
            <w:tcW w:w="197" w:type="dxa"/>
            <w:tcBorders>
              <w:top w:val="nil"/>
              <w:left w:val="nil"/>
              <w:bottom w:val="single" w:sz="12" w:space="0" w:color="auto"/>
              <w:right w:val="nil"/>
            </w:tcBorders>
            <w:shd w:val="clear" w:color="auto" w:fill="auto"/>
            <w:noWrap/>
            <w:vAlign w:val="center"/>
            <w:hideMark/>
          </w:tcPr>
          <w:p w14:paraId="10C39A61"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2477" w:type="dxa"/>
            <w:tcBorders>
              <w:top w:val="nil"/>
              <w:left w:val="nil"/>
              <w:bottom w:val="single" w:sz="12" w:space="0" w:color="auto"/>
              <w:right w:val="nil"/>
            </w:tcBorders>
            <w:shd w:val="clear" w:color="auto" w:fill="auto"/>
            <w:noWrap/>
            <w:vAlign w:val="center"/>
            <w:hideMark/>
          </w:tcPr>
          <w:p w14:paraId="3B062E7D"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ARNI</w:t>
            </w:r>
          </w:p>
        </w:tc>
        <w:tc>
          <w:tcPr>
            <w:tcW w:w="1494" w:type="dxa"/>
            <w:tcBorders>
              <w:top w:val="nil"/>
              <w:left w:val="nil"/>
              <w:bottom w:val="single" w:sz="12" w:space="0" w:color="auto"/>
              <w:right w:val="nil"/>
            </w:tcBorders>
            <w:shd w:val="clear" w:color="auto" w:fill="auto"/>
            <w:noWrap/>
            <w:vAlign w:val="center"/>
            <w:hideMark/>
          </w:tcPr>
          <w:p w14:paraId="7732548A" w14:textId="3685242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single" w:sz="12" w:space="0" w:color="auto"/>
              <w:right w:val="nil"/>
            </w:tcBorders>
            <w:shd w:val="clear" w:color="auto" w:fill="auto"/>
            <w:noWrap/>
            <w:vAlign w:val="center"/>
            <w:hideMark/>
          </w:tcPr>
          <w:p w14:paraId="60E217E2" w14:textId="2CC9AF1C"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 (1.1%)</w:t>
            </w:r>
          </w:p>
        </w:tc>
        <w:tc>
          <w:tcPr>
            <w:tcW w:w="1420" w:type="dxa"/>
            <w:tcBorders>
              <w:top w:val="nil"/>
              <w:left w:val="nil"/>
              <w:bottom w:val="single" w:sz="12" w:space="0" w:color="auto"/>
              <w:right w:val="nil"/>
            </w:tcBorders>
            <w:shd w:val="clear" w:color="auto" w:fill="auto"/>
            <w:noWrap/>
            <w:vAlign w:val="center"/>
            <w:hideMark/>
          </w:tcPr>
          <w:p w14:paraId="5CBB2CB7" w14:textId="504F9A11"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410 (11.6%)</w:t>
            </w:r>
          </w:p>
        </w:tc>
        <w:tc>
          <w:tcPr>
            <w:tcW w:w="1420" w:type="dxa"/>
            <w:tcBorders>
              <w:top w:val="nil"/>
              <w:left w:val="nil"/>
              <w:bottom w:val="single" w:sz="12" w:space="0" w:color="auto"/>
              <w:right w:val="nil"/>
            </w:tcBorders>
            <w:shd w:val="clear" w:color="auto" w:fill="auto"/>
            <w:noWrap/>
            <w:vAlign w:val="center"/>
            <w:hideMark/>
          </w:tcPr>
          <w:p w14:paraId="13AF4CBD" w14:textId="18D6504D"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695 (16.4%)</w:t>
            </w:r>
          </w:p>
        </w:tc>
        <w:tc>
          <w:tcPr>
            <w:tcW w:w="747" w:type="dxa"/>
            <w:tcBorders>
              <w:top w:val="nil"/>
              <w:left w:val="nil"/>
              <w:bottom w:val="single" w:sz="12" w:space="0" w:color="auto"/>
              <w:right w:val="double" w:sz="4" w:space="0" w:color="auto"/>
            </w:tcBorders>
            <w:shd w:val="clear" w:color="auto" w:fill="auto"/>
            <w:noWrap/>
            <w:vAlign w:val="center"/>
            <w:hideMark/>
          </w:tcPr>
          <w:p w14:paraId="471FA37C"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3" w:type="dxa"/>
            <w:tcBorders>
              <w:top w:val="nil"/>
              <w:left w:val="double" w:sz="4" w:space="0" w:color="auto"/>
              <w:bottom w:val="single" w:sz="12" w:space="0" w:color="auto"/>
              <w:right w:val="nil"/>
            </w:tcBorders>
            <w:shd w:val="clear" w:color="auto" w:fill="auto"/>
            <w:noWrap/>
            <w:vAlign w:val="center"/>
            <w:hideMark/>
          </w:tcPr>
          <w:p w14:paraId="23CFA810"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494" w:type="dxa"/>
            <w:tcBorders>
              <w:top w:val="nil"/>
              <w:left w:val="nil"/>
              <w:bottom w:val="single" w:sz="12" w:space="0" w:color="auto"/>
              <w:right w:val="nil"/>
            </w:tcBorders>
            <w:shd w:val="clear" w:color="auto" w:fill="auto"/>
            <w:noWrap/>
            <w:vAlign w:val="center"/>
            <w:hideMark/>
          </w:tcPr>
          <w:p w14:paraId="706F2362" w14:textId="11F8C0A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20" w:type="dxa"/>
            <w:tcBorders>
              <w:top w:val="nil"/>
              <w:left w:val="nil"/>
              <w:bottom w:val="single" w:sz="12" w:space="0" w:color="auto"/>
              <w:right w:val="nil"/>
            </w:tcBorders>
            <w:shd w:val="clear" w:color="auto" w:fill="auto"/>
            <w:noWrap/>
            <w:vAlign w:val="center"/>
            <w:hideMark/>
          </w:tcPr>
          <w:p w14:paraId="72AD61EE" w14:textId="0F034180"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 (0.5%)</w:t>
            </w:r>
          </w:p>
        </w:tc>
        <w:tc>
          <w:tcPr>
            <w:tcW w:w="1420" w:type="dxa"/>
            <w:tcBorders>
              <w:top w:val="nil"/>
              <w:left w:val="nil"/>
              <w:bottom w:val="single" w:sz="12" w:space="0" w:color="auto"/>
              <w:right w:val="nil"/>
            </w:tcBorders>
            <w:shd w:val="clear" w:color="auto" w:fill="auto"/>
            <w:noWrap/>
            <w:vAlign w:val="center"/>
            <w:hideMark/>
          </w:tcPr>
          <w:p w14:paraId="0092E711" w14:textId="0AF490E3"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106 (7.4%)</w:t>
            </w:r>
          </w:p>
        </w:tc>
        <w:tc>
          <w:tcPr>
            <w:tcW w:w="1420" w:type="dxa"/>
            <w:tcBorders>
              <w:top w:val="nil"/>
              <w:left w:val="nil"/>
              <w:bottom w:val="single" w:sz="12" w:space="0" w:color="auto"/>
              <w:right w:val="nil"/>
            </w:tcBorders>
            <w:shd w:val="clear" w:color="auto" w:fill="auto"/>
            <w:noWrap/>
            <w:vAlign w:val="center"/>
            <w:hideMark/>
          </w:tcPr>
          <w:p w14:paraId="1EB7378B" w14:textId="63670F95"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149 (9.9%)</w:t>
            </w:r>
          </w:p>
        </w:tc>
        <w:tc>
          <w:tcPr>
            <w:tcW w:w="742" w:type="dxa"/>
            <w:tcBorders>
              <w:top w:val="nil"/>
              <w:left w:val="nil"/>
              <w:bottom w:val="nil"/>
              <w:right w:val="nil"/>
            </w:tcBorders>
            <w:shd w:val="clear" w:color="auto" w:fill="auto"/>
            <w:noWrap/>
            <w:vAlign w:val="center"/>
            <w:hideMark/>
          </w:tcPr>
          <w:p w14:paraId="75DA8418" w14:textId="77777777" w:rsidR="006A50C9" w:rsidRPr="00480E43" w:rsidRDefault="006A50C9" w:rsidP="006A50C9">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6A50C9" w:rsidRPr="00FA2282" w14:paraId="2B781235" w14:textId="77777777" w:rsidTr="00AE52C0">
        <w:trPr>
          <w:trHeight w:val="278"/>
        </w:trPr>
        <w:tc>
          <w:tcPr>
            <w:tcW w:w="197" w:type="dxa"/>
            <w:tcBorders>
              <w:top w:val="single" w:sz="12" w:space="0" w:color="auto"/>
              <w:left w:val="nil"/>
              <w:bottom w:val="nil"/>
              <w:right w:val="nil"/>
            </w:tcBorders>
            <w:shd w:val="clear" w:color="auto" w:fill="auto"/>
            <w:noWrap/>
            <w:vAlign w:val="center"/>
            <w:hideMark/>
          </w:tcPr>
          <w:p w14:paraId="26647BA7" w14:textId="77777777" w:rsidR="006A50C9" w:rsidRPr="00480E43" w:rsidRDefault="006A50C9" w:rsidP="006A50C9">
            <w:pPr>
              <w:rPr>
                <w:rFonts w:ascii="Times New Roman" w:eastAsia="Times New Roman" w:hAnsi="Times New Roman" w:cs="Times New Roman"/>
                <w:sz w:val="20"/>
                <w:szCs w:val="20"/>
                <w:lang w:val="en-US" w:eastAsia="it-IT"/>
              </w:rPr>
            </w:pPr>
          </w:p>
        </w:tc>
        <w:tc>
          <w:tcPr>
            <w:tcW w:w="15836" w:type="dxa"/>
            <w:gridSpan w:val="13"/>
            <w:tcBorders>
              <w:top w:val="single" w:sz="12" w:space="0" w:color="auto"/>
              <w:left w:val="nil"/>
              <w:bottom w:val="nil"/>
              <w:right w:val="nil"/>
            </w:tcBorders>
            <w:shd w:val="clear" w:color="auto" w:fill="auto"/>
            <w:noWrap/>
            <w:vAlign w:val="center"/>
          </w:tcPr>
          <w:p w14:paraId="063EF0BC" w14:textId="77777777" w:rsidR="00377439" w:rsidRPr="00596510" w:rsidRDefault="00377439" w:rsidP="00377439">
            <w:pPr>
              <w:jc w:val="both"/>
              <w:rPr>
                <w:rFonts w:ascii="Times New Roman" w:eastAsia="Times New Roman" w:hAnsi="Times New Roman" w:cs="Times New Roman"/>
                <w:sz w:val="18"/>
                <w:szCs w:val="18"/>
                <w:lang w:val="en-US" w:eastAsia="it-IT"/>
              </w:rPr>
            </w:pPr>
            <w:r w:rsidRPr="00596510">
              <w:rPr>
                <w:rFonts w:ascii="Times New Roman" w:eastAsia="Times New Roman" w:hAnsi="Times New Roman" w:cs="Times New Roman"/>
                <w:sz w:val="18"/>
                <w:szCs w:val="18"/>
                <w:lang w:val="en-US" w:eastAsia="it-IT"/>
              </w:rPr>
              <w:t xml:space="preserve">eGFR was calculated by using the Chronic Kidney Disease Epidemiology Collaboration formula; anemia was defined as hemoglobin &lt;120 g/L in females and &lt;130 in males; body surface area was computed with the Du Bois and Du Bois formula. </w:t>
            </w:r>
          </w:p>
          <w:p w14:paraId="77E8725B" w14:textId="37A61624" w:rsidR="006A50C9" w:rsidRPr="00480E43" w:rsidRDefault="00377439" w:rsidP="00377439">
            <w:pPr>
              <w:rPr>
                <w:rFonts w:ascii="Times New Roman" w:eastAsia="Times New Roman" w:hAnsi="Times New Roman" w:cs="Times New Roman"/>
                <w:sz w:val="20"/>
                <w:szCs w:val="20"/>
                <w:lang w:val="en-US" w:eastAsia="it-IT"/>
              </w:rPr>
            </w:pPr>
            <w:r w:rsidRPr="00596510">
              <w:rPr>
                <w:rFonts w:ascii="Times New Roman" w:eastAsia="Times New Roman" w:hAnsi="Times New Roman" w:cs="Times New Roman"/>
                <w:b/>
                <w:sz w:val="18"/>
                <w:szCs w:val="18"/>
                <w:lang w:val="en-US" w:eastAsia="it-IT"/>
              </w:rPr>
              <w:t>Legend.</w:t>
            </w:r>
            <w:r w:rsidRPr="00596510">
              <w:rPr>
                <w:rFonts w:ascii="Times New Roman" w:eastAsia="Times New Roman" w:hAnsi="Times New Roman" w:cs="Times New Roman"/>
                <w:sz w:val="18"/>
                <w:szCs w:val="18"/>
                <w:lang w:val="en-US" w:eastAsia="it-IT"/>
              </w:rPr>
              <w:t xml:space="preserve"> BMI = body mass index, COPD = chronic obstructive pulmonary disease, eGFR = estimated glomerular filtration rate, IQR = interquartile range, MAP = mean arterial pressure, MRA = mineralocorticoid receptor antagonist, NYHA = New York Heart Association, NT-</w:t>
            </w:r>
            <w:proofErr w:type="spellStart"/>
            <w:r w:rsidRPr="00596510">
              <w:rPr>
                <w:rFonts w:ascii="Times New Roman" w:eastAsia="Times New Roman" w:hAnsi="Times New Roman" w:cs="Times New Roman"/>
                <w:sz w:val="18"/>
                <w:szCs w:val="18"/>
                <w:lang w:val="en-US" w:eastAsia="it-IT"/>
              </w:rPr>
              <w:t>proBNP</w:t>
            </w:r>
            <w:proofErr w:type="spellEnd"/>
            <w:r w:rsidRPr="00596510">
              <w:rPr>
                <w:rFonts w:ascii="Times New Roman" w:eastAsia="Times New Roman" w:hAnsi="Times New Roman" w:cs="Times New Roman"/>
                <w:sz w:val="18"/>
                <w:szCs w:val="18"/>
                <w:lang w:val="en-US" w:eastAsia="it-IT"/>
              </w:rPr>
              <w:t xml:space="preserve"> = N-terminal-pro brain natriuretic peptide, TIA = transient ischemic attack, HF = heart failure, n = number.</w:t>
            </w:r>
          </w:p>
        </w:tc>
      </w:tr>
    </w:tbl>
    <w:p w14:paraId="266D6F65" w14:textId="77777777" w:rsidR="00F03551" w:rsidRDefault="00F03551" w:rsidP="00EB5C4F">
      <w:pPr>
        <w:spacing w:line="600" w:lineRule="auto"/>
        <w:jc w:val="both"/>
        <w:rPr>
          <w:rFonts w:ascii="Times New Roman" w:hAnsi="Times New Roman" w:cs="Times New Roman"/>
          <w:bCs/>
          <w:color w:val="000000" w:themeColor="text1"/>
          <w:lang w:val="en-US"/>
        </w:rPr>
      </w:pPr>
    </w:p>
    <w:p w14:paraId="676BFF70" w14:textId="77777777" w:rsidR="00AE52C0" w:rsidRDefault="00AE52C0" w:rsidP="00F03551">
      <w:pPr>
        <w:spacing w:line="360" w:lineRule="auto"/>
        <w:jc w:val="both"/>
        <w:rPr>
          <w:rFonts w:ascii="Times New Roman" w:hAnsi="Times New Roman" w:cs="Times New Roman"/>
          <w:lang w:val="en-US"/>
        </w:rPr>
      </w:pPr>
    </w:p>
    <w:p w14:paraId="25718AAE" w14:textId="33A6A4D8" w:rsidR="00AE52C0" w:rsidRPr="00AE52C0" w:rsidRDefault="00AE52C0" w:rsidP="00F03551">
      <w:pPr>
        <w:spacing w:line="360" w:lineRule="auto"/>
        <w:jc w:val="both"/>
        <w:rPr>
          <w:rFonts w:ascii="Times New Roman" w:hAnsi="Times New Roman" w:cs="Times New Roman"/>
          <w:i/>
          <w:iCs/>
          <w:u w:val="single"/>
          <w:lang w:val="en-US"/>
        </w:rPr>
      </w:pPr>
      <w:r w:rsidRPr="00AE52C0">
        <w:rPr>
          <w:rFonts w:ascii="Times New Roman" w:hAnsi="Times New Roman" w:cs="Times New Roman"/>
          <w:i/>
          <w:iCs/>
          <w:u w:val="single"/>
          <w:lang w:val="en-US"/>
        </w:rPr>
        <w:lastRenderedPageBreak/>
        <w:t xml:space="preserve">Description of </w:t>
      </w:r>
      <w:r w:rsidRPr="00AE52C0">
        <w:rPr>
          <w:rFonts w:ascii="Times New Roman" w:hAnsi="Times New Roman" w:cs="Times New Roman"/>
          <w:i/>
          <w:iCs/>
          <w:color w:val="000000" w:themeColor="text1"/>
          <w:u w:val="single"/>
          <w:lang w:val="en-US"/>
        </w:rPr>
        <w:t>Supplemental Table S3</w:t>
      </w:r>
    </w:p>
    <w:p w14:paraId="0945ED22" w14:textId="4481CAC6" w:rsidR="00AE52C0" w:rsidRDefault="00E3118C" w:rsidP="00F03551">
      <w:pPr>
        <w:spacing w:line="360" w:lineRule="auto"/>
        <w:jc w:val="both"/>
        <w:rPr>
          <w:rFonts w:ascii="Times New Roman" w:hAnsi="Times New Roman" w:cs="Times New Roman"/>
          <w:lang w:val="en-US"/>
        </w:rPr>
      </w:pPr>
      <w:r>
        <w:rPr>
          <w:rFonts w:ascii="Times New Roman" w:hAnsi="Times New Roman" w:cs="Times New Roman"/>
          <w:lang w:val="en-US"/>
        </w:rPr>
        <w:t>Compared w</w:t>
      </w:r>
      <w:r w:rsidR="003C38A3">
        <w:rPr>
          <w:rFonts w:ascii="Times New Roman" w:hAnsi="Times New Roman" w:cs="Times New Roman"/>
          <w:lang w:val="en-US"/>
        </w:rPr>
        <w:t>ith</w:t>
      </w:r>
      <w:r>
        <w:rPr>
          <w:rFonts w:ascii="Times New Roman" w:hAnsi="Times New Roman" w:cs="Times New Roman"/>
          <w:lang w:val="en-US"/>
        </w:rPr>
        <w:t xml:space="preserve"> males, females </w:t>
      </w:r>
      <w:r w:rsidRPr="00E3118C">
        <w:rPr>
          <w:rFonts w:ascii="Times New Roman" w:hAnsi="Times New Roman" w:cs="Times New Roman"/>
          <w:b/>
          <w:bCs/>
          <w:lang w:val="en-US"/>
        </w:rPr>
        <w:t>not using</w:t>
      </w:r>
      <w:r>
        <w:rPr>
          <w:rFonts w:ascii="Times New Roman" w:hAnsi="Times New Roman" w:cs="Times New Roman"/>
          <w:lang w:val="en-US"/>
        </w:rPr>
        <w:t xml:space="preserve"> RASI/ARNI were older, </w:t>
      </w:r>
      <w:r w:rsidRPr="00F03551">
        <w:rPr>
          <w:rFonts w:ascii="Times New Roman" w:hAnsi="Times New Roman" w:cs="Times New Roman"/>
          <w:lang w:val="en-US"/>
        </w:rPr>
        <w:t xml:space="preserve">less often outpatients at registration and referred </w:t>
      </w:r>
      <w:r>
        <w:rPr>
          <w:rFonts w:ascii="Times New Roman" w:hAnsi="Times New Roman" w:cs="Times New Roman"/>
          <w:lang w:val="en-US"/>
        </w:rPr>
        <w:t xml:space="preserve">less </w:t>
      </w:r>
      <w:r w:rsidRPr="00F03551">
        <w:rPr>
          <w:rFonts w:ascii="Times New Roman" w:hAnsi="Times New Roman" w:cs="Times New Roman"/>
          <w:lang w:val="en-US"/>
        </w:rPr>
        <w:t>to specialty care or HF nurse led clinics</w:t>
      </w:r>
      <w:r>
        <w:rPr>
          <w:rFonts w:ascii="Times New Roman" w:hAnsi="Times New Roman" w:cs="Times New Roman"/>
          <w:lang w:val="en-US"/>
        </w:rPr>
        <w:t xml:space="preserve">, </w:t>
      </w:r>
      <w:r w:rsidRPr="00F03551">
        <w:rPr>
          <w:rFonts w:ascii="Times New Roman" w:hAnsi="Times New Roman" w:cs="Times New Roman"/>
          <w:lang w:val="en-US"/>
        </w:rPr>
        <w:t>had lower education, more likely lived alone, had lower income, and had children</w:t>
      </w:r>
      <w:r>
        <w:rPr>
          <w:rFonts w:ascii="Times New Roman" w:hAnsi="Times New Roman" w:cs="Times New Roman"/>
          <w:lang w:val="en-US"/>
        </w:rPr>
        <w:t xml:space="preserve"> in a similar proportion. </w:t>
      </w:r>
      <w:r w:rsidR="00C53ECF">
        <w:rPr>
          <w:rFonts w:ascii="Times New Roman" w:hAnsi="Times New Roman" w:cs="Times New Roman"/>
          <w:lang w:val="en-US"/>
        </w:rPr>
        <w:t xml:space="preserve">Females </w:t>
      </w:r>
      <w:r w:rsidR="00C53ECF" w:rsidRPr="00F03551">
        <w:rPr>
          <w:rFonts w:ascii="Times New Roman" w:hAnsi="Times New Roman" w:cs="Times New Roman"/>
          <w:lang w:val="en-US"/>
        </w:rPr>
        <w:t xml:space="preserve">were </w:t>
      </w:r>
      <w:r w:rsidR="00C53ECF">
        <w:rPr>
          <w:rFonts w:ascii="Times New Roman" w:hAnsi="Times New Roman" w:cs="Times New Roman"/>
          <w:lang w:val="en-US"/>
        </w:rPr>
        <w:t>less</w:t>
      </w:r>
      <w:r w:rsidR="00C53ECF" w:rsidRPr="00F03551">
        <w:rPr>
          <w:rFonts w:ascii="Times New Roman" w:hAnsi="Times New Roman" w:cs="Times New Roman"/>
          <w:lang w:val="en-US"/>
        </w:rPr>
        <w:t xml:space="preserve"> likely to have NYHA class III-I</w:t>
      </w:r>
      <w:r w:rsidR="00C53ECF">
        <w:rPr>
          <w:rFonts w:ascii="Times New Roman" w:hAnsi="Times New Roman" w:cs="Times New Roman"/>
          <w:lang w:val="en-US"/>
        </w:rPr>
        <w:t xml:space="preserve">V, showed </w:t>
      </w:r>
      <w:r w:rsidR="00C53ECF" w:rsidRPr="00F03551">
        <w:rPr>
          <w:rFonts w:ascii="Times New Roman" w:hAnsi="Times New Roman" w:cs="Times New Roman"/>
          <w:lang w:val="en-US"/>
        </w:rPr>
        <w:t>higher EF</w:t>
      </w:r>
      <w:r w:rsidR="00C53ECF">
        <w:rPr>
          <w:rFonts w:ascii="Times New Roman" w:hAnsi="Times New Roman" w:cs="Times New Roman"/>
          <w:lang w:val="en-US"/>
        </w:rPr>
        <w:t xml:space="preserve"> and</w:t>
      </w:r>
      <w:r w:rsidR="00C53ECF" w:rsidRPr="00F03551">
        <w:rPr>
          <w:rFonts w:ascii="Times New Roman" w:hAnsi="Times New Roman" w:cs="Times New Roman"/>
          <w:lang w:val="en-US"/>
        </w:rPr>
        <w:t xml:space="preserve"> heart rate</w:t>
      </w:r>
      <w:r w:rsidR="00C53ECF">
        <w:rPr>
          <w:rFonts w:ascii="Times New Roman" w:hAnsi="Times New Roman" w:cs="Times New Roman"/>
          <w:lang w:val="en-US"/>
        </w:rPr>
        <w:t xml:space="preserve">, while similar </w:t>
      </w:r>
      <w:r w:rsidR="00C53ECF" w:rsidRPr="00F03551">
        <w:rPr>
          <w:rFonts w:ascii="Times New Roman" w:hAnsi="Times New Roman" w:cs="Times New Roman"/>
          <w:lang w:val="en-US"/>
        </w:rPr>
        <w:t>arterial pressure</w:t>
      </w:r>
      <w:r w:rsidR="00C53ECF">
        <w:rPr>
          <w:rFonts w:ascii="Times New Roman" w:hAnsi="Times New Roman" w:cs="Times New Roman"/>
          <w:lang w:val="en-US"/>
        </w:rPr>
        <w:t xml:space="preserve">. Their body surface area and </w:t>
      </w:r>
      <w:r w:rsidR="00C53ECF" w:rsidRPr="00C53ECF">
        <w:rPr>
          <w:rFonts w:ascii="Times New Roman" w:hAnsi="Times New Roman" w:cs="Times New Roman"/>
          <w:lang w:val="en-US"/>
        </w:rPr>
        <w:t>NT-</w:t>
      </w:r>
      <w:proofErr w:type="spellStart"/>
      <w:r w:rsidR="00C53ECF" w:rsidRPr="00C53ECF">
        <w:rPr>
          <w:rFonts w:ascii="Times New Roman" w:hAnsi="Times New Roman" w:cs="Times New Roman"/>
          <w:lang w:val="en-US"/>
        </w:rPr>
        <w:t>proBNP</w:t>
      </w:r>
      <w:proofErr w:type="spellEnd"/>
      <w:r w:rsidR="00C53ECF" w:rsidRPr="00C53ECF">
        <w:rPr>
          <w:rFonts w:ascii="Times New Roman" w:hAnsi="Times New Roman" w:cs="Times New Roman"/>
          <w:lang w:val="en-US"/>
        </w:rPr>
        <w:t xml:space="preserve"> </w:t>
      </w:r>
      <w:r w:rsidR="00C53ECF">
        <w:rPr>
          <w:rFonts w:ascii="Times New Roman" w:hAnsi="Times New Roman" w:cs="Times New Roman"/>
          <w:lang w:val="en-US"/>
        </w:rPr>
        <w:t xml:space="preserve">levels were more likely lower, while their renal function and potassium levels were similar to males. </w:t>
      </w:r>
      <w:r w:rsidR="00C53ECF" w:rsidRPr="00F03551">
        <w:rPr>
          <w:rFonts w:ascii="Times New Roman" w:hAnsi="Times New Roman" w:cs="Times New Roman"/>
          <w:lang w:val="en-US"/>
        </w:rPr>
        <w:t>Females less likely had a history</w:t>
      </w:r>
      <w:r w:rsidR="00C53ECF">
        <w:rPr>
          <w:rFonts w:ascii="Times New Roman" w:hAnsi="Times New Roman" w:cs="Times New Roman"/>
          <w:lang w:val="en-US"/>
        </w:rPr>
        <w:t xml:space="preserve"> of anemia, atrial fibrillation, diabetes, </w:t>
      </w:r>
      <w:r w:rsidR="00C53ECF" w:rsidRPr="00F03551">
        <w:rPr>
          <w:rFonts w:ascii="Times New Roman" w:hAnsi="Times New Roman" w:cs="Times New Roman"/>
          <w:lang w:val="en-US"/>
        </w:rPr>
        <w:t>chronic obstructive pulmonary disease</w:t>
      </w:r>
      <w:r w:rsidR="00C53ECF">
        <w:rPr>
          <w:rFonts w:ascii="Times New Roman" w:hAnsi="Times New Roman" w:cs="Times New Roman"/>
          <w:lang w:val="en-US"/>
        </w:rPr>
        <w:t xml:space="preserve">, </w:t>
      </w:r>
      <w:r w:rsidR="00C53ECF" w:rsidRPr="00F03551">
        <w:rPr>
          <w:rFonts w:ascii="Times New Roman" w:hAnsi="Times New Roman" w:cs="Times New Roman"/>
          <w:lang w:val="en-US"/>
        </w:rPr>
        <w:t>ischemic heart disease</w:t>
      </w:r>
      <w:r w:rsidR="00C53ECF">
        <w:rPr>
          <w:rFonts w:ascii="Times New Roman" w:hAnsi="Times New Roman" w:cs="Times New Roman"/>
          <w:lang w:val="en-US"/>
        </w:rPr>
        <w:t>, p</w:t>
      </w:r>
      <w:r w:rsidR="00C53ECF" w:rsidRPr="00C53ECF">
        <w:rPr>
          <w:rFonts w:ascii="Times New Roman" w:hAnsi="Times New Roman" w:cs="Times New Roman"/>
          <w:lang w:val="en-US"/>
        </w:rPr>
        <w:t>eripheral artery disease</w:t>
      </w:r>
      <w:r w:rsidR="00C53ECF">
        <w:rPr>
          <w:rFonts w:ascii="Times New Roman" w:hAnsi="Times New Roman" w:cs="Times New Roman"/>
          <w:lang w:val="en-US"/>
        </w:rPr>
        <w:t xml:space="preserve">, stroke, kidney or liver disease, </w:t>
      </w:r>
      <w:r w:rsidR="00C53ECF" w:rsidRPr="00F03551">
        <w:rPr>
          <w:rFonts w:ascii="Times New Roman" w:hAnsi="Times New Roman" w:cs="Times New Roman"/>
          <w:lang w:val="en-US"/>
        </w:rPr>
        <w:t xml:space="preserve">major bleeding, </w:t>
      </w:r>
      <w:r w:rsidR="00C53ECF">
        <w:rPr>
          <w:rFonts w:ascii="Times New Roman" w:hAnsi="Times New Roman" w:cs="Times New Roman"/>
          <w:lang w:val="en-US"/>
        </w:rPr>
        <w:t>previous cancer, smoking,</w:t>
      </w:r>
      <w:r w:rsidR="00AE52C0">
        <w:rPr>
          <w:rFonts w:ascii="Times New Roman" w:hAnsi="Times New Roman" w:cs="Times New Roman"/>
          <w:lang w:val="en-US"/>
        </w:rPr>
        <w:t xml:space="preserve"> </w:t>
      </w:r>
      <w:r w:rsidR="00C53ECF" w:rsidRPr="00F03551">
        <w:rPr>
          <w:rFonts w:ascii="Times New Roman" w:hAnsi="Times New Roman" w:cs="Times New Roman"/>
          <w:lang w:val="en-US"/>
        </w:rPr>
        <w:t>but more likely had</w:t>
      </w:r>
      <w:r w:rsidR="00C53ECF">
        <w:rPr>
          <w:rFonts w:ascii="Times New Roman" w:hAnsi="Times New Roman" w:cs="Times New Roman"/>
          <w:lang w:val="en-US"/>
        </w:rPr>
        <w:t xml:space="preserve"> hypertension, dementia, depression, </w:t>
      </w:r>
      <w:r w:rsidR="00C53ECF" w:rsidRPr="00F03551">
        <w:rPr>
          <w:rFonts w:ascii="Times New Roman" w:hAnsi="Times New Roman" w:cs="Times New Roman"/>
          <w:lang w:val="en-US"/>
        </w:rPr>
        <w:t>musculoskeletal disease</w:t>
      </w:r>
      <w:r w:rsidR="00AE52C0">
        <w:rPr>
          <w:rFonts w:ascii="Times New Roman" w:hAnsi="Times New Roman" w:cs="Times New Roman"/>
          <w:lang w:val="en-US"/>
        </w:rPr>
        <w:t xml:space="preserve">, and valve disease. </w:t>
      </w:r>
      <w:r w:rsidR="00AE52C0" w:rsidRPr="00F03551">
        <w:rPr>
          <w:rFonts w:ascii="Times New Roman" w:hAnsi="Times New Roman" w:cs="Times New Roman"/>
          <w:lang w:val="en-US"/>
        </w:rPr>
        <w:t xml:space="preserve">Females were </w:t>
      </w:r>
      <w:r w:rsidR="00AE52C0">
        <w:rPr>
          <w:rFonts w:ascii="Times New Roman" w:hAnsi="Times New Roman" w:cs="Times New Roman"/>
          <w:lang w:val="en-US"/>
        </w:rPr>
        <w:t>similarly</w:t>
      </w:r>
      <w:r w:rsidR="00AE52C0" w:rsidRPr="00F03551">
        <w:rPr>
          <w:rFonts w:ascii="Times New Roman" w:hAnsi="Times New Roman" w:cs="Times New Roman"/>
          <w:lang w:val="en-US"/>
        </w:rPr>
        <w:t xml:space="preserve"> receiving</w:t>
      </w:r>
      <w:r w:rsidR="00AE52C0">
        <w:rPr>
          <w:rFonts w:ascii="Times New Roman" w:hAnsi="Times New Roman" w:cs="Times New Roman"/>
          <w:lang w:val="en-US"/>
        </w:rPr>
        <w:t xml:space="preserve"> diuretics and antiplatelet therapy, were less likely receiving statins and anticoagulant therapy, but more likely took </w:t>
      </w:r>
      <w:r w:rsidR="00AE52C0" w:rsidRPr="00F03551">
        <w:rPr>
          <w:rFonts w:ascii="Times New Roman" w:hAnsi="Times New Roman" w:cs="Times New Roman"/>
          <w:lang w:val="en-US"/>
        </w:rPr>
        <w:t>mineralocorticoid receptor antagonists</w:t>
      </w:r>
      <w:r w:rsidR="00AE52C0">
        <w:rPr>
          <w:rFonts w:ascii="Times New Roman" w:hAnsi="Times New Roman" w:cs="Times New Roman"/>
          <w:lang w:val="en-US"/>
        </w:rPr>
        <w:t xml:space="preserve">, digoxin, nitrates. </w:t>
      </w:r>
    </w:p>
    <w:p w14:paraId="21FA41C9" w14:textId="77777777" w:rsidR="00AE52C0" w:rsidRDefault="00F03551" w:rsidP="00F03551">
      <w:pPr>
        <w:spacing w:line="360" w:lineRule="auto"/>
        <w:jc w:val="both"/>
        <w:rPr>
          <w:rFonts w:ascii="Times New Roman" w:hAnsi="Times New Roman" w:cs="Times New Roman"/>
          <w:lang w:val="en-US"/>
        </w:rPr>
      </w:pPr>
      <w:r w:rsidRPr="00F03551">
        <w:rPr>
          <w:rFonts w:ascii="Times New Roman" w:hAnsi="Times New Roman" w:cs="Times New Roman"/>
          <w:lang w:val="en-US"/>
        </w:rPr>
        <w:t xml:space="preserve">In patients achieving </w:t>
      </w:r>
      <w:r w:rsidRPr="00AB6026">
        <w:rPr>
          <w:rFonts w:ascii="Times New Roman" w:hAnsi="Times New Roman" w:cs="Times New Roman"/>
          <w:b/>
          <w:bCs/>
          <w:lang w:val="en-US"/>
        </w:rPr>
        <w:t>100% of TD</w:t>
      </w:r>
      <w:r w:rsidRPr="00F03551">
        <w:rPr>
          <w:rFonts w:ascii="Times New Roman" w:hAnsi="Times New Roman" w:cs="Times New Roman"/>
          <w:lang w:val="en-US"/>
        </w:rPr>
        <w:t xml:space="preserve"> for RASI/ARNI, as compared with males, females were older, less often outpatients at registration and referred </w:t>
      </w:r>
      <w:r w:rsidR="00E3118C">
        <w:rPr>
          <w:rFonts w:ascii="Times New Roman" w:hAnsi="Times New Roman" w:cs="Times New Roman"/>
          <w:lang w:val="en-US"/>
        </w:rPr>
        <w:t xml:space="preserve">less </w:t>
      </w:r>
      <w:r w:rsidRPr="00F03551">
        <w:rPr>
          <w:rFonts w:ascii="Times New Roman" w:hAnsi="Times New Roman" w:cs="Times New Roman"/>
          <w:lang w:val="en-US"/>
        </w:rPr>
        <w:t>to specialty care or HF nurse led clinics, had lower education, more likely lived alone, had lower income, and more likely had children. They were more likely to have NYHA class III-IV, but higher EF, heart rate and arterial pressure. Their body surface area, renal function, and potassium levels were more likely lower, while NT-</w:t>
      </w:r>
      <w:proofErr w:type="spellStart"/>
      <w:r w:rsidRPr="00F03551">
        <w:rPr>
          <w:rFonts w:ascii="Times New Roman" w:hAnsi="Times New Roman" w:cs="Times New Roman"/>
          <w:lang w:val="en-US"/>
        </w:rPr>
        <w:t>proBNP</w:t>
      </w:r>
      <w:proofErr w:type="spellEnd"/>
      <w:r w:rsidRPr="00F03551">
        <w:rPr>
          <w:rFonts w:ascii="Times New Roman" w:hAnsi="Times New Roman" w:cs="Times New Roman"/>
          <w:lang w:val="en-US"/>
        </w:rPr>
        <w:t xml:space="preserve"> levels higher. Females less likely had a history of anemia, atrial fibrillation, diabetes, ischemic heart disease, kidney or liver disease, major bleeding, dementia, previous cancer, smoking, but more likely had hypertension, chronic obstructive pulmonary disease, depression, musculoskeletal disease, and valve disease. Females were less likely receiving mineralocorticoid receptor antagonists, statins, and anticoagulant therapy, but more likely diuretics, digoxin, antiplatelet therapy, and nitrates.</w:t>
      </w:r>
    </w:p>
    <w:p w14:paraId="2752CC08" w14:textId="1B0ECDCF" w:rsidR="009B5090" w:rsidRPr="00AC4230" w:rsidRDefault="009B5090" w:rsidP="00F03551">
      <w:pPr>
        <w:spacing w:line="360" w:lineRule="auto"/>
        <w:jc w:val="both"/>
        <w:rPr>
          <w:rFonts w:ascii="Times New Roman" w:hAnsi="Times New Roman" w:cs="Times New Roman"/>
          <w:bCs/>
          <w:color w:val="000000" w:themeColor="text1"/>
          <w:lang w:val="en-US"/>
        </w:rPr>
      </w:pPr>
      <w:r w:rsidRPr="00AC4230">
        <w:rPr>
          <w:rFonts w:ascii="Times New Roman" w:hAnsi="Times New Roman" w:cs="Times New Roman"/>
          <w:bCs/>
          <w:color w:val="000000" w:themeColor="text1"/>
          <w:lang w:val="en-US"/>
        </w:rPr>
        <w:br w:type="page"/>
      </w:r>
    </w:p>
    <w:p w14:paraId="23FA8416" w14:textId="69FEB6BD" w:rsidR="009B5090" w:rsidRDefault="001B32EC" w:rsidP="009B5090">
      <w:pPr>
        <w:spacing w:line="600" w:lineRule="auto"/>
        <w:jc w:val="both"/>
        <w:rPr>
          <w:rFonts w:ascii="Times New Roman" w:hAnsi="Times New Roman" w:cs="Times New Roman"/>
          <w:bCs/>
          <w:color w:val="000000" w:themeColor="text1"/>
          <w:lang w:val="en-US"/>
        </w:rPr>
      </w:pPr>
      <w:r w:rsidRPr="00AC4230">
        <w:rPr>
          <w:rFonts w:ascii="Times New Roman" w:hAnsi="Times New Roman" w:cs="Times New Roman"/>
          <w:b/>
          <w:color w:val="000000" w:themeColor="text1"/>
          <w:lang w:val="en-US"/>
        </w:rPr>
        <w:lastRenderedPageBreak/>
        <w:t>Supplemental</w:t>
      </w:r>
      <w:r w:rsidR="009B5090" w:rsidRPr="00AC4230">
        <w:rPr>
          <w:rFonts w:ascii="Times New Roman" w:hAnsi="Times New Roman" w:cs="Times New Roman"/>
          <w:b/>
          <w:color w:val="000000" w:themeColor="text1"/>
          <w:lang w:val="en-US"/>
        </w:rPr>
        <w:t xml:space="preserve"> Table S4. </w:t>
      </w:r>
      <w:r w:rsidR="00EE027F" w:rsidRPr="00AC4230">
        <w:rPr>
          <w:rFonts w:ascii="Times New Roman" w:hAnsi="Times New Roman" w:cs="Times New Roman"/>
          <w:bCs/>
          <w:color w:val="000000" w:themeColor="text1"/>
          <w:lang w:val="en-US"/>
        </w:rPr>
        <w:t xml:space="preserve">Patient characteristics according to sex and the achieved percentage of target dose category for </w:t>
      </w:r>
      <w:r w:rsidR="001371A6">
        <w:rPr>
          <w:rFonts w:ascii="Times New Roman" w:hAnsi="Times New Roman" w:cs="Times New Roman"/>
          <w:bCs/>
          <w:color w:val="000000" w:themeColor="text1"/>
          <w:lang w:val="en-US"/>
        </w:rPr>
        <w:t>beta-blockers</w:t>
      </w:r>
    </w:p>
    <w:tbl>
      <w:tblPr>
        <w:tblW w:w="15920" w:type="dxa"/>
        <w:tblCellMar>
          <w:left w:w="70" w:type="dxa"/>
          <w:right w:w="70" w:type="dxa"/>
        </w:tblCellMar>
        <w:tblLook w:val="04A0" w:firstRow="1" w:lastRow="0" w:firstColumn="1" w:lastColumn="0" w:noHBand="0" w:noVBand="1"/>
      </w:tblPr>
      <w:tblGrid>
        <w:gridCol w:w="194"/>
        <w:gridCol w:w="2468"/>
        <w:gridCol w:w="1415"/>
        <w:gridCol w:w="1415"/>
        <w:gridCol w:w="1415"/>
        <w:gridCol w:w="1415"/>
        <w:gridCol w:w="733"/>
        <w:gridCol w:w="344"/>
        <w:gridCol w:w="1415"/>
        <w:gridCol w:w="1415"/>
        <w:gridCol w:w="1415"/>
        <w:gridCol w:w="1539"/>
        <w:gridCol w:w="737"/>
      </w:tblGrid>
      <w:tr w:rsidR="001371A6" w:rsidRPr="00480E43" w14:paraId="343A66CC" w14:textId="77777777" w:rsidTr="00AE52C0">
        <w:trPr>
          <w:trHeight w:val="325"/>
        </w:trPr>
        <w:tc>
          <w:tcPr>
            <w:tcW w:w="2662" w:type="dxa"/>
            <w:gridSpan w:val="2"/>
            <w:tcBorders>
              <w:top w:val="nil"/>
              <w:left w:val="nil"/>
              <w:bottom w:val="single" w:sz="12" w:space="0" w:color="auto"/>
              <w:right w:val="nil"/>
            </w:tcBorders>
            <w:shd w:val="clear" w:color="auto" w:fill="auto"/>
            <w:noWrap/>
            <w:vAlign w:val="center"/>
            <w:hideMark/>
          </w:tcPr>
          <w:p w14:paraId="419B39CC" w14:textId="77777777" w:rsidR="001371A6" w:rsidRPr="00480E43" w:rsidRDefault="001371A6" w:rsidP="002D185D">
            <w:pPr>
              <w:rPr>
                <w:rFonts w:ascii="Times New Roman" w:eastAsia="Times New Roman" w:hAnsi="Times New Roman" w:cs="Times New Roman"/>
                <w:b/>
                <w:bCs/>
                <w:sz w:val="20"/>
                <w:szCs w:val="20"/>
                <w:lang w:val="en-US" w:eastAsia="it-IT"/>
              </w:rPr>
            </w:pPr>
            <w:r w:rsidRPr="00480E43">
              <w:rPr>
                <w:rFonts w:ascii="Times New Roman" w:eastAsia="Times New Roman" w:hAnsi="Times New Roman" w:cs="Times New Roman"/>
                <w:b/>
                <w:bCs/>
                <w:sz w:val="20"/>
                <w:szCs w:val="20"/>
                <w:lang w:val="en-US" w:eastAsia="it-IT"/>
              </w:rPr>
              <w:t>Beta-blockers</w:t>
            </w:r>
          </w:p>
        </w:tc>
        <w:tc>
          <w:tcPr>
            <w:tcW w:w="6393" w:type="dxa"/>
            <w:gridSpan w:val="5"/>
            <w:tcBorders>
              <w:top w:val="nil"/>
              <w:left w:val="nil"/>
              <w:bottom w:val="single" w:sz="12" w:space="0" w:color="auto"/>
              <w:right w:val="double" w:sz="4" w:space="0" w:color="auto"/>
            </w:tcBorders>
            <w:shd w:val="clear" w:color="auto" w:fill="auto"/>
            <w:noWrap/>
            <w:vAlign w:val="center"/>
            <w:hideMark/>
          </w:tcPr>
          <w:p w14:paraId="7B05206C" w14:textId="77777777" w:rsidR="001371A6" w:rsidRPr="00480E43" w:rsidRDefault="001371A6" w:rsidP="002D185D">
            <w:pPr>
              <w:jc w:val="cente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Males</w:t>
            </w:r>
          </w:p>
        </w:tc>
        <w:tc>
          <w:tcPr>
            <w:tcW w:w="344" w:type="dxa"/>
            <w:tcBorders>
              <w:top w:val="nil"/>
              <w:left w:val="double" w:sz="4" w:space="0" w:color="auto"/>
              <w:bottom w:val="nil"/>
              <w:right w:val="nil"/>
            </w:tcBorders>
            <w:shd w:val="clear" w:color="auto" w:fill="auto"/>
            <w:noWrap/>
            <w:vAlign w:val="center"/>
            <w:hideMark/>
          </w:tcPr>
          <w:p w14:paraId="0EB9BCDC" w14:textId="77777777" w:rsidR="001371A6" w:rsidRPr="00480E43" w:rsidRDefault="001371A6" w:rsidP="002D185D">
            <w:pPr>
              <w:jc w:val="center"/>
              <w:rPr>
                <w:rFonts w:ascii="Times New Roman" w:eastAsia="Times New Roman" w:hAnsi="Times New Roman" w:cs="Times New Roman"/>
                <w:sz w:val="20"/>
                <w:szCs w:val="20"/>
                <w:lang w:val="en-US" w:eastAsia="it-IT"/>
              </w:rPr>
            </w:pPr>
          </w:p>
        </w:tc>
        <w:tc>
          <w:tcPr>
            <w:tcW w:w="6521" w:type="dxa"/>
            <w:gridSpan w:val="5"/>
            <w:tcBorders>
              <w:top w:val="nil"/>
              <w:left w:val="nil"/>
              <w:bottom w:val="single" w:sz="12" w:space="0" w:color="auto"/>
              <w:right w:val="nil"/>
            </w:tcBorders>
            <w:shd w:val="clear" w:color="auto" w:fill="auto"/>
            <w:noWrap/>
            <w:vAlign w:val="center"/>
            <w:hideMark/>
          </w:tcPr>
          <w:p w14:paraId="068EED83" w14:textId="77777777" w:rsidR="001371A6" w:rsidRPr="00480E43" w:rsidRDefault="001371A6" w:rsidP="002D185D">
            <w:pPr>
              <w:jc w:val="cente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Females</w:t>
            </w:r>
          </w:p>
        </w:tc>
      </w:tr>
      <w:tr w:rsidR="001371A6" w:rsidRPr="00480E43" w14:paraId="27A2CC35" w14:textId="77777777" w:rsidTr="00AE52C0">
        <w:trPr>
          <w:trHeight w:val="310"/>
        </w:trPr>
        <w:tc>
          <w:tcPr>
            <w:tcW w:w="194" w:type="dxa"/>
            <w:tcBorders>
              <w:top w:val="nil"/>
              <w:left w:val="nil"/>
              <w:bottom w:val="single" w:sz="12" w:space="0" w:color="auto"/>
              <w:right w:val="nil"/>
            </w:tcBorders>
            <w:shd w:val="clear" w:color="auto" w:fill="auto"/>
            <w:noWrap/>
            <w:vAlign w:val="center"/>
            <w:hideMark/>
          </w:tcPr>
          <w:p w14:paraId="3F86806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w:t>
            </w:r>
          </w:p>
        </w:tc>
        <w:tc>
          <w:tcPr>
            <w:tcW w:w="2467" w:type="dxa"/>
            <w:tcBorders>
              <w:top w:val="nil"/>
              <w:left w:val="nil"/>
              <w:bottom w:val="single" w:sz="12" w:space="0" w:color="auto"/>
              <w:right w:val="nil"/>
            </w:tcBorders>
            <w:shd w:val="clear" w:color="auto" w:fill="auto"/>
            <w:noWrap/>
            <w:vAlign w:val="center"/>
            <w:hideMark/>
          </w:tcPr>
          <w:p w14:paraId="25F865D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Variables</w:t>
            </w:r>
          </w:p>
        </w:tc>
        <w:tc>
          <w:tcPr>
            <w:tcW w:w="1415" w:type="dxa"/>
            <w:tcBorders>
              <w:top w:val="nil"/>
              <w:left w:val="nil"/>
              <w:bottom w:val="single" w:sz="12" w:space="0" w:color="auto"/>
              <w:right w:val="nil"/>
            </w:tcBorders>
            <w:shd w:val="clear" w:color="auto" w:fill="auto"/>
            <w:noWrap/>
            <w:vAlign w:val="center"/>
            <w:hideMark/>
          </w:tcPr>
          <w:p w14:paraId="4567464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No use</w:t>
            </w:r>
          </w:p>
        </w:tc>
        <w:tc>
          <w:tcPr>
            <w:tcW w:w="1415" w:type="dxa"/>
            <w:tcBorders>
              <w:top w:val="nil"/>
              <w:left w:val="nil"/>
              <w:bottom w:val="single" w:sz="12" w:space="0" w:color="auto"/>
              <w:right w:val="nil"/>
            </w:tcBorders>
            <w:shd w:val="clear" w:color="auto" w:fill="auto"/>
            <w:noWrap/>
            <w:vAlign w:val="center"/>
            <w:hideMark/>
          </w:tcPr>
          <w:p w14:paraId="25FF66C9"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1-49%</w:t>
            </w:r>
          </w:p>
        </w:tc>
        <w:tc>
          <w:tcPr>
            <w:tcW w:w="1415" w:type="dxa"/>
            <w:tcBorders>
              <w:top w:val="nil"/>
              <w:left w:val="nil"/>
              <w:bottom w:val="single" w:sz="12" w:space="0" w:color="auto"/>
              <w:right w:val="nil"/>
            </w:tcBorders>
            <w:shd w:val="clear" w:color="auto" w:fill="auto"/>
            <w:noWrap/>
            <w:vAlign w:val="center"/>
            <w:hideMark/>
          </w:tcPr>
          <w:p w14:paraId="5216FCD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50-99%</w:t>
            </w:r>
          </w:p>
        </w:tc>
        <w:tc>
          <w:tcPr>
            <w:tcW w:w="1415" w:type="dxa"/>
            <w:tcBorders>
              <w:top w:val="nil"/>
              <w:left w:val="nil"/>
              <w:bottom w:val="single" w:sz="12" w:space="0" w:color="auto"/>
              <w:right w:val="nil"/>
            </w:tcBorders>
            <w:shd w:val="clear" w:color="auto" w:fill="auto"/>
            <w:noWrap/>
            <w:vAlign w:val="center"/>
            <w:hideMark/>
          </w:tcPr>
          <w:p w14:paraId="56EDC8E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w:t>
            </w:r>
          </w:p>
        </w:tc>
        <w:tc>
          <w:tcPr>
            <w:tcW w:w="731" w:type="dxa"/>
            <w:tcBorders>
              <w:top w:val="nil"/>
              <w:left w:val="nil"/>
              <w:bottom w:val="single" w:sz="12" w:space="0" w:color="auto"/>
              <w:right w:val="double" w:sz="4" w:space="0" w:color="auto"/>
            </w:tcBorders>
            <w:shd w:val="clear" w:color="auto" w:fill="auto"/>
            <w:noWrap/>
            <w:vAlign w:val="center"/>
            <w:hideMark/>
          </w:tcPr>
          <w:p w14:paraId="7B41EE4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p-value</w:t>
            </w:r>
          </w:p>
        </w:tc>
        <w:tc>
          <w:tcPr>
            <w:tcW w:w="344" w:type="dxa"/>
            <w:tcBorders>
              <w:top w:val="nil"/>
              <w:left w:val="double" w:sz="4" w:space="0" w:color="auto"/>
              <w:bottom w:val="nil"/>
              <w:right w:val="nil"/>
            </w:tcBorders>
            <w:shd w:val="clear" w:color="auto" w:fill="auto"/>
            <w:noWrap/>
            <w:vAlign w:val="center"/>
            <w:hideMark/>
          </w:tcPr>
          <w:p w14:paraId="2B5E42BA"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single" w:sz="12" w:space="0" w:color="auto"/>
              <w:right w:val="nil"/>
            </w:tcBorders>
            <w:shd w:val="clear" w:color="auto" w:fill="auto"/>
            <w:noWrap/>
            <w:vAlign w:val="center"/>
            <w:hideMark/>
          </w:tcPr>
          <w:p w14:paraId="5A32B10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No use</w:t>
            </w:r>
          </w:p>
        </w:tc>
        <w:tc>
          <w:tcPr>
            <w:tcW w:w="1415" w:type="dxa"/>
            <w:tcBorders>
              <w:top w:val="nil"/>
              <w:left w:val="nil"/>
              <w:bottom w:val="single" w:sz="12" w:space="0" w:color="auto"/>
              <w:right w:val="nil"/>
            </w:tcBorders>
            <w:shd w:val="clear" w:color="auto" w:fill="auto"/>
            <w:noWrap/>
            <w:vAlign w:val="center"/>
            <w:hideMark/>
          </w:tcPr>
          <w:p w14:paraId="65BD98F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1-49%</w:t>
            </w:r>
          </w:p>
        </w:tc>
        <w:tc>
          <w:tcPr>
            <w:tcW w:w="1415" w:type="dxa"/>
            <w:tcBorders>
              <w:top w:val="nil"/>
              <w:left w:val="nil"/>
              <w:bottom w:val="single" w:sz="12" w:space="0" w:color="auto"/>
              <w:right w:val="nil"/>
            </w:tcBorders>
            <w:shd w:val="clear" w:color="auto" w:fill="auto"/>
            <w:noWrap/>
            <w:vAlign w:val="center"/>
            <w:hideMark/>
          </w:tcPr>
          <w:p w14:paraId="35A1B2D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50-99%</w:t>
            </w:r>
          </w:p>
        </w:tc>
        <w:tc>
          <w:tcPr>
            <w:tcW w:w="1539" w:type="dxa"/>
            <w:tcBorders>
              <w:top w:val="nil"/>
              <w:left w:val="nil"/>
              <w:bottom w:val="single" w:sz="12" w:space="0" w:color="auto"/>
              <w:right w:val="nil"/>
            </w:tcBorders>
            <w:shd w:val="clear" w:color="auto" w:fill="auto"/>
            <w:noWrap/>
            <w:vAlign w:val="center"/>
            <w:hideMark/>
          </w:tcPr>
          <w:p w14:paraId="1755BE2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w:t>
            </w:r>
          </w:p>
        </w:tc>
        <w:tc>
          <w:tcPr>
            <w:tcW w:w="735" w:type="dxa"/>
            <w:tcBorders>
              <w:top w:val="nil"/>
              <w:left w:val="nil"/>
              <w:bottom w:val="single" w:sz="12" w:space="0" w:color="auto"/>
              <w:right w:val="nil"/>
            </w:tcBorders>
            <w:shd w:val="clear" w:color="auto" w:fill="auto"/>
            <w:noWrap/>
            <w:vAlign w:val="center"/>
            <w:hideMark/>
          </w:tcPr>
          <w:p w14:paraId="4F6D1A9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p-value</w:t>
            </w:r>
          </w:p>
        </w:tc>
      </w:tr>
      <w:tr w:rsidR="001371A6" w:rsidRPr="00480E43" w14:paraId="4805E658" w14:textId="77777777" w:rsidTr="00AE52C0">
        <w:trPr>
          <w:trHeight w:val="301"/>
        </w:trPr>
        <w:tc>
          <w:tcPr>
            <w:tcW w:w="194" w:type="dxa"/>
            <w:tcBorders>
              <w:top w:val="nil"/>
              <w:left w:val="nil"/>
              <w:bottom w:val="nil"/>
              <w:right w:val="nil"/>
            </w:tcBorders>
            <w:shd w:val="clear" w:color="auto" w:fill="auto"/>
            <w:noWrap/>
            <w:vAlign w:val="center"/>
            <w:hideMark/>
          </w:tcPr>
          <w:p w14:paraId="2B80D88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900AE7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Number</w:t>
            </w:r>
          </w:p>
        </w:tc>
        <w:tc>
          <w:tcPr>
            <w:tcW w:w="1415" w:type="dxa"/>
            <w:tcBorders>
              <w:top w:val="nil"/>
              <w:left w:val="nil"/>
              <w:bottom w:val="nil"/>
              <w:right w:val="nil"/>
            </w:tcBorders>
            <w:shd w:val="clear" w:color="auto" w:fill="auto"/>
            <w:noWrap/>
            <w:vAlign w:val="center"/>
            <w:hideMark/>
          </w:tcPr>
          <w:p w14:paraId="7A3277E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1173</w:t>
            </w:r>
          </w:p>
        </w:tc>
        <w:tc>
          <w:tcPr>
            <w:tcW w:w="1415" w:type="dxa"/>
            <w:tcBorders>
              <w:top w:val="nil"/>
              <w:left w:val="nil"/>
              <w:bottom w:val="nil"/>
              <w:right w:val="nil"/>
            </w:tcBorders>
            <w:shd w:val="clear" w:color="auto" w:fill="auto"/>
            <w:noWrap/>
            <w:vAlign w:val="center"/>
            <w:hideMark/>
          </w:tcPr>
          <w:p w14:paraId="7D2FB7B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4181</w:t>
            </w:r>
          </w:p>
        </w:tc>
        <w:tc>
          <w:tcPr>
            <w:tcW w:w="1415" w:type="dxa"/>
            <w:tcBorders>
              <w:top w:val="nil"/>
              <w:left w:val="nil"/>
              <w:bottom w:val="nil"/>
              <w:right w:val="nil"/>
            </w:tcBorders>
            <w:shd w:val="clear" w:color="auto" w:fill="auto"/>
            <w:noWrap/>
            <w:vAlign w:val="center"/>
            <w:hideMark/>
          </w:tcPr>
          <w:p w14:paraId="2AA86BD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4161</w:t>
            </w:r>
          </w:p>
        </w:tc>
        <w:tc>
          <w:tcPr>
            <w:tcW w:w="1415" w:type="dxa"/>
            <w:tcBorders>
              <w:top w:val="nil"/>
              <w:left w:val="nil"/>
              <w:bottom w:val="nil"/>
              <w:right w:val="nil"/>
            </w:tcBorders>
            <w:shd w:val="clear" w:color="auto" w:fill="auto"/>
            <w:noWrap/>
            <w:vAlign w:val="center"/>
            <w:hideMark/>
          </w:tcPr>
          <w:p w14:paraId="1A3E923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3245</w:t>
            </w:r>
          </w:p>
        </w:tc>
        <w:tc>
          <w:tcPr>
            <w:tcW w:w="731" w:type="dxa"/>
            <w:tcBorders>
              <w:top w:val="nil"/>
              <w:left w:val="nil"/>
              <w:bottom w:val="nil"/>
              <w:right w:val="double" w:sz="4" w:space="0" w:color="auto"/>
            </w:tcBorders>
            <w:shd w:val="clear" w:color="auto" w:fill="auto"/>
            <w:noWrap/>
            <w:vAlign w:val="center"/>
            <w:hideMark/>
          </w:tcPr>
          <w:p w14:paraId="6D7B2F4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29D1899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69834C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467</w:t>
            </w:r>
          </w:p>
        </w:tc>
        <w:tc>
          <w:tcPr>
            <w:tcW w:w="1415" w:type="dxa"/>
            <w:tcBorders>
              <w:top w:val="nil"/>
              <w:left w:val="nil"/>
              <w:bottom w:val="nil"/>
              <w:right w:val="nil"/>
            </w:tcBorders>
            <w:shd w:val="clear" w:color="auto" w:fill="auto"/>
            <w:noWrap/>
            <w:vAlign w:val="center"/>
            <w:hideMark/>
          </w:tcPr>
          <w:p w14:paraId="782CB43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1673</w:t>
            </w:r>
          </w:p>
        </w:tc>
        <w:tc>
          <w:tcPr>
            <w:tcW w:w="1415" w:type="dxa"/>
            <w:tcBorders>
              <w:top w:val="nil"/>
              <w:left w:val="nil"/>
              <w:bottom w:val="nil"/>
              <w:right w:val="nil"/>
            </w:tcBorders>
            <w:shd w:val="clear" w:color="auto" w:fill="auto"/>
            <w:noWrap/>
            <w:vAlign w:val="center"/>
            <w:hideMark/>
          </w:tcPr>
          <w:p w14:paraId="660A959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1757</w:t>
            </w:r>
          </w:p>
        </w:tc>
        <w:tc>
          <w:tcPr>
            <w:tcW w:w="1539" w:type="dxa"/>
            <w:tcBorders>
              <w:top w:val="nil"/>
              <w:left w:val="nil"/>
              <w:bottom w:val="nil"/>
              <w:right w:val="nil"/>
            </w:tcBorders>
            <w:shd w:val="clear" w:color="auto" w:fill="auto"/>
            <w:noWrap/>
            <w:vAlign w:val="center"/>
            <w:hideMark/>
          </w:tcPr>
          <w:p w14:paraId="3F19CC8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1255</w:t>
            </w:r>
          </w:p>
        </w:tc>
        <w:tc>
          <w:tcPr>
            <w:tcW w:w="735" w:type="dxa"/>
            <w:tcBorders>
              <w:top w:val="nil"/>
              <w:left w:val="nil"/>
              <w:bottom w:val="nil"/>
              <w:right w:val="nil"/>
            </w:tcBorders>
            <w:shd w:val="clear" w:color="auto" w:fill="auto"/>
            <w:noWrap/>
            <w:vAlign w:val="center"/>
            <w:hideMark/>
          </w:tcPr>
          <w:p w14:paraId="5BC8F904"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011010ED" w14:textId="77777777" w:rsidTr="00AE52C0">
        <w:trPr>
          <w:trHeight w:val="292"/>
        </w:trPr>
        <w:tc>
          <w:tcPr>
            <w:tcW w:w="194" w:type="dxa"/>
            <w:tcBorders>
              <w:top w:val="nil"/>
              <w:left w:val="nil"/>
              <w:bottom w:val="nil"/>
              <w:right w:val="nil"/>
            </w:tcBorders>
            <w:shd w:val="clear" w:color="auto" w:fill="auto"/>
            <w:noWrap/>
            <w:vAlign w:val="center"/>
            <w:hideMark/>
          </w:tcPr>
          <w:p w14:paraId="25629A4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2C58D9A" w14:textId="7B137544"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Age</w:t>
            </w:r>
            <w:r w:rsidR="00612C18" w:rsidRPr="00480E43">
              <w:rPr>
                <w:rFonts w:ascii="Times New Roman" w:eastAsia="Times New Roman" w:hAnsi="Times New Roman" w:cs="Times New Roman"/>
                <w:sz w:val="20"/>
                <w:szCs w:val="20"/>
                <w:lang w:val="en-US" w:eastAsia="it-IT"/>
              </w:rPr>
              <w:t xml:space="preserve"> (year)</w:t>
            </w:r>
            <w:r w:rsidRPr="00480E43">
              <w:rPr>
                <w:rFonts w:ascii="Times New Roman" w:eastAsia="Times New Roman" w:hAnsi="Times New Roman" w:cs="Times New Roman"/>
                <w:sz w:val="20"/>
                <w:szCs w:val="20"/>
                <w:lang w:val="en-US" w:eastAsia="it-IT"/>
              </w:rPr>
              <w:t>, median (IQR)</w:t>
            </w:r>
          </w:p>
        </w:tc>
        <w:tc>
          <w:tcPr>
            <w:tcW w:w="1415" w:type="dxa"/>
            <w:tcBorders>
              <w:top w:val="nil"/>
              <w:left w:val="nil"/>
              <w:bottom w:val="nil"/>
              <w:right w:val="nil"/>
            </w:tcBorders>
            <w:shd w:val="clear" w:color="auto" w:fill="auto"/>
            <w:noWrap/>
            <w:vAlign w:val="center"/>
            <w:hideMark/>
          </w:tcPr>
          <w:p w14:paraId="7FD637C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79.0 (71.0, 84.0)</w:t>
            </w:r>
          </w:p>
        </w:tc>
        <w:tc>
          <w:tcPr>
            <w:tcW w:w="1415" w:type="dxa"/>
            <w:tcBorders>
              <w:top w:val="nil"/>
              <w:left w:val="nil"/>
              <w:bottom w:val="nil"/>
              <w:right w:val="nil"/>
            </w:tcBorders>
            <w:shd w:val="clear" w:color="auto" w:fill="auto"/>
            <w:noWrap/>
            <w:vAlign w:val="center"/>
            <w:hideMark/>
          </w:tcPr>
          <w:p w14:paraId="5827415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79.0 (71.0, 84.0)</w:t>
            </w:r>
          </w:p>
        </w:tc>
        <w:tc>
          <w:tcPr>
            <w:tcW w:w="1415" w:type="dxa"/>
            <w:tcBorders>
              <w:top w:val="nil"/>
              <w:left w:val="nil"/>
              <w:bottom w:val="nil"/>
              <w:right w:val="nil"/>
            </w:tcBorders>
            <w:shd w:val="clear" w:color="auto" w:fill="auto"/>
            <w:noWrap/>
            <w:vAlign w:val="center"/>
            <w:hideMark/>
          </w:tcPr>
          <w:p w14:paraId="75024AF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76.0 (69.0, 82.0)</w:t>
            </w:r>
          </w:p>
        </w:tc>
        <w:tc>
          <w:tcPr>
            <w:tcW w:w="1415" w:type="dxa"/>
            <w:tcBorders>
              <w:top w:val="nil"/>
              <w:left w:val="nil"/>
              <w:bottom w:val="nil"/>
              <w:right w:val="nil"/>
            </w:tcBorders>
            <w:shd w:val="clear" w:color="auto" w:fill="auto"/>
            <w:noWrap/>
            <w:vAlign w:val="center"/>
            <w:hideMark/>
          </w:tcPr>
          <w:p w14:paraId="7402036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74.0 (66.0, 80.0)</w:t>
            </w:r>
          </w:p>
        </w:tc>
        <w:tc>
          <w:tcPr>
            <w:tcW w:w="731" w:type="dxa"/>
            <w:tcBorders>
              <w:top w:val="nil"/>
              <w:left w:val="nil"/>
              <w:bottom w:val="nil"/>
              <w:right w:val="double" w:sz="4" w:space="0" w:color="auto"/>
            </w:tcBorders>
            <w:shd w:val="clear" w:color="auto" w:fill="auto"/>
            <w:noWrap/>
            <w:vAlign w:val="center"/>
            <w:hideMark/>
          </w:tcPr>
          <w:p w14:paraId="0C4A3A7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6B11D2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3B73C2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81.0 (72.0, 86.0)</w:t>
            </w:r>
          </w:p>
        </w:tc>
        <w:tc>
          <w:tcPr>
            <w:tcW w:w="1415" w:type="dxa"/>
            <w:tcBorders>
              <w:top w:val="nil"/>
              <w:left w:val="nil"/>
              <w:bottom w:val="nil"/>
              <w:right w:val="nil"/>
            </w:tcBorders>
            <w:shd w:val="clear" w:color="auto" w:fill="auto"/>
            <w:noWrap/>
            <w:vAlign w:val="center"/>
            <w:hideMark/>
          </w:tcPr>
          <w:p w14:paraId="478C653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81.0 (73.0, 86.0)</w:t>
            </w:r>
          </w:p>
        </w:tc>
        <w:tc>
          <w:tcPr>
            <w:tcW w:w="1415" w:type="dxa"/>
            <w:tcBorders>
              <w:top w:val="nil"/>
              <w:left w:val="nil"/>
              <w:bottom w:val="nil"/>
              <w:right w:val="nil"/>
            </w:tcBorders>
            <w:shd w:val="clear" w:color="auto" w:fill="auto"/>
            <w:noWrap/>
            <w:vAlign w:val="center"/>
            <w:hideMark/>
          </w:tcPr>
          <w:p w14:paraId="7014954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79.0 (72.0, 85.0)</w:t>
            </w:r>
          </w:p>
        </w:tc>
        <w:tc>
          <w:tcPr>
            <w:tcW w:w="1539" w:type="dxa"/>
            <w:tcBorders>
              <w:top w:val="nil"/>
              <w:left w:val="nil"/>
              <w:bottom w:val="nil"/>
              <w:right w:val="nil"/>
            </w:tcBorders>
            <w:shd w:val="clear" w:color="auto" w:fill="auto"/>
            <w:noWrap/>
            <w:vAlign w:val="center"/>
            <w:hideMark/>
          </w:tcPr>
          <w:p w14:paraId="60B0710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77.0 (71.0, 83.0)</w:t>
            </w:r>
          </w:p>
        </w:tc>
        <w:tc>
          <w:tcPr>
            <w:tcW w:w="735" w:type="dxa"/>
            <w:tcBorders>
              <w:top w:val="nil"/>
              <w:left w:val="nil"/>
              <w:bottom w:val="nil"/>
              <w:right w:val="nil"/>
            </w:tcBorders>
            <w:shd w:val="clear" w:color="auto" w:fill="auto"/>
            <w:noWrap/>
            <w:vAlign w:val="center"/>
            <w:hideMark/>
          </w:tcPr>
          <w:p w14:paraId="6BED137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371A6" w:rsidRPr="00480E43" w14:paraId="15DA71D9" w14:textId="77777777" w:rsidTr="00AE52C0">
        <w:trPr>
          <w:trHeight w:val="292"/>
        </w:trPr>
        <w:tc>
          <w:tcPr>
            <w:tcW w:w="194" w:type="dxa"/>
            <w:tcBorders>
              <w:top w:val="nil"/>
              <w:left w:val="nil"/>
              <w:bottom w:val="nil"/>
              <w:right w:val="nil"/>
            </w:tcBorders>
            <w:shd w:val="clear" w:color="auto" w:fill="auto"/>
            <w:noWrap/>
            <w:vAlign w:val="center"/>
            <w:hideMark/>
          </w:tcPr>
          <w:p w14:paraId="6066082C"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554630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Age class</w:t>
            </w:r>
          </w:p>
        </w:tc>
        <w:tc>
          <w:tcPr>
            <w:tcW w:w="1415" w:type="dxa"/>
            <w:tcBorders>
              <w:top w:val="nil"/>
              <w:left w:val="nil"/>
              <w:bottom w:val="nil"/>
              <w:right w:val="nil"/>
            </w:tcBorders>
            <w:shd w:val="clear" w:color="auto" w:fill="auto"/>
            <w:noWrap/>
            <w:vAlign w:val="center"/>
            <w:hideMark/>
          </w:tcPr>
          <w:p w14:paraId="516860E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C59874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1A8A6F0"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E18F25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5E16EE4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30C09900"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7BA6219"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45255C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5B0FD4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41F11B6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59B5285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371A6" w:rsidRPr="00480E43" w14:paraId="51D1C343" w14:textId="77777777" w:rsidTr="00AE52C0">
        <w:trPr>
          <w:trHeight w:val="292"/>
        </w:trPr>
        <w:tc>
          <w:tcPr>
            <w:tcW w:w="194" w:type="dxa"/>
            <w:tcBorders>
              <w:top w:val="nil"/>
              <w:left w:val="nil"/>
              <w:bottom w:val="nil"/>
              <w:right w:val="nil"/>
            </w:tcBorders>
            <w:shd w:val="clear" w:color="auto" w:fill="auto"/>
            <w:noWrap/>
            <w:vAlign w:val="center"/>
            <w:hideMark/>
          </w:tcPr>
          <w:p w14:paraId="784E412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D27A07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&lt;75 years</w:t>
            </w:r>
          </w:p>
        </w:tc>
        <w:tc>
          <w:tcPr>
            <w:tcW w:w="1415" w:type="dxa"/>
            <w:tcBorders>
              <w:top w:val="nil"/>
              <w:left w:val="nil"/>
              <w:bottom w:val="nil"/>
              <w:right w:val="nil"/>
            </w:tcBorders>
            <w:shd w:val="clear" w:color="auto" w:fill="auto"/>
            <w:noWrap/>
            <w:vAlign w:val="center"/>
            <w:hideMark/>
          </w:tcPr>
          <w:p w14:paraId="24448AF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392 (33.4%)</w:t>
            </w:r>
          </w:p>
        </w:tc>
        <w:tc>
          <w:tcPr>
            <w:tcW w:w="1415" w:type="dxa"/>
            <w:tcBorders>
              <w:top w:val="nil"/>
              <w:left w:val="nil"/>
              <w:bottom w:val="nil"/>
              <w:right w:val="nil"/>
            </w:tcBorders>
            <w:shd w:val="clear" w:color="auto" w:fill="auto"/>
            <w:noWrap/>
            <w:vAlign w:val="center"/>
            <w:hideMark/>
          </w:tcPr>
          <w:p w14:paraId="7494F2E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1468 (35.1%)</w:t>
            </w:r>
          </w:p>
        </w:tc>
        <w:tc>
          <w:tcPr>
            <w:tcW w:w="1415" w:type="dxa"/>
            <w:tcBorders>
              <w:top w:val="nil"/>
              <w:left w:val="nil"/>
              <w:bottom w:val="nil"/>
              <w:right w:val="nil"/>
            </w:tcBorders>
            <w:shd w:val="clear" w:color="auto" w:fill="auto"/>
            <w:noWrap/>
            <w:vAlign w:val="center"/>
            <w:hideMark/>
          </w:tcPr>
          <w:p w14:paraId="1138B1A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1757 (42.2%)</w:t>
            </w:r>
          </w:p>
        </w:tc>
        <w:tc>
          <w:tcPr>
            <w:tcW w:w="1415" w:type="dxa"/>
            <w:tcBorders>
              <w:top w:val="nil"/>
              <w:left w:val="nil"/>
              <w:bottom w:val="nil"/>
              <w:right w:val="nil"/>
            </w:tcBorders>
            <w:shd w:val="clear" w:color="auto" w:fill="auto"/>
            <w:noWrap/>
            <w:vAlign w:val="center"/>
            <w:hideMark/>
          </w:tcPr>
          <w:p w14:paraId="47047D8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1761 (54.3%)</w:t>
            </w:r>
          </w:p>
        </w:tc>
        <w:tc>
          <w:tcPr>
            <w:tcW w:w="731" w:type="dxa"/>
            <w:tcBorders>
              <w:top w:val="nil"/>
              <w:left w:val="nil"/>
              <w:bottom w:val="nil"/>
              <w:right w:val="double" w:sz="4" w:space="0" w:color="auto"/>
            </w:tcBorders>
            <w:shd w:val="clear" w:color="auto" w:fill="auto"/>
            <w:noWrap/>
            <w:vAlign w:val="center"/>
            <w:hideMark/>
          </w:tcPr>
          <w:p w14:paraId="12509BC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3975052C"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95447B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140 (30.0%)</w:t>
            </w:r>
          </w:p>
        </w:tc>
        <w:tc>
          <w:tcPr>
            <w:tcW w:w="1415" w:type="dxa"/>
            <w:tcBorders>
              <w:top w:val="nil"/>
              <w:left w:val="nil"/>
              <w:bottom w:val="nil"/>
              <w:right w:val="nil"/>
            </w:tcBorders>
            <w:shd w:val="clear" w:color="auto" w:fill="auto"/>
            <w:noWrap/>
            <w:vAlign w:val="center"/>
            <w:hideMark/>
          </w:tcPr>
          <w:p w14:paraId="114F41E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477 (28.5%)</w:t>
            </w:r>
          </w:p>
        </w:tc>
        <w:tc>
          <w:tcPr>
            <w:tcW w:w="1415" w:type="dxa"/>
            <w:tcBorders>
              <w:top w:val="nil"/>
              <w:left w:val="nil"/>
              <w:bottom w:val="nil"/>
              <w:right w:val="nil"/>
            </w:tcBorders>
            <w:shd w:val="clear" w:color="auto" w:fill="auto"/>
            <w:noWrap/>
            <w:vAlign w:val="center"/>
            <w:hideMark/>
          </w:tcPr>
          <w:p w14:paraId="28A0AE7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569 (32.4%)</w:t>
            </w:r>
          </w:p>
        </w:tc>
        <w:tc>
          <w:tcPr>
            <w:tcW w:w="1539" w:type="dxa"/>
            <w:tcBorders>
              <w:top w:val="nil"/>
              <w:left w:val="nil"/>
              <w:bottom w:val="nil"/>
              <w:right w:val="nil"/>
            </w:tcBorders>
            <w:shd w:val="clear" w:color="auto" w:fill="auto"/>
            <w:noWrap/>
            <w:vAlign w:val="center"/>
            <w:hideMark/>
          </w:tcPr>
          <w:p w14:paraId="3750BEE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468 (37.3%)</w:t>
            </w:r>
          </w:p>
        </w:tc>
        <w:tc>
          <w:tcPr>
            <w:tcW w:w="735" w:type="dxa"/>
            <w:tcBorders>
              <w:top w:val="nil"/>
              <w:left w:val="nil"/>
              <w:bottom w:val="nil"/>
              <w:right w:val="nil"/>
            </w:tcBorders>
            <w:shd w:val="clear" w:color="auto" w:fill="auto"/>
            <w:noWrap/>
            <w:vAlign w:val="center"/>
            <w:hideMark/>
          </w:tcPr>
          <w:p w14:paraId="2FB870F2"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3BF8F9A8" w14:textId="77777777" w:rsidTr="00AE52C0">
        <w:trPr>
          <w:trHeight w:val="292"/>
        </w:trPr>
        <w:tc>
          <w:tcPr>
            <w:tcW w:w="194" w:type="dxa"/>
            <w:tcBorders>
              <w:top w:val="nil"/>
              <w:left w:val="nil"/>
              <w:bottom w:val="nil"/>
              <w:right w:val="nil"/>
            </w:tcBorders>
            <w:shd w:val="clear" w:color="auto" w:fill="auto"/>
            <w:noWrap/>
            <w:vAlign w:val="center"/>
            <w:hideMark/>
          </w:tcPr>
          <w:p w14:paraId="773CC8E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1F3ADB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≥75 years</w:t>
            </w:r>
          </w:p>
        </w:tc>
        <w:tc>
          <w:tcPr>
            <w:tcW w:w="1415" w:type="dxa"/>
            <w:tcBorders>
              <w:top w:val="nil"/>
              <w:left w:val="nil"/>
              <w:bottom w:val="nil"/>
              <w:right w:val="nil"/>
            </w:tcBorders>
            <w:shd w:val="clear" w:color="auto" w:fill="auto"/>
            <w:noWrap/>
            <w:vAlign w:val="center"/>
            <w:hideMark/>
          </w:tcPr>
          <w:p w14:paraId="2C5C2C0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781 (66.6%)</w:t>
            </w:r>
          </w:p>
        </w:tc>
        <w:tc>
          <w:tcPr>
            <w:tcW w:w="1415" w:type="dxa"/>
            <w:tcBorders>
              <w:top w:val="nil"/>
              <w:left w:val="nil"/>
              <w:bottom w:val="nil"/>
              <w:right w:val="nil"/>
            </w:tcBorders>
            <w:shd w:val="clear" w:color="auto" w:fill="auto"/>
            <w:noWrap/>
            <w:vAlign w:val="center"/>
            <w:hideMark/>
          </w:tcPr>
          <w:p w14:paraId="6713088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2713 (64.9%)</w:t>
            </w:r>
          </w:p>
        </w:tc>
        <w:tc>
          <w:tcPr>
            <w:tcW w:w="1415" w:type="dxa"/>
            <w:tcBorders>
              <w:top w:val="nil"/>
              <w:left w:val="nil"/>
              <w:bottom w:val="nil"/>
              <w:right w:val="nil"/>
            </w:tcBorders>
            <w:shd w:val="clear" w:color="auto" w:fill="auto"/>
            <w:noWrap/>
            <w:vAlign w:val="center"/>
            <w:hideMark/>
          </w:tcPr>
          <w:p w14:paraId="603BDF8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2404 (57.8%)</w:t>
            </w:r>
          </w:p>
        </w:tc>
        <w:tc>
          <w:tcPr>
            <w:tcW w:w="1415" w:type="dxa"/>
            <w:tcBorders>
              <w:top w:val="nil"/>
              <w:left w:val="nil"/>
              <w:bottom w:val="nil"/>
              <w:right w:val="nil"/>
            </w:tcBorders>
            <w:shd w:val="clear" w:color="auto" w:fill="auto"/>
            <w:noWrap/>
            <w:vAlign w:val="center"/>
            <w:hideMark/>
          </w:tcPr>
          <w:p w14:paraId="73FB948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1484 (45.7%)</w:t>
            </w:r>
          </w:p>
        </w:tc>
        <w:tc>
          <w:tcPr>
            <w:tcW w:w="731" w:type="dxa"/>
            <w:tcBorders>
              <w:top w:val="nil"/>
              <w:left w:val="nil"/>
              <w:bottom w:val="nil"/>
              <w:right w:val="double" w:sz="4" w:space="0" w:color="auto"/>
            </w:tcBorders>
            <w:shd w:val="clear" w:color="auto" w:fill="auto"/>
            <w:noWrap/>
            <w:vAlign w:val="center"/>
            <w:hideMark/>
          </w:tcPr>
          <w:p w14:paraId="157F3394"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4BEA718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C12542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327 (70.0%)</w:t>
            </w:r>
          </w:p>
        </w:tc>
        <w:tc>
          <w:tcPr>
            <w:tcW w:w="1415" w:type="dxa"/>
            <w:tcBorders>
              <w:top w:val="nil"/>
              <w:left w:val="nil"/>
              <w:bottom w:val="nil"/>
              <w:right w:val="nil"/>
            </w:tcBorders>
            <w:shd w:val="clear" w:color="auto" w:fill="auto"/>
            <w:noWrap/>
            <w:vAlign w:val="center"/>
            <w:hideMark/>
          </w:tcPr>
          <w:p w14:paraId="663375F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1196 (71.5%)</w:t>
            </w:r>
          </w:p>
        </w:tc>
        <w:tc>
          <w:tcPr>
            <w:tcW w:w="1415" w:type="dxa"/>
            <w:tcBorders>
              <w:top w:val="nil"/>
              <w:left w:val="nil"/>
              <w:bottom w:val="nil"/>
              <w:right w:val="nil"/>
            </w:tcBorders>
            <w:shd w:val="clear" w:color="auto" w:fill="auto"/>
            <w:noWrap/>
            <w:vAlign w:val="center"/>
            <w:hideMark/>
          </w:tcPr>
          <w:p w14:paraId="5F428E0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1188 (67.6%)</w:t>
            </w:r>
          </w:p>
        </w:tc>
        <w:tc>
          <w:tcPr>
            <w:tcW w:w="1539" w:type="dxa"/>
            <w:tcBorders>
              <w:top w:val="nil"/>
              <w:left w:val="nil"/>
              <w:bottom w:val="nil"/>
              <w:right w:val="nil"/>
            </w:tcBorders>
            <w:shd w:val="clear" w:color="auto" w:fill="auto"/>
            <w:noWrap/>
            <w:vAlign w:val="center"/>
            <w:hideMark/>
          </w:tcPr>
          <w:p w14:paraId="174F8CF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787 (62.7%)</w:t>
            </w:r>
          </w:p>
        </w:tc>
        <w:tc>
          <w:tcPr>
            <w:tcW w:w="735" w:type="dxa"/>
            <w:tcBorders>
              <w:top w:val="nil"/>
              <w:left w:val="nil"/>
              <w:bottom w:val="nil"/>
              <w:right w:val="nil"/>
            </w:tcBorders>
            <w:shd w:val="clear" w:color="auto" w:fill="auto"/>
            <w:noWrap/>
            <w:vAlign w:val="center"/>
            <w:hideMark/>
          </w:tcPr>
          <w:p w14:paraId="61DED0B1"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0C9F8119" w14:textId="77777777" w:rsidTr="00AE52C0">
        <w:trPr>
          <w:trHeight w:val="292"/>
        </w:trPr>
        <w:tc>
          <w:tcPr>
            <w:tcW w:w="194" w:type="dxa"/>
            <w:tcBorders>
              <w:top w:val="nil"/>
              <w:left w:val="nil"/>
              <w:bottom w:val="nil"/>
              <w:right w:val="nil"/>
            </w:tcBorders>
            <w:shd w:val="clear" w:color="auto" w:fill="auto"/>
            <w:noWrap/>
            <w:vAlign w:val="center"/>
            <w:hideMark/>
          </w:tcPr>
          <w:p w14:paraId="598E765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95E354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Year of registration</w:t>
            </w:r>
          </w:p>
        </w:tc>
        <w:tc>
          <w:tcPr>
            <w:tcW w:w="1415" w:type="dxa"/>
            <w:tcBorders>
              <w:top w:val="nil"/>
              <w:left w:val="nil"/>
              <w:bottom w:val="nil"/>
              <w:right w:val="nil"/>
            </w:tcBorders>
            <w:shd w:val="clear" w:color="auto" w:fill="auto"/>
            <w:noWrap/>
            <w:vAlign w:val="center"/>
            <w:hideMark/>
          </w:tcPr>
          <w:p w14:paraId="3E2DD60E"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F79AFF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A5FE77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C3F0F74"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2A40A58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0D1B752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16A20B9"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F7644F5"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740264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030918E9"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0F0D4F1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371A6" w:rsidRPr="00480E43" w14:paraId="0212DC3D" w14:textId="77777777" w:rsidTr="00AE52C0">
        <w:trPr>
          <w:trHeight w:val="292"/>
        </w:trPr>
        <w:tc>
          <w:tcPr>
            <w:tcW w:w="194" w:type="dxa"/>
            <w:tcBorders>
              <w:top w:val="nil"/>
              <w:left w:val="nil"/>
              <w:bottom w:val="nil"/>
              <w:right w:val="nil"/>
            </w:tcBorders>
            <w:shd w:val="clear" w:color="auto" w:fill="auto"/>
            <w:noWrap/>
            <w:vAlign w:val="center"/>
            <w:hideMark/>
          </w:tcPr>
          <w:p w14:paraId="5E28437E"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9B2277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2000-2005</w:t>
            </w:r>
          </w:p>
        </w:tc>
        <w:tc>
          <w:tcPr>
            <w:tcW w:w="1415" w:type="dxa"/>
            <w:tcBorders>
              <w:top w:val="nil"/>
              <w:left w:val="nil"/>
              <w:bottom w:val="nil"/>
              <w:right w:val="nil"/>
            </w:tcBorders>
            <w:shd w:val="clear" w:color="auto" w:fill="auto"/>
            <w:noWrap/>
            <w:vAlign w:val="center"/>
            <w:hideMark/>
          </w:tcPr>
          <w:p w14:paraId="529FFEC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 (7.6%)</w:t>
            </w:r>
          </w:p>
        </w:tc>
        <w:tc>
          <w:tcPr>
            <w:tcW w:w="1415" w:type="dxa"/>
            <w:tcBorders>
              <w:top w:val="nil"/>
              <w:left w:val="nil"/>
              <w:bottom w:val="nil"/>
              <w:right w:val="nil"/>
            </w:tcBorders>
            <w:shd w:val="clear" w:color="auto" w:fill="auto"/>
            <w:noWrap/>
            <w:vAlign w:val="center"/>
            <w:hideMark/>
          </w:tcPr>
          <w:p w14:paraId="5EFD10B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184 (4.4%)</w:t>
            </w:r>
          </w:p>
        </w:tc>
        <w:tc>
          <w:tcPr>
            <w:tcW w:w="1415" w:type="dxa"/>
            <w:tcBorders>
              <w:top w:val="nil"/>
              <w:left w:val="nil"/>
              <w:bottom w:val="nil"/>
              <w:right w:val="nil"/>
            </w:tcBorders>
            <w:shd w:val="clear" w:color="auto" w:fill="auto"/>
            <w:noWrap/>
            <w:vAlign w:val="center"/>
            <w:hideMark/>
          </w:tcPr>
          <w:p w14:paraId="2D785909"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150 (3.6%)</w:t>
            </w:r>
          </w:p>
        </w:tc>
        <w:tc>
          <w:tcPr>
            <w:tcW w:w="1415" w:type="dxa"/>
            <w:tcBorders>
              <w:top w:val="nil"/>
              <w:left w:val="nil"/>
              <w:bottom w:val="nil"/>
              <w:right w:val="nil"/>
            </w:tcBorders>
            <w:shd w:val="clear" w:color="auto" w:fill="auto"/>
            <w:noWrap/>
            <w:vAlign w:val="center"/>
            <w:hideMark/>
          </w:tcPr>
          <w:p w14:paraId="7CFC8C7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 (2.6%)</w:t>
            </w:r>
          </w:p>
        </w:tc>
        <w:tc>
          <w:tcPr>
            <w:tcW w:w="731" w:type="dxa"/>
            <w:tcBorders>
              <w:top w:val="nil"/>
              <w:left w:val="nil"/>
              <w:bottom w:val="nil"/>
              <w:right w:val="double" w:sz="4" w:space="0" w:color="auto"/>
            </w:tcBorders>
            <w:shd w:val="clear" w:color="auto" w:fill="auto"/>
            <w:noWrap/>
            <w:vAlign w:val="center"/>
            <w:hideMark/>
          </w:tcPr>
          <w:p w14:paraId="7FA5245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D70148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FCFEFF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 (9.9%)</w:t>
            </w:r>
          </w:p>
        </w:tc>
        <w:tc>
          <w:tcPr>
            <w:tcW w:w="1415" w:type="dxa"/>
            <w:tcBorders>
              <w:top w:val="nil"/>
              <w:left w:val="nil"/>
              <w:bottom w:val="nil"/>
              <w:right w:val="nil"/>
            </w:tcBorders>
            <w:shd w:val="clear" w:color="auto" w:fill="auto"/>
            <w:noWrap/>
            <w:vAlign w:val="center"/>
            <w:hideMark/>
          </w:tcPr>
          <w:p w14:paraId="77365CE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 (5.8%)</w:t>
            </w:r>
          </w:p>
        </w:tc>
        <w:tc>
          <w:tcPr>
            <w:tcW w:w="1415" w:type="dxa"/>
            <w:tcBorders>
              <w:top w:val="nil"/>
              <w:left w:val="nil"/>
              <w:bottom w:val="nil"/>
              <w:right w:val="nil"/>
            </w:tcBorders>
            <w:shd w:val="clear" w:color="auto" w:fill="auto"/>
            <w:noWrap/>
            <w:vAlign w:val="center"/>
            <w:hideMark/>
          </w:tcPr>
          <w:p w14:paraId="7B96F94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61 (3.5%)</w:t>
            </w:r>
          </w:p>
        </w:tc>
        <w:tc>
          <w:tcPr>
            <w:tcW w:w="1539" w:type="dxa"/>
            <w:tcBorders>
              <w:top w:val="nil"/>
              <w:left w:val="nil"/>
              <w:bottom w:val="nil"/>
              <w:right w:val="nil"/>
            </w:tcBorders>
            <w:shd w:val="clear" w:color="auto" w:fill="auto"/>
            <w:noWrap/>
            <w:vAlign w:val="center"/>
            <w:hideMark/>
          </w:tcPr>
          <w:p w14:paraId="69E5562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37 (2.9%)</w:t>
            </w:r>
          </w:p>
        </w:tc>
        <w:tc>
          <w:tcPr>
            <w:tcW w:w="735" w:type="dxa"/>
            <w:tcBorders>
              <w:top w:val="nil"/>
              <w:left w:val="nil"/>
              <w:bottom w:val="nil"/>
              <w:right w:val="nil"/>
            </w:tcBorders>
            <w:shd w:val="clear" w:color="auto" w:fill="auto"/>
            <w:noWrap/>
            <w:vAlign w:val="center"/>
            <w:hideMark/>
          </w:tcPr>
          <w:p w14:paraId="1E2810A2"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67992B61" w14:textId="77777777" w:rsidTr="00AE52C0">
        <w:trPr>
          <w:trHeight w:val="292"/>
        </w:trPr>
        <w:tc>
          <w:tcPr>
            <w:tcW w:w="194" w:type="dxa"/>
            <w:tcBorders>
              <w:top w:val="nil"/>
              <w:left w:val="nil"/>
              <w:bottom w:val="nil"/>
              <w:right w:val="nil"/>
            </w:tcBorders>
            <w:shd w:val="clear" w:color="auto" w:fill="auto"/>
            <w:noWrap/>
            <w:vAlign w:val="center"/>
            <w:hideMark/>
          </w:tcPr>
          <w:p w14:paraId="2897CB4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25E48B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2006-2011</w:t>
            </w:r>
          </w:p>
        </w:tc>
        <w:tc>
          <w:tcPr>
            <w:tcW w:w="1415" w:type="dxa"/>
            <w:tcBorders>
              <w:top w:val="nil"/>
              <w:left w:val="nil"/>
              <w:bottom w:val="nil"/>
              <w:right w:val="nil"/>
            </w:tcBorders>
            <w:shd w:val="clear" w:color="auto" w:fill="auto"/>
            <w:noWrap/>
            <w:vAlign w:val="center"/>
            <w:hideMark/>
          </w:tcPr>
          <w:p w14:paraId="5617C6B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426 (36.3%)</w:t>
            </w:r>
          </w:p>
        </w:tc>
        <w:tc>
          <w:tcPr>
            <w:tcW w:w="1415" w:type="dxa"/>
            <w:tcBorders>
              <w:top w:val="nil"/>
              <w:left w:val="nil"/>
              <w:bottom w:val="nil"/>
              <w:right w:val="nil"/>
            </w:tcBorders>
            <w:shd w:val="clear" w:color="auto" w:fill="auto"/>
            <w:noWrap/>
            <w:vAlign w:val="center"/>
            <w:hideMark/>
          </w:tcPr>
          <w:p w14:paraId="692ED2C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1317 (31.5%)</w:t>
            </w:r>
          </w:p>
        </w:tc>
        <w:tc>
          <w:tcPr>
            <w:tcW w:w="1415" w:type="dxa"/>
            <w:tcBorders>
              <w:top w:val="nil"/>
              <w:left w:val="nil"/>
              <w:bottom w:val="nil"/>
              <w:right w:val="nil"/>
            </w:tcBorders>
            <w:shd w:val="clear" w:color="auto" w:fill="auto"/>
            <w:noWrap/>
            <w:vAlign w:val="center"/>
            <w:hideMark/>
          </w:tcPr>
          <w:p w14:paraId="445867D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1166 (28.0%)</w:t>
            </w:r>
          </w:p>
        </w:tc>
        <w:tc>
          <w:tcPr>
            <w:tcW w:w="1415" w:type="dxa"/>
            <w:tcBorders>
              <w:top w:val="nil"/>
              <w:left w:val="nil"/>
              <w:bottom w:val="nil"/>
              <w:right w:val="nil"/>
            </w:tcBorders>
            <w:shd w:val="clear" w:color="auto" w:fill="auto"/>
            <w:noWrap/>
            <w:vAlign w:val="center"/>
            <w:hideMark/>
          </w:tcPr>
          <w:p w14:paraId="0E949D9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820 (25.3%)</w:t>
            </w:r>
          </w:p>
        </w:tc>
        <w:tc>
          <w:tcPr>
            <w:tcW w:w="731" w:type="dxa"/>
            <w:tcBorders>
              <w:top w:val="nil"/>
              <w:left w:val="nil"/>
              <w:bottom w:val="nil"/>
              <w:right w:val="double" w:sz="4" w:space="0" w:color="auto"/>
            </w:tcBorders>
            <w:shd w:val="clear" w:color="auto" w:fill="auto"/>
            <w:noWrap/>
            <w:vAlign w:val="center"/>
            <w:hideMark/>
          </w:tcPr>
          <w:p w14:paraId="766F6932"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2B23A93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21F54D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176 (37.7%)</w:t>
            </w:r>
          </w:p>
        </w:tc>
        <w:tc>
          <w:tcPr>
            <w:tcW w:w="1415" w:type="dxa"/>
            <w:tcBorders>
              <w:top w:val="nil"/>
              <w:left w:val="nil"/>
              <w:bottom w:val="nil"/>
              <w:right w:val="nil"/>
            </w:tcBorders>
            <w:shd w:val="clear" w:color="auto" w:fill="auto"/>
            <w:noWrap/>
            <w:vAlign w:val="center"/>
            <w:hideMark/>
          </w:tcPr>
          <w:p w14:paraId="57055B0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550 (32.9%)</w:t>
            </w:r>
          </w:p>
        </w:tc>
        <w:tc>
          <w:tcPr>
            <w:tcW w:w="1415" w:type="dxa"/>
            <w:tcBorders>
              <w:top w:val="nil"/>
              <w:left w:val="nil"/>
              <w:bottom w:val="nil"/>
              <w:right w:val="nil"/>
            </w:tcBorders>
            <w:shd w:val="clear" w:color="auto" w:fill="auto"/>
            <w:noWrap/>
            <w:vAlign w:val="center"/>
            <w:hideMark/>
          </w:tcPr>
          <w:p w14:paraId="0381B62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563 (32.0%)</w:t>
            </w:r>
          </w:p>
        </w:tc>
        <w:tc>
          <w:tcPr>
            <w:tcW w:w="1539" w:type="dxa"/>
            <w:tcBorders>
              <w:top w:val="nil"/>
              <w:left w:val="nil"/>
              <w:bottom w:val="nil"/>
              <w:right w:val="nil"/>
            </w:tcBorders>
            <w:shd w:val="clear" w:color="auto" w:fill="auto"/>
            <w:noWrap/>
            <w:vAlign w:val="center"/>
            <w:hideMark/>
          </w:tcPr>
          <w:p w14:paraId="22356F6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293 (23.3%)</w:t>
            </w:r>
          </w:p>
        </w:tc>
        <w:tc>
          <w:tcPr>
            <w:tcW w:w="735" w:type="dxa"/>
            <w:tcBorders>
              <w:top w:val="nil"/>
              <w:left w:val="nil"/>
              <w:bottom w:val="nil"/>
              <w:right w:val="nil"/>
            </w:tcBorders>
            <w:shd w:val="clear" w:color="auto" w:fill="auto"/>
            <w:noWrap/>
            <w:vAlign w:val="center"/>
            <w:hideMark/>
          </w:tcPr>
          <w:p w14:paraId="77007519"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1701AD52" w14:textId="77777777" w:rsidTr="00AE52C0">
        <w:trPr>
          <w:trHeight w:val="292"/>
        </w:trPr>
        <w:tc>
          <w:tcPr>
            <w:tcW w:w="194" w:type="dxa"/>
            <w:tcBorders>
              <w:top w:val="nil"/>
              <w:left w:val="nil"/>
              <w:bottom w:val="nil"/>
              <w:right w:val="nil"/>
            </w:tcBorders>
            <w:shd w:val="clear" w:color="auto" w:fill="auto"/>
            <w:noWrap/>
            <w:vAlign w:val="center"/>
            <w:hideMark/>
          </w:tcPr>
          <w:p w14:paraId="7A220645"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65783B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2012-2017</w:t>
            </w:r>
          </w:p>
        </w:tc>
        <w:tc>
          <w:tcPr>
            <w:tcW w:w="1415" w:type="dxa"/>
            <w:tcBorders>
              <w:top w:val="nil"/>
              <w:left w:val="nil"/>
              <w:bottom w:val="nil"/>
              <w:right w:val="nil"/>
            </w:tcBorders>
            <w:shd w:val="clear" w:color="auto" w:fill="auto"/>
            <w:noWrap/>
            <w:vAlign w:val="center"/>
            <w:hideMark/>
          </w:tcPr>
          <w:p w14:paraId="66641C9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394 (33.6%)</w:t>
            </w:r>
          </w:p>
        </w:tc>
        <w:tc>
          <w:tcPr>
            <w:tcW w:w="1415" w:type="dxa"/>
            <w:tcBorders>
              <w:top w:val="nil"/>
              <w:left w:val="nil"/>
              <w:bottom w:val="nil"/>
              <w:right w:val="nil"/>
            </w:tcBorders>
            <w:shd w:val="clear" w:color="auto" w:fill="auto"/>
            <w:noWrap/>
            <w:vAlign w:val="center"/>
            <w:hideMark/>
          </w:tcPr>
          <w:p w14:paraId="29AA311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1658 (39.7%)</w:t>
            </w:r>
          </w:p>
        </w:tc>
        <w:tc>
          <w:tcPr>
            <w:tcW w:w="1415" w:type="dxa"/>
            <w:tcBorders>
              <w:top w:val="nil"/>
              <w:left w:val="nil"/>
              <w:bottom w:val="nil"/>
              <w:right w:val="nil"/>
            </w:tcBorders>
            <w:shd w:val="clear" w:color="auto" w:fill="auto"/>
            <w:noWrap/>
            <w:vAlign w:val="center"/>
            <w:hideMark/>
          </w:tcPr>
          <w:p w14:paraId="0129FD7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1748 (42.0%)</w:t>
            </w:r>
          </w:p>
        </w:tc>
        <w:tc>
          <w:tcPr>
            <w:tcW w:w="1415" w:type="dxa"/>
            <w:tcBorders>
              <w:top w:val="nil"/>
              <w:left w:val="nil"/>
              <w:bottom w:val="nil"/>
              <w:right w:val="nil"/>
            </w:tcBorders>
            <w:shd w:val="clear" w:color="auto" w:fill="auto"/>
            <w:noWrap/>
            <w:vAlign w:val="center"/>
            <w:hideMark/>
          </w:tcPr>
          <w:p w14:paraId="42EDD4B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1308 (40.3%)</w:t>
            </w:r>
          </w:p>
        </w:tc>
        <w:tc>
          <w:tcPr>
            <w:tcW w:w="731" w:type="dxa"/>
            <w:tcBorders>
              <w:top w:val="nil"/>
              <w:left w:val="nil"/>
              <w:bottom w:val="nil"/>
              <w:right w:val="double" w:sz="4" w:space="0" w:color="auto"/>
            </w:tcBorders>
            <w:shd w:val="clear" w:color="auto" w:fill="auto"/>
            <w:noWrap/>
            <w:vAlign w:val="center"/>
            <w:hideMark/>
          </w:tcPr>
          <w:p w14:paraId="3905339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1798EA05"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056843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162 (34.7%)</w:t>
            </w:r>
          </w:p>
        </w:tc>
        <w:tc>
          <w:tcPr>
            <w:tcW w:w="1415" w:type="dxa"/>
            <w:tcBorders>
              <w:top w:val="nil"/>
              <w:left w:val="nil"/>
              <w:bottom w:val="nil"/>
              <w:right w:val="nil"/>
            </w:tcBorders>
            <w:shd w:val="clear" w:color="auto" w:fill="auto"/>
            <w:noWrap/>
            <w:vAlign w:val="center"/>
            <w:hideMark/>
          </w:tcPr>
          <w:p w14:paraId="721A962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668 (39.9%)</w:t>
            </w:r>
          </w:p>
        </w:tc>
        <w:tc>
          <w:tcPr>
            <w:tcW w:w="1415" w:type="dxa"/>
            <w:tcBorders>
              <w:top w:val="nil"/>
              <w:left w:val="nil"/>
              <w:bottom w:val="nil"/>
              <w:right w:val="nil"/>
            </w:tcBorders>
            <w:shd w:val="clear" w:color="auto" w:fill="auto"/>
            <w:noWrap/>
            <w:vAlign w:val="center"/>
            <w:hideMark/>
          </w:tcPr>
          <w:p w14:paraId="0100540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706 (40.2%)</w:t>
            </w:r>
          </w:p>
        </w:tc>
        <w:tc>
          <w:tcPr>
            <w:tcW w:w="1539" w:type="dxa"/>
            <w:tcBorders>
              <w:top w:val="nil"/>
              <w:left w:val="nil"/>
              <w:bottom w:val="nil"/>
              <w:right w:val="nil"/>
            </w:tcBorders>
            <w:shd w:val="clear" w:color="auto" w:fill="auto"/>
            <w:noWrap/>
            <w:vAlign w:val="center"/>
            <w:hideMark/>
          </w:tcPr>
          <w:p w14:paraId="04A3766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558 (44.5%)</w:t>
            </w:r>
          </w:p>
        </w:tc>
        <w:tc>
          <w:tcPr>
            <w:tcW w:w="735" w:type="dxa"/>
            <w:tcBorders>
              <w:top w:val="nil"/>
              <w:left w:val="nil"/>
              <w:bottom w:val="nil"/>
              <w:right w:val="nil"/>
            </w:tcBorders>
            <w:shd w:val="clear" w:color="auto" w:fill="auto"/>
            <w:noWrap/>
            <w:vAlign w:val="center"/>
            <w:hideMark/>
          </w:tcPr>
          <w:p w14:paraId="0E02A85D"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40CE49C9" w14:textId="77777777" w:rsidTr="00AE52C0">
        <w:trPr>
          <w:trHeight w:val="292"/>
        </w:trPr>
        <w:tc>
          <w:tcPr>
            <w:tcW w:w="194" w:type="dxa"/>
            <w:tcBorders>
              <w:top w:val="nil"/>
              <w:left w:val="nil"/>
              <w:bottom w:val="nil"/>
              <w:right w:val="nil"/>
            </w:tcBorders>
            <w:shd w:val="clear" w:color="auto" w:fill="auto"/>
            <w:noWrap/>
            <w:vAlign w:val="center"/>
            <w:hideMark/>
          </w:tcPr>
          <w:p w14:paraId="3662D97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93DA2DA" w14:textId="596F5E78"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2018-202</w:t>
            </w:r>
            <w:r w:rsidR="0008416F">
              <w:rPr>
                <w:rFonts w:ascii="Times New Roman" w:eastAsia="Times New Roman" w:hAnsi="Times New Roman" w:cs="Times New Roman"/>
                <w:sz w:val="20"/>
                <w:szCs w:val="20"/>
                <w:lang w:val="en-US" w:eastAsia="it-IT"/>
              </w:rPr>
              <w:t>0</w:t>
            </w:r>
          </w:p>
        </w:tc>
        <w:tc>
          <w:tcPr>
            <w:tcW w:w="1415" w:type="dxa"/>
            <w:tcBorders>
              <w:top w:val="nil"/>
              <w:left w:val="nil"/>
              <w:bottom w:val="nil"/>
              <w:right w:val="nil"/>
            </w:tcBorders>
            <w:shd w:val="clear" w:color="auto" w:fill="auto"/>
            <w:noWrap/>
            <w:vAlign w:val="center"/>
            <w:hideMark/>
          </w:tcPr>
          <w:p w14:paraId="1C9D2B1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264 (22.5%)</w:t>
            </w:r>
          </w:p>
        </w:tc>
        <w:tc>
          <w:tcPr>
            <w:tcW w:w="1415" w:type="dxa"/>
            <w:tcBorders>
              <w:top w:val="nil"/>
              <w:left w:val="nil"/>
              <w:bottom w:val="nil"/>
              <w:right w:val="nil"/>
            </w:tcBorders>
            <w:shd w:val="clear" w:color="auto" w:fill="auto"/>
            <w:noWrap/>
            <w:vAlign w:val="center"/>
            <w:hideMark/>
          </w:tcPr>
          <w:p w14:paraId="548BA79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1022 (24.4%)</w:t>
            </w:r>
          </w:p>
        </w:tc>
        <w:tc>
          <w:tcPr>
            <w:tcW w:w="1415" w:type="dxa"/>
            <w:tcBorders>
              <w:top w:val="nil"/>
              <w:left w:val="nil"/>
              <w:bottom w:val="nil"/>
              <w:right w:val="nil"/>
            </w:tcBorders>
            <w:shd w:val="clear" w:color="auto" w:fill="auto"/>
            <w:noWrap/>
            <w:vAlign w:val="center"/>
            <w:hideMark/>
          </w:tcPr>
          <w:p w14:paraId="0CA829B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1097 (26.4%)</w:t>
            </w:r>
          </w:p>
        </w:tc>
        <w:tc>
          <w:tcPr>
            <w:tcW w:w="1415" w:type="dxa"/>
            <w:tcBorders>
              <w:top w:val="nil"/>
              <w:left w:val="nil"/>
              <w:bottom w:val="nil"/>
              <w:right w:val="nil"/>
            </w:tcBorders>
            <w:shd w:val="clear" w:color="auto" w:fill="auto"/>
            <w:noWrap/>
            <w:vAlign w:val="center"/>
            <w:hideMark/>
          </w:tcPr>
          <w:p w14:paraId="2A55024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1033 (31.8%)</w:t>
            </w:r>
          </w:p>
        </w:tc>
        <w:tc>
          <w:tcPr>
            <w:tcW w:w="731" w:type="dxa"/>
            <w:tcBorders>
              <w:top w:val="nil"/>
              <w:left w:val="nil"/>
              <w:bottom w:val="nil"/>
              <w:right w:val="double" w:sz="4" w:space="0" w:color="auto"/>
            </w:tcBorders>
            <w:shd w:val="clear" w:color="auto" w:fill="auto"/>
            <w:noWrap/>
            <w:vAlign w:val="center"/>
            <w:hideMark/>
          </w:tcPr>
          <w:p w14:paraId="1A44815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51226E2C"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0E9751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 (17.8%)</w:t>
            </w:r>
          </w:p>
        </w:tc>
        <w:tc>
          <w:tcPr>
            <w:tcW w:w="1415" w:type="dxa"/>
            <w:tcBorders>
              <w:top w:val="nil"/>
              <w:left w:val="nil"/>
              <w:bottom w:val="nil"/>
              <w:right w:val="nil"/>
            </w:tcBorders>
            <w:shd w:val="clear" w:color="auto" w:fill="auto"/>
            <w:noWrap/>
            <w:vAlign w:val="center"/>
            <w:hideMark/>
          </w:tcPr>
          <w:p w14:paraId="073DA47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358 (21.4%)</w:t>
            </w:r>
          </w:p>
        </w:tc>
        <w:tc>
          <w:tcPr>
            <w:tcW w:w="1415" w:type="dxa"/>
            <w:tcBorders>
              <w:top w:val="nil"/>
              <w:left w:val="nil"/>
              <w:bottom w:val="nil"/>
              <w:right w:val="nil"/>
            </w:tcBorders>
            <w:shd w:val="clear" w:color="auto" w:fill="auto"/>
            <w:noWrap/>
            <w:vAlign w:val="center"/>
            <w:hideMark/>
          </w:tcPr>
          <w:p w14:paraId="62DA0F3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427 (24.3%)</w:t>
            </w:r>
          </w:p>
        </w:tc>
        <w:tc>
          <w:tcPr>
            <w:tcW w:w="1539" w:type="dxa"/>
            <w:tcBorders>
              <w:top w:val="nil"/>
              <w:left w:val="nil"/>
              <w:bottom w:val="nil"/>
              <w:right w:val="nil"/>
            </w:tcBorders>
            <w:shd w:val="clear" w:color="auto" w:fill="auto"/>
            <w:noWrap/>
            <w:vAlign w:val="center"/>
            <w:hideMark/>
          </w:tcPr>
          <w:p w14:paraId="62858E9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367 (29.2%)</w:t>
            </w:r>
          </w:p>
        </w:tc>
        <w:tc>
          <w:tcPr>
            <w:tcW w:w="735" w:type="dxa"/>
            <w:tcBorders>
              <w:top w:val="nil"/>
              <w:left w:val="nil"/>
              <w:bottom w:val="nil"/>
              <w:right w:val="nil"/>
            </w:tcBorders>
            <w:shd w:val="clear" w:color="auto" w:fill="auto"/>
            <w:noWrap/>
            <w:vAlign w:val="center"/>
            <w:hideMark/>
          </w:tcPr>
          <w:p w14:paraId="38BCDF46"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5A22A441" w14:textId="77777777" w:rsidTr="00AE52C0">
        <w:trPr>
          <w:trHeight w:val="292"/>
        </w:trPr>
        <w:tc>
          <w:tcPr>
            <w:tcW w:w="194" w:type="dxa"/>
            <w:tcBorders>
              <w:top w:val="nil"/>
              <w:left w:val="nil"/>
              <w:bottom w:val="nil"/>
              <w:right w:val="nil"/>
            </w:tcBorders>
            <w:shd w:val="clear" w:color="auto" w:fill="auto"/>
            <w:noWrap/>
            <w:vAlign w:val="center"/>
            <w:hideMark/>
          </w:tcPr>
          <w:p w14:paraId="44F1773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E765E1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Caregiver at registration</w:t>
            </w:r>
          </w:p>
        </w:tc>
        <w:tc>
          <w:tcPr>
            <w:tcW w:w="1415" w:type="dxa"/>
            <w:tcBorders>
              <w:top w:val="nil"/>
              <w:left w:val="nil"/>
              <w:bottom w:val="nil"/>
              <w:right w:val="nil"/>
            </w:tcBorders>
            <w:shd w:val="clear" w:color="auto" w:fill="auto"/>
            <w:noWrap/>
            <w:vAlign w:val="center"/>
            <w:hideMark/>
          </w:tcPr>
          <w:p w14:paraId="1E04FA5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004AEDA"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EB4B37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555C70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06C044F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923464D"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94CA7C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CCD52CA"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BEDCC9A"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2CCEF2C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1A44BD6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371A6" w:rsidRPr="00480E43" w14:paraId="23269145" w14:textId="77777777" w:rsidTr="00AE52C0">
        <w:trPr>
          <w:trHeight w:val="292"/>
        </w:trPr>
        <w:tc>
          <w:tcPr>
            <w:tcW w:w="194" w:type="dxa"/>
            <w:tcBorders>
              <w:top w:val="nil"/>
              <w:left w:val="nil"/>
              <w:bottom w:val="nil"/>
              <w:right w:val="nil"/>
            </w:tcBorders>
            <w:shd w:val="clear" w:color="auto" w:fill="auto"/>
            <w:noWrap/>
            <w:vAlign w:val="center"/>
            <w:hideMark/>
          </w:tcPr>
          <w:p w14:paraId="7E044646"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508E48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Inpatient</w:t>
            </w:r>
          </w:p>
        </w:tc>
        <w:tc>
          <w:tcPr>
            <w:tcW w:w="1415" w:type="dxa"/>
            <w:tcBorders>
              <w:top w:val="nil"/>
              <w:left w:val="nil"/>
              <w:bottom w:val="nil"/>
              <w:right w:val="nil"/>
            </w:tcBorders>
            <w:shd w:val="clear" w:color="auto" w:fill="auto"/>
            <w:noWrap/>
            <w:vAlign w:val="center"/>
            <w:hideMark/>
          </w:tcPr>
          <w:p w14:paraId="413363C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462 (39.4%)</w:t>
            </w:r>
          </w:p>
        </w:tc>
        <w:tc>
          <w:tcPr>
            <w:tcW w:w="1415" w:type="dxa"/>
            <w:tcBorders>
              <w:top w:val="nil"/>
              <w:left w:val="nil"/>
              <w:bottom w:val="nil"/>
              <w:right w:val="nil"/>
            </w:tcBorders>
            <w:shd w:val="clear" w:color="auto" w:fill="auto"/>
            <w:noWrap/>
            <w:vAlign w:val="center"/>
            <w:hideMark/>
          </w:tcPr>
          <w:p w14:paraId="6B88DD7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1850 (44.2%)</w:t>
            </w:r>
          </w:p>
        </w:tc>
        <w:tc>
          <w:tcPr>
            <w:tcW w:w="1415" w:type="dxa"/>
            <w:tcBorders>
              <w:top w:val="nil"/>
              <w:left w:val="nil"/>
              <w:bottom w:val="nil"/>
              <w:right w:val="nil"/>
            </w:tcBorders>
            <w:shd w:val="clear" w:color="auto" w:fill="auto"/>
            <w:noWrap/>
            <w:vAlign w:val="center"/>
            <w:hideMark/>
          </w:tcPr>
          <w:p w14:paraId="7CA4A27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1509 (36.3%)</w:t>
            </w:r>
          </w:p>
        </w:tc>
        <w:tc>
          <w:tcPr>
            <w:tcW w:w="1415" w:type="dxa"/>
            <w:tcBorders>
              <w:top w:val="nil"/>
              <w:left w:val="nil"/>
              <w:bottom w:val="nil"/>
              <w:right w:val="nil"/>
            </w:tcBorders>
            <w:shd w:val="clear" w:color="auto" w:fill="auto"/>
            <w:noWrap/>
            <w:vAlign w:val="center"/>
            <w:hideMark/>
          </w:tcPr>
          <w:p w14:paraId="52FAEFF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907 (28.0%)</w:t>
            </w:r>
          </w:p>
        </w:tc>
        <w:tc>
          <w:tcPr>
            <w:tcW w:w="731" w:type="dxa"/>
            <w:tcBorders>
              <w:top w:val="nil"/>
              <w:left w:val="nil"/>
              <w:bottom w:val="nil"/>
              <w:right w:val="double" w:sz="4" w:space="0" w:color="auto"/>
            </w:tcBorders>
            <w:shd w:val="clear" w:color="auto" w:fill="auto"/>
            <w:noWrap/>
            <w:vAlign w:val="center"/>
            <w:hideMark/>
          </w:tcPr>
          <w:p w14:paraId="7FD51DD0"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2DE5A62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E240E1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230 (49.3%)</w:t>
            </w:r>
          </w:p>
        </w:tc>
        <w:tc>
          <w:tcPr>
            <w:tcW w:w="1415" w:type="dxa"/>
            <w:tcBorders>
              <w:top w:val="nil"/>
              <w:left w:val="nil"/>
              <w:bottom w:val="nil"/>
              <w:right w:val="nil"/>
            </w:tcBorders>
            <w:shd w:val="clear" w:color="auto" w:fill="auto"/>
            <w:noWrap/>
            <w:vAlign w:val="center"/>
            <w:hideMark/>
          </w:tcPr>
          <w:p w14:paraId="283D861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805 (48.1%)</w:t>
            </w:r>
          </w:p>
        </w:tc>
        <w:tc>
          <w:tcPr>
            <w:tcW w:w="1415" w:type="dxa"/>
            <w:tcBorders>
              <w:top w:val="nil"/>
              <w:left w:val="nil"/>
              <w:bottom w:val="nil"/>
              <w:right w:val="nil"/>
            </w:tcBorders>
            <w:shd w:val="clear" w:color="auto" w:fill="auto"/>
            <w:noWrap/>
            <w:vAlign w:val="center"/>
            <w:hideMark/>
          </w:tcPr>
          <w:p w14:paraId="5B4DCBE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749 (42.6%)</w:t>
            </w:r>
          </w:p>
        </w:tc>
        <w:tc>
          <w:tcPr>
            <w:tcW w:w="1539" w:type="dxa"/>
            <w:tcBorders>
              <w:top w:val="nil"/>
              <w:left w:val="nil"/>
              <w:bottom w:val="nil"/>
              <w:right w:val="nil"/>
            </w:tcBorders>
            <w:shd w:val="clear" w:color="auto" w:fill="auto"/>
            <w:noWrap/>
            <w:vAlign w:val="center"/>
            <w:hideMark/>
          </w:tcPr>
          <w:p w14:paraId="5293B1C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405 (32.3%)</w:t>
            </w:r>
          </w:p>
        </w:tc>
        <w:tc>
          <w:tcPr>
            <w:tcW w:w="735" w:type="dxa"/>
            <w:tcBorders>
              <w:top w:val="nil"/>
              <w:left w:val="nil"/>
              <w:bottom w:val="nil"/>
              <w:right w:val="nil"/>
            </w:tcBorders>
            <w:shd w:val="clear" w:color="auto" w:fill="auto"/>
            <w:noWrap/>
            <w:vAlign w:val="center"/>
            <w:hideMark/>
          </w:tcPr>
          <w:p w14:paraId="071747B5"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0592BF50" w14:textId="77777777" w:rsidTr="00AE52C0">
        <w:trPr>
          <w:trHeight w:val="292"/>
        </w:trPr>
        <w:tc>
          <w:tcPr>
            <w:tcW w:w="194" w:type="dxa"/>
            <w:tcBorders>
              <w:top w:val="nil"/>
              <w:left w:val="nil"/>
              <w:bottom w:val="nil"/>
              <w:right w:val="nil"/>
            </w:tcBorders>
            <w:shd w:val="clear" w:color="auto" w:fill="auto"/>
            <w:noWrap/>
            <w:vAlign w:val="center"/>
            <w:hideMark/>
          </w:tcPr>
          <w:p w14:paraId="199FC57B"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167C91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Outpatient</w:t>
            </w:r>
          </w:p>
        </w:tc>
        <w:tc>
          <w:tcPr>
            <w:tcW w:w="1415" w:type="dxa"/>
            <w:tcBorders>
              <w:top w:val="nil"/>
              <w:left w:val="nil"/>
              <w:bottom w:val="nil"/>
              <w:right w:val="nil"/>
            </w:tcBorders>
            <w:shd w:val="clear" w:color="auto" w:fill="auto"/>
            <w:noWrap/>
            <w:vAlign w:val="center"/>
            <w:hideMark/>
          </w:tcPr>
          <w:p w14:paraId="259B37A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711 (60.6%)</w:t>
            </w:r>
          </w:p>
        </w:tc>
        <w:tc>
          <w:tcPr>
            <w:tcW w:w="1415" w:type="dxa"/>
            <w:tcBorders>
              <w:top w:val="nil"/>
              <w:left w:val="nil"/>
              <w:bottom w:val="nil"/>
              <w:right w:val="nil"/>
            </w:tcBorders>
            <w:shd w:val="clear" w:color="auto" w:fill="auto"/>
            <w:noWrap/>
            <w:vAlign w:val="center"/>
            <w:hideMark/>
          </w:tcPr>
          <w:p w14:paraId="4EB3AF07"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2331 (55.8%)</w:t>
            </w:r>
          </w:p>
        </w:tc>
        <w:tc>
          <w:tcPr>
            <w:tcW w:w="1415" w:type="dxa"/>
            <w:tcBorders>
              <w:top w:val="nil"/>
              <w:left w:val="nil"/>
              <w:bottom w:val="nil"/>
              <w:right w:val="nil"/>
            </w:tcBorders>
            <w:shd w:val="clear" w:color="auto" w:fill="auto"/>
            <w:noWrap/>
            <w:vAlign w:val="center"/>
            <w:hideMark/>
          </w:tcPr>
          <w:p w14:paraId="5E4E8EC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2652 (63.7%)</w:t>
            </w:r>
          </w:p>
        </w:tc>
        <w:tc>
          <w:tcPr>
            <w:tcW w:w="1415" w:type="dxa"/>
            <w:tcBorders>
              <w:top w:val="nil"/>
              <w:left w:val="nil"/>
              <w:bottom w:val="nil"/>
              <w:right w:val="nil"/>
            </w:tcBorders>
            <w:shd w:val="clear" w:color="auto" w:fill="auto"/>
            <w:noWrap/>
            <w:vAlign w:val="center"/>
            <w:hideMark/>
          </w:tcPr>
          <w:p w14:paraId="06C9914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2338 (72.0%)</w:t>
            </w:r>
          </w:p>
        </w:tc>
        <w:tc>
          <w:tcPr>
            <w:tcW w:w="731" w:type="dxa"/>
            <w:tcBorders>
              <w:top w:val="nil"/>
              <w:left w:val="nil"/>
              <w:bottom w:val="nil"/>
              <w:right w:val="double" w:sz="4" w:space="0" w:color="auto"/>
            </w:tcBorders>
            <w:shd w:val="clear" w:color="auto" w:fill="auto"/>
            <w:noWrap/>
            <w:vAlign w:val="center"/>
            <w:hideMark/>
          </w:tcPr>
          <w:p w14:paraId="7DD7818C"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4F91C48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62C716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237 (50.7%)</w:t>
            </w:r>
          </w:p>
        </w:tc>
        <w:tc>
          <w:tcPr>
            <w:tcW w:w="1415" w:type="dxa"/>
            <w:tcBorders>
              <w:top w:val="nil"/>
              <w:left w:val="nil"/>
              <w:bottom w:val="nil"/>
              <w:right w:val="nil"/>
            </w:tcBorders>
            <w:shd w:val="clear" w:color="auto" w:fill="auto"/>
            <w:noWrap/>
            <w:vAlign w:val="center"/>
            <w:hideMark/>
          </w:tcPr>
          <w:p w14:paraId="1206CBB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868 (51.9%)</w:t>
            </w:r>
          </w:p>
        </w:tc>
        <w:tc>
          <w:tcPr>
            <w:tcW w:w="1415" w:type="dxa"/>
            <w:tcBorders>
              <w:top w:val="nil"/>
              <w:left w:val="nil"/>
              <w:bottom w:val="nil"/>
              <w:right w:val="nil"/>
            </w:tcBorders>
            <w:shd w:val="clear" w:color="auto" w:fill="auto"/>
            <w:noWrap/>
            <w:vAlign w:val="center"/>
            <w:hideMark/>
          </w:tcPr>
          <w:p w14:paraId="29C202C6"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1008 (57.4%)</w:t>
            </w:r>
          </w:p>
        </w:tc>
        <w:tc>
          <w:tcPr>
            <w:tcW w:w="1539" w:type="dxa"/>
            <w:tcBorders>
              <w:top w:val="nil"/>
              <w:left w:val="nil"/>
              <w:bottom w:val="nil"/>
              <w:right w:val="nil"/>
            </w:tcBorders>
            <w:shd w:val="clear" w:color="auto" w:fill="auto"/>
            <w:noWrap/>
            <w:vAlign w:val="center"/>
            <w:hideMark/>
          </w:tcPr>
          <w:p w14:paraId="12F130D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850 (67.7%)</w:t>
            </w:r>
          </w:p>
        </w:tc>
        <w:tc>
          <w:tcPr>
            <w:tcW w:w="735" w:type="dxa"/>
            <w:tcBorders>
              <w:top w:val="nil"/>
              <w:left w:val="nil"/>
              <w:bottom w:val="nil"/>
              <w:right w:val="nil"/>
            </w:tcBorders>
            <w:shd w:val="clear" w:color="auto" w:fill="auto"/>
            <w:noWrap/>
            <w:vAlign w:val="center"/>
            <w:hideMark/>
          </w:tcPr>
          <w:p w14:paraId="49EC33F9"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6A896C5C" w14:textId="77777777" w:rsidTr="00AE52C0">
        <w:trPr>
          <w:trHeight w:val="292"/>
        </w:trPr>
        <w:tc>
          <w:tcPr>
            <w:tcW w:w="194" w:type="dxa"/>
            <w:tcBorders>
              <w:top w:val="nil"/>
              <w:left w:val="nil"/>
              <w:bottom w:val="nil"/>
              <w:right w:val="nil"/>
            </w:tcBorders>
            <w:shd w:val="clear" w:color="auto" w:fill="auto"/>
            <w:noWrap/>
            <w:vAlign w:val="center"/>
            <w:hideMark/>
          </w:tcPr>
          <w:p w14:paraId="69C20A1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40A3719"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Location of follow-up</w:t>
            </w:r>
          </w:p>
        </w:tc>
        <w:tc>
          <w:tcPr>
            <w:tcW w:w="1415" w:type="dxa"/>
            <w:tcBorders>
              <w:top w:val="nil"/>
              <w:left w:val="nil"/>
              <w:bottom w:val="nil"/>
              <w:right w:val="nil"/>
            </w:tcBorders>
            <w:shd w:val="clear" w:color="auto" w:fill="auto"/>
            <w:noWrap/>
            <w:vAlign w:val="center"/>
            <w:hideMark/>
          </w:tcPr>
          <w:p w14:paraId="26F0A801"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969F3BE"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0B8C7DE"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BD8759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3A255D3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6758B40"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66BFDA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7EEBC9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CC6E825"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35C498C0"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5224D84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371A6" w:rsidRPr="00480E43" w14:paraId="4642866A" w14:textId="77777777" w:rsidTr="00AE52C0">
        <w:trPr>
          <w:trHeight w:val="292"/>
        </w:trPr>
        <w:tc>
          <w:tcPr>
            <w:tcW w:w="194" w:type="dxa"/>
            <w:tcBorders>
              <w:top w:val="nil"/>
              <w:left w:val="nil"/>
              <w:bottom w:val="nil"/>
              <w:right w:val="nil"/>
            </w:tcBorders>
            <w:shd w:val="clear" w:color="auto" w:fill="auto"/>
            <w:noWrap/>
            <w:vAlign w:val="center"/>
            <w:hideMark/>
          </w:tcPr>
          <w:p w14:paraId="350F0673"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C773B6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Hospital</w:t>
            </w:r>
          </w:p>
        </w:tc>
        <w:tc>
          <w:tcPr>
            <w:tcW w:w="1415" w:type="dxa"/>
            <w:tcBorders>
              <w:top w:val="nil"/>
              <w:left w:val="nil"/>
              <w:bottom w:val="nil"/>
              <w:right w:val="nil"/>
            </w:tcBorders>
            <w:shd w:val="clear" w:color="auto" w:fill="auto"/>
            <w:noWrap/>
            <w:vAlign w:val="center"/>
            <w:hideMark/>
          </w:tcPr>
          <w:p w14:paraId="252DA44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652 (57.8%)</w:t>
            </w:r>
          </w:p>
        </w:tc>
        <w:tc>
          <w:tcPr>
            <w:tcW w:w="1415" w:type="dxa"/>
            <w:tcBorders>
              <w:top w:val="nil"/>
              <w:left w:val="nil"/>
              <w:bottom w:val="nil"/>
              <w:right w:val="nil"/>
            </w:tcBorders>
            <w:shd w:val="clear" w:color="auto" w:fill="auto"/>
            <w:noWrap/>
            <w:vAlign w:val="center"/>
            <w:hideMark/>
          </w:tcPr>
          <w:p w14:paraId="6304C9F4"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2542 (64.2%)</w:t>
            </w:r>
          </w:p>
        </w:tc>
        <w:tc>
          <w:tcPr>
            <w:tcW w:w="1415" w:type="dxa"/>
            <w:tcBorders>
              <w:top w:val="nil"/>
              <w:left w:val="nil"/>
              <w:bottom w:val="nil"/>
              <w:right w:val="nil"/>
            </w:tcBorders>
            <w:shd w:val="clear" w:color="auto" w:fill="auto"/>
            <w:noWrap/>
            <w:vAlign w:val="center"/>
            <w:hideMark/>
          </w:tcPr>
          <w:p w14:paraId="49C4876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2788 (70.1%)</w:t>
            </w:r>
          </w:p>
        </w:tc>
        <w:tc>
          <w:tcPr>
            <w:tcW w:w="1415" w:type="dxa"/>
            <w:tcBorders>
              <w:top w:val="nil"/>
              <w:left w:val="nil"/>
              <w:bottom w:val="nil"/>
              <w:right w:val="nil"/>
            </w:tcBorders>
            <w:shd w:val="clear" w:color="auto" w:fill="auto"/>
            <w:noWrap/>
            <w:vAlign w:val="center"/>
            <w:hideMark/>
          </w:tcPr>
          <w:p w14:paraId="138A8A1B"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2405 (76.4%)</w:t>
            </w:r>
          </w:p>
        </w:tc>
        <w:tc>
          <w:tcPr>
            <w:tcW w:w="731" w:type="dxa"/>
            <w:tcBorders>
              <w:top w:val="nil"/>
              <w:left w:val="nil"/>
              <w:bottom w:val="nil"/>
              <w:right w:val="double" w:sz="4" w:space="0" w:color="auto"/>
            </w:tcBorders>
            <w:shd w:val="clear" w:color="auto" w:fill="auto"/>
            <w:noWrap/>
            <w:vAlign w:val="center"/>
            <w:hideMark/>
          </w:tcPr>
          <w:p w14:paraId="44E0D692"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009471B0"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9DA2DD3"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213 (47.0%)</w:t>
            </w:r>
          </w:p>
        </w:tc>
        <w:tc>
          <w:tcPr>
            <w:tcW w:w="1415" w:type="dxa"/>
            <w:tcBorders>
              <w:top w:val="nil"/>
              <w:left w:val="nil"/>
              <w:bottom w:val="nil"/>
              <w:right w:val="nil"/>
            </w:tcBorders>
            <w:shd w:val="clear" w:color="auto" w:fill="auto"/>
            <w:noWrap/>
            <w:vAlign w:val="center"/>
            <w:hideMark/>
          </w:tcPr>
          <w:p w14:paraId="221CDD09"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850 (53.5%)</w:t>
            </w:r>
          </w:p>
        </w:tc>
        <w:tc>
          <w:tcPr>
            <w:tcW w:w="1415" w:type="dxa"/>
            <w:tcBorders>
              <w:top w:val="nil"/>
              <w:left w:val="nil"/>
              <w:bottom w:val="nil"/>
              <w:right w:val="nil"/>
            </w:tcBorders>
            <w:shd w:val="clear" w:color="auto" w:fill="auto"/>
            <w:noWrap/>
            <w:vAlign w:val="center"/>
            <w:hideMark/>
          </w:tcPr>
          <w:p w14:paraId="485857F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945 (56.8%)</w:t>
            </w:r>
          </w:p>
        </w:tc>
        <w:tc>
          <w:tcPr>
            <w:tcW w:w="1539" w:type="dxa"/>
            <w:tcBorders>
              <w:top w:val="nil"/>
              <w:left w:val="nil"/>
              <w:bottom w:val="nil"/>
              <w:right w:val="nil"/>
            </w:tcBorders>
            <w:shd w:val="clear" w:color="auto" w:fill="auto"/>
            <w:noWrap/>
            <w:vAlign w:val="center"/>
            <w:hideMark/>
          </w:tcPr>
          <w:p w14:paraId="00348E2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801 (66.5%)</w:t>
            </w:r>
          </w:p>
        </w:tc>
        <w:tc>
          <w:tcPr>
            <w:tcW w:w="735" w:type="dxa"/>
            <w:tcBorders>
              <w:top w:val="nil"/>
              <w:left w:val="nil"/>
              <w:bottom w:val="nil"/>
              <w:right w:val="nil"/>
            </w:tcBorders>
            <w:shd w:val="clear" w:color="auto" w:fill="auto"/>
            <w:noWrap/>
            <w:vAlign w:val="center"/>
            <w:hideMark/>
          </w:tcPr>
          <w:p w14:paraId="7B3F4B8E"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3776E8D0" w14:textId="77777777" w:rsidTr="00AE52C0">
        <w:trPr>
          <w:trHeight w:val="292"/>
        </w:trPr>
        <w:tc>
          <w:tcPr>
            <w:tcW w:w="194" w:type="dxa"/>
            <w:tcBorders>
              <w:top w:val="nil"/>
              <w:left w:val="nil"/>
              <w:bottom w:val="nil"/>
              <w:right w:val="nil"/>
            </w:tcBorders>
            <w:shd w:val="clear" w:color="auto" w:fill="auto"/>
            <w:noWrap/>
            <w:vAlign w:val="center"/>
            <w:hideMark/>
          </w:tcPr>
          <w:p w14:paraId="012B741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B11593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Primary care</w:t>
            </w:r>
          </w:p>
        </w:tc>
        <w:tc>
          <w:tcPr>
            <w:tcW w:w="1415" w:type="dxa"/>
            <w:tcBorders>
              <w:top w:val="nil"/>
              <w:left w:val="nil"/>
              <w:bottom w:val="nil"/>
              <w:right w:val="nil"/>
            </w:tcBorders>
            <w:shd w:val="clear" w:color="auto" w:fill="auto"/>
            <w:noWrap/>
            <w:vAlign w:val="center"/>
            <w:hideMark/>
          </w:tcPr>
          <w:p w14:paraId="6397878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432 (38.3%)</w:t>
            </w:r>
          </w:p>
        </w:tc>
        <w:tc>
          <w:tcPr>
            <w:tcW w:w="1415" w:type="dxa"/>
            <w:tcBorders>
              <w:top w:val="nil"/>
              <w:left w:val="nil"/>
              <w:bottom w:val="nil"/>
              <w:right w:val="nil"/>
            </w:tcBorders>
            <w:shd w:val="clear" w:color="auto" w:fill="auto"/>
            <w:noWrap/>
            <w:vAlign w:val="center"/>
            <w:hideMark/>
          </w:tcPr>
          <w:p w14:paraId="47379D5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1250 (31.6%)</w:t>
            </w:r>
          </w:p>
        </w:tc>
        <w:tc>
          <w:tcPr>
            <w:tcW w:w="1415" w:type="dxa"/>
            <w:tcBorders>
              <w:top w:val="nil"/>
              <w:left w:val="nil"/>
              <w:bottom w:val="nil"/>
              <w:right w:val="nil"/>
            </w:tcBorders>
            <w:shd w:val="clear" w:color="auto" w:fill="auto"/>
            <w:noWrap/>
            <w:vAlign w:val="center"/>
            <w:hideMark/>
          </w:tcPr>
          <w:p w14:paraId="3B9ADA4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1063 (26.7%)</w:t>
            </w:r>
          </w:p>
        </w:tc>
        <w:tc>
          <w:tcPr>
            <w:tcW w:w="1415" w:type="dxa"/>
            <w:tcBorders>
              <w:top w:val="nil"/>
              <w:left w:val="nil"/>
              <w:bottom w:val="nil"/>
              <w:right w:val="nil"/>
            </w:tcBorders>
            <w:shd w:val="clear" w:color="auto" w:fill="auto"/>
            <w:noWrap/>
            <w:vAlign w:val="center"/>
            <w:hideMark/>
          </w:tcPr>
          <w:p w14:paraId="3EB4DC4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672 (21.3%)</w:t>
            </w:r>
          </w:p>
        </w:tc>
        <w:tc>
          <w:tcPr>
            <w:tcW w:w="731" w:type="dxa"/>
            <w:tcBorders>
              <w:top w:val="nil"/>
              <w:left w:val="nil"/>
              <w:bottom w:val="nil"/>
              <w:right w:val="double" w:sz="4" w:space="0" w:color="auto"/>
            </w:tcBorders>
            <w:shd w:val="clear" w:color="auto" w:fill="auto"/>
            <w:noWrap/>
            <w:vAlign w:val="center"/>
            <w:hideMark/>
          </w:tcPr>
          <w:p w14:paraId="3B73DE72"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672993E7"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11BF29D"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218 (48.1%)</w:t>
            </w:r>
          </w:p>
        </w:tc>
        <w:tc>
          <w:tcPr>
            <w:tcW w:w="1415" w:type="dxa"/>
            <w:tcBorders>
              <w:top w:val="nil"/>
              <w:left w:val="nil"/>
              <w:bottom w:val="nil"/>
              <w:right w:val="nil"/>
            </w:tcBorders>
            <w:shd w:val="clear" w:color="auto" w:fill="auto"/>
            <w:noWrap/>
            <w:vAlign w:val="center"/>
            <w:hideMark/>
          </w:tcPr>
          <w:p w14:paraId="683747E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663 (41.7%)</w:t>
            </w:r>
          </w:p>
        </w:tc>
        <w:tc>
          <w:tcPr>
            <w:tcW w:w="1415" w:type="dxa"/>
            <w:tcBorders>
              <w:top w:val="nil"/>
              <w:left w:val="nil"/>
              <w:bottom w:val="nil"/>
              <w:right w:val="nil"/>
            </w:tcBorders>
            <w:shd w:val="clear" w:color="auto" w:fill="auto"/>
            <w:noWrap/>
            <w:vAlign w:val="center"/>
            <w:hideMark/>
          </w:tcPr>
          <w:p w14:paraId="2BCD4A39"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655 (39.4%)</w:t>
            </w:r>
          </w:p>
        </w:tc>
        <w:tc>
          <w:tcPr>
            <w:tcW w:w="1539" w:type="dxa"/>
            <w:tcBorders>
              <w:top w:val="nil"/>
              <w:left w:val="nil"/>
              <w:bottom w:val="nil"/>
              <w:right w:val="nil"/>
            </w:tcBorders>
            <w:shd w:val="clear" w:color="auto" w:fill="auto"/>
            <w:noWrap/>
            <w:vAlign w:val="center"/>
            <w:hideMark/>
          </w:tcPr>
          <w:p w14:paraId="7DA52B1E"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368 (30.6%)</w:t>
            </w:r>
          </w:p>
        </w:tc>
        <w:tc>
          <w:tcPr>
            <w:tcW w:w="735" w:type="dxa"/>
            <w:tcBorders>
              <w:top w:val="nil"/>
              <w:left w:val="nil"/>
              <w:bottom w:val="nil"/>
              <w:right w:val="nil"/>
            </w:tcBorders>
            <w:shd w:val="clear" w:color="auto" w:fill="auto"/>
            <w:noWrap/>
            <w:vAlign w:val="center"/>
            <w:hideMark/>
          </w:tcPr>
          <w:p w14:paraId="447429DD"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371A6" w:rsidRPr="00480E43" w14:paraId="6B6CB888" w14:textId="77777777" w:rsidTr="00AE52C0">
        <w:trPr>
          <w:trHeight w:val="292"/>
        </w:trPr>
        <w:tc>
          <w:tcPr>
            <w:tcW w:w="194" w:type="dxa"/>
            <w:tcBorders>
              <w:top w:val="nil"/>
              <w:left w:val="nil"/>
              <w:bottom w:val="nil"/>
              <w:right w:val="nil"/>
            </w:tcBorders>
            <w:shd w:val="clear" w:color="auto" w:fill="auto"/>
            <w:noWrap/>
            <w:vAlign w:val="center"/>
            <w:hideMark/>
          </w:tcPr>
          <w:p w14:paraId="67CE521F"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13151F1"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Other</w:t>
            </w:r>
          </w:p>
        </w:tc>
        <w:tc>
          <w:tcPr>
            <w:tcW w:w="1415" w:type="dxa"/>
            <w:tcBorders>
              <w:top w:val="nil"/>
              <w:left w:val="nil"/>
              <w:bottom w:val="nil"/>
              <w:right w:val="nil"/>
            </w:tcBorders>
            <w:shd w:val="clear" w:color="auto" w:fill="auto"/>
            <w:noWrap/>
            <w:vAlign w:val="center"/>
            <w:hideMark/>
          </w:tcPr>
          <w:p w14:paraId="0C216CDC"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44 (3.9%)</w:t>
            </w:r>
          </w:p>
        </w:tc>
        <w:tc>
          <w:tcPr>
            <w:tcW w:w="1415" w:type="dxa"/>
            <w:tcBorders>
              <w:top w:val="nil"/>
              <w:left w:val="nil"/>
              <w:bottom w:val="nil"/>
              <w:right w:val="nil"/>
            </w:tcBorders>
            <w:shd w:val="clear" w:color="auto" w:fill="auto"/>
            <w:noWrap/>
            <w:vAlign w:val="center"/>
            <w:hideMark/>
          </w:tcPr>
          <w:p w14:paraId="7959F362"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168 (4.2%)</w:t>
            </w:r>
          </w:p>
        </w:tc>
        <w:tc>
          <w:tcPr>
            <w:tcW w:w="1415" w:type="dxa"/>
            <w:tcBorders>
              <w:top w:val="nil"/>
              <w:left w:val="nil"/>
              <w:bottom w:val="nil"/>
              <w:right w:val="nil"/>
            </w:tcBorders>
            <w:shd w:val="clear" w:color="auto" w:fill="auto"/>
            <w:noWrap/>
            <w:vAlign w:val="center"/>
            <w:hideMark/>
          </w:tcPr>
          <w:p w14:paraId="0ADAF10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129 (3.2%)</w:t>
            </w:r>
          </w:p>
        </w:tc>
        <w:tc>
          <w:tcPr>
            <w:tcW w:w="1415" w:type="dxa"/>
            <w:tcBorders>
              <w:top w:val="nil"/>
              <w:left w:val="nil"/>
              <w:bottom w:val="nil"/>
              <w:right w:val="nil"/>
            </w:tcBorders>
            <w:shd w:val="clear" w:color="auto" w:fill="auto"/>
            <w:noWrap/>
            <w:vAlign w:val="center"/>
            <w:hideMark/>
          </w:tcPr>
          <w:p w14:paraId="0C5DB89F"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 (2.3%)</w:t>
            </w:r>
          </w:p>
        </w:tc>
        <w:tc>
          <w:tcPr>
            <w:tcW w:w="731" w:type="dxa"/>
            <w:tcBorders>
              <w:top w:val="nil"/>
              <w:left w:val="nil"/>
              <w:bottom w:val="nil"/>
              <w:right w:val="double" w:sz="4" w:space="0" w:color="auto"/>
            </w:tcBorders>
            <w:shd w:val="clear" w:color="auto" w:fill="auto"/>
            <w:noWrap/>
            <w:vAlign w:val="center"/>
            <w:hideMark/>
          </w:tcPr>
          <w:p w14:paraId="028050C8"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0FA7B1CC" w14:textId="77777777" w:rsidR="001371A6" w:rsidRPr="00480E43" w:rsidRDefault="001371A6" w:rsidP="002D185D">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F5C87E0"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 (4.9%)</w:t>
            </w:r>
          </w:p>
        </w:tc>
        <w:tc>
          <w:tcPr>
            <w:tcW w:w="1415" w:type="dxa"/>
            <w:tcBorders>
              <w:top w:val="nil"/>
              <w:left w:val="nil"/>
              <w:bottom w:val="nil"/>
              <w:right w:val="nil"/>
            </w:tcBorders>
            <w:shd w:val="clear" w:color="auto" w:fill="auto"/>
            <w:noWrap/>
            <w:vAlign w:val="center"/>
            <w:hideMark/>
          </w:tcPr>
          <w:p w14:paraId="0BD55FAA"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 (4.8%)</w:t>
            </w:r>
          </w:p>
        </w:tc>
        <w:tc>
          <w:tcPr>
            <w:tcW w:w="1415" w:type="dxa"/>
            <w:tcBorders>
              <w:top w:val="nil"/>
              <w:left w:val="nil"/>
              <w:bottom w:val="nil"/>
              <w:right w:val="nil"/>
            </w:tcBorders>
            <w:shd w:val="clear" w:color="auto" w:fill="auto"/>
            <w:noWrap/>
            <w:vAlign w:val="center"/>
            <w:hideMark/>
          </w:tcPr>
          <w:p w14:paraId="13C3B495"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 (3.8%)</w:t>
            </w:r>
          </w:p>
        </w:tc>
        <w:tc>
          <w:tcPr>
            <w:tcW w:w="1539" w:type="dxa"/>
            <w:tcBorders>
              <w:top w:val="nil"/>
              <w:left w:val="nil"/>
              <w:bottom w:val="nil"/>
              <w:right w:val="nil"/>
            </w:tcBorders>
            <w:shd w:val="clear" w:color="auto" w:fill="auto"/>
            <w:noWrap/>
            <w:vAlign w:val="center"/>
            <w:hideMark/>
          </w:tcPr>
          <w:p w14:paraId="55F377F8" w14:textId="77777777" w:rsidR="001371A6" w:rsidRPr="00480E43" w:rsidRDefault="001371A6" w:rsidP="002D185D">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 (2.9%)</w:t>
            </w:r>
          </w:p>
        </w:tc>
        <w:tc>
          <w:tcPr>
            <w:tcW w:w="735" w:type="dxa"/>
            <w:tcBorders>
              <w:top w:val="nil"/>
              <w:left w:val="nil"/>
              <w:bottom w:val="nil"/>
              <w:right w:val="nil"/>
            </w:tcBorders>
            <w:shd w:val="clear" w:color="auto" w:fill="auto"/>
            <w:noWrap/>
            <w:vAlign w:val="center"/>
            <w:hideMark/>
          </w:tcPr>
          <w:p w14:paraId="784E35A3" w14:textId="77777777" w:rsidR="001371A6" w:rsidRPr="00480E43" w:rsidRDefault="001371A6" w:rsidP="002D185D">
            <w:pPr>
              <w:rPr>
                <w:rFonts w:ascii="Times New Roman" w:eastAsia="Times New Roman" w:hAnsi="Times New Roman" w:cs="Times New Roman"/>
                <w:sz w:val="20"/>
                <w:szCs w:val="20"/>
                <w:lang w:val="en-US" w:eastAsia="it-IT"/>
              </w:rPr>
            </w:pPr>
          </w:p>
        </w:tc>
      </w:tr>
      <w:tr w:rsidR="001B3AD7" w:rsidRPr="00480E43" w14:paraId="149E78F4" w14:textId="77777777" w:rsidTr="00AE52C0">
        <w:trPr>
          <w:trHeight w:val="292"/>
        </w:trPr>
        <w:tc>
          <w:tcPr>
            <w:tcW w:w="194" w:type="dxa"/>
            <w:tcBorders>
              <w:top w:val="nil"/>
              <w:left w:val="nil"/>
              <w:bottom w:val="nil"/>
              <w:right w:val="nil"/>
            </w:tcBorders>
            <w:shd w:val="clear" w:color="auto" w:fill="auto"/>
            <w:noWrap/>
            <w:vAlign w:val="center"/>
            <w:hideMark/>
          </w:tcPr>
          <w:p w14:paraId="44F01F3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AEB14F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Follow-up referral to HF clinic</w:t>
            </w:r>
          </w:p>
        </w:tc>
        <w:tc>
          <w:tcPr>
            <w:tcW w:w="1415" w:type="dxa"/>
            <w:tcBorders>
              <w:top w:val="nil"/>
              <w:left w:val="nil"/>
              <w:bottom w:val="nil"/>
              <w:right w:val="nil"/>
            </w:tcBorders>
            <w:shd w:val="clear" w:color="auto" w:fill="auto"/>
            <w:noWrap/>
            <w:vAlign w:val="center"/>
            <w:hideMark/>
          </w:tcPr>
          <w:p w14:paraId="378F3AB7" w14:textId="0D69107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563 (50.4%)</w:t>
            </w:r>
          </w:p>
        </w:tc>
        <w:tc>
          <w:tcPr>
            <w:tcW w:w="1415" w:type="dxa"/>
            <w:tcBorders>
              <w:top w:val="nil"/>
              <w:left w:val="nil"/>
              <w:bottom w:val="nil"/>
              <w:right w:val="nil"/>
            </w:tcBorders>
            <w:shd w:val="clear" w:color="auto" w:fill="auto"/>
            <w:noWrap/>
            <w:vAlign w:val="center"/>
            <w:hideMark/>
          </w:tcPr>
          <w:p w14:paraId="0CCC5E2B" w14:textId="12A927C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2181 (55.6%)</w:t>
            </w:r>
          </w:p>
        </w:tc>
        <w:tc>
          <w:tcPr>
            <w:tcW w:w="1415" w:type="dxa"/>
            <w:tcBorders>
              <w:top w:val="nil"/>
              <w:left w:val="nil"/>
              <w:bottom w:val="nil"/>
              <w:right w:val="nil"/>
            </w:tcBorders>
            <w:shd w:val="clear" w:color="auto" w:fill="auto"/>
            <w:noWrap/>
            <w:vAlign w:val="center"/>
            <w:hideMark/>
          </w:tcPr>
          <w:p w14:paraId="17454960" w14:textId="7E67DDD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2411 (61.0%)</w:t>
            </w:r>
          </w:p>
        </w:tc>
        <w:tc>
          <w:tcPr>
            <w:tcW w:w="1415" w:type="dxa"/>
            <w:tcBorders>
              <w:top w:val="nil"/>
              <w:left w:val="nil"/>
              <w:bottom w:val="nil"/>
              <w:right w:val="nil"/>
            </w:tcBorders>
            <w:shd w:val="clear" w:color="auto" w:fill="auto"/>
            <w:noWrap/>
            <w:vAlign w:val="center"/>
            <w:hideMark/>
          </w:tcPr>
          <w:p w14:paraId="581CB2BA" w14:textId="71B7B96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2020 (65.0%)</w:t>
            </w:r>
          </w:p>
        </w:tc>
        <w:tc>
          <w:tcPr>
            <w:tcW w:w="731" w:type="dxa"/>
            <w:tcBorders>
              <w:top w:val="nil"/>
              <w:left w:val="nil"/>
              <w:bottom w:val="nil"/>
              <w:right w:val="double" w:sz="4" w:space="0" w:color="auto"/>
            </w:tcBorders>
            <w:shd w:val="clear" w:color="auto" w:fill="auto"/>
            <w:noWrap/>
            <w:vAlign w:val="center"/>
            <w:hideMark/>
          </w:tcPr>
          <w:p w14:paraId="6001750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32F3066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04A539F" w14:textId="0C34CBB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192 (43.0%)</w:t>
            </w:r>
          </w:p>
        </w:tc>
        <w:tc>
          <w:tcPr>
            <w:tcW w:w="1415" w:type="dxa"/>
            <w:tcBorders>
              <w:top w:val="nil"/>
              <w:left w:val="nil"/>
              <w:bottom w:val="nil"/>
              <w:right w:val="nil"/>
            </w:tcBorders>
            <w:shd w:val="clear" w:color="auto" w:fill="auto"/>
            <w:noWrap/>
            <w:vAlign w:val="center"/>
            <w:hideMark/>
          </w:tcPr>
          <w:p w14:paraId="2E76D44D" w14:textId="6077015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783 (49.6%)</w:t>
            </w:r>
          </w:p>
        </w:tc>
        <w:tc>
          <w:tcPr>
            <w:tcW w:w="1415" w:type="dxa"/>
            <w:tcBorders>
              <w:top w:val="nil"/>
              <w:left w:val="nil"/>
              <w:bottom w:val="nil"/>
              <w:right w:val="nil"/>
            </w:tcBorders>
            <w:shd w:val="clear" w:color="auto" w:fill="auto"/>
            <w:noWrap/>
            <w:vAlign w:val="center"/>
            <w:hideMark/>
          </w:tcPr>
          <w:p w14:paraId="1FBB6A23" w14:textId="507A6D3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861 (52.4%)</w:t>
            </w:r>
          </w:p>
        </w:tc>
        <w:tc>
          <w:tcPr>
            <w:tcW w:w="1539" w:type="dxa"/>
            <w:tcBorders>
              <w:top w:val="nil"/>
              <w:left w:val="nil"/>
              <w:bottom w:val="nil"/>
              <w:right w:val="nil"/>
            </w:tcBorders>
            <w:shd w:val="clear" w:color="auto" w:fill="auto"/>
            <w:noWrap/>
            <w:vAlign w:val="center"/>
            <w:hideMark/>
          </w:tcPr>
          <w:p w14:paraId="73E38439" w14:textId="03BCF3A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707 (59.4%)</w:t>
            </w:r>
          </w:p>
        </w:tc>
        <w:tc>
          <w:tcPr>
            <w:tcW w:w="735" w:type="dxa"/>
            <w:tcBorders>
              <w:top w:val="nil"/>
              <w:left w:val="nil"/>
              <w:bottom w:val="nil"/>
              <w:right w:val="nil"/>
            </w:tcBorders>
            <w:shd w:val="clear" w:color="auto" w:fill="auto"/>
            <w:noWrap/>
            <w:vAlign w:val="center"/>
            <w:hideMark/>
          </w:tcPr>
          <w:p w14:paraId="7A5471C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070FE9A2" w14:textId="77777777" w:rsidTr="00AE52C0">
        <w:trPr>
          <w:trHeight w:val="292"/>
        </w:trPr>
        <w:tc>
          <w:tcPr>
            <w:tcW w:w="194" w:type="dxa"/>
            <w:tcBorders>
              <w:top w:val="nil"/>
              <w:left w:val="nil"/>
              <w:bottom w:val="nil"/>
              <w:right w:val="nil"/>
            </w:tcBorders>
            <w:shd w:val="clear" w:color="auto" w:fill="auto"/>
            <w:noWrap/>
            <w:vAlign w:val="center"/>
            <w:hideMark/>
          </w:tcPr>
          <w:p w14:paraId="1FCEF76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1F6A41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Education</w:t>
            </w:r>
          </w:p>
        </w:tc>
        <w:tc>
          <w:tcPr>
            <w:tcW w:w="1415" w:type="dxa"/>
            <w:tcBorders>
              <w:top w:val="nil"/>
              <w:left w:val="nil"/>
              <w:bottom w:val="nil"/>
              <w:right w:val="nil"/>
            </w:tcBorders>
            <w:shd w:val="clear" w:color="auto" w:fill="auto"/>
            <w:noWrap/>
            <w:vAlign w:val="center"/>
            <w:hideMark/>
          </w:tcPr>
          <w:p w14:paraId="4E0175C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910E77B"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88D216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946CCA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1C25D58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0.018</w:t>
            </w:r>
          </w:p>
        </w:tc>
        <w:tc>
          <w:tcPr>
            <w:tcW w:w="344" w:type="dxa"/>
            <w:tcBorders>
              <w:top w:val="nil"/>
              <w:left w:val="double" w:sz="4" w:space="0" w:color="auto"/>
              <w:bottom w:val="nil"/>
              <w:right w:val="nil"/>
            </w:tcBorders>
            <w:shd w:val="clear" w:color="auto" w:fill="auto"/>
            <w:noWrap/>
            <w:vAlign w:val="center"/>
            <w:hideMark/>
          </w:tcPr>
          <w:p w14:paraId="727E1C2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B0AB1C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453D0C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E7D2AE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52E393C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7FA8BAB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0.81</w:t>
            </w:r>
          </w:p>
        </w:tc>
      </w:tr>
      <w:tr w:rsidR="001B3AD7" w:rsidRPr="00480E43" w14:paraId="7066AE72" w14:textId="77777777" w:rsidTr="00AE52C0">
        <w:trPr>
          <w:trHeight w:val="292"/>
        </w:trPr>
        <w:tc>
          <w:tcPr>
            <w:tcW w:w="194" w:type="dxa"/>
            <w:tcBorders>
              <w:top w:val="nil"/>
              <w:left w:val="nil"/>
              <w:bottom w:val="nil"/>
              <w:right w:val="nil"/>
            </w:tcBorders>
            <w:shd w:val="clear" w:color="auto" w:fill="auto"/>
            <w:noWrap/>
            <w:vAlign w:val="center"/>
            <w:hideMark/>
          </w:tcPr>
          <w:p w14:paraId="088295B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4B73BB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Compulsory school</w:t>
            </w:r>
          </w:p>
        </w:tc>
        <w:tc>
          <w:tcPr>
            <w:tcW w:w="1415" w:type="dxa"/>
            <w:tcBorders>
              <w:top w:val="nil"/>
              <w:left w:val="nil"/>
              <w:bottom w:val="nil"/>
              <w:right w:val="nil"/>
            </w:tcBorders>
            <w:shd w:val="clear" w:color="auto" w:fill="auto"/>
            <w:noWrap/>
            <w:vAlign w:val="center"/>
            <w:hideMark/>
          </w:tcPr>
          <w:p w14:paraId="547BB7D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512 (44.3%)</w:t>
            </w:r>
          </w:p>
        </w:tc>
        <w:tc>
          <w:tcPr>
            <w:tcW w:w="1415" w:type="dxa"/>
            <w:tcBorders>
              <w:top w:val="nil"/>
              <w:left w:val="nil"/>
              <w:bottom w:val="nil"/>
              <w:right w:val="nil"/>
            </w:tcBorders>
            <w:shd w:val="clear" w:color="auto" w:fill="auto"/>
            <w:noWrap/>
            <w:vAlign w:val="center"/>
            <w:hideMark/>
          </w:tcPr>
          <w:p w14:paraId="2947DE4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1854 (45.3%)</w:t>
            </w:r>
          </w:p>
        </w:tc>
        <w:tc>
          <w:tcPr>
            <w:tcW w:w="1415" w:type="dxa"/>
            <w:tcBorders>
              <w:top w:val="nil"/>
              <w:left w:val="nil"/>
              <w:bottom w:val="nil"/>
              <w:right w:val="nil"/>
            </w:tcBorders>
            <w:shd w:val="clear" w:color="auto" w:fill="auto"/>
            <w:noWrap/>
            <w:vAlign w:val="center"/>
            <w:hideMark/>
          </w:tcPr>
          <w:p w14:paraId="45277F0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1713 (41.9%)</w:t>
            </w:r>
          </w:p>
        </w:tc>
        <w:tc>
          <w:tcPr>
            <w:tcW w:w="1415" w:type="dxa"/>
            <w:tcBorders>
              <w:top w:val="nil"/>
              <w:left w:val="nil"/>
              <w:bottom w:val="nil"/>
              <w:right w:val="nil"/>
            </w:tcBorders>
            <w:shd w:val="clear" w:color="auto" w:fill="auto"/>
            <w:noWrap/>
            <w:vAlign w:val="center"/>
            <w:hideMark/>
          </w:tcPr>
          <w:p w14:paraId="1741B1C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1339 (41.8%)</w:t>
            </w:r>
          </w:p>
        </w:tc>
        <w:tc>
          <w:tcPr>
            <w:tcW w:w="731" w:type="dxa"/>
            <w:tcBorders>
              <w:top w:val="nil"/>
              <w:left w:val="nil"/>
              <w:bottom w:val="nil"/>
              <w:right w:val="double" w:sz="4" w:space="0" w:color="auto"/>
            </w:tcBorders>
            <w:shd w:val="clear" w:color="auto" w:fill="auto"/>
            <w:noWrap/>
            <w:vAlign w:val="center"/>
            <w:hideMark/>
          </w:tcPr>
          <w:p w14:paraId="4E4CC3A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1FBB52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060F22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237 (51.7%)</w:t>
            </w:r>
          </w:p>
        </w:tc>
        <w:tc>
          <w:tcPr>
            <w:tcW w:w="1415" w:type="dxa"/>
            <w:tcBorders>
              <w:top w:val="nil"/>
              <w:left w:val="nil"/>
              <w:bottom w:val="nil"/>
              <w:right w:val="nil"/>
            </w:tcBorders>
            <w:shd w:val="clear" w:color="auto" w:fill="auto"/>
            <w:noWrap/>
            <w:vAlign w:val="center"/>
            <w:hideMark/>
          </w:tcPr>
          <w:p w14:paraId="0235C3E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807 (50.0%)</w:t>
            </w:r>
          </w:p>
        </w:tc>
        <w:tc>
          <w:tcPr>
            <w:tcW w:w="1415" w:type="dxa"/>
            <w:tcBorders>
              <w:top w:val="nil"/>
              <w:left w:val="nil"/>
              <w:bottom w:val="nil"/>
              <w:right w:val="nil"/>
            </w:tcBorders>
            <w:shd w:val="clear" w:color="auto" w:fill="auto"/>
            <w:noWrap/>
            <w:vAlign w:val="center"/>
            <w:hideMark/>
          </w:tcPr>
          <w:p w14:paraId="63A9BF5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849 (49.6%)</w:t>
            </w:r>
          </w:p>
        </w:tc>
        <w:tc>
          <w:tcPr>
            <w:tcW w:w="1539" w:type="dxa"/>
            <w:tcBorders>
              <w:top w:val="nil"/>
              <w:left w:val="nil"/>
              <w:bottom w:val="nil"/>
              <w:right w:val="nil"/>
            </w:tcBorders>
            <w:shd w:val="clear" w:color="auto" w:fill="auto"/>
            <w:noWrap/>
            <w:vAlign w:val="center"/>
            <w:hideMark/>
          </w:tcPr>
          <w:p w14:paraId="021F97C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584 (47.8%)</w:t>
            </w:r>
          </w:p>
        </w:tc>
        <w:tc>
          <w:tcPr>
            <w:tcW w:w="735" w:type="dxa"/>
            <w:tcBorders>
              <w:top w:val="nil"/>
              <w:left w:val="nil"/>
              <w:bottom w:val="nil"/>
              <w:right w:val="nil"/>
            </w:tcBorders>
            <w:shd w:val="clear" w:color="auto" w:fill="auto"/>
            <w:noWrap/>
            <w:vAlign w:val="center"/>
            <w:hideMark/>
          </w:tcPr>
          <w:p w14:paraId="110E65DE"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5FE01052" w14:textId="77777777" w:rsidTr="00AE52C0">
        <w:trPr>
          <w:trHeight w:val="292"/>
        </w:trPr>
        <w:tc>
          <w:tcPr>
            <w:tcW w:w="194" w:type="dxa"/>
            <w:tcBorders>
              <w:top w:val="nil"/>
              <w:left w:val="nil"/>
              <w:bottom w:val="nil"/>
              <w:right w:val="nil"/>
            </w:tcBorders>
            <w:shd w:val="clear" w:color="auto" w:fill="auto"/>
            <w:noWrap/>
            <w:vAlign w:val="center"/>
            <w:hideMark/>
          </w:tcPr>
          <w:p w14:paraId="2E3F301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925CD8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Secondary school</w:t>
            </w:r>
          </w:p>
        </w:tc>
        <w:tc>
          <w:tcPr>
            <w:tcW w:w="1415" w:type="dxa"/>
            <w:tcBorders>
              <w:top w:val="nil"/>
              <w:left w:val="nil"/>
              <w:bottom w:val="nil"/>
              <w:right w:val="nil"/>
            </w:tcBorders>
            <w:shd w:val="clear" w:color="auto" w:fill="auto"/>
            <w:noWrap/>
            <w:vAlign w:val="center"/>
            <w:hideMark/>
          </w:tcPr>
          <w:p w14:paraId="4A4AC40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457 (39.6%)</w:t>
            </w:r>
          </w:p>
        </w:tc>
        <w:tc>
          <w:tcPr>
            <w:tcW w:w="1415" w:type="dxa"/>
            <w:tcBorders>
              <w:top w:val="nil"/>
              <w:left w:val="nil"/>
              <w:bottom w:val="nil"/>
              <w:right w:val="nil"/>
            </w:tcBorders>
            <w:shd w:val="clear" w:color="auto" w:fill="auto"/>
            <w:noWrap/>
            <w:vAlign w:val="center"/>
            <w:hideMark/>
          </w:tcPr>
          <w:p w14:paraId="31502B4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1537 (37.5%)</w:t>
            </w:r>
          </w:p>
        </w:tc>
        <w:tc>
          <w:tcPr>
            <w:tcW w:w="1415" w:type="dxa"/>
            <w:tcBorders>
              <w:top w:val="nil"/>
              <w:left w:val="nil"/>
              <w:bottom w:val="nil"/>
              <w:right w:val="nil"/>
            </w:tcBorders>
            <w:shd w:val="clear" w:color="auto" w:fill="auto"/>
            <w:noWrap/>
            <w:vAlign w:val="center"/>
            <w:hideMark/>
          </w:tcPr>
          <w:p w14:paraId="6B98DC4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1664 (40.7%)</w:t>
            </w:r>
          </w:p>
        </w:tc>
        <w:tc>
          <w:tcPr>
            <w:tcW w:w="1415" w:type="dxa"/>
            <w:tcBorders>
              <w:top w:val="nil"/>
              <w:left w:val="nil"/>
              <w:bottom w:val="nil"/>
              <w:right w:val="nil"/>
            </w:tcBorders>
            <w:shd w:val="clear" w:color="auto" w:fill="auto"/>
            <w:noWrap/>
            <w:vAlign w:val="center"/>
            <w:hideMark/>
          </w:tcPr>
          <w:p w14:paraId="6247139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1307 (40.8%)</w:t>
            </w:r>
          </w:p>
        </w:tc>
        <w:tc>
          <w:tcPr>
            <w:tcW w:w="731" w:type="dxa"/>
            <w:tcBorders>
              <w:top w:val="nil"/>
              <w:left w:val="nil"/>
              <w:bottom w:val="nil"/>
              <w:right w:val="double" w:sz="4" w:space="0" w:color="auto"/>
            </w:tcBorders>
            <w:shd w:val="clear" w:color="auto" w:fill="auto"/>
            <w:noWrap/>
            <w:vAlign w:val="center"/>
            <w:hideMark/>
          </w:tcPr>
          <w:p w14:paraId="5BC8521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2F011C7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8AD9CE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165 (36.0%)</w:t>
            </w:r>
          </w:p>
        </w:tc>
        <w:tc>
          <w:tcPr>
            <w:tcW w:w="1415" w:type="dxa"/>
            <w:tcBorders>
              <w:top w:val="nil"/>
              <w:left w:val="nil"/>
              <w:bottom w:val="nil"/>
              <w:right w:val="nil"/>
            </w:tcBorders>
            <w:shd w:val="clear" w:color="auto" w:fill="auto"/>
            <w:noWrap/>
            <w:vAlign w:val="center"/>
            <w:hideMark/>
          </w:tcPr>
          <w:p w14:paraId="17683E8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587 (36.4%)</w:t>
            </w:r>
          </w:p>
        </w:tc>
        <w:tc>
          <w:tcPr>
            <w:tcW w:w="1415" w:type="dxa"/>
            <w:tcBorders>
              <w:top w:val="nil"/>
              <w:left w:val="nil"/>
              <w:bottom w:val="nil"/>
              <w:right w:val="nil"/>
            </w:tcBorders>
            <w:shd w:val="clear" w:color="auto" w:fill="auto"/>
            <w:noWrap/>
            <w:vAlign w:val="center"/>
            <w:hideMark/>
          </w:tcPr>
          <w:p w14:paraId="153486C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625 (36.5%)</w:t>
            </w:r>
          </w:p>
        </w:tc>
        <w:tc>
          <w:tcPr>
            <w:tcW w:w="1539" w:type="dxa"/>
            <w:tcBorders>
              <w:top w:val="nil"/>
              <w:left w:val="nil"/>
              <w:bottom w:val="nil"/>
              <w:right w:val="nil"/>
            </w:tcBorders>
            <w:shd w:val="clear" w:color="auto" w:fill="auto"/>
            <w:noWrap/>
            <w:vAlign w:val="center"/>
            <w:hideMark/>
          </w:tcPr>
          <w:p w14:paraId="1B228AA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462 (37.8%)</w:t>
            </w:r>
          </w:p>
        </w:tc>
        <w:tc>
          <w:tcPr>
            <w:tcW w:w="735" w:type="dxa"/>
            <w:tcBorders>
              <w:top w:val="nil"/>
              <w:left w:val="nil"/>
              <w:bottom w:val="nil"/>
              <w:right w:val="nil"/>
            </w:tcBorders>
            <w:shd w:val="clear" w:color="auto" w:fill="auto"/>
            <w:noWrap/>
            <w:vAlign w:val="center"/>
            <w:hideMark/>
          </w:tcPr>
          <w:p w14:paraId="172E2221"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079F3C7D" w14:textId="77777777" w:rsidTr="00AE52C0">
        <w:trPr>
          <w:trHeight w:val="292"/>
        </w:trPr>
        <w:tc>
          <w:tcPr>
            <w:tcW w:w="194" w:type="dxa"/>
            <w:tcBorders>
              <w:top w:val="nil"/>
              <w:left w:val="nil"/>
              <w:bottom w:val="nil"/>
              <w:right w:val="nil"/>
            </w:tcBorders>
            <w:shd w:val="clear" w:color="auto" w:fill="auto"/>
            <w:noWrap/>
            <w:vAlign w:val="center"/>
            <w:hideMark/>
          </w:tcPr>
          <w:p w14:paraId="31DF0CC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4FB0DB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University</w:t>
            </w:r>
          </w:p>
        </w:tc>
        <w:tc>
          <w:tcPr>
            <w:tcW w:w="1415" w:type="dxa"/>
            <w:tcBorders>
              <w:top w:val="nil"/>
              <w:left w:val="nil"/>
              <w:bottom w:val="nil"/>
              <w:right w:val="nil"/>
            </w:tcBorders>
            <w:shd w:val="clear" w:color="auto" w:fill="auto"/>
            <w:noWrap/>
            <w:vAlign w:val="center"/>
            <w:hideMark/>
          </w:tcPr>
          <w:p w14:paraId="3E49AE8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186 (16.1%)</w:t>
            </w:r>
          </w:p>
        </w:tc>
        <w:tc>
          <w:tcPr>
            <w:tcW w:w="1415" w:type="dxa"/>
            <w:tcBorders>
              <w:top w:val="nil"/>
              <w:left w:val="nil"/>
              <w:bottom w:val="nil"/>
              <w:right w:val="nil"/>
            </w:tcBorders>
            <w:shd w:val="clear" w:color="auto" w:fill="auto"/>
            <w:noWrap/>
            <w:vAlign w:val="center"/>
            <w:hideMark/>
          </w:tcPr>
          <w:p w14:paraId="2BBA09E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706 (17.2%)</w:t>
            </w:r>
          </w:p>
        </w:tc>
        <w:tc>
          <w:tcPr>
            <w:tcW w:w="1415" w:type="dxa"/>
            <w:tcBorders>
              <w:top w:val="nil"/>
              <w:left w:val="nil"/>
              <w:bottom w:val="nil"/>
              <w:right w:val="nil"/>
            </w:tcBorders>
            <w:shd w:val="clear" w:color="auto" w:fill="auto"/>
            <w:noWrap/>
            <w:vAlign w:val="center"/>
            <w:hideMark/>
          </w:tcPr>
          <w:p w14:paraId="1B19A82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711 (17.4%)</w:t>
            </w:r>
          </w:p>
        </w:tc>
        <w:tc>
          <w:tcPr>
            <w:tcW w:w="1415" w:type="dxa"/>
            <w:tcBorders>
              <w:top w:val="nil"/>
              <w:left w:val="nil"/>
              <w:bottom w:val="nil"/>
              <w:right w:val="nil"/>
            </w:tcBorders>
            <w:shd w:val="clear" w:color="auto" w:fill="auto"/>
            <w:noWrap/>
            <w:vAlign w:val="center"/>
            <w:hideMark/>
          </w:tcPr>
          <w:p w14:paraId="42538D9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558 (17.4%)</w:t>
            </w:r>
          </w:p>
        </w:tc>
        <w:tc>
          <w:tcPr>
            <w:tcW w:w="731" w:type="dxa"/>
            <w:tcBorders>
              <w:top w:val="nil"/>
              <w:left w:val="nil"/>
              <w:bottom w:val="nil"/>
              <w:right w:val="double" w:sz="4" w:space="0" w:color="auto"/>
            </w:tcBorders>
            <w:shd w:val="clear" w:color="auto" w:fill="auto"/>
            <w:noWrap/>
            <w:vAlign w:val="center"/>
            <w:hideMark/>
          </w:tcPr>
          <w:p w14:paraId="1A6CD6D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5C7BCEC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4B870C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 (12.2%)</w:t>
            </w:r>
          </w:p>
        </w:tc>
        <w:tc>
          <w:tcPr>
            <w:tcW w:w="1415" w:type="dxa"/>
            <w:tcBorders>
              <w:top w:val="nil"/>
              <w:left w:val="nil"/>
              <w:bottom w:val="nil"/>
              <w:right w:val="nil"/>
            </w:tcBorders>
            <w:shd w:val="clear" w:color="auto" w:fill="auto"/>
            <w:noWrap/>
            <w:vAlign w:val="center"/>
            <w:hideMark/>
          </w:tcPr>
          <w:p w14:paraId="02CA420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220 (13.6%)</w:t>
            </w:r>
          </w:p>
        </w:tc>
        <w:tc>
          <w:tcPr>
            <w:tcW w:w="1415" w:type="dxa"/>
            <w:tcBorders>
              <w:top w:val="nil"/>
              <w:left w:val="nil"/>
              <w:bottom w:val="nil"/>
              <w:right w:val="nil"/>
            </w:tcBorders>
            <w:shd w:val="clear" w:color="auto" w:fill="auto"/>
            <w:noWrap/>
            <w:vAlign w:val="center"/>
            <w:hideMark/>
          </w:tcPr>
          <w:p w14:paraId="2453DCF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237 (13.9%)</w:t>
            </w:r>
          </w:p>
        </w:tc>
        <w:tc>
          <w:tcPr>
            <w:tcW w:w="1539" w:type="dxa"/>
            <w:tcBorders>
              <w:top w:val="nil"/>
              <w:left w:val="nil"/>
              <w:bottom w:val="nil"/>
              <w:right w:val="nil"/>
            </w:tcBorders>
            <w:shd w:val="clear" w:color="auto" w:fill="auto"/>
            <w:noWrap/>
            <w:vAlign w:val="center"/>
            <w:hideMark/>
          </w:tcPr>
          <w:p w14:paraId="404FA73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176 (14.4%)</w:t>
            </w:r>
          </w:p>
        </w:tc>
        <w:tc>
          <w:tcPr>
            <w:tcW w:w="735" w:type="dxa"/>
            <w:tcBorders>
              <w:top w:val="nil"/>
              <w:left w:val="nil"/>
              <w:bottom w:val="nil"/>
              <w:right w:val="nil"/>
            </w:tcBorders>
            <w:shd w:val="clear" w:color="auto" w:fill="auto"/>
            <w:noWrap/>
            <w:vAlign w:val="center"/>
            <w:hideMark/>
          </w:tcPr>
          <w:p w14:paraId="4ACF23DA"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09D46128" w14:textId="77777777" w:rsidTr="00AE52C0">
        <w:trPr>
          <w:trHeight w:val="292"/>
        </w:trPr>
        <w:tc>
          <w:tcPr>
            <w:tcW w:w="194" w:type="dxa"/>
            <w:tcBorders>
              <w:top w:val="nil"/>
              <w:left w:val="nil"/>
              <w:bottom w:val="nil"/>
              <w:right w:val="nil"/>
            </w:tcBorders>
            <w:shd w:val="clear" w:color="auto" w:fill="auto"/>
            <w:noWrap/>
            <w:vAlign w:val="center"/>
            <w:hideMark/>
          </w:tcPr>
          <w:p w14:paraId="02E0362B"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E8AD04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Family situation</w:t>
            </w:r>
          </w:p>
        </w:tc>
        <w:tc>
          <w:tcPr>
            <w:tcW w:w="1415" w:type="dxa"/>
            <w:tcBorders>
              <w:top w:val="nil"/>
              <w:left w:val="nil"/>
              <w:bottom w:val="nil"/>
              <w:right w:val="nil"/>
            </w:tcBorders>
            <w:shd w:val="clear" w:color="auto" w:fill="auto"/>
            <w:noWrap/>
            <w:vAlign w:val="center"/>
            <w:hideMark/>
          </w:tcPr>
          <w:p w14:paraId="5E6550F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FE1145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8D60EF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7081C6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4D356D2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0.11</w:t>
            </w:r>
          </w:p>
        </w:tc>
        <w:tc>
          <w:tcPr>
            <w:tcW w:w="344" w:type="dxa"/>
            <w:tcBorders>
              <w:top w:val="nil"/>
              <w:left w:val="double" w:sz="4" w:space="0" w:color="auto"/>
              <w:bottom w:val="nil"/>
              <w:right w:val="nil"/>
            </w:tcBorders>
            <w:shd w:val="clear" w:color="auto" w:fill="auto"/>
            <w:noWrap/>
            <w:vAlign w:val="center"/>
            <w:hideMark/>
          </w:tcPr>
          <w:p w14:paraId="15A89E8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0D6471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772BB2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7820FD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63A7C15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35B2077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576F8CDC" w14:textId="77777777" w:rsidTr="00AE52C0">
        <w:trPr>
          <w:trHeight w:val="292"/>
        </w:trPr>
        <w:tc>
          <w:tcPr>
            <w:tcW w:w="194" w:type="dxa"/>
            <w:tcBorders>
              <w:top w:val="nil"/>
              <w:left w:val="nil"/>
              <w:bottom w:val="nil"/>
              <w:right w:val="nil"/>
            </w:tcBorders>
            <w:shd w:val="clear" w:color="auto" w:fill="auto"/>
            <w:noWrap/>
            <w:vAlign w:val="center"/>
            <w:hideMark/>
          </w:tcPr>
          <w:p w14:paraId="339FEC9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944F58A" w14:textId="77777777" w:rsidR="001B3AD7" w:rsidRPr="00B25182" w:rsidRDefault="001B3AD7" w:rsidP="001B3AD7">
            <w:pPr>
              <w:rPr>
                <w:rFonts w:ascii="Times New Roman" w:eastAsia="Times New Roman" w:hAnsi="Times New Roman" w:cs="Times New Roman"/>
                <w:sz w:val="20"/>
                <w:szCs w:val="20"/>
                <w:lang w:val="en-US" w:eastAsia="it-IT"/>
              </w:rPr>
            </w:pPr>
            <w:r w:rsidRPr="00B25182">
              <w:rPr>
                <w:rFonts w:ascii="Times New Roman" w:eastAsia="Times New Roman" w:hAnsi="Times New Roman" w:cs="Times New Roman"/>
                <w:sz w:val="20"/>
                <w:szCs w:val="20"/>
                <w:lang w:val="en-US" w:eastAsia="it-IT"/>
              </w:rPr>
              <w:t xml:space="preserve">   Cohabitating</w:t>
            </w:r>
          </w:p>
        </w:tc>
        <w:tc>
          <w:tcPr>
            <w:tcW w:w="1415" w:type="dxa"/>
            <w:tcBorders>
              <w:top w:val="nil"/>
              <w:left w:val="nil"/>
              <w:bottom w:val="nil"/>
              <w:right w:val="nil"/>
            </w:tcBorders>
            <w:shd w:val="clear" w:color="auto" w:fill="auto"/>
            <w:noWrap/>
            <w:vAlign w:val="center"/>
            <w:hideMark/>
          </w:tcPr>
          <w:p w14:paraId="058C72F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667 (57.0%)</w:t>
            </w:r>
          </w:p>
        </w:tc>
        <w:tc>
          <w:tcPr>
            <w:tcW w:w="1415" w:type="dxa"/>
            <w:tcBorders>
              <w:top w:val="nil"/>
              <w:left w:val="nil"/>
              <w:bottom w:val="nil"/>
              <w:right w:val="nil"/>
            </w:tcBorders>
            <w:shd w:val="clear" w:color="auto" w:fill="auto"/>
            <w:noWrap/>
            <w:vAlign w:val="center"/>
            <w:hideMark/>
          </w:tcPr>
          <w:p w14:paraId="7822702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2396 (57.4%)</w:t>
            </w:r>
          </w:p>
        </w:tc>
        <w:tc>
          <w:tcPr>
            <w:tcW w:w="1415" w:type="dxa"/>
            <w:tcBorders>
              <w:top w:val="nil"/>
              <w:left w:val="nil"/>
              <w:bottom w:val="nil"/>
              <w:right w:val="nil"/>
            </w:tcBorders>
            <w:shd w:val="clear" w:color="auto" w:fill="auto"/>
            <w:noWrap/>
            <w:vAlign w:val="center"/>
            <w:hideMark/>
          </w:tcPr>
          <w:p w14:paraId="5C35518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2473 (59.5%)</w:t>
            </w:r>
          </w:p>
        </w:tc>
        <w:tc>
          <w:tcPr>
            <w:tcW w:w="1415" w:type="dxa"/>
            <w:tcBorders>
              <w:top w:val="nil"/>
              <w:left w:val="nil"/>
              <w:bottom w:val="nil"/>
              <w:right w:val="nil"/>
            </w:tcBorders>
            <w:shd w:val="clear" w:color="auto" w:fill="auto"/>
            <w:noWrap/>
            <w:vAlign w:val="center"/>
            <w:hideMark/>
          </w:tcPr>
          <w:p w14:paraId="048554E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1922 (59.3%)</w:t>
            </w:r>
          </w:p>
        </w:tc>
        <w:tc>
          <w:tcPr>
            <w:tcW w:w="731" w:type="dxa"/>
            <w:tcBorders>
              <w:top w:val="nil"/>
              <w:left w:val="nil"/>
              <w:bottom w:val="nil"/>
              <w:right w:val="double" w:sz="4" w:space="0" w:color="auto"/>
            </w:tcBorders>
            <w:shd w:val="clear" w:color="auto" w:fill="auto"/>
            <w:noWrap/>
            <w:vAlign w:val="center"/>
            <w:hideMark/>
          </w:tcPr>
          <w:p w14:paraId="0A17DA5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502132E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4AB5B5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164 (35.1%)</w:t>
            </w:r>
          </w:p>
        </w:tc>
        <w:tc>
          <w:tcPr>
            <w:tcW w:w="1415" w:type="dxa"/>
            <w:tcBorders>
              <w:top w:val="nil"/>
              <w:left w:val="nil"/>
              <w:bottom w:val="nil"/>
              <w:right w:val="nil"/>
            </w:tcBorders>
            <w:shd w:val="clear" w:color="auto" w:fill="auto"/>
            <w:noWrap/>
            <w:vAlign w:val="center"/>
            <w:hideMark/>
          </w:tcPr>
          <w:p w14:paraId="5CDC80C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564 (33.7%)</w:t>
            </w:r>
          </w:p>
        </w:tc>
        <w:tc>
          <w:tcPr>
            <w:tcW w:w="1415" w:type="dxa"/>
            <w:tcBorders>
              <w:top w:val="nil"/>
              <w:left w:val="nil"/>
              <w:bottom w:val="nil"/>
              <w:right w:val="nil"/>
            </w:tcBorders>
            <w:shd w:val="clear" w:color="auto" w:fill="auto"/>
            <w:noWrap/>
            <w:vAlign w:val="center"/>
            <w:hideMark/>
          </w:tcPr>
          <w:p w14:paraId="12465B5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630 (35.9%)</w:t>
            </w:r>
          </w:p>
        </w:tc>
        <w:tc>
          <w:tcPr>
            <w:tcW w:w="1539" w:type="dxa"/>
            <w:tcBorders>
              <w:top w:val="nil"/>
              <w:left w:val="nil"/>
              <w:bottom w:val="nil"/>
              <w:right w:val="nil"/>
            </w:tcBorders>
            <w:shd w:val="clear" w:color="auto" w:fill="auto"/>
            <w:noWrap/>
            <w:vAlign w:val="center"/>
            <w:hideMark/>
          </w:tcPr>
          <w:p w14:paraId="302BFAA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529 (42.2%)</w:t>
            </w:r>
          </w:p>
        </w:tc>
        <w:tc>
          <w:tcPr>
            <w:tcW w:w="735" w:type="dxa"/>
            <w:tcBorders>
              <w:top w:val="nil"/>
              <w:left w:val="nil"/>
              <w:bottom w:val="nil"/>
              <w:right w:val="nil"/>
            </w:tcBorders>
            <w:shd w:val="clear" w:color="auto" w:fill="auto"/>
            <w:noWrap/>
            <w:vAlign w:val="center"/>
            <w:hideMark/>
          </w:tcPr>
          <w:p w14:paraId="223B4916"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40D59E78" w14:textId="77777777" w:rsidTr="00AE52C0">
        <w:trPr>
          <w:trHeight w:val="292"/>
        </w:trPr>
        <w:tc>
          <w:tcPr>
            <w:tcW w:w="194" w:type="dxa"/>
            <w:tcBorders>
              <w:top w:val="nil"/>
              <w:left w:val="nil"/>
              <w:bottom w:val="nil"/>
              <w:right w:val="nil"/>
            </w:tcBorders>
            <w:shd w:val="clear" w:color="auto" w:fill="auto"/>
            <w:noWrap/>
            <w:vAlign w:val="center"/>
            <w:hideMark/>
          </w:tcPr>
          <w:p w14:paraId="6D7BB2C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D867AD9" w14:textId="77777777" w:rsidR="001B3AD7" w:rsidRPr="00B25182" w:rsidRDefault="001B3AD7" w:rsidP="001B3AD7">
            <w:pPr>
              <w:rPr>
                <w:rFonts w:ascii="Times New Roman" w:eastAsia="Times New Roman" w:hAnsi="Times New Roman" w:cs="Times New Roman"/>
                <w:sz w:val="20"/>
                <w:szCs w:val="20"/>
                <w:lang w:val="en-US" w:eastAsia="it-IT"/>
              </w:rPr>
            </w:pPr>
            <w:r w:rsidRPr="00B25182">
              <w:rPr>
                <w:rFonts w:ascii="Times New Roman" w:eastAsia="Times New Roman" w:hAnsi="Times New Roman" w:cs="Times New Roman"/>
                <w:sz w:val="20"/>
                <w:szCs w:val="20"/>
                <w:lang w:val="en-US" w:eastAsia="it-IT"/>
              </w:rPr>
              <w:t xml:space="preserve">   Living alone</w:t>
            </w:r>
          </w:p>
        </w:tc>
        <w:tc>
          <w:tcPr>
            <w:tcW w:w="1415" w:type="dxa"/>
            <w:tcBorders>
              <w:top w:val="nil"/>
              <w:left w:val="nil"/>
              <w:bottom w:val="nil"/>
              <w:right w:val="nil"/>
            </w:tcBorders>
            <w:shd w:val="clear" w:color="auto" w:fill="auto"/>
            <w:noWrap/>
            <w:vAlign w:val="center"/>
            <w:hideMark/>
          </w:tcPr>
          <w:p w14:paraId="6B23A8B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504 (43.0%)</w:t>
            </w:r>
          </w:p>
        </w:tc>
        <w:tc>
          <w:tcPr>
            <w:tcW w:w="1415" w:type="dxa"/>
            <w:tcBorders>
              <w:top w:val="nil"/>
              <w:left w:val="nil"/>
              <w:bottom w:val="nil"/>
              <w:right w:val="nil"/>
            </w:tcBorders>
            <w:shd w:val="clear" w:color="auto" w:fill="auto"/>
            <w:noWrap/>
            <w:vAlign w:val="center"/>
            <w:hideMark/>
          </w:tcPr>
          <w:p w14:paraId="520CD5D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1781 (42.6%)</w:t>
            </w:r>
          </w:p>
        </w:tc>
        <w:tc>
          <w:tcPr>
            <w:tcW w:w="1415" w:type="dxa"/>
            <w:tcBorders>
              <w:top w:val="nil"/>
              <w:left w:val="nil"/>
              <w:bottom w:val="nil"/>
              <w:right w:val="nil"/>
            </w:tcBorders>
            <w:shd w:val="clear" w:color="auto" w:fill="auto"/>
            <w:noWrap/>
            <w:vAlign w:val="center"/>
            <w:hideMark/>
          </w:tcPr>
          <w:p w14:paraId="5175678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1682 (40.5%)</w:t>
            </w:r>
          </w:p>
        </w:tc>
        <w:tc>
          <w:tcPr>
            <w:tcW w:w="1415" w:type="dxa"/>
            <w:tcBorders>
              <w:top w:val="nil"/>
              <w:left w:val="nil"/>
              <w:bottom w:val="nil"/>
              <w:right w:val="nil"/>
            </w:tcBorders>
            <w:shd w:val="clear" w:color="auto" w:fill="auto"/>
            <w:noWrap/>
            <w:vAlign w:val="center"/>
            <w:hideMark/>
          </w:tcPr>
          <w:p w14:paraId="2010D97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1318 (40.7%)</w:t>
            </w:r>
          </w:p>
        </w:tc>
        <w:tc>
          <w:tcPr>
            <w:tcW w:w="731" w:type="dxa"/>
            <w:tcBorders>
              <w:top w:val="nil"/>
              <w:left w:val="nil"/>
              <w:bottom w:val="nil"/>
              <w:right w:val="double" w:sz="4" w:space="0" w:color="auto"/>
            </w:tcBorders>
            <w:shd w:val="clear" w:color="auto" w:fill="auto"/>
            <w:noWrap/>
            <w:vAlign w:val="center"/>
            <w:hideMark/>
          </w:tcPr>
          <w:p w14:paraId="4173920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09B5202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49F78A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303 (64.9%)</w:t>
            </w:r>
          </w:p>
        </w:tc>
        <w:tc>
          <w:tcPr>
            <w:tcW w:w="1415" w:type="dxa"/>
            <w:tcBorders>
              <w:top w:val="nil"/>
              <w:left w:val="nil"/>
              <w:bottom w:val="nil"/>
              <w:right w:val="nil"/>
            </w:tcBorders>
            <w:shd w:val="clear" w:color="auto" w:fill="auto"/>
            <w:noWrap/>
            <w:vAlign w:val="center"/>
            <w:hideMark/>
          </w:tcPr>
          <w:p w14:paraId="74E525A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1109 (66.3%)</w:t>
            </w:r>
          </w:p>
        </w:tc>
        <w:tc>
          <w:tcPr>
            <w:tcW w:w="1415" w:type="dxa"/>
            <w:tcBorders>
              <w:top w:val="nil"/>
              <w:left w:val="nil"/>
              <w:bottom w:val="nil"/>
              <w:right w:val="nil"/>
            </w:tcBorders>
            <w:shd w:val="clear" w:color="auto" w:fill="auto"/>
            <w:noWrap/>
            <w:vAlign w:val="center"/>
            <w:hideMark/>
          </w:tcPr>
          <w:p w14:paraId="15E2DA0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1126 (64.1%)</w:t>
            </w:r>
          </w:p>
        </w:tc>
        <w:tc>
          <w:tcPr>
            <w:tcW w:w="1539" w:type="dxa"/>
            <w:tcBorders>
              <w:top w:val="nil"/>
              <w:left w:val="nil"/>
              <w:bottom w:val="nil"/>
              <w:right w:val="nil"/>
            </w:tcBorders>
            <w:shd w:val="clear" w:color="auto" w:fill="auto"/>
            <w:noWrap/>
            <w:vAlign w:val="center"/>
            <w:hideMark/>
          </w:tcPr>
          <w:p w14:paraId="3AD30E5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726 (57.8%)</w:t>
            </w:r>
          </w:p>
        </w:tc>
        <w:tc>
          <w:tcPr>
            <w:tcW w:w="735" w:type="dxa"/>
            <w:tcBorders>
              <w:top w:val="nil"/>
              <w:left w:val="nil"/>
              <w:bottom w:val="nil"/>
              <w:right w:val="nil"/>
            </w:tcBorders>
            <w:shd w:val="clear" w:color="auto" w:fill="auto"/>
            <w:noWrap/>
            <w:vAlign w:val="center"/>
            <w:hideMark/>
          </w:tcPr>
          <w:p w14:paraId="4DDA0A9A"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58883ADD" w14:textId="77777777" w:rsidTr="00AE52C0">
        <w:trPr>
          <w:trHeight w:val="292"/>
        </w:trPr>
        <w:tc>
          <w:tcPr>
            <w:tcW w:w="194" w:type="dxa"/>
            <w:tcBorders>
              <w:top w:val="nil"/>
              <w:left w:val="nil"/>
              <w:bottom w:val="nil"/>
              <w:right w:val="nil"/>
            </w:tcBorders>
            <w:shd w:val="clear" w:color="auto" w:fill="auto"/>
            <w:noWrap/>
            <w:vAlign w:val="center"/>
            <w:hideMark/>
          </w:tcPr>
          <w:p w14:paraId="5E2D4A5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A89E944" w14:textId="33C5F2E6" w:rsidR="001B3AD7" w:rsidRPr="00835DC4" w:rsidRDefault="001B3AD7" w:rsidP="001B3AD7">
            <w:pPr>
              <w:rPr>
                <w:rFonts w:ascii="Times New Roman" w:eastAsia="Times New Roman" w:hAnsi="Times New Roman" w:cs="Times New Roman"/>
                <w:sz w:val="20"/>
                <w:szCs w:val="20"/>
                <w:lang w:eastAsia="it-IT"/>
              </w:rPr>
            </w:pPr>
            <w:proofErr w:type="spellStart"/>
            <w:r w:rsidRPr="00835DC4">
              <w:rPr>
                <w:rFonts w:ascii="Times New Roman" w:eastAsia="Times New Roman" w:hAnsi="Times New Roman" w:cs="Times New Roman"/>
                <w:sz w:val="20"/>
                <w:szCs w:val="20"/>
                <w:lang w:eastAsia="it-IT"/>
              </w:rPr>
              <w:t>Disposable</w:t>
            </w:r>
            <w:proofErr w:type="spellEnd"/>
            <w:r w:rsidRPr="00835DC4">
              <w:rPr>
                <w:rFonts w:ascii="Times New Roman" w:eastAsia="Times New Roman" w:hAnsi="Times New Roman" w:cs="Times New Roman"/>
                <w:sz w:val="20"/>
                <w:szCs w:val="20"/>
                <w:lang w:eastAsia="it-IT"/>
              </w:rPr>
              <w:t xml:space="preserve"> </w:t>
            </w:r>
            <w:proofErr w:type="spellStart"/>
            <w:r w:rsidRPr="00835DC4">
              <w:rPr>
                <w:rFonts w:ascii="Times New Roman" w:eastAsia="Times New Roman" w:hAnsi="Times New Roman" w:cs="Times New Roman"/>
                <w:sz w:val="20"/>
                <w:szCs w:val="20"/>
                <w:lang w:eastAsia="it-IT"/>
              </w:rPr>
              <w:t>income</w:t>
            </w:r>
            <w:proofErr w:type="spellEnd"/>
            <w:r w:rsidR="00612C18" w:rsidRPr="00835DC4">
              <w:rPr>
                <w:rFonts w:ascii="Times New Roman" w:eastAsia="Times New Roman" w:hAnsi="Times New Roman" w:cs="Times New Roman"/>
                <w:sz w:val="20"/>
                <w:szCs w:val="20"/>
                <w:lang w:eastAsia="it-IT"/>
              </w:rPr>
              <w:t xml:space="preserve"> (euro)</w:t>
            </w:r>
            <w:r w:rsidRPr="00835DC4">
              <w:rPr>
                <w:rFonts w:ascii="Times New Roman" w:eastAsia="Times New Roman" w:hAnsi="Times New Roman" w:cs="Times New Roman"/>
                <w:sz w:val="20"/>
                <w:szCs w:val="20"/>
                <w:lang w:eastAsia="it-IT"/>
              </w:rPr>
              <w:t xml:space="preserve">, </w:t>
            </w:r>
            <w:proofErr w:type="spellStart"/>
            <w:r w:rsidRPr="00835DC4">
              <w:rPr>
                <w:rFonts w:ascii="Times New Roman" w:eastAsia="Times New Roman" w:hAnsi="Times New Roman" w:cs="Times New Roman"/>
                <w:sz w:val="20"/>
                <w:szCs w:val="20"/>
                <w:lang w:eastAsia="it-IT"/>
              </w:rPr>
              <w:t>median</w:t>
            </w:r>
            <w:proofErr w:type="spellEnd"/>
            <w:r w:rsidRPr="00835DC4">
              <w:rPr>
                <w:rFonts w:ascii="Times New Roman" w:eastAsia="Times New Roman" w:hAnsi="Times New Roman" w:cs="Times New Roman"/>
                <w:sz w:val="20"/>
                <w:szCs w:val="20"/>
                <w:lang w:eastAsia="it-IT"/>
              </w:rPr>
              <w:t xml:space="preserve"> (IQR)</w:t>
            </w:r>
          </w:p>
        </w:tc>
        <w:tc>
          <w:tcPr>
            <w:tcW w:w="1415" w:type="dxa"/>
            <w:tcBorders>
              <w:top w:val="nil"/>
              <w:left w:val="nil"/>
              <w:bottom w:val="nil"/>
              <w:right w:val="nil"/>
            </w:tcBorders>
            <w:shd w:val="clear" w:color="auto" w:fill="auto"/>
            <w:noWrap/>
            <w:vAlign w:val="center"/>
            <w:hideMark/>
          </w:tcPr>
          <w:p w14:paraId="67C67A4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1567.0 (1270.0, 1994.0)</w:t>
            </w:r>
          </w:p>
        </w:tc>
        <w:tc>
          <w:tcPr>
            <w:tcW w:w="1415" w:type="dxa"/>
            <w:tcBorders>
              <w:top w:val="nil"/>
              <w:left w:val="nil"/>
              <w:bottom w:val="nil"/>
              <w:right w:val="nil"/>
            </w:tcBorders>
            <w:shd w:val="clear" w:color="auto" w:fill="auto"/>
            <w:noWrap/>
            <w:vAlign w:val="center"/>
            <w:hideMark/>
          </w:tcPr>
          <w:p w14:paraId="444D751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1575.0 (1293.0, 2031.0)</w:t>
            </w:r>
          </w:p>
        </w:tc>
        <w:tc>
          <w:tcPr>
            <w:tcW w:w="1415" w:type="dxa"/>
            <w:tcBorders>
              <w:top w:val="nil"/>
              <w:left w:val="nil"/>
              <w:bottom w:val="nil"/>
              <w:right w:val="nil"/>
            </w:tcBorders>
            <w:shd w:val="clear" w:color="auto" w:fill="auto"/>
            <w:noWrap/>
            <w:vAlign w:val="center"/>
            <w:hideMark/>
          </w:tcPr>
          <w:p w14:paraId="6A92E7B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1587.0 (1303.0, 2081.0)</w:t>
            </w:r>
          </w:p>
        </w:tc>
        <w:tc>
          <w:tcPr>
            <w:tcW w:w="1415" w:type="dxa"/>
            <w:tcBorders>
              <w:top w:val="nil"/>
              <w:left w:val="nil"/>
              <w:bottom w:val="nil"/>
              <w:right w:val="nil"/>
            </w:tcBorders>
            <w:shd w:val="clear" w:color="auto" w:fill="auto"/>
            <w:noWrap/>
            <w:vAlign w:val="center"/>
            <w:hideMark/>
          </w:tcPr>
          <w:p w14:paraId="20D1812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1662.5 (1347.5, 2217.5)</w:t>
            </w:r>
          </w:p>
        </w:tc>
        <w:tc>
          <w:tcPr>
            <w:tcW w:w="731" w:type="dxa"/>
            <w:tcBorders>
              <w:top w:val="nil"/>
              <w:left w:val="nil"/>
              <w:bottom w:val="nil"/>
              <w:right w:val="double" w:sz="4" w:space="0" w:color="auto"/>
            </w:tcBorders>
            <w:shd w:val="clear" w:color="auto" w:fill="auto"/>
            <w:noWrap/>
            <w:vAlign w:val="center"/>
            <w:hideMark/>
          </w:tcPr>
          <w:p w14:paraId="205464D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60ACBA3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D706F0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1267.0 (1039.0, 1541.0)</w:t>
            </w:r>
          </w:p>
        </w:tc>
        <w:tc>
          <w:tcPr>
            <w:tcW w:w="1415" w:type="dxa"/>
            <w:tcBorders>
              <w:top w:val="nil"/>
              <w:left w:val="nil"/>
              <w:bottom w:val="nil"/>
              <w:right w:val="nil"/>
            </w:tcBorders>
            <w:shd w:val="clear" w:color="auto" w:fill="auto"/>
            <w:noWrap/>
            <w:vAlign w:val="center"/>
            <w:hideMark/>
          </w:tcPr>
          <w:p w14:paraId="3D5F347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1320.0 (1073.0, 1576.0)</w:t>
            </w:r>
          </w:p>
        </w:tc>
        <w:tc>
          <w:tcPr>
            <w:tcW w:w="1415" w:type="dxa"/>
            <w:tcBorders>
              <w:top w:val="nil"/>
              <w:left w:val="nil"/>
              <w:bottom w:val="nil"/>
              <w:right w:val="nil"/>
            </w:tcBorders>
            <w:shd w:val="clear" w:color="auto" w:fill="auto"/>
            <w:noWrap/>
            <w:vAlign w:val="center"/>
            <w:hideMark/>
          </w:tcPr>
          <w:p w14:paraId="086D38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1326.0 (1085.0, 1605.0)</w:t>
            </w:r>
          </w:p>
        </w:tc>
        <w:tc>
          <w:tcPr>
            <w:tcW w:w="1539" w:type="dxa"/>
            <w:tcBorders>
              <w:top w:val="nil"/>
              <w:left w:val="nil"/>
              <w:bottom w:val="nil"/>
              <w:right w:val="nil"/>
            </w:tcBorders>
            <w:shd w:val="clear" w:color="auto" w:fill="auto"/>
            <w:noWrap/>
            <w:vAlign w:val="center"/>
            <w:hideMark/>
          </w:tcPr>
          <w:p w14:paraId="6120AD8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1374.0 (1129.0, 1654.0)</w:t>
            </w:r>
          </w:p>
        </w:tc>
        <w:tc>
          <w:tcPr>
            <w:tcW w:w="735" w:type="dxa"/>
            <w:tcBorders>
              <w:top w:val="nil"/>
              <w:left w:val="nil"/>
              <w:bottom w:val="nil"/>
              <w:right w:val="nil"/>
            </w:tcBorders>
            <w:shd w:val="clear" w:color="auto" w:fill="auto"/>
            <w:noWrap/>
            <w:vAlign w:val="center"/>
            <w:hideMark/>
          </w:tcPr>
          <w:p w14:paraId="3DAE087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5FCBD47D" w14:textId="77777777" w:rsidTr="00AE52C0">
        <w:trPr>
          <w:trHeight w:val="292"/>
        </w:trPr>
        <w:tc>
          <w:tcPr>
            <w:tcW w:w="194" w:type="dxa"/>
            <w:tcBorders>
              <w:top w:val="nil"/>
              <w:left w:val="nil"/>
              <w:bottom w:val="nil"/>
              <w:right w:val="nil"/>
            </w:tcBorders>
            <w:shd w:val="clear" w:color="auto" w:fill="auto"/>
            <w:noWrap/>
            <w:vAlign w:val="center"/>
            <w:hideMark/>
          </w:tcPr>
          <w:p w14:paraId="7D47048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884A8FF" w14:textId="77777777" w:rsidR="001B3AD7" w:rsidRPr="00B25182" w:rsidRDefault="001B3AD7" w:rsidP="001B3AD7">
            <w:pPr>
              <w:rPr>
                <w:rFonts w:ascii="Times New Roman" w:eastAsia="Times New Roman" w:hAnsi="Times New Roman" w:cs="Times New Roman"/>
                <w:sz w:val="20"/>
                <w:szCs w:val="20"/>
                <w:lang w:val="en-US" w:eastAsia="it-IT"/>
              </w:rPr>
            </w:pPr>
            <w:r w:rsidRPr="00B25182">
              <w:rPr>
                <w:rFonts w:ascii="Times New Roman" w:eastAsia="Times New Roman" w:hAnsi="Times New Roman" w:cs="Times New Roman"/>
                <w:sz w:val="20"/>
                <w:szCs w:val="20"/>
                <w:lang w:val="en-US" w:eastAsia="it-IT"/>
              </w:rPr>
              <w:t>Children</w:t>
            </w:r>
          </w:p>
        </w:tc>
        <w:tc>
          <w:tcPr>
            <w:tcW w:w="1415" w:type="dxa"/>
            <w:tcBorders>
              <w:top w:val="nil"/>
              <w:left w:val="nil"/>
              <w:bottom w:val="nil"/>
              <w:right w:val="nil"/>
            </w:tcBorders>
            <w:shd w:val="clear" w:color="auto" w:fill="auto"/>
            <w:noWrap/>
            <w:vAlign w:val="center"/>
            <w:hideMark/>
          </w:tcPr>
          <w:p w14:paraId="04541A47" w14:textId="1955891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995 (84.8%)</w:t>
            </w:r>
          </w:p>
        </w:tc>
        <w:tc>
          <w:tcPr>
            <w:tcW w:w="1415" w:type="dxa"/>
            <w:tcBorders>
              <w:top w:val="nil"/>
              <w:left w:val="nil"/>
              <w:bottom w:val="nil"/>
              <w:right w:val="nil"/>
            </w:tcBorders>
            <w:shd w:val="clear" w:color="auto" w:fill="auto"/>
            <w:noWrap/>
            <w:vAlign w:val="center"/>
            <w:hideMark/>
          </w:tcPr>
          <w:p w14:paraId="2980CEE4" w14:textId="017A398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3453 (82.6%)</w:t>
            </w:r>
          </w:p>
        </w:tc>
        <w:tc>
          <w:tcPr>
            <w:tcW w:w="1415" w:type="dxa"/>
            <w:tcBorders>
              <w:top w:val="nil"/>
              <w:left w:val="nil"/>
              <w:bottom w:val="nil"/>
              <w:right w:val="nil"/>
            </w:tcBorders>
            <w:shd w:val="clear" w:color="auto" w:fill="auto"/>
            <w:noWrap/>
            <w:vAlign w:val="center"/>
            <w:hideMark/>
          </w:tcPr>
          <w:p w14:paraId="4D8DC40A" w14:textId="48FE1D5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3453 (83.0%)</w:t>
            </w:r>
          </w:p>
        </w:tc>
        <w:tc>
          <w:tcPr>
            <w:tcW w:w="1415" w:type="dxa"/>
            <w:tcBorders>
              <w:top w:val="nil"/>
              <w:left w:val="nil"/>
              <w:bottom w:val="nil"/>
              <w:right w:val="nil"/>
            </w:tcBorders>
            <w:shd w:val="clear" w:color="auto" w:fill="auto"/>
            <w:noWrap/>
            <w:vAlign w:val="center"/>
            <w:hideMark/>
          </w:tcPr>
          <w:p w14:paraId="52A68AD9" w14:textId="57B8E4B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2675 (82.4%)</w:t>
            </w:r>
          </w:p>
        </w:tc>
        <w:tc>
          <w:tcPr>
            <w:tcW w:w="731" w:type="dxa"/>
            <w:tcBorders>
              <w:top w:val="nil"/>
              <w:left w:val="nil"/>
              <w:bottom w:val="nil"/>
              <w:right w:val="double" w:sz="4" w:space="0" w:color="auto"/>
            </w:tcBorders>
            <w:shd w:val="clear" w:color="auto" w:fill="auto"/>
            <w:noWrap/>
            <w:vAlign w:val="center"/>
            <w:hideMark/>
          </w:tcPr>
          <w:p w14:paraId="5A29912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0.28</w:t>
            </w:r>
          </w:p>
        </w:tc>
        <w:tc>
          <w:tcPr>
            <w:tcW w:w="344" w:type="dxa"/>
            <w:tcBorders>
              <w:top w:val="nil"/>
              <w:left w:val="double" w:sz="4" w:space="0" w:color="auto"/>
              <w:bottom w:val="nil"/>
              <w:right w:val="nil"/>
            </w:tcBorders>
            <w:shd w:val="clear" w:color="auto" w:fill="auto"/>
            <w:noWrap/>
            <w:vAlign w:val="center"/>
            <w:hideMark/>
          </w:tcPr>
          <w:p w14:paraId="07B27BB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65408FDD" w14:textId="41C51D7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407 (87.2%)</w:t>
            </w:r>
          </w:p>
        </w:tc>
        <w:tc>
          <w:tcPr>
            <w:tcW w:w="1415" w:type="dxa"/>
            <w:tcBorders>
              <w:top w:val="nil"/>
              <w:left w:val="nil"/>
              <w:bottom w:val="nil"/>
              <w:right w:val="nil"/>
            </w:tcBorders>
            <w:shd w:val="clear" w:color="auto" w:fill="auto"/>
            <w:noWrap/>
            <w:vAlign w:val="center"/>
          </w:tcPr>
          <w:p w14:paraId="78DC0B91" w14:textId="4207BD9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1448 (86.6%)</w:t>
            </w:r>
          </w:p>
        </w:tc>
        <w:tc>
          <w:tcPr>
            <w:tcW w:w="1415" w:type="dxa"/>
            <w:tcBorders>
              <w:top w:val="nil"/>
              <w:left w:val="nil"/>
              <w:bottom w:val="nil"/>
              <w:right w:val="nil"/>
            </w:tcBorders>
            <w:shd w:val="clear" w:color="auto" w:fill="auto"/>
            <w:noWrap/>
            <w:vAlign w:val="center"/>
          </w:tcPr>
          <w:p w14:paraId="2CB4A44D" w14:textId="3E000FA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1524 (86.7%)</w:t>
            </w:r>
          </w:p>
        </w:tc>
        <w:tc>
          <w:tcPr>
            <w:tcW w:w="1539" w:type="dxa"/>
            <w:tcBorders>
              <w:top w:val="nil"/>
              <w:left w:val="nil"/>
              <w:bottom w:val="nil"/>
              <w:right w:val="nil"/>
            </w:tcBorders>
            <w:shd w:val="clear" w:color="auto" w:fill="auto"/>
            <w:noWrap/>
            <w:vAlign w:val="center"/>
          </w:tcPr>
          <w:p w14:paraId="290FE3BC" w14:textId="236591C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1100 (87.6%)</w:t>
            </w:r>
          </w:p>
        </w:tc>
        <w:tc>
          <w:tcPr>
            <w:tcW w:w="735" w:type="dxa"/>
            <w:tcBorders>
              <w:top w:val="nil"/>
              <w:left w:val="nil"/>
              <w:bottom w:val="nil"/>
              <w:right w:val="nil"/>
            </w:tcBorders>
            <w:shd w:val="clear" w:color="auto" w:fill="auto"/>
            <w:noWrap/>
            <w:vAlign w:val="center"/>
            <w:hideMark/>
          </w:tcPr>
          <w:p w14:paraId="61A05AE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0.84</w:t>
            </w:r>
          </w:p>
        </w:tc>
      </w:tr>
      <w:tr w:rsidR="001B3AD7" w:rsidRPr="00480E43" w14:paraId="05BC9AC0" w14:textId="77777777" w:rsidTr="00AE52C0">
        <w:trPr>
          <w:trHeight w:val="292"/>
        </w:trPr>
        <w:tc>
          <w:tcPr>
            <w:tcW w:w="194" w:type="dxa"/>
            <w:tcBorders>
              <w:top w:val="nil"/>
              <w:left w:val="nil"/>
              <w:bottom w:val="nil"/>
              <w:right w:val="nil"/>
            </w:tcBorders>
            <w:shd w:val="clear" w:color="auto" w:fill="auto"/>
            <w:noWrap/>
            <w:vAlign w:val="center"/>
            <w:hideMark/>
          </w:tcPr>
          <w:p w14:paraId="20034BD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98111A1" w14:textId="77777777" w:rsidR="001B3AD7" w:rsidRPr="00B25182" w:rsidRDefault="001B3AD7" w:rsidP="001B3AD7">
            <w:pPr>
              <w:rPr>
                <w:rFonts w:ascii="Times New Roman" w:eastAsia="Times New Roman" w:hAnsi="Times New Roman" w:cs="Times New Roman"/>
                <w:sz w:val="20"/>
                <w:szCs w:val="20"/>
                <w:lang w:val="en-US" w:eastAsia="it-IT"/>
              </w:rPr>
            </w:pPr>
            <w:r w:rsidRPr="00B25182">
              <w:rPr>
                <w:rFonts w:ascii="Times New Roman" w:eastAsia="Times New Roman" w:hAnsi="Times New Roman" w:cs="Times New Roman"/>
                <w:sz w:val="20"/>
                <w:szCs w:val="20"/>
                <w:lang w:val="en-US" w:eastAsia="it-IT"/>
              </w:rPr>
              <w:t>NYHA class</w:t>
            </w:r>
          </w:p>
        </w:tc>
        <w:tc>
          <w:tcPr>
            <w:tcW w:w="1415" w:type="dxa"/>
            <w:tcBorders>
              <w:top w:val="nil"/>
              <w:left w:val="nil"/>
              <w:bottom w:val="nil"/>
              <w:right w:val="nil"/>
            </w:tcBorders>
            <w:shd w:val="clear" w:color="auto" w:fill="auto"/>
            <w:noWrap/>
            <w:vAlign w:val="center"/>
            <w:hideMark/>
          </w:tcPr>
          <w:p w14:paraId="278E32D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5423F4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98224F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0D1DF7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0E76C51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0.089</w:t>
            </w:r>
          </w:p>
        </w:tc>
        <w:tc>
          <w:tcPr>
            <w:tcW w:w="344" w:type="dxa"/>
            <w:tcBorders>
              <w:top w:val="nil"/>
              <w:left w:val="double" w:sz="4" w:space="0" w:color="auto"/>
              <w:bottom w:val="nil"/>
              <w:right w:val="nil"/>
            </w:tcBorders>
            <w:shd w:val="clear" w:color="auto" w:fill="auto"/>
            <w:noWrap/>
            <w:vAlign w:val="center"/>
            <w:hideMark/>
          </w:tcPr>
          <w:p w14:paraId="7D744D5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1C8C2B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DE395B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EF36B3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3B64FFB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2CB3B89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0.51</w:t>
            </w:r>
          </w:p>
        </w:tc>
      </w:tr>
      <w:tr w:rsidR="001B3AD7" w:rsidRPr="00480E43" w14:paraId="0FBA2DED" w14:textId="77777777" w:rsidTr="00AE52C0">
        <w:trPr>
          <w:trHeight w:val="292"/>
        </w:trPr>
        <w:tc>
          <w:tcPr>
            <w:tcW w:w="194" w:type="dxa"/>
            <w:tcBorders>
              <w:top w:val="nil"/>
              <w:left w:val="nil"/>
              <w:bottom w:val="nil"/>
              <w:right w:val="nil"/>
            </w:tcBorders>
            <w:shd w:val="clear" w:color="auto" w:fill="auto"/>
            <w:noWrap/>
            <w:vAlign w:val="center"/>
            <w:hideMark/>
          </w:tcPr>
          <w:p w14:paraId="2F8965D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5146B0E" w14:textId="77777777" w:rsidR="001B3AD7" w:rsidRPr="00B25182" w:rsidRDefault="001B3AD7" w:rsidP="001B3AD7">
            <w:pPr>
              <w:rPr>
                <w:rFonts w:ascii="Times New Roman" w:eastAsia="Times New Roman" w:hAnsi="Times New Roman" w:cs="Times New Roman"/>
                <w:sz w:val="20"/>
                <w:szCs w:val="20"/>
                <w:lang w:val="en-US" w:eastAsia="it-IT"/>
              </w:rPr>
            </w:pPr>
            <w:r w:rsidRPr="00B25182">
              <w:rPr>
                <w:rFonts w:ascii="Times New Roman" w:eastAsia="Times New Roman" w:hAnsi="Times New Roman" w:cs="Times New Roman"/>
                <w:sz w:val="20"/>
                <w:szCs w:val="20"/>
                <w:lang w:val="en-US" w:eastAsia="it-IT"/>
              </w:rPr>
              <w:t xml:space="preserve">   I-II</w:t>
            </w:r>
          </w:p>
        </w:tc>
        <w:tc>
          <w:tcPr>
            <w:tcW w:w="1415" w:type="dxa"/>
            <w:tcBorders>
              <w:top w:val="nil"/>
              <w:left w:val="nil"/>
              <w:bottom w:val="nil"/>
              <w:right w:val="nil"/>
            </w:tcBorders>
            <w:shd w:val="clear" w:color="auto" w:fill="auto"/>
            <w:noWrap/>
            <w:vAlign w:val="center"/>
            <w:hideMark/>
          </w:tcPr>
          <w:p w14:paraId="3B5BC74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398 (45.6%)</w:t>
            </w:r>
          </w:p>
        </w:tc>
        <w:tc>
          <w:tcPr>
            <w:tcW w:w="1415" w:type="dxa"/>
            <w:tcBorders>
              <w:top w:val="nil"/>
              <w:left w:val="nil"/>
              <w:bottom w:val="nil"/>
              <w:right w:val="nil"/>
            </w:tcBorders>
            <w:shd w:val="clear" w:color="auto" w:fill="auto"/>
            <w:noWrap/>
            <w:vAlign w:val="center"/>
            <w:hideMark/>
          </w:tcPr>
          <w:p w14:paraId="4AF9152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1344 (42.6%)</w:t>
            </w:r>
          </w:p>
        </w:tc>
        <w:tc>
          <w:tcPr>
            <w:tcW w:w="1415" w:type="dxa"/>
            <w:tcBorders>
              <w:top w:val="nil"/>
              <w:left w:val="nil"/>
              <w:bottom w:val="nil"/>
              <w:right w:val="nil"/>
            </w:tcBorders>
            <w:shd w:val="clear" w:color="auto" w:fill="auto"/>
            <w:noWrap/>
            <w:vAlign w:val="center"/>
            <w:hideMark/>
          </w:tcPr>
          <w:p w14:paraId="50AC9C7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1416 (44.1%)</w:t>
            </w:r>
          </w:p>
        </w:tc>
        <w:tc>
          <w:tcPr>
            <w:tcW w:w="1415" w:type="dxa"/>
            <w:tcBorders>
              <w:top w:val="nil"/>
              <w:left w:val="nil"/>
              <w:bottom w:val="nil"/>
              <w:right w:val="nil"/>
            </w:tcBorders>
            <w:shd w:val="clear" w:color="auto" w:fill="auto"/>
            <w:noWrap/>
            <w:vAlign w:val="center"/>
            <w:hideMark/>
          </w:tcPr>
          <w:p w14:paraId="08FC007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1211 (45.7%)</w:t>
            </w:r>
          </w:p>
        </w:tc>
        <w:tc>
          <w:tcPr>
            <w:tcW w:w="731" w:type="dxa"/>
            <w:tcBorders>
              <w:top w:val="nil"/>
              <w:left w:val="nil"/>
              <w:bottom w:val="nil"/>
              <w:right w:val="double" w:sz="4" w:space="0" w:color="auto"/>
            </w:tcBorders>
            <w:shd w:val="clear" w:color="auto" w:fill="auto"/>
            <w:noWrap/>
            <w:vAlign w:val="center"/>
            <w:hideMark/>
          </w:tcPr>
          <w:p w14:paraId="46A995C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2E43CB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8F9827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139 (41.5%)</w:t>
            </w:r>
          </w:p>
        </w:tc>
        <w:tc>
          <w:tcPr>
            <w:tcW w:w="1415" w:type="dxa"/>
            <w:tcBorders>
              <w:top w:val="nil"/>
              <w:left w:val="nil"/>
              <w:bottom w:val="nil"/>
              <w:right w:val="nil"/>
            </w:tcBorders>
            <w:shd w:val="clear" w:color="auto" w:fill="auto"/>
            <w:noWrap/>
            <w:vAlign w:val="center"/>
            <w:hideMark/>
          </w:tcPr>
          <w:p w14:paraId="570E9DD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509 (41.9%)</w:t>
            </w:r>
          </w:p>
        </w:tc>
        <w:tc>
          <w:tcPr>
            <w:tcW w:w="1415" w:type="dxa"/>
            <w:tcBorders>
              <w:top w:val="nil"/>
              <w:left w:val="nil"/>
              <w:bottom w:val="nil"/>
              <w:right w:val="nil"/>
            </w:tcBorders>
            <w:shd w:val="clear" w:color="auto" w:fill="auto"/>
            <w:noWrap/>
            <w:vAlign w:val="center"/>
            <w:hideMark/>
          </w:tcPr>
          <w:p w14:paraId="66CA2B0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555 (43.0%)</w:t>
            </w:r>
          </w:p>
        </w:tc>
        <w:tc>
          <w:tcPr>
            <w:tcW w:w="1539" w:type="dxa"/>
            <w:tcBorders>
              <w:top w:val="nil"/>
              <w:left w:val="nil"/>
              <w:bottom w:val="nil"/>
              <w:right w:val="nil"/>
            </w:tcBorders>
            <w:shd w:val="clear" w:color="auto" w:fill="auto"/>
            <w:noWrap/>
            <w:vAlign w:val="center"/>
            <w:hideMark/>
          </w:tcPr>
          <w:p w14:paraId="74E28BC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445 (44.9%)</w:t>
            </w:r>
          </w:p>
        </w:tc>
        <w:tc>
          <w:tcPr>
            <w:tcW w:w="735" w:type="dxa"/>
            <w:tcBorders>
              <w:top w:val="nil"/>
              <w:left w:val="nil"/>
              <w:bottom w:val="nil"/>
              <w:right w:val="nil"/>
            </w:tcBorders>
            <w:shd w:val="clear" w:color="auto" w:fill="auto"/>
            <w:noWrap/>
            <w:vAlign w:val="center"/>
            <w:hideMark/>
          </w:tcPr>
          <w:p w14:paraId="32194D60"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3CC644A1" w14:textId="77777777" w:rsidTr="00AE52C0">
        <w:trPr>
          <w:trHeight w:val="292"/>
        </w:trPr>
        <w:tc>
          <w:tcPr>
            <w:tcW w:w="194" w:type="dxa"/>
            <w:tcBorders>
              <w:top w:val="nil"/>
              <w:left w:val="nil"/>
              <w:bottom w:val="nil"/>
              <w:right w:val="nil"/>
            </w:tcBorders>
            <w:shd w:val="clear" w:color="auto" w:fill="auto"/>
            <w:noWrap/>
            <w:vAlign w:val="center"/>
            <w:hideMark/>
          </w:tcPr>
          <w:p w14:paraId="74808C9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29ECFE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III-IV</w:t>
            </w:r>
          </w:p>
        </w:tc>
        <w:tc>
          <w:tcPr>
            <w:tcW w:w="1415" w:type="dxa"/>
            <w:tcBorders>
              <w:top w:val="nil"/>
              <w:left w:val="nil"/>
              <w:bottom w:val="nil"/>
              <w:right w:val="nil"/>
            </w:tcBorders>
            <w:shd w:val="clear" w:color="auto" w:fill="auto"/>
            <w:noWrap/>
            <w:vAlign w:val="center"/>
            <w:hideMark/>
          </w:tcPr>
          <w:p w14:paraId="219BAB2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475 (54.4%)</w:t>
            </w:r>
          </w:p>
        </w:tc>
        <w:tc>
          <w:tcPr>
            <w:tcW w:w="1415" w:type="dxa"/>
            <w:tcBorders>
              <w:top w:val="nil"/>
              <w:left w:val="nil"/>
              <w:bottom w:val="nil"/>
              <w:right w:val="nil"/>
            </w:tcBorders>
            <w:shd w:val="clear" w:color="auto" w:fill="auto"/>
            <w:noWrap/>
            <w:vAlign w:val="center"/>
            <w:hideMark/>
          </w:tcPr>
          <w:p w14:paraId="6C022B9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1813 (57.4%)</w:t>
            </w:r>
          </w:p>
        </w:tc>
        <w:tc>
          <w:tcPr>
            <w:tcW w:w="1415" w:type="dxa"/>
            <w:tcBorders>
              <w:top w:val="nil"/>
              <w:left w:val="nil"/>
              <w:bottom w:val="nil"/>
              <w:right w:val="nil"/>
            </w:tcBorders>
            <w:shd w:val="clear" w:color="auto" w:fill="auto"/>
            <w:noWrap/>
            <w:vAlign w:val="center"/>
            <w:hideMark/>
          </w:tcPr>
          <w:p w14:paraId="2A4F660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1797 (55.9%)</w:t>
            </w:r>
          </w:p>
        </w:tc>
        <w:tc>
          <w:tcPr>
            <w:tcW w:w="1415" w:type="dxa"/>
            <w:tcBorders>
              <w:top w:val="nil"/>
              <w:left w:val="nil"/>
              <w:bottom w:val="nil"/>
              <w:right w:val="nil"/>
            </w:tcBorders>
            <w:shd w:val="clear" w:color="auto" w:fill="auto"/>
            <w:noWrap/>
            <w:vAlign w:val="center"/>
            <w:hideMark/>
          </w:tcPr>
          <w:p w14:paraId="430AAFB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1439 (54.3%)</w:t>
            </w:r>
          </w:p>
        </w:tc>
        <w:tc>
          <w:tcPr>
            <w:tcW w:w="731" w:type="dxa"/>
            <w:tcBorders>
              <w:top w:val="nil"/>
              <w:left w:val="nil"/>
              <w:bottom w:val="nil"/>
              <w:right w:val="double" w:sz="4" w:space="0" w:color="auto"/>
            </w:tcBorders>
            <w:shd w:val="clear" w:color="auto" w:fill="auto"/>
            <w:noWrap/>
            <w:vAlign w:val="center"/>
            <w:hideMark/>
          </w:tcPr>
          <w:p w14:paraId="0C0361F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8D1DE7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650CC6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196 (58.5%)</w:t>
            </w:r>
          </w:p>
        </w:tc>
        <w:tc>
          <w:tcPr>
            <w:tcW w:w="1415" w:type="dxa"/>
            <w:tcBorders>
              <w:top w:val="nil"/>
              <w:left w:val="nil"/>
              <w:bottom w:val="nil"/>
              <w:right w:val="nil"/>
            </w:tcBorders>
            <w:shd w:val="clear" w:color="auto" w:fill="auto"/>
            <w:noWrap/>
            <w:vAlign w:val="center"/>
            <w:hideMark/>
          </w:tcPr>
          <w:p w14:paraId="04BF773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706 (58.1%)</w:t>
            </w:r>
          </w:p>
        </w:tc>
        <w:tc>
          <w:tcPr>
            <w:tcW w:w="1415" w:type="dxa"/>
            <w:tcBorders>
              <w:top w:val="nil"/>
              <w:left w:val="nil"/>
              <w:bottom w:val="nil"/>
              <w:right w:val="nil"/>
            </w:tcBorders>
            <w:shd w:val="clear" w:color="auto" w:fill="auto"/>
            <w:noWrap/>
            <w:vAlign w:val="center"/>
            <w:hideMark/>
          </w:tcPr>
          <w:p w14:paraId="404C8DD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737 (57.0%)</w:t>
            </w:r>
          </w:p>
        </w:tc>
        <w:tc>
          <w:tcPr>
            <w:tcW w:w="1539" w:type="dxa"/>
            <w:tcBorders>
              <w:top w:val="nil"/>
              <w:left w:val="nil"/>
              <w:bottom w:val="nil"/>
              <w:right w:val="nil"/>
            </w:tcBorders>
            <w:shd w:val="clear" w:color="auto" w:fill="auto"/>
            <w:noWrap/>
            <w:vAlign w:val="center"/>
            <w:hideMark/>
          </w:tcPr>
          <w:p w14:paraId="53EA07F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547 (55.1%)</w:t>
            </w:r>
          </w:p>
        </w:tc>
        <w:tc>
          <w:tcPr>
            <w:tcW w:w="735" w:type="dxa"/>
            <w:tcBorders>
              <w:top w:val="nil"/>
              <w:left w:val="nil"/>
              <w:bottom w:val="nil"/>
              <w:right w:val="nil"/>
            </w:tcBorders>
            <w:shd w:val="clear" w:color="auto" w:fill="auto"/>
            <w:noWrap/>
            <w:vAlign w:val="center"/>
            <w:hideMark/>
          </w:tcPr>
          <w:p w14:paraId="54402B34"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629478FB" w14:textId="77777777" w:rsidTr="00AE52C0">
        <w:trPr>
          <w:trHeight w:val="292"/>
        </w:trPr>
        <w:tc>
          <w:tcPr>
            <w:tcW w:w="194" w:type="dxa"/>
            <w:tcBorders>
              <w:top w:val="nil"/>
              <w:left w:val="nil"/>
              <w:bottom w:val="nil"/>
              <w:right w:val="nil"/>
            </w:tcBorders>
            <w:shd w:val="clear" w:color="auto" w:fill="auto"/>
            <w:noWrap/>
            <w:vAlign w:val="center"/>
            <w:hideMark/>
          </w:tcPr>
          <w:p w14:paraId="1D43AD0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852C06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Ejection fraction</w:t>
            </w:r>
          </w:p>
        </w:tc>
        <w:tc>
          <w:tcPr>
            <w:tcW w:w="1415" w:type="dxa"/>
            <w:tcBorders>
              <w:top w:val="nil"/>
              <w:left w:val="nil"/>
              <w:bottom w:val="nil"/>
              <w:right w:val="nil"/>
            </w:tcBorders>
            <w:shd w:val="clear" w:color="auto" w:fill="auto"/>
            <w:noWrap/>
            <w:vAlign w:val="center"/>
            <w:hideMark/>
          </w:tcPr>
          <w:p w14:paraId="29AB68B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FDBEFC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38B2001"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B57975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5A568BD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0.012</w:t>
            </w:r>
          </w:p>
        </w:tc>
        <w:tc>
          <w:tcPr>
            <w:tcW w:w="344" w:type="dxa"/>
            <w:tcBorders>
              <w:top w:val="nil"/>
              <w:left w:val="double" w:sz="4" w:space="0" w:color="auto"/>
              <w:bottom w:val="nil"/>
              <w:right w:val="nil"/>
            </w:tcBorders>
            <w:shd w:val="clear" w:color="auto" w:fill="auto"/>
            <w:noWrap/>
            <w:vAlign w:val="center"/>
            <w:hideMark/>
          </w:tcPr>
          <w:p w14:paraId="453EEA9B"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9BB04B1"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6AFBF9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F569E3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08FF5B1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4756A8B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3F103B06" w14:textId="77777777" w:rsidTr="00AE52C0">
        <w:trPr>
          <w:trHeight w:val="292"/>
        </w:trPr>
        <w:tc>
          <w:tcPr>
            <w:tcW w:w="194" w:type="dxa"/>
            <w:tcBorders>
              <w:top w:val="nil"/>
              <w:left w:val="nil"/>
              <w:bottom w:val="nil"/>
              <w:right w:val="nil"/>
            </w:tcBorders>
            <w:shd w:val="clear" w:color="auto" w:fill="auto"/>
            <w:noWrap/>
            <w:vAlign w:val="center"/>
            <w:hideMark/>
          </w:tcPr>
          <w:p w14:paraId="74F22DF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9DA557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30-39%</w:t>
            </w:r>
          </w:p>
        </w:tc>
        <w:tc>
          <w:tcPr>
            <w:tcW w:w="1415" w:type="dxa"/>
            <w:tcBorders>
              <w:top w:val="nil"/>
              <w:left w:val="nil"/>
              <w:bottom w:val="nil"/>
              <w:right w:val="nil"/>
            </w:tcBorders>
            <w:shd w:val="clear" w:color="auto" w:fill="auto"/>
            <w:noWrap/>
            <w:vAlign w:val="center"/>
            <w:hideMark/>
          </w:tcPr>
          <w:p w14:paraId="180C9B8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648 (55.2%)</w:t>
            </w:r>
          </w:p>
        </w:tc>
        <w:tc>
          <w:tcPr>
            <w:tcW w:w="1415" w:type="dxa"/>
            <w:tcBorders>
              <w:top w:val="nil"/>
              <w:left w:val="nil"/>
              <w:bottom w:val="nil"/>
              <w:right w:val="nil"/>
            </w:tcBorders>
            <w:shd w:val="clear" w:color="auto" w:fill="auto"/>
            <w:noWrap/>
            <w:vAlign w:val="center"/>
            <w:hideMark/>
          </w:tcPr>
          <w:p w14:paraId="36B67A5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2086 (49.9%)</w:t>
            </w:r>
          </w:p>
        </w:tc>
        <w:tc>
          <w:tcPr>
            <w:tcW w:w="1415" w:type="dxa"/>
            <w:tcBorders>
              <w:top w:val="nil"/>
              <w:left w:val="nil"/>
              <w:bottom w:val="nil"/>
              <w:right w:val="nil"/>
            </w:tcBorders>
            <w:shd w:val="clear" w:color="auto" w:fill="auto"/>
            <w:noWrap/>
            <w:vAlign w:val="center"/>
            <w:hideMark/>
          </w:tcPr>
          <w:p w14:paraId="117FD9E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2108 (50.7%)</w:t>
            </w:r>
          </w:p>
        </w:tc>
        <w:tc>
          <w:tcPr>
            <w:tcW w:w="1415" w:type="dxa"/>
            <w:tcBorders>
              <w:top w:val="nil"/>
              <w:left w:val="nil"/>
              <w:bottom w:val="nil"/>
              <w:right w:val="nil"/>
            </w:tcBorders>
            <w:shd w:val="clear" w:color="auto" w:fill="auto"/>
            <w:noWrap/>
            <w:vAlign w:val="center"/>
            <w:hideMark/>
          </w:tcPr>
          <w:p w14:paraId="70D6861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1667 (51.4%)</w:t>
            </w:r>
          </w:p>
        </w:tc>
        <w:tc>
          <w:tcPr>
            <w:tcW w:w="731" w:type="dxa"/>
            <w:tcBorders>
              <w:top w:val="nil"/>
              <w:left w:val="nil"/>
              <w:bottom w:val="nil"/>
              <w:right w:val="double" w:sz="4" w:space="0" w:color="auto"/>
            </w:tcBorders>
            <w:shd w:val="clear" w:color="auto" w:fill="auto"/>
            <w:noWrap/>
            <w:vAlign w:val="center"/>
            <w:hideMark/>
          </w:tcPr>
          <w:p w14:paraId="70E436F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E1E7F1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2FFA1C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273 (58.5%)</w:t>
            </w:r>
          </w:p>
        </w:tc>
        <w:tc>
          <w:tcPr>
            <w:tcW w:w="1415" w:type="dxa"/>
            <w:tcBorders>
              <w:top w:val="nil"/>
              <w:left w:val="nil"/>
              <w:bottom w:val="nil"/>
              <w:right w:val="nil"/>
            </w:tcBorders>
            <w:shd w:val="clear" w:color="auto" w:fill="auto"/>
            <w:noWrap/>
            <w:vAlign w:val="center"/>
            <w:hideMark/>
          </w:tcPr>
          <w:p w14:paraId="53EF11B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926 (55.3%)</w:t>
            </w:r>
          </w:p>
        </w:tc>
        <w:tc>
          <w:tcPr>
            <w:tcW w:w="1415" w:type="dxa"/>
            <w:tcBorders>
              <w:top w:val="nil"/>
              <w:left w:val="nil"/>
              <w:bottom w:val="nil"/>
              <w:right w:val="nil"/>
            </w:tcBorders>
            <w:shd w:val="clear" w:color="auto" w:fill="auto"/>
            <w:noWrap/>
            <w:vAlign w:val="center"/>
            <w:hideMark/>
          </w:tcPr>
          <w:p w14:paraId="15873DA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1097 (62.4%)</w:t>
            </w:r>
          </w:p>
        </w:tc>
        <w:tc>
          <w:tcPr>
            <w:tcW w:w="1539" w:type="dxa"/>
            <w:tcBorders>
              <w:top w:val="nil"/>
              <w:left w:val="nil"/>
              <w:bottom w:val="nil"/>
              <w:right w:val="nil"/>
            </w:tcBorders>
            <w:shd w:val="clear" w:color="auto" w:fill="auto"/>
            <w:noWrap/>
            <w:vAlign w:val="center"/>
            <w:hideMark/>
          </w:tcPr>
          <w:p w14:paraId="0055BF1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752 (59.9%)</w:t>
            </w:r>
          </w:p>
        </w:tc>
        <w:tc>
          <w:tcPr>
            <w:tcW w:w="735" w:type="dxa"/>
            <w:tcBorders>
              <w:top w:val="nil"/>
              <w:left w:val="nil"/>
              <w:bottom w:val="nil"/>
              <w:right w:val="nil"/>
            </w:tcBorders>
            <w:shd w:val="clear" w:color="auto" w:fill="auto"/>
            <w:noWrap/>
            <w:vAlign w:val="center"/>
            <w:hideMark/>
          </w:tcPr>
          <w:p w14:paraId="748F788A"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24781476" w14:textId="77777777" w:rsidTr="00AE52C0">
        <w:trPr>
          <w:trHeight w:val="292"/>
        </w:trPr>
        <w:tc>
          <w:tcPr>
            <w:tcW w:w="194" w:type="dxa"/>
            <w:tcBorders>
              <w:top w:val="nil"/>
              <w:left w:val="nil"/>
              <w:bottom w:val="nil"/>
              <w:right w:val="nil"/>
            </w:tcBorders>
            <w:shd w:val="clear" w:color="auto" w:fill="auto"/>
            <w:noWrap/>
            <w:vAlign w:val="center"/>
            <w:hideMark/>
          </w:tcPr>
          <w:p w14:paraId="6CB524D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C52B61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&lt;30%</w:t>
            </w:r>
          </w:p>
        </w:tc>
        <w:tc>
          <w:tcPr>
            <w:tcW w:w="1415" w:type="dxa"/>
            <w:tcBorders>
              <w:top w:val="nil"/>
              <w:left w:val="nil"/>
              <w:bottom w:val="nil"/>
              <w:right w:val="nil"/>
            </w:tcBorders>
            <w:shd w:val="clear" w:color="auto" w:fill="auto"/>
            <w:noWrap/>
            <w:vAlign w:val="center"/>
            <w:hideMark/>
          </w:tcPr>
          <w:p w14:paraId="0C1FE7D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525 (44.8%)</w:t>
            </w:r>
          </w:p>
        </w:tc>
        <w:tc>
          <w:tcPr>
            <w:tcW w:w="1415" w:type="dxa"/>
            <w:tcBorders>
              <w:top w:val="nil"/>
              <w:left w:val="nil"/>
              <w:bottom w:val="nil"/>
              <w:right w:val="nil"/>
            </w:tcBorders>
            <w:shd w:val="clear" w:color="auto" w:fill="auto"/>
            <w:noWrap/>
            <w:vAlign w:val="center"/>
            <w:hideMark/>
          </w:tcPr>
          <w:p w14:paraId="3F0D32F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2095 (50.1%)</w:t>
            </w:r>
          </w:p>
        </w:tc>
        <w:tc>
          <w:tcPr>
            <w:tcW w:w="1415" w:type="dxa"/>
            <w:tcBorders>
              <w:top w:val="nil"/>
              <w:left w:val="nil"/>
              <w:bottom w:val="nil"/>
              <w:right w:val="nil"/>
            </w:tcBorders>
            <w:shd w:val="clear" w:color="auto" w:fill="auto"/>
            <w:noWrap/>
            <w:vAlign w:val="center"/>
            <w:hideMark/>
          </w:tcPr>
          <w:p w14:paraId="7867FE3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2053 (49.3%)</w:t>
            </w:r>
          </w:p>
        </w:tc>
        <w:tc>
          <w:tcPr>
            <w:tcW w:w="1415" w:type="dxa"/>
            <w:tcBorders>
              <w:top w:val="nil"/>
              <w:left w:val="nil"/>
              <w:bottom w:val="nil"/>
              <w:right w:val="nil"/>
            </w:tcBorders>
            <w:shd w:val="clear" w:color="auto" w:fill="auto"/>
            <w:noWrap/>
            <w:vAlign w:val="center"/>
            <w:hideMark/>
          </w:tcPr>
          <w:p w14:paraId="4891A7A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1578 (48.6%)</w:t>
            </w:r>
          </w:p>
        </w:tc>
        <w:tc>
          <w:tcPr>
            <w:tcW w:w="731" w:type="dxa"/>
            <w:tcBorders>
              <w:top w:val="nil"/>
              <w:left w:val="nil"/>
              <w:bottom w:val="nil"/>
              <w:right w:val="double" w:sz="4" w:space="0" w:color="auto"/>
            </w:tcBorders>
            <w:shd w:val="clear" w:color="auto" w:fill="auto"/>
            <w:noWrap/>
            <w:vAlign w:val="center"/>
            <w:hideMark/>
          </w:tcPr>
          <w:p w14:paraId="16D999B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34EBF35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AE2A72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194 (41.5%)</w:t>
            </w:r>
          </w:p>
        </w:tc>
        <w:tc>
          <w:tcPr>
            <w:tcW w:w="1415" w:type="dxa"/>
            <w:tcBorders>
              <w:top w:val="nil"/>
              <w:left w:val="nil"/>
              <w:bottom w:val="nil"/>
              <w:right w:val="nil"/>
            </w:tcBorders>
            <w:shd w:val="clear" w:color="auto" w:fill="auto"/>
            <w:noWrap/>
            <w:vAlign w:val="center"/>
            <w:hideMark/>
          </w:tcPr>
          <w:p w14:paraId="44340BA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747 (44.7%)</w:t>
            </w:r>
          </w:p>
        </w:tc>
        <w:tc>
          <w:tcPr>
            <w:tcW w:w="1415" w:type="dxa"/>
            <w:tcBorders>
              <w:top w:val="nil"/>
              <w:left w:val="nil"/>
              <w:bottom w:val="nil"/>
              <w:right w:val="nil"/>
            </w:tcBorders>
            <w:shd w:val="clear" w:color="auto" w:fill="auto"/>
            <w:noWrap/>
            <w:vAlign w:val="center"/>
            <w:hideMark/>
          </w:tcPr>
          <w:p w14:paraId="1BB059F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660 (37.6%)</w:t>
            </w:r>
          </w:p>
        </w:tc>
        <w:tc>
          <w:tcPr>
            <w:tcW w:w="1539" w:type="dxa"/>
            <w:tcBorders>
              <w:top w:val="nil"/>
              <w:left w:val="nil"/>
              <w:bottom w:val="nil"/>
              <w:right w:val="nil"/>
            </w:tcBorders>
            <w:shd w:val="clear" w:color="auto" w:fill="auto"/>
            <w:noWrap/>
            <w:vAlign w:val="center"/>
            <w:hideMark/>
          </w:tcPr>
          <w:p w14:paraId="57773C9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503 (40.1%)</w:t>
            </w:r>
          </w:p>
        </w:tc>
        <w:tc>
          <w:tcPr>
            <w:tcW w:w="735" w:type="dxa"/>
            <w:tcBorders>
              <w:top w:val="nil"/>
              <w:left w:val="nil"/>
              <w:bottom w:val="nil"/>
              <w:right w:val="nil"/>
            </w:tcBorders>
            <w:shd w:val="clear" w:color="auto" w:fill="auto"/>
            <w:noWrap/>
            <w:vAlign w:val="center"/>
            <w:hideMark/>
          </w:tcPr>
          <w:p w14:paraId="145BE54A"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278D9AB4" w14:textId="77777777" w:rsidTr="00AE52C0">
        <w:trPr>
          <w:trHeight w:val="292"/>
        </w:trPr>
        <w:tc>
          <w:tcPr>
            <w:tcW w:w="194" w:type="dxa"/>
            <w:tcBorders>
              <w:top w:val="nil"/>
              <w:left w:val="nil"/>
              <w:bottom w:val="nil"/>
              <w:right w:val="nil"/>
            </w:tcBorders>
            <w:shd w:val="clear" w:color="auto" w:fill="auto"/>
            <w:noWrap/>
            <w:vAlign w:val="center"/>
            <w:hideMark/>
          </w:tcPr>
          <w:p w14:paraId="2DB5BEC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064657B" w14:textId="7F95B19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Heart rate</w:t>
            </w:r>
            <w:r w:rsidR="00612C18" w:rsidRPr="00480E43">
              <w:rPr>
                <w:rFonts w:ascii="Times New Roman" w:eastAsia="Times New Roman" w:hAnsi="Times New Roman" w:cs="Times New Roman"/>
                <w:sz w:val="20"/>
                <w:szCs w:val="20"/>
                <w:lang w:val="en-US" w:eastAsia="it-IT"/>
              </w:rPr>
              <w:t xml:space="preserve"> (bpm)</w:t>
            </w:r>
            <w:r w:rsidRPr="00480E43">
              <w:rPr>
                <w:rFonts w:ascii="Times New Roman" w:eastAsia="Times New Roman" w:hAnsi="Times New Roman" w:cs="Times New Roman"/>
                <w:sz w:val="20"/>
                <w:szCs w:val="20"/>
                <w:lang w:val="en-US" w:eastAsia="it-IT"/>
              </w:rPr>
              <w:t>, median (IQR)</w:t>
            </w:r>
          </w:p>
        </w:tc>
        <w:tc>
          <w:tcPr>
            <w:tcW w:w="1415" w:type="dxa"/>
            <w:tcBorders>
              <w:top w:val="nil"/>
              <w:left w:val="nil"/>
              <w:bottom w:val="nil"/>
              <w:right w:val="nil"/>
            </w:tcBorders>
            <w:shd w:val="clear" w:color="auto" w:fill="auto"/>
            <w:noWrap/>
            <w:vAlign w:val="center"/>
            <w:hideMark/>
          </w:tcPr>
          <w:p w14:paraId="1695F85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70.0 (62.0, 80.0)</w:t>
            </w:r>
          </w:p>
        </w:tc>
        <w:tc>
          <w:tcPr>
            <w:tcW w:w="1415" w:type="dxa"/>
            <w:tcBorders>
              <w:top w:val="nil"/>
              <w:left w:val="nil"/>
              <w:bottom w:val="nil"/>
              <w:right w:val="nil"/>
            </w:tcBorders>
            <w:shd w:val="clear" w:color="auto" w:fill="auto"/>
            <w:noWrap/>
            <w:vAlign w:val="center"/>
            <w:hideMark/>
          </w:tcPr>
          <w:p w14:paraId="12645D6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70.0 (62.0, 80.0)</w:t>
            </w:r>
          </w:p>
        </w:tc>
        <w:tc>
          <w:tcPr>
            <w:tcW w:w="1415" w:type="dxa"/>
            <w:tcBorders>
              <w:top w:val="nil"/>
              <w:left w:val="nil"/>
              <w:bottom w:val="nil"/>
              <w:right w:val="nil"/>
            </w:tcBorders>
            <w:shd w:val="clear" w:color="auto" w:fill="auto"/>
            <w:noWrap/>
            <w:vAlign w:val="center"/>
            <w:hideMark/>
          </w:tcPr>
          <w:p w14:paraId="2F60C6D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70.0 (62.0, 80.0)</w:t>
            </w:r>
          </w:p>
        </w:tc>
        <w:tc>
          <w:tcPr>
            <w:tcW w:w="1415" w:type="dxa"/>
            <w:tcBorders>
              <w:top w:val="nil"/>
              <w:left w:val="nil"/>
              <w:bottom w:val="nil"/>
              <w:right w:val="nil"/>
            </w:tcBorders>
            <w:shd w:val="clear" w:color="auto" w:fill="auto"/>
            <w:noWrap/>
            <w:vAlign w:val="center"/>
            <w:hideMark/>
          </w:tcPr>
          <w:p w14:paraId="2EB8C7F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72.0 (64.0, 82.0)</w:t>
            </w:r>
          </w:p>
        </w:tc>
        <w:tc>
          <w:tcPr>
            <w:tcW w:w="731" w:type="dxa"/>
            <w:tcBorders>
              <w:top w:val="nil"/>
              <w:left w:val="nil"/>
              <w:bottom w:val="nil"/>
              <w:right w:val="double" w:sz="4" w:space="0" w:color="auto"/>
            </w:tcBorders>
            <w:shd w:val="clear" w:color="auto" w:fill="auto"/>
            <w:noWrap/>
            <w:vAlign w:val="center"/>
            <w:hideMark/>
          </w:tcPr>
          <w:p w14:paraId="01DC793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02222F8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48743D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74.0 (64.0, 83.0)</w:t>
            </w:r>
          </w:p>
        </w:tc>
        <w:tc>
          <w:tcPr>
            <w:tcW w:w="1415" w:type="dxa"/>
            <w:tcBorders>
              <w:top w:val="nil"/>
              <w:left w:val="nil"/>
              <w:bottom w:val="nil"/>
              <w:right w:val="nil"/>
            </w:tcBorders>
            <w:shd w:val="clear" w:color="auto" w:fill="auto"/>
            <w:noWrap/>
            <w:vAlign w:val="center"/>
            <w:hideMark/>
          </w:tcPr>
          <w:p w14:paraId="044347A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72.0 (64.0, 82.0)</w:t>
            </w:r>
          </w:p>
        </w:tc>
        <w:tc>
          <w:tcPr>
            <w:tcW w:w="1415" w:type="dxa"/>
            <w:tcBorders>
              <w:top w:val="nil"/>
              <w:left w:val="nil"/>
              <w:bottom w:val="nil"/>
              <w:right w:val="nil"/>
            </w:tcBorders>
            <w:shd w:val="clear" w:color="auto" w:fill="auto"/>
            <w:noWrap/>
            <w:vAlign w:val="center"/>
            <w:hideMark/>
          </w:tcPr>
          <w:p w14:paraId="241FAF4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72.0 (64.0, 81.0)</w:t>
            </w:r>
          </w:p>
        </w:tc>
        <w:tc>
          <w:tcPr>
            <w:tcW w:w="1539" w:type="dxa"/>
            <w:tcBorders>
              <w:top w:val="nil"/>
              <w:left w:val="nil"/>
              <w:bottom w:val="nil"/>
              <w:right w:val="nil"/>
            </w:tcBorders>
            <w:shd w:val="clear" w:color="auto" w:fill="auto"/>
            <w:noWrap/>
            <w:vAlign w:val="center"/>
            <w:hideMark/>
          </w:tcPr>
          <w:p w14:paraId="6E94DF3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74.0 (65.0, 84.0)</w:t>
            </w:r>
          </w:p>
        </w:tc>
        <w:tc>
          <w:tcPr>
            <w:tcW w:w="735" w:type="dxa"/>
            <w:tcBorders>
              <w:top w:val="nil"/>
              <w:left w:val="nil"/>
              <w:bottom w:val="nil"/>
              <w:right w:val="nil"/>
            </w:tcBorders>
            <w:shd w:val="clear" w:color="auto" w:fill="auto"/>
            <w:noWrap/>
            <w:vAlign w:val="center"/>
            <w:hideMark/>
          </w:tcPr>
          <w:p w14:paraId="6043E3F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0.001</w:t>
            </w:r>
          </w:p>
        </w:tc>
      </w:tr>
      <w:tr w:rsidR="001B3AD7" w:rsidRPr="00480E43" w14:paraId="1AFD73B3" w14:textId="77777777" w:rsidTr="00AE52C0">
        <w:trPr>
          <w:trHeight w:val="292"/>
        </w:trPr>
        <w:tc>
          <w:tcPr>
            <w:tcW w:w="194" w:type="dxa"/>
            <w:tcBorders>
              <w:top w:val="nil"/>
              <w:left w:val="nil"/>
              <w:bottom w:val="nil"/>
              <w:right w:val="nil"/>
            </w:tcBorders>
            <w:shd w:val="clear" w:color="auto" w:fill="auto"/>
            <w:noWrap/>
            <w:vAlign w:val="center"/>
            <w:hideMark/>
          </w:tcPr>
          <w:p w14:paraId="7E74BDA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F9CE72A" w14:textId="10DEE17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MAP</w:t>
            </w:r>
            <w:r w:rsidR="00612C18" w:rsidRPr="00480E43">
              <w:rPr>
                <w:rFonts w:ascii="Times New Roman" w:eastAsia="Times New Roman" w:hAnsi="Times New Roman" w:cs="Times New Roman"/>
                <w:sz w:val="20"/>
                <w:szCs w:val="20"/>
                <w:lang w:val="en-US" w:eastAsia="it-IT"/>
              </w:rPr>
              <w:t xml:space="preserve"> (mmHg)</w:t>
            </w:r>
            <w:r w:rsidRPr="00480E43">
              <w:rPr>
                <w:rFonts w:ascii="Times New Roman" w:eastAsia="Times New Roman" w:hAnsi="Times New Roman" w:cs="Times New Roman"/>
                <w:sz w:val="20"/>
                <w:szCs w:val="20"/>
                <w:lang w:val="en-US" w:eastAsia="it-IT"/>
              </w:rPr>
              <w:t>, median (IQR)</w:t>
            </w:r>
          </w:p>
        </w:tc>
        <w:tc>
          <w:tcPr>
            <w:tcW w:w="1415" w:type="dxa"/>
            <w:tcBorders>
              <w:top w:val="nil"/>
              <w:left w:val="nil"/>
              <w:bottom w:val="nil"/>
              <w:right w:val="nil"/>
            </w:tcBorders>
            <w:shd w:val="clear" w:color="auto" w:fill="auto"/>
            <w:noWrap/>
            <w:vAlign w:val="center"/>
            <w:hideMark/>
          </w:tcPr>
          <w:p w14:paraId="215D305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(76.7, 96.7)</w:t>
            </w:r>
          </w:p>
        </w:tc>
        <w:tc>
          <w:tcPr>
            <w:tcW w:w="1415" w:type="dxa"/>
            <w:tcBorders>
              <w:top w:val="nil"/>
              <w:left w:val="nil"/>
              <w:bottom w:val="nil"/>
              <w:right w:val="nil"/>
            </w:tcBorders>
            <w:shd w:val="clear" w:color="auto" w:fill="auto"/>
            <w:noWrap/>
            <w:vAlign w:val="center"/>
            <w:hideMark/>
          </w:tcPr>
          <w:p w14:paraId="0F13692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85.0 (76.7, 93.3)</w:t>
            </w:r>
          </w:p>
        </w:tc>
        <w:tc>
          <w:tcPr>
            <w:tcW w:w="1415" w:type="dxa"/>
            <w:tcBorders>
              <w:top w:val="nil"/>
              <w:left w:val="nil"/>
              <w:bottom w:val="nil"/>
              <w:right w:val="nil"/>
            </w:tcBorders>
            <w:shd w:val="clear" w:color="auto" w:fill="auto"/>
            <w:noWrap/>
            <w:vAlign w:val="center"/>
            <w:hideMark/>
          </w:tcPr>
          <w:p w14:paraId="76B5827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(78.3, 95.0)</w:t>
            </w:r>
          </w:p>
        </w:tc>
        <w:tc>
          <w:tcPr>
            <w:tcW w:w="1415" w:type="dxa"/>
            <w:tcBorders>
              <w:top w:val="nil"/>
              <w:left w:val="nil"/>
              <w:bottom w:val="nil"/>
              <w:right w:val="nil"/>
            </w:tcBorders>
            <w:shd w:val="clear" w:color="auto" w:fill="auto"/>
            <w:noWrap/>
            <w:vAlign w:val="center"/>
            <w:hideMark/>
          </w:tcPr>
          <w:p w14:paraId="2C5BCB4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87.0 (80.0, 96.7)</w:t>
            </w:r>
          </w:p>
        </w:tc>
        <w:tc>
          <w:tcPr>
            <w:tcW w:w="731" w:type="dxa"/>
            <w:tcBorders>
              <w:top w:val="nil"/>
              <w:left w:val="nil"/>
              <w:bottom w:val="nil"/>
              <w:right w:val="double" w:sz="4" w:space="0" w:color="auto"/>
            </w:tcBorders>
            <w:shd w:val="clear" w:color="auto" w:fill="auto"/>
            <w:noWrap/>
            <w:vAlign w:val="center"/>
            <w:hideMark/>
          </w:tcPr>
          <w:p w14:paraId="589242E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7E1E59A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D6280E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90.0 (80.0, 96.7)</w:t>
            </w:r>
          </w:p>
        </w:tc>
        <w:tc>
          <w:tcPr>
            <w:tcW w:w="1415" w:type="dxa"/>
            <w:tcBorders>
              <w:top w:val="nil"/>
              <w:left w:val="nil"/>
              <w:bottom w:val="nil"/>
              <w:right w:val="nil"/>
            </w:tcBorders>
            <w:shd w:val="clear" w:color="auto" w:fill="auto"/>
            <w:noWrap/>
            <w:vAlign w:val="center"/>
            <w:hideMark/>
          </w:tcPr>
          <w:p w14:paraId="76F74BD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86.0 (77.5, 95.0)</w:t>
            </w:r>
          </w:p>
        </w:tc>
        <w:tc>
          <w:tcPr>
            <w:tcW w:w="1415" w:type="dxa"/>
            <w:tcBorders>
              <w:top w:val="nil"/>
              <w:left w:val="nil"/>
              <w:bottom w:val="nil"/>
              <w:right w:val="nil"/>
            </w:tcBorders>
            <w:shd w:val="clear" w:color="auto" w:fill="auto"/>
            <w:noWrap/>
            <w:vAlign w:val="center"/>
            <w:hideMark/>
          </w:tcPr>
          <w:p w14:paraId="082687E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86.7 (80.0, 96.7)</w:t>
            </w:r>
          </w:p>
        </w:tc>
        <w:tc>
          <w:tcPr>
            <w:tcW w:w="1539" w:type="dxa"/>
            <w:tcBorders>
              <w:top w:val="nil"/>
              <w:left w:val="nil"/>
              <w:bottom w:val="nil"/>
              <w:right w:val="nil"/>
            </w:tcBorders>
            <w:shd w:val="clear" w:color="auto" w:fill="auto"/>
            <w:noWrap/>
            <w:vAlign w:val="center"/>
            <w:hideMark/>
          </w:tcPr>
          <w:p w14:paraId="49384CF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89.7 (80.0, 97.7)</w:t>
            </w:r>
          </w:p>
        </w:tc>
        <w:tc>
          <w:tcPr>
            <w:tcW w:w="735" w:type="dxa"/>
            <w:tcBorders>
              <w:top w:val="nil"/>
              <w:left w:val="nil"/>
              <w:bottom w:val="nil"/>
              <w:right w:val="nil"/>
            </w:tcBorders>
            <w:shd w:val="clear" w:color="auto" w:fill="auto"/>
            <w:noWrap/>
            <w:vAlign w:val="center"/>
            <w:hideMark/>
          </w:tcPr>
          <w:p w14:paraId="0FED3B0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09BF3D87" w14:textId="77777777" w:rsidTr="00AE52C0">
        <w:trPr>
          <w:trHeight w:val="292"/>
        </w:trPr>
        <w:tc>
          <w:tcPr>
            <w:tcW w:w="194" w:type="dxa"/>
            <w:tcBorders>
              <w:top w:val="nil"/>
              <w:left w:val="nil"/>
              <w:bottom w:val="nil"/>
              <w:right w:val="nil"/>
            </w:tcBorders>
            <w:shd w:val="clear" w:color="auto" w:fill="auto"/>
            <w:noWrap/>
            <w:vAlign w:val="center"/>
            <w:hideMark/>
          </w:tcPr>
          <w:p w14:paraId="084C67C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6371224" w14:textId="344FC49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BMI</w:t>
            </w:r>
            <w:r w:rsidR="00612C18" w:rsidRPr="00480E43">
              <w:rPr>
                <w:rFonts w:ascii="Times New Roman" w:eastAsia="Times New Roman" w:hAnsi="Times New Roman" w:cs="Times New Roman"/>
                <w:sz w:val="20"/>
                <w:szCs w:val="20"/>
                <w:lang w:val="en-US" w:eastAsia="it-IT"/>
              </w:rPr>
              <w:t xml:space="preserve"> (kg/m</w:t>
            </w:r>
            <w:r w:rsidR="00612C18" w:rsidRPr="00480E43">
              <w:rPr>
                <w:rFonts w:ascii="Times New Roman" w:eastAsia="Times New Roman" w:hAnsi="Times New Roman" w:cs="Times New Roman"/>
                <w:sz w:val="20"/>
                <w:szCs w:val="20"/>
                <w:vertAlign w:val="superscript"/>
                <w:lang w:val="en-US" w:eastAsia="it-IT"/>
              </w:rPr>
              <w:t>2</w:t>
            </w:r>
            <w:r w:rsidR="00612C18" w:rsidRPr="00480E43">
              <w:rPr>
                <w:rFonts w:ascii="Times New Roman" w:eastAsia="Times New Roman" w:hAnsi="Times New Roman" w:cs="Times New Roman"/>
                <w:sz w:val="20"/>
                <w:szCs w:val="20"/>
                <w:lang w:val="en-US" w:eastAsia="it-IT"/>
              </w:rPr>
              <w:t>)</w:t>
            </w:r>
            <w:r w:rsidRPr="00480E43">
              <w:rPr>
                <w:rFonts w:ascii="Times New Roman" w:eastAsia="Times New Roman" w:hAnsi="Times New Roman" w:cs="Times New Roman"/>
                <w:sz w:val="20"/>
                <w:szCs w:val="20"/>
                <w:lang w:val="en-US" w:eastAsia="it-IT"/>
              </w:rPr>
              <w:t>, median (IQR)</w:t>
            </w:r>
          </w:p>
        </w:tc>
        <w:tc>
          <w:tcPr>
            <w:tcW w:w="1415" w:type="dxa"/>
            <w:tcBorders>
              <w:top w:val="nil"/>
              <w:left w:val="nil"/>
              <w:bottom w:val="nil"/>
              <w:right w:val="nil"/>
            </w:tcBorders>
            <w:shd w:val="clear" w:color="auto" w:fill="auto"/>
            <w:noWrap/>
            <w:vAlign w:val="center"/>
            <w:hideMark/>
          </w:tcPr>
          <w:p w14:paraId="39BFD3C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25.2 (22.5, 28.4)</w:t>
            </w:r>
          </w:p>
        </w:tc>
        <w:tc>
          <w:tcPr>
            <w:tcW w:w="1415" w:type="dxa"/>
            <w:tcBorders>
              <w:top w:val="nil"/>
              <w:left w:val="nil"/>
              <w:bottom w:val="nil"/>
              <w:right w:val="nil"/>
            </w:tcBorders>
            <w:shd w:val="clear" w:color="auto" w:fill="auto"/>
            <w:noWrap/>
            <w:vAlign w:val="center"/>
            <w:hideMark/>
          </w:tcPr>
          <w:p w14:paraId="0F2C7E4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25.1 (22.6, 28.4)</w:t>
            </w:r>
          </w:p>
        </w:tc>
        <w:tc>
          <w:tcPr>
            <w:tcW w:w="1415" w:type="dxa"/>
            <w:tcBorders>
              <w:top w:val="nil"/>
              <w:left w:val="nil"/>
              <w:bottom w:val="nil"/>
              <w:right w:val="nil"/>
            </w:tcBorders>
            <w:shd w:val="clear" w:color="auto" w:fill="auto"/>
            <w:noWrap/>
            <w:vAlign w:val="center"/>
            <w:hideMark/>
          </w:tcPr>
          <w:p w14:paraId="38F5C68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26.1 (23.4, 29.5)</w:t>
            </w:r>
          </w:p>
        </w:tc>
        <w:tc>
          <w:tcPr>
            <w:tcW w:w="1415" w:type="dxa"/>
            <w:tcBorders>
              <w:top w:val="nil"/>
              <w:left w:val="nil"/>
              <w:bottom w:val="nil"/>
              <w:right w:val="nil"/>
            </w:tcBorders>
            <w:shd w:val="clear" w:color="auto" w:fill="auto"/>
            <w:noWrap/>
            <w:vAlign w:val="center"/>
            <w:hideMark/>
          </w:tcPr>
          <w:p w14:paraId="47CE2D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27.1 (24.2, 30.9)</w:t>
            </w:r>
          </w:p>
        </w:tc>
        <w:tc>
          <w:tcPr>
            <w:tcW w:w="731" w:type="dxa"/>
            <w:tcBorders>
              <w:top w:val="nil"/>
              <w:left w:val="nil"/>
              <w:bottom w:val="nil"/>
              <w:right w:val="double" w:sz="4" w:space="0" w:color="auto"/>
            </w:tcBorders>
            <w:shd w:val="clear" w:color="auto" w:fill="auto"/>
            <w:noWrap/>
            <w:vAlign w:val="center"/>
            <w:hideMark/>
          </w:tcPr>
          <w:p w14:paraId="4BB7E00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681B6FF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FA46D9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24.4 (21.2, 29.2)</w:t>
            </w:r>
          </w:p>
        </w:tc>
        <w:tc>
          <w:tcPr>
            <w:tcW w:w="1415" w:type="dxa"/>
            <w:tcBorders>
              <w:top w:val="nil"/>
              <w:left w:val="nil"/>
              <w:bottom w:val="nil"/>
              <w:right w:val="nil"/>
            </w:tcBorders>
            <w:shd w:val="clear" w:color="auto" w:fill="auto"/>
            <w:noWrap/>
            <w:vAlign w:val="center"/>
            <w:hideMark/>
          </w:tcPr>
          <w:p w14:paraId="620D1F8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24.5 (21.4, 28.7)</w:t>
            </w:r>
          </w:p>
        </w:tc>
        <w:tc>
          <w:tcPr>
            <w:tcW w:w="1415" w:type="dxa"/>
            <w:tcBorders>
              <w:top w:val="nil"/>
              <w:left w:val="nil"/>
              <w:bottom w:val="nil"/>
              <w:right w:val="nil"/>
            </w:tcBorders>
            <w:shd w:val="clear" w:color="auto" w:fill="auto"/>
            <w:noWrap/>
            <w:vAlign w:val="center"/>
            <w:hideMark/>
          </w:tcPr>
          <w:p w14:paraId="2C7F90F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25.7 (22.4, 30.0)</w:t>
            </w:r>
          </w:p>
        </w:tc>
        <w:tc>
          <w:tcPr>
            <w:tcW w:w="1539" w:type="dxa"/>
            <w:tcBorders>
              <w:top w:val="nil"/>
              <w:left w:val="nil"/>
              <w:bottom w:val="nil"/>
              <w:right w:val="nil"/>
            </w:tcBorders>
            <w:shd w:val="clear" w:color="auto" w:fill="auto"/>
            <w:noWrap/>
            <w:vAlign w:val="center"/>
            <w:hideMark/>
          </w:tcPr>
          <w:p w14:paraId="34E9A83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26.5 (22.7, 30.6)</w:t>
            </w:r>
          </w:p>
        </w:tc>
        <w:tc>
          <w:tcPr>
            <w:tcW w:w="735" w:type="dxa"/>
            <w:tcBorders>
              <w:top w:val="nil"/>
              <w:left w:val="nil"/>
              <w:bottom w:val="nil"/>
              <w:right w:val="nil"/>
            </w:tcBorders>
            <w:shd w:val="clear" w:color="auto" w:fill="auto"/>
            <w:noWrap/>
            <w:vAlign w:val="center"/>
            <w:hideMark/>
          </w:tcPr>
          <w:p w14:paraId="02E7980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682088BA" w14:textId="77777777" w:rsidTr="00AE52C0">
        <w:trPr>
          <w:trHeight w:val="292"/>
        </w:trPr>
        <w:tc>
          <w:tcPr>
            <w:tcW w:w="194" w:type="dxa"/>
            <w:tcBorders>
              <w:top w:val="nil"/>
              <w:left w:val="nil"/>
              <w:bottom w:val="nil"/>
              <w:right w:val="nil"/>
            </w:tcBorders>
            <w:shd w:val="clear" w:color="auto" w:fill="auto"/>
            <w:noWrap/>
            <w:vAlign w:val="center"/>
            <w:hideMark/>
          </w:tcPr>
          <w:p w14:paraId="08A80B6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1C986EF" w14:textId="2EE5F37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Body surface area</w:t>
            </w:r>
            <w:r w:rsidR="00612C18" w:rsidRPr="00480E43">
              <w:rPr>
                <w:rFonts w:ascii="Times New Roman" w:eastAsia="Times New Roman" w:hAnsi="Times New Roman" w:cs="Times New Roman"/>
                <w:sz w:val="20"/>
                <w:szCs w:val="20"/>
                <w:lang w:val="en-US" w:eastAsia="it-IT"/>
              </w:rPr>
              <w:t xml:space="preserve"> (m</w:t>
            </w:r>
            <w:r w:rsidR="00612C18" w:rsidRPr="00480E43">
              <w:rPr>
                <w:rFonts w:ascii="Times New Roman" w:eastAsia="Times New Roman" w:hAnsi="Times New Roman" w:cs="Times New Roman"/>
                <w:sz w:val="20"/>
                <w:szCs w:val="20"/>
                <w:vertAlign w:val="superscript"/>
                <w:lang w:val="en-US" w:eastAsia="it-IT"/>
              </w:rPr>
              <w:t>2</w:t>
            </w:r>
            <w:r w:rsidR="00612C18" w:rsidRPr="00480E43">
              <w:rPr>
                <w:rFonts w:ascii="Times New Roman" w:eastAsia="Times New Roman" w:hAnsi="Times New Roman" w:cs="Times New Roman"/>
                <w:sz w:val="20"/>
                <w:szCs w:val="20"/>
                <w:lang w:val="en-US" w:eastAsia="it-IT"/>
              </w:rPr>
              <w:t>)</w:t>
            </w:r>
            <w:r w:rsidRPr="00480E43">
              <w:rPr>
                <w:rFonts w:ascii="Times New Roman" w:eastAsia="Times New Roman" w:hAnsi="Times New Roman" w:cs="Times New Roman"/>
                <w:sz w:val="20"/>
                <w:szCs w:val="20"/>
                <w:lang w:val="en-US" w:eastAsia="it-IT"/>
              </w:rPr>
              <w:t>, median (IQR)</w:t>
            </w:r>
          </w:p>
        </w:tc>
        <w:tc>
          <w:tcPr>
            <w:tcW w:w="1415" w:type="dxa"/>
            <w:tcBorders>
              <w:top w:val="nil"/>
              <w:left w:val="nil"/>
              <w:bottom w:val="nil"/>
              <w:right w:val="nil"/>
            </w:tcBorders>
            <w:shd w:val="clear" w:color="auto" w:fill="auto"/>
            <w:noWrap/>
            <w:vAlign w:val="center"/>
            <w:hideMark/>
          </w:tcPr>
          <w:p w14:paraId="1B4A4F5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(1.8, 2.1)</w:t>
            </w:r>
          </w:p>
        </w:tc>
        <w:tc>
          <w:tcPr>
            <w:tcW w:w="1415" w:type="dxa"/>
            <w:tcBorders>
              <w:top w:val="nil"/>
              <w:left w:val="nil"/>
              <w:bottom w:val="nil"/>
              <w:right w:val="nil"/>
            </w:tcBorders>
            <w:shd w:val="clear" w:color="auto" w:fill="auto"/>
            <w:noWrap/>
            <w:vAlign w:val="center"/>
            <w:hideMark/>
          </w:tcPr>
          <w:p w14:paraId="0CD2078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(1.8, 2.1)</w:t>
            </w:r>
          </w:p>
        </w:tc>
        <w:tc>
          <w:tcPr>
            <w:tcW w:w="1415" w:type="dxa"/>
            <w:tcBorders>
              <w:top w:val="nil"/>
              <w:left w:val="nil"/>
              <w:bottom w:val="nil"/>
              <w:right w:val="nil"/>
            </w:tcBorders>
            <w:shd w:val="clear" w:color="auto" w:fill="auto"/>
            <w:noWrap/>
            <w:vAlign w:val="center"/>
            <w:hideMark/>
          </w:tcPr>
          <w:p w14:paraId="7078BBB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(1.9, 2.1)</w:t>
            </w:r>
          </w:p>
        </w:tc>
        <w:tc>
          <w:tcPr>
            <w:tcW w:w="1415" w:type="dxa"/>
            <w:tcBorders>
              <w:top w:val="nil"/>
              <w:left w:val="nil"/>
              <w:bottom w:val="nil"/>
              <w:right w:val="nil"/>
            </w:tcBorders>
            <w:shd w:val="clear" w:color="auto" w:fill="auto"/>
            <w:noWrap/>
            <w:vAlign w:val="center"/>
            <w:hideMark/>
          </w:tcPr>
          <w:p w14:paraId="62C608E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 (1.9, 2.2)</w:t>
            </w:r>
          </w:p>
        </w:tc>
        <w:tc>
          <w:tcPr>
            <w:tcW w:w="731" w:type="dxa"/>
            <w:tcBorders>
              <w:top w:val="nil"/>
              <w:left w:val="nil"/>
              <w:bottom w:val="nil"/>
              <w:right w:val="double" w:sz="4" w:space="0" w:color="auto"/>
            </w:tcBorders>
            <w:shd w:val="clear" w:color="auto" w:fill="auto"/>
            <w:noWrap/>
            <w:vAlign w:val="center"/>
            <w:hideMark/>
          </w:tcPr>
          <w:p w14:paraId="624FC94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29EA6AD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11161B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1.8)</w:t>
            </w:r>
          </w:p>
        </w:tc>
        <w:tc>
          <w:tcPr>
            <w:tcW w:w="1415" w:type="dxa"/>
            <w:tcBorders>
              <w:top w:val="nil"/>
              <w:left w:val="nil"/>
              <w:bottom w:val="nil"/>
              <w:right w:val="nil"/>
            </w:tcBorders>
            <w:shd w:val="clear" w:color="auto" w:fill="auto"/>
            <w:noWrap/>
            <w:vAlign w:val="center"/>
            <w:hideMark/>
          </w:tcPr>
          <w:p w14:paraId="32DF933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1.8)</w:t>
            </w:r>
          </w:p>
        </w:tc>
        <w:tc>
          <w:tcPr>
            <w:tcW w:w="1415" w:type="dxa"/>
            <w:tcBorders>
              <w:top w:val="nil"/>
              <w:left w:val="nil"/>
              <w:bottom w:val="nil"/>
              <w:right w:val="nil"/>
            </w:tcBorders>
            <w:shd w:val="clear" w:color="auto" w:fill="auto"/>
            <w:noWrap/>
            <w:vAlign w:val="center"/>
            <w:hideMark/>
          </w:tcPr>
          <w:p w14:paraId="46203D2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 (1.6, 1.9)</w:t>
            </w:r>
          </w:p>
        </w:tc>
        <w:tc>
          <w:tcPr>
            <w:tcW w:w="1539" w:type="dxa"/>
            <w:tcBorders>
              <w:top w:val="nil"/>
              <w:left w:val="nil"/>
              <w:bottom w:val="nil"/>
              <w:right w:val="nil"/>
            </w:tcBorders>
            <w:shd w:val="clear" w:color="auto" w:fill="auto"/>
            <w:noWrap/>
            <w:vAlign w:val="center"/>
            <w:hideMark/>
          </w:tcPr>
          <w:p w14:paraId="5DD6477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 (1.6, 1.9)</w:t>
            </w:r>
          </w:p>
        </w:tc>
        <w:tc>
          <w:tcPr>
            <w:tcW w:w="735" w:type="dxa"/>
            <w:tcBorders>
              <w:top w:val="nil"/>
              <w:left w:val="nil"/>
              <w:bottom w:val="nil"/>
              <w:right w:val="nil"/>
            </w:tcBorders>
            <w:shd w:val="clear" w:color="auto" w:fill="auto"/>
            <w:noWrap/>
            <w:vAlign w:val="center"/>
            <w:hideMark/>
          </w:tcPr>
          <w:p w14:paraId="0080CC0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794F0158" w14:textId="77777777" w:rsidTr="00AE52C0">
        <w:trPr>
          <w:trHeight w:val="292"/>
        </w:trPr>
        <w:tc>
          <w:tcPr>
            <w:tcW w:w="194" w:type="dxa"/>
            <w:tcBorders>
              <w:top w:val="nil"/>
              <w:left w:val="nil"/>
              <w:bottom w:val="nil"/>
              <w:right w:val="nil"/>
            </w:tcBorders>
            <w:shd w:val="clear" w:color="auto" w:fill="auto"/>
            <w:noWrap/>
            <w:vAlign w:val="center"/>
            <w:hideMark/>
          </w:tcPr>
          <w:p w14:paraId="432A336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502773E" w14:textId="2163E1FC" w:rsidR="001B3AD7" w:rsidRPr="00720FCE" w:rsidRDefault="001B3AD7" w:rsidP="001B3AD7">
            <w:pPr>
              <w:rPr>
                <w:rFonts w:ascii="Times New Roman" w:eastAsia="Times New Roman" w:hAnsi="Times New Roman" w:cs="Times New Roman"/>
                <w:sz w:val="20"/>
                <w:szCs w:val="20"/>
                <w:lang w:val="sv-SE" w:eastAsia="it-IT"/>
              </w:rPr>
            </w:pPr>
            <w:r w:rsidRPr="00720FCE">
              <w:rPr>
                <w:rFonts w:ascii="Times New Roman" w:eastAsia="Times New Roman" w:hAnsi="Times New Roman" w:cs="Times New Roman"/>
                <w:sz w:val="20"/>
                <w:szCs w:val="20"/>
                <w:lang w:val="sv-SE" w:eastAsia="it-IT"/>
              </w:rPr>
              <w:t>NT-proBNP</w:t>
            </w:r>
            <w:r w:rsidR="00612C18" w:rsidRPr="00720FCE">
              <w:rPr>
                <w:rFonts w:ascii="Times New Roman" w:eastAsia="Times New Roman" w:hAnsi="Times New Roman" w:cs="Times New Roman"/>
                <w:sz w:val="20"/>
                <w:szCs w:val="20"/>
                <w:lang w:val="sv-SE" w:eastAsia="it-IT"/>
              </w:rPr>
              <w:t xml:space="preserve"> (pg/ml)</w:t>
            </w:r>
            <w:r w:rsidRPr="00720FCE">
              <w:rPr>
                <w:rFonts w:ascii="Times New Roman" w:eastAsia="Times New Roman" w:hAnsi="Times New Roman" w:cs="Times New Roman"/>
                <w:sz w:val="20"/>
                <w:szCs w:val="20"/>
                <w:lang w:val="sv-SE" w:eastAsia="it-IT"/>
              </w:rPr>
              <w:t>, median (IQR)</w:t>
            </w:r>
          </w:p>
        </w:tc>
        <w:tc>
          <w:tcPr>
            <w:tcW w:w="1415" w:type="dxa"/>
            <w:tcBorders>
              <w:top w:val="nil"/>
              <w:left w:val="nil"/>
              <w:bottom w:val="nil"/>
              <w:right w:val="nil"/>
            </w:tcBorders>
            <w:shd w:val="clear" w:color="auto" w:fill="auto"/>
            <w:noWrap/>
            <w:vAlign w:val="center"/>
            <w:hideMark/>
          </w:tcPr>
          <w:p w14:paraId="0AA55F4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2532.0 (1062.0, 5999.0)</w:t>
            </w:r>
          </w:p>
        </w:tc>
        <w:tc>
          <w:tcPr>
            <w:tcW w:w="1415" w:type="dxa"/>
            <w:tcBorders>
              <w:top w:val="nil"/>
              <w:left w:val="nil"/>
              <w:bottom w:val="nil"/>
              <w:right w:val="nil"/>
            </w:tcBorders>
            <w:shd w:val="clear" w:color="auto" w:fill="auto"/>
            <w:noWrap/>
            <w:vAlign w:val="center"/>
            <w:hideMark/>
          </w:tcPr>
          <w:p w14:paraId="054564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3478.0 (1285.0, 8190.0)</w:t>
            </w:r>
          </w:p>
        </w:tc>
        <w:tc>
          <w:tcPr>
            <w:tcW w:w="1415" w:type="dxa"/>
            <w:tcBorders>
              <w:top w:val="nil"/>
              <w:left w:val="nil"/>
              <w:bottom w:val="nil"/>
              <w:right w:val="nil"/>
            </w:tcBorders>
            <w:shd w:val="clear" w:color="auto" w:fill="auto"/>
            <w:noWrap/>
            <w:vAlign w:val="center"/>
            <w:hideMark/>
          </w:tcPr>
          <w:p w14:paraId="5230AC0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3000.0 (1196.0, 7449.0)</w:t>
            </w:r>
          </w:p>
        </w:tc>
        <w:tc>
          <w:tcPr>
            <w:tcW w:w="1415" w:type="dxa"/>
            <w:tcBorders>
              <w:top w:val="nil"/>
              <w:left w:val="nil"/>
              <w:bottom w:val="nil"/>
              <w:right w:val="nil"/>
            </w:tcBorders>
            <w:shd w:val="clear" w:color="auto" w:fill="auto"/>
            <w:noWrap/>
            <w:vAlign w:val="center"/>
            <w:hideMark/>
          </w:tcPr>
          <w:p w14:paraId="3043703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2553.0 (1049.0, 6090.0)</w:t>
            </w:r>
          </w:p>
        </w:tc>
        <w:tc>
          <w:tcPr>
            <w:tcW w:w="731" w:type="dxa"/>
            <w:tcBorders>
              <w:top w:val="nil"/>
              <w:left w:val="nil"/>
              <w:bottom w:val="nil"/>
              <w:right w:val="double" w:sz="4" w:space="0" w:color="auto"/>
            </w:tcBorders>
            <w:shd w:val="clear" w:color="auto" w:fill="auto"/>
            <w:noWrap/>
            <w:vAlign w:val="center"/>
            <w:hideMark/>
          </w:tcPr>
          <w:p w14:paraId="2634BD4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504D473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FB1282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3137.5 (1035.0, 8521.0)</w:t>
            </w:r>
          </w:p>
        </w:tc>
        <w:tc>
          <w:tcPr>
            <w:tcW w:w="1415" w:type="dxa"/>
            <w:tcBorders>
              <w:top w:val="nil"/>
              <w:left w:val="nil"/>
              <w:bottom w:val="nil"/>
              <w:right w:val="nil"/>
            </w:tcBorders>
            <w:shd w:val="clear" w:color="auto" w:fill="auto"/>
            <w:noWrap/>
            <w:vAlign w:val="center"/>
            <w:hideMark/>
          </w:tcPr>
          <w:p w14:paraId="0A5F061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3585.0 (1297.5, 9025.5)</w:t>
            </w:r>
          </w:p>
        </w:tc>
        <w:tc>
          <w:tcPr>
            <w:tcW w:w="1415" w:type="dxa"/>
            <w:tcBorders>
              <w:top w:val="nil"/>
              <w:left w:val="nil"/>
              <w:bottom w:val="nil"/>
              <w:right w:val="nil"/>
            </w:tcBorders>
            <w:shd w:val="clear" w:color="auto" w:fill="auto"/>
            <w:noWrap/>
            <w:vAlign w:val="center"/>
            <w:hideMark/>
          </w:tcPr>
          <w:p w14:paraId="7A7A501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3111.5 (1225.0, 7778.5)</w:t>
            </w:r>
          </w:p>
        </w:tc>
        <w:tc>
          <w:tcPr>
            <w:tcW w:w="1539" w:type="dxa"/>
            <w:tcBorders>
              <w:top w:val="nil"/>
              <w:left w:val="nil"/>
              <w:bottom w:val="nil"/>
              <w:right w:val="nil"/>
            </w:tcBorders>
            <w:shd w:val="clear" w:color="auto" w:fill="auto"/>
            <w:noWrap/>
            <w:vAlign w:val="center"/>
            <w:hideMark/>
          </w:tcPr>
          <w:p w14:paraId="4160509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3254.0 (1490.0, 7108.0)</w:t>
            </w:r>
          </w:p>
        </w:tc>
        <w:tc>
          <w:tcPr>
            <w:tcW w:w="735" w:type="dxa"/>
            <w:tcBorders>
              <w:top w:val="nil"/>
              <w:left w:val="nil"/>
              <w:bottom w:val="nil"/>
              <w:right w:val="nil"/>
            </w:tcBorders>
            <w:shd w:val="clear" w:color="auto" w:fill="auto"/>
            <w:noWrap/>
            <w:vAlign w:val="center"/>
            <w:hideMark/>
          </w:tcPr>
          <w:p w14:paraId="2701560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0.53</w:t>
            </w:r>
          </w:p>
        </w:tc>
      </w:tr>
      <w:tr w:rsidR="001B3AD7" w:rsidRPr="00480E43" w14:paraId="1EB2622A" w14:textId="77777777" w:rsidTr="00AE52C0">
        <w:trPr>
          <w:trHeight w:val="292"/>
        </w:trPr>
        <w:tc>
          <w:tcPr>
            <w:tcW w:w="194" w:type="dxa"/>
            <w:tcBorders>
              <w:top w:val="nil"/>
              <w:left w:val="nil"/>
              <w:bottom w:val="nil"/>
              <w:right w:val="nil"/>
            </w:tcBorders>
            <w:shd w:val="clear" w:color="auto" w:fill="auto"/>
            <w:noWrap/>
            <w:vAlign w:val="center"/>
            <w:hideMark/>
          </w:tcPr>
          <w:p w14:paraId="66F377E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54B4776" w14:textId="77777777" w:rsidR="001B3AD7" w:rsidRPr="00AF639A" w:rsidRDefault="001B3AD7" w:rsidP="001B3AD7">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NT-</w:t>
            </w:r>
            <w:proofErr w:type="spellStart"/>
            <w:r w:rsidRPr="00AF639A">
              <w:rPr>
                <w:rFonts w:ascii="Times New Roman" w:eastAsia="Times New Roman" w:hAnsi="Times New Roman" w:cs="Times New Roman"/>
                <w:sz w:val="20"/>
                <w:szCs w:val="20"/>
                <w:lang w:val="en-US" w:eastAsia="it-IT"/>
              </w:rPr>
              <w:t>proBNP</w:t>
            </w:r>
            <w:proofErr w:type="spellEnd"/>
          </w:p>
        </w:tc>
        <w:tc>
          <w:tcPr>
            <w:tcW w:w="1415" w:type="dxa"/>
            <w:tcBorders>
              <w:top w:val="nil"/>
              <w:left w:val="nil"/>
              <w:bottom w:val="nil"/>
              <w:right w:val="nil"/>
            </w:tcBorders>
            <w:shd w:val="clear" w:color="auto" w:fill="auto"/>
            <w:noWrap/>
            <w:vAlign w:val="center"/>
            <w:hideMark/>
          </w:tcPr>
          <w:p w14:paraId="5401475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01ACDC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F54A70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D9894A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418CA89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C2C400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8A06B6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D4671F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28E049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0D53E19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6603110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0.13</w:t>
            </w:r>
          </w:p>
        </w:tc>
      </w:tr>
      <w:tr w:rsidR="00AF639A" w:rsidRPr="00480E43" w14:paraId="09B38154" w14:textId="77777777" w:rsidTr="00AE52C0">
        <w:trPr>
          <w:trHeight w:val="292"/>
        </w:trPr>
        <w:tc>
          <w:tcPr>
            <w:tcW w:w="194" w:type="dxa"/>
            <w:tcBorders>
              <w:top w:val="nil"/>
              <w:left w:val="nil"/>
              <w:bottom w:val="nil"/>
              <w:right w:val="nil"/>
            </w:tcBorders>
            <w:shd w:val="clear" w:color="auto" w:fill="auto"/>
            <w:noWrap/>
            <w:vAlign w:val="center"/>
            <w:hideMark/>
          </w:tcPr>
          <w:p w14:paraId="3C6CA672"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F3A3E4E" w14:textId="544E87D5" w:rsidR="00AF639A" w:rsidRPr="00AF639A" w:rsidRDefault="00AF639A" w:rsidP="00AF639A">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&lt;median (3039 </w:t>
            </w:r>
            <w:proofErr w:type="spellStart"/>
            <w:r w:rsidRPr="00AF639A">
              <w:rPr>
                <w:rFonts w:ascii="Times New Roman" w:eastAsia="Times New Roman" w:hAnsi="Times New Roman" w:cs="Times New Roman"/>
                <w:sz w:val="20"/>
                <w:szCs w:val="20"/>
                <w:lang w:val="en-US" w:eastAsia="it-IT"/>
              </w:rPr>
              <w:t>pg</w:t>
            </w:r>
            <w:proofErr w:type="spellEnd"/>
            <w:r w:rsidRPr="00AF639A">
              <w:rPr>
                <w:rFonts w:ascii="Times New Roman" w:eastAsia="Times New Roman" w:hAnsi="Times New Roman" w:cs="Times New Roman"/>
                <w:sz w:val="20"/>
                <w:szCs w:val="20"/>
                <w:lang w:val="en-US" w:eastAsia="it-IT"/>
              </w:rPr>
              <w:t>/ml)</w:t>
            </w:r>
          </w:p>
        </w:tc>
        <w:tc>
          <w:tcPr>
            <w:tcW w:w="1415" w:type="dxa"/>
            <w:tcBorders>
              <w:top w:val="nil"/>
              <w:left w:val="nil"/>
              <w:bottom w:val="nil"/>
              <w:right w:val="nil"/>
            </w:tcBorders>
            <w:shd w:val="clear" w:color="auto" w:fill="auto"/>
            <w:noWrap/>
            <w:vAlign w:val="center"/>
            <w:hideMark/>
          </w:tcPr>
          <w:p w14:paraId="6874F679"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362 (59.2%)</w:t>
            </w:r>
          </w:p>
        </w:tc>
        <w:tc>
          <w:tcPr>
            <w:tcW w:w="1415" w:type="dxa"/>
            <w:tcBorders>
              <w:top w:val="nil"/>
              <w:left w:val="nil"/>
              <w:bottom w:val="nil"/>
              <w:right w:val="nil"/>
            </w:tcBorders>
            <w:shd w:val="clear" w:color="auto" w:fill="auto"/>
            <w:noWrap/>
            <w:vAlign w:val="center"/>
            <w:hideMark/>
          </w:tcPr>
          <w:p w14:paraId="6A206C60"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1133 (48.9%)</w:t>
            </w:r>
          </w:p>
        </w:tc>
        <w:tc>
          <w:tcPr>
            <w:tcW w:w="1415" w:type="dxa"/>
            <w:tcBorders>
              <w:top w:val="nil"/>
              <w:left w:val="nil"/>
              <w:bottom w:val="nil"/>
              <w:right w:val="nil"/>
            </w:tcBorders>
            <w:shd w:val="clear" w:color="auto" w:fill="auto"/>
            <w:noWrap/>
            <w:vAlign w:val="center"/>
            <w:hideMark/>
          </w:tcPr>
          <w:p w14:paraId="78EA98B5"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1232 (52.8%)</w:t>
            </w:r>
          </w:p>
        </w:tc>
        <w:tc>
          <w:tcPr>
            <w:tcW w:w="1415" w:type="dxa"/>
            <w:tcBorders>
              <w:top w:val="nil"/>
              <w:left w:val="nil"/>
              <w:bottom w:val="nil"/>
              <w:right w:val="nil"/>
            </w:tcBorders>
            <w:shd w:val="clear" w:color="auto" w:fill="auto"/>
            <w:noWrap/>
            <w:vAlign w:val="center"/>
            <w:hideMark/>
          </w:tcPr>
          <w:p w14:paraId="5AF13EEE"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1114 (57.9%)</w:t>
            </w:r>
          </w:p>
        </w:tc>
        <w:tc>
          <w:tcPr>
            <w:tcW w:w="731" w:type="dxa"/>
            <w:tcBorders>
              <w:top w:val="nil"/>
              <w:left w:val="nil"/>
              <w:bottom w:val="nil"/>
              <w:right w:val="double" w:sz="4" w:space="0" w:color="auto"/>
            </w:tcBorders>
            <w:shd w:val="clear" w:color="auto" w:fill="auto"/>
            <w:noWrap/>
            <w:vAlign w:val="center"/>
            <w:hideMark/>
          </w:tcPr>
          <w:p w14:paraId="74080EF1"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43235A0"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540218D"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109 (50.9%)</w:t>
            </w:r>
          </w:p>
        </w:tc>
        <w:tc>
          <w:tcPr>
            <w:tcW w:w="1415" w:type="dxa"/>
            <w:tcBorders>
              <w:top w:val="nil"/>
              <w:left w:val="nil"/>
              <w:bottom w:val="nil"/>
              <w:right w:val="nil"/>
            </w:tcBorders>
            <w:shd w:val="clear" w:color="auto" w:fill="auto"/>
            <w:noWrap/>
            <w:vAlign w:val="center"/>
            <w:hideMark/>
          </w:tcPr>
          <w:p w14:paraId="485403C0"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421 (47.4%)</w:t>
            </w:r>
          </w:p>
        </w:tc>
        <w:tc>
          <w:tcPr>
            <w:tcW w:w="1415" w:type="dxa"/>
            <w:tcBorders>
              <w:top w:val="nil"/>
              <w:left w:val="nil"/>
              <w:bottom w:val="nil"/>
              <w:right w:val="nil"/>
            </w:tcBorders>
            <w:shd w:val="clear" w:color="auto" w:fill="auto"/>
            <w:noWrap/>
            <w:vAlign w:val="center"/>
            <w:hideMark/>
          </w:tcPr>
          <w:p w14:paraId="5A20BB4F"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511 (52.8%)</w:t>
            </w:r>
          </w:p>
        </w:tc>
        <w:tc>
          <w:tcPr>
            <w:tcW w:w="1539" w:type="dxa"/>
            <w:tcBorders>
              <w:top w:val="nil"/>
              <w:left w:val="nil"/>
              <w:bottom w:val="nil"/>
              <w:right w:val="nil"/>
            </w:tcBorders>
            <w:shd w:val="clear" w:color="auto" w:fill="auto"/>
            <w:noWrap/>
            <w:vAlign w:val="center"/>
            <w:hideMark/>
          </w:tcPr>
          <w:p w14:paraId="34BEA861"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373 (51.3%)</w:t>
            </w:r>
          </w:p>
        </w:tc>
        <w:tc>
          <w:tcPr>
            <w:tcW w:w="735" w:type="dxa"/>
            <w:tcBorders>
              <w:top w:val="nil"/>
              <w:left w:val="nil"/>
              <w:bottom w:val="nil"/>
              <w:right w:val="nil"/>
            </w:tcBorders>
            <w:shd w:val="clear" w:color="auto" w:fill="auto"/>
            <w:noWrap/>
            <w:vAlign w:val="center"/>
            <w:hideMark/>
          </w:tcPr>
          <w:p w14:paraId="114E738C" w14:textId="77777777" w:rsidR="00AF639A" w:rsidRPr="00480E43" w:rsidRDefault="00AF639A" w:rsidP="00AF639A">
            <w:pPr>
              <w:rPr>
                <w:rFonts w:ascii="Times New Roman" w:eastAsia="Times New Roman" w:hAnsi="Times New Roman" w:cs="Times New Roman"/>
                <w:sz w:val="20"/>
                <w:szCs w:val="20"/>
                <w:lang w:val="en-US" w:eastAsia="it-IT"/>
              </w:rPr>
            </w:pPr>
          </w:p>
        </w:tc>
      </w:tr>
      <w:tr w:rsidR="00AF639A" w:rsidRPr="00480E43" w14:paraId="0B6806A8" w14:textId="77777777" w:rsidTr="00AE52C0">
        <w:trPr>
          <w:trHeight w:val="292"/>
        </w:trPr>
        <w:tc>
          <w:tcPr>
            <w:tcW w:w="194" w:type="dxa"/>
            <w:tcBorders>
              <w:top w:val="nil"/>
              <w:left w:val="nil"/>
              <w:bottom w:val="nil"/>
              <w:right w:val="nil"/>
            </w:tcBorders>
            <w:shd w:val="clear" w:color="auto" w:fill="auto"/>
            <w:noWrap/>
            <w:vAlign w:val="center"/>
            <w:hideMark/>
          </w:tcPr>
          <w:p w14:paraId="46752139"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68859E8" w14:textId="07060232" w:rsidR="00AF639A" w:rsidRPr="00AF639A" w:rsidRDefault="00AF639A" w:rsidP="00AF639A">
            <w:pPr>
              <w:rPr>
                <w:rFonts w:ascii="Times New Roman" w:eastAsia="Times New Roman" w:hAnsi="Times New Roman" w:cs="Times New Roman"/>
                <w:sz w:val="20"/>
                <w:szCs w:val="20"/>
                <w:lang w:val="en-US" w:eastAsia="it-IT"/>
              </w:rPr>
            </w:pPr>
            <w:r w:rsidRPr="00AF639A">
              <w:rPr>
                <w:rFonts w:ascii="Times New Roman" w:eastAsia="Times New Roman" w:hAnsi="Times New Roman" w:cs="Times New Roman"/>
                <w:sz w:val="20"/>
                <w:szCs w:val="20"/>
                <w:lang w:val="en-US" w:eastAsia="it-IT"/>
              </w:rPr>
              <w:t xml:space="preserve">   ≥ median (3039 </w:t>
            </w:r>
            <w:proofErr w:type="spellStart"/>
            <w:r w:rsidRPr="00AF639A">
              <w:rPr>
                <w:rFonts w:ascii="Times New Roman" w:eastAsia="Times New Roman" w:hAnsi="Times New Roman" w:cs="Times New Roman"/>
                <w:sz w:val="20"/>
                <w:szCs w:val="20"/>
                <w:lang w:val="en-US" w:eastAsia="it-IT"/>
              </w:rPr>
              <w:t>pg</w:t>
            </w:r>
            <w:proofErr w:type="spellEnd"/>
            <w:r w:rsidRPr="00AF639A">
              <w:rPr>
                <w:rFonts w:ascii="Times New Roman" w:eastAsia="Times New Roman" w:hAnsi="Times New Roman" w:cs="Times New Roman"/>
                <w:sz w:val="20"/>
                <w:szCs w:val="20"/>
                <w:lang w:val="en-US" w:eastAsia="it-IT"/>
              </w:rPr>
              <w:t>/ml)</w:t>
            </w:r>
          </w:p>
        </w:tc>
        <w:tc>
          <w:tcPr>
            <w:tcW w:w="1415" w:type="dxa"/>
            <w:tcBorders>
              <w:top w:val="nil"/>
              <w:left w:val="nil"/>
              <w:bottom w:val="nil"/>
              <w:right w:val="nil"/>
            </w:tcBorders>
            <w:shd w:val="clear" w:color="auto" w:fill="auto"/>
            <w:noWrap/>
            <w:vAlign w:val="center"/>
            <w:hideMark/>
          </w:tcPr>
          <w:p w14:paraId="07EDD6BA"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249 (40.8%)</w:t>
            </w:r>
          </w:p>
        </w:tc>
        <w:tc>
          <w:tcPr>
            <w:tcW w:w="1415" w:type="dxa"/>
            <w:tcBorders>
              <w:top w:val="nil"/>
              <w:left w:val="nil"/>
              <w:bottom w:val="nil"/>
              <w:right w:val="nil"/>
            </w:tcBorders>
            <w:shd w:val="clear" w:color="auto" w:fill="auto"/>
            <w:noWrap/>
            <w:vAlign w:val="center"/>
            <w:hideMark/>
          </w:tcPr>
          <w:p w14:paraId="4A534EF3"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1185 (51.1%)</w:t>
            </w:r>
          </w:p>
        </w:tc>
        <w:tc>
          <w:tcPr>
            <w:tcW w:w="1415" w:type="dxa"/>
            <w:tcBorders>
              <w:top w:val="nil"/>
              <w:left w:val="nil"/>
              <w:bottom w:val="nil"/>
              <w:right w:val="nil"/>
            </w:tcBorders>
            <w:shd w:val="clear" w:color="auto" w:fill="auto"/>
            <w:noWrap/>
            <w:vAlign w:val="center"/>
            <w:hideMark/>
          </w:tcPr>
          <w:p w14:paraId="79088EA6"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1102 (47.2%)</w:t>
            </w:r>
          </w:p>
        </w:tc>
        <w:tc>
          <w:tcPr>
            <w:tcW w:w="1415" w:type="dxa"/>
            <w:tcBorders>
              <w:top w:val="nil"/>
              <w:left w:val="nil"/>
              <w:bottom w:val="nil"/>
              <w:right w:val="nil"/>
            </w:tcBorders>
            <w:shd w:val="clear" w:color="auto" w:fill="auto"/>
            <w:noWrap/>
            <w:vAlign w:val="center"/>
            <w:hideMark/>
          </w:tcPr>
          <w:p w14:paraId="5855765B"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811 (42.1%)</w:t>
            </w:r>
          </w:p>
        </w:tc>
        <w:tc>
          <w:tcPr>
            <w:tcW w:w="731" w:type="dxa"/>
            <w:tcBorders>
              <w:top w:val="nil"/>
              <w:left w:val="nil"/>
              <w:bottom w:val="nil"/>
              <w:right w:val="double" w:sz="4" w:space="0" w:color="auto"/>
            </w:tcBorders>
            <w:shd w:val="clear" w:color="auto" w:fill="auto"/>
            <w:noWrap/>
            <w:vAlign w:val="center"/>
            <w:hideMark/>
          </w:tcPr>
          <w:p w14:paraId="61AA6B3B"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61E09F08" w14:textId="77777777" w:rsidR="00AF639A" w:rsidRPr="00480E43" w:rsidRDefault="00AF639A" w:rsidP="00AF639A">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141E5A1"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105 (49.1%)</w:t>
            </w:r>
          </w:p>
        </w:tc>
        <w:tc>
          <w:tcPr>
            <w:tcW w:w="1415" w:type="dxa"/>
            <w:tcBorders>
              <w:top w:val="nil"/>
              <w:left w:val="nil"/>
              <w:bottom w:val="nil"/>
              <w:right w:val="nil"/>
            </w:tcBorders>
            <w:shd w:val="clear" w:color="auto" w:fill="auto"/>
            <w:noWrap/>
            <w:vAlign w:val="center"/>
            <w:hideMark/>
          </w:tcPr>
          <w:p w14:paraId="5812FE4B"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467 (52.6%)</w:t>
            </w:r>
          </w:p>
        </w:tc>
        <w:tc>
          <w:tcPr>
            <w:tcW w:w="1415" w:type="dxa"/>
            <w:tcBorders>
              <w:top w:val="nil"/>
              <w:left w:val="nil"/>
              <w:bottom w:val="nil"/>
              <w:right w:val="nil"/>
            </w:tcBorders>
            <w:shd w:val="clear" w:color="auto" w:fill="auto"/>
            <w:noWrap/>
            <w:vAlign w:val="center"/>
            <w:hideMark/>
          </w:tcPr>
          <w:p w14:paraId="6BB274E9"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457 (47.2%)</w:t>
            </w:r>
          </w:p>
        </w:tc>
        <w:tc>
          <w:tcPr>
            <w:tcW w:w="1539" w:type="dxa"/>
            <w:tcBorders>
              <w:top w:val="nil"/>
              <w:left w:val="nil"/>
              <w:bottom w:val="nil"/>
              <w:right w:val="nil"/>
            </w:tcBorders>
            <w:shd w:val="clear" w:color="auto" w:fill="auto"/>
            <w:noWrap/>
            <w:vAlign w:val="center"/>
            <w:hideMark/>
          </w:tcPr>
          <w:p w14:paraId="383C0901" w14:textId="77777777" w:rsidR="00AF639A" w:rsidRPr="00480E43" w:rsidRDefault="00AF639A" w:rsidP="00AF639A">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354 (48.7%)</w:t>
            </w:r>
          </w:p>
        </w:tc>
        <w:tc>
          <w:tcPr>
            <w:tcW w:w="735" w:type="dxa"/>
            <w:tcBorders>
              <w:top w:val="nil"/>
              <w:left w:val="nil"/>
              <w:bottom w:val="nil"/>
              <w:right w:val="nil"/>
            </w:tcBorders>
            <w:shd w:val="clear" w:color="auto" w:fill="auto"/>
            <w:noWrap/>
            <w:vAlign w:val="center"/>
            <w:hideMark/>
          </w:tcPr>
          <w:p w14:paraId="723236AA" w14:textId="77777777" w:rsidR="00AF639A" w:rsidRPr="00480E43" w:rsidRDefault="00AF639A" w:rsidP="00AF639A">
            <w:pPr>
              <w:rPr>
                <w:rFonts w:ascii="Times New Roman" w:eastAsia="Times New Roman" w:hAnsi="Times New Roman" w:cs="Times New Roman"/>
                <w:sz w:val="20"/>
                <w:szCs w:val="20"/>
                <w:lang w:val="en-US" w:eastAsia="it-IT"/>
              </w:rPr>
            </w:pPr>
          </w:p>
        </w:tc>
      </w:tr>
      <w:tr w:rsidR="001B3AD7" w:rsidRPr="00480E43" w14:paraId="583C59DF" w14:textId="77777777" w:rsidTr="00AE52C0">
        <w:trPr>
          <w:trHeight w:val="292"/>
        </w:trPr>
        <w:tc>
          <w:tcPr>
            <w:tcW w:w="194" w:type="dxa"/>
            <w:tcBorders>
              <w:top w:val="nil"/>
              <w:left w:val="nil"/>
              <w:bottom w:val="nil"/>
              <w:right w:val="nil"/>
            </w:tcBorders>
            <w:shd w:val="clear" w:color="auto" w:fill="auto"/>
            <w:noWrap/>
            <w:vAlign w:val="center"/>
            <w:hideMark/>
          </w:tcPr>
          <w:p w14:paraId="30D407E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1406E47" w14:textId="6CDB0A1A" w:rsidR="001B3AD7" w:rsidRPr="00720FCE" w:rsidRDefault="001B3AD7" w:rsidP="001B3AD7">
            <w:pPr>
              <w:rPr>
                <w:rFonts w:ascii="Times New Roman" w:eastAsia="Times New Roman" w:hAnsi="Times New Roman" w:cs="Times New Roman"/>
                <w:sz w:val="20"/>
                <w:szCs w:val="20"/>
                <w:lang w:val="sv-SE" w:eastAsia="it-IT"/>
              </w:rPr>
            </w:pPr>
            <w:r w:rsidRPr="00720FCE">
              <w:rPr>
                <w:rFonts w:ascii="Times New Roman" w:eastAsia="Times New Roman" w:hAnsi="Times New Roman" w:cs="Times New Roman"/>
                <w:sz w:val="20"/>
                <w:szCs w:val="20"/>
                <w:lang w:val="sv-SE" w:eastAsia="it-IT"/>
              </w:rPr>
              <w:t>eGFR</w:t>
            </w:r>
            <w:r w:rsidR="00612C18" w:rsidRPr="00720FCE">
              <w:rPr>
                <w:rFonts w:ascii="Times New Roman" w:eastAsia="Times New Roman" w:hAnsi="Times New Roman" w:cs="Times New Roman"/>
                <w:sz w:val="20"/>
                <w:szCs w:val="20"/>
                <w:lang w:val="sv-SE" w:eastAsia="it-IT"/>
              </w:rPr>
              <w:t xml:space="preserve"> (ml/min/1.73 m</w:t>
            </w:r>
            <w:r w:rsidR="00612C18" w:rsidRPr="00720FCE">
              <w:rPr>
                <w:rFonts w:ascii="Times New Roman" w:eastAsia="Times New Roman" w:hAnsi="Times New Roman" w:cs="Times New Roman"/>
                <w:sz w:val="20"/>
                <w:szCs w:val="20"/>
                <w:vertAlign w:val="superscript"/>
                <w:lang w:val="sv-SE" w:eastAsia="it-IT"/>
              </w:rPr>
              <w:t>2</w:t>
            </w:r>
            <w:r w:rsidR="00612C18" w:rsidRPr="00720FCE">
              <w:rPr>
                <w:rFonts w:ascii="Times New Roman" w:eastAsia="Times New Roman" w:hAnsi="Times New Roman" w:cs="Times New Roman"/>
                <w:sz w:val="20"/>
                <w:szCs w:val="20"/>
                <w:lang w:val="sv-SE" w:eastAsia="it-IT"/>
              </w:rPr>
              <w:t>)</w:t>
            </w:r>
            <w:r w:rsidRPr="00720FCE">
              <w:rPr>
                <w:rFonts w:ascii="Times New Roman" w:eastAsia="Times New Roman" w:hAnsi="Times New Roman" w:cs="Times New Roman"/>
                <w:sz w:val="20"/>
                <w:szCs w:val="20"/>
                <w:lang w:val="sv-SE" w:eastAsia="it-IT"/>
              </w:rPr>
              <w:t>, median (IQR)</w:t>
            </w:r>
          </w:p>
        </w:tc>
        <w:tc>
          <w:tcPr>
            <w:tcW w:w="1415" w:type="dxa"/>
            <w:tcBorders>
              <w:top w:val="nil"/>
              <w:left w:val="nil"/>
              <w:bottom w:val="nil"/>
              <w:right w:val="nil"/>
            </w:tcBorders>
            <w:shd w:val="clear" w:color="auto" w:fill="auto"/>
            <w:noWrap/>
            <w:vAlign w:val="center"/>
            <w:hideMark/>
          </w:tcPr>
          <w:p w14:paraId="2FD3849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59.2 (42.6, 78.6)</w:t>
            </w:r>
          </w:p>
        </w:tc>
        <w:tc>
          <w:tcPr>
            <w:tcW w:w="1415" w:type="dxa"/>
            <w:tcBorders>
              <w:top w:val="nil"/>
              <w:left w:val="nil"/>
              <w:bottom w:val="nil"/>
              <w:right w:val="nil"/>
            </w:tcBorders>
            <w:shd w:val="clear" w:color="auto" w:fill="auto"/>
            <w:noWrap/>
            <w:vAlign w:val="center"/>
            <w:hideMark/>
          </w:tcPr>
          <w:p w14:paraId="6091824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54.4 (39.6, 74.7)</w:t>
            </w:r>
          </w:p>
        </w:tc>
        <w:tc>
          <w:tcPr>
            <w:tcW w:w="1415" w:type="dxa"/>
            <w:tcBorders>
              <w:top w:val="nil"/>
              <w:left w:val="nil"/>
              <w:bottom w:val="nil"/>
              <w:right w:val="nil"/>
            </w:tcBorders>
            <w:shd w:val="clear" w:color="auto" w:fill="auto"/>
            <w:noWrap/>
            <w:vAlign w:val="center"/>
            <w:hideMark/>
          </w:tcPr>
          <w:p w14:paraId="49406C5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55.1 (39.3, 74.8)</w:t>
            </w:r>
          </w:p>
        </w:tc>
        <w:tc>
          <w:tcPr>
            <w:tcW w:w="1415" w:type="dxa"/>
            <w:tcBorders>
              <w:top w:val="nil"/>
              <w:left w:val="nil"/>
              <w:bottom w:val="nil"/>
              <w:right w:val="nil"/>
            </w:tcBorders>
            <w:shd w:val="clear" w:color="auto" w:fill="auto"/>
            <w:noWrap/>
            <w:vAlign w:val="center"/>
            <w:hideMark/>
          </w:tcPr>
          <w:p w14:paraId="4789DB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57.3 (41.5, 77.6)</w:t>
            </w:r>
          </w:p>
        </w:tc>
        <w:tc>
          <w:tcPr>
            <w:tcW w:w="731" w:type="dxa"/>
            <w:tcBorders>
              <w:top w:val="nil"/>
              <w:left w:val="nil"/>
              <w:bottom w:val="nil"/>
              <w:right w:val="double" w:sz="4" w:space="0" w:color="auto"/>
            </w:tcBorders>
            <w:shd w:val="clear" w:color="auto" w:fill="auto"/>
            <w:noWrap/>
            <w:vAlign w:val="center"/>
            <w:hideMark/>
          </w:tcPr>
          <w:p w14:paraId="0EBA055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16C0AD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8E895F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53.0 (38.9, 71.1)</w:t>
            </w:r>
          </w:p>
        </w:tc>
        <w:tc>
          <w:tcPr>
            <w:tcW w:w="1415" w:type="dxa"/>
            <w:tcBorders>
              <w:top w:val="nil"/>
              <w:left w:val="nil"/>
              <w:bottom w:val="nil"/>
              <w:right w:val="nil"/>
            </w:tcBorders>
            <w:shd w:val="clear" w:color="auto" w:fill="auto"/>
            <w:noWrap/>
            <w:vAlign w:val="center"/>
            <w:hideMark/>
          </w:tcPr>
          <w:p w14:paraId="0DCE505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50.0 (35.9, 68.8)</w:t>
            </w:r>
          </w:p>
        </w:tc>
        <w:tc>
          <w:tcPr>
            <w:tcW w:w="1415" w:type="dxa"/>
            <w:tcBorders>
              <w:top w:val="nil"/>
              <w:left w:val="nil"/>
              <w:bottom w:val="nil"/>
              <w:right w:val="nil"/>
            </w:tcBorders>
            <w:shd w:val="clear" w:color="auto" w:fill="auto"/>
            <w:noWrap/>
            <w:vAlign w:val="center"/>
            <w:hideMark/>
          </w:tcPr>
          <w:p w14:paraId="3EEC0BC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51.0 (36.6, 68.9)</w:t>
            </w:r>
          </w:p>
        </w:tc>
        <w:tc>
          <w:tcPr>
            <w:tcW w:w="1539" w:type="dxa"/>
            <w:tcBorders>
              <w:top w:val="nil"/>
              <w:left w:val="nil"/>
              <w:bottom w:val="nil"/>
              <w:right w:val="nil"/>
            </w:tcBorders>
            <w:shd w:val="clear" w:color="auto" w:fill="auto"/>
            <w:noWrap/>
            <w:vAlign w:val="center"/>
            <w:hideMark/>
          </w:tcPr>
          <w:p w14:paraId="008C3DF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50.4 (36.2, 68.1)</w:t>
            </w:r>
          </w:p>
        </w:tc>
        <w:tc>
          <w:tcPr>
            <w:tcW w:w="735" w:type="dxa"/>
            <w:tcBorders>
              <w:top w:val="nil"/>
              <w:left w:val="nil"/>
              <w:bottom w:val="nil"/>
              <w:right w:val="nil"/>
            </w:tcBorders>
            <w:shd w:val="clear" w:color="auto" w:fill="auto"/>
            <w:noWrap/>
            <w:vAlign w:val="center"/>
            <w:hideMark/>
          </w:tcPr>
          <w:p w14:paraId="1F31E57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0.100</w:t>
            </w:r>
          </w:p>
        </w:tc>
      </w:tr>
      <w:tr w:rsidR="001B3AD7" w:rsidRPr="00480E43" w14:paraId="3B8061E6" w14:textId="77777777" w:rsidTr="00AE52C0">
        <w:trPr>
          <w:trHeight w:val="292"/>
        </w:trPr>
        <w:tc>
          <w:tcPr>
            <w:tcW w:w="194" w:type="dxa"/>
            <w:tcBorders>
              <w:top w:val="nil"/>
              <w:left w:val="nil"/>
              <w:bottom w:val="nil"/>
              <w:right w:val="nil"/>
            </w:tcBorders>
            <w:shd w:val="clear" w:color="auto" w:fill="auto"/>
            <w:noWrap/>
            <w:vAlign w:val="center"/>
            <w:hideMark/>
          </w:tcPr>
          <w:p w14:paraId="1E50B75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9962F0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eGFR</w:t>
            </w:r>
          </w:p>
        </w:tc>
        <w:tc>
          <w:tcPr>
            <w:tcW w:w="1415" w:type="dxa"/>
            <w:tcBorders>
              <w:top w:val="nil"/>
              <w:left w:val="nil"/>
              <w:bottom w:val="nil"/>
              <w:right w:val="nil"/>
            </w:tcBorders>
            <w:shd w:val="clear" w:color="auto" w:fill="auto"/>
            <w:noWrap/>
            <w:vAlign w:val="center"/>
            <w:hideMark/>
          </w:tcPr>
          <w:p w14:paraId="31967EF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591099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829D37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7A2BF4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19908CA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5970297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EF4D6A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1DAFB7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8EDCC4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35C3E8D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37C92AE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0.092</w:t>
            </w:r>
          </w:p>
        </w:tc>
      </w:tr>
      <w:tr w:rsidR="001B3AD7" w:rsidRPr="00480E43" w14:paraId="01A06B3B" w14:textId="77777777" w:rsidTr="00AE52C0">
        <w:trPr>
          <w:trHeight w:val="292"/>
        </w:trPr>
        <w:tc>
          <w:tcPr>
            <w:tcW w:w="194" w:type="dxa"/>
            <w:tcBorders>
              <w:top w:val="nil"/>
              <w:left w:val="nil"/>
              <w:bottom w:val="nil"/>
              <w:right w:val="nil"/>
            </w:tcBorders>
            <w:shd w:val="clear" w:color="auto" w:fill="auto"/>
            <w:noWrap/>
            <w:vAlign w:val="center"/>
            <w:hideMark/>
          </w:tcPr>
          <w:p w14:paraId="473876F1"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C37D2D7" w14:textId="4FE445A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≥60</w:t>
            </w:r>
            <w:r w:rsidR="00612C18" w:rsidRPr="00480E43">
              <w:rPr>
                <w:rFonts w:ascii="Times New Roman" w:eastAsia="Times New Roman" w:hAnsi="Times New Roman" w:cs="Times New Roman"/>
                <w:sz w:val="20"/>
                <w:szCs w:val="20"/>
                <w:lang w:val="en-US" w:eastAsia="it-IT"/>
              </w:rPr>
              <w:t xml:space="preserve"> ml/min/1.73 m</w:t>
            </w:r>
            <w:r w:rsidR="00612C18" w:rsidRPr="00480E43">
              <w:rPr>
                <w:rFonts w:ascii="Times New Roman" w:eastAsia="Times New Roman" w:hAnsi="Times New Roman" w:cs="Times New Roman"/>
                <w:sz w:val="20"/>
                <w:szCs w:val="20"/>
                <w:vertAlign w:val="superscript"/>
                <w:lang w:val="en-US" w:eastAsia="it-IT"/>
              </w:rPr>
              <w:t>2</w:t>
            </w:r>
          </w:p>
        </w:tc>
        <w:tc>
          <w:tcPr>
            <w:tcW w:w="1415" w:type="dxa"/>
            <w:tcBorders>
              <w:top w:val="nil"/>
              <w:left w:val="nil"/>
              <w:bottom w:val="nil"/>
              <w:right w:val="nil"/>
            </w:tcBorders>
            <w:shd w:val="clear" w:color="auto" w:fill="auto"/>
            <w:noWrap/>
            <w:vAlign w:val="center"/>
            <w:hideMark/>
          </w:tcPr>
          <w:p w14:paraId="64A0736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554 (48.4%)</w:t>
            </w:r>
          </w:p>
        </w:tc>
        <w:tc>
          <w:tcPr>
            <w:tcW w:w="1415" w:type="dxa"/>
            <w:tcBorders>
              <w:top w:val="nil"/>
              <w:left w:val="nil"/>
              <w:bottom w:val="nil"/>
              <w:right w:val="nil"/>
            </w:tcBorders>
            <w:shd w:val="clear" w:color="auto" w:fill="auto"/>
            <w:noWrap/>
            <w:vAlign w:val="center"/>
            <w:hideMark/>
          </w:tcPr>
          <w:p w14:paraId="7A77DC1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1722 (42.1%)</w:t>
            </w:r>
          </w:p>
        </w:tc>
        <w:tc>
          <w:tcPr>
            <w:tcW w:w="1415" w:type="dxa"/>
            <w:tcBorders>
              <w:top w:val="nil"/>
              <w:left w:val="nil"/>
              <w:bottom w:val="nil"/>
              <w:right w:val="nil"/>
            </w:tcBorders>
            <w:shd w:val="clear" w:color="auto" w:fill="auto"/>
            <w:noWrap/>
            <w:vAlign w:val="center"/>
            <w:hideMark/>
          </w:tcPr>
          <w:p w14:paraId="6343DFA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1730 (42.5%)</w:t>
            </w:r>
          </w:p>
        </w:tc>
        <w:tc>
          <w:tcPr>
            <w:tcW w:w="1415" w:type="dxa"/>
            <w:tcBorders>
              <w:top w:val="nil"/>
              <w:left w:val="nil"/>
              <w:bottom w:val="nil"/>
              <w:right w:val="nil"/>
            </w:tcBorders>
            <w:shd w:val="clear" w:color="auto" w:fill="auto"/>
            <w:noWrap/>
            <w:vAlign w:val="center"/>
            <w:hideMark/>
          </w:tcPr>
          <w:p w14:paraId="3DE826F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1455 (45.9%)</w:t>
            </w:r>
          </w:p>
        </w:tc>
        <w:tc>
          <w:tcPr>
            <w:tcW w:w="731" w:type="dxa"/>
            <w:tcBorders>
              <w:top w:val="nil"/>
              <w:left w:val="nil"/>
              <w:bottom w:val="nil"/>
              <w:right w:val="double" w:sz="4" w:space="0" w:color="auto"/>
            </w:tcBorders>
            <w:shd w:val="clear" w:color="auto" w:fill="auto"/>
            <w:noWrap/>
            <w:vAlign w:val="center"/>
            <w:hideMark/>
          </w:tcPr>
          <w:p w14:paraId="0E2ACF8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1B676D8B"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9E233A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181 (39.5%)</w:t>
            </w:r>
          </w:p>
        </w:tc>
        <w:tc>
          <w:tcPr>
            <w:tcW w:w="1415" w:type="dxa"/>
            <w:tcBorders>
              <w:top w:val="nil"/>
              <w:left w:val="nil"/>
              <w:bottom w:val="nil"/>
              <w:right w:val="nil"/>
            </w:tcBorders>
            <w:shd w:val="clear" w:color="auto" w:fill="auto"/>
            <w:noWrap/>
            <w:vAlign w:val="center"/>
            <w:hideMark/>
          </w:tcPr>
          <w:p w14:paraId="25E381E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576 (35.0%)</w:t>
            </w:r>
          </w:p>
        </w:tc>
        <w:tc>
          <w:tcPr>
            <w:tcW w:w="1415" w:type="dxa"/>
            <w:tcBorders>
              <w:top w:val="nil"/>
              <w:left w:val="nil"/>
              <w:bottom w:val="nil"/>
              <w:right w:val="nil"/>
            </w:tcBorders>
            <w:shd w:val="clear" w:color="auto" w:fill="auto"/>
            <w:noWrap/>
            <w:vAlign w:val="center"/>
            <w:hideMark/>
          </w:tcPr>
          <w:p w14:paraId="23FC442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624 (36.4%)</w:t>
            </w:r>
          </w:p>
        </w:tc>
        <w:tc>
          <w:tcPr>
            <w:tcW w:w="1539" w:type="dxa"/>
            <w:tcBorders>
              <w:top w:val="nil"/>
              <w:left w:val="nil"/>
              <w:bottom w:val="nil"/>
              <w:right w:val="nil"/>
            </w:tcBorders>
            <w:shd w:val="clear" w:color="auto" w:fill="auto"/>
            <w:noWrap/>
            <w:vAlign w:val="center"/>
            <w:hideMark/>
          </w:tcPr>
          <w:p w14:paraId="1FCF6AF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421 (34.4%)</w:t>
            </w:r>
          </w:p>
        </w:tc>
        <w:tc>
          <w:tcPr>
            <w:tcW w:w="735" w:type="dxa"/>
            <w:tcBorders>
              <w:top w:val="nil"/>
              <w:left w:val="nil"/>
              <w:bottom w:val="nil"/>
              <w:right w:val="nil"/>
            </w:tcBorders>
            <w:shd w:val="clear" w:color="auto" w:fill="auto"/>
            <w:noWrap/>
            <w:vAlign w:val="center"/>
            <w:hideMark/>
          </w:tcPr>
          <w:p w14:paraId="7346E3DC"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352D4F43" w14:textId="77777777" w:rsidTr="00AE52C0">
        <w:trPr>
          <w:trHeight w:val="292"/>
        </w:trPr>
        <w:tc>
          <w:tcPr>
            <w:tcW w:w="194" w:type="dxa"/>
            <w:tcBorders>
              <w:top w:val="nil"/>
              <w:left w:val="nil"/>
              <w:bottom w:val="nil"/>
              <w:right w:val="nil"/>
            </w:tcBorders>
            <w:shd w:val="clear" w:color="auto" w:fill="auto"/>
            <w:noWrap/>
            <w:vAlign w:val="center"/>
            <w:hideMark/>
          </w:tcPr>
          <w:p w14:paraId="023E771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16BCA8F" w14:textId="053DE86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30-59</w:t>
            </w:r>
            <w:r w:rsidR="00612C18" w:rsidRPr="00480E43">
              <w:rPr>
                <w:rFonts w:ascii="Times New Roman" w:eastAsia="Times New Roman" w:hAnsi="Times New Roman" w:cs="Times New Roman"/>
                <w:sz w:val="20"/>
                <w:szCs w:val="20"/>
                <w:lang w:val="en-US" w:eastAsia="it-IT"/>
              </w:rPr>
              <w:t xml:space="preserve"> ml/min/1.73 m</w:t>
            </w:r>
            <w:r w:rsidR="00612C18" w:rsidRPr="00480E43">
              <w:rPr>
                <w:rFonts w:ascii="Times New Roman" w:eastAsia="Times New Roman" w:hAnsi="Times New Roman" w:cs="Times New Roman"/>
                <w:sz w:val="20"/>
                <w:szCs w:val="20"/>
                <w:vertAlign w:val="superscript"/>
                <w:lang w:val="en-US" w:eastAsia="it-IT"/>
              </w:rPr>
              <w:t>2</w:t>
            </w:r>
          </w:p>
        </w:tc>
        <w:tc>
          <w:tcPr>
            <w:tcW w:w="1415" w:type="dxa"/>
            <w:tcBorders>
              <w:top w:val="nil"/>
              <w:left w:val="nil"/>
              <w:bottom w:val="nil"/>
              <w:right w:val="nil"/>
            </w:tcBorders>
            <w:shd w:val="clear" w:color="auto" w:fill="auto"/>
            <w:noWrap/>
            <w:vAlign w:val="center"/>
            <w:hideMark/>
          </w:tcPr>
          <w:p w14:paraId="0F46921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490 (42.8%)</w:t>
            </w:r>
          </w:p>
        </w:tc>
        <w:tc>
          <w:tcPr>
            <w:tcW w:w="1415" w:type="dxa"/>
            <w:tcBorders>
              <w:top w:val="nil"/>
              <w:left w:val="nil"/>
              <w:bottom w:val="nil"/>
              <w:right w:val="nil"/>
            </w:tcBorders>
            <w:shd w:val="clear" w:color="auto" w:fill="auto"/>
            <w:noWrap/>
            <w:vAlign w:val="center"/>
            <w:hideMark/>
          </w:tcPr>
          <w:p w14:paraId="215E9DF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1882 (46.0%)</w:t>
            </w:r>
          </w:p>
        </w:tc>
        <w:tc>
          <w:tcPr>
            <w:tcW w:w="1415" w:type="dxa"/>
            <w:tcBorders>
              <w:top w:val="nil"/>
              <w:left w:val="nil"/>
              <w:bottom w:val="nil"/>
              <w:right w:val="nil"/>
            </w:tcBorders>
            <w:shd w:val="clear" w:color="auto" w:fill="auto"/>
            <w:noWrap/>
            <w:vAlign w:val="center"/>
            <w:hideMark/>
          </w:tcPr>
          <w:p w14:paraId="45DF9BC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1840 (45.2%)</w:t>
            </w:r>
          </w:p>
        </w:tc>
        <w:tc>
          <w:tcPr>
            <w:tcW w:w="1415" w:type="dxa"/>
            <w:tcBorders>
              <w:top w:val="nil"/>
              <w:left w:val="nil"/>
              <w:bottom w:val="nil"/>
              <w:right w:val="nil"/>
            </w:tcBorders>
            <w:shd w:val="clear" w:color="auto" w:fill="auto"/>
            <w:noWrap/>
            <w:vAlign w:val="center"/>
            <w:hideMark/>
          </w:tcPr>
          <w:p w14:paraId="2E6837F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1385 (43.7%)</w:t>
            </w:r>
          </w:p>
        </w:tc>
        <w:tc>
          <w:tcPr>
            <w:tcW w:w="731" w:type="dxa"/>
            <w:tcBorders>
              <w:top w:val="nil"/>
              <w:left w:val="nil"/>
              <w:bottom w:val="nil"/>
              <w:right w:val="double" w:sz="4" w:space="0" w:color="auto"/>
            </w:tcBorders>
            <w:shd w:val="clear" w:color="auto" w:fill="auto"/>
            <w:noWrap/>
            <w:vAlign w:val="center"/>
            <w:hideMark/>
          </w:tcPr>
          <w:p w14:paraId="6F36C01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2274EEC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AF924D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229 (50.0%)</w:t>
            </w:r>
          </w:p>
        </w:tc>
        <w:tc>
          <w:tcPr>
            <w:tcW w:w="1415" w:type="dxa"/>
            <w:tcBorders>
              <w:top w:val="nil"/>
              <w:left w:val="nil"/>
              <w:bottom w:val="nil"/>
              <w:right w:val="nil"/>
            </w:tcBorders>
            <w:shd w:val="clear" w:color="auto" w:fill="auto"/>
            <w:noWrap/>
            <w:vAlign w:val="center"/>
            <w:hideMark/>
          </w:tcPr>
          <w:p w14:paraId="4306BF5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805 (49.0%)</w:t>
            </w:r>
          </w:p>
        </w:tc>
        <w:tc>
          <w:tcPr>
            <w:tcW w:w="1415" w:type="dxa"/>
            <w:tcBorders>
              <w:top w:val="nil"/>
              <w:left w:val="nil"/>
              <w:bottom w:val="nil"/>
              <w:right w:val="nil"/>
            </w:tcBorders>
            <w:shd w:val="clear" w:color="auto" w:fill="auto"/>
            <w:noWrap/>
            <w:vAlign w:val="center"/>
            <w:hideMark/>
          </w:tcPr>
          <w:p w14:paraId="74E857C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832 (48.5%)</w:t>
            </w:r>
          </w:p>
        </w:tc>
        <w:tc>
          <w:tcPr>
            <w:tcW w:w="1539" w:type="dxa"/>
            <w:tcBorders>
              <w:top w:val="nil"/>
              <w:left w:val="nil"/>
              <w:bottom w:val="nil"/>
              <w:right w:val="nil"/>
            </w:tcBorders>
            <w:shd w:val="clear" w:color="auto" w:fill="auto"/>
            <w:noWrap/>
            <w:vAlign w:val="center"/>
            <w:hideMark/>
          </w:tcPr>
          <w:p w14:paraId="107C7D4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618 (50.5%)</w:t>
            </w:r>
          </w:p>
        </w:tc>
        <w:tc>
          <w:tcPr>
            <w:tcW w:w="735" w:type="dxa"/>
            <w:tcBorders>
              <w:top w:val="nil"/>
              <w:left w:val="nil"/>
              <w:bottom w:val="nil"/>
              <w:right w:val="nil"/>
            </w:tcBorders>
            <w:shd w:val="clear" w:color="auto" w:fill="auto"/>
            <w:noWrap/>
            <w:vAlign w:val="center"/>
            <w:hideMark/>
          </w:tcPr>
          <w:p w14:paraId="12DFF7AC"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2488F053" w14:textId="77777777" w:rsidTr="00AE52C0">
        <w:trPr>
          <w:trHeight w:val="292"/>
        </w:trPr>
        <w:tc>
          <w:tcPr>
            <w:tcW w:w="194" w:type="dxa"/>
            <w:tcBorders>
              <w:top w:val="nil"/>
              <w:left w:val="nil"/>
              <w:bottom w:val="nil"/>
              <w:right w:val="nil"/>
            </w:tcBorders>
            <w:shd w:val="clear" w:color="auto" w:fill="auto"/>
            <w:noWrap/>
            <w:vAlign w:val="center"/>
            <w:hideMark/>
          </w:tcPr>
          <w:p w14:paraId="264685A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A81EFA4" w14:textId="131E345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&lt;30</w:t>
            </w:r>
            <w:r w:rsidR="00612C18" w:rsidRPr="00480E43">
              <w:rPr>
                <w:rFonts w:ascii="Times New Roman" w:eastAsia="Times New Roman" w:hAnsi="Times New Roman" w:cs="Times New Roman"/>
                <w:sz w:val="20"/>
                <w:szCs w:val="20"/>
                <w:lang w:val="en-US" w:eastAsia="it-IT"/>
              </w:rPr>
              <w:t xml:space="preserve"> ml/min/1.73 m</w:t>
            </w:r>
            <w:r w:rsidR="00612C18" w:rsidRPr="00480E43">
              <w:rPr>
                <w:rFonts w:ascii="Times New Roman" w:eastAsia="Times New Roman" w:hAnsi="Times New Roman" w:cs="Times New Roman"/>
                <w:sz w:val="20"/>
                <w:szCs w:val="20"/>
                <w:vertAlign w:val="superscript"/>
                <w:lang w:val="en-US" w:eastAsia="it-IT"/>
              </w:rPr>
              <w:t>2</w:t>
            </w:r>
          </w:p>
        </w:tc>
        <w:tc>
          <w:tcPr>
            <w:tcW w:w="1415" w:type="dxa"/>
            <w:tcBorders>
              <w:top w:val="nil"/>
              <w:left w:val="nil"/>
              <w:bottom w:val="nil"/>
              <w:right w:val="nil"/>
            </w:tcBorders>
            <w:shd w:val="clear" w:color="auto" w:fill="auto"/>
            <w:noWrap/>
            <w:vAlign w:val="center"/>
            <w:hideMark/>
          </w:tcPr>
          <w:p w14:paraId="65D36B9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 (8.7%)</w:t>
            </w:r>
          </w:p>
        </w:tc>
        <w:tc>
          <w:tcPr>
            <w:tcW w:w="1415" w:type="dxa"/>
            <w:tcBorders>
              <w:top w:val="nil"/>
              <w:left w:val="nil"/>
              <w:bottom w:val="nil"/>
              <w:right w:val="nil"/>
            </w:tcBorders>
            <w:shd w:val="clear" w:color="auto" w:fill="auto"/>
            <w:noWrap/>
            <w:vAlign w:val="center"/>
            <w:hideMark/>
          </w:tcPr>
          <w:p w14:paraId="7AD2D01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487 (11.9%)</w:t>
            </w:r>
          </w:p>
        </w:tc>
        <w:tc>
          <w:tcPr>
            <w:tcW w:w="1415" w:type="dxa"/>
            <w:tcBorders>
              <w:top w:val="nil"/>
              <w:left w:val="nil"/>
              <w:bottom w:val="nil"/>
              <w:right w:val="nil"/>
            </w:tcBorders>
            <w:shd w:val="clear" w:color="auto" w:fill="auto"/>
            <w:noWrap/>
            <w:vAlign w:val="center"/>
            <w:hideMark/>
          </w:tcPr>
          <w:p w14:paraId="048740C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504 (12.4%)</w:t>
            </w:r>
          </w:p>
        </w:tc>
        <w:tc>
          <w:tcPr>
            <w:tcW w:w="1415" w:type="dxa"/>
            <w:tcBorders>
              <w:top w:val="nil"/>
              <w:left w:val="nil"/>
              <w:bottom w:val="nil"/>
              <w:right w:val="nil"/>
            </w:tcBorders>
            <w:shd w:val="clear" w:color="auto" w:fill="auto"/>
            <w:noWrap/>
            <w:vAlign w:val="center"/>
            <w:hideMark/>
          </w:tcPr>
          <w:p w14:paraId="53CCF48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328 (10.4%)</w:t>
            </w:r>
          </w:p>
        </w:tc>
        <w:tc>
          <w:tcPr>
            <w:tcW w:w="731" w:type="dxa"/>
            <w:tcBorders>
              <w:top w:val="nil"/>
              <w:left w:val="nil"/>
              <w:bottom w:val="nil"/>
              <w:right w:val="double" w:sz="4" w:space="0" w:color="auto"/>
            </w:tcBorders>
            <w:shd w:val="clear" w:color="auto" w:fill="auto"/>
            <w:noWrap/>
            <w:vAlign w:val="center"/>
            <w:hideMark/>
          </w:tcPr>
          <w:p w14:paraId="78CD978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023B615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B117F0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 (10.5%)</w:t>
            </w:r>
          </w:p>
        </w:tc>
        <w:tc>
          <w:tcPr>
            <w:tcW w:w="1415" w:type="dxa"/>
            <w:tcBorders>
              <w:top w:val="nil"/>
              <w:left w:val="nil"/>
              <w:bottom w:val="nil"/>
              <w:right w:val="nil"/>
            </w:tcBorders>
            <w:shd w:val="clear" w:color="auto" w:fill="auto"/>
            <w:noWrap/>
            <w:vAlign w:val="center"/>
            <w:hideMark/>
          </w:tcPr>
          <w:p w14:paraId="2943DDA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263 (16.0%)</w:t>
            </w:r>
          </w:p>
        </w:tc>
        <w:tc>
          <w:tcPr>
            <w:tcW w:w="1415" w:type="dxa"/>
            <w:tcBorders>
              <w:top w:val="nil"/>
              <w:left w:val="nil"/>
              <w:bottom w:val="nil"/>
              <w:right w:val="nil"/>
            </w:tcBorders>
            <w:shd w:val="clear" w:color="auto" w:fill="auto"/>
            <w:noWrap/>
            <w:vAlign w:val="center"/>
            <w:hideMark/>
          </w:tcPr>
          <w:p w14:paraId="2B9B4EE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260 (15.2%)</w:t>
            </w:r>
          </w:p>
        </w:tc>
        <w:tc>
          <w:tcPr>
            <w:tcW w:w="1539" w:type="dxa"/>
            <w:tcBorders>
              <w:top w:val="nil"/>
              <w:left w:val="nil"/>
              <w:bottom w:val="nil"/>
              <w:right w:val="nil"/>
            </w:tcBorders>
            <w:shd w:val="clear" w:color="auto" w:fill="auto"/>
            <w:noWrap/>
            <w:vAlign w:val="center"/>
            <w:hideMark/>
          </w:tcPr>
          <w:p w14:paraId="002E915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184 (15.0%)</w:t>
            </w:r>
          </w:p>
        </w:tc>
        <w:tc>
          <w:tcPr>
            <w:tcW w:w="735" w:type="dxa"/>
            <w:tcBorders>
              <w:top w:val="nil"/>
              <w:left w:val="nil"/>
              <w:bottom w:val="nil"/>
              <w:right w:val="nil"/>
            </w:tcBorders>
            <w:shd w:val="clear" w:color="auto" w:fill="auto"/>
            <w:noWrap/>
            <w:vAlign w:val="center"/>
            <w:hideMark/>
          </w:tcPr>
          <w:p w14:paraId="158B8563"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3A5B8C70" w14:textId="77777777" w:rsidTr="00AE52C0">
        <w:trPr>
          <w:trHeight w:val="292"/>
        </w:trPr>
        <w:tc>
          <w:tcPr>
            <w:tcW w:w="194" w:type="dxa"/>
            <w:tcBorders>
              <w:top w:val="nil"/>
              <w:left w:val="nil"/>
              <w:bottom w:val="nil"/>
              <w:right w:val="nil"/>
            </w:tcBorders>
            <w:shd w:val="clear" w:color="auto" w:fill="auto"/>
            <w:noWrap/>
            <w:vAlign w:val="center"/>
            <w:hideMark/>
          </w:tcPr>
          <w:p w14:paraId="34785B5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85473E5" w14:textId="0224D4C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Potassium</w:t>
            </w:r>
            <w:r w:rsidR="00612C18" w:rsidRPr="00480E43">
              <w:rPr>
                <w:rFonts w:ascii="Times New Roman" w:eastAsia="Times New Roman" w:hAnsi="Times New Roman" w:cs="Times New Roman"/>
                <w:sz w:val="20"/>
                <w:szCs w:val="20"/>
                <w:lang w:val="en-US" w:eastAsia="it-IT"/>
              </w:rPr>
              <w:t xml:space="preserve"> (mmol/l)</w:t>
            </w:r>
            <w:r w:rsidRPr="00480E43">
              <w:rPr>
                <w:rFonts w:ascii="Times New Roman" w:eastAsia="Times New Roman" w:hAnsi="Times New Roman" w:cs="Times New Roman"/>
                <w:sz w:val="20"/>
                <w:szCs w:val="20"/>
                <w:lang w:val="en-US" w:eastAsia="it-IT"/>
              </w:rPr>
              <w:t>, median (IQR)</w:t>
            </w:r>
          </w:p>
        </w:tc>
        <w:tc>
          <w:tcPr>
            <w:tcW w:w="1415" w:type="dxa"/>
            <w:tcBorders>
              <w:top w:val="nil"/>
              <w:left w:val="nil"/>
              <w:bottom w:val="nil"/>
              <w:right w:val="nil"/>
            </w:tcBorders>
            <w:shd w:val="clear" w:color="auto" w:fill="auto"/>
            <w:noWrap/>
            <w:vAlign w:val="center"/>
            <w:hideMark/>
          </w:tcPr>
          <w:p w14:paraId="2AEECB8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(4.0, 4.5)</w:t>
            </w:r>
          </w:p>
        </w:tc>
        <w:tc>
          <w:tcPr>
            <w:tcW w:w="1415" w:type="dxa"/>
            <w:tcBorders>
              <w:top w:val="nil"/>
              <w:left w:val="nil"/>
              <w:bottom w:val="nil"/>
              <w:right w:val="nil"/>
            </w:tcBorders>
            <w:shd w:val="clear" w:color="auto" w:fill="auto"/>
            <w:noWrap/>
            <w:vAlign w:val="center"/>
            <w:hideMark/>
          </w:tcPr>
          <w:p w14:paraId="2602710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(3.9, 4.5)</w:t>
            </w:r>
          </w:p>
        </w:tc>
        <w:tc>
          <w:tcPr>
            <w:tcW w:w="1415" w:type="dxa"/>
            <w:tcBorders>
              <w:top w:val="nil"/>
              <w:left w:val="nil"/>
              <w:bottom w:val="nil"/>
              <w:right w:val="nil"/>
            </w:tcBorders>
            <w:shd w:val="clear" w:color="auto" w:fill="auto"/>
            <w:noWrap/>
            <w:vAlign w:val="center"/>
            <w:hideMark/>
          </w:tcPr>
          <w:p w14:paraId="46B7E15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(4.0, 4.6)</w:t>
            </w:r>
          </w:p>
        </w:tc>
        <w:tc>
          <w:tcPr>
            <w:tcW w:w="1415" w:type="dxa"/>
            <w:tcBorders>
              <w:top w:val="nil"/>
              <w:left w:val="nil"/>
              <w:bottom w:val="nil"/>
              <w:right w:val="nil"/>
            </w:tcBorders>
            <w:shd w:val="clear" w:color="auto" w:fill="auto"/>
            <w:noWrap/>
            <w:vAlign w:val="center"/>
            <w:hideMark/>
          </w:tcPr>
          <w:p w14:paraId="174D2D8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(4.0, 4.6)</w:t>
            </w:r>
          </w:p>
        </w:tc>
        <w:tc>
          <w:tcPr>
            <w:tcW w:w="731" w:type="dxa"/>
            <w:tcBorders>
              <w:top w:val="nil"/>
              <w:left w:val="nil"/>
              <w:bottom w:val="nil"/>
              <w:right w:val="double" w:sz="4" w:space="0" w:color="auto"/>
            </w:tcBorders>
            <w:shd w:val="clear" w:color="auto" w:fill="auto"/>
            <w:noWrap/>
            <w:vAlign w:val="center"/>
            <w:hideMark/>
          </w:tcPr>
          <w:p w14:paraId="06D8B39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26D908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04D5BA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(3.9, 4.4)</w:t>
            </w:r>
          </w:p>
        </w:tc>
        <w:tc>
          <w:tcPr>
            <w:tcW w:w="1415" w:type="dxa"/>
            <w:tcBorders>
              <w:top w:val="nil"/>
              <w:left w:val="nil"/>
              <w:bottom w:val="nil"/>
              <w:right w:val="nil"/>
            </w:tcBorders>
            <w:shd w:val="clear" w:color="auto" w:fill="auto"/>
            <w:noWrap/>
            <w:vAlign w:val="center"/>
            <w:hideMark/>
          </w:tcPr>
          <w:p w14:paraId="32C14D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(3.9, 4.5)</w:t>
            </w:r>
          </w:p>
        </w:tc>
        <w:tc>
          <w:tcPr>
            <w:tcW w:w="1415" w:type="dxa"/>
            <w:tcBorders>
              <w:top w:val="nil"/>
              <w:left w:val="nil"/>
              <w:bottom w:val="nil"/>
              <w:right w:val="nil"/>
            </w:tcBorders>
            <w:shd w:val="clear" w:color="auto" w:fill="auto"/>
            <w:noWrap/>
            <w:vAlign w:val="center"/>
            <w:hideMark/>
          </w:tcPr>
          <w:p w14:paraId="3CCA576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(3.9, 4.5)</w:t>
            </w:r>
          </w:p>
        </w:tc>
        <w:tc>
          <w:tcPr>
            <w:tcW w:w="1539" w:type="dxa"/>
            <w:tcBorders>
              <w:top w:val="nil"/>
              <w:left w:val="nil"/>
              <w:bottom w:val="nil"/>
              <w:right w:val="nil"/>
            </w:tcBorders>
            <w:shd w:val="clear" w:color="auto" w:fill="auto"/>
            <w:noWrap/>
            <w:vAlign w:val="center"/>
            <w:hideMark/>
          </w:tcPr>
          <w:p w14:paraId="3986C49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(4.0, 4.5)</w:t>
            </w:r>
          </w:p>
        </w:tc>
        <w:tc>
          <w:tcPr>
            <w:tcW w:w="735" w:type="dxa"/>
            <w:tcBorders>
              <w:top w:val="nil"/>
              <w:left w:val="nil"/>
              <w:bottom w:val="nil"/>
              <w:right w:val="nil"/>
            </w:tcBorders>
            <w:shd w:val="clear" w:color="auto" w:fill="auto"/>
            <w:noWrap/>
            <w:vAlign w:val="center"/>
            <w:hideMark/>
          </w:tcPr>
          <w:p w14:paraId="02315A2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0.033</w:t>
            </w:r>
          </w:p>
        </w:tc>
      </w:tr>
      <w:tr w:rsidR="001B3AD7" w:rsidRPr="00480E43" w14:paraId="5187EF6B" w14:textId="77777777" w:rsidTr="00AE52C0">
        <w:trPr>
          <w:trHeight w:val="292"/>
        </w:trPr>
        <w:tc>
          <w:tcPr>
            <w:tcW w:w="194" w:type="dxa"/>
            <w:tcBorders>
              <w:top w:val="nil"/>
              <w:left w:val="nil"/>
              <w:bottom w:val="nil"/>
              <w:right w:val="nil"/>
            </w:tcBorders>
            <w:shd w:val="clear" w:color="auto" w:fill="auto"/>
            <w:noWrap/>
            <w:vAlign w:val="center"/>
            <w:hideMark/>
          </w:tcPr>
          <w:p w14:paraId="6527867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85E9C03" w14:textId="7EDD741D" w:rsidR="001B3AD7" w:rsidRPr="00596510" w:rsidRDefault="001B3AD7" w:rsidP="001B3AD7">
            <w:pPr>
              <w:rPr>
                <w:rFonts w:ascii="Times New Roman" w:eastAsia="Times New Roman" w:hAnsi="Times New Roman" w:cs="Times New Roman"/>
                <w:sz w:val="20"/>
                <w:szCs w:val="20"/>
                <w:lang w:val="sv-SE" w:eastAsia="it-IT"/>
              </w:rPr>
            </w:pPr>
            <w:r w:rsidRPr="00596510">
              <w:rPr>
                <w:rFonts w:ascii="Times New Roman" w:eastAsia="Times New Roman" w:hAnsi="Times New Roman" w:cs="Times New Roman"/>
                <w:sz w:val="20"/>
                <w:szCs w:val="20"/>
                <w:lang w:val="sv-SE" w:eastAsia="it-IT"/>
              </w:rPr>
              <w:t>Hemoglobin</w:t>
            </w:r>
            <w:r w:rsidR="00612C18" w:rsidRPr="00596510">
              <w:rPr>
                <w:rFonts w:ascii="Times New Roman" w:eastAsia="Times New Roman" w:hAnsi="Times New Roman" w:cs="Times New Roman"/>
                <w:sz w:val="20"/>
                <w:szCs w:val="20"/>
                <w:lang w:val="sv-SE" w:eastAsia="it-IT"/>
              </w:rPr>
              <w:t xml:space="preserve"> (g/l)</w:t>
            </w:r>
            <w:r w:rsidRPr="00596510">
              <w:rPr>
                <w:rFonts w:ascii="Times New Roman" w:eastAsia="Times New Roman" w:hAnsi="Times New Roman" w:cs="Times New Roman"/>
                <w:sz w:val="20"/>
                <w:szCs w:val="20"/>
                <w:lang w:val="sv-SE" w:eastAsia="it-IT"/>
              </w:rPr>
              <w:t>, median (IQR)</w:t>
            </w:r>
          </w:p>
        </w:tc>
        <w:tc>
          <w:tcPr>
            <w:tcW w:w="1415" w:type="dxa"/>
            <w:tcBorders>
              <w:top w:val="nil"/>
              <w:left w:val="nil"/>
              <w:bottom w:val="nil"/>
              <w:right w:val="nil"/>
            </w:tcBorders>
            <w:shd w:val="clear" w:color="auto" w:fill="auto"/>
            <w:noWrap/>
            <w:vAlign w:val="center"/>
            <w:hideMark/>
          </w:tcPr>
          <w:p w14:paraId="2093E09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133.0 (120.0, 145.0)</w:t>
            </w:r>
          </w:p>
        </w:tc>
        <w:tc>
          <w:tcPr>
            <w:tcW w:w="1415" w:type="dxa"/>
            <w:tcBorders>
              <w:top w:val="nil"/>
              <w:left w:val="nil"/>
              <w:bottom w:val="nil"/>
              <w:right w:val="nil"/>
            </w:tcBorders>
            <w:shd w:val="clear" w:color="auto" w:fill="auto"/>
            <w:noWrap/>
            <w:vAlign w:val="center"/>
            <w:hideMark/>
          </w:tcPr>
          <w:p w14:paraId="641B5E2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130.0 (118.0, 142.0)</w:t>
            </w:r>
          </w:p>
        </w:tc>
        <w:tc>
          <w:tcPr>
            <w:tcW w:w="1415" w:type="dxa"/>
            <w:tcBorders>
              <w:top w:val="nil"/>
              <w:left w:val="nil"/>
              <w:bottom w:val="nil"/>
              <w:right w:val="nil"/>
            </w:tcBorders>
            <w:shd w:val="clear" w:color="auto" w:fill="auto"/>
            <w:noWrap/>
            <w:vAlign w:val="center"/>
            <w:hideMark/>
          </w:tcPr>
          <w:p w14:paraId="08F8474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132.0 (119.0, 144.0)</w:t>
            </w:r>
          </w:p>
        </w:tc>
        <w:tc>
          <w:tcPr>
            <w:tcW w:w="1415" w:type="dxa"/>
            <w:tcBorders>
              <w:top w:val="nil"/>
              <w:left w:val="nil"/>
              <w:bottom w:val="nil"/>
              <w:right w:val="nil"/>
            </w:tcBorders>
            <w:shd w:val="clear" w:color="auto" w:fill="auto"/>
            <w:noWrap/>
            <w:vAlign w:val="center"/>
            <w:hideMark/>
          </w:tcPr>
          <w:p w14:paraId="37D3365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135.0 (122.0, 147.0)</w:t>
            </w:r>
          </w:p>
        </w:tc>
        <w:tc>
          <w:tcPr>
            <w:tcW w:w="731" w:type="dxa"/>
            <w:tcBorders>
              <w:top w:val="nil"/>
              <w:left w:val="nil"/>
              <w:bottom w:val="nil"/>
              <w:right w:val="double" w:sz="4" w:space="0" w:color="auto"/>
            </w:tcBorders>
            <w:shd w:val="clear" w:color="auto" w:fill="auto"/>
            <w:noWrap/>
            <w:vAlign w:val="center"/>
            <w:hideMark/>
          </w:tcPr>
          <w:p w14:paraId="3CD8E01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671940B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ED5C54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126.0 (116.0, 137.0)</w:t>
            </w:r>
          </w:p>
        </w:tc>
        <w:tc>
          <w:tcPr>
            <w:tcW w:w="1415" w:type="dxa"/>
            <w:tcBorders>
              <w:top w:val="nil"/>
              <w:left w:val="nil"/>
              <w:bottom w:val="nil"/>
              <w:right w:val="nil"/>
            </w:tcBorders>
            <w:shd w:val="clear" w:color="auto" w:fill="auto"/>
            <w:noWrap/>
            <w:vAlign w:val="center"/>
            <w:hideMark/>
          </w:tcPr>
          <w:p w14:paraId="79FE82E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126.0 (115.0, 135.0)</w:t>
            </w:r>
          </w:p>
        </w:tc>
        <w:tc>
          <w:tcPr>
            <w:tcW w:w="1415" w:type="dxa"/>
            <w:tcBorders>
              <w:top w:val="nil"/>
              <w:left w:val="nil"/>
              <w:bottom w:val="nil"/>
              <w:right w:val="nil"/>
            </w:tcBorders>
            <w:shd w:val="clear" w:color="auto" w:fill="auto"/>
            <w:noWrap/>
            <w:vAlign w:val="center"/>
            <w:hideMark/>
          </w:tcPr>
          <w:p w14:paraId="33F165D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125.0 (115.0, 137.0)</w:t>
            </w:r>
          </w:p>
        </w:tc>
        <w:tc>
          <w:tcPr>
            <w:tcW w:w="1539" w:type="dxa"/>
            <w:tcBorders>
              <w:top w:val="nil"/>
              <w:left w:val="nil"/>
              <w:bottom w:val="nil"/>
              <w:right w:val="nil"/>
            </w:tcBorders>
            <w:shd w:val="clear" w:color="auto" w:fill="auto"/>
            <w:noWrap/>
            <w:vAlign w:val="center"/>
            <w:hideMark/>
          </w:tcPr>
          <w:p w14:paraId="4EDB9A8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128.0 (117.0, 139.0)</w:t>
            </w:r>
          </w:p>
        </w:tc>
        <w:tc>
          <w:tcPr>
            <w:tcW w:w="735" w:type="dxa"/>
            <w:tcBorders>
              <w:top w:val="nil"/>
              <w:left w:val="nil"/>
              <w:bottom w:val="nil"/>
              <w:right w:val="nil"/>
            </w:tcBorders>
            <w:shd w:val="clear" w:color="auto" w:fill="auto"/>
            <w:noWrap/>
            <w:vAlign w:val="center"/>
            <w:hideMark/>
          </w:tcPr>
          <w:p w14:paraId="59C40F3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0BA08A5F" w14:textId="77777777" w:rsidTr="00AE52C0">
        <w:trPr>
          <w:trHeight w:val="292"/>
        </w:trPr>
        <w:tc>
          <w:tcPr>
            <w:tcW w:w="194" w:type="dxa"/>
            <w:tcBorders>
              <w:top w:val="nil"/>
              <w:left w:val="nil"/>
              <w:bottom w:val="nil"/>
              <w:right w:val="nil"/>
            </w:tcBorders>
            <w:shd w:val="clear" w:color="auto" w:fill="auto"/>
            <w:noWrap/>
            <w:vAlign w:val="center"/>
            <w:hideMark/>
          </w:tcPr>
          <w:p w14:paraId="66F8B82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EBEB48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Anemia</w:t>
            </w:r>
          </w:p>
        </w:tc>
        <w:tc>
          <w:tcPr>
            <w:tcW w:w="1415" w:type="dxa"/>
            <w:tcBorders>
              <w:top w:val="nil"/>
              <w:left w:val="nil"/>
              <w:bottom w:val="nil"/>
              <w:right w:val="nil"/>
            </w:tcBorders>
            <w:shd w:val="clear" w:color="auto" w:fill="auto"/>
            <w:noWrap/>
            <w:vAlign w:val="center"/>
            <w:hideMark/>
          </w:tcPr>
          <w:p w14:paraId="25203D2B" w14:textId="7CEEC51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545 (46.5%)</w:t>
            </w:r>
          </w:p>
        </w:tc>
        <w:tc>
          <w:tcPr>
            <w:tcW w:w="1415" w:type="dxa"/>
            <w:tcBorders>
              <w:top w:val="nil"/>
              <w:left w:val="nil"/>
              <w:bottom w:val="nil"/>
              <w:right w:val="nil"/>
            </w:tcBorders>
            <w:shd w:val="clear" w:color="auto" w:fill="auto"/>
            <w:noWrap/>
            <w:vAlign w:val="center"/>
            <w:hideMark/>
          </w:tcPr>
          <w:p w14:paraId="60D74EFF" w14:textId="6F0C5B7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2196 (52.5%)</w:t>
            </w:r>
          </w:p>
        </w:tc>
        <w:tc>
          <w:tcPr>
            <w:tcW w:w="1415" w:type="dxa"/>
            <w:tcBorders>
              <w:top w:val="nil"/>
              <w:left w:val="nil"/>
              <w:bottom w:val="nil"/>
              <w:right w:val="nil"/>
            </w:tcBorders>
            <w:shd w:val="clear" w:color="auto" w:fill="auto"/>
            <w:noWrap/>
            <w:vAlign w:val="center"/>
            <w:hideMark/>
          </w:tcPr>
          <w:p w14:paraId="3EFE6534" w14:textId="481D1EE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2023 (48.6%)</w:t>
            </w:r>
          </w:p>
        </w:tc>
        <w:tc>
          <w:tcPr>
            <w:tcW w:w="1415" w:type="dxa"/>
            <w:tcBorders>
              <w:top w:val="nil"/>
              <w:left w:val="nil"/>
              <w:bottom w:val="nil"/>
              <w:right w:val="nil"/>
            </w:tcBorders>
            <w:shd w:val="clear" w:color="auto" w:fill="auto"/>
            <w:noWrap/>
            <w:vAlign w:val="center"/>
            <w:hideMark/>
          </w:tcPr>
          <w:p w14:paraId="407D4A31" w14:textId="20381CF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1462 (45.1%)</w:t>
            </w:r>
          </w:p>
        </w:tc>
        <w:tc>
          <w:tcPr>
            <w:tcW w:w="731" w:type="dxa"/>
            <w:tcBorders>
              <w:top w:val="nil"/>
              <w:left w:val="nil"/>
              <w:bottom w:val="nil"/>
              <w:right w:val="double" w:sz="4" w:space="0" w:color="auto"/>
            </w:tcBorders>
            <w:shd w:val="clear" w:color="auto" w:fill="auto"/>
            <w:noWrap/>
            <w:vAlign w:val="center"/>
            <w:hideMark/>
          </w:tcPr>
          <w:p w14:paraId="21940C8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7B1388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4D2C106" w14:textId="635BCBB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166 (35.5%)</w:t>
            </w:r>
          </w:p>
        </w:tc>
        <w:tc>
          <w:tcPr>
            <w:tcW w:w="1415" w:type="dxa"/>
            <w:tcBorders>
              <w:top w:val="nil"/>
              <w:left w:val="nil"/>
              <w:bottom w:val="nil"/>
              <w:right w:val="nil"/>
            </w:tcBorders>
            <w:shd w:val="clear" w:color="auto" w:fill="auto"/>
            <w:noWrap/>
            <w:vAlign w:val="center"/>
            <w:hideMark/>
          </w:tcPr>
          <w:p w14:paraId="5443FA8A" w14:textId="53A3BAC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632 (37.8%)</w:t>
            </w:r>
          </w:p>
        </w:tc>
        <w:tc>
          <w:tcPr>
            <w:tcW w:w="1415" w:type="dxa"/>
            <w:tcBorders>
              <w:top w:val="nil"/>
              <w:left w:val="nil"/>
              <w:bottom w:val="nil"/>
              <w:right w:val="nil"/>
            </w:tcBorders>
            <w:shd w:val="clear" w:color="auto" w:fill="auto"/>
            <w:noWrap/>
            <w:vAlign w:val="center"/>
            <w:hideMark/>
          </w:tcPr>
          <w:p w14:paraId="4EEF679C" w14:textId="4B41F33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683 (38.9%)</w:t>
            </w:r>
          </w:p>
        </w:tc>
        <w:tc>
          <w:tcPr>
            <w:tcW w:w="1539" w:type="dxa"/>
            <w:tcBorders>
              <w:top w:val="nil"/>
              <w:left w:val="nil"/>
              <w:bottom w:val="nil"/>
              <w:right w:val="nil"/>
            </w:tcBorders>
            <w:shd w:val="clear" w:color="auto" w:fill="auto"/>
            <w:noWrap/>
            <w:vAlign w:val="center"/>
            <w:hideMark/>
          </w:tcPr>
          <w:p w14:paraId="51669F97" w14:textId="3C1D177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453 (36.1%)</w:t>
            </w:r>
          </w:p>
        </w:tc>
        <w:tc>
          <w:tcPr>
            <w:tcW w:w="735" w:type="dxa"/>
            <w:tcBorders>
              <w:top w:val="nil"/>
              <w:left w:val="nil"/>
              <w:bottom w:val="nil"/>
              <w:right w:val="nil"/>
            </w:tcBorders>
            <w:shd w:val="clear" w:color="auto" w:fill="auto"/>
            <w:noWrap/>
            <w:vAlign w:val="center"/>
            <w:hideMark/>
          </w:tcPr>
          <w:p w14:paraId="69054E7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0.35</w:t>
            </w:r>
          </w:p>
        </w:tc>
      </w:tr>
      <w:tr w:rsidR="001B3AD7" w:rsidRPr="00480E43" w14:paraId="3A0D6DFB" w14:textId="77777777" w:rsidTr="00AE52C0">
        <w:trPr>
          <w:trHeight w:val="292"/>
        </w:trPr>
        <w:tc>
          <w:tcPr>
            <w:tcW w:w="194" w:type="dxa"/>
            <w:tcBorders>
              <w:top w:val="nil"/>
              <w:left w:val="nil"/>
              <w:right w:val="nil"/>
            </w:tcBorders>
            <w:shd w:val="clear" w:color="auto" w:fill="auto"/>
            <w:noWrap/>
            <w:vAlign w:val="center"/>
            <w:hideMark/>
          </w:tcPr>
          <w:p w14:paraId="3E909A9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C88A72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Atrial fibrillation</w:t>
            </w:r>
          </w:p>
        </w:tc>
        <w:tc>
          <w:tcPr>
            <w:tcW w:w="1415" w:type="dxa"/>
            <w:tcBorders>
              <w:top w:val="nil"/>
              <w:left w:val="nil"/>
              <w:bottom w:val="nil"/>
              <w:right w:val="nil"/>
            </w:tcBorders>
            <w:shd w:val="clear" w:color="auto" w:fill="auto"/>
            <w:noWrap/>
            <w:vAlign w:val="center"/>
          </w:tcPr>
          <w:p w14:paraId="3181FB8E" w14:textId="003FA0C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753 (64.2%)</w:t>
            </w:r>
          </w:p>
        </w:tc>
        <w:tc>
          <w:tcPr>
            <w:tcW w:w="1415" w:type="dxa"/>
            <w:tcBorders>
              <w:top w:val="nil"/>
              <w:left w:val="nil"/>
              <w:bottom w:val="nil"/>
              <w:right w:val="nil"/>
            </w:tcBorders>
            <w:shd w:val="clear" w:color="auto" w:fill="auto"/>
            <w:noWrap/>
            <w:vAlign w:val="center"/>
          </w:tcPr>
          <w:p w14:paraId="629C55BE" w14:textId="2407D11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2432 (58.2%)</w:t>
            </w:r>
          </w:p>
        </w:tc>
        <w:tc>
          <w:tcPr>
            <w:tcW w:w="1415" w:type="dxa"/>
            <w:tcBorders>
              <w:top w:val="nil"/>
              <w:left w:val="nil"/>
              <w:bottom w:val="nil"/>
              <w:right w:val="nil"/>
            </w:tcBorders>
            <w:shd w:val="clear" w:color="auto" w:fill="auto"/>
            <w:noWrap/>
            <w:vAlign w:val="center"/>
          </w:tcPr>
          <w:p w14:paraId="22924E17" w14:textId="5AECBD7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2653 (63.8%)</w:t>
            </w:r>
          </w:p>
        </w:tc>
        <w:tc>
          <w:tcPr>
            <w:tcW w:w="1415" w:type="dxa"/>
            <w:tcBorders>
              <w:top w:val="nil"/>
              <w:left w:val="nil"/>
              <w:bottom w:val="nil"/>
              <w:right w:val="nil"/>
            </w:tcBorders>
            <w:shd w:val="clear" w:color="auto" w:fill="auto"/>
            <w:noWrap/>
            <w:vAlign w:val="center"/>
          </w:tcPr>
          <w:p w14:paraId="61CA89B1" w14:textId="472E48B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2277 (70.2%)</w:t>
            </w:r>
          </w:p>
        </w:tc>
        <w:tc>
          <w:tcPr>
            <w:tcW w:w="731" w:type="dxa"/>
            <w:tcBorders>
              <w:top w:val="nil"/>
              <w:left w:val="nil"/>
              <w:bottom w:val="nil"/>
              <w:right w:val="double" w:sz="4" w:space="0" w:color="auto"/>
            </w:tcBorders>
            <w:shd w:val="clear" w:color="auto" w:fill="auto"/>
            <w:noWrap/>
            <w:vAlign w:val="center"/>
            <w:hideMark/>
          </w:tcPr>
          <w:p w14:paraId="3211342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59098DE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E950445" w14:textId="077F70B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234 (50.1%)</w:t>
            </w:r>
          </w:p>
        </w:tc>
        <w:tc>
          <w:tcPr>
            <w:tcW w:w="1415" w:type="dxa"/>
            <w:tcBorders>
              <w:top w:val="nil"/>
              <w:left w:val="nil"/>
              <w:bottom w:val="nil"/>
              <w:right w:val="nil"/>
            </w:tcBorders>
            <w:shd w:val="clear" w:color="auto" w:fill="auto"/>
            <w:noWrap/>
            <w:vAlign w:val="center"/>
            <w:hideMark/>
          </w:tcPr>
          <w:p w14:paraId="15D1BDDC" w14:textId="3F14837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838 (50.1%)</w:t>
            </w:r>
          </w:p>
        </w:tc>
        <w:tc>
          <w:tcPr>
            <w:tcW w:w="1415" w:type="dxa"/>
            <w:tcBorders>
              <w:top w:val="nil"/>
              <w:left w:val="nil"/>
              <w:bottom w:val="nil"/>
              <w:right w:val="nil"/>
            </w:tcBorders>
            <w:shd w:val="clear" w:color="auto" w:fill="auto"/>
            <w:noWrap/>
            <w:vAlign w:val="center"/>
            <w:hideMark/>
          </w:tcPr>
          <w:p w14:paraId="2A6D5EE4" w14:textId="110505D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1037 (59.0%)</w:t>
            </w:r>
          </w:p>
        </w:tc>
        <w:tc>
          <w:tcPr>
            <w:tcW w:w="1539" w:type="dxa"/>
            <w:tcBorders>
              <w:top w:val="nil"/>
              <w:left w:val="nil"/>
              <w:bottom w:val="nil"/>
              <w:right w:val="nil"/>
            </w:tcBorders>
            <w:shd w:val="clear" w:color="auto" w:fill="auto"/>
            <w:noWrap/>
            <w:vAlign w:val="center"/>
            <w:hideMark/>
          </w:tcPr>
          <w:p w14:paraId="40DE0C9F" w14:textId="08BCC74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836 (66.6%)</w:t>
            </w:r>
          </w:p>
        </w:tc>
        <w:tc>
          <w:tcPr>
            <w:tcW w:w="735" w:type="dxa"/>
            <w:tcBorders>
              <w:top w:val="nil"/>
              <w:left w:val="nil"/>
              <w:bottom w:val="nil"/>
              <w:right w:val="nil"/>
            </w:tcBorders>
            <w:shd w:val="clear" w:color="auto" w:fill="auto"/>
            <w:noWrap/>
            <w:vAlign w:val="center"/>
            <w:hideMark/>
          </w:tcPr>
          <w:p w14:paraId="219707A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024FF481" w14:textId="77777777" w:rsidTr="00AE52C0">
        <w:trPr>
          <w:trHeight w:val="292"/>
        </w:trPr>
        <w:tc>
          <w:tcPr>
            <w:tcW w:w="194" w:type="dxa"/>
            <w:tcBorders>
              <w:top w:val="nil"/>
              <w:left w:val="nil"/>
              <w:bottom w:val="nil"/>
              <w:right w:val="nil"/>
            </w:tcBorders>
            <w:shd w:val="clear" w:color="auto" w:fill="auto"/>
            <w:noWrap/>
            <w:vAlign w:val="center"/>
            <w:hideMark/>
          </w:tcPr>
          <w:p w14:paraId="4A97C94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C1254F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Hypertension</w:t>
            </w:r>
          </w:p>
        </w:tc>
        <w:tc>
          <w:tcPr>
            <w:tcW w:w="1415" w:type="dxa"/>
            <w:tcBorders>
              <w:top w:val="nil"/>
              <w:left w:val="nil"/>
              <w:bottom w:val="nil"/>
              <w:right w:val="nil"/>
            </w:tcBorders>
            <w:shd w:val="clear" w:color="auto" w:fill="auto"/>
            <w:noWrap/>
            <w:vAlign w:val="center"/>
            <w:hideMark/>
          </w:tcPr>
          <w:p w14:paraId="26520782" w14:textId="3EF185E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714 (60.9%)</w:t>
            </w:r>
          </w:p>
        </w:tc>
        <w:tc>
          <w:tcPr>
            <w:tcW w:w="1415" w:type="dxa"/>
            <w:tcBorders>
              <w:top w:val="nil"/>
              <w:left w:val="nil"/>
              <w:bottom w:val="nil"/>
              <w:right w:val="nil"/>
            </w:tcBorders>
            <w:shd w:val="clear" w:color="auto" w:fill="auto"/>
            <w:noWrap/>
            <w:vAlign w:val="center"/>
            <w:hideMark/>
          </w:tcPr>
          <w:p w14:paraId="33F6CB29" w14:textId="52AACD4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2643 (63.2%)</w:t>
            </w:r>
          </w:p>
        </w:tc>
        <w:tc>
          <w:tcPr>
            <w:tcW w:w="1415" w:type="dxa"/>
            <w:tcBorders>
              <w:top w:val="nil"/>
              <w:left w:val="nil"/>
              <w:bottom w:val="nil"/>
              <w:right w:val="nil"/>
            </w:tcBorders>
            <w:shd w:val="clear" w:color="auto" w:fill="auto"/>
            <w:noWrap/>
            <w:vAlign w:val="center"/>
            <w:hideMark/>
          </w:tcPr>
          <w:p w14:paraId="1DDCC1EF" w14:textId="7D91046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2787 (67.0%)</w:t>
            </w:r>
          </w:p>
        </w:tc>
        <w:tc>
          <w:tcPr>
            <w:tcW w:w="1415" w:type="dxa"/>
            <w:tcBorders>
              <w:top w:val="nil"/>
              <w:left w:val="nil"/>
              <w:bottom w:val="nil"/>
              <w:right w:val="nil"/>
            </w:tcBorders>
            <w:shd w:val="clear" w:color="auto" w:fill="auto"/>
            <w:noWrap/>
            <w:vAlign w:val="center"/>
            <w:hideMark/>
          </w:tcPr>
          <w:p w14:paraId="39089FBA" w14:textId="3F6238A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2299 (70.8%)</w:t>
            </w:r>
          </w:p>
        </w:tc>
        <w:tc>
          <w:tcPr>
            <w:tcW w:w="731" w:type="dxa"/>
            <w:tcBorders>
              <w:top w:val="nil"/>
              <w:left w:val="nil"/>
              <w:bottom w:val="nil"/>
              <w:right w:val="double" w:sz="4" w:space="0" w:color="auto"/>
            </w:tcBorders>
            <w:shd w:val="clear" w:color="auto" w:fill="auto"/>
            <w:noWrap/>
            <w:vAlign w:val="center"/>
            <w:hideMark/>
          </w:tcPr>
          <w:p w14:paraId="1AE47B5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A5D5BA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A90F5D8" w14:textId="27CD112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286 (61.2%)</w:t>
            </w:r>
          </w:p>
        </w:tc>
        <w:tc>
          <w:tcPr>
            <w:tcW w:w="1415" w:type="dxa"/>
            <w:tcBorders>
              <w:top w:val="nil"/>
              <w:left w:val="nil"/>
              <w:bottom w:val="nil"/>
              <w:right w:val="nil"/>
            </w:tcBorders>
            <w:shd w:val="clear" w:color="auto" w:fill="auto"/>
            <w:noWrap/>
            <w:vAlign w:val="center"/>
            <w:hideMark/>
          </w:tcPr>
          <w:p w14:paraId="26344ED0" w14:textId="01190B1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1076 (64.3%)</w:t>
            </w:r>
          </w:p>
        </w:tc>
        <w:tc>
          <w:tcPr>
            <w:tcW w:w="1415" w:type="dxa"/>
            <w:tcBorders>
              <w:top w:val="nil"/>
              <w:left w:val="nil"/>
              <w:bottom w:val="nil"/>
              <w:right w:val="nil"/>
            </w:tcBorders>
            <w:shd w:val="clear" w:color="auto" w:fill="auto"/>
            <w:noWrap/>
            <w:vAlign w:val="center"/>
            <w:hideMark/>
          </w:tcPr>
          <w:p w14:paraId="3FC05868" w14:textId="38CB7B7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1231 (70.1%)</w:t>
            </w:r>
          </w:p>
        </w:tc>
        <w:tc>
          <w:tcPr>
            <w:tcW w:w="1539" w:type="dxa"/>
            <w:tcBorders>
              <w:top w:val="nil"/>
              <w:left w:val="nil"/>
              <w:bottom w:val="nil"/>
              <w:right w:val="nil"/>
            </w:tcBorders>
            <w:shd w:val="clear" w:color="auto" w:fill="auto"/>
            <w:noWrap/>
            <w:vAlign w:val="center"/>
            <w:hideMark/>
          </w:tcPr>
          <w:p w14:paraId="510C5543" w14:textId="714BBB8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972 (77.5%)</w:t>
            </w:r>
          </w:p>
        </w:tc>
        <w:tc>
          <w:tcPr>
            <w:tcW w:w="735" w:type="dxa"/>
            <w:tcBorders>
              <w:top w:val="nil"/>
              <w:left w:val="nil"/>
              <w:bottom w:val="nil"/>
              <w:right w:val="nil"/>
            </w:tcBorders>
            <w:shd w:val="clear" w:color="auto" w:fill="auto"/>
            <w:noWrap/>
            <w:vAlign w:val="center"/>
            <w:hideMark/>
          </w:tcPr>
          <w:p w14:paraId="612FD01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1E1C25CF" w14:textId="77777777" w:rsidTr="00AE52C0">
        <w:trPr>
          <w:trHeight w:val="292"/>
        </w:trPr>
        <w:tc>
          <w:tcPr>
            <w:tcW w:w="194" w:type="dxa"/>
            <w:tcBorders>
              <w:top w:val="nil"/>
              <w:left w:val="nil"/>
              <w:bottom w:val="nil"/>
              <w:right w:val="nil"/>
            </w:tcBorders>
            <w:shd w:val="clear" w:color="auto" w:fill="auto"/>
            <w:noWrap/>
            <w:vAlign w:val="center"/>
            <w:hideMark/>
          </w:tcPr>
          <w:p w14:paraId="60D088C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B1CD23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Diabetes</w:t>
            </w:r>
          </w:p>
        </w:tc>
        <w:tc>
          <w:tcPr>
            <w:tcW w:w="1415" w:type="dxa"/>
            <w:tcBorders>
              <w:top w:val="nil"/>
              <w:left w:val="nil"/>
              <w:bottom w:val="nil"/>
              <w:right w:val="nil"/>
            </w:tcBorders>
            <w:shd w:val="clear" w:color="auto" w:fill="auto"/>
            <w:noWrap/>
            <w:vAlign w:val="center"/>
            <w:hideMark/>
          </w:tcPr>
          <w:p w14:paraId="5BB9C5EC" w14:textId="43075C0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329 (28.0%)</w:t>
            </w:r>
          </w:p>
        </w:tc>
        <w:tc>
          <w:tcPr>
            <w:tcW w:w="1415" w:type="dxa"/>
            <w:tcBorders>
              <w:top w:val="nil"/>
              <w:left w:val="nil"/>
              <w:bottom w:val="nil"/>
              <w:right w:val="nil"/>
            </w:tcBorders>
            <w:shd w:val="clear" w:color="auto" w:fill="auto"/>
            <w:noWrap/>
            <w:vAlign w:val="center"/>
            <w:hideMark/>
          </w:tcPr>
          <w:p w14:paraId="00EADA30" w14:textId="0C61C54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1263 (30.2%)</w:t>
            </w:r>
          </w:p>
        </w:tc>
        <w:tc>
          <w:tcPr>
            <w:tcW w:w="1415" w:type="dxa"/>
            <w:tcBorders>
              <w:top w:val="nil"/>
              <w:left w:val="nil"/>
              <w:bottom w:val="nil"/>
              <w:right w:val="nil"/>
            </w:tcBorders>
            <w:shd w:val="clear" w:color="auto" w:fill="auto"/>
            <w:noWrap/>
            <w:vAlign w:val="center"/>
            <w:hideMark/>
          </w:tcPr>
          <w:p w14:paraId="4CC102AF" w14:textId="1DDA9EC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1476 (35.5%)</w:t>
            </w:r>
          </w:p>
        </w:tc>
        <w:tc>
          <w:tcPr>
            <w:tcW w:w="1415" w:type="dxa"/>
            <w:tcBorders>
              <w:top w:val="nil"/>
              <w:left w:val="nil"/>
              <w:bottom w:val="nil"/>
              <w:right w:val="nil"/>
            </w:tcBorders>
            <w:shd w:val="clear" w:color="auto" w:fill="auto"/>
            <w:noWrap/>
            <w:vAlign w:val="center"/>
            <w:hideMark/>
          </w:tcPr>
          <w:p w14:paraId="2390C39A" w14:textId="670AB5B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1276 (39.3%)</w:t>
            </w:r>
          </w:p>
        </w:tc>
        <w:tc>
          <w:tcPr>
            <w:tcW w:w="731" w:type="dxa"/>
            <w:tcBorders>
              <w:top w:val="nil"/>
              <w:left w:val="nil"/>
              <w:bottom w:val="nil"/>
              <w:right w:val="double" w:sz="4" w:space="0" w:color="auto"/>
            </w:tcBorders>
            <w:shd w:val="clear" w:color="auto" w:fill="auto"/>
            <w:noWrap/>
            <w:vAlign w:val="center"/>
            <w:hideMark/>
          </w:tcPr>
          <w:p w14:paraId="03ACA9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1F2B3A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6E24D62" w14:textId="131D9EB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129 (27.6%)</w:t>
            </w:r>
          </w:p>
        </w:tc>
        <w:tc>
          <w:tcPr>
            <w:tcW w:w="1415" w:type="dxa"/>
            <w:tcBorders>
              <w:top w:val="nil"/>
              <w:left w:val="nil"/>
              <w:bottom w:val="nil"/>
              <w:right w:val="nil"/>
            </w:tcBorders>
            <w:shd w:val="clear" w:color="auto" w:fill="auto"/>
            <w:noWrap/>
            <w:vAlign w:val="center"/>
            <w:hideMark/>
          </w:tcPr>
          <w:p w14:paraId="52BF61EC" w14:textId="725DDE0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467 (27.9%)</w:t>
            </w:r>
          </w:p>
        </w:tc>
        <w:tc>
          <w:tcPr>
            <w:tcW w:w="1415" w:type="dxa"/>
            <w:tcBorders>
              <w:top w:val="nil"/>
              <w:left w:val="nil"/>
              <w:bottom w:val="nil"/>
              <w:right w:val="nil"/>
            </w:tcBorders>
            <w:shd w:val="clear" w:color="auto" w:fill="auto"/>
            <w:noWrap/>
            <w:vAlign w:val="center"/>
            <w:hideMark/>
          </w:tcPr>
          <w:p w14:paraId="131C72DA" w14:textId="161C1B7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529 (30.1%)</w:t>
            </w:r>
          </w:p>
        </w:tc>
        <w:tc>
          <w:tcPr>
            <w:tcW w:w="1539" w:type="dxa"/>
            <w:tcBorders>
              <w:top w:val="nil"/>
              <w:left w:val="nil"/>
              <w:bottom w:val="nil"/>
              <w:right w:val="nil"/>
            </w:tcBorders>
            <w:shd w:val="clear" w:color="auto" w:fill="auto"/>
            <w:noWrap/>
            <w:vAlign w:val="center"/>
            <w:hideMark/>
          </w:tcPr>
          <w:p w14:paraId="456EE00C" w14:textId="4F57A65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418 (33.3%)</w:t>
            </w:r>
          </w:p>
        </w:tc>
        <w:tc>
          <w:tcPr>
            <w:tcW w:w="735" w:type="dxa"/>
            <w:tcBorders>
              <w:top w:val="nil"/>
              <w:left w:val="nil"/>
              <w:bottom w:val="nil"/>
              <w:right w:val="nil"/>
            </w:tcBorders>
            <w:shd w:val="clear" w:color="auto" w:fill="auto"/>
            <w:noWrap/>
            <w:vAlign w:val="center"/>
            <w:hideMark/>
          </w:tcPr>
          <w:p w14:paraId="499617C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0.010</w:t>
            </w:r>
          </w:p>
        </w:tc>
      </w:tr>
      <w:tr w:rsidR="001B3AD7" w:rsidRPr="00480E43" w14:paraId="44B8A067" w14:textId="77777777" w:rsidTr="00AE52C0">
        <w:trPr>
          <w:trHeight w:val="292"/>
        </w:trPr>
        <w:tc>
          <w:tcPr>
            <w:tcW w:w="194" w:type="dxa"/>
            <w:tcBorders>
              <w:top w:val="nil"/>
              <w:left w:val="nil"/>
              <w:bottom w:val="nil"/>
              <w:right w:val="nil"/>
            </w:tcBorders>
            <w:shd w:val="clear" w:color="auto" w:fill="auto"/>
            <w:noWrap/>
            <w:vAlign w:val="center"/>
            <w:hideMark/>
          </w:tcPr>
          <w:p w14:paraId="67C04F8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7B6D5D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COPD</w:t>
            </w:r>
          </w:p>
        </w:tc>
        <w:tc>
          <w:tcPr>
            <w:tcW w:w="1415" w:type="dxa"/>
            <w:tcBorders>
              <w:top w:val="nil"/>
              <w:left w:val="nil"/>
              <w:bottom w:val="nil"/>
              <w:right w:val="nil"/>
            </w:tcBorders>
            <w:shd w:val="clear" w:color="auto" w:fill="auto"/>
            <w:noWrap/>
            <w:vAlign w:val="center"/>
            <w:hideMark/>
          </w:tcPr>
          <w:p w14:paraId="1C375C80" w14:textId="7C203F3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182 (15.5%)</w:t>
            </w:r>
          </w:p>
        </w:tc>
        <w:tc>
          <w:tcPr>
            <w:tcW w:w="1415" w:type="dxa"/>
            <w:tcBorders>
              <w:top w:val="nil"/>
              <w:left w:val="nil"/>
              <w:bottom w:val="nil"/>
              <w:right w:val="nil"/>
            </w:tcBorders>
            <w:shd w:val="clear" w:color="auto" w:fill="auto"/>
            <w:noWrap/>
            <w:vAlign w:val="center"/>
            <w:hideMark/>
          </w:tcPr>
          <w:p w14:paraId="12E44C7B" w14:textId="7C26FEB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635 (15.2%)</w:t>
            </w:r>
          </w:p>
        </w:tc>
        <w:tc>
          <w:tcPr>
            <w:tcW w:w="1415" w:type="dxa"/>
            <w:tcBorders>
              <w:top w:val="nil"/>
              <w:left w:val="nil"/>
              <w:bottom w:val="nil"/>
              <w:right w:val="nil"/>
            </w:tcBorders>
            <w:shd w:val="clear" w:color="auto" w:fill="auto"/>
            <w:noWrap/>
            <w:vAlign w:val="center"/>
            <w:hideMark/>
          </w:tcPr>
          <w:p w14:paraId="5B56C414" w14:textId="7F07BB5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717 (17.2%)</w:t>
            </w:r>
          </w:p>
        </w:tc>
        <w:tc>
          <w:tcPr>
            <w:tcW w:w="1415" w:type="dxa"/>
            <w:tcBorders>
              <w:top w:val="nil"/>
              <w:left w:val="nil"/>
              <w:bottom w:val="nil"/>
              <w:right w:val="nil"/>
            </w:tcBorders>
            <w:shd w:val="clear" w:color="auto" w:fill="auto"/>
            <w:noWrap/>
            <w:vAlign w:val="center"/>
            <w:hideMark/>
          </w:tcPr>
          <w:p w14:paraId="2AAD125A" w14:textId="66AA6C8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552 (17.0%)</w:t>
            </w:r>
          </w:p>
        </w:tc>
        <w:tc>
          <w:tcPr>
            <w:tcW w:w="731" w:type="dxa"/>
            <w:tcBorders>
              <w:top w:val="nil"/>
              <w:left w:val="nil"/>
              <w:bottom w:val="nil"/>
              <w:right w:val="double" w:sz="4" w:space="0" w:color="auto"/>
            </w:tcBorders>
            <w:shd w:val="clear" w:color="auto" w:fill="auto"/>
            <w:noWrap/>
            <w:vAlign w:val="center"/>
            <w:hideMark/>
          </w:tcPr>
          <w:p w14:paraId="4CA5CD6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0.043</w:t>
            </w:r>
          </w:p>
        </w:tc>
        <w:tc>
          <w:tcPr>
            <w:tcW w:w="344" w:type="dxa"/>
            <w:tcBorders>
              <w:top w:val="nil"/>
              <w:left w:val="double" w:sz="4" w:space="0" w:color="auto"/>
              <w:bottom w:val="nil"/>
              <w:right w:val="nil"/>
            </w:tcBorders>
            <w:shd w:val="clear" w:color="auto" w:fill="auto"/>
            <w:noWrap/>
            <w:vAlign w:val="center"/>
            <w:hideMark/>
          </w:tcPr>
          <w:p w14:paraId="0FC6BA6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5EA8352" w14:textId="40FBB1A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 (16.5%)</w:t>
            </w:r>
          </w:p>
        </w:tc>
        <w:tc>
          <w:tcPr>
            <w:tcW w:w="1415" w:type="dxa"/>
            <w:tcBorders>
              <w:top w:val="nil"/>
              <w:left w:val="nil"/>
              <w:bottom w:val="nil"/>
              <w:right w:val="nil"/>
            </w:tcBorders>
            <w:shd w:val="clear" w:color="auto" w:fill="auto"/>
            <w:noWrap/>
            <w:vAlign w:val="center"/>
            <w:hideMark/>
          </w:tcPr>
          <w:p w14:paraId="20BCC293" w14:textId="12DA2AE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239 (14.3%)</w:t>
            </w:r>
          </w:p>
        </w:tc>
        <w:tc>
          <w:tcPr>
            <w:tcW w:w="1415" w:type="dxa"/>
            <w:tcBorders>
              <w:top w:val="nil"/>
              <w:left w:val="nil"/>
              <w:bottom w:val="nil"/>
              <w:right w:val="nil"/>
            </w:tcBorders>
            <w:shd w:val="clear" w:color="auto" w:fill="auto"/>
            <w:noWrap/>
            <w:vAlign w:val="center"/>
            <w:hideMark/>
          </w:tcPr>
          <w:p w14:paraId="04813675" w14:textId="56ADC43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310 (17.6%)</w:t>
            </w:r>
          </w:p>
        </w:tc>
        <w:tc>
          <w:tcPr>
            <w:tcW w:w="1539" w:type="dxa"/>
            <w:tcBorders>
              <w:top w:val="nil"/>
              <w:left w:val="nil"/>
              <w:bottom w:val="nil"/>
              <w:right w:val="nil"/>
            </w:tcBorders>
            <w:shd w:val="clear" w:color="auto" w:fill="auto"/>
            <w:noWrap/>
            <w:vAlign w:val="center"/>
            <w:hideMark/>
          </w:tcPr>
          <w:p w14:paraId="6C12CAB1" w14:textId="634CCD4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216 (17.2%)</w:t>
            </w:r>
          </w:p>
        </w:tc>
        <w:tc>
          <w:tcPr>
            <w:tcW w:w="735" w:type="dxa"/>
            <w:tcBorders>
              <w:top w:val="nil"/>
              <w:left w:val="nil"/>
              <w:bottom w:val="nil"/>
              <w:right w:val="nil"/>
            </w:tcBorders>
            <w:shd w:val="clear" w:color="auto" w:fill="auto"/>
            <w:noWrap/>
            <w:vAlign w:val="center"/>
            <w:hideMark/>
          </w:tcPr>
          <w:p w14:paraId="27F6DE3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0.045</w:t>
            </w:r>
          </w:p>
        </w:tc>
      </w:tr>
      <w:tr w:rsidR="001B3AD7" w:rsidRPr="00480E43" w14:paraId="5BD6C20D" w14:textId="77777777" w:rsidTr="00AE52C0">
        <w:trPr>
          <w:trHeight w:val="292"/>
        </w:trPr>
        <w:tc>
          <w:tcPr>
            <w:tcW w:w="194" w:type="dxa"/>
            <w:tcBorders>
              <w:top w:val="nil"/>
              <w:left w:val="nil"/>
              <w:bottom w:val="nil"/>
              <w:right w:val="nil"/>
            </w:tcBorders>
            <w:shd w:val="clear" w:color="auto" w:fill="auto"/>
            <w:noWrap/>
            <w:vAlign w:val="center"/>
            <w:hideMark/>
          </w:tcPr>
          <w:p w14:paraId="64697AA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D934DD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Ischemic heart disease</w:t>
            </w:r>
          </w:p>
        </w:tc>
        <w:tc>
          <w:tcPr>
            <w:tcW w:w="1415" w:type="dxa"/>
            <w:tcBorders>
              <w:top w:val="nil"/>
              <w:left w:val="nil"/>
              <w:bottom w:val="nil"/>
              <w:right w:val="nil"/>
            </w:tcBorders>
            <w:shd w:val="clear" w:color="auto" w:fill="auto"/>
            <w:noWrap/>
            <w:vAlign w:val="center"/>
            <w:hideMark/>
          </w:tcPr>
          <w:p w14:paraId="571EA7B2" w14:textId="3EE8C70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776 (66.2%)</w:t>
            </w:r>
          </w:p>
        </w:tc>
        <w:tc>
          <w:tcPr>
            <w:tcW w:w="1415" w:type="dxa"/>
            <w:tcBorders>
              <w:top w:val="nil"/>
              <w:left w:val="nil"/>
              <w:bottom w:val="nil"/>
              <w:right w:val="nil"/>
            </w:tcBorders>
            <w:shd w:val="clear" w:color="auto" w:fill="auto"/>
            <w:noWrap/>
            <w:vAlign w:val="center"/>
            <w:hideMark/>
          </w:tcPr>
          <w:p w14:paraId="4E142909" w14:textId="03281B9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3027 (72.4%)</w:t>
            </w:r>
          </w:p>
        </w:tc>
        <w:tc>
          <w:tcPr>
            <w:tcW w:w="1415" w:type="dxa"/>
            <w:tcBorders>
              <w:top w:val="nil"/>
              <w:left w:val="nil"/>
              <w:bottom w:val="nil"/>
              <w:right w:val="nil"/>
            </w:tcBorders>
            <w:shd w:val="clear" w:color="auto" w:fill="auto"/>
            <w:noWrap/>
            <w:vAlign w:val="center"/>
            <w:hideMark/>
          </w:tcPr>
          <w:p w14:paraId="76772225" w14:textId="34B843E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3019 (72.6%)</w:t>
            </w:r>
          </w:p>
        </w:tc>
        <w:tc>
          <w:tcPr>
            <w:tcW w:w="1415" w:type="dxa"/>
            <w:tcBorders>
              <w:top w:val="nil"/>
              <w:left w:val="nil"/>
              <w:bottom w:val="nil"/>
              <w:right w:val="nil"/>
            </w:tcBorders>
            <w:shd w:val="clear" w:color="auto" w:fill="auto"/>
            <w:noWrap/>
            <w:vAlign w:val="center"/>
            <w:hideMark/>
          </w:tcPr>
          <w:p w14:paraId="5365EA83" w14:textId="1C10F38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2150 (66.3%)</w:t>
            </w:r>
          </w:p>
        </w:tc>
        <w:tc>
          <w:tcPr>
            <w:tcW w:w="731" w:type="dxa"/>
            <w:tcBorders>
              <w:top w:val="nil"/>
              <w:left w:val="nil"/>
              <w:bottom w:val="nil"/>
              <w:right w:val="double" w:sz="4" w:space="0" w:color="auto"/>
            </w:tcBorders>
            <w:shd w:val="clear" w:color="auto" w:fill="auto"/>
            <w:noWrap/>
            <w:vAlign w:val="center"/>
            <w:hideMark/>
          </w:tcPr>
          <w:p w14:paraId="07E2943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A5C8F5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BF2FD00" w14:textId="3FA8D15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261 (55.9%)</w:t>
            </w:r>
          </w:p>
        </w:tc>
        <w:tc>
          <w:tcPr>
            <w:tcW w:w="1415" w:type="dxa"/>
            <w:tcBorders>
              <w:top w:val="nil"/>
              <w:left w:val="nil"/>
              <w:bottom w:val="nil"/>
              <w:right w:val="nil"/>
            </w:tcBorders>
            <w:shd w:val="clear" w:color="auto" w:fill="auto"/>
            <w:noWrap/>
            <w:vAlign w:val="center"/>
            <w:hideMark/>
          </w:tcPr>
          <w:p w14:paraId="63E0DC63" w14:textId="4A72B4C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1087 (65.0%)</w:t>
            </w:r>
          </w:p>
        </w:tc>
        <w:tc>
          <w:tcPr>
            <w:tcW w:w="1415" w:type="dxa"/>
            <w:tcBorders>
              <w:top w:val="nil"/>
              <w:left w:val="nil"/>
              <w:bottom w:val="nil"/>
              <w:right w:val="nil"/>
            </w:tcBorders>
            <w:shd w:val="clear" w:color="auto" w:fill="auto"/>
            <w:noWrap/>
            <w:vAlign w:val="center"/>
            <w:hideMark/>
          </w:tcPr>
          <w:p w14:paraId="4473B7AD" w14:textId="2D8DA0B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1080 (61.5%)</w:t>
            </w:r>
          </w:p>
        </w:tc>
        <w:tc>
          <w:tcPr>
            <w:tcW w:w="1539" w:type="dxa"/>
            <w:tcBorders>
              <w:top w:val="nil"/>
              <w:left w:val="nil"/>
              <w:bottom w:val="nil"/>
              <w:right w:val="nil"/>
            </w:tcBorders>
            <w:shd w:val="clear" w:color="auto" w:fill="auto"/>
            <w:noWrap/>
            <w:vAlign w:val="center"/>
            <w:hideMark/>
          </w:tcPr>
          <w:p w14:paraId="265A4F67" w14:textId="2D5B5A5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712 (56.7%)</w:t>
            </w:r>
          </w:p>
        </w:tc>
        <w:tc>
          <w:tcPr>
            <w:tcW w:w="735" w:type="dxa"/>
            <w:tcBorders>
              <w:top w:val="nil"/>
              <w:left w:val="nil"/>
              <w:bottom w:val="nil"/>
              <w:right w:val="nil"/>
            </w:tcBorders>
            <w:shd w:val="clear" w:color="auto" w:fill="auto"/>
            <w:noWrap/>
            <w:vAlign w:val="center"/>
            <w:hideMark/>
          </w:tcPr>
          <w:p w14:paraId="71A4D6F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17C244B4" w14:textId="77777777" w:rsidTr="00AE52C0">
        <w:trPr>
          <w:trHeight w:val="292"/>
        </w:trPr>
        <w:tc>
          <w:tcPr>
            <w:tcW w:w="194" w:type="dxa"/>
            <w:tcBorders>
              <w:top w:val="nil"/>
              <w:left w:val="nil"/>
              <w:bottom w:val="nil"/>
              <w:right w:val="nil"/>
            </w:tcBorders>
            <w:shd w:val="clear" w:color="auto" w:fill="auto"/>
            <w:noWrap/>
            <w:vAlign w:val="center"/>
            <w:hideMark/>
          </w:tcPr>
          <w:p w14:paraId="3EF70D7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6CCBDD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Peripheral artery disease</w:t>
            </w:r>
          </w:p>
        </w:tc>
        <w:tc>
          <w:tcPr>
            <w:tcW w:w="1415" w:type="dxa"/>
            <w:tcBorders>
              <w:top w:val="nil"/>
              <w:left w:val="nil"/>
              <w:bottom w:val="nil"/>
              <w:right w:val="nil"/>
            </w:tcBorders>
            <w:shd w:val="clear" w:color="auto" w:fill="auto"/>
            <w:noWrap/>
            <w:vAlign w:val="center"/>
            <w:hideMark/>
          </w:tcPr>
          <w:p w14:paraId="179C9823" w14:textId="299C64A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151 (12.9%)</w:t>
            </w:r>
          </w:p>
        </w:tc>
        <w:tc>
          <w:tcPr>
            <w:tcW w:w="1415" w:type="dxa"/>
            <w:tcBorders>
              <w:top w:val="nil"/>
              <w:left w:val="nil"/>
              <w:bottom w:val="nil"/>
              <w:right w:val="nil"/>
            </w:tcBorders>
            <w:shd w:val="clear" w:color="auto" w:fill="auto"/>
            <w:noWrap/>
            <w:vAlign w:val="center"/>
            <w:hideMark/>
          </w:tcPr>
          <w:p w14:paraId="6D8529D0" w14:textId="6FCDD18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620 (14.8%)</w:t>
            </w:r>
          </w:p>
        </w:tc>
        <w:tc>
          <w:tcPr>
            <w:tcW w:w="1415" w:type="dxa"/>
            <w:tcBorders>
              <w:top w:val="nil"/>
              <w:left w:val="nil"/>
              <w:bottom w:val="nil"/>
              <w:right w:val="nil"/>
            </w:tcBorders>
            <w:shd w:val="clear" w:color="auto" w:fill="auto"/>
            <w:noWrap/>
            <w:vAlign w:val="center"/>
            <w:hideMark/>
          </w:tcPr>
          <w:p w14:paraId="28A20C1F" w14:textId="45EBFBB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578 (13.9%)</w:t>
            </w:r>
          </w:p>
        </w:tc>
        <w:tc>
          <w:tcPr>
            <w:tcW w:w="1415" w:type="dxa"/>
            <w:tcBorders>
              <w:top w:val="nil"/>
              <w:left w:val="nil"/>
              <w:bottom w:val="nil"/>
              <w:right w:val="nil"/>
            </w:tcBorders>
            <w:shd w:val="clear" w:color="auto" w:fill="auto"/>
            <w:noWrap/>
            <w:vAlign w:val="center"/>
            <w:hideMark/>
          </w:tcPr>
          <w:p w14:paraId="6BB7C8F7" w14:textId="0925577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387 (11.9%)</w:t>
            </w:r>
          </w:p>
        </w:tc>
        <w:tc>
          <w:tcPr>
            <w:tcW w:w="731" w:type="dxa"/>
            <w:tcBorders>
              <w:top w:val="nil"/>
              <w:left w:val="nil"/>
              <w:bottom w:val="nil"/>
              <w:right w:val="double" w:sz="4" w:space="0" w:color="auto"/>
            </w:tcBorders>
            <w:shd w:val="clear" w:color="auto" w:fill="auto"/>
            <w:noWrap/>
            <w:vAlign w:val="center"/>
            <w:hideMark/>
          </w:tcPr>
          <w:p w14:paraId="04A5A56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0.003</w:t>
            </w:r>
          </w:p>
        </w:tc>
        <w:tc>
          <w:tcPr>
            <w:tcW w:w="344" w:type="dxa"/>
            <w:tcBorders>
              <w:top w:val="nil"/>
              <w:left w:val="double" w:sz="4" w:space="0" w:color="auto"/>
              <w:bottom w:val="nil"/>
              <w:right w:val="nil"/>
            </w:tcBorders>
            <w:shd w:val="clear" w:color="auto" w:fill="auto"/>
            <w:noWrap/>
            <w:vAlign w:val="center"/>
            <w:hideMark/>
          </w:tcPr>
          <w:p w14:paraId="61C7ACB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43B020A" w14:textId="17F015E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 (9.0%)</w:t>
            </w:r>
          </w:p>
        </w:tc>
        <w:tc>
          <w:tcPr>
            <w:tcW w:w="1415" w:type="dxa"/>
            <w:tcBorders>
              <w:top w:val="nil"/>
              <w:left w:val="nil"/>
              <w:bottom w:val="nil"/>
              <w:right w:val="nil"/>
            </w:tcBorders>
            <w:shd w:val="clear" w:color="auto" w:fill="auto"/>
            <w:noWrap/>
            <w:vAlign w:val="center"/>
            <w:hideMark/>
          </w:tcPr>
          <w:p w14:paraId="26CA0DA1" w14:textId="70848DB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160 (9.6%)</w:t>
            </w:r>
          </w:p>
        </w:tc>
        <w:tc>
          <w:tcPr>
            <w:tcW w:w="1415" w:type="dxa"/>
            <w:tcBorders>
              <w:top w:val="nil"/>
              <w:left w:val="nil"/>
              <w:bottom w:val="nil"/>
              <w:right w:val="nil"/>
            </w:tcBorders>
            <w:shd w:val="clear" w:color="auto" w:fill="auto"/>
            <w:noWrap/>
            <w:vAlign w:val="center"/>
            <w:hideMark/>
          </w:tcPr>
          <w:p w14:paraId="3079A4B8" w14:textId="283C8C2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 (9.8%)</w:t>
            </w:r>
          </w:p>
        </w:tc>
        <w:tc>
          <w:tcPr>
            <w:tcW w:w="1539" w:type="dxa"/>
            <w:tcBorders>
              <w:top w:val="nil"/>
              <w:left w:val="nil"/>
              <w:bottom w:val="nil"/>
              <w:right w:val="nil"/>
            </w:tcBorders>
            <w:shd w:val="clear" w:color="auto" w:fill="auto"/>
            <w:noWrap/>
            <w:vAlign w:val="center"/>
            <w:hideMark/>
          </w:tcPr>
          <w:p w14:paraId="45B0E868" w14:textId="35DA824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119 (9.5%)</w:t>
            </w:r>
          </w:p>
        </w:tc>
        <w:tc>
          <w:tcPr>
            <w:tcW w:w="735" w:type="dxa"/>
            <w:tcBorders>
              <w:top w:val="nil"/>
              <w:left w:val="nil"/>
              <w:bottom w:val="nil"/>
              <w:right w:val="nil"/>
            </w:tcBorders>
            <w:shd w:val="clear" w:color="auto" w:fill="auto"/>
            <w:noWrap/>
            <w:vAlign w:val="center"/>
            <w:hideMark/>
          </w:tcPr>
          <w:p w14:paraId="2ED0B52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0.96</w:t>
            </w:r>
          </w:p>
        </w:tc>
      </w:tr>
      <w:tr w:rsidR="001B3AD7" w:rsidRPr="00480E43" w14:paraId="4E7813DD" w14:textId="77777777" w:rsidTr="00AE52C0">
        <w:trPr>
          <w:trHeight w:val="292"/>
        </w:trPr>
        <w:tc>
          <w:tcPr>
            <w:tcW w:w="194" w:type="dxa"/>
            <w:tcBorders>
              <w:top w:val="nil"/>
              <w:left w:val="nil"/>
              <w:bottom w:val="nil"/>
              <w:right w:val="nil"/>
            </w:tcBorders>
            <w:shd w:val="clear" w:color="auto" w:fill="auto"/>
            <w:noWrap/>
            <w:vAlign w:val="center"/>
            <w:hideMark/>
          </w:tcPr>
          <w:p w14:paraId="37C893A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4D5EEF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Stroke or TIA</w:t>
            </w:r>
          </w:p>
        </w:tc>
        <w:tc>
          <w:tcPr>
            <w:tcW w:w="1415" w:type="dxa"/>
            <w:tcBorders>
              <w:top w:val="nil"/>
              <w:left w:val="nil"/>
              <w:bottom w:val="nil"/>
              <w:right w:val="nil"/>
            </w:tcBorders>
            <w:shd w:val="clear" w:color="auto" w:fill="auto"/>
            <w:noWrap/>
            <w:vAlign w:val="center"/>
            <w:hideMark/>
          </w:tcPr>
          <w:p w14:paraId="3E3D96DB" w14:textId="1DD7F79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277 (23.6%)</w:t>
            </w:r>
          </w:p>
        </w:tc>
        <w:tc>
          <w:tcPr>
            <w:tcW w:w="1415" w:type="dxa"/>
            <w:tcBorders>
              <w:top w:val="nil"/>
              <w:left w:val="nil"/>
              <w:bottom w:val="nil"/>
              <w:right w:val="nil"/>
            </w:tcBorders>
            <w:shd w:val="clear" w:color="auto" w:fill="auto"/>
            <w:noWrap/>
            <w:vAlign w:val="center"/>
            <w:hideMark/>
          </w:tcPr>
          <w:p w14:paraId="5BD12593" w14:textId="01427F5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944 (22.6%)</w:t>
            </w:r>
          </w:p>
        </w:tc>
        <w:tc>
          <w:tcPr>
            <w:tcW w:w="1415" w:type="dxa"/>
            <w:tcBorders>
              <w:top w:val="nil"/>
              <w:left w:val="nil"/>
              <w:bottom w:val="nil"/>
              <w:right w:val="nil"/>
            </w:tcBorders>
            <w:shd w:val="clear" w:color="auto" w:fill="auto"/>
            <w:noWrap/>
            <w:vAlign w:val="center"/>
            <w:hideMark/>
          </w:tcPr>
          <w:p w14:paraId="019B6654" w14:textId="6F1C603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847 (20.4%)</w:t>
            </w:r>
          </w:p>
        </w:tc>
        <w:tc>
          <w:tcPr>
            <w:tcW w:w="1415" w:type="dxa"/>
            <w:tcBorders>
              <w:top w:val="nil"/>
              <w:left w:val="nil"/>
              <w:bottom w:val="nil"/>
              <w:right w:val="nil"/>
            </w:tcBorders>
            <w:shd w:val="clear" w:color="auto" w:fill="auto"/>
            <w:noWrap/>
            <w:vAlign w:val="center"/>
            <w:hideMark/>
          </w:tcPr>
          <w:p w14:paraId="41B14389" w14:textId="2EA3BA2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628 (19.4%)</w:t>
            </w:r>
          </w:p>
        </w:tc>
        <w:tc>
          <w:tcPr>
            <w:tcW w:w="731" w:type="dxa"/>
            <w:tcBorders>
              <w:top w:val="nil"/>
              <w:left w:val="nil"/>
              <w:bottom w:val="nil"/>
              <w:right w:val="double" w:sz="4" w:space="0" w:color="auto"/>
            </w:tcBorders>
            <w:shd w:val="clear" w:color="auto" w:fill="auto"/>
            <w:noWrap/>
            <w:vAlign w:val="center"/>
            <w:hideMark/>
          </w:tcPr>
          <w:p w14:paraId="4878C04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5B74489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712A86C" w14:textId="79A5F3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87 (18.6%)</w:t>
            </w:r>
          </w:p>
        </w:tc>
        <w:tc>
          <w:tcPr>
            <w:tcW w:w="1415" w:type="dxa"/>
            <w:tcBorders>
              <w:top w:val="nil"/>
              <w:left w:val="nil"/>
              <w:bottom w:val="nil"/>
              <w:right w:val="nil"/>
            </w:tcBorders>
            <w:shd w:val="clear" w:color="auto" w:fill="auto"/>
            <w:noWrap/>
            <w:vAlign w:val="center"/>
            <w:hideMark/>
          </w:tcPr>
          <w:p w14:paraId="41D3F49A" w14:textId="6E7A09F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320 (19.1%)</w:t>
            </w:r>
          </w:p>
        </w:tc>
        <w:tc>
          <w:tcPr>
            <w:tcW w:w="1415" w:type="dxa"/>
            <w:tcBorders>
              <w:top w:val="nil"/>
              <w:left w:val="nil"/>
              <w:bottom w:val="nil"/>
              <w:right w:val="nil"/>
            </w:tcBorders>
            <w:shd w:val="clear" w:color="auto" w:fill="auto"/>
            <w:noWrap/>
            <w:vAlign w:val="center"/>
            <w:hideMark/>
          </w:tcPr>
          <w:p w14:paraId="7B5B88B7" w14:textId="5ADE7FE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333 (19.0%)</w:t>
            </w:r>
          </w:p>
        </w:tc>
        <w:tc>
          <w:tcPr>
            <w:tcW w:w="1539" w:type="dxa"/>
            <w:tcBorders>
              <w:top w:val="nil"/>
              <w:left w:val="nil"/>
              <w:bottom w:val="nil"/>
              <w:right w:val="nil"/>
            </w:tcBorders>
            <w:shd w:val="clear" w:color="auto" w:fill="auto"/>
            <w:noWrap/>
            <w:vAlign w:val="center"/>
            <w:hideMark/>
          </w:tcPr>
          <w:p w14:paraId="0198CD58" w14:textId="24DCF1D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196 (15.6%)</w:t>
            </w:r>
          </w:p>
        </w:tc>
        <w:tc>
          <w:tcPr>
            <w:tcW w:w="735" w:type="dxa"/>
            <w:tcBorders>
              <w:top w:val="nil"/>
              <w:left w:val="nil"/>
              <w:bottom w:val="nil"/>
              <w:right w:val="nil"/>
            </w:tcBorders>
            <w:shd w:val="clear" w:color="auto" w:fill="auto"/>
            <w:noWrap/>
            <w:vAlign w:val="center"/>
            <w:hideMark/>
          </w:tcPr>
          <w:p w14:paraId="5E0A5BF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0.062</w:t>
            </w:r>
          </w:p>
        </w:tc>
      </w:tr>
      <w:tr w:rsidR="001B3AD7" w:rsidRPr="00480E43" w14:paraId="3DA9ED7B" w14:textId="77777777" w:rsidTr="00AE52C0">
        <w:trPr>
          <w:trHeight w:val="292"/>
        </w:trPr>
        <w:tc>
          <w:tcPr>
            <w:tcW w:w="194" w:type="dxa"/>
            <w:tcBorders>
              <w:top w:val="nil"/>
              <w:left w:val="nil"/>
              <w:bottom w:val="nil"/>
              <w:right w:val="nil"/>
            </w:tcBorders>
            <w:shd w:val="clear" w:color="auto" w:fill="auto"/>
            <w:noWrap/>
            <w:vAlign w:val="center"/>
            <w:hideMark/>
          </w:tcPr>
          <w:p w14:paraId="1691F26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80D1B4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Kidney disease</w:t>
            </w:r>
          </w:p>
        </w:tc>
        <w:tc>
          <w:tcPr>
            <w:tcW w:w="1415" w:type="dxa"/>
            <w:tcBorders>
              <w:top w:val="nil"/>
              <w:left w:val="nil"/>
              <w:bottom w:val="nil"/>
              <w:right w:val="nil"/>
            </w:tcBorders>
            <w:shd w:val="clear" w:color="auto" w:fill="auto"/>
            <w:noWrap/>
            <w:vAlign w:val="center"/>
            <w:hideMark/>
          </w:tcPr>
          <w:p w14:paraId="29DC6609" w14:textId="73E5F11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274 (23.4%)</w:t>
            </w:r>
          </w:p>
        </w:tc>
        <w:tc>
          <w:tcPr>
            <w:tcW w:w="1415" w:type="dxa"/>
            <w:tcBorders>
              <w:top w:val="nil"/>
              <w:left w:val="nil"/>
              <w:bottom w:val="nil"/>
              <w:right w:val="nil"/>
            </w:tcBorders>
            <w:shd w:val="clear" w:color="auto" w:fill="auto"/>
            <w:noWrap/>
            <w:vAlign w:val="center"/>
            <w:hideMark/>
          </w:tcPr>
          <w:p w14:paraId="074328D6" w14:textId="575FC64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1202 (28.7%)</w:t>
            </w:r>
          </w:p>
        </w:tc>
        <w:tc>
          <w:tcPr>
            <w:tcW w:w="1415" w:type="dxa"/>
            <w:tcBorders>
              <w:top w:val="nil"/>
              <w:left w:val="nil"/>
              <w:bottom w:val="nil"/>
              <w:right w:val="nil"/>
            </w:tcBorders>
            <w:shd w:val="clear" w:color="auto" w:fill="auto"/>
            <w:noWrap/>
            <w:vAlign w:val="center"/>
            <w:hideMark/>
          </w:tcPr>
          <w:p w14:paraId="36824ABF" w14:textId="10460BB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1240 (29.8%)</w:t>
            </w:r>
          </w:p>
        </w:tc>
        <w:tc>
          <w:tcPr>
            <w:tcW w:w="1415" w:type="dxa"/>
            <w:tcBorders>
              <w:top w:val="nil"/>
              <w:left w:val="nil"/>
              <w:bottom w:val="nil"/>
              <w:right w:val="nil"/>
            </w:tcBorders>
            <w:shd w:val="clear" w:color="auto" w:fill="auto"/>
            <w:noWrap/>
            <w:vAlign w:val="center"/>
            <w:hideMark/>
          </w:tcPr>
          <w:p w14:paraId="3F7A5349" w14:textId="6A3C9D0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897 (27.6%)</w:t>
            </w:r>
          </w:p>
        </w:tc>
        <w:tc>
          <w:tcPr>
            <w:tcW w:w="731" w:type="dxa"/>
            <w:tcBorders>
              <w:top w:val="nil"/>
              <w:left w:val="nil"/>
              <w:bottom w:val="nil"/>
              <w:right w:val="double" w:sz="4" w:space="0" w:color="auto"/>
            </w:tcBorders>
            <w:shd w:val="clear" w:color="auto" w:fill="auto"/>
            <w:noWrap/>
            <w:vAlign w:val="center"/>
            <w:hideMark/>
          </w:tcPr>
          <w:p w14:paraId="52D9DF7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0B5E270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60B1E3E" w14:textId="39A59B7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67 (14.3%)</w:t>
            </w:r>
          </w:p>
        </w:tc>
        <w:tc>
          <w:tcPr>
            <w:tcW w:w="1415" w:type="dxa"/>
            <w:tcBorders>
              <w:top w:val="nil"/>
              <w:left w:val="nil"/>
              <w:bottom w:val="nil"/>
              <w:right w:val="nil"/>
            </w:tcBorders>
            <w:shd w:val="clear" w:color="auto" w:fill="auto"/>
            <w:noWrap/>
            <w:vAlign w:val="center"/>
            <w:hideMark/>
          </w:tcPr>
          <w:p w14:paraId="6393F1EF" w14:textId="214AE90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354 (21.2%)</w:t>
            </w:r>
          </w:p>
        </w:tc>
        <w:tc>
          <w:tcPr>
            <w:tcW w:w="1415" w:type="dxa"/>
            <w:tcBorders>
              <w:top w:val="nil"/>
              <w:left w:val="nil"/>
              <w:bottom w:val="nil"/>
              <w:right w:val="nil"/>
            </w:tcBorders>
            <w:shd w:val="clear" w:color="auto" w:fill="auto"/>
            <w:noWrap/>
            <w:vAlign w:val="center"/>
            <w:hideMark/>
          </w:tcPr>
          <w:p w14:paraId="3DB54D9E" w14:textId="51DB34A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393 (22.4%)</w:t>
            </w:r>
          </w:p>
        </w:tc>
        <w:tc>
          <w:tcPr>
            <w:tcW w:w="1539" w:type="dxa"/>
            <w:tcBorders>
              <w:top w:val="nil"/>
              <w:left w:val="nil"/>
              <w:bottom w:val="nil"/>
              <w:right w:val="nil"/>
            </w:tcBorders>
            <w:shd w:val="clear" w:color="auto" w:fill="auto"/>
            <w:noWrap/>
            <w:vAlign w:val="center"/>
            <w:hideMark/>
          </w:tcPr>
          <w:p w14:paraId="6F6F8089" w14:textId="617F7C2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313 (24.9%)</w:t>
            </w:r>
          </w:p>
        </w:tc>
        <w:tc>
          <w:tcPr>
            <w:tcW w:w="735" w:type="dxa"/>
            <w:tcBorders>
              <w:top w:val="nil"/>
              <w:left w:val="nil"/>
              <w:bottom w:val="nil"/>
              <w:right w:val="nil"/>
            </w:tcBorders>
            <w:shd w:val="clear" w:color="auto" w:fill="auto"/>
            <w:noWrap/>
            <w:vAlign w:val="center"/>
            <w:hideMark/>
          </w:tcPr>
          <w:p w14:paraId="23A2F55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338AB023" w14:textId="77777777" w:rsidTr="00AE52C0">
        <w:trPr>
          <w:trHeight w:val="292"/>
        </w:trPr>
        <w:tc>
          <w:tcPr>
            <w:tcW w:w="194" w:type="dxa"/>
            <w:tcBorders>
              <w:top w:val="nil"/>
              <w:left w:val="nil"/>
              <w:bottom w:val="nil"/>
              <w:right w:val="nil"/>
            </w:tcBorders>
            <w:shd w:val="clear" w:color="auto" w:fill="auto"/>
            <w:noWrap/>
            <w:vAlign w:val="center"/>
            <w:hideMark/>
          </w:tcPr>
          <w:p w14:paraId="0B95F05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2325DE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Liver disease</w:t>
            </w:r>
          </w:p>
        </w:tc>
        <w:tc>
          <w:tcPr>
            <w:tcW w:w="1415" w:type="dxa"/>
            <w:tcBorders>
              <w:top w:val="nil"/>
              <w:left w:val="nil"/>
              <w:bottom w:val="nil"/>
              <w:right w:val="nil"/>
            </w:tcBorders>
            <w:shd w:val="clear" w:color="auto" w:fill="auto"/>
            <w:noWrap/>
            <w:vAlign w:val="center"/>
            <w:hideMark/>
          </w:tcPr>
          <w:p w14:paraId="314A0D8A" w14:textId="1593453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 (2.8%)</w:t>
            </w:r>
          </w:p>
        </w:tc>
        <w:tc>
          <w:tcPr>
            <w:tcW w:w="1415" w:type="dxa"/>
            <w:tcBorders>
              <w:top w:val="nil"/>
              <w:left w:val="nil"/>
              <w:bottom w:val="nil"/>
              <w:right w:val="nil"/>
            </w:tcBorders>
            <w:shd w:val="clear" w:color="auto" w:fill="auto"/>
            <w:noWrap/>
            <w:vAlign w:val="center"/>
            <w:hideMark/>
          </w:tcPr>
          <w:p w14:paraId="00F622B4" w14:textId="4DD3CC2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139 (3.3%)</w:t>
            </w:r>
          </w:p>
        </w:tc>
        <w:tc>
          <w:tcPr>
            <w:tcW w:w="1415" w:type="dxa"/>
            <w:tcBorders>
              <w:top w:val="nil"/>
              <w:left w:val="nil"/>
              <w:bottom w:val="nil"/>
              <w:right w:val="nil"/>
            </w:tcBorders>
            <w:shd w:val="clear" w:color="auto" w:fill="auto"/>
            <w:noWrap/>
            <w:vAlign w:val="center"/>
            <w:hideMark/>
          </w:tcPr>
          <w:p w14:paraId="7D9E1660" w14:textId="514C380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136 (3.3%)</w:t>
            </w:r>
          </w:p>
        </w:tc>
        <w:tc>
          <w:tcPr>
            <w:tcW w:w="1415" w:type="dxa"/>
            <w:tcBorders>
              <w:top w:val="nil"/>
              <w:left w:val="nil"/>
              <w:bottom w:val="nil"/>
              <w:right w:val="nil"/>
            </w:tcBorders>
            <w:shd w:val="clear" w:color="auto" w:fill="auto"/>
            <w:noWrap/>
            <w:vAlign w:val="center"/>
            <w:hideMark/>
          </w:tcPr>
          <w:p w14:paraId="34CD498D" w14:textId="740E5D6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 (3.0%)</w:t>
            </w:r>
          </w:p>
        </w:tc>
        <w:tc>
          <w:tcPr>
            <w:tcW w:w="731" w:type="dxa"/>
            <w:tcBorders>
              <w:top w:val="nil"/>
              <w:left w:val="nil"/>
              <w:bottom w:val="nil"/>
              <w:right w:val="double" w:sz="4" w:space="0" w:color="auto"/>
            </w:tcBorders>
            <w:shd w:val="clear" w:color="auto" w:fill="auto"/>
            <w:noWrap/>
            <w:vAlign w:val="center"/>
            <w:hideMark/>
          </w:tcPr>
          <w:p w14:paraId="428B822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0.73</w:t>
            </w:r>
          </w:p>
        </w:tc>
        <w:tc>
          <w:tcPr>
            <w:tcW w:w="344" w:type="dxa"/>
            <w:tcBorders>
              <w:top w:val="nil"/>
              <w:left w:val="double" w:sz="4" w:space="0" w:color="auto"/>
              <w:bottom w:val="nil"/>
              <w:right w:val="nil"/>
            </w:tcBorders>
            <w:shd w:val="clear" w:color="auto" w:fill="auto"/>
            <w:noWrap/>
            <w:vAlign w:val="center"/>
            <w:hideMark/>
          </w:tcPr>
          <w:p w14:paraId="7D0D33D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E8B7E5F" w14:textId="43B64BA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 (1.7%)</w:t>
            </w:r>
          </w:p>
        </w:tc>
        <w:tc>
          <w:tcPr>
            <w:tcW w:w="1415" w:type="dxa"/>
            <w:tcBorders>
              <w:top w:val="nil"/>
              <w:left w:val="nil"/>
              <w:bottom w:val="nil"/>
              <w:right w:val="nil"/>
            </w:tcBorders>
            <w:shd w:val="clear" w:color="auto" w:fill="auto"/>
            <w:noWrap/>
            <w:vAlign w:val="center"/>
            <w:hideMark/>
          </w:tcPr>
          <w:p w14:paraId="487C01AA" w14:textId="438013F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 (2.5%)</w:t>
            </w:r>
          </w:p>
        </w:tc>
        <w:tc>
          <w:tcPr>
            <w:tcW w:w="1415" w:type="dxa"/>
            <w:tcBorders>
              <w:top w:val="nil"/>
              <w:left w:val="nil"/>
              <w:bottom w:val="nil"/>
              <w:right w:val="nil"/>
            </w:tcBorders>
            <w:shd w:val="clear" w:color="auto" w:fill="auto"/>
            <w:noWrap/>
            <w:vAlign w:val="center"/>
            <w:hideMark/>
          </w:tcPr>
          <w:p w14:paraId="5858BA09" w14:textId="2389BDB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 (1.7%)</w:t>
            </w:r>
          </w:p>
        </w:tc>
        <w:tc>
          <w:tcPr>
            <w:tcW w:w="1539" w:type="dxa"/>
            <w:tcBorders>
              <w:top w:val="nil"/>
              <w:left w:val="nil"/>
              <w:bottom w:val="nil"/>
              <w:right w:val="nil"/>
            </w:tcBorders>
            <w:shd w:val="clear" w:color="auto" w:fill="auto"/>
            <w:noWrap/>
            <w:vAlign w:val="center"/>
            <w:hideMark/>
          </w:tcPr>
          <w:p w14:paraId="5EE5DEF5" w14:textId="76402C6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 (1.9%)</w:t>
            </w:r>
          </w:p>
        </w:tc>
        <w:tc>
          <w:tcPr>
            <w:tcW w:w="735" w:type="dxa"/>
            <w:tcBorders>
              <w:top w:val="nil"/>
              <w:left w:val="nil"/>
              <w:bottom w:val="nil"/>
              <w:right w:val="nil"/>
            </w:tcBorders>
            <w:shd w:val="clear" w:color="auto" w:fill="auto"/>
            <w:noWrap/>
            <w:vAlign w:val="center"/>
            <w:hideMark/>
          </w:tcPr>
          <w:p w14:paraId="33A7483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0.43</w:t>
            </w:r>
          </w:p>
        </w:tc>
      </w:tr>
      <w:tr w:rsidR="001B3AD7" w:rsidRPr="00480E43" w14:paraId="0B02DA49" w14:textId="77777777" w:rsidTr="00AE52C0">
        <w:trPr>
          <w:trHeight w:val="292"/>
        </w:trPr>
        <w:tc>
          <w:tcPr>
            <w:tcW w:w="194" w:type="dxa"/>
            <w:tcBorders>
              <w:top w:val="nil"/>
              <w:left w:val="nil"/>
              <w:bottom w:val="nil"/>
              <w:right w:val="nil"/>
            </w:tcBorders>
            <w:shd w:val="clear" w:color="auto" w:fill="auto"/>
            <w:noWrap/>
            <w:vAlign w:val="center"/>
            <w:hideMark/>
          </w:tcPr>
          <w:p w14:paraId="3768176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F56AA5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Major bleeding</w:t>
            </w:r>
          </w:p>
        </w:tc>
        <w:tc>
          <w:tcPr>
            <w:tcW w:w="1415" w:type="dxa"/>
            <w:tcBorders>
              <w:top w:val="nil"/>
              <w:left w:val="nil"/>
              <w:bottom w:val="nil"/>
              <w:right w:val="nil"/>
            </w:tcBorders>
            <w:shd w:val="clear" w:color="auto" w:fill="auto"/>
            <w:noWrap/>
            <w:vAlign w:val="center"/>
            <w:hideMark/>
          </w:tcPr>
          <w:p w14:paraId="2AD11F2D" w14:textId="2257E10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280 (23.9%)</w:t>
            </w:r>
          </w:p>
        </w:tc>
        <w:tc>
          <w:tcPr>
            <w:tcW w:w="1415" w:type="dxa"/>
            <w:tcBorders>
              <w:top w:val="nil"/>
              <w:left w:val="nil"/>
              <w:bottom w:val="nil"/>
              <w:right w:val="nil"/>
            </w:tcBorders>
            <w:shd w:val="clear" w:color="auto" w:fill="auto"/>
            <w:noWrap/>
            <w:vAlign w:val="center"/>
            <w:hideMark/>
          </w:tcPr>
          <w:p w14:paraId="33A5BFD7" w14:textId="205F7FC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1008 (24.1%)</w:t>
            </w:r>
          </w:p>
        </w:tc>
        <w:tc>
          <w:tcPr>
            <w:tcW w:w="1415" w:type="dxa"/>
            <w:tcBorders>
              <w:top w:val="nil"/>
              <w:left w:val="nil"/>
              <w:bottom w:val="nil"/>
              <w:right w:val="nil"/>
            </w:tcBorders>
            <w:shd w:val="clear" w:color="auto" w:fill="auto"/>
            <w:noWrap/>
            <w:vAlign w:val="center"/>
            <w:hideMark/>
          </w:tcPr>
          <w:p w14:paraId="78BD614F" w14:textId="0AB53B1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955 (23.0%)</w:t>
            </w:r>
          </w:p>
        </w:tc>
        <w:tc>
          <w:tcPr>
            <w:tcW w:w="1415" w:type="dxa"/>
            <w:tcBorders>
              <w:top w:val="nil"/>
              <w:left w:val="nil"/>
              <w:bottom w:val="nil"/>
              <w:right w:val="nil"/>
            </w:tcBorders>
            <w:shd w:val="clear" w:color="auto" w:fill="auto"/>
            <w:noWrap/>
            <w:vAlign w:val="center"/>
            <w:hideMark/>
          </w:tcPr>
          <w:p w14:paraId="144B1B79" w14:textId="65A98C8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698 (21.5%)</w:t>
            </w:r>
          </w:p>
        </w:tc>
        <w:tc>
          <w:tcPr>
            <w:tcW w:w="731" w:type="dxa"/>
            <w:tcBorders>
              <w:top w:val="nil"/>
              <w:left w:val="nil"/>
              <w:bottom w:val="nil"/>
              <w:right w:val="double" w:sz="4" w:space="0" w:color="auto"/>
            </w:tcBorders>
            <w:shd w:val="clear" w:color="auto" w:fill="auto"/>
            <w:noWrap/>
            <w:vAlign w:val="center"/>
            <w:hideMark/>
          </w:tcPr>
          <w:p w14:paraId="2069A98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0.059</w:t>
            </w:r>
          </w:p>
        </w:tc>
        <w:tc>
          <w:tcPr>
            <w:tcW w:w="344" w:type="dxa"/>
            <w:tcBorders>
              <w:top w:val="nil"/>
              <w:left w:val="double" w:sz="4" w:space="0" w:color="auto"/>
              <w:bottom w:val="nil"/>
              <w:right w:val="nil"/>
            </w:tcBorders>
            <w:shd w:val="clear" w:color="auto" w:fill="auto"/>
            <w:noWrap/>
            <w:vAlign w:val="center"/>
            <w:hideMark/>
          </w:tcPr>
          <w:p w14:paraId="10997F3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6BB1BB97" w14:textId="46E40CD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99 (21.2%)</w:t>
            </w:r>
          </w:p>
        </w:tc>
        <w:tc>
          <w:tcPr>
            <w:tcW w:w="1415" w:type="dxa"/>
            <w:tcBorders>
              <w:top w:val="nil"/>
              <w:left w:val="nil"/>
              <w:bottom w:val="nil"/>
              <w:right w:val="nil"/>
            </w:tcBorders>
            <w:shd w:val="clear" w:color="auto" w:fill="auto"/>
            <w:noWrap/>
            <w:vAlign w:val="center"/>
            <w:hideMark/>
          </w:tcPr>
          <w:p w14:paraId="1C76778F" w14:textId="35CE9C8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358 (21.4%)</w:t>
            </w:r>
          </w:p>
        </w:tc>
        <w:tc>
          <w:tcPr>
            <w:tcW w:w="1415" w:type="dxa"/>
            <w:tcBorders>
              <w:top w:val="nil"/>
              <w:left w:val="nil"/>
              <w:bottom w:val="nil"/>
              <w:right w:val="nil"/>
            </w:tcBorders>
            <w:shd w:val="clear" w:color="auto" w:fill="auto"/>
            <w:noWrap/>
            <w:vAlign w:val="center"/>
            <w:hideMark/>
          </w:tcPr>
          <w:p w14:paraId="07D56B6A" w14:textId="5256E45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421 (24.0%)</w:t>
            </w:r>
          </w:p>
        </w:tc>
        <w:tc>
          <w:tcPr>
            <w:tcW w:w="1539" w:type="dxa"/>
            <w:tcBorders>
              <w:top w:val="nil"/>
              <w:left w:val="nil"/>
              <w:bottom w:val="nil"/>
              <w:right w:val="nil"/>
            </w:tcBorders>
            <w:shd w:val="clear" w:color="auto" w:fill="auto"/>
            <w:noWrap/>
            <w:vAlign w:val="center"/>
            <w:hideMark/>
          </w:tcPr>
          <w:p w14:paraId="21867968" w14:textId="6A83CC6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281 (22.4%)</w:t>
            </w:r>
          </w:p>
        </w:tc>
        <w:tc>
          <w:tcPr>
            <w:tcW w:w="735" w:type="dxa"/>
            <w:tcBorders>
              <w:top w:val="nil"/>
              <w:left w:val="nil"/>
              <w:bottom w:val="nil"/>
              <w:right w:val="nil"/>
            </w:tcBorders>
            <w:shd w:val="clear" w:color="auto" w:fill="auto"/>
            <w:noWrap/>
            <w:vAlign w:val="center"/>
            <w:hideMark/>
          </w:tcPr>
          <w:p w14:paraId="3EEC519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0.29</w:t>
            </w:r>
          </w:p>
        </w:tc>
      </w:tr>
      <w:tr w:rsidR="001B3AD7" w:rsidRPr="00480E43" w14:paraId="6A31D984" w14:textId="77777777" w:rsidTr="00AE52C0">
        <w:trPr>
          <w:trHeight w:val="292"/>
        </w:trPr>
        <w:tc>
          <w:tcPr>
            <w:tcW w:w="194" w:type="dxa"/>
            <w:tcBorders>
              <w:top w:val="nil"/>
              <w:left w:val="nil"/>
              <w:bottom w:val="nil"/>
              <w:right w:val="nil"/>
            </w:tcBorders>
            <w:shd w:val="clear" w:color="auto" w:fill="auto"/>
            <w:noWrap/>
            <w:vAlign w:val="center"/>
            <w:hideMark/>
          </w:tcPr>
          <w:p w14:paraId="0405E52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135CB5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Dementia</w:t>
            </w:r>
          </w:p>
        </w:tc>
        <w:tc>
          <w:tcPr>
            <w:tcW w:w="1415" w:type="dxa"/>
            <w:tcBorders>
              <w:top w:val="nil"/>
              <w:left w:val="nil"/>
              <w:bottom w:val="nil"/>
              <w:right w:val="nil"/>
            </w:tcBorders>
            <w:shd w:val="clear" w:color="auto" w:fill="auto"/>
            <w:noWrap/>
            <w:vAlign w:val="center"/>
            <w:hideMark/>
          </w:tcPr>
          <w:p w14:paraId="37C7645C" w14:textId="1842E95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29 (2.5%)</w:t>
            </w:r>
          </w:p>
        </w:tc>
        <w:tc>
          <w:tcPr>
            <w:tcW w:w="1415" w:type="dxa"/>
            <w:tcBorders>
              <w:top w:val="nil"/>
              <w:left w:val="nil"/>
              <w:bottom w:val="nil"/>
              <w:right w:val="nil"/>
            </w:tcBorders>
            <w:shd w:val="clear" w:color="auto" w:fill="auto"/>
            <w:noWrap/>
            <w:vAlign w:val="center"/>
            <w:hideMark/>
          </w:tcPr>
          <w:p w14:paraId="7761F276" w14:textId="59FE53E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133 (3.2%)</w:t>
            </w:r>
          </w:p>
        </w:tc>
        <w:tc>
          <w:tcPr>
            <w:tcW w:w="1415" w:type="dxa"/>
            <w:tcBorders>
              <w:top w:val="nil"/>
              <w:left w:val="nil"/>
              <w:bottom w:val="nil"/>
              <w:right w:val="nil"/>
            </w:tcBorders>
            <w:shd w:val="clear" w:color="auto" w:fill="auto"/>
            <w:noWrap/>
            <w:vAlign w:val="center"/>
            <w:hideMark/>
          </w:tcPr>
          <w:p w14:paraId="039F9F4B" w14:textId="0CE649B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 (2.0%)</w:t>
            </w:r>
          </w:p>
        </w:tc>
        <w:tc>
          <w:tcPr>
            <w:tcW w:w="1415" w:type="dxa"/>
            <w:tcBorders>
              <w:top w:val="nil"/>
              <w:left w:val="nil"/>
              <w:bottom w:val="nil"/>
              <w:right w:val="nil"/>
            </w:tcBorders>
            <w:shd w:val="clear" w:color="auto" w:fill="auto"/>
            <w:noWrap/>
            <w:vAlign w:val="center"/>
            <w:hideMark/>
          </w:tcPr>
          <w:p w14:paraId="1DAEAEA1" w14:textId="79A7E30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 (1.2%)</w:t>
            </w:r>
          </w:p>
        </w:tc>
        <w:tc>
          <w:tcPr>
            <w:tcW w:w="731" w:type="dxa"/>
            <w:tcBorders>
              <w:top w:val="nil"/>
              <w:left w:val="nil"/>
              <w:bottom w:val="nil"/>
              <w:right w:val="double" w:sz="4" w:space="0" w:color="auto"/>
            </w:tcBorders>
            <w:shd w:val="clear" w:color="auto" w:fill="auto"/>
            <w:noWrap/>
            <w:vAlign w:val="center"/>
            <w:hideMark/>
          </w:tcPr>
          <w:p w14:paraId="516E1AA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08021D91"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434F86D" w14:textId="5CF977B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 (3.2%)</w:t>
            </w:r>
          </w:p>
        </w:tc>
        <w:tc>
          <w:tcPr>
            <w:tcW w:w="1415" w:type="dxa"/>
            <w:tcBorders>
              <w:top w:val="nil"/>
              <w:left w:val="nil"/>
              <w:bottom w:val="nil"/>
              <w:right w:val="nil"/>
            </w:tcBorders>
            <w:shd w:val="clear" w:color="auto" w:fill="auto"/>
            <w:noWrap/>
            <w:vAlign w:val="center"/>
            <w:hideMark/>
          </w:tcPr>
          <w:p w14:paraId="0F2B42A5" w14:textId="6973CD4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57 (3.4%)</w:t>
            </w:r>
          </w:p>
        </w:tc>
        <w:tc>
          <w:tcPr>
            <w:tcW w:w="1415" w:type="dxa"/>
            <w:tcBorders>
              <w:top w:val="nil"/>
              <w:left w:val="nil"/>
              <w:bottom w:val="nil"/>
              <w:right w:val="nil"/>
            </w:tcBorders>
            <w:shd w:val="clear" w:color="auto" w:fill="auto"/>
            <w:noWrap/>
            <w:vAlign w:val="center"/>
            <w:hideMark/>
          </w:tcPr>
          <w:p w14:paraId="09A86DA4" w14:textId="1A95FB8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62 (3.5%)</w:t>
            </w:r>
          </w:p>
        </w:tc>
        <w:tc>
          <w:tcPr>
            <w:tcW w:w="1539" w:type="dxa"/>
            <w:tcBorders>
              <w:top w:val="nil"/>
              <w:left w:val="nil"/>
              <w:bottom w:val="nil"/>
              <w:right w:val="nil"/>
            </w:tcBorders>
            <w:shd w:val="clear" w:color="auto" w:fill="auto"/>
            <w:noWrap/>
            <w:vAlign w:val="center"/>
            <w:hideMark/>
          </w:tcPr>
          <w:p w14:paraId="1D82DAD0" w14:textId="06E007E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 (1.7%)</w:t>
            </w:r>
          </w:p>
        </w:tc>
        <w:tc>
          <w:tcPr>
            <w:tcW w:w="735" w:type="dxa"/>
            <w:tcBorders>
              <w:top w:val="nil"/>
              <w:left w:val="nil"/>
              <w:bottom w:val="nil"/>
              <w:right w:val="nil"/>
            </w:tcBorders>
            <w:shd w:val="clear" w:color="auto" w:fill="auto"/>
            <w:noWrap/>
            <w:vAlign w:val="center"/>
            <w:hideMark/>
          </w:tcPr>
          <w:p w14:paraId="401113D0"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0.016</w:t>
            </w:r>
          </w:p>
        </w:tc>
      </w:tr>
      <w:tr w:rsidR="001B3AD7" w:rsidRPr="00480E43" w14:paraId="4DE349BD" w14:textId="77777777" w:rsidTr="00AE52C0">
        <w:trPr>
          <w:trHeight w:val="292"/>
        </w:trPr>
        <w:tc>
          <w:tcPr>
            <w:tcW w:w="194" w:type="dxa"/>
            <w:tcBorders>
              <w:top w:val="nil"/>
              <w:left w:val="nil"/>
              <w:bottom w:val="nil"/>
              <w:right w:val="nil"/>
            </w:tcBorders>
            <w:shd w:val="clear" w:color="auto" w:fill="auto"/>
            <w:noWrap/>
            <w:vAlign w:val="center"/>
            <w:hideMark/>
          </w:tcPr>
          <w:p w14:paraId="529A608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775408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Depression</w:t>
            </w:r>
          </w:p>
        </w:tc>
        <w:tc>
          <w:tcPr>
            <w:tcW w:w="1415" w:type="dxa"/>
            <w:tcBorders>
              <w:top w:val="nil"/>
              <w:left w:val="nil"/>
              <w:bottom w:val="nil"/>
              <w:right w:val="nil"/>
            </w:tcBorders>
            <w:shd w:val="clear" w:color="auto" w:fill="auto"/>
            <w:noWrap/>
            <w:vAlign w:val="center"/>
            <w:hideMark/>
          </w:tcPr>
          <w:p w14:paraId="38396B10" w14:textId="3C4C59D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 (3.5%)</w:t>
            </w:r>
          </w:p>
        </w:tc>
        <w:tc>
          <w:tcPr>
            <w:tcW w:w="1415" w:type="dxa"/>
            <w:tcBorders>
              <w:top w:val="nil"/>
              <w:left w:val="nil"/>
              <w:bottom w:val="nil"/>
              <w:right w:val="nil"/>
            </w:tcBorders>
            <w:shd w:val="clear" w:color="auto" w:fill="auto"/>
            <w:noWrap/>
            <w:vAlign w:val="center"/>
            <w:hideMark/>
          </w:tcPr>
          <w:p w14:paraId="0DCD0D7F" w14:textId="58205B3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163 (3.9%)</w:t>
            </w:r>
          </w:p>
        </w:tc>
        <w:tc>
          <w:tcPr>
            <w:tcW w:w="1415" w:type="dxa"/>
            <w:tcBorders>
              <w:top w:val="nil"/>
              <w:left w:val="nil"/>
              <w:bottom w:val="nil"/>
              <w:right w:val="nil"/>
            </w:tcBorders>
            <w:shd w:val="clear" w:color="auto" w:fill="auto"/>
            <w:noWrap/>
            <w:vAlign w:val="center"/>
            <w:hideMark/>
          </w:tcPr>
          <w:p w14:paraId="0E8B7BF5" w14:textId="6C57FDF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147 (3.5%)</w:t>
            </w:r>
          </w:p>
        </w:tc>
        <w:tc>
          <w:tcPr>
            <w:tcW w:w="1415" w:type="dxa"/>
            <w:tcBorders>
              <w:top w:val="nil"/>
              <w:left w:val="nil"/>
              <w:bottom w:val="nil"/>
              <w:right w:val="nil"/>
            </w:tcBorders>
            <w:shd w:val="clear" w:color="auto" w:fill="auto"/>
            <w:noWrap/>
            <w:vAlign w:val="center"/>
            <w:hideMark/>
          </w:tcPr>
          <w:p w14:paraId="181F3009" w14:textId="06B77E7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115 (3.5%)</w:t>
            </w:r>
          </w:p>
        </w:tc>
        <w:tc>
          <w:tcPr>
            <w:tcW w:w="731" w:type="dxa"/>
            <w:tcBorders>
              <w:top w:val="nil"/>
              <w:left w:val="nil"/>
              <w:bottom w:val="nil"/>
              <w:right w:val="double" w:sz="4" w:space="0" w:color="auto"/>
            </w:tcBorders>
            <w:shd w:val="clear" w:color="auto" w:fill="auto"/>
            <w:noWrap/>
            <w:vAlign w:val="center"/>
            <w:hideMark/>
          </w:tcPr>
          <w:p w14:paraId="7F828E6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0.78</w:t>
            </w:r>
          </w:p>
        </w:tc>
        <w:tc>
          <w:tcPr>
            <w:tcW w:w="344" w:type="dxa"/>
            <w:tcBorders>
              <w:top w:val="nil"/>
              <w:left w:val="double" w:sz="4" w:space="0" w:color="auto"/>
              <w:bottom w:val="nil"/>
              <w:right w:val="nil"/>
            </w:tcBorders>
            <w:shd w:val="clear" w:color="auto" w:fill="auto"/>
            <w:noWrap/>
            <w:vAlign w:val="center"/>
            <w:hideMark/>
          </w:tcPr>
          <w:p w14:paraId="4E9EDE8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FCC202F" w14:textId="0A7F787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 (6.4%)</w:t>
            </w:r>
          </w:p>
        </w:tc>
        <w:tc>
          <w:tcPr>
            <w:tcW w:w="1415" w:type="dxa"/>
            <w:tcBorders>
              <w:top w:val="nil"/>
              <w:left w:val="nil"/>
              <w:bottom w:val="nil"/>
              <w:right w:val="nil"/>
            </w:tcBorders>
            <w:shd w:val="clear" w:color="auto" w:fill="auto"/>
            <w:noWrap/>
            <w:vAlign w:val="center"/>
            <w:hideMark/>
          </w:tcPr>
          <w:p w14:paraId="14FB92EE" w14:textId="573DDD6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 (5.1%)</w:t>
            </w:r>
          </w:p>
        </w:tc>
        <w:tc>
          <w:tcPr>
            <w:tcW w:w="1415" w:type="dxa"/>
            <w:tcBorders>
              <w:top w:val="nil"/>
              <w:left w:val="nil"/>
              <w:bottom w:val="nil"/>
              <w:right w:val="nil"/>
            </w:tcBorders>
            <w:shd w:val="clear" w:color="auto" w:fill="auto"/>
            <w:noWrap/>
            <w:vAlign w:val="center"/>
            <w:hideMark/>
          </w:tcPr>
          <w:p w14:paraId="12405E80" w14:textId="7B628BC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104 (5.9%)</w:t>
            </w:r>
          </w:p>
        </w:tc>
        <w:tc>
          <w:tcPr>
            <w:tcW w:w="1539" w:type="dxa"/>
            <w:tcBorders>
              <w:top w:val="nil"/>
              <w:left w:val="nil"/>
              <w:bottom w:val="nil"/>
              <w:right w:val="nil"/>
            </w:tcBorders>
            <w:shd w:val="clear" w:color="auto" w:fill="auto"/>
            <w:noWrap/>
            <w:vAlign w:val="center"/>
            <w:hideMark/>
          </w:tcPr>
          <w:p w14:paraId="4A760427" w14:textId="0E9964A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 (4.3%)</w:t>
            </w:r>
          </w:p>
        </w:tc>
        <w:tc>
          <w:tcPr>
            <w:tcW w:w="735" w:type="dxa"/>
            <w:tcBorders>
              <w:top w:val="nil"/>
              <w:left w:val="nil"/>
              <w:bottom w:val="nil"/>
              <w:right w:val="nil"/>
            </w:tcBorders>
            <w:shd w:val="clear" w:color="auto" w:fill="auto"/>
            <w:noWrap/>
            <w:vAlign w:val="center"/>
            <w:hideMark/>
          </w:tcPr>
          <w:p w14:paraId="2C8A3A1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0.16</w:t>
            </w:r>
          </w:p>
        </w:tc>
      </w:tr>
      <w:tr w:rsidR="001B3AD7" w:rsidRPr="00480E43" w14:paraId="3FE9EFEF" w14:textId="77777777" w:rsidTr="00AE52C0">
        <w:trPr>
          <w:trHeight w:val="292"/>
        </w:trPr>
        <w:tc>
          <w:tcPr>
            <w:tcW w:w="194" w:type="dxa"/>
            <w:tcBorders>
              <w:top w:val="nil"/>
              <w:left w:val="nil"/>
              <w:bottom w:val="nil"/>
              <w:right w:val="nil"/>
            </w:tcBorders>
            <w:shd w:val="clear" w:color="auto" w:fill="auto"/>
            <w:noWrap/>
            <w:vAlign w:val="center"/>
            <w:hideMark/>
          </w:tcPr>
          <w:p w14:paraId="735061A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DBF9F3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Cancer history in the last 3 years</w:t>
            </w:r>
          </w:p>
        </w:tc>
        <w:tc>
          <w:tcPr>
            <w:tcW w:w="1415" w:type="dxa"/>
            <w:tcBorders>
              <w:top w:val="nil"/>
              <w:left w:val="nil"/>
              <w:bottom w:val="nil"/>
              <w:right w:val="nil"/>
            </w:tcBorders>
            <w:shd w:val="clear" w:color="auto" w:fill="auto"/>
            <w:noWrap/>
            <w:vAlign w:val="center"/>
            <w:hideMark/>
          </w:tcPr>
          <w:p w14:paraId="6B4B962F" w14:textId="628735F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183 (15.6%)</w:t>
            </w:r>
          </w:p>
        </w:tc>
        <w:tc>
          <w:tcPr>
            <w:tcW w:w="1415" w:type="dxa"/>
            <w:tcBorders>
              <w:top w:val="nil"/>
              <w:left w:val="nil"/>
              <w:bottom w:val="nil"/>
              <w:right w:val="nil"/>
            </w:tcBorders>
            <w:shd w:val="clear" w:color="auto" w:fill="auto"/>
            <w:noWrap/>
            <w:vAlign w:val="center"/>
            <w:hideMark/>
          </w:tcPr>
          <w:p w14:paraId="4DCD727F" w14:textId="782D4A8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664 (15.9%)</w:t>
            </w:r>
          </w:p>
        </w:tc>
        <w:tc>
          <w:tcPr>
            <w:tcW w:w="1415" w:type="dxa"/>
            <w:tcBorders>
              <w:top w:val="nil"/>
              <w:left w:val="nil"/>
              <w:bottom w:val="nil"/>
              <w:right w:val="nil"/>
            </w:tcBorders>
            <w:shd w:val="clear" w:color="auto" w:fill="auto"/>
            <w:noWrap/>
            <w:vAlign w:val="center"/>
            <w:hideMark/>
          </w:tcPr>
          <w:p w14:paraId="5DAE61DA" w14:textId="7C90C6B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655 (15.7%)</w:t>
            </w:r>
          </w:p>
        </w:tc>
        <w:tc>
          <w:tcPr>
            <w:tcW w:w="1415" w:type="dxa"/>
            <w:tcBorders>
              <w:top w:val="nil"/>
              <w:left w:val="nil"/>
              <w:bottom w:val="nil"/>
              <w:right w:val="nil"/>
            </w:tcBorders>
            <w:shd w:val="clear" w:color="auto" w:fill="auto"/>
            <w:noWrap/>
            <w:vAlign w:val="center"/>
            <w:hideMark/>
          </w:tcPr>
          <w:p w14:paraId="05ECE1BC" w14:textId="5923C0E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449 (13.8%)</w:t>
            </w:r>
          </w:p>
        </w:tc>
        <w:tc>
          <w:tcPr>
            <w:tcW w:w="731" w:type="dxa"/>
            <w:tcBorders>
              <w:top w:val="nil"/>
              <w:left w:val="nil"/>
              <w:bottom w:val="nil"/>
              <w:right w:val="double" w:sz="4" w:space="0" w:color="auto"/>
            </w:tcBorders>
            <w:shd w:val="clear" w:color="auto" w:fill="auto"/>
            <w:noWrap/>
            <w:vAlign w:val="center"/>
            <w:hideMark/>
          </w:tcPr>
          <w:p w14:paraId="6B9C8E3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0.067</w:t>
            </w:r>
          </w:p>
        </w:tc>
        <w:tc>
          <w:tcPr>
            <w:tcW w:w="344" w:type="dxa"/>
            <w:tcBorders>
              <w:top w:val="nil"/>
              <w:left w:val="double" w:sz="4" w:space="0" w:color="auto"/>
              <w:bottom w:val="nil"/>
              <w:right w:val="nil"/>
            </w:tcBorders>
            <w:shd w:val="clear" w:color="auto" w:fill="auto"/>
            <w:noWrap/>
            <w:vAlign w:val="center"/>
            <w:hideMark/>
          </w:tcPr>
          <w:p w14:paraId="700982B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7E7938C" w14:textId="095B6B0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 (10.7%)</w:t>
            </w:r>
          </w:p>
        </w:tc>
        <w:tc>
          <w:tcPr>
            <w:tcW w:w="1415" w:type="dxa"/>
            <w:tcBorders>
              <w:top w:val="nil"/>
              <w:left w:val="nil"/>
              <w:bottom w:val="nil"/>
              <w:right w:val="nil"/>
            </w:tcBorders>
            <w:shd w:val="clear" w:color="auto" w:fill="auto"/>
            <w:noWrap/>
            <w:vAlign w:val="center"/>
            <w:hideMark/>
          </w:tcPr>
          <w:p w14:paraId="4A143435" w14:textId="1324981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186 (11.1%)</w:t>
            </w:r>
          </w:p>
        </w:tc>
        <w:tc>
          <w:tcPr>
            <w:tcW w:w="1415" w:type="dxa"/>
            <w:tcBorders>
              <w:top w:val="nil"/>
              <w:left w:val="nil"/>
              <w:bottom w:val="nil"/>
              <w:right w:val="nil"/>
            </w:tcBorders>
            <w:shd w:val="clear" w:color="auto" w:fill="auto"/>
            <w:noWrap/>
            <w:vAlign w:val="center"/>
            <w:hideMark/>
          </w:tcPr>
          <w:p w14:paraId="0423A0A3" w14:textId="7DEBBA4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156 (8.9%)</w:t>
            </w:r>
          </w:p>
        </w:tc>
        <w:tc>
          <w:tcPr>
            <w:tcW w:w="1539" w:type="dxa"/>
            <w:tcBorders>
              <w:top w:val="nil"/>
              <w:left w:val="nil"/>
              <w:bottom w:val="nil"/>
              <w:right w:val="nil"/>
            </w:tcBorders>
            <w:shd w:val="clear" w:color="auto" w:fill="auto"/>
            <w:noWrap/>
            <w:vAlign w:val="center"/>
            <w:hideMark/>
          </w:tcPr>
          <w:p w14:paraId="65D63659" w14:textId="5756A67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135 (10.8%)</w:t>
            </w:r>
          </w:p>
        </w:tc>
        <w:tc>
          <w:tcPr>
            <w:tcW w:w="735" w:type="dxa"/>
            <w:tcBorders>
              <w:top w:val="nil"/>
              <w:left w:val="nil"/>
              <w:bottom w:val="nil"/>
              <w:right w:val="nil"/>
            </w:tcBorders>
            <w:shd w:val="clear" w:color="auto" w:fill="auto"/>
            <w:noWrap/>
            <w:vAlign w:val="center"/>
            <w:hideMark/>
          </w:tcPr>
          <w:p w14:paraId="65EFE9D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0.14</w:t>
            </w:r>
          </w:p>
        </w:tc>
      </w:tr>
      <w:tr w:rsidR="001B3AD7" w:rsidRPr="00480E43" w14:paraId="689B7F7D" w14:textId="77777777" w:rsidTr="00AE52C0">
        <w:trPr>
          <w:trHeight w:val="292"/>
        </w:trPr>
        <w:tc>
          <w:tcPr>
            <w:tcW w:w="194" w:type="dxa"/>
            <w:tcBorders>
              <w:top w:val="nil"/>
              <w:left w:val="nil"/>
              <w:bottom w:val="nil"/>
              <w:right w:val="nil"/>
            </w:tcBorders>
            <w:shd w:val="clear" w:color="auto" w:fill="auto"/>
            <w:noWrap/>
            <w:vAlign w:val="center"/>
            <w:hideMark/>
          </w:tcPr>
          <w:p w14:paraId="66B88E9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51443A2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Musculoskeletal disease in the last 3 years</w:t>
            </w:r>
          </w:p>
        </w:tc>
        <w:tc>
          <w:tcPr>
            <w:tcW w:w="1415" w:type="dxa"/>
            <w:tcBorders>
              <w:top w:val="nil"/>
              <w:left w:val="nil"/>
              <w:bottom w:val="nil"/>
              <w:right w:val="nil"/>
            </w:tcBorders>
            <w:shd w:val="clear" w:color="auto" w:fill="auto"/>
            <w:noWrap/>
            <w:vAlign w:val="center"/>
            <w:hideMark/>
          </w:tcPr>
          <w:p w14:paraId="41780CEA" w14:textId="5B7EF85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391 (33.3%)</w:t>
            </w:r>
          </w:p>
        </w:tc>
        <w:tc>
          <w:tcPr>
            <w:tcW w:w="1415" w:type="dxa"/>
            <w:tcBorders>
              <w:top w:val="nil"/>
              <w:left w:val="nil"/>
              <w:bottom w:val="nil"/>
              <w:right w:val="nil"/>
            </w:tcBorders>
            <w:shd w:val="clear" w:color="auto" w:fill="auto"/>
            <w:noWrap/>
            <w:vAlign w:val="center"/>
            <w:hideMark/>
          </w:tcPr>
          <w:p w14:paraId="35943491" w14:textId="310B195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1378 (33.0%)</w:t>
            </w:r>
          </w:p>
        </w:tc>
        <w:tc>
          <w:tcPr>
            <w:tcW w:w="1415" w:type="dxa"/>
            <w:tcBorders>
              <w:top w:val="nil"/>
              <w:left w:val="nil"/>
              <w:bottom w:val="nil"/>
              <w:right w:val="nil"/>
            </w:tcBorders>
            <w:shd w:val="clear" w:color="auto" w:fill="auto"/>
            <w:noWrap/>
            <w:vAlign w:val="center"/>
            <w:hideMark/>
          </w:tcPr>
          <w:p w14:paraId="11B16410" w14:textId="11D9289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1367 (32.9%)</w:t>
            </w:r>
          </w:p>
        </w:tc>
        <w:tc>
          <w:tcPr>
            <w:tcW w:w="1415" w:type="dxa"/>
            <w:tcBorders>
              <w:top w:val="nil"/>
              <w:left w:val="nil"/>
              <w:bottom w:val="nil"/>
              <w:right w:val="nil"/>
            </w:tcBorders>
            <w:shd w:val="clear" w:color="auto" w:fill="auto"/>
            <w:noWrap/>
            <w:vAlign w:val="center"/>
            <w:hideMark/>
          </w:tcPr>
          <w:p w14:paraId="5D5874EE" w14:textId="52F6922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1041 (32.1%)</w:t>
            </w:r>
          </w:p>
        </w:tc>
        <w:tc>
          <w:tcPr>
            <w:tcW w:w="731" w:type="dxa"/>
            <w:tcBorders>
              <w:top w:val="nil"/>
              <w:left w:val="nil"/>
              <w:bottom w:val="nil"/>
              <w:right w:val="double" w:sz="4" w:space="0" w:color="auto"/>
            </w:tcBorders>
            <w:shd w:val="clear" w:color="auto" w:fill="auto"/>
            <w:noWrap/>
            <w:vAlign w:val="center"/>
            <w:hideMark/>
          </w:tcPr>
          <w:p w14:paraId="258AB45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0.81</w:t>
            </w:r>
          </w:p>
        </w:tc>
        <w:tc>
          <w:tcPr>
            <w:tcW w:w="344" w:type="dxa"/>
            <w:tcBorders>
              <w:top w:val="nil"/>
              <w:left w:val="double" w:sz="4" w:space="0" w:color="auto"/>
              <w:bottom w:val="nil"/>
              <w:right w:val="nil"/>
            </w:tcBorders>
            <w:shd w:val="clear" w:color="auto" w:fill="auto"/>
            <w:noWrap/>
            <w:vAlign w:val="center"/>
            <w:hideMark/>
          </w:tcPr>
          <w:p w14:paraId="55362ED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AAF22BB" w14:textId="79BB80A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190 (40.7%)</w:t>
            </w:r>
          </w:p>
        </w:tc>
        <w:tc>
          <w:tcPr>
            <w:tcW w:w="1415" w:type="dxa"/>
            <w:tcBorders>
              <w:top w:val="nil"/>
              <w:left w:val="nil"/>
              <w:bottom w:val="nil"/>
              <w:right w:val="nil"/>
            </w:tcBorders>
            <w:shd w:val="clear" w:color="auto" w:fill="auto"/>
            <w:noWrap/>
            <w:vAlign w:val="center"/>
            <w:hideMark/>
          </w:tcPr>
          <w:p w14:paraId="4BD41DC0" w14:textId="294325F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642 (38.4%)</w:t>
            </w:r>
          </w:p>
        </w:tc>
        <w:tc>
          <w:tcPr>
            <w:tcW w:w="1415" w:type="dxa"/>
            <w:tcBorders>
              <w:top w:val="nil"/>
              <w:left w:val="nil"/>
              <w:bottom w:val="nil"/>
              <w:right w:val="nil"/>
            </w:tcBorders>
            <w:shd w:val="clear" w:color="auto" w:fill="auto"/>
            <w:noWrap/>
            <w:vAlign w:val="center"/>
            <w:hideMark/>
          </w:tcPr>
          <w:p w14:paraId="238622F9" w14:textId="1015320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718 (40.9%)</w:t>
            </w:r>
          </w:p>
        </w:tc>
        <w:tc>
          <w:tcPr>
            <w:tcW w:w="1539" w:type="dxa"/>
            <w:tcBorders>
              <w:top w:val="nil"/>
              <w:left w:val="nil"/>
              <w:bottom w:val="nil"/>
              <w:right w:val="nil"/>
            </w:tcBorders>
            <w:shd w:val="clear" w:color="auto" w:fill="auto"/>
            <w:noWrap/>
            <w:vAlign w:val="center"/>
            <w:hideMark/>
          </w:tcPr>
          <w:p w14:paraId="6BF86439" w14:textId="182E001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506 (40.3%)</w:t>
            </w:r>
          </w:p>
        </w:tc>
        <w:tc>
          <w:tcPr>
            <w:tcW w:w="735" w:type="dxa"/>
            <w:tcBorders>
              <w:top w:val="nil"/>
              <w:left w:val="nil"/>
              <w:bottom w:val="nil"/>
              <w:right w:val="nil"/>
            </w:tcBorders>
            <w:shd w:val="clear" w:color="auto" w:fill="auto"/>
            <w:noWrap/>
            <w:vAlign w:val="center"/>
            <w:hideMark/>
          </w:tcPr>
          <w:p w14:paraId="3329E0A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0.47</w:t>
            </w:r>
          </w:p>
        </w:tc>
      </w:tr>
      <w:tr w:rsidR="001B3AD7" w:rsidRPr="00480E43" w14:paraId="3C40989A" w14:textId="77777777" w:rsidTr="00AE52C0">
        <w:trPr>
          <w:trHeight w:val="292"/>
        </w:trPr>
        <w:tc>
          <w:tcPr>
            <w:tcW w:w="194" w:type="dxa"/>
            <w:tcBorders>
              <w:top w:val="nil"/>
              <w:left w:val="nil"/>
              <w:bottom w:val="nil"/>
              <w:right w:val="nil"/>
            </w:tcBorders>
            <w:shd w:val="clear" w:color="auto" w:fill="auto"/>
            <w:noWrap/>
            <w:vAlign w:val="center"/>
          </w:tcPr>
          <w:p w14:paraId="2709C17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tcPr>
          <w:p w14:paraId="3C4FC1BB" w14:textId="730A969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Smoking</w:t>
            </w:r>
          </w:p>
        </w:tc>
        <w:tc>
          <w:tcPr>
            <w:tcW w:w="1415" w:type="dxa"/>
            <w:tcBorders>
              <w:top w:val="nil"/>
              <w:left w:val="nil"/>
              <w:bottom w:val="nil"/>
              <w:right w:val="nil"/>
            </w:tcBorders>
            <w:shd w:val="clear" w:color="auto" w:fill="auto"/>
            <w:noWrap/>
            <w:vAlign w:val="center"/>
          </w:tcPr>
          <w:p w14:paraId="5AC7F20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439DFC1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1EDD0BF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21210E7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tcPr>
          <w:p w14:paraId="0C350895" w14:textId="4244A60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0.13</w:t>
            </w:r>
          </w:p>
        </w:tc>
        <w:tc>
          <w:tcPr>
            <w:tcW w:w="344" w:type="dxa"/>
            <w:tcBorders>
              <w:top w:val="nil"/>
              <w:left w:val="double" w:sz="4" w:space="0" w:color="auto"/>
              <w:bottom w:val="nil"/>
              <w:right w:val="nil"/>
            </w:tcBorders>
            <w:shd w:val="clear" w:color="auto" w:fill="auto"/>
            <w:noWrap/>
            <w:vAlign w:val="center"/>
          </w:tcPr>
          <w:p w14:paraId="699700B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6102417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2E976BA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02096FD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tcPr>
          <w:p w14:paraId="3F15195F"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tcPr>
          <w:p w14:paraId="277B322C" w14:textId="375EAFF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0.21</w:t>
            </w:r>
          </w:p>
        </w:tc>
      </w:tr>
      <w:tr w:rsidR="001B3AD7" w:rsidRPr="00480E43" w14:paraId="62181D79" w14:textId="77777777" w:rsidTr="00AE52C0">
        <w:trPr>
          <w:trHeight w:val="292"/>
        </w:trPr>
        <w:tc>
          <w:tcPr>
            <w:tcW w:w="194" w:type="dxa"/>
            <w:tcBorders>
              <w:top w:val="nil"/>
              <w:left w:val="nil"/>
              <w:bottom w:val="nil"/>
              <w:right w:val="nil"/>
            </w:tcBorders>
            <w:shd w:val="clear" w:color="auto" w:fill="auto"/>
            <w:noWrap/>
            <w:vAlign w:val="center"/>
            <w:hideMark/>
          </w:tcPr>
          <w:p w14:paraId="22F267E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488867A6" w14:textId="10BAD2F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Current</w:t>
            </w:r>
          </w:p>
        </w:tc>
        <w:tc>
          <w:tcPr>
            <w:tcW w:w="1415" w:type="dxa"/>
            <w:tcBorders>
              <w:top w:val="nil"/>
              <w:left w:val="nil"/>
              <w:bottom w:val="nil"/>
              <w:right w:val="nil"/>
            </w:tcBorders>
            <w:shd w:val="clear" w:color="auto" w:fill="auto"/>
            <w:noWrap/>
            <w:vAlign w:val="center"/>
            <w:hideMark/>
          </w:tcPr>
          <w:p w14:paraId="33FD32A2" w14:textId="51039E5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86 (9.5%)</w:t>
            </w:r>
          </w:p>
        </w:tc>
        <w:tc>
          <w:tcPr>
            <w:tcW w:w="1415" w:type="dxa"/>
            <w:tcBorders>
              <w:top w:val="nil"/>
              <w:left w:val="nil"/>
              <w:bottom w:val="nil"/>
              <w:right w:val="nil"/>
            </w:tcBorders>
            <w:shd w:val="clear" w:color="auto" w:fill="auto"/>
            <w:noWrap/>
            <w:vAlign w:val="center"/>
            <w:hideMark/>
          </w:tcPr>
          <w:p w14:paraId="138C36D6" w14:textId="12DD83A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330 (10.2%)</w:t>
            </w:r>
          </w:p>
        </w:tc>
        <w:tc>
          <w:tcPr>
            <w:tcW w:w="1415" w:type="dxa"/>
            <w:tcBorders>
              <w:top w:val="nil"/>
              <w:left w:val="nil"/>
              <w:bottom w:val="nil"/>
              <w:right w:val="nil"/>
            </w:tcBorders>
            <w:shd w:val="clear" w:color="auto" w:fill="auto"/>
            <w:noWrap/>
            <w:vAlign w:val="center"/>
            <w:hideMark/>
          </w:tcPr>
          <w:p w14:paraId="05207C3F" w14:textId="570FC18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389 (11.8%)</w:t>
            </w:r>
          </w:p>
        </w:tc>
        <w:tc>
          <w:tcPr>
            <w:tcW w:w="1415" w:type="dxa"/>
            <w:tcBorders>
              <w:top w:val="nil"/>
              <w:left w:val="nil"/>
              <w:bottom w:val="nil"/>
              <w:right w:val="nil"/>
            </w:tcBorders>
            <w:shd w:val="clear" w:color="auto" w:fill="auto"/>
            <w:noWrap/>
            <w:vAlign w:val="center"/>
            <w:hideMark/>
          </w:tcPr>
          <w:p w14:paraId="4A4B41D2" w14:textId="127F620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283 (11.1%)</w:t>
            </w:r>
          </w:p>
        </w:tc>
        <w:tc>
          <w:tcPr>
            <w:tcW w:w="731" w:type="dxa"/>
            <w:tcBorders>
              <w:top w:val="nil"/>
              <w:left w:val="nil"/>
              <w:bottom w:val="nil"/>
              <w:right w:val="double" w:sz="4" w:space="0" w:color="auto"/>
            </w:tcBorders>
            <w:shd w:val="clear" w:color="auto" w:fill="auto"/>
            <w:noWrap/>
            <w:vAlign w:val="center"/>
            <w:hideMark/>
          </w:tcPr>
          <w:p w14:paraId="4428F353" w14:textId="3332E33F"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720B8F6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089D4A9" w14:textId="1196297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33 (9.5%)</w:t>
            </w:r>
          </w:p>
        </w:tc>
        <w:tc>
          <w:tcPr>
            <w:tcW w:w="1415" w:type="dxa"/>
            <w:tcBorders>
              <w:top w:val="nil"/>
              <w:left w:val="nil"/>
              <w:bottom w:val="nil"/>
              <w:right w:val="nil"/>
            </w:tcBorders>
            <w:shd w:val="clear" w:color="auto" w:fill="auto"/>
            <w:noWrap/>
            <w:vAlign w:val="center"/>
            <w:hideMark/>
          </w:tcPr>
          <w:p w14:paraId="02B03AAE" w14:textId="48C06FE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106 (8.7%)</w:t>
            </w:r>
          </w:p>
        </w:tc>
        <w:tc>
          <w:tcPr>
            <w:tcW w:w="1415" w:type="dxa"/>
            <w:tcBorders>
              <w:top w:val="nil"/>
              <w:left w:val="nil"/>
              <w:bottom w:val="nil"/>
              <w:right w:val="nil"/>
            </w:tcBorders>
            <w:shd w:val="clear" w:color="auto" w:fill="auto"/>
            <w:noWrap/>
            <w:vAlign w:val="center"/>
            <w:hideMark/>
          </w:tcPr>
          <w:p w14:paraId="3DC7CC2D" w14:textId="1992A07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129 (10.0%)</w:t>
            </w:r>
          </w:p>
        </w:tc>
        <w:tc>
          <w:tcPr>
            <w:tcW w:w="1539" w:type="dxa"/>
            <w:tcBorders>
              <w:top w:val="nil"/>
              <w:left w:val="nil"/>
              <w:bottom w:val="nil"/>
              <w:right w:val="nil"/>
            </w:tcBorders>
            <w:shd w:val="clear" w:color="auto" w:fill="auto"/>
            <w:noWrap/>
            <w:vAlign w:val="center"/>
            <w:hideMark/>
          </w:tcPr>
          <w:p w14:paraId="34F09F36" w14:textId="2922555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 (8.9%)</w:t>
            </w:r>
          </w:p>
        </w:tc>
        <w:tc>
          <w:tcPr>
            <w:tcW w:w="735" w:type="dxa"/>
            <w:tcBorders>
              <w:top w:val="nil"/>
              <w:left w:val="nil"/>
              <w:bottom w:val="nil"/>
              <w:right w:val="nil"/>
            </w:tcBorders>
            <w:shd w:val="clear" w:color="auto" w:fill="auto"/>
            <w:noWrap/>
            <w:vAlign w:val="center"/>
            <w:hideMark/>
          </w:tcPr>
          <w:p w14:paraId="0E18A254" w14:textId="173DC296"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26D8E9BB" w14:textId="77777777" w:rsidTr="00AE52C0">
        <w:trPr>
          <w:trHeight w:val="292"/>
        </w:trPr>
        <w:tc>
          <w:tcPr>
            <w:tcW w:w="194" w:type="dxa"/>
            <w:tcBorders>
              <w:top w:val="nil"/>
              <w:left w:val="nil"/>
              <w:bottom w:val="nil"/>
              <w:right w:val="nil"/>
            </w:tcBorders>
            <w:shd w:val="clear" w:color="auto" w:fill="auto"/>
            <w:noWrap/>
            <w:vAlign w:val="center"/>
            <w:hideMark/>
          </w:tcPr>
          <w:p w14:paraId="522F8432"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tcPr>
          <w:p w14:paraId="03EF58D2" w14:textId="6A3C72F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Former</w:t>
            </w:r>
          </w:p>
        </w:tc>
        <w:tc>
          <w:tcPr>
            <w:tcW w:w="1415" w:type="dxa"/>
            <w:tcBorders>
              <w:top w:val="nil"/>
              <w:left w:val="nil"/>
              <w:bottom w:val="nil"/>
              <w:right w:val="nil"/>
            </w:tcBorders>
            <w:shd w:val="clear" w:color="auto" w:fill="auto"/>
            <w:noWrap/>
            <w:vAlign w:val="center"/>
            <w:hideMark/>
          </w:tcPr>
          <w:p w14:paraId="102F1DEC" w14:textId="33EE249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457 (50.6%)</w:t>
            </w:r>
          </w:p>
        </w:tc>
        <w:tc>
          <w:tcPr>
            <w:tcW w:w="1415" w:type="dxa"/>
            <w:tcBorders>
              <w:top w:val="nil"/>
              <w:left w:val="nil"/>
              <w:bottom w:val="nil"/>
              <w:right w:val="nil"/>
            </w:tcBorders>
            <w:shd w:val="clear" w:color="auto" w:fill="auto"/>
            <w:noWrap/>
            <w:vAlign w:val="center"/>
            <w:hideMark/>
          </w:tcPr>
          <w:p w14:paraId="7A9BB1F6" w14:textId="59713C9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1651 (51.1%)</w:t>
            </w:r>
          </w:p>
        </w:tc>
        <w:tc>
          <w:tcPr>
            <w:tcW w:w="1415" w:type="dxa"/>
            <w:tcBorders>
              <w:top w:val="nil"/>
              <w:left w:val="nil"/>
              <w:bottom w:val="nil"/>
              <w:right w:val="nil"/>
            </w:tcBorders>
            <w:shd w:val="clear" w:color="auto" w:fill="auto"/>
            <w:noWrap/>
            <w:vAlign w:val="center"/>
            <w:hideMark/>
          </w:tcPr>
          <w:p w14:paraId="4207124B" w14:textId="726F5AD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1712 (51.9%)</w:t>
            </w:r>
          </w:p>
        </w:tc>
        <w:tc>
          <w:tcPr>
            <w:tcW w:w="1415" w:type="dxa"/>
            <w:tcBorders>
              <w:top w:val="nil"/>
              <w:left w:val="nil"/>
              <w:bottom w:val="nil"/>
              <w:right w:val="nil"/>
            </w:tcBorders>
            <w:shd w:val="clear" w:color="auto" w:fill="auto"/>
            <w:noWrap/>
            <w:vAlign w:val="center"/>
            <w:hideMark/>
          </w:tcPr>
          <w:p w14:paraId="24559EB0" w14:textId="71B0C08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1329 (52.1%)</w:t>
            </w:r>
          </w:p>
        </w:tc>
        <w:tc>
          <w:tcPr>
            <w:tcW w:w="731" w:type="dxa"/>
            <w:tcBorders>
              <w:top w:val="nil"/>
              <w:left w:val="nil"/>
              <w:bottom w:val="nil"/>
              <w:right w:val="double" w:sz="4" w:space="0" w:color="auto"/>
            </w:tcBorders>
            <w:shd w:val="clear" w:color="auto" w:fill="auto"/>
            <w:noWrap/>
            <w:vAlign w:val="center"/>
            <w:hideMark/>
          </w:tcPr>
          <w:p w14:paraId="03B59EC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699A08A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54A8A8A" w14:textId="308143A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105 (30.3%)</w:t>
            </w:r>
          </w:p>
        </w:tc>
        <w:tc>
          <w:tcPr>
            <w:tcW w:w="1415" w:type="dxa"/>
            <w:tcBorders>
              <w:top w:val="nil"/>
              <w:left w:val="nil"/>
              <w:bottom w:val="nil"/>
              <w:right w:val="nil"/>
            </w:tcBorders>
            <w:shd w:val="clear" w:color="auto" w:fill="auto"/>
            <w:noWrap/>
            <w:vAlign w:val="center"/>
            <w:hideMark/>
          </w:tcPr>
          <w:p w14:paraId="27B1BFDA" w14:textId="3F5883C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421 (34.4%)</w:t>
            </w:r>
          </w:p>
        </w:tc>
        <w:tc>
          <w:tcPr>
            <w:tcW w:w="1415" w:type="dxa"/>
            <w:tcBorders>
              <w:top w:val="nil"/>
              <w:left w:val="nil"/>
              <w:bottom w:val="nil"/>
              <w:right w:val="nil"/>
            </w:tcBorders>
            <w:shd w:val="clear" w:color="auto" w:fill="auto"/>
            <w:noWrap/>
            <w:vAlign w:val="center"/>
            <w:hideMark/>
          </w:tcPr>
          <w:p w14:paraId="6919E15D" w14:textId="1E1A260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462 (35.6%)</w:t>
            </w:r>
          </w:p>
        </w:tc>
        <w:tc>
          <w:tcPr>
            <w:tcW w:w="1539" w:type="dxa"/>
            <w:tcBorders>
              <w:top w:val="nil"/>
              <w:left w:val="nil"/>
              <w:bottom w:val="nil"/>
              <w:right w:val="nil"/>
            </w:tcBorders>
            <w:shd w:val="clear" w:color="auto" w:fill="auto"/>
            <w:noWrap/>
            <w:vAlign w:val="center"/>
            <w:hideMark/>
          </w:tcPr>
          <w:p w14:paraId="20E79E74" w14:textId="3139814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359 (37.6%)</w:t>
            </w:r>
          </w:p>
        </w:tc>
        <w:tc>
          <w:tcPr>
            <w:tcW w:w="735" w:type="dxa"/>
            <w:tcBorders>
              <w:top w:val="nil"/>
              <w:left w:val="nil"/>
              <w:bottom w:val="nil"/>
              <w:right w:val="nil"/>
            </w:tcBorders>
            <w:shd w:val="clear" w:color="auto" w:fill="auto"/>
            <w:noWrap/>
            <w:vAlign w:val="center"/>
            <w:hideMark/>
          </w:tcPr>
          <w:p w14:paraId="70B690AB"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5408627C" w14:textId="77777777" w:rsidTr="00AE52C0">
        <w:trPr>
          <w:trHeight w:val="292"/>
        </w:trPr>
        <w:tc>
          <w:tcPr>
            <w:tcW w:w="194" w:type="dxa"/>
            <w:tcBorders>
              <w:top w:val="nil"/>
              <w:left w:val="nil"/>
              <w:bottom w:val="nil"/>
              <w:right w:val="nil"/>
            </w:tcBorders>
            <w:shd w:val="clear" w:color="auto" w:fill="auto"/>
            <w:noWrap/>
            <w:vAlign w:val="center"/>
            <w:hideMark/>
          </w:tcPr>
          <w:p w14:paraId="6A8B7D4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tcPr>
          <w:p w14:paraId="0451FE8A" w14:textId="2C129B9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Never</w:t>
            </w:r>
          </w:p>
        </w:tc>
        <w:tc>
          <w:tcPr>
            <w:tcW w:w="1415" w:type="dxa"/>
            <w:tcBorders>
              <w:top w:val="nil"/>
              <w:left w:val="nil"/>
              <w:bottom w:val="nil"/>
              <w:right w:val="nil"/>
            </w:tcBorders>
            <w:shd w:val="clear" w:color="auto" w:fill="auto"/>
            <w:noWrap/>
            <w:vAlign w:val="center"/>
            <w:hideMark/>
          </w:tcPr>
          <w:p w14:paraId="589E9D44" w14:textId="64E7A36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361 (39.9%)</w:t>
            </w:r>
          </w:p>
        </w:tc>
        <w:tc>
          <w:tcPr>
            <w:tcW w:w="1415" w:type="dxa"/>
            <w:tcBorders>
              <w:top w:val="nil"/>
              <w:left w:val="nil"/>
              <w:bottom w:val="nil"/>
              <w:right w:val="nil"/>
            </w:tcBorders>
            <w:shd w:val="clear" w:color="auto" w:fill="auto"/>
            <w:noWrap/>
            <w:vAlign w:val="center"/>
            <w:hideMark/>
          </w:tcPr>
          <w:p w14:paraId="58042F31" w14:textId="244C43D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1248 (38.6%)</w:t>
            </w:r>
          </w:p>
        </w:tc>
        <w:tc>
          <w:tcPr>
            <w:tcW w:w="1415" w:type="dxa"/>
            <w:tcBorders>
              <w:top w:val="nil"/>
              <w:left w:val="nil"/>
              <w:bottom w:val="nil"/>
              <w:right w:val="nil"/>
            </w:tcBorders>
            <w:shd w:val="clear" w:color="auto" w:fill="auto"/>
            <w:noWrap/>
            <w:vAlign w:val="center"/>
            <w:hideMark/>
          </w:tcPr>
          <w:p w14:paraId="33933D73" w14:textId="6B3EB2E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1199 (36.3%)</w:t>
            </w:r>
          </w:p>
        </w:tc>
        <w:tc>
          <w:tcPr>
            <w:tcW w:w="1415" w:type="dxa"/>
            <w:tcBorders>
              <w:top w:val="nil"/>
              <w:left w:val="nil"/>
              <w:bottom w:val="nil"/>
              <w:right w:val="nil"/>
            </w:tcBorders>
            <w:shd w:val="clear" w:color="auto" w:fill="auto"/>
            <w:noWrap/>
            <w:vAlign w:val="center"/>
            <w:hideMark/>
          </w:tcPr>
          <w:p w14:paraId="32A925AB" w14:textId="3861309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941 (36.9%)</w:t>
            </w:r>
          </w:p>
        </w:tc>
        <w:tc>
          <w:tcPr>
            <w:tcW w:w="731" w:type="dxa"/>
            <w:tcBorders>
              <w:top w:val="nil"/>
              <w:left w:val="nil"/>
              <w:bottom w:val="nil"/>
              <w:right w:val="double" w:sz="4" w:space="0" w:color="auto"/>
            </w:tcBorders>
            <w:shd w:val="clear" w:color="auto" w:fill="auto"/>
            <w:noWrap/>
            <w:vAlign w:val="center"/>
            <w:hideMark/>
          </w:tcPr>
          <w:p w14:paraId="1E16D02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6C3B9F5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65C912A" w14:textId="423E13F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209 (60.2%)</w:t>
            </w:r>
          </w:p>
        </w:tc>
        <w:tc>
          <w:tcPr>
            <w:tcW w:w="1415" w:type="dxa"/>
            <w:tcBorders>
              <w:top w:val="nil"/>
              <w:left w:val="nil"/>
              <w:bottom w:val="nil"/>
              <w:right w:val="nil"/>
            </w:tcBorders>
            <w:shd w:val="clear" w:color="auto" w:fill="auto"/>
            <w:noWrap/>
            <w:vAlign w:val="center"/>
            <w:hideMark/>
          </w:tcPr>
          <w:p w14:paraId="6839D9E3" w14:textId="7DD69D9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698 (57.0%)</w:t>
            </w:r>
          </w:p>
        </w:tc>
        <w:tc>
          <w:tcPr>
            <w:tcW w:w="1415" w:type="dxa"/>
            <w:tcBorders>
              <w:top w:val="nil"/>
              <w:left w:val="nil"/>
              <w:bottom w:val="nil"/>
              <w:right w:val="nil"/>
            </w:tcBorders>
            <w:shd w:val="clear" w:color="auto" w:fill="auto"/>
            <w:noWrap/>
            <w:vAlign w:val="center"/>
            <w:hideMark/>
          </w:tcPr>
          <w:p w14:paraId="0E68CD4F" w14:textId="2203623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705 (54.4%)</w:t>
            </w:r>
          </w:p>
        </w:tc>
        <w:tc>
          <w:tcPr>
            <w:tcW w:w="1539" w:type="dxa"/>
            <w:tcBorders>
              <w:top w:val="nil"/>
              <w:left w:val="nil"/>
              <w:bottom w:val="nil"/>
              <w:right w:val="nil"/>
            </w:tcBorders>
            <w:shd w:val="clear" w:color="auto" w:fill="auto"/>
            <w:noWrap/>
            <w:vAlign w:val="center"/>
            <w:hideMark/>
          </w:tcPr>
          <w:p w14:paraId="6598FC21" w14:textId="4C23584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511 (53.5%)</w:t>
            </w:r>
          </w:p>
        </w:tc>
        <w:tc>
          <w:tcPr>
            <w:tcW w:w="735" w:type="dxa"/>
            <w:tcBorders>
              <w:top w:val="nil"/>
              <w:left w:val="nil"/>
              <w:bottom w:val="nil"/>
              <w:right w:val="nil"/>
            </w:tcBorders>
            <w:shd w:val="clear" w:color="auto" w:fill="auto"/>
            <w:noWrap/>
            <w:vAlign w:val="center"/>
            <w:hideMark/>
          </w:tcPr>
          <w:p w14:paraId="390D732D"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4466FC1C" w14:textId="77777777" w:rsidTr="00AE52C0">
        <w:trPr>
          <w:trHeight w:val="292"/>
        </w:trPr>
        <w:tc>
          <w:tcPr>
            <w:tcW w:w="194" w:type="dxa"/>
            <w:tcBorders>
              <w:top w:val="nil"/>
              <w:left w:val="nil"/>
              <w:bottom w:val="nil"/>
              <w:right w:val="nil"/>
            </w:tcBorders>
            <w:shd w:val="clear" w:color="auto" w:fill="auto"/>
            <w:noWrap/>
            <w:vAlign w:val="center"/>
            <w:hideMark/>
          </w:tcPr>
          <w:p w14:paraId="6F8D4184"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1917604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Myocardial infarction</w:t>
            </w:r>
          </w:p>
        </w:tc>
        <w:tc>
          <w:tcPr>
            <w:tcW w:w="1415" w:type="dxa"/>
            <w:tcBorders>
              <w:top w:val="nil"/>
              <w:left w:val="nil"/>
              <w:bottom w:val="nil"/>
              <w:right w:val="nil"/>
            </w:tcBorders>
            <w:shd w:val="clear" w:color="auto" w:fill="auto"/>
            <w:noWrap/>
            <w:vAlign w:val="center"/>
            <w:hideMark/>
          </w:tcPr>
          <w:p w14:paraId="30D5A9C3" w14:textId="79584FC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591 (50.4%)</w:t>
            </w:r>
          </w:p>
        </w:tc>
        <w:tc>
          <w:tcPr>
            <w:tcW w:w="1415" w:type="dxa"/>
            <w:tcBorders>
              <w:top w:val="nil"/>
              <w:left w:val="nil"/>
              <w:bottom w:val="nil"/>
              <w:right w:val="nil"/>
            </w:tcBorders>
            <w:shd w:val="clear" w:color="auto" w:fill="auto"/>
            <w:noWrap/>
            <w:vAlign w:val="center"/>
            <w:hideMark/>
          </w:tcPr>
          <w:p w14:paraId="0FDE5E22" w14:textId="4BFA4FF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2455 (58.7%)</w:t>
            </w:r>
          </w:p>
        </w:tc>
        <w:tc>
          <w:tcPr>
            <w:tcW w:w="1415" w:type="dxa"/>
            <w:tcBorders>
              <w:top w:val="nil"/>
              <w:left w:val="nil"/>
              <w:bottom w:val="nil"/>
              <w:right w:val="nil"/>
            </w:tcBorders>
            <w:shd w:val="clear" w:color="auto" w:fill="auto"/>
            <w:noWrap/>
            <w:vAlign w:val="center"/>
            <w:hideMark/>
          </w:tcPr>
          <w:p w14:paraId="60CDEBFB" w14:textId="5CDA0D7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2400 (57.7%)</w:t>
            </w:r>
          </w:p>
        </w:tc>
        <w:tc>
          <w:tcPr>
            <w:tcW w:w="1415" w:type="dxa"/>
            <w:tcBorders>
              <w:top w:val="nil"/>
              <w:left w:val="nil"/>
              <w:bottom w:val="nil"/>
              <w:right w:val="nil"/>
            </w:tcBorders>
            <w:shd w:val="clear" w:color="auto" w:fill="auto"/>
            <w:noWrap/>
            <w:vAlign w:val="center"/>
            <w:hideMark/>
          </w:tcPr>
          <w:p w14:paraId="56E2EDC6" w14:textId="3442A50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1670 (51.5%)</w:t>
            </w:r>
          </w:p>
        </w:tc>
        <w:tc>
          <w:tcPr>
            <w:tcW w:w="731" w:type="dxa"/>
            <w:tcBorders>
              <w:top w:val="nil"/>
              <w:left w:val="nil"/>
              <w:bottom w:val="nil"/>
              <w:right w:val="double" w:sz="4" w:space="0" w:color="auto"/>
            </w:tcBorders>
            <w:shd w:val="clear" w:color="auto" w:fill="auto"/>
            <w:noWrap/>
            <w:vAlign w:val="center"/>
            <w:hideMark/>
          </w:tcPr>
          <w:p w14:paraId="5AC8ACDB"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5F9C24E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4416A00" w14:textId="079C3BE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200 (42.8%)</w:t>
            </w:r>
          </w:p>
        </w:tc>
        <w:tc>
          <w:tcPr>
            <w:tcW w:w="1415" w:type="dxa"/>
            <w:tcBorders>
              <w:top w:val="nil"/>
              <w:left w:val="nil"/>
              <w:bottom w:val="nil"/>
              <w:right w:val="nil"/>
            </w:tcBorders>
            <w:shd w:val="clear" w:color="auto" w:fill="auto"/>
            <w:noWrap/>
            <w:vAlign w:val="center"/>
            <w:hideMark/>
          </w:tcPr>
          <w:p w14:paraId="5C8C2391" w14:textId="0FB2C3F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855 (51.1%)</w:t>
            </w:r>
          </w:p>
        </w:tc>
        <w:tc>
          <w:tcPr>
            <w:tcW w:w="1415" w:type="dxa"/>
            <w:tcBorders>
              <w:top w:val="nil"/>
              <w:left w:val="nil"/>
              <w:bottom w:val="nil"/>
              <w:right w:val="nil"/>
            </w:tcBorders>
            <w:shd w:val="clear" w:color="auto" w:fill="auto"/>
            <w:noWrap/>
            <w:vAlign w:val="center"/>
            <w:hideMark/>
          </w:tcPr>
          <w:p w14:paraId="073D59E8" w14:textId="5815AE2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823 (46.8%)</w:t>
            </w:r>
          </w:p>
        </w:tc>
        <w:tc>
          <w:tcPr>
            <w:tcW w:w="1539" w:type="dxa"/>
            <w:tcBorders>
              <w:top w:val="nil"/>
              <w:left w:val="nil"/>
              <w:bottom w:val="nil"/>
              <w:right w:val="nil"/>
            </w:tcBorders>
            <w:shd w:val="clear" w:color="auto" w:fill="auto"/>
            <w:noWrap/>
            <w:vAlign w:val="center"/>
            <w:hideMark/>
          </w:tcPr>
          <w:p w14:paraId="57AEBFCB" w14:textId="52C707E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515 (41.0%)</w:t>
            </w:r>
          </w:p>
        </w:tc>
        <w:tc>
          <w:tcPr>
            <w:tcW w:w="735" w:type="dxa"/>
            <w:tcBorders>
              <w:top w:val="nil"/>
              <w:left w:val="nil"/>
              <w:bottom w:val="nil"/>
              <w:right w:val="nil"/>
            </w:tcBorders>
            <w:shd w:val="clear" w:color="auto" w:fill="auto"/>
            <w:noWrap/>
            <w:vAlign w:val="center"/>
            <w:hideMark/>
          </w:tcPr>
          <w:p w14:paraId="6600B68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06A1EEEF" w14:textId="77777777" w:rsidTr="00AE52C0">
        <w:trPr>
          <w:trHeight w:val="292"/>
        </w:trPr>
        <w:tc>
          <w:tcPr>
            <w:tcW w:w="194" w:type="dxa"/>
            <w:tcBorders>
              <w:top w:val="nil"/>
              <w:left w:val="nil"/>
              <w:bottom w:val="nil"/>
              <w:right w:val="nil"/>
            </w:tcBorders>
            <w:shd w:val="clear" w:color="auto" w:fill="auto"/>
            <w:noWrap/>
            <w:vAlign w:val="center"/>
            <w:hideMark/>
          </w:tcPr>
          <w:p w14:paraId="3DE2985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8F9FC3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Yes</w:t>
            </w:r>
          </w:p>
        </w:tc>
        <w:tc>
          <w:tcPr>
            <w:tcW w:w="1415" w:type="dxa"/>
            <w:tcBorders>
              <w:top w:val="nil"/>
              <w:left w:val="nil"/>
              <w:bottom w:val="nil"/>
              <w:right w:val="nil"/>
            </w:tcBorders>
            <w:shd w:val="clear" w:color="auto" w:fill="auto"/>
            <w:noWrap/>
            <w:vAlign w:val="center"/>
            <w:hideMark/>
          </w:tcPr>
          <w:p w14:paraId="694EC5CA" w14:textId="7BC1FCD8"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0E06CC79" w14:textId="5C0DDB9C"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5DEFBA0" w14:textId="1AAED44E"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667EF68" w14:textId="401365A4"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1C58512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032E465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14D7D81" w14:textId="3887EF4E"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4D4880C" w14:textId="51F465DE"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873F818" w14:textId="27F4CA05"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hideMark/>
          </w:tcPr>
          <w:p w14:paraId="74019259" w14:textId="74F6E985"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7B58542B"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2EAF93B5" w14:textId="77777777" w:rsidTr="00AE52C0">
        <w:trPr>
          <w:trHeight w:val="292"/>
        </w:trPr>
        <w:tc>
          <w:tcPr>
            <w:tcW w:w="194" w:type="dxa"/>
            <w:tcBorders>
              <w:top w:val="nil"/>
              <w:left w:val="nil"/>
              <w:bottom w:val="nil"/>
              <w:right w:val="nil"/>
            </w:tcBorders>
            <w:shd w:val="clear" w:color="auto" w:fill="auto"/>
            <w:noWrap/>
            <w:vAlign w:val="center"/>
            <w:hideMark/>
          </w:tcPr>
          <w:p w14:paraId="0D57FD4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39D287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Revascularization</w:t>
            </w:r>
          </w:p>
        </w:tc>
        <w:tc>
          <w:tcPr>
            <w:tcW w:w="1415" w:type="dxa"/>
            <w:tcBorders>
              <w:top w:val="nil"/>
              <w:left w:val="nil"/>
              <w:bottom w:val="nil"/>
              <w:right w:val="nil"/>
            </w:tcBorders>
            <w:shd w:val="clear" w:color="auto" w:fill="auto"/>
            <w:noWrap/>
            <w:vAlign w:val="center"/>
            <w:hideMark/>
          </w:tcPr>
          <w:p w14:paraId="3F2677F5" w14:textId="432F0BF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789 (67.3%)</w:t>
            </w:r>
          </w:p>
        </w:tc>
        <w:tc>
          <w:tcPr>
            <w:tcW w:w="1415" w:type="dxa"/>
            <w:tcBorders>
              <w:top w:val="nil"/>
              <w:left w:val="nil"/>
              <w:bottom w:val="nil"/>
              <w:right w:val="nil"/>
            </w:tcBorders>
            <w:shd w:val="clear" w:color="auto" w:fill="auto"/>
            <w:noWrap/>
            <w:vAlign w:val="center"/>
            <w:hideMark/>
          </w:tcPr>
          <w:p w14:paraId="41D4CF37" w14:textId="7EEBA05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3081 (73.7%)</w:t>
            </w:r>
          </w:p>
        </w:tc>
        <w:tc>
          <w:tcPr>
            <w:tcW w:w="1415" w:type="dxa"/>
            <w:tcBorders>
              <w:top w:val="nil"/>
              <w:left w:val="nil"/>
              <w:bottom w:val="nil"/>
              <w:right w:val="nil"/>
            </w:tcBorders>
            <w:shd w:val="clear" w:color="auto" w:fill="auto"/>
            <w:noWrap/>
            <w:vAlign w:val="center"/>
            <w:hideMark/>
          </w:tcPr>
          <w:p w14:paraId="1C1E4953" w14:textId="3073ACC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3070 (73.8%)</w:t>
            </w:r>
          </w:p>
        </w:tc>
        <w:tc>
          <w:tcPr>
            <w:tcW w:w="1415" w:type="dxa"/>
            <w:tcBorders>
              <w:top w:val="nil"/>
              <w:left w:val="nil"/>
              <w:bottom w:val="nil"/>
              <w:right w:val="nil"/>
            </w:tcBorders>
            <w:shd w:val="clear" w:color="auto" w:fill="auto"/>
            <w:noWrap/>
            <w:vAlign w:val="center"/>
            <w:hideMark/>
          </w:tcPr>
          <w:p w14:paraId="50EFAE8C" w14:textId="60B859E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2197 (67.7%)</w:t>
            </w:r>
          </w:p>
        </w:tc>
        <w:tc>
          <w:tcPr>
            <w:tcW w:w="731" w:type="dxa"/>
            <w:tcBorders>
              <w:top w:val="nil"/>
              <w:left w:val="nil"/>
              <w:bottom w:val="nil"/>
              <w:right w:val="double" w:sz="4" w:space="0" w:color="auto"/>
            </w:tcBorders>
            <w:shd w:val="clear" w:color="auto" w:fill="auto"/>
            <w:noWrap/>
            <w:vAlign w:val="center"/>
            <w:hideMark/>
          </w:tcPr>
          <w:p w14:paraId="16080FF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E587DA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3D90EC4" w14:textId="3F698D0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266 (57.0%)</w:t>
            </w:r>
          </w:p>
        </w:tc>
        <w:tc>
          <w:tcPr>
            <w:tcW w:w="1415" w:type="dxa"/>
            <w:tcBorders>
              <w:top w:val="nil"/>
              <w:left w:val="nil"/>
              <w:bottom w:val="nil"/>
              <w:right w:val="nil"/>
            </w:tcBorders>
            <w:shd w:val="clear" w:color="auto" w:fill="auto"/>
            <w:noWrap/>
            <w:vAlign w:val="center"/>
            <w:hideMark/>
          </w:tcPr>
          <w:p w14:paraId="2918374B" w14:textId="4F53123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1092 (65.3%)</w:t>
            </w:r>
          </w:p>
        </w:tc>
        <w:tc>
          <w:tcPr>
            <w:tcW w:w="1415" w:type="dxa"/>
            <w:tcBorders>
              <w:top w:val="nil"/>
              <w:left w:val="nil"/>
              <w:bottom w:val="nil"/>
              <w:right w:val="nil"/>
            </w:tcBorders>
            <w:shd w:val="clear" w:color="auto" w:fill="auto"/>
            <w:noWrap/>
            <w:vAlign w:val="center"/>
            <w:hideMark/>
          </w:tcPr>
          <w:p w14:paraId="210DF3AB" w14:textId="40EF94D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1092 (62.2%)</w:t>
            </w:r>
          </w:p>
        </w:tc>
        <w:tc>
          <w:tcPr>
            <w:tcW w:w="1539" w:type="dxa"/>
            <w:tcBorders>
              <w:top w:val="nil"/>
              <w:left w:val="nil"/>
              <w:bottom w:val="nil"/>
              <w:right w:val="nil"/>
            </w:tcBorders>
            <w:shd w:val="clear" w:color="auto" w:fill="auto"/>
            <w:noWrap/>
            <w:vAlign w:val="center"/>
            <w:hideMark/>
          </w:tcPr>
          <w:p w14:paraId="2F499C2C" w14:textId="422CC38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728 (58.0%)</w:t>
            </w:r>
          </w:p>
        </w:tc>
        <w:tc>
          <w:tcPr>
            <w:tcW w:w="735" w:type="dxa"/>
            <w:tcBorders>
              <w:top w:val="nil"/>
              <w:left w:val="nil"/>
              <w:bottom w:val="nil"/>
              <w:right w:val="nil"/>
            </w:tcBorders>
            <w:shd w:val="clear" w:color="auto" w:fill="auto"/>
            <w:noWrap/>
            <w:vAlign w:val="center"/>
            <w:hideMark/>
          </w:tcPr>
          <w:p w14:paraId="35F90E8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028BF248" w14:textId="77777777" w:rsidTr="00AE52C0">
        <w:trPr>
          <w:trHeight w:val="292"/>
        </w:trPr>
        <w:tc>
          <w:tcPr>
            <w:tcW w:w="194" w:type="dxa"/>
            <w:tcBorders>
              <w:top w:val="nil"/>
              <w:left w:val="nil"/>
              <w:bottom w:val="nil"/>
              <w:right w:val="nil"/>
            </w:tcBorders>
            <w:shd w:val="clear" w:color="auto" w:fill="auto"/>
            <w:noWrap/>
            <w:vAlign w:val="center"/>
            <w:hideMark/>
          </w:tcPr>
          <w:p w14:paraId="6057D5AB"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24ACDE8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Valve disease</w:t>
            </w:r>
          </w:p>
        </w:tc>
        <w:tc>
          <w:tcPr>
            <w:tcW w:w="1415" w:type="dxa"/>
            <w:tcBorders>
              <w:top w:val="nil"/>
              <w:left w:val="nil"/>
              <w:bottom w:val="nil"/>
              <w:right w:val="nil"/>
            </w:tcBorders>
            <w:shd w:val="clear" w:color="auto" w:fill="auto"/>
            <w:noWrap/>
            <w:vAlign w:val="center"/>
            <w:hideMark/>
          </w:tcPr>
          <w:p w14:paraId="16E2DAD6" w14:textId="57AB9E5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405 (34.5%)</w:t>
            </w:r>
          </w:p>
        </w:tc>
        <w:tc>
          <w:tcPr>
            <w:tcW w:w="1415" w:type="dxa"/>
            <w:tcBorders>
              <w:top w:val="nil"/>
              <w:left w:val="nil"/>
              <w:bottom w:val="nil"/>
              <w:right w:val="nil"/>
            </w:tcBorders>
            <w:shd w:val="clear" w:color="auto" w:fill="auto"/>
            <w:noWrap/>
            <w:vAlign w:val="center"/>
            <w:hideMark/>
          </w:tcPr>
          <w:p w14:paraId="17F1F0C7" w14:textId="6DE6FA1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1391 (33.3%)</w:t>
            </w:r>
          </w:p>
        </w:tc>
        <w:tc>
          <w:tcPr>
            <w:tcW w:w="1415" w:type="dxa"/>
            <w:tcBorders>
              <w:top w:val="nil"/>
              <w:left w:val="nil"/>
              <w:bottom w:val="nil"/>
              <w:right w:val="nil"/>
            </w:tcBorders>
            <w:shd w:val="clear" w:color="auto" w:fill="auto"/>
            <w:noWrap/>
            <w:vAlign w:val="center"/>
            <w:hideMark/>
          </w:tcPr>
          <w:p w14:paraId="37AEBC23" w14:textId="51167B2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1303 (31.3%)</w:t>
            </w:r>
          </w:p>
        </w:tc>
        <w:tc>
          <w:tcPr>
            <w:tcW w:w="1415" w:type="dxa"/>
            <w:tcBorders>
              <w:top w:val="nil"/>
              <w:left w:val="nil"/>
              <w:bottom w:val="nil"/>
              <w:right w:val="nil"/>
            </w:tcBorders>
            <w:shd w:val="clear" w:color="auto" w:fill="auto"/>
            <w:noWrap/>
            <w:vAlign w:val="center"/>
            <w:hideMark/>
          </w:tcPr>
          <w:p w14:paraId="45746D3F" w14:textId="667EBB9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912 (28.1%)</w:t>
            </w:r>
          </w:p>
        </w:tc>
        <w:tc>
          <w:tcPr>
            <w:tcW w:w="731" w:type="dxa"/>
            <w:tcBorders>
              <w:top w:val="nil"/>
              <w:left w:val="nil"/>
              <w:bottom w:val="nil"/>
              <w:right w:val="double" w:sz="4" w:space="0" w:color="auto"/>
            </w:tcBorders>
            <w:shd w:val="clear" w:color="auto" w:fill="auto"/>
            <w:noWrap/>
            <w:vAlign w:val="center"/>
            <w:hideMark/>
          </w:tcPr>
          <w:p w14:paraId="1E8FDE4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04E51B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7A079E5" w14:textId="0093AAB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167 (35.8%)</w:t>
            </w:r>
          </w:p>
        </w:tc>
        <w:tc>
          <w:tcPr>
            <w:tcW w:w="1415" w:type="dxa"/>
            <w:tcBorders>
              <w:top w:val="nil"/>
              <w:left w:val="nil"/>
              <w:bottom w:val="nil"/>
              <w:right w:val="nil"/>
            </w:tcBorders>
            <w:shd w:val="clear" w:color="auto" w:fill="auto"/>
            <w:noWrap/>
            <w:vAlign w:val="center"/>
            <w:hideMark/>
          </w:tcPr>
          <w:p w14:paraId="52711F6E" w14:textId="3C09B72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643 (38.4%)</w:t>
            </w:r>
          </w:p>
        </w:tc>
        <w:tc>
          <w:tcPr>
            <w:tcW w:w="1415" w:type="dxa"/>
            <w:tcBorders>
              <w:top w:val="nil"/>
              <w:left w:val="nil"/>
              <w:bottom w:val="nil"/>
              <w:right w:val="nil"/>
            </w:tcBorders>
            <w:shd w:val="clear" w:color="auto" w:fill="auto"/>
            <w:noWrap/>
            <w:vAlign w:val="center"/>
            <w:hideMark/>
          </w:tcPr>
          <w:p w14:paraId="58CFA59D" w14:textId="5BC335B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619 (35.2%)</w:t>
            </w:r>
          </w:p>
        </w:tc>
        <w:tc>
          <w:tcPr>
            <w:tcW w:w="1539" w:type="dxa"/>
            <w:tcBorders>
              <w:top w:val="nil"/>
              <w:left w:val="nil"/>
              <w:bottom w:val="nil"/>
              <w:right w:val="nil"/>
            </w:tcBorders>
            <w:shd w:val="clear" w:color="auto" w:fill="auto"/>
            <w:noWrap/>
            <w:vAlign w:val="center"/>
            <w:hideMark/>
          </w:tcPr>
          <w:p w14:paraId="31114C08" w14:textId="6AF1ADA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404 (32.2%)</w:t>
            </w:r>
          </w:p>
        </w:tc>
        <w:tc>
          <w:tcPr>
            <w:tcW w:w="735" w:type="dxa"/>
            <w:tcBorders>
              <w:top w:val="nil"/>
              <w:left w:val="nil"/>
              <w:bottom w:val="nil"/>
              <w:right w:val="nil"/>
            </w:tcBorders>
            <w:shd w:val="clear" w:color="auto" w:fill="auto"/>
            <w:noWrap/>
            <w:vAlign w:val="center"/>
            <w:hideMark/>
          </w:tcPr>
          <w:p w14:paraId="7F9E9A2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0.006</w:t>
            </w:r>
          </w:p>
        </w:tc>
      </w:tr>
      <w:tr w:rsidR="001B3AD7" w:rsidRPr="00480E43" w14:paraId="409DE962" w14:textId="77777777" w:rsidTr="00AE52C0">
        <w:trPr>
          <w:trHeight w:val="292"/>
        </w:trPr>
        <w:tc>
          <w:tcPr>
            <w:tcW w:w="194" w:type="dxa"/>
            <w:tcBorders>
              <w:top w:val="nil"/>
              <w:left w:val="nil"/>
              <w:bottom w:val="nil"/>
              <w:right w:val="nil"/>
            </w:tcBorders>
            <w:shd w:val="clear" w:color="auto" w:fill="auto"/>
            <w:noWrap/>
            <w:vAlign w:val="center"/>
            <w:hideMark/>
          </w:tcPr>
          <w:p w14:paraId="6FC171C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B36D78D"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MRA</w:t>
            </w:r>
          </w:p>
        </w:tc>
        <w:tc>
          <w:tcPr>
            <w:tcW w:w="1415" w:type="dxa"/>
            <w:tcBorders>
              <w:top w:val="nil"/>
              <w:left w:val="nil"/>
              <w:bottom w:val="nil"/>
              <w:right w:val="nil"/>
            </w:tcBorders>
            <w:shd w:val="clear" w:color="auto" w:fill="auto"/>
            <w:noWrap/>
            <w:vAlign w:val="center"/>
            <w:hideMark/>
          </w:tcPr>
          <w:p w14:paraId="31F82A98" w14:textId="4BE12A8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423 (36.2%)</w:t>
            </w:r>
          </w:p>
        </w:tc>
        <w:tc>
          <w:tcPr>
            <w:tcW w:w="1415" w:type="dxa"/>
            <w:tcBorders>
              <w:top w:val="nil"/>
              <w:left w:val="nil"/>
              <w:bottom w:val="nil"/>
              <w:right w:val="nil"/>
            </w:tcBorders>
            <w:shd w:val="clear" w:color="auto" w:fill="auto"/>
            <w:noWrap/>
            <w:vAlign w:val="center"/>
            <w:hideMark/>
          </w:tcPr>
          <w:p w14:paraId="1886D220" w14:textId="1828AC4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1637 (39.3%)</w:t>
            </w:r>
          </w:p>
        </w:tc>
        <w:tc>
          <w:tcPr>
            <w:tcW w:w="1415" w:type="dxa"/>
            <w:tcBorders>
              <w:top w:val="nil"/>
              <w:left w:val="nil"/>
              <w:bottom w:val="nil"/>
              <w:right w:val="nil"/>
            </w:tcBorders>
            <w:shd w:val="clear" w:color="auto" w:fill="auto"/>
            <w:noWrap/>
            <w:vAlign w:val="center"/>
            <w:hideMark/>
          </w:tcPr>
          <w:p w14:paraId="0737E55A" w14:textId="6B65B43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1776 (42.8%)</w:t>
            </w:r>
          </w:p>
        </w:tc>
        <w:tc>
          <w:tcPr>
            <w:tcW w:w="1415" w:type="dxa"/>
            <w:tcBorders>
              <w:top w:val="nil"/>
              <w:left w:val="nil"/>
              <w:bottom w:val="nil"/>
              <w:right w:val="nil"/>
            </w:tcBorders>
            <w:shd w:val="clear" w:color="auto" w:fill="auto"/>
            <w:noWrap/>
            <w:vAlign w:val="center"/>
            <w:hideMark/>
          </w:tcPr>
          <w:p w14:paraId="06666B5D" w14:textId="37C0C54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1592 (49.2%)</w:t>
            </w:r>
          </w:p>
        </w:tc>
        <w:tc>
          <w:tcPr>
            <w:tcW w:w="731" w:type="dxa"/>
            <w:tcBorders>
              <w:top w:val="nil"/>
              <w:left w:val="nil"/>
              <w:bottom w:val="nil"/>
              <w:right w:val="double" w:sz="4" w:space="0" w:color="auto"/>
            </w:tcBorders>
            <w:shd w:val="clear" w:color="auto" w:fill="auto"/>
            <w:noWrap/>
            <w:vAlign w:val="center"/>
            <w:hideMark/>
          </w:tcPr>
          <w:p w14:paraId="2231951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6330958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9E61D09" w14:textId="34D66C9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 (36.9%)</w:t>
            </w:r>
          </w:p>
        </w:tc>
        <w:tc>
          <w:tcPr>
            <w:tcW w:w="1415" w:type="dxa"/>
            <w:tcBorders>
              <w:top w:val="nil"/>
              <w:left w:val="nil"/>
              <w:bottom w:val="nil"/>
              <w:right w:val="nil"/>
            </w:tcBorders>
            <w:shd w:val="clear" w:color="auto" w:fill="auto"/>
            <w:noWrap/>
            <w:vAlign w:val="center"/>
            <w:hideMark/>
          </w:tcPr>
          <w:p w14:paraId="6BF4C1CD" w14:textId="210FC07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636 (38.1%)</w:t>
            </w:r>
          </w:p>
        </w:tc>
        <w:tc>
          <w:tcPr>
            <w:tcW w:w="1415" w:type="dxa"/>
            <w:tcBorders>
              <w:top w:val="nil"/>
              <w:left w:val="nil"/>
              <w:bottom w:val="nil"/>
              <w:right w:val="nil"/>
            </w:tcBorders>
            <w:shd w:val="clear" w:color="auto" w:fill="auto"/>
            <w:noWrap/>
            <w:vAlign w:val="center"/>
            <w:hideMark/>
          </w:tcPr>
          <w:p w14:paraId="27BBC604" w14:textId="7458054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740 (42.3%)</w:t>
            </w:r>
          </w:p>
        </w:tc>
        <w:tc>
          <w:tcPr>
            <w:tcW w:w="1539" w:type="dxa"/>
            <w:tcBorders>
              <w:top w:val="nil"/>
              <w:left w:val="nil"/>
              <w:bottom w:val="nil"/>
              <w:right w:val="nil"/>
            </w:tcBorders>
            <w:shd w:val="clear" w:color="auto" w:fill="auto"/>
            <w:noWrap/>
            <w:vAlign w:val="center"/>
            <w:hideMark/>
          </w:tcPr>
          <w:p w14:paraId="69A85AB2" w14:textId="6FD033E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558 (44.7%)</w:t>
            </w:r>
          </w:p>
        </w:tc>
        <w:tc>
          <w:tcPr>
            <w:tcW w:w="735" w:type="dxa"/>
            <w:tcBorders>
              <w:top w:val="nil"/>
              <w:left w:val="nil"/>
              <w:bottom w:val="nil"/>
              <w:right w:val="nil"/>
            </w:tcBorders>
            <w:shd w:val="clear" w:color="auto" w:fill="auto"/>
            <w:noWrap/>
            <w:vAlign w:val="center"/>
            <w:hideMark/>
          </w:tcPr>
          <w:p w14:paraId="7AAC574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51C36729" w14:textId="77777777" w:rsidTr="00AE52C0">
        <w:trPr>
          <w:trHeight w:val="292"/>
        </w:trPr>
        <w:tc>
          <w:tcPr>
            <w:tcW w:w="194" w:type="dxa"/>
            <w:tcBorders>
              <w:top w:val="nil"/>
              <w:left w:val="nil"/>
              <w:bottom w:val="nil"/>
              <w:right w:val="nil"/>
            </w:tcBorders>
            <w:shd w:val="clear" w:color="auto" w:fill="auto"/>
            <w:noWrap/>
            <w:vAlign w:val="center"/>
            <w:hideMark/>
          </w:tcPr>
          <w:p w14:paraId="318FB31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0D7658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Diuretic</w:t>
            </w:r>
          </w:p>
        </w:tc>
        <w:tc>
          <w:tcPr>
            <w:tcW w:w="1415" w:type="dxa"/>
            <w:tcBorders>
              <w:top w:val="nil"/>
              <w:left w:val="nil"/>
              <w:bottom w:val="nil"/>
              <w:right w:val="nil"/>
            </w:tcBorders>
            <w:shd w:val="clear" w:color="auto" w:fill="auto"/>
            <w:noWrap/>
            <w:vAlign w:val="center"/>
            <w:hideMark/>
          </w:tcPr>
          <w:p w14:paraId="125DFD61" w14:textId="7443CDD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974 (83.3%)</w:t>
            </w:r>
          </w:p>
        </w:tc>
        <w:tc>
          <w:tcPr>
            <w:tcW w:w="1415" w:type="dxa"/>
            <w:tcBorders>
              <w:top w:val="nil"/>
              <w:left w:val="nil"/>
              <w:bottom w:val="nil"/>
              <w:right w:val="nil"/>
            </w:tcBorders>
            <w:shd w:val="clear" w:color="auto" w:fill="auto"/>
            <w:noWrap/>
            <w:vAlign w:val="center"/>
            <w:hideMark/>
          </w:tcPr>
          <w:p w14:paraId="3ACE1AED" w14:textId="683BC74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3459 (82.9%)</w:t>
            </w:r>
          </w:p>
        </w:tc>
        <w:tc>
          <w:tcPr>
            <w:tcW w:w="1415" w:type="dxa"/>
            <w:tcBorders>
              <w:top w:val="nil"/>
              <w:left w:val="nil"/>
              <w:bottom w:val="nil"/>
              <w:right w:val="nil"/>
            </w:tcBorders>
            <w:shd w:val="clear" w:color="auto" w:fill="auto"/>
            <w:noWrap/>
            <w:vAlign w:val="center"/>
            <w:hideMark/>
          </w:tcPr>
          <w:p w14:paraId="0FEBC1C7" w14:textId="5859E94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3466 (83.6%)</w:t>
            </w:r>
          </w:p>
        </w:tc>
        <w:tc>
          <w:tcPr>
            <w:tcW w:w="1415" w:type="dxa"/>
            <w:tcBorders>
              <w:top w:val="nil"/>
              <w:left w:val="nil"/>
              <w:bottom w:val="nil"/>
              <w:right w:val="nil"/>
            </w:tcBorders>
            <w:shd w:val="clear" w:color="auto" w:fill="auto"/>
            <w:noWrap/>
            <w:vAlign w:val="center"/>
            <w:hideMark/>
          </w:tcPr>
          <w:p w14:paraId="6275B44D" w14:textId="0C564E5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2711 (83.6%)</w:t>
            </w:r>
          </w:p>
        </w:tc>
        <w:tc>
          <w:tcPr>
            <w:tcW w:w="731" w:type="dxa"/>
            <w:tcBorders>
              <w:top w:val="nil"/>
              <w:left w:val="nil"/>
              <w:bottom w:val="nil"/>
              <w:right w:val="double" w:sz="4" w:space="0" w:color="auto"/>
            </w:tcBorders>
            <w:shd w:val="clear" w:color="auto" w:fill="auto"/>
            <w:noWrap/>
            <w:vAlign w:val="center"/>
            <w:hideMark/>
          </w:tcPr>
          <w:p w14:paraId="5892D2F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0.82</w:t>
            </w:r>
          </w:p>
        </w:tc>
        <w:tc>
          <w:tcPr>
            <w:tcW w:w="344" w:type="dxa"/>
            <w:tcBorders>
              <w:top w:val="nil"/>
              <w:left w:val="double" w:sz="4" w:space="0" w:color="auto"/>
              <w:bottom w:val="nil"/>
              <w:right w:val="nil"/>
            </w:tcBorders>
            <w:shd w:val="clear" w:color="auto" w:fill="auto"/>
            <w:noWrap/>
            <w:vAlign w:val="center"/>
            <w:hideMark/>
          </w:tcPr>
          <w:p w14:paraId="13B494F8"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11C3A0E6" w14:textId="22679E4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396 (84.8%)</w:t>
            </w:r>
          </w:p>
        </w:tc>
        <w:tc>
          <w:tcPr>
            <w:tcW w:w="1415" w:type="dxa"/>
            <w:tcBorders>
              <w:top w:val="nil"/>
              <w:left w:val="nil"/>
              <w:bottom w:val="nil"/>
              <w:right w:val="nil"/>
            </w:tcBorders>
            <w:shd w:val="clear" w:color="auto" w:fill="auto"/>
            <w:noWrap/>
            <w:vAlign w:val="center"/>
            <w:hideMark/>
          </w:tcPr>
          <w:p w14:paraId="190050E1" w14:textId="7C2F48F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1432 (85.9%)</w:t>
            </w:r>
          </w:p>
        </w:tc>
        <w:tc>
          <w:tcPr>
            <w:tcW w:w="1415" w:type="dxa"/>
            <w:tcBorders>
              <w:top w:val="nil"/>
              <w:left w:val="nil"/>
              <w:bottom w:val="nil"/>
              <w:right w:val="nil"/>
            </w:tcBorders>
            <w:shd w:val="clear" w:color="auto" w:fill="auto"/>
            <w:noWrap/>
            <w:vAlign w:val="center"/>
            <w:hideMark/>
          </w:tcPr>
          <w:p w14:paraId="3C2B797E" w14:textId="3D0F9A7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1485 (84.9%)</w:t>
            </w:r>
          </w:p>
        </w:tc>
        <w:tc>
          <w:tcPr>
            <w:tcW w:w="1539" w:type="dxa"/>
            <w:tcBorders>
              <w:top w:val="nil"/>
              <w:left w:val="nil"/>
              <w:bottom w:val="nil"/>
              <w:right w:val="nil"/>
            </w:tcBorders>
            <w:shd w:val="clear" w:color="auto" w:fill="auto"/>
            <w:noWrap/>
            <w:vAlign w:val="center"/>
            <w:hideMark/>
          </w:tcPr>
          <w:p w14:paraId="6AE0A1A0" w14:textId="1AA522E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1061 (84.9%)</w:t>
            </w:r>
          </w:p>
        </w:tc>
        <w:tc>
          <w:tcPr>
            <w:tcW w:w="735" w:type="dxa"/>
            <w:tcBorders>
              <w:top w:val="nil"/>
              <w:left w:val="nil"/>
              <w:bottom w:val="nil"/>
              <w:right w:val="nil"/>
            </w:tcBorders>
            <w:shd w:val="clear" w:color="auto" w:fill="auto"/>
            <w:noWrap/>
            <w:vAlign w:val="center"/>
            <w:hideMark/>
          </w:tcPr>
          <w:p w14:paraId="46A5629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0.84</w:t>
            </w:r>
          </w:p>
        </w:tc>
      </w:tr>
      <w:tr w:rsidR="001B3AD7" w:rsidRPr="00480E43" w14:paraId="0EBEF4E9" w14:textId="77777777" w:rsidTr="00AE52C0">
        <w:trPr>
          <w:trHeight w:val="292"/>
        </w:trPr>
        <w:tc>
          <w:tcPr>
            <w:tcW w:w="194" w:type="dxa"/>
            <w:tcBorders>
              <w:top w:val="nil"/>
              <w:left w:val="nil"/>
              <w:bottom w:val="nil"/>
              <w:right w:val="nil"/>
            </w:tcBorders>
            <w:shd w:val="clear" w:color="auto" w:fill="auto"/>
            <w:noWrap/>
            <w:vAlign w:val="center"/>
            <w:hideMark/>
          </w:tcPr>
          <w:p w14:paraId="3B63DD9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137C17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Digoxin</w:t>
            </w:r>
          </w:p>
        </w:tc>
        <w:tc>
          <w:tcPr>
            <w:tcW w:w="1415" w:type="dxa"/>
            <w:tcBorders>
              <w:top w:val="nil"/>
              <w:left w:val="nil"/>
              <w:bottom w:val="nil"/>
              <w:right w:val="nil"/>
            </w:tcBorders>
            <w:shd w:val="clear" w:color="auto" w:fill="auto"/>
            <w:noWrap/>
            <w:vAlign w:val="center"/>
            <w:hideMark/>
          </w:tcPr>
          <w:p w14:paraId="5306D2FE" w14:textId="3FE7AA0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141 (12.1%)</w:t>
            </w:r>
          </w:p>
        </w:tc>
        <w:tc>
          <w:tcPr>
            <w:tcW w:w="1415" w:type="dxa"/>
            <w:tcBorders>
              <w:top w:val="nil"/>
              <w:left w:val="nil"/>
              <w:bottom w:val="nil"/>
              <w:right w:val="nil"/>
            </w:tcBorders>
            <w:shd w:val="clear" w:color="auto" w:fill="auto"/>
            <w:noWrap/>
            <w:vAlign w:val="center"/>
            <w:hideMark/>
          </w:tcPr>
          <w:p w14:paraId="47D93A68" w14:textId="35730CC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410 (9.8%)</w:t>
            </w:r>
          </w:p>
        </w:tc>
        <w:tc>
          <w:tcPr>
            <w:tcW w:w="1415" w:type="dxa"/>
            <w:tcBorders>
              <w:top w:val="nil"/>
              <w:left w:val="nil"/>
              <w:bottom w:val="nil"/>
              <w:right w:val="nil"/>
            </w:tcBorders>
            <w:shd w:val="clear" w:color="auto" w:fill="auto"/>
            <w:noWrap/>
            <w:vAlign w:val="center"/>
            <w:hideMark/>
          </w:tcPr>
          <w:p w14:paraId="73A28ECE" w14:textId="19BE5BF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542 (13.1%)</w:t>
            </w:r>
          </w:p>
        </w:tc>
        <w:tc>
          <w:tcPr>
            <w:tcW w:w="1415" w:type="dxa"/>
            <w:tcBorders>
              <w:top w:val="nil"/>
              <w:left w:val="nil"/>
              <w:bottom w:val="nil"/>
              <w:right w:val="nil"/>
            </w:tcBorders>
            <w:shd w:val="clear" w:color="auto" w:fill="auto"/>
            <w:noWrap/>
            <w:vAlign w:val="center"/>
            <w:hideMark/>
          </w:tcPr>
          <w:p w14:paraId="3E4D6BAC" w14:textId="36DB614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633 (19.5%)</w:t>
            </w:r>
          </w:p>
        </w:tc>
        <w:tc>
          <w:tcPr>
            <w:tcW w:w="731" w:type="dxa"/>
            <w:tcBorders>
              <w:top w:val="nil"/>
              <w:left w:val="nil"/>
              <w:bottom w:val="nil"/>
              <w:right w:val="double" w:sz="4" w:space="0" w:color="auto"/>
            </w:tcBorders>
            <w:shd w:val="clear" w:color="auto" w:fill="auto"/>
            <w:noWrap/>
            <w:vAlign w:val="center"/>
            <w:hideMark/>
          </w:tcPr>
          <w:p w14:paraId="3B28829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1C27DF23"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0A7FF3B" w14:textId="76872C3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 (16.7%)</w:t>
            </w:r>
          </w:p>
        </w:tc>
        <w:tc>
          <w:tcPr>
            <w:tcW w:w="1415" w:type="dxa"/>
            <w:tcBorders>
              <w:top w:val="nil"/>
              <w:left w:val="nil"/>
              <w:bottom w:val="nil"/>
              <w:right w:val="nil"/>
            </w:tcBorders>
            <w:shd w:val="clear" w:color="auto" w:fill="auto"/>
            <w:noWrap/>
            <w:vAlign w:val="center"/>
            <w:hideMark/>
          </w:tcPr>
          <w:p w14:paraId="07F75926" w14:textId="3AB85EE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198 (11.9%)</w:t>
            </w:r>
          </w:p>
        </w:tc>
        <w:tc>
          <w:tcPr>
            <w:tcW w:w="1415" w:type="dxa"/>
            <w:tcBorders>
              <w:top w:val="nil"/>
              <w:left w:val="nil"/>
              <w:bottom w:val="nil"/>
              <w:right w:val="nil"/>
            </w:tcBorders>
            <w:shd w:val="clear" w:color="auto" w:fill="auto"/>
            <w:noWrap/>
            <w:vAlign w:val="center"/>
            <w:hideMark/>
          </w:tcPr>
          <w:p w14:paraId="3723AAB2" w14:textId="4E1D6F7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232 (13.2%)</w:t>
            </w:r>
          </w:p>
        </w:tc>
        <w:tc>
          <w:tcPr>
            <w:tcW w:w="1539" w:type="dxa"/>
            <w:tcBorders>
              <w:top w:val="nil"/>
              <w:left w:val="nil"/>
              <w:bottom w:val="nil"/>
              <w:right w:val="nil"/>
            </w:tcBorders>
            <w:shd w:val="clear" w:color="auto" w:fill="auto"/>
            <w:noWrap/>
            <w:vAlign w:val="center"/>
            <w:hideMark/>
          </w:tcPr>
          <w:p w14:paraId="6E5848BA" w14:textId="5A497D1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277 (22.1%)</w:t>
            </w:r>
          </w:p>
        </w:tc>
        <w:tc>
          <w:tcPr>
            <w:tcW w:w="735" w:type="dxa"/>
            <w:tcBorders>
              <w:top w:val="nil"/>
              <w:left w:val="nil"/>
              <w:bottom w:val="nil"/>
              <w:right w:val="nil"/>
            </w:tcBorders>
            <w:shd w:val="clear" w:color="auto" w:fill="auto"/>
            <w:noWrap/>
            <w:vAlign w:val="center"/>
            <w:hideMark/>
          </w:tcPr>
          <w:p w14:paraId="4BEAEE26"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6567C65F" w14:textId="77777777" w:rsidTr="00AE52C0">
        <w:trPr>
          <w:trHeight w:val="292"/>
        </w:trPr>
        <w:tc>
          <w:tcPr>
            <w:tcW w:w="194" w:type="dxa"/>
            <w:tcBorders>
              <w:top w:val="nil"/>
              <w:left w:val="nil"/>
              <w:bottom w:val="nil"/>
              <w:right w:val="nil"/>
            </w:tcBorders>
            <w:shd w:val="clear" w:color="auto" w:fill="auto"/>
            <w:noWrap/>
            <w:vAlign w:val="center"/>
            <w:hideMark/>
          </w:tcPr>
          <w:p w14:paraId="0E6109F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BC6EB1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Statin</w:t>
            </w:r>
          </w:p>
        </w:tc>
        <w:tc>
          <w:tcPr>
            <w:tcW w:w="1415" w:type="dxa"/>
            <w:tcBorders>
              <w:top w:val="nil"/>
              <w:left w:val="nil"/>
              <w:bottom w:val="nil"/>
              <w:right w:val="nil"/>
            </w:tcBorders>
            <w:shd w:val="clear" w:color="auto" w:fill="auto"/>
            <w:noWrap/>
            <w:vAlign w:val="center"/>
            <w:hideMark/>
          </w:tcPr>
          <w:p w14:paraId="5935C651" w14:textId="675B606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538 (46.0%)</w:t>
            </w:r>
          </w:p>
        </w:tc>
        <w:tc>
          <w:tcPr>
            <w:tcW w:w="1415" w:type="dxa"/>
            <w:tcBorders>
              <w:top w:val="nil"/>
              <w:left w:val="nil"/>
              <w:bottom w:val="nil"/>
              <w:right w:val="nil"/>
            </w:tcBorders>
            <w:shd w:val="clear" w:color="auto" w:fill="auto"/>
            <w:noWrap/>
            <w:vAlign w:val="center"/>
            <w:hideMark/>
          </w:tcPr>
          <w:p w14:paraId="7F060004" w14:textId="378E332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2228 (53.4%)</w:t>
            </w:r>
          </w:p>
        </w:tc>
        <w:tc>
          <w:tcPr>
            <w:tcW w:w="1415" w:type="dxa"/>
            <w:tcBorders>
              <w:top w:val="nil"/>
              <w:left w:val="nil"/>
              <w:bottom w:val="nil"/>
              <w:right w:val="nil"/>
            </w:tcBorders>
            <w:shd w:val="clear" w:color="auto" w:fill="auto"/>
            <w:noWrap/>
            <w:vAlign w:val="center"/>
            <w:hideMark/>
          </w:tcPr>
          <w:p w14:paraId="243B9D8E" w14:textId="654D099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2404 (58.0%)</w:t>
            </w:r>
          </w:p>
        </w:tc>
        <w:tc>
          <w:tcPr>
            <w:tcW w:w="1415" w:type="dxa"/>
            <w:tcBorders>
              <w:top w:val="nil"/>
              <w:left w:val="nil"/>
              <w:bottom w:val="nil"/>
              <w:right w:val="nil"/>
            </w:tcBorders>
            <w:shd w:val="clear" w:color="auto" w:fill="auto"/>
            <w:noWrap/>
            <w:vAlign w:val="center"/>
            <w:hideMark/>
          </w:tcPr>
          <w:p w14:paraId="1E180D0E" w14:textId="5775454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1953 (60.2%)</w:t>
            </w:r>
          </w:p>
        </w:tc>
        <w:tc>
          <w:tcPr>
            <w:tcW w:w="731" w:type="dxa"/>
            <w:tcBorders>
              <w:top w:val="nil"/>
              <w:left w:val="nil"/>
              <w:bottom w:val="nil"/>
              <w:right w:val="double" w:sz="4" w:space="0" w:color="auto"/>
            </w:tcBorders>
            <w:shd w:val="clear" w:color="auto" w:fill="auto"/>
            <w:noWrap/>
            <w:vAlign w:val="center"/>
            <w:hideMark/>
          </w:tcPr>
          <w:p w14:paraId="1BB99BF8"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3AA13051"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54C7683E" w14:textId="4A9730B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148 (31.7%)</w:t>
            </w:r>
          </w:p>
        </w:tc>
        <w:tc>
          <w:tcPr>
            <w:tcW w:w="1415" w:type="dxa"/>
            <w:tcBorders>
              <w:top w:val="nil"/>
              <w:left w:val="nil"/>
              <w:bottom w:val="nil"/>
              <w:right w:val="nil"/>
            </w:tcBorders>
            <w:shd w:val="clear" w:color="auto" w:fill="auto"/>
            <w:noWrap/>
            <w:vAlign w:val="center"/>
            <w:hideMark/>
          </w:tcPr>
          <w:p w14:paraId="00F7040B" w14:textId="253589D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657 (39.3%)</w:t>
            </w:r>
          </w:p>
        </w:tc>
        <w:tc>
          <w:tcPr>
            <w:tcW w:w="1415" w:type="dxa"/>
            <w:tcBorders>
              <w:top w:val="nil"/>
              <w:left w:val="nil"/>
              <w:bottom w:val="nil"/>
              <w:right w:val="nil"/>
            </w:tcBorders>
            <w:shd w:val="clear" w:color="auto" w:fill="auto"/>
            <w:noWrap/>
            <w:vAlign w:val="center"/>
            <w:hideMark/>
          </w:tcPr>
          <w:p w14:paraId="1F62D498" w14:textId="11F5EC6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798 (45.4%)</w:t>
            </w:r>
          </w:p>
        </w:tc>
        <w:tc>
          <w:tcPr>
            <w:tcW w:w="1539" w:type="dxa"/>
            <w:tcBorders>
              <w:top w:val="nil"/>
              <w:left w:val="nil"/>
              <w:bottom w:val="nil"/>
              <w:right w:val="nil"/>
            </w:tcBorders>
            <w:shd w:val="clear" w:color="auto" w:fill="auto"/>
            <w:noWrap/>
            <w:vAlign w:val="center"/>
            <w:hideMark/>
          </w:tcPr>
          <w:p w14:paraId="2D828058" w14:textId="2279EE9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598 (47.9%)</w:t>
            </w:r>
          </w:p>
        </w:tc>
        <w:tc>
          <w:tcPr>
            <w:tcW w:w="735" w:type="dxa"/>
            <w:tcBorders>
              <w:top w:val="nil"/>
              <w:left w:val="nil"/>
              <w:bottom w:val="nil"/>
              <w:right w:val="nil"/>
            </w:tcBorders>
            <w:shd w:val="clear" w:color="auto" w:fill="auto"/>
            <w:noWrap/>
            <w:vAlign w:val="center"/>
            <w:hideMark/>
          </w:tcPr>
          <w:p w14:paraId="02828CF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1374F07B" w14:textId="77777777" w:rsidTr="00AE52C0">
        <w:trPr>
          <w:trHeight w:val="292"/>
        </w:trPr>
        <w:tc>
          <w:tcPr>
            <w:tcW w:w="194" w:type="dxa"/>
            <w:tcBorders>
              <w:top w:val="nil"/>
              <w:left w:val="nil"/>
              <w:bottom w:val="nil"/>
              <w:right w:val="nil"/>
            </w:tcBorders>
            <w:shd w:val="clear" w:color="auto" w:fill="auto"/>
            <w:noWrap/>
            <w:vAlign w:val="center"/>
            <w:hideMark/>
          </w:tcPr>
          <w:p w14:paraId="2F085C7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ED0780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Device</w:t>
            </w:r>
          </w:p>
        </w:tc>
        <w:tc>
          <w:tcPr>
            <w:tcW w:w="1415" w:type="dxa"/>
            <w:tcBorders>
              <w:top w:val="nil"/>
              <w:left w:val="nil"/>
              <w:bottom w:val="nil"/>
              <w:right w:val="nil"/>
            </w:tcBorders>
            <w:shd w:val="clear" w:color="auto" w:fill="auto"/>
            <w:noWrap/>
            <w:vAlign w:val="center"/>
            <w:hideMark/>
          </w:tcPr>
          <w:p w14:paraId="4E9A92B8" w14:textId="2E6A17A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 (3.3%)</w:t>
            </w:r>
          </w:p>
        </w:tc>
        <w:tc>
          <w:tcPr>
            <w:tcW w:w="1415" w:type="dxa"/>
            <w:tcBorders>
              <w:top w:val="nil"/>
              <w:left w:val="nil"/>
              <w:bottom w:val="nil"/>
              <w:right w:val="nil"/>
            </w:tcBorders>
            <w:shd w:val="clear" w:color="auto" w:fill="auto"/>
            <w:noWrap/>
            <w:vAlign w:val="center"/>
            <w:hideMark/>
          </w:tcPr>
          <w:p w14:paraId="1AFB6A66" w14:textId="371AE43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211 (5.6%)</w:t>
            </w:r>
          </w:p>
        </w:tc>
        <w:tc>
          <w:tcPr>
            <w:tcW w:w="1415" w:type="dxa"/>
            <w:tcBorders>
              <w:top w:val="nil"/>
              <w:left w:val="nil"/>
              <w:bottom w:val="nil"/>
              <w:right w:val="nil"/>
            </w:tcBorders>
            <w:shd w:val="clear" w:color="auto" w:fill="auto"/>
            <w:noWrap/>
            <w:vAlign w:val="center"/>
            <w:hideMark/>
          </w:tcPr>
          <w:p w14:paraId="3A2D7E75" w14:textId="1DB318A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351 (9.8%)</w:t>
            </w:r>
          </w:p>
        </w:tc>
        <w:tc>
          <w:tcPr>
            <w:tcW w:w="1415" w:type="dxa"/>
            <w:tcBorders>
              <w:top w:val="nil"/>
              <w:left w:val="nil"/>
              <w:bottom w:val="nil"/>
              <w:right w:val="nil"/>
            </w:tcBorders>
            <w:shd w:val="clear" w:color="auto" w:fill="auto"/>
            <w:noWrap/>
            <w:vAlign w:val="center"/>
            <w:hideMark/>
          </w:tcPr>
          <w:p w14:paraId="7E591934" w14:textId="7AC5C1B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350 (13.4%)</w:t>
            </w:r>
          </w:p>
        </w:tc>
        <w:tc>
          <w:tcPr>
            <w:tcW w:w="731" w:type="dxa"/>
            <w:tcBorders>
              <w:top w:val="nil"/>
              <w:left w:val="nil"/>
              <w:bottom w:val="nil"/>
              <w:right w:val="double" w:sz="4" w:space="0" w:color="auto"/>
            </w:tcBorders>
            <w:shd w:val="clear" w:color="auto" w:fill="auto"/>
            <w:noWrap/>
            <w:vAlign w:val="center"/>
            <w:hideMark/>
          </w:tcPr>
          <w:p w14:paraId="3B28E3C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2AB6A40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BC07C5C" w14:textId="306531E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 (2.5%)</w:t>
            </w:r>
          </w:p>
        </w:tc>
        <w:tc>
          <w:tcPr>
            <w:tcW w:w="1415" w:type="dxa"/>
            <w:tcBorders>
              <w:top w:val="nil"/>
              <w:left w:val="nil"/>
              <w:bottom w:val="nil"/>
              <w:right w:val="nil"/>
            </w:tcBorders>
            <w:shd w:val="clear" w:color="auto" w:fill="auto"/>
            <w:noWrap/>
            <w:vAlign w:val="center"/>
            <w:hideMark/>
          </w:tcPr>
          <w:p w14:paraId="626FB601" w14:textId="3539172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 (4.3%)</w:t>
            </w:r>
          </w:p>
        </w:tc>
        <w:tc>
          <w:tcPr>
            <w:tcW w:w="1415" w:type="dxa"/>
            <w:tcBorders>
              <w:top w:val="nil"/>
              <w:left w:val="nil"/>
              <w:bottom w:val="nil"/>
              <w:right w:val="nil"/>
            </w:tcBorders>
            <w:shd w:val="clear" w:color="auto" w:fill="auto"/>
            <w:noWrap/>
            <w:vAlign w:val="center"/>
            <w:hideMark/>
          </w:tcPr>
          <w:p w14:paraId="72A6235F" w14:textId="6A3A2D0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77 (4.9%)</w:t>
            </w:r>
          </w:p>
        </w:tc>
        <w:tc>
          <w:tcPr>
            <w:tcW w:w="1539" w:type="dxa"/>
            <w:tcBorders>
              <w:top w:val="nil"/>
              <w:left w:val="nil"/>
              <w:bottom w:val="nil"/>
              <w:right w:val="nil"/>
            </w:tcBorders>
            <w:shd w:val="clear" w:color="auto" w:fill="auto"/>
            <w:noWrap/>
            <w:vAlign w:val="center"/>
            <w:hideMark/>
          </w:tcPr>
          <w:p w14:paraId="6AA7D9A3" w14:textId="54DD402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 (6.3%)</w:t>
            </w:r>
          </w:p>
        </w:tc>
        <w:tc>
          <w:tcPr>
            <w:tcW w:w="735" w:type="dxa"/>
            <w:tcBorders>
              <w:top w:val="nil"/>
              <w:left w:val="nil"/>
              <w:bottom w:val="nil"/>
              <w:right w:val="nil"/>
            </w:tcBorders>
            <w:shd w:val="clear" w:color="auto" w:fill="auto"/>
            <w:noWrap/>
            <w:vAlign w:val="center"/>
            <w:hideMark/>
          </w:tcPr>
          <w:p w14:paraId="4455323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0.012</w:t>
            </w:r>
          </w:p>
        </w:tc>
      </w:tr>
      <w:tr w:rsidR="001B3AD7" w:rsidRPr="00480E43" w14:paraId="635482D8" w14:textId="77777777" w:rsidTr="00AE52C0">
        <w:trPr>
          <w:trHeight w:val="292"/>
        </w:trPr>
        <w:tc>
          <w:tcPr>
            <w:tcW w:w="194" w:type="dxa"/>
            <w:tcBorders>
              <w:top w:val="nil"/>
              <w:left w:val="nil"/>
              <w:bottom w:val="nil"/>
              <w:right w:val="nil"/>
            </w:tcBorders>
            <w:shd w:val="clear" w:color="auto" w:fill="auto"/>
            <w:noWrap/>
            <w:vAlign w:val="center"/>
            <w:hideMark/>
          </w:tcPr>
          <w:p w14:paraId="086D3A5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6164C58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Antiplatelet therapy</w:t>
            </w:r>
          </w:p>
        </w:tc>
        <w:tc>
          <w:tcPr>
            <w:tcW w:w="1415" w:type="dxa"/>
            <w:tcBorders>
              <w:top w:val="nil"/>
              <w:left w:val="nil"/>
              <w:bottom w:val="nil"/>
              <w:right w:val="nil"/>
            </w:tcBorders>
            <w:shd w:val="clear" w:color="auto" w:fill="auto"/>
            <w:noWrap/>
            <w:vAlign w:val="center"/>
            <w:hideMark/>
          </w:tcPr>
          <w:p w14:paraId="71FA60F2" w14:textId="58595BF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485 (41.6%)</w:t>
            </w:r>
          </w:p>
        </w:tc>
        <w:tc>
          <w:tcPr>
            <w:tcW w:w="1415" w:type="dxa"/>
            <w:tcBorders>
              <w:top w:val="nil"/>
              <w:left w:val="nil"/>
              <w:bottom w:val="nil"/>
              <w:right w:val="nil"/>
            </w:tcBorders>
            <w:shd w:val="clear" w:color="auto" w:fill="auto"/>
            <w:noWrap/>
            <w:vAlign w:val="center"/>
            <w:hideMark/>
          </w:tcPr>
          <w:p w14:paraId="2D6617C1" w14:textId="772A41C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1987 (47.7%)</w:t>
            </w:r>
          </w:p>
        </w:tc>
        <w:tc>
          <w:tcPr>
            <w:tcW w:w="1415" w:type="dxa"/>
            <w:tcBorders>
              <w:top w:val="nil"/>
              <w:left w:val="nil"/>
              <w:bottom w:val="nil"/>
              <w:right w:val="nil"/>
            </w:tcBorders>
            <w:shd w:val="clear" w:color="auto" w:fill="auto"/>
            <w:noWrap/>
            <w:vAlign w:val="center"/>
            <w:hideMark/>
          </w:tcPr>
          <w:p w14:paraId="40AA1A0F" w14:textId="2B29BBA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1736 (41.8%)</w:t>
            </w:r>
          </w:p>
        </w:tc>
        <w:tc>
          <w:tcPr>
            <w:tcW w:w="1415" w:type="dxa"/>
            <w:tcBorders>
              <w:top w:val="nil"/>
              <w:left w:val="nil"/>
              <w:bottom w:val="nil"/>
              <w:right w:val="nil"/>
            </w:tcBorders>
            <w:shd w:val="clear" w:color="auto" w:fill="auto"/>
            <w:noWrap/>
            <w:vAlign w:val="center"/>
            <w:hideMark/>
          </w:tcPr>
          <w:p w14:paraId="58B68E36" w14:textId="7B11634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1143 (35.3%)</w:t>
            </w:r>
          </w:p>
        </w:tc>
        <w:tc>
          <w:tcPr>
            <w:tcW w:w="731" w:type="dxa"/>
            <w:tcBorders>
              <w:top w:val="nil"/>
              <w:left w:val="nil"/>
              <w:bottom w:val="nil"/>
              <w:right w:val="double" w:sz="4" w:space="0" w:color="auto"/>
            </w:tcBorders>
            <w:shd w:val="clear" w:color="auto" w:fill="auto"/>
            <w:noWrap/>
            <w:vAlign w:val="center"/>
            <w:hideMark/>
          </w:tcPr>
          <w:p w14:paraId="6E7A828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6CEDADB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752DFBF3" w14:textId="5BB66F6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203 (43.5%)</w:t>
            </w:r>
          </w:p>
        </w:tc>
        <w:tc>
          <w:tcPr>
            <w:tcW w:w="1415" w:type="dxa"/>
            <w:tcBorders>
              <w:top w:val="nil"/>
              <w:left w:val="nil"/>
              <w:bottom w:val="nil"/>
              <w:right w:val="nil"/>
            </w:tcBorders>
            <w:shd w:val="clear" w:color="auto" w:fill="auto"/>
            <w:noWrap/>
            <w:vAlign w:val="center"/>
            <w:hideMark/>
          </w:tcPr>
          <w:p w14:paraId="00279B95" w14:textId="00DC4AB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826 (49.6%)</w:t>
            </w:r>
          </w:p>
        </w:tc>
        <w:tc>
          <w:tcPr>
            <w:tcW w:w="1415" w:type="dxa"/>
            <w:tcBorders>
              <w:top w:val="nil"/>
              <w:left w:val="nil"/>
              <w:bottom w:val="nil"/>
              <w:right w:val="nil"/>
            </w:tcBorders>
            <w:shd w:val="clear" w:color="auto" w:fill="auto"/>
            <w:noWrap/>
            <w:vAlign w:val="center"/>
            <w:hideMark/>
          </w:tcPr>
          <w:p w14:paraId="0A8851D0" w14:textId="1E2BEE5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761 (43.5%)</w:t>
            </w:r>
          </w:p>
        </w:tc>
        <w:tc>
          <w:tcPr>
            <w:tcW w:w="1539" w:type="dxa"/>
            <w:tcBorders>
              <w:top w:val="nil"/>
              <w:left w:val="nil"/>
              <w:bottom w:val="nil"/>
              <w:right w:val="nil"/>
            </w:tcBorders>
            <w:shd w:val="clear" w:color="auto" w:fill="auto"/>
            <w:noWrap/>
            <w:vAlign w:val="center"/>
            <w:hideMark/>
          </w:tcPr>
          <w:p w14:paraId="2AB75243" w14:textId="1663EDA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425 (33.9%)</w:t>
            </w:r>
          </w:p>
        </w:tc>
        <w:tc>
          <w:tcPr>
            <w:tcW w:w="735" w:type="dxa"/>
            <w:tcBorders>
              <w:top w:val="nil"/>
              <w:left w:val="nil"/>
              <w:bottom w:val="nil"/>
              <w:right w:val="nil"/>
            </w:tcBorders>
            <w:shd w:val="clear" w:color="auto" w:fill="auto"/>
            <w:noWrap/>
            <w:vAlign w:val="center"/>
            <w:hideMark/>
          </w:tcPr>
          <w:p w14:paraId="55DB90F2"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4D94EFE4" w14:textId="77777777" w:rsidTr="00AE52C0">
        <w:trPr>
          <w:trHeight w:val="292"/>
        </w:trPr>
        <w:tc>
          <w:tcPr>
            <w:tcW w:w="194" w:type="dxa"/>
            <w:tcBorders>
              <w:top w:val="nil"/>
              <w:left w:val="nil"/>
              <w:bottom w:val="nil"/>
              <w:right w:val="nil"/>
            </w:tcBorders>
            <w:shd w:val="clear" w:color="auto" w:fill="auto"/>
            <w:noWrap/>
            <w:vAlign w:val="center"/>
            <w:hideMark/>
          </w:tcPr>
          <w:p w14:paraId="78ED28F5"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D49480C"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Anticoagulant therapy</w:t>
            </w:r>
          </w:p>
        </w:tc>
        <w:tc>
          <w:tcPr>
            <w:tcW w:w="1415" w:type="dxa"/>
            <w:tcBorders>
              <w:top w:val="nil"/>
              <w:left w:val="nil"/>
              <w:bottom w:val="nil"/>
              <w:right w:val="nil"/>
            </w:tcBorders>
            <w:shd w:val="clear" w:color="auto" w:fill="auto"/>
            <w:noWrap/>
            <w:vAlign w:val="center"/>
            <w:hideMark/>
          </w:tcPr>
          <w:p w14:paraId="3F5DD6BE" w14:textId="6AFF8C4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550 (47.0%)</w:t>
            </w:r>
          </w:p>
        </w:tc>
        <w:tc>
          <w:tcPr>
            <w:tcW w:w="1415" w:type="dxa"/>
            <w:tcBorders>
              <w:top w:val="nil"/>
              <w:left w:val="nil"/>
              <w:bottom w:val="nil"/>
              <w:right w:val="nil"/>
            </w:tcBorders>
            <w:shd w:val="clear" w:color="auto" w:fill="auto"/>
            <w:noWrap/>
            <w:vAlign w:val="center"/>
            <w:hideMark/>
          </w:tcPr>
          <w:p w14:paraId="0E03FD76" w14:textId="68B4CB44"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1890 (45.3%)</w:t>
            </w:r>
          </w:p>
        </w:tc>
        <w:tc>
          <w:tcPr>
            <w:tcW w:w="1415" w:type="dxa"/>
            <w:tcBorders>
              <w:top w:val="nil"/>
              <w:left w:val="nil"/>
              <w:bottom w:val="nil"/>
              <w:right w:val="nil"/>
            </w:tcBorders>
            <w:shd w:val="clear" w:color="auto" w:fill="auto"/>
            <w:noWrap/>
            <w:vAlign w:val="center"/>
            <w:hideMark/>
          </w:tcPr>
          <w:p w14:paraId="4A1F4174" w14:textId="7AE6E35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2200 (53.0%)</w:t>
            </w:r>
          </w:p>
        </w:tc>
        <w:tc>
          <w:tcPr>
            <w:tcW w:w="1415" w:type="dxa"/>
            <w:tcBorders>
              <w:top w:val="nil"/>
              <w:left w:val="nil"/>
              <w:bottom w:val="nil"/>
              <w:right w:val="nil"/>
            </w:tcBorders>
            <w:shd w:val="clear" w:color="auto" w:fill="auto"/>
            <w:noWrap/>
            <w:vAlign w:val="center"/>
            <w:hideMark/>
          </w:tcPr>
          <w:p w14:paraId="2C1ED1B7" w14:textId="06AB7EA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2009 (61.9%)</w:t>
            </w:r>
          </w:p>
        </w:tc>
        <w:tc>
          <w:tcPr>
            <w:tcW w:w="731" w:type="dxa"/>
            <w:tcBorders>
              <w:top w:val="nil"/>
              <w:left w:val="nil"/>
              <w:bottom w:val="nil"/>
              <w:right w:val="double" w:sz="4" w:space="0" w:color="auto"/>
            </w:tcBorders>
            <w:shd w:val="clear" w:color="auto" w:fill="auto"/>
            <w:noWrap/>
            <w:vAlign w:val="center"/>
            <w:hideMark/>
          </w:tcPr>
          <w:p w14:paraId="35601367"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41D5198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27422CD6" w14:textId="2A1223B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171 (36.6%)</w:t>
            </w:r>
          </w:p>
        </w:tc>
        <w:tc>
          <w:tcPr>
            <w:tcW w:w="1415" w:type="dxa"/>
            <w:tcBorders>
              <w:top w:val="nil"/>
              <w:left w:val="nil"/>
              <w:bottom w:val="nil"/>
              <w:right w:val="nil"/>
            </w:tcBorders>
            <w:shd w:val="clear" w:color="auto" w:fill="auto"/>
            <w:noWrap/>
            <w:vAlign w:val="center"/>
            <w:hideMark/>
          </w:tcPr>
          <w:p w14:paraId="30BED5D3" w14:textId="14EFFF1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586 (35.2%)</w:t>
            </w:r>
          </w:p>
        </w:tc>
        <w:tc>
          <w:tcPr>
            <w:tcW w:w="1415" w:type="dxa"/>
            <w:tcBorders>
              <w:top w:val="nil"/>
              <w:left w:val="nil"/>
              <w:bottom w:val="nil"/>
              <w:right w:val="nil"/>
            </w:tcBorders>
            <w:shd w:val="clear" w:color="auto" w:fill="auto"/>
            <w:noWrap/>
            <w:vAlign w:val="center"/>
            <w:hideMark/>
          </w:tcPr>
          <w:p w14:paraId="241DCF74" w14:textId="5619DB4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787 (44.9%)</w:t>
            </w:r>
          </w:p>
        </w:tc>
        <w:tc>
          <w:tcPr>
            <w:tcW w:w="1539" w:type="dxa"/>
            <w:tcBorders>
              <w:top w:val="nil"/>
              <w:left w:val="nil"/>
              <w:bottom w:val="nil"/>
              <w:right w:val="nil"/>
            </w:tcBorders>
            <w:shd w:val="clear" w:color="auto" w:fill="auto"/>
            <w:noWrap/>
            <w:vAlign w:val="center"/>
            <w:hideMark/>
          </w:tcPr>
          <w:p w14:paraId="26AC59C7" w14:textId="38FD853D"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705 (56.4%)</w:t>
            </w:r>
          </w:p>
        </w:tc>
        <w:tc>
          <w:tcPr>
            <w:tcW w:w="735" w:type="dxa"/>
            <w:tcBorders>
              <w:top w:val="nil"/>
              <w:left w:val="nil"/>
              <w:bottom w:val="nil"/>
              <w:right w:val="nil"/>
            </w:tcBorders>
            <w:shd w:val="clear" w:color="auto" w:fill="auto"/>
            <w:noWrap/>
            <w:vAlign w:val="center"/>
            <w:hideMark/>
          </w:tcPr>
          <w:p w14:paraId="3CFCE975"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1ED3DC24" w14:textId="77777777" w:rsidTr="00AE52C0">
        <w:trPr>
          <w:trHeight w:val="292"/>
        </w:trPr>
        <w:tc>
          <w:tcPr>
            <w:tcW w:w="194" w:type="dxa"/>
            <w:tcBorders>
              <w:top w:val="nil"/>
              <w:left w:val="nil"/>
              <w:bottom w:val="nil"/>
              <w:right w:val="nil"/>
            </w:tcBorders>
            <w:shd w:val="clear" w:color="auto" w:fill="auto"/>
            <w:noWrap/>
            <w:vAlign w:val="center"/>
            <w:hideMark/>
          </w:tcPr>
          <w:p w14:paraId="67BDDC96"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9C45A5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Nitrates</w:t>
            </w:r>
          </w:p>
        </w:tc>
        <w:tc>
          <w:tcPr>
            <w:tcW w:w="1415" w:type="dxa"/>
            <w:tcBorders>
              <w:top w:val="nil"/>
              <w:left w:val="nil"/>
              <w:bottom w:val="nil"/>
              <w:right w:val="nil"/>
            </w:tcBorders>
            <w:shd w:val="clear" w:color="auto" w:fill="auto"/>
            <w:noWrap/>
            <w:vAlign w:val="center"/>
            <w:hideMark/>
          </w:tcPr>
          <w:p w14:paraId="7CCA41AC" w14:textId="77055E7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188 (16.1%)</w:t>
            </w:r>
          </w:p>
        </w:tc>
        <w:tc>
          <w:tcPr>
            <w:tcW w:w="1415" w:type="dxa"/>
            <w:tcBorders>
              <w:top w:val="nil"/>
              <w:left w:val="nil"/>
              <w:bottom w:val="nil"/>
              <w:right w:val="nil"/>
            </w:tcBorders>
            <w:shd w:val="clear" w:color="auto" w:fill="auto"/>
            <w:noWrap/>
            <w:vAlign w:val="center"/>
            <w:hideMark/>
          </w:tcPr>
          <w:p w14:paraId="764658BF" w14:textId="24061E9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668 (16.0%)</w:t>
            </w:r>
          </w:p>
        </w:tc>
        <w:tc>
          <w:tcPr>
            <w:tcW w:w="1415" w:type="dxa"/>
            <w:tcBorders>
              <w:top w:val="nil"/>
              <w:left w:val="nil"/>
              <w:bottom w:val="nil"/>
              <w:right w:val="nil"/>
            </w:tcBorders>
            <w:shd w:val="clear" w:color="auto" w:fill="auto"/>
            <w:noWrap/>
            <w:vAlign w:val="center"/>
            <w:hideMark/>
          </w:tcPr>
          <w:p w14:paraId="03C77B92" w14:textId="19CFC65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753 (18.2%)</w:t>
            </w:r>
          </w:p>
        </w:tc>
        <w:tc>
          <w:tcPr>
            <w:tcW w:w="1415" w:type="dxa"/>
            <w:tcBorders>
              <w:top w:val="nil"/>
              <w:left w:val="nil"/>
              <w:bottom w:val="nil"/>
              <w:right w:val="nil"/>
            </w:tcBorders>
            <w:shd w:val="clear" w:color="auto" w:fill="auto"/>
            <w:noWrap/>
            <w:vAlign w:val="center"/>
            <w:hideMark/>
          </w:tcPr>
          <w:p w14:paraId="16DC3DF9" w14:textId="52F8E8B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521 (16.1%)</w:t>
            </w:r>
          </w:p>
        </w:tc>
        <w:tc>
          <w:tcPr>
            <w:tcW w:w="731" w:type="dxa"/>
            <w:tcBorders>
              <w:top w:val="nil"/>
              <w:left w:val="nil"/>
              <w:bottom w:val="nil"/>
              <w:right w:val="double" w:sz="4" w:space="0" w:color="auto"/>
            </w:tcBorders>
            <w:shd w:val="clear" w:color="auto" w:fill="auto"/>
            <w:noWrap/>
            <w:vAlign w:val="center"/>
            <w:hideMark/>
          </w:tcPr>
          <w:p w14:paraId="1A423A3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0.031</w:t>
            </w:r>
          </w:p>
        </w:tc>
        <w:tc>
          <w:tcPr>
            <w:tcW w:w="344" w:type="dxa"/>
            <w:tcBorders>
              <w:top w:val="nil"/>
              <w:left w:val="double" w:sz="4" w:space="0" w:color="auto"/>
              <w:bottom w:val="nil"/>
              <w:right w:val="nil"/>
            </w:tcBorders>
            <w:shd w:val="clear" w:color="auto" w:fill="auto"/>
            <w:noWrap/>
            <w:vAlign w:val="center"/>
            <w:hideMark/>
          </w:tcPr>
          <w:p w14:paraId="79BF679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3EF67E2D" w14:textId="3CAB2ED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93 (19.9%)</w:t>
            </w:r>
          </w:p>
        </w:tc>
        <w:tc>
          <w:tcPr>
            <w:tcW w:w="1415" w:type="dxa"/>
            <w:tcBorders>
              <w:top w:val="nil"/>
              <w:left w:val="nil"/>
              <w:bottom w:val="nil"/>
              <w:right w:val="nil"/>
            </w:tcBorders>
            <w:shd w:val="clear" w:color="auto" w:fill="auto"/>
            <w:noWrap/>
            <w:vAlign w:val="center"/>
            <w:hideMark/>
          </w:tcPr>
          <w:p w14:paraId="11534850" w14:textId="0E302D5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323 (19.3%)</w:t>
            </w:r>
          </w:p>
        </w:tc>
        <w:tc>
          <w:tcPr>
            <w:tcW w:w="1415" w:type="dxa"/>
            <w:tcBorders>
              <w:top w:val="nil"/>
              <w:left w:val="nil"/>
              <w:bottom w:val="nil"/>
              <w:right w:val="nil"/>
            </w:tcBorders>
            <w:shd w:val="clear" w:color="auto" w:fill="auto"/>
            <w:noWrap/>
            <w:vAlign w:val="center"/>
            <w:hideMark/>
          </w:tcPr>
          <w:p w14:paraId="4309CEDF" w14:textId="69494B6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367 (21.0%)</w:t>
            </w:r>
          </w:p>
        </w:tc>
        <w:tc>
          <w:tcPr>
            <w:tcW w:w="1539" w:type="dxa"/>
            <w:tcBorders>
              <w:top w:val="nil"/>
              <w:left w:val="nil"/>
              <w:bottom w:val="nil"/>
              <w:right w:val="nil"/>
            </w:tcBorders>
            <w:shd w:val="clear" w:color="auto" w:fill="auto"/>
            <w:noWrap/>
            <w:vAlign w:val="center"/>
            <w:hideMark/>
          </w:tcPr>
          <w:p w14:paraId="6A52287C" w14:textId="3BDDDF7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227 (18.2%)</w:t>
            </w:r>
          </w:p>
        </w:tc>
        <w:tc>
          <w:tcPr>
            <w:tcW w:w="735" w:type="dxa"/>
            <w:tcBorders>
              <w:top w:val="nil"/>
              <w:left w:val="nil"/>
              <w:bottom w:val="nil"/>
              <w:right w:val="nil"/>
            </w:tcBorders>
            <w:shd w:val="clear" w:color="auto" w:fill="auto"/>
            <w:noWrap/>
            <w:vAlign w:val="center"/>
            <w:hideMark/>
          </w:tcPr>
          <w:p w14:paraId="6CE8175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0.28</w:t>
            </w:r>
          </w:p>
        </w:tc>
      </w:tr>
      <w:tr w:rsidR="001B3AD7" w:rsidRPr="00480E43" w14:paraId="0B84096A" w14:textId="77777777" w:rsidTr="00AE52C0">
        <w:trPr>
          <w:trHeight w:val="292"/>
        </w:trPr>
        <w:tc>
          <w:tcPr>
            <w:tcW w:w="194" w:type="dxa"/>
            <w:tcBorders>
              <w:top w:val="nil"/>
              <w:left w:val="nil"/>
              <w:bottom w:val="nil"/>
              <w:right w:val="nil"/>
            </w:tcBorders>
            <w:shd w:val="clear" w:color="auto" w:fill="auto"/>
            <w:noWrap/>
            <w:vAlign w:val="center"/>
            <w:hideMark/>
          </w:tcPr>
          <w:p w14:paraId="42B09EF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CCF433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Drug</w:t>
            </w:r>
          </w:p>
        </w:tc>
        <w:tc>
          <w:tcPr>
            <w:tcW w:w="1415" w:type="dxa"/>
            <w:tcBorders>
              <w:top w:val="nil"/>
              <w:left w:val="nil"/>
              <w:bottom w:val="nil"/>
              <w:right w:val="nil"/>
            </w:tcBorders>
            <w:shd w:val="clear" w:color="auto" w:fill="auto"/>
            <w:noWrap/>
            <w:vAlign w:val="center"/>
          </w:tcPr>
          <w:p w14:paraId="0651AA5D" w14:textId="36085AEE"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0601530F" w14:textId="5FC8D10A"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7BDC0C6F" w14:textId="51B31F69"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43D6020C" w14:textId="3BFF7187" w:rsidR="001B3AD7" w:rsidRPr="00480E43" w:rsidRDefault="001B3AD7" w:rsidP="001B3AD7">
            <w:pPr>
              <w:rPr>
                <w:rFonts w:ascii="Times New Roman" w:eastAsia="Times New Roman" w:hAnsi="Times New Roman" w:cs="Times New Roman"/>
                <w:sz w:val="20"/>
                <w:szCs w:val="20"/>
                <w:lang w:val="en-US" w:eastAsia="it-IT"/>
              </w:rPr>
            </w:pPr>
          </w:p>
        </w:tc>
        <w:tc>
          <w:tcPr>
            <w:tcW w:w="731" w:type="dxa"/>
            <w:tcBorders>
              <w:top w:val="nil"/>
              <w:left w:val="nil"/>
              <w:bottom w:val="nil"/>
              <w:right w:val="double" w:sz="4" w:space="0" w:color="auto"/>
            </w:tcBorders>
            <w:shd w:val="clear" w:color="auto" w:fill="auto"/>
            <w:noWrap/>
            <w:vAlign w:val="center"/>
            <w:hideMark/>
          </w:tcPr>
          <w:p w14:paraId="04196CC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c>
          <w:tcPr>
            <w:tcW w:w="344" w:type="dxa"/>
            <w:tcBorders>
              <w:top w:val="nil"/>
              <w:left w:val="double" w:sz="4" w:space="0" w:color="auto"/>
              <w:bottom w:val="nil"/>
              <w:right w:val="nil"/>
            </w:tcBorders>
            <w:shd w:val="clear" w:color="auto" w:fill="auto"/>
            <w:noWrap/>
            <w:vAlign w:val="center"/>
            <w:hideMark/>
          </w:tcPr>
          <w:p w14:paraId="5E6F4079"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6D09398C" w14:textId="52268BC0"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15F196AA" w14:textId="33C61BD5"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tcPr>
          <w:p w14:paraId="702DB353" w14:textId="64DAAA5A" w:rsidR="001B3AD7" w:rsidRPr="00480E43" w:rsidRDefault="001B3AD7" w:rsidP="001B3AD7">
            <w:pPr>
              <w:rPr>
                <w:rFonts w:ascii="Times New Roman" w:eastAsia="Times New Roman" w:hAnsi="Times New Roman" w:cs="Times New Roman"/>
                <w:sz w:val="20"/>
                <w:szCs w:val="20"/>
                <w:lang w:val="en-US" w:eastAsia="it-IT"/>
              </w:rPr>
            </w:pPr>
          </w:p>
        </w:tc>
        <w:tc>
          <w:tcPr>
            <w:tcW w:w="1539" w:type="dxa"/>
            <w:tcBorders>
              <w:top w:val="nil"/>
              <w:left w:val="nil"/>
              <w:bottom w:val="nil"/>
              <w:right w:val="nil"/>
            </w:tcBorders>
            <w:shd w:val="clear" w:color="auto" w:fill="auto"/>
            <w:noWrap/>
            <w:vAlign w:val="center"/>
          </w:tcPr>
          <w:p w14:paraId="24456081" w14:textId="0F2DA334" w:rsidR="001B3AD7" w:rsidRPr="00480E43" w:rsidRDefault="001B3AD7" w:rsidP="001B3AD7">
            <w:pPr>
              <w:rPr>
                <w:rFonts w:ascii="Times New Roman" w:eastAsia="Times New Roman" w:hAnsi="Times New Roman" w:cs="Times New Roman"/>
                <w:sz w:val="20"/>
                <w:szCs w:val="20"/>
                <w:lang w:val="en-US" w:eastAsia="it-IT"/>
              </w:rPr>
            </w:pPr>
          </w:p>
        </w:tc>
        <w:tc>
          <w:tcPr>
            <w:tcW w:w="735" w:type="dxa"/>
            <w:tcBorders>
              <w:top w:val="nil"/>
              <w:left w:val="nil"/>
              <w:bottom w:val="nil"/>
              <w:right w:val="nil"/>
            </w:tcBorders>
            <w:shd w:val="clear" w:color="auto" w:fill="auto"/>
            <w:noWrap/>
            <w:vAlign w:val="center"/>
            <w:hideMark/>
          </w:tcPr>
          <w:p w14:paraId="1493F75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&lt;0.001</w:t>
            </w:r>
          </w:p>
        </w:tc>
      </w:tr>
      <w:tr w:rsidR="001B3AD7" w:rsidRPr="00480E43" w14:paraId="61995B8D" w14:textId="77777777" w:rsidTr="00AE52C0">
        <w:trPr>
          <w:trHeight w:val="292"/>
        </w:trPr>
        <w:tc>
          <w:tcPr>
            <w:tcW w:w="194" w:type="dxa"/>
            <w:tcBorders>
              <w:top w:val="nil"/>
              <w:left w:val="nil"/>
              <w:bottom w:val="nil"/>
              <w:right w:val="nil"/>
            </w:tcBorders>
            <w:shd w:val="clear" w:color="auto" w:fill="auto"/>
            <w:noWrap/>
            <w:vAlign w:val="center"/>
            <w:hideMark/>
          </w:tcPr>
          <w:p w14:paraId="6369EE5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71E865DA"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Bisoprolol</w:t>
            </w:r>
          </w:p>
        </w:tc>
        <w:tc>
          <w:tcPr>
            <w:tcW w:w="1415" w:type="dxa"/>
            <w:tcBorders>
              <w:top w:val="nil"/>
              <w:left w:val="nil"/>
              <w:bottom w:val="nil"/>
              <w:right w:val="nil"/>
            </w:tcBorders>
            <w:shd w:val="clear" w:color="auto" w:fill="auto"/>
            <w:noWrap/>
            <w:vAlign w:val="center"/>
            <w:hideMark/>
          </w:tcPr>
          <w:p w14:paraId="7B984085" w14:textId="2414B24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left w:val="nil"/>
              <w:bottom w:val="nil"/>
              <w:right w:val="nil"/>
            </w:tcBorders>
            <w:shd w:val="clear" w:color="auto" w:fill="auto"/>
            <w:noWrap/>
            <w:vAlign w:val="center"/>
            <w:hideMark/>
          </w:tcPr>
          <w:p w14:paraId="1AF036EA" w14:textId="59DF5845"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1576 (37.7%)</w:t>
            </w:r>
          </w:p>
        </w:tc>
        <w:tc>
          <w:tcPr>
            <w:tcW w:w="1415" w:type="dxa"/>
            <w:tcBorders>
              <w:top w:val="nil"/>
              <w:left w:val="nil"/>
              <w:bottom w:val="nil"/>
              <w:right w:val="nil"/>
            </w:tcBorders>
            <w:shd w:val="clear" w:color="auto" w:fill="auto"/>
            <w:noWrap/>
            <w:vAlign w:val="center"/>
            <w:hideMark/>
          </w:tcPr>
          <w:p w14:paraId="0C776795" w14:textId="03C1D36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1904 (45.8%)</w:t>
            </w:r>
          </w:p>
        </w:tc>
        <w:tc>
          <w:tcPr>
            <w:tcW w:w="1415" w:type="dxa"/>
            <w:tcBorders>
              <w:top w:val="nil"/>
              <w:left w:val="nil"/>
              <w:bottom w:val="nil"/>
              <w:right w:val="nil"/>
            </w:tcBorders>
            <w:shd w:val="clear" w:color="auto" w:fill="auto"/>
            <w:noWrap/>
            <w:vAlign w:val="center"/>
            <w:hideMark/>
          </w:tcPr>
          <w:p w14:paraId="5BCD77EC" w14:textId="23E05AD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1728 (53.3%)</w:t>
            </w:r>
          </w:p>
        </w:tc>
        <w:tc>
          <w:tcPr>
            <w:tcW w:w="731" w:type="dxa"/>
            <w:tcBorders>
              <w:top w:val="nil"/>
              <w:left w:val="nil"/>
              <w:bottom w:val="nil"/>
              <w:right w:val="double" w:sz="4" w:space="0" w:color="auto"/>
            </w:tcBorders>
            <w:shd w:val="clear" w:color="auto" w:fill="auto"/>
            <w:noWrap/>
            <w:vAlign w:val="center"/>
            <w:hideMark/>
          </w:tcPr>
          <w:p w14:paraId="747E8CC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bottom w:val="nil"/>
              <w:right w:val="nil"/>
            </w:tcBorders>
            <w:shd w:val="clear" w:color="auto" w:fill="auto"/>
            <w:noWrap/>
            <w:vAlign w:val="center"/>
            <w:hideMark/>
          </w:tcPr>
          <w:p w14:paraId="35EC55D0"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6A4CF06" w14:textId="09ECBBE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left w:val="nil"/>
              <w:bottom w:val="nil"/>
              <w:right w:val="nil"/>
            </w:tcBorders>
            <w:shd w:val="clear" w:color="auto" w:fill="auto"/>
            <w:noWrap/>
            <w:vAlign w:val="center"/>
            <w:hideMark/>
          </w:tcPr>
          <w:p w14:paraId="3BA6F771" w14:textId="7A9B69C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669 (40.0%)</w:t>
            </w:r>
          </w:p>
        </w:tc>
        <w:tc>
          <w:tcPr>
            <w:tcW w:w="1415" w:type="dxa"/>
            <w:tcBorders>
              <w:top w:val="nil"/>
              <w:left w:val="nil"/>
              <w:bottom w:val="nil"/>
              <w:right w:val="nil"/>
            </w:tcBorders>
            <w:shd w:val="clear" w:color="auto" w:fill="auto"/>
            <w:noWrap/>
            <w:vAlign w:val="center"/>
            <w:hideMark/>
          </w:tcPr>
          <w:p w14:paraId="0F6F70DC" w14:textId="23381E9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826 (47.0%)</w:t>
            </w:r>
          </w:p>
        </w:tc>
        <w:tc>
          <w:tcPr>
            <w:tcW w:w="1539" w:type="dxa"/>
            <w:tcBorders>
              <w:top w:val="nil"/>
              <w:left w:val="nil"/>
              <w:bottom w:val="nil"/>
              <w:right w:val="nil"/>
            </w:tcBorders>
            <w:shd w:val="clear" w:color="auto" w:fill="auto"/>
            <w:noWrap/>
            <w:vAlign w:val="center"/>
            <w:hideMark/>
          </w:tcPr>
          <w:p w14:paraId="41497459" w14:textId="5B442733"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688 (54.8%)</w:t>
            </w:r>
          </w:p>
        </w:tc>
        <w:tc>
          <w:tcPr>
            <w:tcW w:w="735" w:type="dxa"/>
            <w:tcBorders>
              <w:top w:val="nil"/>
              <w:left w:val="nil"/>
              <w:bottom w:val="nil"/>
              <w:right w:val="nil"/>
            </w:tcBorders>
            <w:shd w:val="clear" w:color="auto" w:fill="auto"/>
            <w:noWrap/>
            <w:vAlign w:val="center"/>
            <w:hideMark/>
          </w:tcPr>
          <w:p w14:paraId="3A015EA9"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7895ABDB" w14:textId="77777777" w:rsidTr="00AE52C0">
        <w:trPr>
          <w:trHeight w:val="292"/>
        </w:trPr>
        <w:tc>
          <w:tcPr>
            <w:tcW w:w="194" w:type="dxa"/>
            <w:tcBorders>
              <w:top w:val="nil"/>
              <w:left w:val="nil"/>
              <w:bottom w:val="nil"/>
              <w:right w:val="nil"/>
            </w:tcBorders>
            <w:shd w:val="clear" w:color="auto" w:fill="auto"/>
            <w:noWrap/>
            <w:vAlign w:val="center"/>
            <w:hideMark/>
          </w:tcPr>
          <w:p w14:paraId="535A081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3FF61CD9"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Carvedilol</w:t>
            </w:r>
          </w:p>
        </w:tc>
        <w:tc>
          <w:tcPr>
            <w:tcW w:w="1415" w:type="dxa"/>
            <w:tcBorders>
              <w:top w:val="nil"/>
              <w:left w:val="nil"/>
              <w:bottom w:val="nil"/>
              <w:right w:val="nil"/>
            </w:tcBorders>
            <w:shd w:val="clear" w:color="auto" w:fill="auto"/>
            <w:noWrap/>
            <w:vAlign w:val="center"/>
            <w:hideMark/>
          </w:tcPr>
          <w:p w14:paraId="5FBD8247" w14:textId="212A300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left w:val="nil"/>
              <w:bottom w:val="nil"/>
              <w:right w:val="nil"/>
            </w:tcBorders>
            <w:shd w:val="clear" w:color="auto" w:fill="auto"/>
            <w:noWrap/>
            <w:vAlign w:val="center"/>
            <w:hideMark/>
          </w:tcPr>
          <w:p w14:paraId="043BC8A5" w14:textId="5DCD3C0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112 (2.7%)</w:t>
            </w:r>
          </w:p>
        </w:tc>
        <w:tc>
          <w:tcPr>
            <w:tcW w:w="1415" w:type="dxa"/>
            <w:tcBorders>
              <w:top w:val="nil"/>
              <w:left w:val="nil"/>
              <w:bottom w:val="nil"/>
              <w:right w:val="nil"/>
            </w:tcBorders>
            <w:shd w:val="clear" w:color="auto" w:fill="auto"/>
            <w:noWrap/>
            <w:vAlign w:val="center"/>
            <w:hideMark/>
          </w:tcPr>
          <w:p w14:paraId="048D162C" w14:textId="535C269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129 (3.1%)</w:t>
            </w:r>
          </w:p>
        </w:tc>
        <w:tc>
          <w:tcPr>
            <w:tcW w:w="1415" w:type="dxa"/>
            <w:tcBorders>
              <w:top w:val="nil"/>
              <w:left w:val="nil"/>
              <w:bottom w:val="nil"/>
              <w:right w:val="nil"/>
            </w:tcBorders>
            <w:shd w:val="clear" w:color="auto" w:fill="auto"/>
            <w:noWrap/>
            <w:vAlign w:val="center"/>
            <w:hideMark/>
          </w:tcPr>
          <w:p w14:paraId="33983A40" w14:textId="7323792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181 (5.6%)</w:t>
            </w:r>
          </w:p>
        </w:tc>
        <w:tc>
          <w:tcPr>
            <w:tcW w:w="731" w:type="dxa"/>
            <w:tcBorders>
              <w:top w:val="nil"/>
              <w:left w:val="nil"/>
              <w:right w:val="double" w:sz="4" w:space="0" w:color="auto"/>
            </w:tcBorders>
            <w:shd w:val="clear" w:color="auto" w:fill="auto"/>
            <w:noWrap/>
            <w:vAlign w:val="center"/>
            <w:hideMark/>
          </w:tcPr>
          <w:p w14:paraId="71FF7FCA"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right w:val="nil"/>
            </w:tcBorders>
            <w:shd w:val="clear" w:color="auto" w:fill="auto"/>
            <w:noWrap/>
            <w:vAlign w:val="center"/>
            <w:hideMark/>
          </w:tcPr>
          <w:p w14:paraId="71D660B7"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bottom w:val="nil"/>
              <w:right w:val="nil"/>
            </w:tcBorders>
            <w:shd w:val="clear" w:color="auto" w:fill="auto"/>
            <w:noWrap/>
            <w:vAlign w:val="center"/>
            <w:hideMark/>
          </w:tcPr>
          <w:p w14:paraId="484941E5" w14:textId="124B81C2"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left w:val="nil"/>
              <w:bottom w:val="nil"/>
              <w:right w:val="nil"/>
            </w:tcBorders>
            <w:shd w:val="clear" w:color="auto" w:fill="auto"/>
            <w:noWrap/>
            <w:vAlign w:val="center"/>
            <w:hideMark/>
          </w:tcPr>
          <w:p w14:paraId="3D71B9F2" w14:textId="08604DF6"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31 (1.9%)</w:t>
            </w:r>
          </w:p>
        </w:tc>
        <w:tc>
          <w:tcPr>
            <w:tcW w:w="1415" w:type="dxa"/>
            <w:tcBorders>
              <w:top w:val="nil"/>
              <w:left w:val="nil"/>
              <w:bottom w:val="nil"/>
              <w:right w:val="nil"/>
            </w:tcBorders>
            <w:shd w:val="clear" w:color="auto" w:fill="auto"/>
            <w:noWrap/>
            <w:vAlign w:val="center"/>
            <w:hideMark/>
          </w:tcPr>
          <w:p w14:paraId="4EF744E4" w14:textId="7765B0B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48 (2.7%)</w:t>
            </w:r>
          </w:p>
        </w:tc>
        <w:tc>
          <w:tcPr>
            <w:tcW w:w="1539" w:type="dxa"/>
            <w:tcBorders>
              <w:top w:val="nil"/>
              <w:left w:val="nil"/>
              <w:bottom w:val="nil"/>
              <w:right w:val="nil"/>
            </w:tcBorders>
            <w:shd w:val="clear" w:color="auto" w:fill="auto"/>
            <w:noWrap/>
            <w:vAlign w:val="center"/>
            <w:hideMark/>
          </w:tcPr>
          <w:p w14:paraId="7F1ABFB5" w14:textId="3F1253CA"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43 (3.4%)</w:t>
            </w:r>
          </w:p>
        </w:tc>
        <w:tc>
          <w:tcPr>
            <w:tcW w:w="735" w:type="dxa"/>
            <w:tcBorders>
              <w:top w:val="nil"/>
              <w:left w:val="nil"/>
              <w:right w:val="nil"/>
            </w:tcBorders>
            <w:shd w:val="clear" w:color="auto" w:fill="auto"/>
            <w:noWrap/>
            <w:vAlign w:val="center"/>
            <w:hideMark/>
          </w:tcPr>
          <w:p w14:paraId="40397DA3"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31F20851" w14:textId="77777777" w:rsidTr="00AE52C0">
        <w:trPr>
          <w:trHeight w:val="292"/>
        </w:trPr>
        <w:tc>
          <w:tcPr>
            <w:tcW w:w="194" w:type="dxa"/>
            <w:tcBorders>
              <w:top w:val="nil"/>
              <w:left w:val="nil"/>
              <w:bottom w:val="nil"/>
              <w:right w:val="nil"/>
            </w:tcBorders>
            <w:shd w:val="clear" w:color="auto" w:fill="auto"/>
            <w:noWrap/>
            <w:vAlign w:val="center"/>
            <w:hideMark/>
          </w:tcPr>
          <w:p w14:paraId="20EEE201"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2467" w:type="dxa"/>
            <w:tcBorders>
              <w:top w:val="nil"/>
              <w:left w:val="nil"/>
              <w:bottom w:val="nil"/>
              <w:right w:val="nil"/>
            </w:tcBorders>
            <w:shd w:val="clear" w:color="auto" w:fill="auto"/>
            <w:noWrap/>
            <w:vAlign w:val="center"/>
            <w:hideMark/>
          </w:tcPr>
          <w:p w14:paraId="0760F42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Metoprolol</w:t>
            </w:r>
          </w:p>
        </w:tc>
        <w:tc>
          <w:tcPr>
            <w:tcW w:w="1415" w:type="dxa"/>
            <w:tcBorders>
              <w:top w:val="nil"/>
              <w:left w:val="nil"/>
              <w:right w:val="nil"/>
            </w:tcBorders>
            <w:shd w:val="clear" w:color="auto" w:fill="auto"/>
            <w:noWrap/>
            <w:vAlign w:val="center"/>
            <w:hideMark/>
          </w:tcPr>
          <w:p w14:paraId="2D82D043" w14:textId="2EEFE3E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left w:val="nil"/>
              <w:right w:val="nil"/>
            </w:tcBorders>
            <w:shd w:val="clear" w:color="auto" w:fill="auto"/>
            <w:noWrap/>
            <w:vAlign w:val="center"/>
            <w:hideMark/>
          </w:tcPr>
          <w:p w14:paraId="0E7C6340" w14:textId="5ADCA4C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2493 (59.6%)</w:t>
            </w:r>
          </w:p>
        </w:tc>
        <w:tc>
          <w:tcPr>
            <w:tcW w:w="1415" w:type="dxa"/>
            <w:tcBorders>
              <w:top w:val="nil"/>
              <w:left w:val="nil"/>
              <w:right w:val="nil"/>
            </w:tcBorders>
            <w:shd w:val="clear" w:color="auto" w:fill="auto"/>
            <w:noWrap/>
            <w:vAlign w:val="center"/>
            <w:hideMark/>
          </w:tcPr>
          <w:p w14:paraId="54F8379C" w14:textId="16ED26D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2128 (51.1%)</w:t>
            </w:r>
          </w:p>
        </w:tc>
        <w:tc>
          <w:tcPr>
            <w:tcW w:w="1415" w:type="dxa"/>
            <w:tcBorders>
              <w:top w:val="nil"/>
              <w:left w:val="nil"/>
              <w:right w:val="nil"/>
            </w:tcBorders>
            <w:shd w:val="clear" w:color="auto" w:fill="auto"/>
            <w:noWrap/>
            <w:vAlign w:val="center"/>
            <w:hideMark/>
          </w:tcPr>
          <w:p w14:paraId="517A3FB3" w14:textId="22E2962C"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1336 (41.2%)</w:t>
            </w:r>
          </w:p>
        </w:tc>
        <w:tc>
          <w:tcPr>
            <w:tcW w:w="731" w:type="dxa"/>
            <w:tcBorders>
              <w:top w:val="nil"/>
              <w:right w:val="double" w:sz="4" w:space="0" w:color="auto"/>
            </w:tcBorders>
            <w:shd w:val="clear" w:color="auto" w:fill="auto"/>
            <w:noWrap/>
            <w:vAlign w:val="center"/>
            <w:hideMark/>
          </w:tcPr>
          <w:p w14:paraId="59EAA2AC"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344" w:type="dxa"/>
            <w:tcBorders>
              <w:top w:val="nil"/>
              <w:left w:val="double" w:sz="4" w:space="0" w:color="auto"/>
            </w:tcBorders>
            <w:shd w:val="clear" w:color="auto" w:fill="auto"/>
            <w:noWrap/>
            <w:vAlign w:val="center"/>
            <w:hideMark/>
          </w:tcPr>
          <w:p w14:paraId="196F88DD"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415" w:type="dxa"/>
            <w:tcBorders>
              <w:top w:val="nil"/>
              <w:left w:val="nil"/>
              <w:right w:val="nil"/>
            </w:tcBorders>
            <w:shd w:val="clear" w:color="auto" w:fill="auto"/>
            <w:noWrap/>
            <w:vAlign w:val="center"/>
            <w:hideMark/>
          </w:tcPr>
          <w:p w14:paraId="66E23ABC" w14:textId="58407EA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left w:val="nil"/>
              <w:right w:val="nil"/>
            </w:tcBorders>
            <w:shd w:val="clear" w:color="auto" w:fill="auto"/>
            <w:noWrap/>
            <w:vAlign w:val="center"/>
            <w:hideMark/>
          </w:tcPr>
          <w:p w14:paraId="0FF41DD5" w14:textId="2DF1F2E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973 (58.2%)</w:t>
            </w:r>
          </w:p>
        </w:tc>
        <w:tc>
          <w:tcPr>
            <w:tcW w:w="1415" w:type="dxa"/>
            <w:tcBorders>
              <w:top w:val="nil"/>
              <w:left w:val="nil"/>
              <w:right w:val="nil"/>
            </w:tcBorders>
            <w:shd w:val="clear" w:color="auto" w:fill="auto"/>
            <w:noWrap/>
            <w:vAlign w:val="center"/>
            <w:hideMark/>
          </w:tcPr>
          <w:p w14:paraId="23293E8F" w14:textId="2576CB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883 (50.3%)</w:t>
            </w:r>
          </w:p>
        </w:tc>
        <w:tc>
          <w:tcPr>
            <w:tcW w:w="1539" w:type="dxa"/>
            <w:tcBorders>
              <w:top w:val="nil"/>
              <w:left w:val="nil"/>
              <w:right w:val="nil"/>
            </w:tcBorders>
            <w:shd w:val="clear" w:color="auto" w:fill="auto"/>
            <w:noWrap/>
            <w:vAlign w:val="center"/>
            <w:hideMark/>
          </w:tcPr>
          <w:p w14:paraId="0051C70D" w14:textId="138D7A28"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524 (41.8%)</w:t>
            </w:r>
          </w:p>
        </w:tc>
        <w:tc>
          <w:tcPr>
            <w:tcW w:w="735" w:type="dxa"/>
            <w:tcBorders>
              <w:top w:val="nil"/>
              <w:right w:val="nil"/>
            </w:tcBorders>
            <w:shd w:val="clear" w:color="auto" w:fill="auto"/>
            <w:noWrap/>
            <w:vAlign w:val="center"/>
            <w:hideMark/>
          </w:tcPr>
          <w:p w14:paraId="5C4DDBB1" w14:textId="77777777" w:rsidR="001B3AD7" w:rsidRPr="00480E43" w:rsidRDefault="001B3AD7" w:rsidP="001B3AD7">
            <w:pPr>
              <w:rPr>
                <w:rFonts w:ascii="Times New Roman" w:eastAsia="Times New Roman" w:hAnsi="Times New Roman" w:cs="Times New Roman"/>
                <w:sz w:val="20"/>
                <w:szCs w:val="20"/>
                <w:lang w:val="en-US" w:eastAsia="it-IT"/>
              </w:rPr>
            </w:pPr>
          </w:p>
        </w:tc>
      </w:tr>
      <w:tr w:rsidR="001B3AD7" w:rsidRPr="00480E43" w14:paraId="30724A38" w14:textId="77777777" w:rsidTr="00AE52C0">
        <w:trPr>
          <w:trHeight w:val="301"/>
        </w:trPr>
        <w:tc>
          <w:tcPr>
            <w:tcW w:w="194" w:type="dxa"/>
            <w:tcBorders>
              <w:top w:val="nil"/>
              <w:left w:val="nil"/>
              <w:bottom w:val="single" w:sz="12" w:space="0" w:color="auto"/>
              <w:right w:val="nil"/>
            </w:tcBorders>
            <w:shd w:val="clear" w:color="auto" w:fill="auto"/>
            <w:noWrap/>
            <w:vAlign w:val="center"/>
            <w:hideMark/>
          </w:tcPr>
          <w:p w14:paraId="2D35ECAF"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w:t>
            </w:r>
          </w:p>
        </w:tc>
        <w:tc>
          <w:tcPr>
            <w:tcW w:w="2467" w:type="dxa"/>
            <w:tcBorders>
              <w:top w:val="nil"/>
              <w:left w:val="nil"/>
              <w:bottom w:val="single" w:sz="12" w:space="0" w:color="auto"/>
              <w:right w:val="nil"/>
            </w:tcBorders>
            <w:shd w:val="clear" w:color="auto" w:fill="auto"/>
            <w:noWrap/>
            <w:vAlign w:val="center"/>
            <w:hideMark/>
          </w:tcPr>
          <w:p w14:paraId="08C5C693"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xml:space="preserve">   No beta-blocker</w:t>
            </w:r>
          </w:p>
        </w:tc>
        <w:tc>
          <w:tcPr>
            <w:tcW w:w="1415" w:type="dxa"/>
            <w:tcBorders>
              <w:top w:val="nil"/>
              <w:left w:val="nil"/>
              <w:bottom w:val="single" w:sz="12" w:space="0" w:color="auto"/>
            </w:tcBorders>
            <w:shd w:val="clear" w:color="auto" w:fill="auto"/>
            <w:noWrap/>
            <w:vAlign w:val="center"/>
            <w:hideMark/>
          </w:tcPr>
          <w:p w14:paraId="265FB671" w14:textId="664A15A1"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1173 (100.0%)</w:t>
            </w:r>
          </w:p>
        </w:tc>
        <w:tc>
          <w:tcPr>
            <w:tcW w:w="1415" w:type="dxa"/>
            <w:tcBorders>
              <w:top w:val="nil"/>
              <w:bottom w:val="single" w:sz="12" w:space="0" w:color="auto"/>
            </w:tcBorders>
            <w:shd w:val="clear" w:color="auto" w:fill="auto"/>
            <w:noWrap/>
            <w:vAlign w:val="center"/>
            <w:hideMark/>
          </w:tcPr>
          <w:p w14:paraId="40E6DA01" w14:textId="25C4E3D9"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bottom w:val="single" w:sz="12" w:space="0" w:color="auto"/>
            </w:tcBorders>
            <w:shd w:val="clear" w:color="auto" w:fill="auto"/>
            <w:noWrap/>
            <w:vAlign w:val="center"/>
            <w:hideMark/>
          </w:tcPr>
          <w:p w14:paraId="734620BE" w14:textId="12FA44BE"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bottom w:val="single" w:sz="12" w:space="0" w:color="auto"/>
            </w:tcBorders>
            <w:shd w:val="clear" w:color="auto" w:fill="auto"/>
            <w:noWrap/>
            <w:vAlign w:val="center"/>
            <w:hideMark/>
          </w:tcPr>
          <w:p w14:paraId="646304B2" w14:textId="7D6733A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731" w:type="dxa"/>
            <w:tcBorders>
              <w:left w:val="nil"/>
              <w:bottom w:val="single" w:sz="12" w:space="0" w:color="auto"/>
              <w:right w:val="double" w:sz="4" w:space="0" w:color="auto"/>
            </w:tcBorders>
            <w:shd w:val="clear" w:color="auto" w:fill="auto"/>
            <w:noWrap/>
            <w:vAlign w:val="center"/>
            <w:hideMark/>
          </w:tcPr>
          <w:p w14:paraId="45B7FB41"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w:t>
            </w:r>
          </w:p>
        </w:tc>
        <w:tc>
          <w:tcPr>
            <w:tcW w:w="344" w:type="dxa"/>
            <w:tcBorders>
              <w:left w:val="double" w:sz="4" w:space="0" w:color="auto"/>
              <w:bottom w:val="single" w:sz="12" w:space="0" w:color="auto"/>
              <w:right w:val="nil"/>
            </w:tcBorders>
            <w:shd w:val="clear" w:color="auto" w:fill="auto"/>
            <w:noWrap/>
            <w:vAlign w:val="center"/>
            <w:hideMark/>
          </w:tcPr>
          <w:p w14:paraId="3E2EB73E"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w:t>
            </w:r>
          </w:p>
        </w:tc>
        <w:tc>
          <w:tcPr>
            <w:tcW w:w="1415" w:type="dxa"/>
            <w:tcBorders>
              <w:top w:val="nil"/>
              <w:bottom w:val="single" w:sz="12" w:space="0" w:color="auto"/>
            </w:tcBorders>
            <w:shd w:val="clear" w:color="auto" w:fill="auto"/>
            <w:noWrap/>
            <w:vAlign w:val="center"/>
            <w:hideMark/>
          </w:tcPr>
          <w:p w14:paraId="21389C11" w14:textId="0D6A0FDF"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467 (100.0%)</w:t>
            </w:r>
          </w:p>
        </w:tc>
        <w:tc>
          <w:tcPr>
            <w:tcW w:w="1415" w:type="dxa"/>
            <w:tcBorders>
              <w:top w:val="nil"/>
              <w:bottom w:val="single" w:sz="12" w:space="0" w:color="auto"/>
            </w:tcBorders>
            <w:shd w:val="clear" w:color="auto" w:fill="auto"/>
            <w:noWrap/>
            <w:vAlign w:val="center"/>
            <w:hideMark/>
          </w:tcPr>
          <w:p w14:paraId="13C80A26" w14:textId="5B7085C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415" w:type="dxa"/>
            <w:tcBorders>
              <w:top w:val="nil"/>
              <w:bottom w:val="single" w:sz="12" w:space="0" w:color="auto"/>
            </w:tcBorders>
            <w:shd w:val="clear" w:color="auto" w:fill="auto"/>
            <w:noWrap/>
            <w:vAlign w:val="center"/>
            <w:hideMark/>
          </w:tcPr>
          <w:p w14:paraId="7C3A22B3" w14:textId="6858EAE0"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1539" w:type="dxa"/>
            <w:tcBorders>
              <w:top w:val="nil"/>
              <w:bottom w:val="single" w:sz="12" w:space="0" w:color="auto"/>
            </w:tcBorders>
            <w:shd w:val="clear" w:color="auto" w:fill="auto"/>
            <w:noWrap/>
            <w:vAlign w:val="center"/>
            <w:hideMark/>
          </w:tcPr>
          <w:p w14:paraId="5D52377E" w14:textId="08AA7A0B"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0 (0.0%)</w:t>
            </w:r>
          </w:p>
        </w:tc>
        <w:tc>
          <w:tcPr>
            <w:tcW w:w="735" w:type="dxa"/>
            <w:tcBorders>
              <w:left w:val="nil"/>
              <w:bottom w:val="single" w:sz="12" w:space="0" w:color="auto"/>
              <w:right w:val="nil"/>
            </w:tcBorders>
            <w:shd w:val="clear" w:color="auto" w:fill="auto"/>
            <w:noWrap/>
            <w:vAlign w:val="center"/>
            <w:hideMark/>
          </w:tcPr>
          <w:p w14:paraId="3627D064" w14:textId="77777777" w:rsidR="001B3AD7" w:rsidRPr="00480E43" w:rsidRDefault="001B3AD7" w:rsidP="001B3AD7">
            <w:pPr>
              <w:rPr>
                <w:rFonts w:ascii="Times New Roman" w:eastAsia="Times New Roman" w:hAnsi="Times New Roman" w:cs="Times New Roman"/>
                <w:sz w:val="20"/>
                <w:szCs w:val="20"/>
                <w:lang w:val="en-US" w:eastAsia="it-IT"/>
              </w:rPr>
            </w:pPr>
            <w:r w:rsidRPr="00480E43">
              <w:rPr>
                <w:rFonts w:ascii="Times New Roman" w:eastAsia="Times New Roman" w:hAnsi="Times New Roman" w:cs="Times New Roman"/>
                <w:sz w:val="20"/>
                <w:szCs w:val="20"/>
                <w:lang w:val="en-US" w:eastAsia="it-IT"/>
              </w:rPr>
              <w:t> </w:t>
            </w:r>
          </w:p>
        </w:tc>
      </w:tr>
      <w:tr w:rsidR="001B3AD7" w:rsidRPr="00FA2282" w14:paraId="4741A262" w14:textId="77777777" w:rsidTr="00AE52C0">
        <w:trPr>
          <w:trHeight w:val="301"/>
        </w:trPr>
        <w:tc>
          <w:tcPr>
            <w:tcW w:w="194" w:type="dxa"/>
            <w:tcBorders>
              <w:top w:val="nil"/>
              <w:left w:val="nil"/>
              <w:bottom w:val="nil"/>
              <w:right w:val="nil"/>
            </w:tcBorders>
            <w:shd w:val="clear" w:color="auto" w:fill="auto"/>
            <w:noWrap/>
            <w:vAlign w:val="center"/>
          </w:tcPr>
          <w:p w14:paraId="16F98BDE" w14:textId="77777777" w:rsidR="001B3AD7" w:rsidRPr="00480E43" w:rsidRDefault="001B3AD7" w:rsidP="001B3AD7">
            <w:pPr>
              <w:rPr>
                <w:rFonts w:ascii="Times New Roman" w:eastAsia="Times New Roman" w:hAnsi="Times New Roman" w:cs="Times New Roman"/>
                <w:sz w:val="20"/>
                <w:szCs w:val="20"/>
                <w:lang w:val="en-US" w:eastAsia="it-IT"/>
              </w:rPr>
            </w:pPr>
          </w:p>
        </w:tc>
        <w:tc>
          <w:tcPr>
            <w:tcW w:w="15726" w:type="dxa"/>
            <w:gridSpan w:val="12"/>
            <w:tcBorders>
              <w:top w:val="nil"/>
              <w:left w:val="nil"/>
              <w:bottom w:val="nil"/>
              <w:right w:val="nil"/>
            </w:tcBorders>
            <w:shd w:val="clear" w:color="auto" w:fill="auto"/>
            <w:noWrap/>
            <w:vAlign w:val="center"/>
          </w:tcPr>
          <w:p w14:paraId="0EF76D0A" w14:textId="77777777" w:rsidR="003906A8" w:rsidRPr="003906A8" w:rsidRDefault="003906A8" w:rsidP="003906A8">
            <w:pPr>
              <w:jc w:val="both"/>
              <w:rPr>
                <w:rFonts w:ascii="Times New Roman" w:eastAsia="Times New Roman" w:hAnsi="Times New Roman" w:cs="Times New Roman"/>
                <w:sz w:val="18"/>
                <w:szCs w:val="18"/>
                <w:lang w:val="en-US" w:eastAsia="it-IT"/>
              </w:rPr>
            </w:pPr>
            <w:r w:rsidRPr="003906A8">
              <w:rPr>
                <w:rFonts w:ascii="Times New Roman" w:eastAsia="Times New Roman" w:hAnsi="Times New Roman" w:cs="Times New Roman"/>
                <w:sz w:val="18"/>
                <w:szCs w:val="18"/>
                <w:lang w:val="en-US" w:eastAsia="it-IT"/>
              </w:rPr>
              <w:t xml:space="preserve">eGFR was calculated by using the Chronic Kidney Disease Epidemiology Collaboration formula; anemia was defined as hemoglobin &lt;120 g/L in females and &lt;130 in males; body surface area was computed with the Du Bois and Du Bois formula. </w:t>
            </w:r>
          </w:p>
          <w:p w14:paraId="7E777147" w14:textId="451ED3AD" w:rsidR="001B3AD7" w:rsidRPr="00480E43" w:rsidRDefault="003906A8" w:rsidP="003906A8">
            <w:pPr>
              <w:rPr>
                <w:rFonts w:ascii="Times New Roman" w:eastAsia="Times New Roman" w:hAnsi="Times New Roman" w:cs="Times New Roman"/>
                <w:sz w:val="20"/>
                <w:szCs w:val="20"/>
                <w:lang w:val="en-US" w:eastAsia="it-IT"/>
              </w:rPr>
            </w:pPr>
            <w:r w:rsidRPr="003906A8">
              <w:rPr>
                <w:rFonts w:ascii="Times New Roman" w:eastAsia="Times New Roman" w:hAnsi="Times New Roman" w:cs="Times New Roman"/>
                <w:b/>
                <w:sz w:val="18"/>
                <w:szCs w:val="18"/>
                <w:lang w:val="en-US" w:eastAsia="it-IT"/>
              </w:rPr>
              <w:t>Legend.</w:t>
            </w:r>
            <w:r w:rsidRPr="003906A8">
              <w:rPr>
                <w:rFonts w:ascii="Times New Roman" w:eastAsia="Times New Roman" w:hAnsi="Times New Roman" w:cs="Times New Roman"/>
                <w:sz w:val="18"/>
                <w:szCs w:val="18"/>
                <w:lang w:val="en-US" w:eastAsia="it-IT"/>
              </w:rPr>
              <w:t xml:space="preserve"> BMI = body mass index, COPD = chronic obstructive pulmonary disease, eGFR = estimated glomerular filtration rate, IQR = interquartile range, MAP = mean arterial pressure, MRA = mineralocorticoid receptor antagonist, NYHA = New York Heart Association, NT-</w:t>
            </w:r>
            <w:proofErr w:type="spellStart"/>
            <w:r w:rsidRPr="003906A8">
              <w:rPr>
                <w:rFonts w:ascii="Times New Roman" w:eastAsia="Times New Roman" w:hAnsi="Times New Roman" w:cs="Times New Roman"/>
                <w:sz w:val="18"/>
                <w:szCs w:val="18"/>
                <w:lang w:val="en-US" w:eastAsia="it-IT"/>
              </w:rPr>
              <w:t>proBNP</w:t>
            </w:r>
            <w:proofErr w:type="spellEnd"/>
            <w:r w:rsidRPr="003906A8">
              <w:rPr>
                <w:rFonts w:ascii="Times New Roman" w:eastAsia="Times New Roman" w:hAnsi="Times New Roman" w:cs="Times New Roman"/>
                <w:sz w:val="18"/>
                <w:szCs w:val="18"/>
                <w:lang w:val="en-US" w:eastAsia="it-IT"/>
              </w:rPr>
              <w:t xml:space="preserve"> = N-terminal-pro brain natriuretic peptide, TIA = transient ischemic attack, HF = heart failure, n = number.</w:t>
            </w:r>
          </w:p>
        </w:tc>
      </w:tr>
    </w:tbl>
    <w:p w14:paraId="0826D28C" w14:textId="77777777" w:rsidR="001371A6" w:rsidRDefault="001371A6" w:rsidP="00AB6026">
      <w:pPr>
        <w:spacing w:line="360" w:lineRule="auto"/>
        <w:jc w:val="both"/>
        <w:rPr>
          <w:rFonts w:ascii="Times New Roman" w:hAnsi="Times New Roman" w:cs="Times New Roman"/>
          <w:b/>
          <w:color w:val="000000" w:themeColor="text1"/>
          <w:lang w:val="en-US"/>
        </w:rPr>
      </w:pPr>
    </w:p>
    <w:p w14:paraId="32EC212A" w14:textId="77777777" w:rsidR="00400DC1" w:rsidRDefault="00400DC1" w:rsidP="00AB6026">
      <w:pPr>
        <w:spacing w:line="360" w:lineRule="auto"/>
        <w:rPr>
          <w:rFonts w:ascii="Times New Roman" w:hAnsi="Times New Roman" w:cs="Times New Roman"/>
          <w:bCs/>
          <w:color w:val="000000" w:themeColor="text1"/>
          <w:sz w:val="20"/>
          <w:szCs w:val="20"/>
          <w:lang w:val="en-US"/>
        </w:rPr>
      </w:pPr>
    </w:p>
    <w:p w14:paraId="34FD2FD3" w14:textId="34EF7297" w:rsidR="00AE52C0" w:rsidRDefault="00AE52C0" w:rsidP="00AB6026">
      <w:pPr>
        <w:spacing w:line="360" w:lineRule="auto"/>
        <w:jc w:val="both"/>
        <w:rPr>
          <w:rFonts w:ascii="Times New Roman" w:hAnsi="Times New Roman" w:cs="Times New Roman"/>
          <w:i/>
          <w:iCs/>
          <w:color w:val="000000" w:themeColor="text1"/>
          <w:u w:val="single"/>
          <w:lang w:val="en-US"/>
        </w:rPr>
      </w:pPr>
      <w:r w:rsidRPr="00AE52C0">
        <w:rPr>
          <w:rFonts w:ascii="Times New Roman" w:hAnsi="Times New Roman" w:cs="Times New Roman"/>
          <w:i/>
          <w:iCs/>
          <w:u w:val="single"/>
          <w:lang w:val="en-US"/>
        </w:rPr>
        <w:lastRenderedPageBreak/>
        <w:t xml:space="preserve">Description of </w:t>
      </w:r>
      <w:r w:rsidRPr="00AE52C0">
        <w:rPr>
          <w:rFonts w:ascii="Times New Roman" w:hAnsi="Times New Roman" w:cs="Times New Roman"/>
          <w:i/>
          <w:iCs/>
          <w:color w:val="000000" w:themeColor="text1"/>
          <w:u w:val="single"/>
          <w:lang w:val="en-US"/>
        </w:rPr>
        <w:t>Supplemental Table S</w:t>
      </w:r>
      <w:r>
        <w:rPr>
          <w:rFonts w:ascii="Times New Roman" w:hAnsi="Times New Roman" w:cs="Times New Roman"/>
          <w:i/>
          <w:iCs/>
          <w:color w:val="000000" w:themeColor="text1"/>
          <w:u w:val="single"/>
          <w:lang w:val="en-US"/>
        </w:rPr>
        <w:t>4</w:t>
      </w:r>
    </w:p>
    <w:p w14:paraId="3F8A0DA2" w14:textId="619CD08C" w:rsidR="00AE52C0" w:rsidRPr="00AE52C0" w:rsidRDefault="00AE52C0" w:rsidP="00AB6026">
      <w:pPr>
        <w:spacing w:line="360" w:lineRule="auto"/>
        <w:jc w:val="both"/>
        <w:rPr>
          <w:rFonts w:ascii="Times New Roman" w:hAnsi="Times New Roman" w:cs="Times New Roman"/>
          <w:lang w:val="en-US"/>
        </w:rPr>
      </w:pPr>
      <w:r>
        <w:rPr>
          <w:rFonts w:ascii="Times New Roman" w:hAnsi="Times New Roman" w:cs="Times New Roman"/>
          <w:lang w:val="en-US"/>
        </w:rPr>
        <w:t>Compared w</w:t>
      </w:r>
      <w:r w:rsidR="003C38A3">
        <w:rPr>
          <w:rFonts w:ascii="Times New Roman" w:hAnsi="Times New Roman" w:cs="Times New Roman"/>
          <w:lang w:val="en-US"/>
        </w:rPr>
        <w:t>ith</w:t>
      </w:r>
      <w:r>
        <w:rPr>
          <w:rFonts w:ascii="Times New Roman" w:hAnsi="Times New Roman" w:cs="Times New Roman"/>
          <w:lang w:val="en-US"/>
        </w:rPr>
        <w:t xml:space="preserve"> males, females </w:t>
      </w:r>
      <w:r w:rsidRPr="00E3118C">
        <w:rPr>
          <w:rFonts w:ascii="Times New Roman" w:hAnsi="Times New Roman" w:cs="Times New Roman"/>
          <w:b/>
          <w:bCs/>
          <w:lang w:val="en-US"/>
        </w:rPr>
        <w:t>not using</w:t>
      </w:r>
      <w:r>
        <w:rPr>
          <w:rFonts w:ascii="Times New Roman" w:hAnsi="Times New Roman" w:cs="Times New Roman"/>
          <w:lang w:val="en-US"/>
        </w:rPr>
        <w:t xml:space="preserve"> beta-blockers were older, </w:t>
      </w:r>
      <w:r w:rsidRPr="00F03551">
        <w:rPr>
          <w:rFonts w:ascii="Times New Roman" w:hAnsi="Times New Roman" w:cs="Times New Roman"/>
          <w:lang w:val="en-US"/>
        </w:rPr>
        <w:t xml:space="preserve">less often outpatients at registration and referred </w:t>
      </w:r>
      <w:r>
        <w:rPr>
          <w:rFonts w:ascii="Times New Roman" w:hAnsi="Times New Roman" w:cs="Times New Roman"/>
          <w:lang w:val="en-US"/>
        </w:rPr>
        <w:t xml:space="preserve">less </w:t>
      </w:r>
      <w:r w:rsidRPr="00F03551">
        <w:rPr>
          <w:rFonts w:ascii="Times New Roman" w:hAnsi="Times New Roman" w:cs="Times New Roman"/>
          <w:lang w:val="en-US"/>
        </w:rPr>
        <w:t>to specialty care or HF nurse led clinics</w:t>
      </w:r>
      <w:r>
        <w:rPr>
          <w:rFonts w:ascii="Times New Roman" w:hAnsi="Times New Roman" w:cs="Times New Roman"/>
          <w:lang w:val="en-US"/>
        </w:rPr>
        <w:t xml:space="preserve">, </w:t>
      </w:r>
      <w:r w:rsidRPr="00F03551">
        <w:rPr>
          <w:rFonts w:ascii="Times New Roman" w:hAnsi="Times New Roman" w:cs="Times New Roman"/>
          <w:lang w:val="en-US"/>
        </w:rPr>
        <w:t xml:space="preserve">had lower education, more likely lived alone, had lower income, and </w:t>
      </w:r>
      <w:r w:rsidR="00A909FF">
        <w:rPr>
          <w:rFonts w:ascii="Times New Roman" w:hAnsi="Times New Roman" w:cs="Times New Roman"/>
          <w:lang w:val="en-US"/>
        </w:rPr>
        <w:t xml:space="preserve">more likely </w:t>
      </w:r>
      <w:r w:rsidRPr="00F03551">
        <w:rPr>
          <w:rFonts w:ascii="Times New Roman" w:hAnsi="Times New Roman" w:cs="Times New Roman"/>
          <w:lang w:val="en-US"/>
        </w:rPr>
        <w:t>had children</w:t>
      </w:r>
      <w:r>
        <w:rPr>
          <w:rFonts w:ascii="Times New Roman" w:hAnsi="Times New Roman" w:cs="Times New Roman"/>
          <w:lang w:val="en-US"/>
        </w:rPr>
        <w:t xml:space="preserve">. Females </w:t>
      </w:r>
      <w:r w:rsidRPr="00F03551">
        <w:rPr>
          <w:rFonts w:ascii="Times New Roman" w:hAnsi="Times New Roman" w:cs="Times New Roman"/>
          <w:lang w:val="en-US"/>
        </w:rPr>
        <w:t xml:space="preserve">were </w:t>
      </w:r>
      <w:r w:rsidR="00A909FF">
        <w:rPr>
          <w:rFonts w:ascii="Times New Roman" w:hAnsi="Times New Roman" w:cs="Times New Roman"/>
          <w:lang w:val="en-US"/>
        </w:rPr>
        <w:t>more</w:t>
      </w:r>
      <w:r w:rsidRPr="00F03551">
        <w:rPr>
          <w:rFonts w:ascii="Times New Roman" w:hAnsi="Times New Roman" w:cs="Times New Roman"/>
          <w:lang w:val="en-US"/>
        </w:rPr>
        <w:t xml:space="preserve"> likely to have NYHA class III-I</w:t>
      </w:r>
      <w:r>
        <w:rPr>
          <w:rFonts w:ascii="Times New Roman" w:hAnsi="Times New Roman" w:cs="Times New Roman"/>
          <w:lang w:val="en-US"/>
        </w:rPr>
        <w:t xml:space="preserve">V, </w:t>
      </w:r>
      <w:r w:rsidR="00A909FF">
        <w:rPr>
          <w:rFonts w:ascii="Times New Roman" w:hAnsi="Times New Roman" w:cs="Times New Roman"/>
          <w:lang w:val="en-US"/>
        </w:rPr>
        <w:t xml:space="preserve">and </w:t>
      </w:r>
      <w:r>
        <w:rPr>
          <w:rFonts w:ascii="Times New Roman" w:hAnsi="Times New Roman" w:cs="Times New Roman"/>
          <w:lang w:val="en-US"/>
        </w:rPr>
        <w:t xml:space="preserve">showed </w:t>
      </w:r>
      <w:r w:rsidRPr="00F03551">
        <w:rPr>
          <w:rFonts w:ascii="Times New Roman" w:hAnsi="Times New Roman" w:cs="Times New Roman"/>
          <w:lang w:val="en-US"/>
        </w:rPr>
        <w:t>higher EF</w:t>
      </w:r>
      <w:r w:rsidR="00A909FF">
        <w:rPr>
          <w:rFonts w:ascii="Times New Roman" w:hAnsi="Times New Roman" w:cs="Times New Roman"/>
          <w:lang w:val="en-US"/>
        </w:rPr>
        <w:t xml:space="preserve">, </w:t>
      </w:r>
      <w:r w:rsidRPr="00F03551">
        <w:rPr>
          <w:rFonts w:ascii="Times New Roman" w:hAnsi="Times New Roman" w:cs="Times New Roman"/>
          <w:lang w:val="en-US"/>
        </w:rPr>
        <w:t>heart rate</w:t>
      </w:r>
      <w:r>
        <w:rPr>
          <w:rFonts w:ascii="Times New Roman" w:hAnsi="Times New Roman" w:cs="Times New Roman"/>
          <w:lang w:val="en-US"/>
        </w:rPr>
        <w:t xml:space="preserve">, </w:t>
      </w:r>
      <w:r w:rsidR="00A909FF">
        <w:rPr>
          <w:rFonts w:ascii="Times New Roman" w:hAnsi="Times New Roman" w:cs="Times New Roman"/>
          <w:lang w:val="en-US"/>
        </w:rPr>
        <w:t>and</w:t>
      </w:r>
      <w:r>
        <w:rPr>
          <w:rFonts w:ascii="Times New Roman" w:hAnsi="Times New Roman" w:cs="Times New Roman"/>
          <w:lang w:val="en-US"/>
        </w:rPr>
        <w:t xml:space="preserve"> </w:t>
      </w:r>
      <w:r w:rsidRPr="00F03551">
        <w:rPr>
          <w:rFonts w:ascii="Times New Roman" w:hAnsi="Times New Roman" w:cs="Times New Roman"/>
          <w:lang w:val="en-US"/>
        </w:rPr>
        <w:t>arterial pressure</w:t>
      </w:r>
      <w:r>
        <w:rPr>
          <w:rFonts w:ascii="Times New Roman" w:hAnsi="Times New Roman" w:cs="Times New Roman"/>
          <w:lang w:val="en-US"/>
        </w:rPr>
        <w:t>. Their body surface area and</w:t>
      </w:r>
      <w:r w:rsidR="00A909FF">
        <w:rPr>
          <w:rFonts w:ascii="Times New Roman" w:hAnsi="Times New Roman" w:cs="Times New Roman"/>
          <w:lang w:val="en-US"/>
        </w:rPr>
        <w:t xml:space="preserve"> renal function were more likely lower, their </w:t>
      </w:r>
      <w:r w:rsidR="00A909FF" w:rsidRPr="00C53ECF">
        <w:rPr>
          <w:rFonts w:ascii="Times New Roman" w:hAnsi="Times New Roman" w:cs="Times New Roman"/>
          <w:lang w:val="en-US"/>
        </w:rPr>
        <w:t>NT-</w:t>
      </w:r>
      <w:proofErr w:type="spellStart"/>
      <w:r w:rsidR="00A909FF" w:rsidRPr="00C53ECF">
        <w:rPr>
          <w:rFonts w:ascii="Times New Roman" w:hAnsi="Times New Roman" w:cs="Times New Roman"/>
          <w:lang w:val="en-US"/>
        </w:rPr>
        <w:t>proBNP</w:t>
      </w:r>
      <w:proofErr w:type="spellEnd"/>
      <w:r w:rsidR="00A909FF" w:rsidRPr="00C53ECF">
        <w:rPr>
          <w:rFonts w:ascii="Times New Roman" w:hAnsi="Times New Roman" w:cs="Times New Roman"/>
          <w:lang w:val="en-US"/>
        </w:rPr>
        <w:t xml:space="preserve"> </w:t>
      </w:r>
      <w:r w:rsidR="00A909FF">
        <w:rPr>
          <w:rFonts w:ascii="Times New Roman" w:hAnsi="Times New Roman" w:cs="Times New Roman"/>
          <w:lang w:val="en-US"/>
        </w:rPr>
        <w:t xml:space="preserve">levels were higher, and their potassium levels were similar to males. </w:t>
      </w:r>
      <w:r w:rsidRPr="00F03551">
        <w:rPr>
          <w:rFonts w:ascii="Times New Roman" w:hAnsi="Times New Roman" w:cs="Times New Roman"/>
          <w:lang w:val="en-US"/>
        </w:rPr>
        <w:t>Females less likely had a history</w:t>
      </w:r>
      <w:r>
        <w:rPr>
          <w:rFonts w:ascii="Times New Roman" w:hAnsi="Times New Roman" w:cs="Times New Roman"/>
          <w:lang w:val="en-US"/>
        </w:rPr>
        <w:t xml:space="preserve"> of anemia, atrial fibrillation, diabetes, </w:t>
      </w:r>
      <w:r w:rsidRPr="00F03551">
        <w:rPr>
          <w:rFonts w:ascii="Times New Roman" w:hAnsi="Times New Roman" w:cs="Times New Roman"/>
          <w:lang w:val="en-US"/>
        </w:rPr>
        <w:t>ischemic heart disease</w:t>
      </w:r>
      <w:r>
        <w:rPr>
          <w:rFonts w:ascii="Times New Roman" w:hAnsi="Times New Roman" w:cs="Times New Roman"/>
          <w:lang w:val="en-US"/>
        </w:rPr>
        <w:t>, p</w:t>
      </w:r>
      <w:r w:rsidRPr="00C53ECF">
        <w:rPr>
          <w:rFonts w:ascii="Times New Roman" w:hAnsi="Times New Roman" w:cs="Times New Roman"/>
          <w:lang w:val="en-US"/>
        </w:rPr>
        <w:t>eripheral artery disease</w:t>
      </w:r>
      <w:r>
        <w:rPr>
          <w:rFonts w:ascii="Times New Roman" w:hAnsi="Times New Roman" w:cs="Times New Roman"/>
          <w:lang w:val="en-US"/>
        </w:rPr>
        <w:t xml:space="preserve">, stroke, kidney or liver disease, </w:t>
      </w:r>
      <w:r w:rsidRPr="00F03551">
        <w:rPr>
          <w:rFonts w:ascii="Times New Roman" w:hAnsi="Times New Roman" w:cs="Times New Roman"/>
          <w:lang w:val="en-US"/>
        </w:rPr>
        <w:t xml:space="preserve">major bleeding, </w:t>
      </w:r>
      <w:r>
        <w:rPr>
          <w:rFonts w:ascii="Times New Roman" w:hAnsi="Times New Roman" w:cs="Times New Roman"/>
          <w:lang w:val="en-US"/>
        </w:rPr>
        <w:t xml:space="preserve">previous cancer, smoking, </w:t>
      </w:r>
      <w:r w:rsidR="00A909FF">
        <w:rPr>
          <w:rFonts w:ascii="Times New Roman" w:hAnsi="Times New Roman" w:cs="Times New Roman"/>
          <w:lang w:val="en-US"/>
        </w:rPr>
        <w:t xml:space="preserve">while </w:t>
      </w:r>
      <w:r w:rsidRPr="00F03551">
        <w:rPr>
          <w:rFonts w:ascii="Times New Roman" w:hAnsi="Times New Roman" w:cs="Times New Roman"/>
          <w:lang w:val="en-US"/>
        </w:rPr>
        <w:t xml:space="preserve">more </w:t>
      </w:r>
      <w:r w:rsidR="00A909FF">
        <w:rPr>
          <w:rFonts w:ascii="Times New Roman" w:hAnsi="Times New Roman" w:cs="Times New Roman"/>
          <w:lang w:val="en-US"/>
        </w:rPr>
        <w:t>frequently</w:t>
      </w:r>
      <w:r w:rsidRPr="00F03551">
        <w:rPr>
          <w:rFonts w:ascii="Times New Roman" w:hAnsi="Times New Roman" w:cs="Times New Roman"/>
          <w:lang w:val="en-US"/>
        </w:rPr>
        <w:t xml:space="preserve"> had</w:t>
      </w:r>
      <w:r>
        <w:rPr>
          <w:rFonts w:ascii="Times New Roman" w:hAnsi="Times New Roman" w:cs="Times New Roman"/>
          <w:lang w:val="en-US"/>
        </w:rPr>
        <w:t xml:space="preserve"> hypertension, </w:t>
      </w:r>
      <w:r w:rsidR="00A909FF" w:rsidRPr="00F03551">
        <w:rPr>
          <w:rFonts w:ascii="Times New Roman" w:hAnsi="Times New Roman" w:cs="Times New Roman"/>
          <w:lang w:val="en-US"/>
        </w:rPr>
        <w:t>chronic obstructive pulmonary disease</w:t>
      </w:r>
      <w:r w:rsidR="00A909FF">
        <w:rPr>
          <w:rFonts w:ascii="Times New Roman" w:hAnsi="Times New Roman" w:cs="Times New Roman"/>
          <w:lang w:val="en-US"/>
        </w:rPr>
        <w:t xml:space="preserve">, </w:t>
      </w:r>
      <w:r>
        <w:rPr>
          <w:rFonts w:ascii="Times New Roman" w:hAnsi="Times New Roman" w:cs="Times New Roman"/>
          <w:lang w:val="en-US"/>
        </w:rPr>
        <w:t xml:space="preserve">dementia, depression, </w:t>
      </w:r>
      <w:r w:rsidRPr="00F03551">
        <w:rPr>
          <w:rFonts w:ascii="Times New Roman" w:hAnsi="Times New Roman" w:cs="Times New Roman"/>
          <w:lang w:val="en-US"/>
        </w:rPr>
        <w:t>musculoskeletal disease</w:t>
      </w:r>
      <w:r>
        <w:rPr>
          <w:rFonts w:ascii="Times New Roman" w:hAnsi="Times New Roman" w:cs="Times New Roman"/>
          <w:lang w:val="en-US"/>
        </w:rPr>
        <w:t xml:space="preserve">, and valve disease. </w:t>
      </w:r>
      <w:r w:rsidRPr="00F03551">
        <w:rPr>
          <w:rFonts w:ascii="Times New Roman" w:hAnsi="Times New Roman" w:cs="Times New Roman"/>
          <w:lang w:val="en-US"/>
        </w:rPr>
        <w:t xml:space="preserve">Females were </w:t>
      </w:r>
      <w:r w:rsidR="00A909FF">
        <w:rPr>
          <w:rFonts w:ascii="Times New Roman" w:hAnsi="Times New Roman" w:cs="Times New Roman"/>
          <w:lang w:val="en-US"/>
        </w:rPr>
        <w:t>more likely</w:t>
      </w:r>
      <w:r w:rsidRPr="00F03551">
        <w:rPr>
          <w:rFonts w:ascii="Times New Roman" w:hAnsi="Times New Roman" w:cs="Times New Roman"/>
          <w:lang w:val="en-US"/>
        </w:rPr>
        <w:t xml:space="preserve"> receiving</w:t>
      </w:r>
      <w:r>
        <w:rPr>
          <w:rFonts w:ascii="Times New Roman" w:hAnsi="Times New Roman" w:cs="Times New Roman"/>
          <w:lang w:val="en-US"/>
        </w:rPr>
        <w:t xml:space="preserve"> </w:t>
      </w:r>
      <w:r w:rsidR="00A909FF" w:rsidRPr="00F03551">
        <w:rPr>
          <w:rFonts w:ascii="Times New Roman" w:hAnsi="Times New Roman" w:cs="Times New Roman"/>
          <w:lang w:val="en-US"/>
        </w:rPr>
        <w:t>mineralocorticoid receptor antagonists</w:t>
      </w:r>
      <w:r w:rsidR="00A909FF">
        <w:rPr>
          <w:rFonts w:ascii="Times New Roman" w:hAnsi="Times New Roman" w:cs="Times New Roman"/>
          <w:lang w:val="en-US"/>
        </w:rPr>
        <w:t xml:space="preserve">, diuretics, digoxin, antiplatelet therapy, nitrates, while less likely used anticoagulant therapy and statins. </w:t>
      </w:r>
    </w:p>
    <w:p w14:paraId="50A343B0" w14:textId="63B86B67" w:rsidR="00F03551" w:rsidRPr="00F03551" w:rsidRDefault="00F03551" w:rsidP="00AB6026">
      <w:pPr>
        <w:spacing w:line="360" w:lineRule="auto"/>
        <w:jc w:val="both"/>
        <w:rPr>
          <w:rFonts w:ascii="Times New Roman" w:hAnsi="Times New Roman" w:cs="Times New Roman"/>
          <w:lang w:val="en-US"/>
        </w:rPr>
      </w:pPr>
      <w:r w:rsidRPr="00F03551">
        <w:rPr>
          <w:rFonts w:ascii="Times New Roman" w:hAnsi="Times New Roman" w:cs="Times New Roman"/>
          <w:lang w:val="en-US"/>
        </w:rPr>
        <w:t xml:space="preserve">In patients achieving </w:t>
      </w:r>
      <w:r w:rsidRPr="00AB6026">
        <w:rPr>
          <w:rFonts w:ascii="Times New Roman" w:hAnsi="Times New Roman" w:cs="Times New Roman"/>
          <w:b/>
          <w:bCs/>
          <w:lang w:val="en-US"/>
        </w:rPr>
        <w:t>100% of TD</w:t>
      </w:r>
      <w:r w:rsidRPr="00F03551">
        <w:rPr>
          <w:rFonts w:ascii="Times New Roman" w:hAnsi="Times New Roman" w:cs="Times New Roman"/>
          <w:lang w:val="en-US"/>
        </w:rPr>
        <w:t xml:space="preserve"> for </w:t>
      </w:r>
      <w:r w:rsidR="00AB6026">
        <w:rPr>
          <w:rFonts w:ascii="Times New Roman" w:hAnsi="Times New Roman" w:cs="Times New Roman"/>
          <w:lang w:val="en-US"/>
        </w:rPr>
        <w:t>beta-blockers</w:t>
      </w:r>
      <w:r w:rsidRPr="00F03551">
        <w:rPr>
          <w:rFonts w:ascii="Times New Roman" w:hAnsi="Times New Roman" w:cs="Times New Roman"/>
          <w:lang w:val="en-US"/>
        </w:rPr>
        <w:t>, as compared with males, females were older, less often outpatients at registration and referred to specialty care or HF nurse led clinics, had lower education, more likely lived alone, had lower income, and more likely had children. They were more likely to have NYHA class III-IV, but higher EF, heart rate and arterial pressure. Their body surface area, renal function, and potassium levels were more likely lower, while NT-</w:t>
      </w:r>
      <w:proofErr w:type="spellStart"/>
      <w:r w:rsidRPr="00F03551">
        <w:rPr>
          <w:rFonts w:ascii="Times New Roman" w:hAnsi="Times New Roman" w:cs="Times New Roman"/>
          <w:lang w:val="en-US"/>
        </w:rPr>
        <w:t>proBNP</w:t>
      </w:r>
      <w:proofErr w:type="spellEnd"/>
      <w:r w:rsidRPr="00F03551">
        <w:rPr>
          <w:rFonts w:ascii="Times New Roman" w:hAnsi="Times New Roman" w:cs="Times New Roman"/>
          <w:lang w:val="en-US"/>
        </w:rPr>
        <w:t xml:space="preserve"> levels higher. Females less likely had a history of anemia, atrial fibrillation, diabetes, ischemic heart disease, kidney or liver disease, previous cancer, smoking, but more likely had hypertension, chronic obstructive pulmonary disease, depression, musculoskeletal disease,</w:t>
      </w:r>
      <w:r w:rsidR="00121A11">
        <w:rPr>
          <w:rFonts w:ascii="Times New Roman" w:hAnsi="Times New Roman" w:cs="Times New Roman"/>
          <w:lang w:val="en-US"/>
        </w:rPr>
        <w:t xml:space="preserve"> </w:t>
      </w:r>
      <w:r w:rsidR="00121A11" w:rsidRPr="00F03551">
        <w:rPr>
          <w:rFonts w:ascii="Times New Roman" w:hAnsi="Times New Roman" w:cs="Times New Roman"/>
          <w:lang w:val="en-US"/>
        </w:rPr>
        <w:t>major bleeding, dementia</w:t>
      </w:r>
      <w:r w:rsidR="00121A11">
        <w:rPr>
          <w:rFonts w:ascii="Times New Roman" w:hAnsi="Times New Roman" w:cs="Times New Roman"/>
          <w:lang w:val="en-US"/>
        </w:rPr>
        <w:t>,</w:t>
      </w:r>
      <w:r w:rsidRPr="00F03551">
        <w:rPr>
          <w:rFonts w:ascii="Times New Roman" w:hAnsi="Times New Roman" w:cs="Times New Roman"/>
          <w:lang w:val="en-US"/>
        </w:rPr>
        <w:t xml:space="preserve"> and valve disease. Females were less likely receiving mineralocorticoid receptor antagonists, statins, </w:t>
      </w:r>
      <w:r w:rsidR="00121A11" w:rsidRPr="00121A11">
        <w:rPr>
          <w:rFonts w:ascii="Times New Roman" w:hAnsi="Times New Roman" w:cs="Times New Roman"/>
          <w:lang w:val="en-US"/>
        </w:rPr>
        <w:t>anticoagulant and antiplatelet therapy</w:t>
      </w:r>
      <w:r w:rsidRPr="00F03551">
        <w:rPr>
          <w:rFonts w:ascii="Times New Roman" w:hAnsi="Times New Roman" w:cs="Times New Roman"/>
          <w:lang w:val="en-US"/>
        </w:rPr>
        <w:t>, but more likely diuretics, digoxin, and nitrates.</w:t>
      </w:r>
    </w:p>
    <w:p w14:paraId="57E6934A" w14:textId="121ED4A5" w:rsidR="00121A11" w:rsidRPr="00121A11" w:rsidRDefault="00121A11" w:rsidP="00121A11">
      <w:pPr>
        <w:spacing w:line="480" w:lineRule="auto"/>
        <w:rPr>
          <w:rFonts w:ascii="Times New Roman" w:hAnsi="Times New Roman" w:cs="Times New Roman"/>
          <w:lang w:val="en-US"/>
        </w:rPr>
      </w:pPr>
    </w:p>
    <w:p w14:paraId="402EC3B3" w14:textId="0EA31356" w:rsidR="00F03551" w:rsidRPr="00F03551" w:rsidRDefault="00F03551">
      <w:pPr>
        <w:rPr>
          <w:rFonts w:ascii="Times New Roman" w:hAnsi="Times New Roman" w:cs="Times New Roman"/>
          <w:lang w:val="en-US"/>
        </w:rPr>
        <w:sectPr w:rsidR="00F03551" w:rsidRPr="00F03551" w:rsidSect="00216798">
          <w:pgSz w:w="16838" w:h="11906" w:orient="landscape"/>
          <w:pgMar w:top="510" w:right="510" w:bottom="510" w:left="510" w:header="709" w:footer="709" w:gutter="0"/>
          <w:cols w:space="708"/>
          <w:docGrid w:linePitch="360"/>
        </w:sectPr>
      </w:pPr>
    </w:p>
    <w:p w14:paraId="2DE3BF21" w14:textId="0E39F5FF" w:rsidR="00AC21FA" w:rsidRPr="00AC4230" w:rsidRDefault="00AC21FA" w:rsidP="00EB5C4F">
      <w:pPr>
        <w:spacing w:line="600" w:lineRule="auto"/>
        <w:jc w:val="both"/>
        <w:rPr>
          <w:rFonts w:ascii="Times New Roman" w:hAnsi="Times New Roman" w:cs="Times New Roman"/>
          <w:bCs/>
          <w:color w:val="000000" w:themeColor="text1"/>
          <w:sz w:val="20"/>
          <w:szCs w:val="20"/>
          <w:lang w:val="en-US"/>
        </w:rPr>
      </w:pPr>
      <w:r w:rsidRPr="00AC4230">
        <w:rPr>
          <w:rFonts w:ascii="Times New Roman" w:hAnsi="Times New Roman" w:cs="Times New Roman"/>
          <w:b/>
          <w:color w:val="000000" w:themeColor="text1"/>
          <w:lang w:val="en-US"/>
        </w:rPr>
        <w:lastRenderedPageBreak/>
        <w:t xml:space="preserve">Supplemental Table S5. </w:t>
      </w:r>
      <w:r w:rsidRPr="00AC4230">
        <w:rPr>
          <w:rFonts w:ascii="Times New Roman" w:hAnsi="Times New Roman" w:cs="Times New Roman"/>
          <w:bCs/>
          <w:color w:val="000000" w:themeColor="text1"/>
          <w:lang w:val="en-US"/>
        </w:rPr>
        <w:t>Adjusted associations of the achieved percentage of target dose category for RASI/ARNI</w:t>
      </w:r>
      <w:r w:rsidR="00400DC1" w:rsidRPr="00AC4230">
        <w:rPr>
          <w:rFonts w:ascii="Times New Roman" w:hAnsi="Times New Roman" w:cs="Times New Roman"/>
          <w:bCs/>
          <w:color w:val="000000" w:themeColor="text1"/>
          <w:lang w:val="en-US"/>
        </w:rPr>
        <w:t>, ARNI,</w:t>
      </w:r>
      <w:r w:rsidRPr="00AC4230">
        <w:rPr>
          <w:rFonts w:ascii="Times New Roman" w:hAnsi="Times New Roman" w:cs="Times New Roman"/>
          <w:bCs/>
          <w:color w:val="000000" w:themeColor="text1"/>
          <w:lang w:val="en-US"/>
        </w:rPr>
        <w:t xml:space="preserve"> and beta-blockers with the risk of the study outcomes in the overall cohort</w:t>
      </w:r>
    </w:p>
    <w:tbl>
      <w:tblPr>
        <w:tblW w:w="10003" w:type="dxa"/>
        <w:tblCellMar>
          <w:left w:w="70" w:type="dxa"/>
          <w:right w:w="70" w:type="dxa"/>
        </w:tblCellMar>
        <w:tblLook w:val="04A0" w:firstRow="1" w:lastRow="0" w:firstColumn="1" w:lastColumn="0" w:noHBand="0" w:noVBand="1"/>
      </w:tblPr>
      <w:tblGrid>
        <w:gridCol w:w="195"/>
        <w:gridCol w:w="2266"/>
        <w:gridCol w:w="2514"/>
        <w:gridCol w:w="2514"/>
        <w:gridCol w:w="2514"/>
      </w:tblGrid>
      <w:tr w:rsidR="00127479" w:rsidRPr="00AC4230" w14:paraId="4C4973ED" w14:textId="77777777" w:rsidTr="00127479">
        <w:trPr>
          <w:trHeight w:val="293"/>
        </w:trPr>
        <w:tc>
          <w:tcPr>
            <w:tcW w:w="10003" w:type="dxa"/>
            <w:gridSpan w:val="5"/>
            <w:tcBorders>
              <w:top w:val="nil"/>
              <w:left w:val="nil"/>
              <w:bottom w:val="single" w:sz="12" w:space="0" w:color="auto"/>
              <w:right w:val="nil"/>
            </w:tcBorders>
            <w:shd w:val="clear" w:color="auto" w:fill="auto"/>
            <w:noWrap/>
            <w:vAlign w:val="center"/>
            <w:hideMark/>
          </w:tcPr>
          <w:p w14:paraId="31CACDE4" w14:textId="2268A82E" w:rsidR="00127479" w:rsidRPr="00AC4230" w:rsidRDefault="005C12DC" w:rsidP="00127479">
            <w:pPr>
              <w:rPr>
                <w:rFonts w:ascii="Times New Roman" w:eastAsia="Times New Roman" w:hAnsi="Times New Roman" w:cs="Times New Roman"/>
                <w:color w:val="000000"/>
                <w:sz w:val="22"/>
                <w:szCs w:val="22"/>
                <w:lang w:val="en-US" w:eastAsia="it-IT"/>
              </w:rPr>
            </w:pPr>
            <w:r>
              <w:rPr>
                <w:rFonts w:ascii="Times New Roman" w:eastAsia="Times New Roman" w:hAnsi="Times New Roman" w:cs="Times New Roman"/>
                <w:color w:val="000000"/>
                <w:sz w:val="22"/>
                <w:szCs w:val="22"/>
                <w:lang w:val="en-US" w:eastAsia="it-IT"/>
              </w:rPr>
              <w:t>Overall</w:t>
            </w:r>
            <w:r w:rsidR="00127479" w:rsidRPr="00AC4230">
              <w:rPr>
                <w:rFonts w:ascii="Times New Roman" w:eastAsia="Times New Roman" w:hAnsi="Times New Roman" w:cs="Times New Roman"/>
                <w:color w:val="000000"/>
                <w:sz w:val="22"/>
                <w:szCs w:val="22"/>
                <w:lang w:val="en-US" w:eastAsia="it-IT"/>
              </w:rPr>
              <w:t xml:space="preserve"> cohort (n=17,912)</w:t>
            </w:r>
          </w:p>
        </w:tc>
      </w:tr>
      <w:tr w:rsidR="00127479" w:rsidRPr="00AC4230" w14:paraId="6268A9DD" w14:textId="77777777" w:rsidTr="00127479">
        <w:trPr>
          <w:trHeight w:val="300"/>
        </w:trPr>
        <w:tc>
          <w:tcPr>
            <w:tcW w:w="195" w:type="dxa"/>
            <w:tcBorders>
              <w:top w:val="nil"/>
              <w:left w:val="nil"/>
              <w:bottom w:val="single" w:sz="12" w:space="0" w:color="auto"/>
              <w:right w:val="nil"/>
            </w:tcBorders>
            <w:shd w:val="clear" w:color="auto" w:fill="auto"/>
            <w:noWrap/>
            <w:vAlign w:val="center"/>
            <w:hideMark/>
          </w:tcPr>
          <w:p w14:paraId="38F12B9B"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w:t>
            </w:r>
          </w:p>
        </w:tc>
        <w:tc>
          <w:tcPr>
            <w:tcW w:w="2266" w:type="dxa"/>
            <w:tcBorders>
              <w:top w:val="nil"/>
              <w:left w:val="nil"/>
              <w:bottom w:val="single" w:sz="12" w:space="0" w:color="auto"/>
              <w:right w:val="nil"/>
            </w:tcBorders>
            <w:shd w:val="clear" w:color="auto" w:fill="auto"/>
            <w:noWrap/>
            <w:vAlign w:val="center"/>
            <w:hideMark/>
          </w:tcPr>
          <w:p w14:paraId="1722B15A"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w:t>
            </w:r>
          </w:p>
        </w:tc>
        <w:tc>
          <w:tcPr>
            <w:tcW w:w="2514" w:type="dxa"/>
            <w:tcBorders>
              <w:top w:val="nil"/>
              <w:left w:val="nil"/>
              <w:bottom w:val="single" w:sz="12" w:space="0" w:color="auto"/>
              <w:right w:val="nil"/>
            </w:tcBorders>
            <w:shd w:val="clear" w:color="auto" w:fill="auto"/>
            <w:noWrap/>
            <w:vAlign w:val="center"/>
            <w:hideMark/>
          </w:tcPr>
          <w:p w14:paraId="28FA8D95"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No use vs 100%</w:t>
            </w:r>
          </w:p>
        </w:tc>
        <w:tc>
          <w:tcPr>
            <w:tcW w:w="2514" w:type="dxa"/>
            <w:tcBorders>
              <w:top w:val="nil"/>
              <w:left w:val="nil"/>
              <w:bottom w:val="single" w:sz="12" w:space="0" w:color="auto"/>
              <w:right w:val="nil"/>
            </w:tcBorders>
            <w:shd w:val="clear" w:color="auto" w:fill="auto"/>
            <w:noWrap/>
            <w:vAlign w:val="center"/>
            <w:hideMark/>
          </w:tcPr>
          <w:p w14:paraId="2F165656"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1-49% vs 100%</w:t>
            </w:r>
          </w:p>
        </w:tc>
        <w:tc>
          <w:tcPr>
            <w:tcW w:w="2514" w:type="dxa"/>
            <w:tcBorders>
              <w:top w:val="nil"/>
              <w:left w:val="nil"/>
              <w:bottom w:val="single" w:sz="12" w:space="0" w:color="auto"/>
              <w:right w:val="nil"/>
            </w:tcBorders>
            <w:shd w:val="clear" w:color="auto" w:fill="auto"/>
            <w:noWrap/>
            <w:vAlign w:val="center"/>
            <w:hideMark/>
          </w:tcPr>
          <w:p w14:paraId="06FAE67B"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50-99% vs 100%</w:t>
            </w:r>
          </w:p>
        </w:tc>
      </w:tr>
      <w:tr w:rsidR="00127479" w:rsidRPr="003C38A3" w14:paraId="5B85F42C" w14:textId="77777777" w:rsidTr="00127479">
        <w:trPr>
          <w:trHeight w:val="293"/>
        </w:trPr>
        <w:tc>
          <w:tcPr>
            <w:tcW w:w="4975" w:type="dxa"/>
            <w:gridSpan w:val="3"/>
            <w:tcBorders>
              <w:top w:val="nil"/>
              <w:left w:val="nil"/>
              <w:bottom w:val="nil"/>
              <w:right w:val="nil"/>
            </w:tcBorders>
            <w:shd w:val="clear" w:color="auto" w:fill="auto"/>
            <w:noWrap/>
            <w:vAlign w:val="center"/>
            <w:hideMark/>
          </w:tcPr>
          <w:p w14:paraId="6449716E" w14:textId="373CA04E"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Adjusted HR for H</w:t>
            </w:r>
            <w:r w:rsidR="00A87CC5" w:rsidRPr="00AC4230">
              <w:rPr>
                <w:rFonts w:ascii="Times New Roman" w:eastAsia="Times New Roman" w:hAnsi="Times New Roman" w:cs="Times New Roman"/>
                <w:color w:val="000000"/>
                <w:sz w:val="22"/>
                <w:szCs w:val="22"/>
                <w:lang w:val="en-US" w:eastAsia="it-IT"/>
              </w:rPr>
              <w:t xml:space="preserve">HF </w:t>
            </w:r>
            <w:r w:rsidRPr="00AC4230">
              <w:rPr>
                <w:rFonts w:ascii="Times New Roman" w:eastAsia="Times New Roman" w:hAnsi="Times New Roman" w:cs="Times New Roman"/>
                <w:color w:val="000000"/>
                <w:sz w:val="22"/>
                <w:szCs w:val="22"/>
                <w:lang w:val="en-US" w:eastAsia="it-IT"/>
              </w:rPr>
              <w:t>or CV Mortality</w:t>
            </w:r>
          </w:p>
        </w:tc>
        <w:tc>
          <w:tcPr>
            <w:tcW w:w="2514" w:type="dxa"/>
            <w:tcBorders>
              <w:top w:val="nil"/>
              <w:left w:val="nil"/>
              <w:bottom w:val="nil"/>
              <w:right w:val="nil"/>
            </w:tcBorders>
            <w:shd w:val="clear" w:color="auto" w:fill="auto"/>
            <w:noWrap/>
            <w:vAlign w:val="center"/>
            <w:hideMark/>
          </w:tcPr>
          <w:p w14:paraId="7091633F"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514" w:type="dxa"/>
            <w:tcBorders>
              <w:top w:val="nil"/>
              <w:left w:val="nil"/>
              <w:bottom w:val="nil"/>
              <w:right w:val="nil"/>
            </w:tcBorders>
            <w:shd w:val="clear" w:color="auto" w:fill="auto"/>
            <w:noWrap/>
            <w:vAlign w:val="center"/>
            <w:hideMark/>
          </w:tcPr>
          <w:p w14:paraId="1499635F"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3C38A3" w14:paraId="23494224" w14:textId="77777777" w:rsidTr="00127479">
        <w:trPr>
          <w:trHeight w:val="285"/>
        </w:trPr>
        <w:tc>
          <w:tcPr>
            <w:tcW w:w="195" w:type="dxa"/>
            <w:tcBorders>
              <w:top w:val="nil"/>
              <w:left w:val="nil"/>
              <w:bottom w:val="nil"/>
              <w:right w:val="nil"/>
            </w:tcBorders>
            <w:shd w:val="clear" w:color="auto" w:fill="auto"/>
            <w:noWrap/>
            <w:vAlign w:val="bottom"/>
            <w:hideMark/>
          </w:tcPr>
          <w:p w14:paraId="3CF532D2"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25AB7F4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F3E8A3B"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5D49BF31"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713898C2"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183D245B" w14:textId="77777777" w:rsidTr="00127479">
        <w:trPr>
          <w:trHeight w:val="285"/>
        </w:trPr>
        <w:tc>
          <w:tcPr>
            <w:tcW w:w="195" w:type="dxa"/>
            <w:tcBorders>
              <w:top w:val="nil"/>
              <w:left w:val="nil"/>
              <w:bottom w:val="nil"/>
              <w:right w:val="nil"/>
            </w:tcBorders>
            <w:shd w:val="clear" w:color="auto" w:fill="auto"/>
            <w:noWrap/>
            <w:vAlign w:val="center"/>
            <w:hideMark/>
          </w:tcPr>
          <w:p w14:paraId="4C7B15B3"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28FC5DD4"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RASI/ARNI</w:t>
            </w:r>
          </w:p>
        </w:tc>
        <w:tc>
          <w:tcPr>
            <w:tcW w:w="2514" w:type="dxa"/>
            <w:tcBorders>
              <w:top w:val="nil"/>
              <w:left w:val="nil"/>
              <w:bottom w:val="nil"/>
              <w:right w:val="nil"/>
            </w:tcBorders>
            <w:shd w:val="clear" w:color="auto" w:fill="auto"/>
            <w:noWrap/>
            <w:vAlign w:val="center"/>
            <w:hideMark/>
          </w:tcPr>
          <w:p w14:paraId="74A853C5" w14:textId="7BE1176B"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1.22 (1.14</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1.30)</w:t>
            </w:r>
          </w:p>
        </w:tc>
        <w:tc>
          <w:tcPr>
            <w:tcW w:w="2514" w:type="dxa"/>
            <w:tcBorders>
              <w:top w:val="nil"/>
              <w:left w:val="nil"/>
              <w:bottom w:val="nil"/>
              <w:right w:val="nil"/>
            </w:tcBorders>
            <w:shd w:val="clear" w:color="auto" w:fill="auto"/>
            <w:noWrap/>
            <w:vAlign w:val="center"/>
            <w:hideMark/>
          </w:tcPr>
          <w:p w14:paraId="78A2B0E3" w14:textId="5FB91270"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1.11 (1.05</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1.17)</w:t>
            </w:r>
          </w:p>
        </w:tc>
        <w:tc>
          <w:tcPr>
            <w:tcW w:w="2514" w:type="dxa"/>
            <w:tcBorders>
              <w:top w:val="nil"/>
              <w:left w:val="nil"/>
              <w:bottom w:val="nil"/>
              <w:right w:val="nil"/>
            </w:tcBorders>
            <w:shd w:val="clear" w:color="auto" w:fill="auto"/>
            <w:noWrap/>
            <w:vAlign w:val="center"/>
            <w:hideMark/>
          </w:tcPr>
          <w:p w14:paraId="1468EC47" w14:textId="14619F05"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1.03 (0.97</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1.09)</w:t>
            </w:r>
          </w:p>
        </w:tc>
      </w:tr>
      <w:tr w:rsidR="00127479" w:rsidRPr="00AC4230" w14:paraId="4A126D67" w14:textId="77777777" w:rsidTr="00127479">
        <w:trPr>
          <w:trHeight w:val="285"/>
        </w:trPr>
        <w:tc>
          <w:tcPr>
            <w:tcW w:w="195" w:type="dxa"/>
            <w:tcBorders>
              <w:top w:val="nil"/>
              <w:left w:val="nil"/>
              <w:bottom w:val="nil"/>
              <w:right w:val="nil"/>
            </w:tcBorders>
            <w:shd w:val="clear" w:color="auto" w:fill="auto"/>
            <w:noWrap/>
            <w:vAlign w:val="center"/>
            <w:hideMark/>
          </w:tcPr>
          <w:p w14:paraId="7CA87240"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6533EE1E"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1442F242"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67547D08"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2F4D7872"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2755184F" w14:textId="77777777" w:rsidTr="00127479">
        <w:trPr>
          <w:trHeight w:val="285"/>
        </w:trPr>
        <w:tc>
          <w:tcPr>
            <w:tcW w:w="195" w:type="dxa"/>
            <w:tcBorders>
              <w:top w:val="nil"/>
              <w:left w:val="nil"/>
              <w:bottom w:val="nil"/>
              <w:right w:val="nil"/>
            </w:tcBorders>
            <w:shd w:val="clear" w:color="auto" w:fill="auto"/>
            <w:noWrap/>
            <w:vAlign w:val="center"/>
            <w:hideMark/>
          </w:tcPr>
          <w:p w14:paraId="3FFBE6E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3DD607A1"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ARNI</w:t>
            </w:r>
          </w:p>
        </w:tc>
        <w:tc>
          <w:tcPr>
            <w:tcW w:w="2514" w:type="dxa"/>
            <w:tcBorders>
              <w:top w:val="nil"/>
              <w:left w:val="nil"/>
              <w:bottom w:val="nil"/>
              <w:right w:val="nil"/>
            </w:tcBorders>
            <w:shd w:val="clear" w:color="auto" w:fill="auto"/>
            <w:noWrap/>
            <w:vAlign w:val="center"/>
            <w:hideMark/>
          </w:tcPr>
          <w:p w14:paraId="56EF91EA"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w:t>
            </w:r>
          </w:p>
        </w:tc>
        <w:tc>
          <w:tcPr>
            <w:tcW w:w="2514" w:type="dxa"/>
            <w:tcBorders>
              <w:top w:val="nil"/>
              <w:left w:val="nil"/>
              <w:bottom w:val="nil"/>
              <w:right w:val="nil"/>
            </w:tcBorders>
            <w:shd w:val="clear" w:color="auto" w:fill="auto"/>
            <w:noWrap/>
            <w:vAlign w:val="center"/>
            <w:hideMark/>
          </w:tcPr>
          <w:p w14:paraId="3FBDA376" w14:textId="21B11172"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1.04 (0.66</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1.64)</w:t>
            </w:r>
          </w:p>
        </w:tc>
        <w:tc>
          <w:tcPr>
            <w:tcW w:w="2514" w:type="dxa"/>
            <w:tcBorders>
              <w:top w:val="nil"/>
              <w:left w:val="nil"/>
              <w:bottom w:val="nil"/>
              <w:right w:val="nil"/>
            </w:tcBorders>
            <w:shd w:val="clear" w:color="auto" w:fill="auto"/>
            <w:noWrap/>
            <w:vAlign w:val="center"/>
            <w:hideMark/>
          </w:tcPr>
          <w:p w14:paraId="6934BD75" w14:textId="4190FA5B"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0.98 (0.81</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1.18)</w:t>
            </w:r>
          </w:p>
        </w:tc>
      </w:tr>
      <w:tr w:rsidR="00127479" w:rsidRPr="00AC4230" w14:paraId="4E167E8F" w14:textId="77777777" w:rsidTr="00127479">
        <w:trPr>
          <w:trHeight w:val="285"/>
        </w:trPr>
        <w:tc>
          <w:tcPr>
            <w:tcW w:w="195" w:type="dxa"/>
            <w:tcBorders>
              <w:top w:val="nil"/>
              <w:left w:val="nil"/>
              <w:bottom w:val="nil"/>
              <w:right w:val="nil"/>
            </w:tcBorders>
            <w:shd w:val="clear" w:color="auto" w:fill="auto"/>
            <w:noWrap/>
            <w:vAlign w:val="center"/>
            <w:hideMark/>
          </w:tcPr>
          <w:p w14:paraId="06924A45"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3537FC0E"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FCD6766"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46048461"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6574C4A"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366EA303" w14:textId="77777777" w:rsidTr="00127479">
        <w:trPr>
          <w:trHeight w:val="285"/>
        </w:trPr>
        <w:tc>
          <w:tcPr>
            <w:tcW w:w="195" w:type="dxa"/>
            <w:tcBorders>
              <w:top w:val="nil"/>
              <w:left w:val="nil"/>
              <w:bottom w:val="single" w:sz="4" w:space="0" w:color="auto"/>
              <w:right w:val="nil"/>
            </w:tcBorders>
            <w:shd w:val="clear" w:color="auto" w:fill="auto"/>
            <w:noWrap/>
            <w:vAlign w:val="center"/>
            <w:hideMark/>
          </w:tcPr>
          <w:p w14:paraId="50021F52"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w:t>
            </w:r>
          </w:p>
        </w:tc>
        <w:tc>
          <w:tcPr>
            <w:tcW w:w="2266" w:type="dxa"/>
            <w:tcBorders>
              <w:top w:val="nil"/>
              <w:left w:val="nil"/>
              <w:bottom w:val="single" w:sz="4" w:space="0" w:color="auto"/>
              <w:right w:val="nil"/>
            </w:tcBorders>
            <w:shd w:val="clear" w:color="auto" w:fill="auto"/>
            <w:noWrap/>
            <w:vAlign w:val="center"/>
            <w:hideMark/>
          </w:tcPr>
          <w:p w14:paraId="7C7871CA"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xml:space="preserve">Beta-blockers </w:t>
            </w:r>
          </w:p>
        </w:tc>
        <w:tc>
          <w:tcPr>
            <w:tcW w:w="2514" w:type="dxa"/>
            <w:tcBorders>
              <w:top w:val="nil"/>
              <w:left w:val="nil"/>
              <w:bottom w:val="single" w:sz="4" w:space="0" w:color="auto"/>
              <w:right w:val="nil"/>
            </w:tcBorders>
            <w:shd w:val="clear" w:color="auto" w:fill="auto"/>
            <w:noWrap/>
            <w:vAlign w:val="center"/>
            <w:hideMark/>
          </w:tcPr>
          <w:p w14:paraId="33B24CE4" w14:textId="6A0191B8"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1.26 (1.16</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1.36)</w:t>
            </w:r>
          </w:p>
        </w:tc>
        <w:tc>
          <w:tcPr>
            <w:tcW w:w="2514" w:type="dxa"/>
            <w:tcBorders>
              <w:top w:val="nil"/>
              <w:left w:val="nil"/>
              <w:bottom w:val="single" w:sz="4" w:space="0" w:color="auto"/>
              <w:right w:val="nil"/>
            </w:tcBorders>
            <w:shd w:val="clear" w:color="auto" w:fill="auto"/>
            <w:noWrap/>
            <w:vAlign w:val="center"/>
            <w:hideMark/>
          </w:tcPr>
          <w:p w14:paraId="5A3CA011" w14:textId="0D2B88F9"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1.11 (1.05</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1.18)</w:t>
            </w:r>
          </w:p>
        </w:tc>
        <w:tc>
          <w:tcPr>
            <w:tcW w:w="2514" w:type="dxa"/>
            <w:tcBorders>
              <w:top w:val="nil"/>
              <w:left w:val="nil"/>
              <w:bottom w:val="single" w:sz="4" w:space="0" w:color="auto"/>
              <w:right w:val="nil"/>
            </w:tcBorders>
            <w:shd w:val="clear" w:color="auto" w:fill="auto"/>
            <w:noWrap/>
            <w:vAlign w:val="center"/>
            <w:hideMark/>
          </w:tcPr>
          <w:p w14:paraId="62D592D3" w14:textId="5963D884"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1.08 (1.02</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1.15)</w:t>
            </w:r>
          </w:p>
        </w:tc>
      </w:tr>
      <w:tr w:rsidR="00127479" w:rsidRPr="00AC4230" w14:paraId="7FD4BD5D" w14:textId="77777777" w:rsidTr="00127479">
        <w:trPr>
          <w:trHeight w:val="285"/>
        </w:trPr>
        <w:tc>
          <w:tcPr>
            <w:tcW w:w="195" w:type="dxa"/>
            <w:tcBorders>
              <w:top w:val="nil"/>
              <w:left w:val="nil"/>
              <w:bottom w:val="nil"/>
              <w:right w:val="nil"/>
            </w:tcBorders>
            <w:shd w:val="clear" w:color="auto" w:fill="auto"/>
            <w:noWrap/>
            <w:vAlign w:val="bottom"/>
            <w:hideMark/>
          </w:tcPr>
          <w:p w14:paraId="4D707551"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bottom"/>
            <w:hideMark/>
          </w:tcPr>
          <w:p w14:paraId="6E518C59"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49823010"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227AA7DC"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568678CA"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3C38A3" w14:paraId="0DDACF7E" w14:textId="77777777" w:rsidTr="00127479">
        <w:trPr>
          <w:trHeight w:val="285"/>
        </w:trPr>
        <w:tc>
          <w:tcPr>
            <w:tcW w:w="4975" w:type="dxa"/>
            <w:gridSpan w:val="3"/>
            <w:tcBorders>
              <w:top w:val="nil"/>
              <w:left w:val="nil"/>
              <w:bottom w:val="nil"/>
              <w:right w:val="nil"/>
            </w:tcBorders>
            <w:shd w:val="clear" w:color="auto" w:fill="auto"/>
            <w:noWrap/>
            <w:vAlign w:val="center"/>
            <w:hideMark/>
          </w:tcPr>
          <w:p w14:paraId="1F718CC7" w14:textId="7461EC9D"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Adjusted HR for all-cause mortality</w:t>
            </w:r>
          </w:p>
        </w:tc>
        <w:tc>
          <w:tcPr>
            <w:tcW w:w="2514" w:type="dxa"/>
            <w:tcBorders>
              <w:top w:val="nil"/>
              <w:left w:val="nil"/>
              <w:bottom w:val="nil"/>
              <w:right w:val="nil"/>
            </w:tcBorders>
            <w:shd w:val="clear" w:color="auto" w:fill="auto"/>
            <w:noWrap/>
            <w:vAlign w:val="center"/>
            <w:hideMark/>
          </w:tcPr>
          <w:p w14:paraId="623268A9"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514" w:type="dxa"/>
            <w:tcBorders>
              <w:top w:val="nil"/>
              <w:left w:val="nil"/>
              <w:bottom w:val="nil"/>
              <w:right w:val="nil"/>
            </w:tcBorders>
            <w:shd w:val="clear" w:color="auto" w:fill="auto"/>
            <w:noWrap/>
            <w:vAlign w:val="center"/>
            <w:hideMark/>
          </w:tcPr>
          <w:p w14:paraId="42E60857"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3C38A3" w14:paraId="4C180EB8" w14:textId="77777777" w:rsidTr="00127479">
        <w:trPr>
          <w:trHeight w:val="285"/>
        </w:trPr>
        <w:tc>
          <w:tcPr>
            <w:tcW w:w="195" w:type="dxa"/>
            <w:tcBorders>
              <w:top w:val="nil"/>
              <w:left w:val="nil"/>
              <w:bottom w:val="nil"/>
              <w:right w:val="nil"/>
            </w:tcBorders>
            <w:shd w:val="clear" w:color="auto" w:fill="auto"/>
            <w:noWrap/>
            <w:vAlign w:val="bottom"/>
            <w:hideMark/>
          </w:tcPr>
          <w:p w14:paraId="1E56DF1B"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05B9C97B"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43732FC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4FCB2B2"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5D60227D"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46D8A65E" w14:textId="77777777" w:rsidTr="00127479">
        <w:trPr>
          <w:trHeight w:val="285"/>
        </w:trPr>
        <w:tc>
          <w:tcPr>
            <w:tcW w:w="195" w:type="dxa"/>
            <w:tcBorders>
              <w:top w:val="nil"/>
              <w:left w:val="nil"/>
              <w:bottom w:val="nil"/>
              <w:right w:val="nil"/>
            </w:tcBorders>
            <w:shd w:val="clear" w:color="auto" w:fill="auto"/>
            <w:noWrap/>
            <w:vAlign w:val="center"/>
            <w:hideMark/>
          </w:tcPr>
          <w:p w14:paraId="51F9859B"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6C876033"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RASI/ARNI</w:t>
            </w:r>
          </w:p>
        </w:tc>
        <w:tc>
          <w:tcPr>
            <w:tcW w:w="2514" w:type="dxa"/>
            <w:tcBorders>
              <w:top w:val="nil"/>
              <w:left w:val="nil"/>
              <w:bottom w:val="nil"/>
              <w:right w:val="nil"/>
            </w:tcBorders>
            <w:shd w:val="clear" w:color="auto" w:fill="auto"/>
            <w:noWrap/>
            <w:vAlign w:val="center"/>
            <w:hideMark/>
          </w:tcPr>
          <w:p w14:paraId="20827D04" w14:textId="5C694B2D"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1.36 (1.28</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1.45)</w:t>
            </w:r>
          </w:p>
        </w:tc>
        <w:tc>
          <w:tcPr>
            <w:tcW w:w="2514" w:type="dxa"/>
            <w:tcBorders>
              <w:top w:val="nil"/>
              <w:left w:val="nil"/>
              <w:bottom w:val="nil"/>
              <w:right w:val="nil"/>
            </w:tcBorders>
            <w:shd w:val="clear" w:color="auto" w:fill="auto"/>
            <w:noWrap/>
            <w:vAlign w:val="center"/>
            <w:hideMark/>
          </w:tcPr>
          <w:p w14:paraId="4902B8ED" w14:textId="19A4DFEC"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1.11 (1.05</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1.18)</w:t>
            </w:r>
          </w:p>
        </w:tc>
        <w:tc>
          <w:tcPr>
            <w:tcW w:w="2514" w:type="dxa"/>
            <w:tcBorders>
              <w:top w:val="nil"/>
              <w:left w:val="nil"/>
              <w:bottom w:val="nil"/>
              <w:right w:val="nil"/>
            </w:tcBorders>
            <w:shd w:val="clear" w:color="auto" w:fill="auto"/>
            <w:noWrap/>
            <w:vAlign w:val="center"/>
            <w:hideMark/>
          </w:tcPr>
          <w:p w14:paraId="087D37F7" w14:textId="5CFB8CB3"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1.07 (1.01</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1.13)</w:t>
            </w:r>
          </w:p>
        </w:tc>
      </w:tr>
      <w:tr w:rsidR="00127479" w:rsidRPr="00AC4230" w14:paraId="6A973049" w14:textId="77777777" w:rsidTr="00127479">
        <w:trPr>
          <w:trHeight w:val="285"/>
        </w:trPr>
        <w:tc>
          <w:tcPr>
            <w:tcW w:w="195" w:type="dxa"/>
            <w:tcBorders>
              <w:top w:val="nil"/>
              <w:left w:val="nil"/>
              <w:bottom w:val="nil"/>
              <w:right w:val="nil"/>
            </w:tcBorders>
            <w:shd w:val="clear" w:color="auto" w:fill="auto"/>
            <w:noWrap/>
            <w:vAlign w:val="center"/>
            <w:hideMark/>
          </w:tcPr>
          <w:p w14:paraId="0073415D"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609F3EC3"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58379E99"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68CC3E21"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7E785D10"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343EA243" w14:textId="77777777" w:rsidTr="00127479">
        <w:trPr>
          <w:trHeight w:val="285"/>
        </w:trPr>
        <w:tc>
          <w:tcPr>
            <w:tcW w:w="195" w:type="dxa"/>
            <w:tcBorders>
              <w:top w:val="nil"/>
              <w:left w:val="nil"/>
              <w:bottom w:val="nil"/>
              <w:right w:val="nil"/>
            </w:tcBorders>
            <w:shd w:val="clear" w:color="auto" w:fill="auto"/>
            <w:noWrap/>
            <w:vAlign w:val="center"/>
            <w:hideMark/>
          </w:tcPr>
          <w:p w14:paraId="45245BED"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1EE77328"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ARNI</w:t>
            </w:r>
          </w:p>
        </w:tc>
        <w:tc>
          <w:tcPr>
            <w:tcW w:w="2514" w:type="dxa"/>
            <w:tcBorders>
              <w:top w:val="nil"/>
              <w:left w:val="nil"/>
              <w:bottom w:val="nil"/>
              <w:right w:val="nil"/>
            </w:tcBorders>
            <w:shd w:val="clear" w:color="auto" w:fill="auto"/>
            <w:noWrap/>
            <w:vAlign w:val="center"/>
            <w:hideMark/>
          </w:tcPr>
          <w:p w14:paraId="30399A20"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w:t>
            </w:r>
          </w:p>
        </w:tc>
        <w:tc>
          <w:tcPr>
            <w:tcW w:w="2514" w:type="dxa"/>
            <w:tcBorders>
              <w:top w:val="nil"/>
              <w:left w:val="nil"/>
              <w:bottom w:val="nil"/>
              <w:right w:val="nil"/>
            </w:tcBorders>
            <w:shd w:val="clear" w:color="auto" w:fill="auto"/>
            <w:noWrap/>
            <w:vAlign w:val="center"/>
            <w:hideMark/>
          </w:tcPr>
          <w:p w14:paraId="2CDA9A3D" w14:textId="0783C3C1"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1.19 (0.69</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2.05)</w:t>
            </w:r>
          </w:p>
        </w:tc>
        <w:tc>
          <w:tcPr>
            <w:tcW w:w="2514" w:type="dxa"/>
            <w:tcBorders>
              <w:top w:val="nil"/>
              <w:left w:val="nil"/>
              <w:bottom w:val="nil"/>
              <w:right w:val="nil"/>
            </w:tcBorders>
            <w:shd w:val="clear" w:color="auto" w:fill="auto"/>
            <w:noWrap/>
            <w:vAlign w:val="center"/>
            <w:hideMark/>
          </w:tcPr>
          <w:p w14:paraId="595BDD1E" w14:textId="54272F6B"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1.26 (0.99</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1.61)</w:t>
            </w:r>
          </w:p>
        </w:tc>
      </w:tr>
      <w:tr w:rsidR="00127479" w:rsidRPr="00AC4230" w14:paraId="18630ED4" w14:textId="77777777" w:rsidTr="00127479">
        <w:trPr>
          <w:trHeight w:val="285"/>
        </w:trPr>
        <w:tc>
          <w:tcPr>
            <w:tcW w:w="195" w:type="dxa"/>
            <w:tcBorders>
              <w:top w:val="nil"/>
              <w:left w:val="nil"/>
              <w:bottom w:val="nil"/>
              <w:right w:val="nil"/>
            </w:tcBorders>
            <w:shd w:val="clear" w:color="auto" w:fill="auto"/>
            <w:noWrap/>
            <w:vAlign w:val="center"/>
            <w:hideMark/>
          </w:tcPr>
          <w:p w14:paraId="61E3C06D"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7959F880"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0B9F3DB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770F48A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20633132"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5119532A" w14:textId="77777777" w:rsidTr="00127479">
        <w:trPr>
          <w:trHeight w:val="285"/>
        </w:trPr>
        <w:tc>
          <w:tcPr>
            <w:tcW w:w="195" w:type="dxa"/>
            <w:tcBorders>
              <w:top w:val="nil"/>
              <w:left w:val="nil"/>
              <w:bottom w:val="single" w:sz="4" w:space="0" w:color="auto"/>
              <w:right w:val="nil"/>
            </w:tcBorders>
            <w:shd w:val="clear" w:color="auto" w:fill="auto"/>
            <w:noWrap/>
            <w:vAlign w:val="center"/>
            <w:hideMark/>
          </w:tcPr>
          <w:p w14:paraId="2B3C8F51"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w:t>
            </w:r>
          </w:p>
        </w:tc>
        <w:tc>
          <w:tcPr>
            <w:tcW w:w="2266" w:type="dxa"/>
            <w:tcBorders>
              <w:top w:val="nil"/>
              <w:left w:val="nil"/>
              <w:bottom w:val="single" w:sz="4" w:space="0" w:color="auto"/>
              <w:right w:val="nil"/>
            </w:tcBorders>
            <w:shd w:val="clear" w:color="auto" w:fill="auto"/>
            <w:noWrap/>
            <w:vAlign w:val="center"/>
            <w:hideMark/>
          </w:tcPr>
          <w:p w14:paraId="4D52E806"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xml:space="preserve">Beta-blockers </w:t>
            </w:r>
          </w:p>
        </w:tc>
        <w:tc>
          <w:tcPr>
            <w:tcW w:w="2514" w:type="dxa"/>
            <w:tcBorders>
              <w:top w:val="nil"/>
              <w:left w:val="nil"/>
              <w:bottom w:val="single" w:sz="4" w:space="0" w:color="auto"/>
              <w:right w:val="nil"/>
            </w:tcBorders>
            <w:shd w:val="clear" w:color="auto" w:fill="auto"/>
            <w:noWrap/>
            <w:vAlign w:val="center"/>
            <w:hideMark/>
          </w:tcPr>
          <w:p w14:paraId="009C009B" w14:textId="5277B875"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1.28 (1.18</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1.38)</w:t>
            </w:r>
          </w:p>
        </w:tc>
        <w:tc>
          <w:tcPr>
            <w:tcW w:w="2514" w:type="dxa"/>
            <w:tcBorders>
              <w:top w:val="nil"/>
              <w:left w:val="nil"/>
              <w:bottom w:val="single" w:sz="4" w:space="0" w:color="auto"/>
              <w:right w:val="nil"/>
            </w:tcBorders>
            <w:shd w:val="clear" w:color="auto" w:fill="auto"/>
            <w:noWrap/>
            <w:vAlign w:val="center"/>
            <w:hideMark/>
          </w:tcPr>
          <w:p w14:paraId="7BCFE64A" w14:textId="634A8AD8"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1.16 (1.09</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1.23)</w:t>
            </w:r>
          </w:p>
        </w:tc>
        <w:tc>
          <w:tcPr>
            <w:tcW w:w="2514" w:type="dxa"/>
            <w:tcBorders>
              <w:top w:val="nil"/>
              <w:left w:val="nil"/>
              <w:bottom w:val="single" w:sz="4" w:space="0" w:color="auto"/>
              <w:right w:val="nil"/>
            </w:tcBorders>
            <w:shd w:val="clear" w:color="auto" w:fill="auto"/>
            <w:noWrap/>
            <w:vAlign w:val="center"/>
            <w:hideMark/>
          </w:tcPr>
          <w:p w14:paraId="71C2969F" w14:textId="282C6D1C"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1.10 (1.04</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1.17)</w:t>
            </w:r>
          </w:p>
        </w:tc>
      </w:tr>
      <w:tr w:rsidR="00127479" w:rsidRPr="00AC4230" w14:paraId="0CE9FEBF" w14:textId="77777777" w:rsidTr="00127479">
        <w:trPr>
          <w:trHeight w:val="285"/>
        </w:trPr>
        <w:tc>
          <w:tcPr>
            <w:tcW w:w="195" w:type="dxa"/>
            <w:tcBorders>
              <w:top w:val="nil"/>
              <w:left w:val="nil"/>
              <w:bottom w:val="nil"/>
              <w:right w:val="nil"/>
            </w:tcBorders>
            <w:shd w:val="clear" w:color="auto" w:fill="auto"/>
            <w:noWrap/>
            <w:vAlign w:val="bottom"/>
            <w:hideMark/>
          </w:tcPr>
          <w:p w14:paraId="53984068"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bottom"/>
            <w:hideMark/>
          </w:tcPr>
          <w:p w14:paraId="12EBC0EF"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79553A8E"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55B46075"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03E5408C"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3C38A3" w14:paraId="60E3FF21" w14:textId="77777777" w:rsidTr="00127479">
        <w:trPr>
          <w:trHeight w:val="285"/>
        </w:trPr>
        <w:tc>
          <w:tcPr>
            <w:tcW w:w="2461" w:type="dxa"/>
            <w:gridSpan w:val="2"/>
            <w:tcBorders>
              <w:top w:val="nil"/>
              <w:left w:val="nil"/>
              <w:bottom w:val="nil"/>
              <w:right w:val="nil"/>
            </w:tcBorders>
            <w:shd w:val="clear" w:color="auto" w:fill="auto"/>
            <w:noWrap/>
            <w:vAlign w:val="center"/>
            <w:hideMark/>
          </w:tcPr>
          <w:p w14:paraId="07DEAE98"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Adjusted HR for CV Mortality</w:t>
            </w:r>
          </w:p>
        </w:tc>
        <w:tc>
          <w:tcPr>
            <w:tcW w:w="2514" w:type="dxa"/>
            <w:tcBorders>
              <w:top w:val="nil"/>
              <w:left w:val="nil"/>
              <w:bottom w:val="nil"/>
              <w:right w:val="nil"/>
            </w:tcBorders>
            <w:shd w:val="clear" w:color="auto" w:fill="auto"/>
            <w:noWrap/>
            <w:vAlign w:val="center"/>
            <w:hideMark/>
          </w:tcPr>
          <w:p w14:paraId="04DCC275"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514" w:type="dxa"/>
            <w:tcBorders>
              <w:top w:val="nil"/>
              <w:left w:val="nil"/>
              <w:bottom w:val="nil"/>
              <w:right w:val="nil"/>
            </w:tcBorders>
            <w:shd w:val="clear" w:color="auto" w:fill="auto"/>
            <w:noWrap/>
            <w:vAlign w:val="center"/>
            <w:hideMark/>
          </w:tcPr>
          <w:p w14:paraId="241CAFB0"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7B8CBAB7"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3C38A3" w14:paraId="50D89AE9" w14:textId="77777777" w:rsidTr="00127479">
        <w:trPr>
          <w:trHeight w:val="285"/>
        </w:trPr>
        <w:tc>
          <w:tcPr>
            <w:tcW w:w="195" w:type="dxa"/>
            <w:tcBorders>
              <w:top w:val="nil"/>
              <w:left w:val="nil"/>
              <w:bottom w:val="nil"/>
              <w:right w:val="nil"/>
            </w:tcBorders>
            <w:shd w:val="clear" w:color="auto" w:fill="auto"/>
            <w:noWrap/>
            <w:vAlign w:val="bottom"/>
            <w:hideMark/>
          </w:tcPr>
          <w:p w14:paraId="25BF908C"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4119127E"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79E7381F"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66100FD"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426FA9F9"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0D731EB0" w14:textId="77777777" w:rsidTr="00127479">
        <w:trPr>
          <w:trHeight w:val="285"/>
        </w:trPr>
        <w:tc>
          <w:tcPr>
            <w:tcW w:w="195" w:type="dxa"/>
            <w:tcBorders>
              <w:top w:val="nil"/>
              <w:left w:val="nil"/>
              <w:bottom w:val="nil"/>
              <w:right w:val="nil"/>
            </w:tcBorders>
            <w:shd w:val="clear" w:color="auto" w:fill="auto"/>
            <w:noWrap/>
            <w:vAlign w:val="center"/>
            <w:hideMark/>
          </w:tcPr>
          <w:p w14:paraId="20BBB43D"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5BFE4899"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RASI/ARNI</w:t>
            </w:r>
          </w:p>
        </w:tc>
        <w:tc>
          <w:tcPr>
            <w:tcW w:w="2514" w:type="dxa"/>
            <w:tcBorders>
              <w:top w:val="nil"/>
              <w:left w:val="nil"/>
              <w:bottom w:val="nil"/>
              <w:right w:val="nil"/>
            </w:tcBorders>
            <w:shd w:val="clear" w:color="auto" w:fill="auto"/>
            <w:noWrap/>
            <w:vAlign w:val="center"/>
            <w:hideMark/>
          </w:tcPr>
          <w:p w14:paraId="4533F783" w14:textId="1EE05E1D"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1.40 (1.30</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1.51)</w:t>
            </w:r>
          </w:p>
        </w:tc>
        <w:tc>
          <w:tcPr>
            <w:tcW w:w="2514" w:type="dxa"/>
            <w:tcBorders>
              <w:top w:val="nil"/>
              <w:left w:val="nil"/>
              <w:bottom w:val="nil"/>
              <w:right w:val="nil"/>
            </w:tcBorders>
            <w:shd w:val="clear" w:color="auto" w:fill="auto"/>
            <w:noWrap/>
            <w:vAlign w:val="center"/>
            <w:hideMark/>
          </w:tcPr>
          <w:p w14:paraId="75AB45F0" w14:textId="007C0D66"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1.14 (1.06</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1.22)</w:t>
            </w:r>
          </w:p>
        </w:tc>
        <w:tc>
          <w:tcPr>
            <w:tcW w:w="2514" w:type="dxa"/>
            <w:tcBorders>
              <w:top w:val="nil"/>
              <w:left w:val="nil"/>
              <w:bottom w:val="nil"/>
              <w:right w:val="nil"/>
            </w:tcBorders>
            <w:shd w:val="clear" w:color="auto" w:fill="auto"/>
            <w:noWrap/>
            <w:vAlign w:val="center"/>
            <w:hideMark/>
          </w:tcPr>
          <w:p w14:paraId="46A6F0DD" w14:textId="474561F9"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1.09 (1.01</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1.17)</w:t>
            </w:r>
          </w:p>
        </w:tc>
      </w:tr>
      <w:tr w:rsidR="00127479" w:rsidRPr="00AC4230" w14:paraId="51155FE9" w14:textId="77777777" w:rsidTr="00127479">
        <w:trPr>
          <w:trHeight w:val="285"/>
        </w:trPr>
        <w:tc>
          <w:tcPr>
            <w:tcW w:w="195" w:type="dxa"/>
            <w:tcBorders>
              <w:top w:val="nil"/>
              <w:left w:val="nil"/>
              <w:bottom w:val="nil"/>
              <w:right w:val="nil"/>
            </w:tcBorders>
            <w:shd w:val="clear" w:color="auto" w:fill="auto"/>
            <w:noWrap/>
            <w:vAlign w:val="center"/>
            <w:hideMark/>
          </w:tcPr>
          <w:p w14:paraId="146CF598"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33168FC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03968AAE"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4152F054"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25DAAC6C"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61B72A7D" w14:textId="77777777" w:rsidTr="00127479">
        <w:trPr>
          <w:trHeight w:val="285"/>
        </w:trPr>
        <w:tc>
          <w:tcPr>
            <w:tcW w:w="195" w:type="dxa"/>
            <w:tcBorders>
              <w:top w:val="nil"/>
              <w:left w:val="nil"/>
              <w:bottom w:val="nil"/>
              <w:right w:val="nil"/>
            </w:tcBorders>
            <w:shd w:val="clear" w:color="auto" w:fill="auto"/>
            <w:noWrap/>
            <w:vAlign w:val="center"/>
            <w:hideMark/>
          </w:tcPr>
          <w:p w14:paraId="3C0D3BB8"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62B8E605"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ARNI</w:t>
            </w:r>
          </w:p>
        </w:tc>
        <w:tc>
          <w:tcPr>
            <w:tcW w:w="2514" w:type="dxa"/>
            <w:tcBorders>
              <w:top w:val="nil"/>
              <w:left w:val="nil"/>
              <w:bottom w:val="nil"/>
              <w:right w:val="nil"/>
            </w:tcBorders>
            <w:shd w:val="clear" w:color="auto" w:fill="auto"/>
            <w:noWrap/>
            <w:vAlign w:val="center"/>
            <w:hideMark/>
          </w:tcPr>
          <w:p w14:paraId="6A5D4866"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w:t>
            </w:r>
          </w:p>
        </w:tc>
        <w:tc>
          <w:tcPr>
            <w:tcW w:w="2514" w:type="dxa"/>
            <w:tcBorders>
              <w:top w:val="nil"/>
              <w:left w:val="nil"/>
              <w:bottom w:val="nil"/>
              <w:right w:val="nil"/>
            </w:tcBorders>
            <w:shd w:val="clear" w:color="auto" w:fill="auto"/>
            <w:noWrap/>
            <w:hideMark/>
          </w:tcPr>
          <w:p w14:paraId="17AF5131" w14:textId="7D121FD4"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hAnsi="Times New Roman" w:cs="Times New Roman"/>
                <w:sz w:val="22"/>
                <w:szCs w:val="22"/>
                <w:lang w:val="en-US"/>
              </w:rPr>
              <w:t>1.57 (0.84</w:t>
            </w:r>
            <w:r w:rsidR="001C7CC1" w:rsidRPr="00AC4230">
              <w:rPr>
                <w:rFonts w:ascii="Times New Roman" w:hAnsi="Times New Roman" w:cs="Times New Roman"/>
                <w:sz w:val="22"/>
                <w:szCs w:val="22"/>
                <w:lang w:val="en-US"/>
              </w:rPr>
              <w:t>-</w:t>
            </w:r>
            <w:r w:rsidRPr="00AC4230">
              <w:rPr>
                <w:rFonts w:ascii="Times New Roman" w:hAnsi="Times New Roman" w:cs="Times New Roman"/>
                <w:sz w:val="22"/>
                <w:szCs w:val="22"/>
                <w:lang w:val="en-US"/>
              </w:rPr>
              <w:t>2.92)</w:t>
            </w:r>
          </w:p>
        </w:tc>
        <w:tc>
          <w:tcPr>
            <w:tcW w:w="2514" w:type="dxa"/>
            <w:tcBorders>
              <w:top w:val="nil"/>
              <w:left w:val="nil"/>
              <w:bottom w:val="nil"/>
              <w:right w:val="nil"/>
            </w:tcBorders>
            <w:shd w:val="clear" w:color="auto" w:fill="auto"/>
            <w:noWrap/>
            <w:hideMark/>
          </w:tcPr>
          <w:p w14:paraId="3BCA7A00" w14:textId="5127C6F5" w:rsidR="00127479" w:rsidRPr="00AC4230" w:rsidRDefault="00127479" w:rsidP="00127479">
            <w:pPr>
              <w:rPr>
                <w:rFonts w:ascii="Times New Roman" w:eastAsia="Times New Roman" w:hAnsi="Times New Roman" w:cs="Times New Roman"/>
                <w:sz w:val="22"/>
                <w:szCs w:val="22"/>
                <w:lang w:val="en-US" w:eastAsia="it-IT"/>
              </w:rPr>
            </w:pPr>
            <w:r w:rsidRPr="00AC4230">
              <w:rPr>
                <w:rFonts w:ascii="Times New Roman" w:hAnsi="Times New Roman" w:cs="Times New Roman"/>
                <w:sz w:val="22"/>
                <w:szCs w:val="22"/>
                <w:lang w:val="en-US"/>
              </w:rPr>
              <w:t>1.26 (0.94</w:t>
            </w:r>
            <w:r w:rsidR="001C7CC1" w:rsidRPr="00AC4230">
              <w:rPr>
                <w:rFonts w:ascii="Times New Roman" w:hAnsi="Times New Roman" w:cs="Times New Roman"/>
                <w:sz w:val="22"/>
                <w:szCs w:val="22"/>
                <w:lang w:val="en-US"/>
              </w:rPr>
              <w:t>-</w:t>
            </w:r>
            <w:r w:rsidRPr="00AC4230">
              <w:rPr>
                <w:rFonts w:ascii="Times New Roman" w:hAnsi="Times New Roman" w:cs="Times New Roman"/>
                <w:sz w:val="22"/>
                <w:szCs w:val="22"/>
                <w:lang w:val="en-US"/>
              </w:rPr>
              <w:t>1.70)</w:t>
            </w:r>
          </w:p>
        </w:tc>
      </w:tr>
      <w:tr w:rsidR="00127479" w:rsidRPr="00AC4230" w14:paraId="5A1F513E" w14:textId="77777777" w:rsidTr="00127479">
        <w:trPr>
          <w:trHeight w:val="285"/>
        </w:trPr>
        <w:tc>
          <w:tcPr>
            <w:tcW w:w="195" w:type="dxa"/>
            <w:tcBorders>
              <w:top w:val="nil"/>
              <w:left w:val="nil"/>
              <w:bottom w:val="nil"/>
              <w:right w:val="nil"/>
            </w:tcBorders>
            <w:shd w:val="clear" w:color="auto" w:fill="auto"/>
            <w:noWrap/>
            <w:vAlign w:val="center"/>
            <w:hideMark/>
          </w:tcPr>
          <w:p w14:paraId="4AE5EB1B"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717941A6"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53D86B26"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09375BC"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24187A7A"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041A387B" w14:textId="77777777" w:rsidTr="00127479">
        <w:trPr>
          <w:trHeight w:val="285"/>
        </w:trPr>
        <w:tc>
          <w:tcPr>
            <w:tcW w:w="195" w:type="dxa"/>
            <w:tcBorders>
              <w:top w:val="nil"/>
              <w:left w:val="nil"/>
              <w:bottom w:val="single" w:sz="4" w:space="0" w:color="auto"/>
              <w:right w:val="nil"/>
            </w:tcBorders>
            <w:shd w:val="clear" w:color="auto" w:fill="auto"/>
            <w:noWrap/>
            <w:vAlign w:val="center"/>
            <w:hideMark/>
          </w:tcPr>
          <w:p w14:paraId="7E7C96D4"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w:t>
            </w:r>
          </w:p>
        </w:tc>
        <w:tc>
          <w:tcPr>
            <w:tcW w:w="2266" w:type="dxa"/>
            <w:tcBorders>
              <w:top w:val="nil"/>
              <w:left w:val="nil"/>
              <w:bottom w:val="single" w:sz="4" w:space="0" w:color="auto"/>
              <w:right w:val="nil"/>
            </w:tcBorders>
            <w:shd w:val="clear" w:color="auto" w:fill="auto"/>
            <w:noWrap/>
            <w:vAlign w:val="center"/>
            <w:hideMark/>
          </w:tcPr>
          <w:p w14:paraId="0CB34505"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xml:space="preserve">Beta-blockers </w:t>
            </w:r>
          </w:p>
        </w:tc>
        <w:tc>
          <w:tcPr>
            <w:tcW w:w="2514" w:type="dxa"/>
            <w:tcBorders>
              <w:top w:val="nil"/>
              <w:left w:val="nil"/>
              <w:bottom w:val="single" w:sz="4" w:space="0" w:color="auto"/>
              <w:right w:val="nil"/>
            </w:tcBorders>
            <w:shd w:val="clear" w:color="auto" w:fill="auto"/>
            <w:noWrap/>
            <w:vAlign w:val="center"/>
            <w:hideMark/>
          </w:tcPr>
          <w:p w14:paraId="546B89FC" w14:textId="27A08E83"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1.29 (1.17</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1.42)</w:t>
            </w:r>
          </w:p>
        </w:tc>
        <w:tc>
          <w:tcPr>
            <w:tcW w:w="2514" w:type="dxa"/>
            <w:tcBorders>
              <w:top w:val="nil"/>
              <w:left w:val="nil"/>
              <w:bottom w:val="single" w:sz="4" w:space="0" w:color="auto"/>
              <w:right w:val="nil"/>
            </w:tcBorders>
            <w:shd w:val="clear" w:color="auto" w:fill="auto"/>
            <w:noWrap/>
            <w:vAlign w:val="center"/>
            <w:hideMark/>
          </w:tcPr>
          <w:p w14:paraId="3C997917" w14:textId="5E11D1A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1.17 (1.09</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1.26)</w:t>
            </w:r>
          </w:p>
        </w:tc>
        <w:tc>
          <w:tcPr>
            <w:tcW w:w="2514" w:type="dxa"/>
            <w:tcBorders>
              <w:top w:val="nil"/>
              <w:left w:val="nil"/>
              <w:bottom w:val="single" w:sz="4" w:space="0" w:color="auto"/>
              <w:right w:val="nil"/>
            </w:tcBorders>
            <w:shd w:val="clear" w:color="auto" w:fill="auto"/>
            <w:noWrap/>
            <w:vAlign w:val="center"/>
            <w:hideMark/>
          </w:tcPr>
          <w:p w14:paraId="66C73A73" w14:textId="0A0DBEA9"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1.13 (1.06</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1.22)</w:t>
            </w:r>
          </w:p>
        </w:tc>
      </w:tr>
      <w:tr w:rsidR="00127479" w:rsidRPr="00AC4230" w14:paraId="71C333B9" w14:textId="77777777" w:rsidTr="00127479">
        <w:trPr>
          <w:trHeight w:val="285"/>
        </w:trPr>
        <w:tc>
          <w:tcPr>
            <w:tcW w:w="195" w:type="dxa"/>
            <w:tcBorders>
              <w:top w:val="nil"/>
              <w:left w:val="nil"/>
              <w:bottom w:val="nil"/>
              <w:right w:val="nil"/>
            </w:tcBorders>
            <w:shd w:val="clear" w:color="auto" w:fill="auto"/>
            <w:noWrap/>
            <w:vAlign w:val="bottom"/>
            <w:hideMark/>
          </w:tcPr>
          <w:p w14:paraId="7CF56CF8"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bottom"/>
            <w:hideMark/>
          </w:tcPr>
          <w:p w14:paraId="6E625F53"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4EEFEF75"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65C2428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bottom"/>
            <w:hideMark/>
          </w:tcPr>
          <w:p w14:paraId="687F2BE1"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5C1DD92C" w14:textId="77777777" w:rsidTr="00127479">
        <w:trPr>
          <w:trHeight w:val="285"/>
        </w:trPr>
        <w:tc>
          <w:tcPr>
            <w:tcW w:w="4975" w:type="dxa"/>
            <w:gridSpan w:val="3"/>
            <w:tcBorders>
              <w:top w:val="nil"/>
              <w:left w:val="nil"/>
              <w:bottom w:val="nil"/>
              <w:right w:val="nil"/>
            </w:tcBorders>
            <w:shd w:val="clear" w:color="auto" w:fill="auto"/>
            <w:noWrap/>
            <w:vAlign w:val="center"/>
            <w:hideMark/>
          </w:tcPr>
          <w:p w14:paraId="68A42A01" w14:textId="2632D4DE"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Adjusted HR for H</w:t>
            </w:r>
            <w:r w:rsidR="00A87CC5" w:rsidRPr="00AC4230">
              <w:rPr>
                <w:rFonts w:ascii="Times New Roman" w:eastAsia="Times New Roman" w:hAnsi="Times New Roman" w:cs="Times New Roman"/>
                <w:color w:val="000000"/>
                <w:sz w:val="22"/>
                <w:szCs w:val="22"/>
                <w:lang w:val="en-US" w:eastAsia="it-IT"/>
              </w:rPr>
              <w:t>HF</w:t>
            </w:r>
          </w:p>
        </w:tc>
        <w:tc>
          <w:tcPr>
            <w:tcW w:w="2514" w:type="dxa"/>
            <w:tcBorders>
              <w:top w:val="nil"/>
              <w:left w:val="nil"/>
              <w:bottom w:val="nil"/>
              <w:right w:val="nil"/>
            </w:tcBorders>
            <w:shd w:val="clear" w:color="auto" w:fill="auto"/>
            <w:noWrap/>
            <w:vAlign w:val="center"/>
            <w:hideMark/>
          </w:tcPr>
          <w:p w14:paraId="7CEC547B"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514" w:type="dxa"/>
            <w:tcBorders>
              <w:top w:val="nil"/>
              <w:left w:val="nil"/>
              <w:bottom w:val="nil"/>
              <w:right w:val="nil"/>
            </w:tcBorders>
            <w:shd w:val="clear" w:color="auto" w:fill="auto"/>
            <w:noWrap/>
            <w:vAlign w:val="center"/>
            <w:hideMark/>
          </w:tcPr>
          <w:p w14:paraId="1171F703"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6E83569B" w14:textId="77777777" w:rsidTr="00127479">
        <w:trPr>
          <w:trHeight w:val="285"/>
        </w:trPr>
        <w:tc>
          <w:tcPr>
            <w:tcW w:w="195" w:type="dxa"/>
            <w:tcBorders>
              <w:top w:val="nil"/>
              <w:left w:val="nil"/>
              <w:bottom w:val="nil"/>
              <w:right w:val="nil"/>
            </w:tcBorders>
            <w:shd w:val="clear" w:color="auto" w:fill="auto"/>
            <w:noWrap/>
            <w:vAlign w:val="center"/>
            <w:hideMark/>
          </w:tcPr>
          <w:p w14:paraId="002157D6"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1A3360F8"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401BD4B9"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06BCA21F"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0DA42DF2"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0A464634" w14:textId="77777777" w:rsidTr="00127479">
        <w:trPr>
          <w:trHeight w:val="285"/>
        </w:trPr>
        <w:tc>
          <w:tcPr>
            <w:tcW w:w="195" w:type="dxa"/>
            <w:tcBorders>
              <w:top w:val="nil"/>
              <w:left w:val="nil"/>
              <w:bottom w:val="nil"/>
              <w:right w:val="nil"/>
            </w:tcBorders>
            <w:shd w:val="clear" w:color="auto" w:fill="auto"/>
            <w:noWrap/>
            <w:vAlign w:val="center"/>
            <w:hideMark/>
          </w:tcPr>
          <w:p w14:paraId="3F9E7344"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3CB8D464"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RASI/ARNI</w:t>
            </w:r>
          </w:p>
        </w:tc>
        <w:tc>
          <w:tcPr>
            <w:tcW w:w="2514" w:type="dxa"/>
            <w:tcBorders>
              <w:top w:val="nil"/>
              <w:left w:val="nil"/>
              <w:bottom w:val="nil"/>
              <w:right w:val="nil"/>
            </w:tcBorders>
            <w:shd w:val="clear" w:color="auto" w:fill="auto"/>
            <w:noWrap/>
            <w:vAlign w:val="center"/>
            <w:hideMark/>
          </w:tcPr>
          <w:p w14:paraId="19B8CE42" w14:textId="68D01A3C"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1.11 (1.03</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1.20)</w:t>
            </w:r>
          </w:p>
        </w:tc>
        <w:tc>
          <w:tcPr>
            <w:tcW w:w="2514" w:type="dxa"/>
            <w:tcBorders>
              <w:top w:val="nil"/>
              <w:left w:val="nil"/>
              <w:bottom w:val="nil"/>
              <w:right w:val="nil"/>
            </w:tcBorders>
            <w:shd w:val="clear" w:color="auto" w:fill="auto"/>
            <w:noWrap/>
            <w:vAlign w:val="center"/>
            <w:hideMark/>
          </w:tcPr>
          <w:p w14:paraId="61CD69DB" w14:textId="062CF18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1.15 (1.07</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1.22)</w:t>
            </w:r>
          </w:p>
        </w:tc>
        <w:tc>
          <w:tcPr>
            <w:tcW w:w="2514" w:type="dxa"/>
            <w:tcBorders>
              <w:top w:val="nil"/>
              <w:left w:val="nil"/>
              <w:bottom w:val="nil"/>
              <w:right w:val="nil"/>
            </w:tcBorders>
            <w:shd w:val="clear" w:color="auto" w:fill="auto"/>
            <w:noWrap/>
            <w:vAlign w:val="center"/>
            <w:hideMark/>
          </w:tcPr>
          <w:p w14:paraId="2062D306" w14:textId="2E1A8094"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1.03 (0.97</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1.10)</w:t>
            </w:r>
          </w:p>
        </w:tc>
      </w:tr>
      <w:tr w:rsidR="00127479" w:rsidRPr="00AC4230" w14:paraId="4C7F6415" w14:textId="77777777" w:rsidTr="00127479">
        <w:trPr>
          <w:trHeight w:val="285"/>
        </w:trPr>
        <w:tc>
          <w:tcPr>
            <w:tcW w:w="195" w:type="dxa"/>
            <w:tcBorders>
              <w:top w:val="nil"/>
              <w:left w:val="nil"/>
              <w:bottom w:val="nil"/>
              <w:right w:val="nil"/>
            </w:tcBorders>
            <w:shd w:val="clear" w:color="auto" w:fill="auto"/>
            <w:noWrap/>
            <w:vAlign w:val="center"/>
            <w:hideMark/>
          </w:tcPr>
          <w:p w14:paraId="44FFF522"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2A6BF4B1"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0A96EDE4"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5B30F129"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7FA0879C"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7F42C3F6" w14:textId="77777777" w:rsidTr="00127479">
        <w:trPr>
          <w:trHeight w:val="285"/>
        </w:trPr>
        <w:tc>
          <w:tcPr>
            <w:tcW w:w="195" w:type="dxa"/>
            <w:tcBorders>
              <w:top w:val="nil"/>
              <w:left w:val="nil"/>
              <w:bottom w:val="nil"/>
              <w:right w:val="nil"/>
            </w:tcBorders>
            <w:shd w:val="clear" w:color="auto" w:fill="auto"/>
            <w:noWrap/>
            <w:vAlign w:val="center"/>
            <w:hideMark/>
          </w:tcPr>
          <w:p w14:paraId="4E2F4F92"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266" w:type="dxa"/>
            <w:tcBorders>
              <w:top w:val="nil"/>
              <w:left w:val="nil"/>
              <w:bottom w:val="nil"/>
              <w:right w:val="nil"/>
            </w:tcBorders>
            <w:shd w:val="clear" w:color="auto" w:fill="auto"/>
            <w:noWrap/>
            <w:vAlign w:val="center"/>
            <w:hideMark/>
          </w:tcPr>
          <w:p w14:paraId="080C7AFF"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ARNI</w:t>
            </w:r>
          </w:p>
        </w:tc>
        <w:tc>
          <w:tcPr>
            <w:tcW w:w="2514" w:type="dxa"/>
            <w:tcBorders>
              <w:top w:val="nil"/>
              <w:left w:val="nil"/>
              <w:bottom w:val="nil"/>
              <w:right w:val="nil"/>
            </w:tcBorders>
            <w:shd w:val="clear" w:color="auto" w:fill="auto"/>
            <w:noWrap/>
            <w:vAlign w:val="center"/>
            <w:hideMark/>
          </w:tcPr>
          <w:p w14:paraId="61D72BC7"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w:t>
            </w:r>
          </w:p>
        </w:tc>
        <w:tc>
          <w:tcPr>
            <w:tcW w:w="2514" w:type="dxa"/>
            <w:tcBorders>
              <w:top w:val="nil"/>
              <w:left w:val="nil"/>
              <w:bottom w:val="nil"/>
              <w:right w:val="nil"/>
            </w:tcBorders>
            <w:shd w:val="clear" w:color="auto" w:fill="auto"/>
            <w:noWrap/>
            <w:vAlign w:val="center"/>
            <w:hideMark/>
          </w:tcPr>
          <w:p w14:paraId="16B75267" w14:textId="6AE5F19F"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0.93 (0.56</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1.53)</w:t>
            </w:r>
          </w:p>
        </w:tc>
        <w:tc>
          <w:tcPr>
            <w:tcW w:w="2514" w:type="dxa"/>
            <w:tcBorders>
              <w:top w:val="nil"/>
              <w:left w:val="nil"/>
              <w:bottom w:val="nil"/>
              <w:right w:val="nil"/>
            </w:tcBorders>
            <w:shd w:val="clear" w:color="auto" w:fill="auto"/>
            <w:noWrap/>
            <w:vAlign w:val="center"/>
            <w:hideMark/>
          </w:tcPr>
          <w:p w14:paraId="11E0FC7B" w14:textId="6A486FEE"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0.96 (0.79</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1.18)</w:t>
            </w:r>
          </w:p>
        </w:tc>
      </w:tr>
      <w:tr w:rsidR="00127479" w:rsidRPr="00AC4230" w14:paraId="5D5B9E91" w14:textId="77777777" w:rsidTr="00127479">
        <w:trPr>
          <w:trHeight w:val="285"/>
        </w:trPr>
        <w:tc>
          <w:tcPr>
            <w:tcW w:w="195" w:type="dxa"/>
            <w:tcBorders>
              <w:top w:val="nil"/>
              <w:left w:val="nil"/>
              <w:bottom w:val="nil"/>
              <w:right w:val="nil"/>
            </w:tcBorders>
            <w:shd w:val="clear" w:color="auto" w:fill="auto"/>
            <w:noWrap/>
            <w:vAlign w:val="center"/>
            <w:hideMark/>
          </w:tcPr>
          <w:p w14:paraId="3F64A6EF" w14:textId="77777777" w:rsidR="00127479" w:rsidRPr="00AC4230" w:rsidRDefault="00127479" w:rsidP="00127479">
            <w:pPr>
              <w:rPr>
                <w:rFonts w:ascii="Times New Roman" w:eastAsia="Times New Roman" w:hAnsi="Times New Roman" w:cs="Times New Roman"/>
                <w:color w:val="000000"/>
                <w:sz w:val="22"/>
                <w:szCs w:val="22"/>
                <w:lang w:val="en-US" w:eastAsia="it-IT"/>
              </w:rPr>
            </w:pPr>
          </w:p>
        </w:tc>
        <w:tc>
          <w:tcPr>
            <w:tcW w:w="2266" w:type="dxa"/>
            <w:tcBorders>
              <w:top w:val="nil"/>
              <w:left w:val="nil"/>
              <w:bottom w:val="nil"/>
              <w:right w:val="nil"/>
            </w:tcBorders>
            <w:shd w:val="clear" w:color="auto" w:fill="auto"/>
            <w:noWrap/>
            <w:vAlign w:val="center"/>
            <w:hideMark/>
          </w:tcPr>
          <w:p w14:paraId="1364EE54"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2217B547"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02923771" w14:textId="77777777" w:rsidR="00127479" w:rsidRPr="00AC4230" w:rsidRDefault="00127479" w:rsidP="00127479">
            <w:pPr>
              <w:rPr>
                <w:rFonts w:ascii="Times New Roman" w:eastAsia="Times New Roman" w:hAnsi="Times New Roman" w:cs="Times New Roman"/>
                <w:sz w:val="22"/>
                <w:szCs w:val="22"/>
                <w:lang w:val="en-US" w:eastAsia="it-IT"/>
              </w:rPr>
            </w:pPr>
          </w:p>
        </w:tc>
        <w:tc>
          <w:tcPr>
            <w:tcW w:w="2514" w:type="dxa"/>
            <w:tcBorders>
              <w:top w:val="nil"/>
              <w:left w:val="nil"/>
              <w:bottom w:val="nil"/>
              <w:right w:val="nil"/>
            </w:tcBorders>
            <w:shd w:val="clear" w:color="auto" w:fill="auto"/>
            <w:noWrap/>
            <w:vAlign w:val="center"/>
            <w:hideMark/>
          </w:tcPr>
          <w:p w14:paraId="3E65AAF0" w14:textId="77777777" w:rsidR="00127479" w:rsidRPr="00AC4230" w:rsidRDefault="00127479" w:rsidP="00127479">
            <w:pPr>
              <w:rPr>
                <w:rFonts w:ascii="Times New Roman" w:eastAsia="Times New Roman" w:hAnsi="Times New Roman" w:cs="Times New Roman"/>
                <w:sz w:val="22"/>
                <w:szCs w:val="22"/>
                <w:lang w:val="en-US" w:eastAsia="it-IT"/>
              </w:rPr>
            </w:pPr>
          </w:p>
        </w:tc>
      </w:tr>
      <w:tr w:rsidR="00127479" w:rsidRPr="00AC4230" w14:paraId="734431C0" w14:textId="77777777" w:rsidTr="00127479">
        <w:trPr>
          <w:trHeight w:val="293"/>
        </w:trPr>
        <w:tc>
          <w:tcPr>
            <w:tcW w:w="195" w:type="dxa"/>
            <w:tcBorders>
              <w:top w:val="nil"/>
              <w:left w:val="nil"/>
              <w:bottom w:val="single" w:sz="12" w:space="0" w:color="auto"/>
              <w:right w:val="nil"/>
            </w:tcBorders>
            <w:shd w:val="clear" w:color="auto" w:fill="auto"/>
            <w:noWrap/>
            <w:vAlign w:val="center"/>
            <w:hideMark/>
          </w:tcPr>
          <w:p w14:paraId="1EDF084E"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w:t>
            </w:r>
          </w:p>
        </w:tc>
        <w:tc>
          <w:tcPr>
            <w:tcW w:w="2266" w:type="dxa"/>
            <w:tcBorders>
              <w:top w:val="nil"/>
              <w:left w:val="nil"/>
              <w:bottom w:val="single" w:sz="12" w:space="0" w:color="auto"/>
              <w:right w:val="nil"/>
            </w:tcBorders>
            <w:shd w:val="clear" w:color="auto" w:fill="auto"/>
            <w:noWrap/>
            <w:vAlign w:val="center"/>
            <w:hideMark/>
          </w:tcPr>
          <w:p w14:paraId="6D4E53D4" w14:textId="77777777"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 xml:space="preserve">Beta-blockers </w:t>
            </w:r>
          </w:p>
        </w:tc>
        <w:tc>
          <w:tcPr>
            <w:tcW w:w="2514" w:type="dxa"/>
            <w:tcBorders>
              <w:top w:val="nil"/>
              <w:left w:val="nil"/>
              <w:bottom w:val="single" w:sz="12" w:space="0" w:color="auto"/>
              <w:right w:val="nil"/>
            </w:tcBorders>
            <w:shd w:val="clear" w:color="auto" w:fill="auto"/>
            <w:noWrap/>
            <w:vAlign w:val="center"/>
            <w:hideMark/>
          </w:tcPr>
          <w:p w14:paraId="70F2CE65" w14:textId="714CE6A9"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1.24 (1.13</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1.36)</w:t>
            </w:r>
          </w:p>
        </w:tc>
        <w:tc>
          <w:tcPr>
            <w:tcW w:w="2514" w:type="dxa"/>
            <w:tcBorders>
              <w:top w:val="nil"/>
              <w:left w:val="nil"/>
              <w:bottom w:val="single" w:sz="12" w:space="0" w:color="auto"/>
              <w:right w:val="nil"/>
            </w:tcBorders>
            <w:shd w:val="clear" w:color="auto" w:fill="auto"/>
            <w:noWrap/>
            <w:vAlign w:val="center"/>
            <w:hideMark/>
          </w:tcPr>
          <w:p w14:paraId="2DE4E590" w14:textId="7E59B346"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1.07 (1.00</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1.14)</w:t>
            </w:r>
          </w:p>
        </w:tc>
        <w:tc>
          <w:tcPr>
            <w:tcW w:w="2514" w:type="dxa"/>
            <w:tcBorders>
              <w:top w:val="nil"/>
              <w:left w:val="nil"/>
              <w:bottom w:val="single" w:sz="12" w:space="0" w:color="auto"/>
              <w:right w:val="nil"/>
            </w:tcBorders>
            <w:shd w:val="clear" w:color="auto" w:fill="auto"/>
            <w:noWrap/>
            <w:vAlign w:val="center"/>
            <w:hideMark/>
          </w:tcPr>
          <w:p w14:paraId="41479C4E" w14:textId="67CD83AC" w:rsidR="00127479" w:rsidRPr="00AC4230" w:rsidRDefault="00127479" w:rsidP="00127479">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1.05 (0.99</w:t>
            </w:r>
            <w:r w:rsidR="001C7CC1" w:rsidRPr="00AC4230">
              <w:rPr>
                <w:rFonts w:ascii="Times New Roman" w:eastAsia="Times New Roman" w:hAnsi="Times New Roman" w:cs="Times New Roman"/>
                <w:color w:val="000000"/>
                <w:sz w:val="22"/>
                <w:szCs w:val="22"/>
                <w:lang w:val="en-US" w:eastAsia="it-IT"/>
              </w:rPr>
              <w:t>-</w:t>
            </w:r>
            <w:r w:rsidRPr="00AC4230">
              <w:rPr>
                <w:rFonts w:ascii="Times New Roman" w:eastAsia="Times New Roman" w:hAnsi="Times New Roman" w:cs="Times New Roman"/>
                <w:color w:val="000000"/>
                <w:sz w:val="22"/>
                <w:szCs w:val="22"/>
                <w:lang w:val="en-US" w:eastAsia="it-IT"/>
              </w:rPr>
              <w:t>1.12)</w:t>
            </w:r>
          </w:p>
        </w:tc>
      </w:tr>
      <w:tr w:rsidR="00127479" w:rsidRPr="00FA2282" w14:paraId="14BAE7BC" w14:textId="77777777" w:rsidTr="00127479">
        <w:trPr>
          <w:trHeight w:val="293"/>
        </w:trPr>
        <w:tc>
          <w:tcPr>
            <w:tcW w:w="10003" w:type="dxa"/>
            <w:gridSpan w:val="5"/>
            <w:tcBorders>
              <w:top w:val="single" w:sz="12" w:space="0" w:color="auto"/>
              <w:left w:val="nil"/>
              <w:bottom w:val="nil"/>
              <w:right w:val="nil"/>
            </w:tcBorders>
            <w:shd w:val="clear" w:color="auto" w:fill="auto"/>
            <w:noWrap/>
            <w:vAlign w:val="center"/>
            <w:hideMark/>
          </w:tcPr>
          <w:p w14:paraId="1A3595A7" w14:textId="273B7619" w:rsidR="00127479" w:rsidRPr="00AC4230" w:rsidRDefault="00127479" w:rsidP="00111D51">
            <w:pPr>
              <w:rPr>
                <w:rFonts w:ascii="Times New Roman" w:eastAsia="Times New Roman" w:hAnsi="Times New Roman" w:cs="Times New Roman"/>
                <w:color w:val="000000"/>
                <w:sz w:val="22"/>
                <w:szCs w:val="22"/>
                <w:lang w:val="en-US" w:eastAsia="it-IT"/>
              </w:rPr>
            </w:pPr>
            <w:r w:rsidRPr="00AC4230">
              <w:rPr>
                <w:rFonts w:ascii="Times New Roman" w:eastAsia="Times New Roman" w:hAnsi="Times New Roman" w:cs="Times New Roman"/>
                <w:color w:val="000000"/>
                <w:sz w:val="22"/>
                <w:szCs w:val="22"/>
                <w:lang w:val="en-US" w:eastAsia="it-IT"/>
              </w:rPr>
              <w:t>Legend. HR</w:t>
            </w:r>
            <w:r w:rsidR="00A87CC5" w:rsidRPr="00AC4230">
              <w:rPr>
                <w:rFonts w:ascii="Times New Roman" w:eastAsia="Times New Roman" w:hAnsi="Times New Roman" w:cs="Times New Roman"/>
                <w:color w:val="000000"/>
                <w:sz w:val="22"/>
                <w:szCs w:val="22"/>
                <w:lang w:val="en-US" w:eastAsia="it-IT"/>
              </w:rPr>
              <w:t xml:space="preserve"> =</w:t>
            </w:r>
            <w:r w:rsidRPr="00AC4230">
              <w:rPr>
                <w:rFonts w:ascii="Times New Roman" w:eastAsia="Times New Roman" w:hAnsi="Times New Roman" w:cs="Times New Roman"/>
                <w:color w:val="000000"/>
                <w:sz w:val="22"/>
                <w:szCs w:val="22"/>
                <w:lang w:val="en-US" w:eastAsia="it-IT"/>
              </w:rPr>
              <w:t xml:space="preserve"> hazard ratio; RASI/ARNI</w:t>
            </w:r>
            <w:r w:rsidR="00A87CC5" w:rsidRPr="00AC4230">
              <w:rPr>
                <w:rFonts w:ascii="Times New Roman" w:eastAsia="Times New Roman" w:hAnsi="Times New Roman" w:cs="Times New Roman"/>
                <w:color w:val="000000"/>
                <w:sz w:val="22"/>
                <w:szCs w:val="22"/>
                <w:lang w:val="en-US" w:eastAsia="it-IT"/>
              </w:rPr>
              <w:t xml:space="preserve"> =</w:t>
            </w:r>
            <w:r w:rsidRPr="00AC4230">
              <w:rPr>
                <w:rFonts w:ascii="Times New Roman" w:eastAsia="Times New Roman" w:hAnsi="Times New Roman" w:cs="Times New Roman"/>
                <w:color w:val="000000"/>
                <w:sz w:val="22"/>
                <w:szCs w:val="22"/>
                <w:lang w:val="en-US" w:eastAsia="it-IT"/>
              </w:rPr>
              <w:t xml:space="preserve"> renin angiotensin system inhibitor/angiotensin receptor neprilysin inhibitor; HHF</w:t>
            </w:r>
            <w:r w:rsidR="00A87CC5" w:rsidRPr="00AC4230">
              <w:rPr>
                <w:rFonts w:ascii="Times New Roman" w:eastAsia="Times New Roman" w:hAnsi="Times New Roman" w:cs="Times New Roman"/>
                <w:color w:val="000000"/>
                <w:sz w:val="22"/>
                <w:szCs w:val="22"/>
                <w:lang w:val="en-US" w:eastAsia="it-IT"/>
              </w:rPr>
              <w:t xml:space="preserve"> =</w:t>
            </w:r>
            <w:r w:rsidRPr="00AC4230">
              <w:rPr>
                <w:rFonts w:ascii="Times New Roman" w:eastAsia="Times New Roman" w:hAnsi="Times New Roman" w:cs="Times New Roman"/>
                <w:color w:val="000000"/>
                <w:sz w:val="22"/>
                <w:szCs w:val="22"/>
                <w:lang w:val="en-US" w:eastAsia="it-IT"/>
              </w:rPr>
              <w:t xml:space="preserve"> hospitalization for heart failure; CV</w:t>
            </w:r>
            <w:r w:rsidR="00A87CC5" w:rsidRPr="00AC4230">
              <w:rPr>
                <w:rFonts w:ascii="Times New Roman" w:eastAsia="Times New Roman" w:hAnsi="Times New Roman" w:cs="Times New Roman"/>
                <w:color w:val="000000"/>
                <w:sz w:val="22"/>
                <w:szCs w:val="22"/>
                <w:lang w:val="en-US" w:eastAsia="it-IT"/>
              </w:rPr>
              <w:t xml:space="preserve"> =</w:t>
            </w:r>
            <w:r w:rsidRPr="00AC4230">
              <w:rPr>
                <w:rFonts w:ascii="Times New Roman" w:eastAsia="Times New Roman" w:hAnsi="Times New Roman" w:cs="Times New Roman"/>
                <w:color w:val="000000"/>
                <w:sz w:val="22"/>
                <w:szCs w:val="22"/>
                <w:lang w:val="en-US" w:eastAsia="it-IT"/>
              </w:rPr>
              <w:t xml:space="preserve"> cardiovascular. </w:t>
            </w:r>
            <w:r w:rsidRPr="00AC4230">
              <w:rPr>
                <w:rFonts w:ascii="Times New Roman" w:eastAsia="Times New Roman" w:hAnsi="Times New Roman" w:cs="Times New Roman"/>
                <w:i/>
                <w:iCs/>
                <w:color w:val="000000"/>
                <w:sz w:val="22"/>
                <w:szCs w:val="22"/>
                <w:lang w:val="en-US" w:eastAsia="it-IT"/>
              </w:rPr>
              <w:t>Note: 100% target dose used as reference. The analysis on ARNI involves only the subpopulation of users</w:t>
            </w:r>
          </w:p>
        </w:tc>
      </w:tr>
    </w:tbl>
    <w:p w14:paraId="40ABB167" w14:textId="77777777" w:rsidR="00400DC1" w:rsidRPr="00AC4230" w:rsidRDefault="00400DC1" w:rsidP="00EB5C4F">
      <w:pPr>
        <w:spacing w:line="600" w:lineRule="auto"/>
        <w:jc w:val="both"/>
        <w:rPr>
          <w:rFonts w:ascii="Times New Roman" w:hAnsi="Times New Roman" w:cs="Times New Roman"/>
          <w:bCs/>
          <w:color w:val="000000" w:themeColor="text1"/>
          <w:sz w:val="20"/>
          <w:szCs w:val="20"/>
          <w:lang w:val="en-US"/>
        </w:rPr>
      </w:pPr>
    </w:p>
    <w:p w14:paraId="303990FE" w14:textId="77777777" w:rsidR="00400DC1" w:rsidRPr="00AC4230" w:rsidRDefault="00400DC1" w:rsidP="00EB5C4F">
      <w:pPr>
        <w:spacing w:line="600" w:lineRule="auto"/>
        <w:jc w:val="both"/>
        <w:rPr>
          <w:rFonts w:ascii="Times New Roman" w:hAnsi="Times New Roman" w:cs="Times New Roman"/>
          <w:bCs/>
          <w:color w:val="000000" w:themeColor="text1"/>
          <w:sz w:val="20"/>
          <w:szCs w:val="20"/>
          <w:lang w:val="en-US"/>
        </w:rPr>
        <w:sectPr w:rsidR="00400DC1" w:rsidRPr="00AC4230" w:rsidSect="00216798">
          <w:pgSz w:w="11906" w:h="16838"/>
          <w:pgMar w:top="1417" w:right="1134" w:bottom="1134" w:left="1134" w:header="708" w:footer="708" w:gutter="0"/>
          <w:cols w:space="708"/>
          <w:docGrid w:linePitch="360"/>
        </w:sectPr>
      </w:pPr>
    </w:p>
    <w:p w14:paraId="68C4FF3A" w14:textId="0DA1770D" w:rsidR="00406C53" w:rsidRDefault="00EB5C4F" w:rsidP="00EE027F">
      <w:pPr>
        <w:spacing w:line="600" w:lineRule="auto"/>
        <w:jc w:val="both"/>
        <w:rPr>
          <w:rFonts w:ascii="Times New Roman" w:hAnsi="Times New Roman" w:cs="Times New Roman"/>
          <w:b/>
          <w:color w:val="000000" w:themeColor="text1"/>
          <w:lang w:val="en-US"/>
        </w:rPr>
      </w:pPr>
      <w:r w:rsidRPr="00AC4230">
        <w:rPr>
          <w:rFonts w:ascii="Times New Roman" w:hAnsi="Times New Roman" w:cs="Times New Roman"/>
          <w:b/>
          <w:color w:val="000000" w:themeColor="text1"/>
          <w:lang w:val="en-US"/>
        </w:rPr>
        <w:lastRenderedPageBreak/>
        <w:t xml:space="preserve">Supplemental Table </w:t>
      </w:r>
      <w:r w:rsidR="0067011C" w:rsidRPr="00AC4230">
        <w:rPr>
          <w:rFonts w:ascii="Times New Roman" w:hAnsi="Times New Roman" w:cs="Times New Roman"/>
          <w:b/>
          <w:color w:val="000000" w:themeColor="text1"/>
          <w:lang w:val="en-US"/>
        </w:rPr>
        <w:t>S</w:t>
      </w:r>
      <w:r w:rsidR="00AC21FA" w:rsidRPr="00AC4230">
        <w:rPr>
          <w:rFonts w:ascii="Times New Roman" w:hAnsi="Times New Roman" w:cs="Times New Roman"/>
          <w:b/>
          <w:color w:val="000000" w:themeColor="text1"/>
          <w:lang w:val="en-US"/>
        </w:rPr>
        <w:t>6</w:t>
      </w:r>
      <w:r w:rsidRPr="00AC4230">
        <w:rPr>
          <w:rFonts w:ascii="Times New Roman" w:hAnsi="Times New Roman" w:cs="Times New Roman"/>
          <w:b/>
          <w:color w:val="000000" w:themeColor="text1"/>
          <w:lang w:val="en-US"/>
        </w:rPr>
        <w:t xml:space="preserve">. </w:t>
      </w:r>
      <w:r w:rsidRPr="00AC4230">
        <w:rPr>
          <w:rFonts w:ascii="Times New Roman" w:hAnsi="Times New Roman" w:cs="Times New Roman"/>
          <w:bCs/>
          <w:color w:val="000000" w:themeColor="text1"/>
          <w:lang w:val="en-US"/>
        </w:rPr>
        <w:t xml:space="preserve">Unadjusted and adjusted </w:t>
      </w:r>
      <w:r w:rsidR="0067011C" w:rsidRPr="00AC4230">
        <w:rPr>
          <w:rFonts w:ascii="Times New Roman" w:hAnsi="Times New Roman" w:cs="Times New Roman"/>
          <w:bCs/>
          <w:color w:val="000000" w:themeColor="text1"/>
          <w:lang w:val="en-US"/>
        </w:rPr>
        <w:t>association</w:t>
      </w:r>
      <w:r w:rsidR="00EE027F" w:rsidRPr="00AC4230">
        <w:rPr>
          <w:rFonts w:ascii="Times New Roman" w:hAnsi="Times New Roman" w:cs="Times New Roman"/>
          <w:bCs/>
          <w:color w:val="000000" w:themeColor="text1"/>
          <w:lang w:val="en-US"/>
        </w:rPr>
        <w:t>s</w:t>
      </w:r>
      <w:r w:rsidR="0067011C" w:rsidRPr="00AC4230">
        <w:rPr>
          <w:rFonts w:ascii="Times New Roman" w:hAnsi="Times New Roman" w:cs="Times New Roman"/>
          <w:bCs/>
          <w:color w:val="000000" w:themeColor="text1"/>
          <w:lang w:val="en-US"/>
        </w:rPr>
        <w:t xml:space="preserve"> of </w:t>
      </w:r>
      <w:r w:rsidR="00EE027F" w:rsidRPr="00AC4230">
        <w:rPr>
          <w:rFonts w:ascii="Times New Roman" w:hAnsi="Times New Roman" w:cs="Times New Roman"/>
          <w:bCs/>
          <w:color w:val="000000" w:themeColor="text1"/>
          <w:lang w:val="en-US"/>
        </w:rPr>
        <w:t>the achieved percentage of</w:t>
      </w:r>
      <w:r w:rsidR="0067011C" w:rsidRPr="00AC4230">
        <w:rPr>
          <w:rFonts w:ascii="Times New Roman" w:hAnsi="Times New Roman" w:cs="Times New Roman"/>
          <w:bCs/>
          <w:color w:val="000000" w:themeColor="text1"/>
          <w:lang w:val="en-US"/>
        </w:rPr>
        <w:t xml:space="preserve"> target dose category </w:t>
      </w:r>
      <w:r w:rsidR="00EE027F" w:rsidRPr="00AC4230">
        <w:rPr>
          <w:rFonts w:ascii="Times New Roman" w:hAnsi="Times New Roman" w:cs="Times New Roman"/>
          <w:bCs/>
          <w:color w:val="000000" w:themeColor="text1"/>
          <w:lang w:val="en-US"/>
        </w:rPr>
        <w:t>for</w:t>
      </w:r>
      <w:r w:rsidR="0067011C" w:rsidRPr="00AC4230">
        <w:rPr>
          <w:rFonts w:ascii="Times New Roman" w:hAnsi="Times New Roman" w:cs="Times New Roman"/>
          <w:bCs/>
          <w:color w:val="000000" w:themeColor="text1"/>
          <w:lang w:val="en-US"/>
        </w:rPr>
        <w:t xml:space="preserve"> RASI/ARNI</w:t>
      </w:r>
      <w:r w:rsidR="003503F9" w:rsidRPr="00AC4230">
        <w:rPr>
          <w:rFonts w:ascii="Times New Roman" w:hAnsi="Times New Roman" w:cs="Times New Roman"/>
          <w:bCs/>
          <w:color w:val="000000" w:themeColor="text1"/>
          <w:lang w:val="en-US"/>
        </w:rPr>
        <w:t>, ARNI,</w:t>
      </w:r>
      <w:r w:rsidR="0067011C" w:rsidRPr="00AC4230">
        <w:rPr>
          <w:rFonts w:ascii="Times New Roman" w:hAnsi="Times New Roman" w:cs="Times New Roman"/>
          <w:bCs/>
          <w:color w:val="000000" w:themeColor="text1"/>
          <w:lang w:val="en-US"/>
        </w:rPr>
        <w:t xml:space="preserve"> and beta-blockers with the risk of the </w:t>
      </w:r>
      <w:r w:rsidR="00EE027F" w:rsidRPr="00AC4230">
        <w:rPr>
          <w:rFonts w:ascii="Times New Roman" w:hAnsi="Times New Roman" w:cs="Times New Roman"/>
          <w:bCs/>
          <w:color w:val="000000" w:themeColor="text1"/>
          <w:lang w:val="en-US"/>
        </w:rPr>
        <w:t>study</w:t>
      </w:r>
      <w:r w:rsidR="0067011C" w:rsidRPr="00AC4230">
        <w:rPr>
          <w:rFonts w:ascii="Times New Roman" w:hAnsi="Times New Roman" w:cs="Times New Roman"/>
          <w:bCs/>
          <w:color w:val="000000" w:themeColor="text1"/>
          <w:lang w:val="en-US"/>
        </w:rPr>
        <w:t xml:space="preserve"> outcomes</w:t>
      </w:r>
      <w:r w:rsidR="00AC21FA" w:rsidRPr="00AC4230">
        <w:rPr>
          <w:rFonts w:ascii="Times New Roman" w:hAnsi="Times New Roman" w:cs="Times New Roman"/>
          <w:bCs/>
          <w:color w:val="000000" w:themeColor="text1"/>
          <w:lang w:val="en-US"/>
        </w:rPr>
        <w:t xml:space="preserve"> in males and females</w:t>
      </w:r>
      <w:r w:rsidR="0067011C" w:rsidRPr="00AC4230">
        <w:rPr>
          <w:rFonts w:ascii="Times New Roman" w:hAnsi="Times New Roman" w:cs="Times New Roman"/>
          <w:b/>
          <w:color w:val="000000" w:themeColor="text1"/>
          <w:lang w:val="en-US"/>
        </w:rPr>
        <w:t xml:space="preserve">. </w:t>
      </w:r>
    </w:p>
    <w:p w14:paraId="62BDB8FA" w14:textId="77777777" w:rsidR="00B96AF2" w:rsidRPr="00AC4230" w:rsidRDefault="00B96AF2" w:rsidP="00EE027F">
      <w:pPr>
        <w:spacing w:line="600" w:lineRule="auto"/>
        <w:jc w:val="both"/>
        <w:rPr>
          <w:rFonts w:ascii="Times New Roman" w:hAnsi="Times New Roman" w:cs="Times New Roman"/>
          <w:b/>
          <w:color w:val="000000" w:themeColor="text1"/>
          <w:lang w:val="en-US"/>
        </w:rPr>
      </w:pPr>
    </w:p>
    <w:tbl>
      <w:tblPr>
        <w:tblW w:w="15309" w:type="dxa"/>
        <w:tblCellMar>
          <w:left w:w="70" w:type="dxa"/>
          <w:right w:w="70" w:type="dxa"/>
        </w:tblCellMar>
        <w:tblLook w:val="04A0" w:firstRow="1" w:lastRow="0" w:firstColumn="1" w:lastColumn="0" w:noHBand="0" w:noVBand="1"/>
      </w:tblPr>
      <w:tblGrid>
        <w:gridCol w:w="629"/>
        <w:gridCol w:w="1548"/>
        <w:gridCol w:w="1469"/>
        <w:gridCol w:w="1465"/>
        <w:gridCol w:w="1578"/>
        <w:gridCol w:w="1383"/>
        <w:gridCol w:w="190"/>
        <w:gridCol w:w="1465"/>
        <w:gridCol w:w="1688"/>
        <w:gridCol w:w="1465"/>
        <w:gridCol w:w="1295"/>
        <w:gridCol w:w="190"/>
        <w:gridCol w:w="970"/>
      </w:tblGrid>
      <w:tr w:rsidR="003503F9" w:rsidRPr="00AC4230" w14:paraId="012DFAAB" w14:textId="77777777" w:rsidTr="00B96AF2">
        <w:trPr>
          <w:trHeight w:val="26"/>
        </w:trPr>
        <w:tc>
          <w:tcPr>
            <w:tcW w:w="629" w:type="dxa"/>
            <w:tcBorders>
              <w:top w:val="nil"/>
              <w:left w:val="nil"/>
              <w:bottom w:val="nil"/>
              <w:right w:val="nil"/>
            </w:tcBorders>
            <w:shd w:val="clear" w:color="auto" w:fill="auto"/>
            <w:noWrap/>
            <w:vAlign w:val="center"/>
            <w:hideMark/>
          </w:tcPr>
          <w:p w14:paraId="0145C20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6C3093A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5895" w:type="dxa"/>
            <w:gridSpan w:val="4"/>
            <w:tcBorders>
              <w:top w:val="nil"/>
              <w:left w:val="nil"/>
              <w:bottom w:val="single" w:sz="12" w:space="0" w:color="auto"/>
              <w:right w:val="double" w:sz="6" w:space="0" w:color="000000"/>
            </w:tcBorders>
            <w:shd w:val="clear" w:color="auto" w:fill="auto"/>
            <w:noWrap/>
            <w:vAlign w:val="center"/>
            <w:hideMark/>
          </w:tcPr>
          <w:p w14:paraId="1E9E429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Males (n=12,760)</w:t>
            </w:r>
          </w:p>
        </w:tc>
        <w:tc>
          <w:tcPr>
            <w:tcW w:w="164" w:type="dxa"/>
            <w:tcBorders>
              <w:top w:val="nil"/>
              <w:left w:val="nil"/>
              <w:bottom w:val="nil"/>
              <w:right w:val="nil"/>
            </w:tcBorders>
            <w:shd w:val="clear" w:color="auto" w:fill="auto"/>
            <w:noWrap/>
            <w:vAlign w:val="center"/>
            <w:hideMark/>
          </w:tcPr>
          <w:p w14:paraId="386D921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5913" w:type="dxa"/>
            <w:gridSpan w:val="4"/>
            <w:tcBorders>
              <w:top w:val="nil"/>
              <w:left w:val="nil"/>
              <w:bottom w:val="single" w:sz="12" w:space="0" w:color="auto"/>
              <w:right w:val="double" w:sz="6" w:space="0" w:color="000000"/>
            </w:tcBorders>
            <w:shd w:val="clear" w:color="auto" w:fill="auto"/>
            <w:noWrap/>
            <w:vAlign w:val="center"/>
            <w:hideMark/>
          </w:tcPr>
          <w:p w14:paraId="5E896FA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Females (n=5,152)</w:t>
            </w:r>
          </w:p>
        </w:tc>
        <w:tc>
          <w:tcPr>
            <w:tcW w:w="190" w:type="dxa"/>
            <w:tcBorders>
              <w:top w:val="nil"/>
              <w:left w:val="nil"/>
              <w:bottom w:val="nil"/>
              <w:right w:val="nil"/>
            </w:tcBorders>
            <w:shd w:val="clear" w:color="auto" w:fill="auto"/>
            <w:noWrap/>
            <w:vAlign w:val="center"/>
            <w:hideMark/>
          </w:tcPr>
          <w:p w14:paraId="598CBBC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70C629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57F9E0EE" w14:textId="77777777" w:rsidTr="00B96AF2">
        <w:trPr>
          <w:trHeight w:val="26"/>
        </w:trPr>
        <w:tc>
          <w:tcPr>
            <w:tcW w:w="629" w:type="dxa"/>
            <w:tcBorders>
              <w:top w:val="nil"/>
              <w:left w:val="nil"/>
              <w:bottom w:val="single" w:sz="12" w:space="0" w:color="auto"/>
              <w:right w:val="nil"/>
            </w:tcBorders>
            <w:shd w:val="clear" w:color="auto" w:fill="auto"/>
            <w:noWrap/>
            <w:vAlign w:val="center"/>
            <w:hideMark/>
          </w:tcPr>
          <w:p w14:paraId="5BF6291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548" w:type="dxa"/>
            <w:tcBorders>
              <w:top w:val="nil"/>
              <w:left w:val="nil"/>
              <w:bottom w:val="single" w:sz="12" w:space="0" w:color="auto"/>
              <w:right w:val="nil"/>
            </w:tcBorders>
            <w:shd w:val="clear" w:color="auto" w:fill="auto"/>
            <w:noWrap/>
            <w:vAlign w:val="center"/>
            <w:hideMark/>
          </w:tcPr>
          <w:p w14:paraId="0D944A2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9" w:type="dxa"/>
            <w:tcBorders>
              <w:top w:val="nil"/>
              <w:left w:val="nil"/>
              <w:bottom w:val="single" w:sz="12" w:space="0" w:color="auto"/>
              <w:right w:val="nil"/>
            </w:tcBorders>
            <w:shd w:val="clear" w:color="auto" w:fill="auto"/>
            <w:noWrap/>
            <w:vAlign w:val="center"/>
            <w:hideMark/>
          </w:tcPr>
          <w:p w14:paraId="0CEE835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No use</w:t>
            </w:r>
          </w:p>
        </w:tc>
        <w:tc>
          <w:tcPr>
            <w:tcW w:w="1465" w:type="dxa"/>
            <w:tcBorders>
              <w:top w:val="nil"/>
              <w:left w:val="nil"/>
              <w:bottom w:val="single" w:sz="12" w:space="0" w:color="auto"/>
              <w:right w:val="nil"/>
            </w:tcBorders>
            <w:shd w:val="clear" w:color="auto" w:fill="auto"/>
            <w:noWrap/>
            <w:vAlign w:val="center"/>
            <w:hideMark/>
          </w:tcPr>
          <w:p w14:paraId="3531055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1-49%</w:t>
            </w:r>
          </w:p>
        </w:tc>
        <w:tc>
          <w:tcPr>
            <w:tcW w:w="1578" w:type="dxa"/>
            <w:tcBorders>
              <w:top w:val="nil"/>
              <w:left w:val="nil"/>
              <w:bottom w:val="single" w:sz="12" w:space="0" w:color="auto"/>
              <w:right w:val="nil"/>
            </w:tcBorders>
            <w:shd w:val="clear" w:color="auto" w:fill="auto"/>
            <w:noWrap/>
            <w:vAlign w:val="center"/>
            <w:hideMark/>
          </w:tcPr>
          <w:p w14:paraId="34A6633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50-99%</w:t>
            </w:r>
          </w:p>
        </w:tc>
        <w:tc>
          <w:tcPr>
            <w:tcW w:w="1383" w:type="dxa"/>
            <w:tcBorders>
              <w:top w:val="nil"/>
              <w:left w:val="nil"/>
              <w:bottom w:val="single" w:sz="12" w:space="0" w:color="auto"/>
              <w:right w:val="double" w:sz="6" w:space="0" w:color="auto"/>
            </w:tcBorders>
            <w:shd w:val="clear" w:color="auto" w:fill="auto"/>
            <w:noWrap/>
            <w:vAlign w:val="center"/>
            <w:hideMark/>
          </w:tcPr>
          <w:p w14:paraId="6E39574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100%</w:t>
            </w:r>
          </w:p>
        </w:tc>
        <w:tc>
          <w:tcPr>
            <w:tcW w:w="164" w:type="dxa"/>
            <w:tcBorders>
              <w:top w:val="nil"/>
              <w:left w:val="nil"/>
              <w:bottom w:val="single" w:sz="12" w:space="0" w:color="auto"/>
              <w:right w:val="nil"/>
            </w:tcBorders>
            <w:shd w:val="clear" w:color="auto" w:fill="auto"/>
            <w:noWrap/>
            <w:vAlign w:val="center"/>
            <w:hideMark/>
          </w:tcPr>
          <w:p w14:paraId="28D602E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5" w:type="dxa"/>
            <w:tcBorders>
              <w:top w:val="nil"/>
              <w:left w:val="nil"/>
              <w:bottom w:val="single" w:sz="12" w:space="0" w:color="auto"/>
              <w:right w:val="nil"/>
            </w:tcBorders>
            <w:shd w:val="clear" w:color="auto" w:fill="auto"/>
            <w:noWrap/>
            <w:vAlign w:val="center"/>
            <w:hideMark/>
          </w:tcPr>
          <w:p w14:paraId="353A361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No use</w:t>
            </w:r>
          </w:p>
        </w:tc>
        <w:tc>
          <w:tcPr>
            <w:tcW w:w="1688" w:type="dxa"/>
            <w:tcBorders>
              <w:top w:val="nil"/>
              <w:left w:val="nil"/>
              <w:bottom w:val="single" w:sz="12" w:space="0" w:color="auto"/>
              <w:right w:val="nil"/>
            </w:tcBorders>
            <w:shd w:val="clear" w:color="auto" w:fill="auto"/>
            <w:noWrap/>
            <w:vAlign w:val="center"/>
            <w:hideMark/>
          </w:tcPr>
          <w:p w14:paraId="153A69A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1-49%</w:t>
            </w:r>
          </w:p>
        </w:tc>
        <w:tc>
          <w:tcPr>
            <w:tcW w:w="1465" w:type="dxa"/>
            <w:tcBorders>
              <w:top w:val="nil"/>
              <w:left w:val="nil"/>
              <w:bottom w:val="single" w:sz="12" w:space="0" w:color="auto"/>
              <w:right w:val="nil"/>
            </w:tcBorders>
            <w:shd w:val="clear" w:color="auto" w:fill="auto"/>
            <w:noWrap/>
            <w:vAlign w:val="center"/>
            <w:hideMark/>
          </w:tcPr>
          <w:p w14:paraId="7CF3D5D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50-99%</w:t>
            </w:r>
          </w:p>
        </w:tc>
        <w:tc>
          <w:tcPr>
            <w:tcW w:w="1295" w:type="dxa"/>
            <w:tcBorders>
              <w:top w:val="nil"/>
              <w:left w:val="nil"/>
              <w:bottom w:val="single" w:sz="12" w:space="0" w:color="auto"/>
              <w:right w:val="double" w:sz="6" w:space="0" w:color="auto"/>
            </w:tcBorders>
            <w:shd w:val="clear" w:color="auto" w:fill="auto"/>
            <w:noWrap/>
            <w:vAlign w:val="center"/>
            <w:hideMark/>
          </w:tcPr>
          <w:p w14:paraId="315FF02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100%</w:t>
            </w:r>
          </w:p>
        </w:tc>
        <w:tc>
          <w:tcPr>
            <w:tcW w:w="190" w:type="dxa"/>
            <w:tcBorders>
              <w:top w:val="nil"/>
              <w:left w:val="nil"/>
              <w:bottom w:val="nil"/>
              <w:right w:val="nil"/>
            </w:tcBorders>
            <w:shd w:val="clear" w:color="auto" w:fill="auto"/>
            <w:noWrap/>
            <w:vAlign w:val="center"/>
            <w:hideMark/>
          </w:tcPr>
          <w:p w14:paraId="488CC7A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5BD365E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5C3423A1" w14:textId="77777777" w:rsidTr="00B96AF2">
        <w:trPr>
          <w:trHeight w:val="26"/>
        </w:trPr>
        <w:tc>
          <w:tcPr>
            <w:tcW w:w="2177" w:type="dxa"/>
            <w:gridSpan w:val="2"/>
            <w:tcBorders>
              <w:top w:val="nil"/>
              <w:left w:val="nil"/>
              <w:bottom w:val="nil"/>
              <w:right w:val="nil"/>
            </w:tcBorders>
            <w:shd w:val="clear" w:color="auto" w:fill="auto"/>
            <w:noWrap/>
            <w:vAlign w:val="center"/>
            <w:hideMark/>
          </w:tcPr>
          <w:p w14:paraId="2836EE4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RASI/ARNI (n)</w:t>
            </w:r>
          </w:p>
        </w:tc>
        <w:tc>
          <w:tcPr>
            <w:tcW w:w="1469" w:type="dxa"/>
            <w:tcBorders>
              <w:top w:val="nil"/>
              <w:left w:val="nil"/>
              <w:bottom w:val="nil"/>
              <w:right w:val="nil"/>
            </w:tcBorders>
            <w:shd w:val="clear" w:color="auto" w:fill="auto"/>
            <w:noWrap/>
            <w:vAlign w:val="center"/>
            <w:hideMark/>
          </w:tcPr>
          <w:p w14:paraId="5E5F7E7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2,051 (16.1%)</w:t>
            </w:r>
          </w:p>
        </w:tc>
        <w:tc>
          <w:tcPr>
            <w:tcW w:w="1465" w:type="dxa"/>
            <w:tcBorders>
              <w:top w:val="nil"/>
              <w:left w:val="nil"/>
              <w:bottom w:val="nil"/>
              <w:right w:val="nil"/>
            </w:tcBorders>
            <w:shd w:val="clear" w:color="auto" w:fill="auto"/>
            <w:noWrap/>
            <w:vAlign w:val="center"/>
            <w:hideMark/>
          </w:tcPr>
          <w:p w14:paraId="1082A9C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2,953 (23.1%)</w:t>
            </w:r>
          </w:p>
        </w:tc>
        <w:tc>
          <w:tcPr>
            <w:tcW w:w="1578" w:type="dxa"/>
            <w:tcBorders>
              <w:top w:val="nil"/>
              <w:left w:val="nil"/>
              <w:bottom w:val="nil"/>
              <w:right w:val="nil"/>
            </w:tcBorders>
            <w:shd w:val="clear" w:color="auto" w:fill="auto"/>
            <w:noWrap/>
            <w:vAlign w:val="center"/>
            <w:hideMark/>
          </w:tcPr>
          <w:p w14:paraId="7FB8841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3,525 (27.6%)</w:t>
            </w:r>
          </w:p>
        </w:tc>
        <w:tc>
          <w:tcPr>
            <w:tcW w:w="1383" w:type="dxa"/>
            <w:tcBorders>
              <w:top w:val="nil"/>
              <w:left w:val="nil"/>
              <w:bottom w:val="nil"/>
              <w:right w:val="double" w:sz="6" w:space="0" w:color="auto"/>
            </w:tcBorders>
            <w:shd w:val="clear" w:color="auto" w:fill="auto"/>
            <w:noWrap/>
            <w:vAlign w:val="center"/>
            <w:hideMark/>
          </w:tcPr>
          <w:p w14:paraId="64AF90A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4,231 (33.2%)</w:t>
            </w:r>
          </w:p>
        </w:tc>
        <w:tc>
          <w:tcPr>
            <w:tcW w:w="164" w:type="dxa"/>
            <w:tcBorders>
              <w:top w:val="nil"/>
              <w:left w:val="nil"/>
              <w:bottom w:val="nil"/>
              <w:right w:val="nil"/>
            </w:tcBorders>
            <w:shd w:val="clear" w:color="auto" w:fill="auto"/>
            <w:noWrap/>
            <w:vAlign w:val="center"/>
            <w:hideMark/>
          </w:tcPr>
          <w:p w14:paraId="3E4C9ED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1C76B84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872 (16.9%)</w:t>
            </w:r>
          </w:p>
        </w:tc>
        <w:tc>
          <w:tcPr>
            <w:tcW w:w="1688" w:type="dxa"/>
            <w:tcBorders>
              <w:top w:val="nil"/>
              <w:left w:val="nil"/>
              <w:bottom w:val="nil"/>
              <w:right w:val="nil"/>
            </w:tcBorders>
            <w:shd w:val="clear" w:color="auto" w:fill="auto"/>
            <w:noWrap/>
            <w:vAlign w:val="center"/>
            <w:hideMark/>
          </w:tcPr>
          <w:p w14:paraId="1189818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1,350 (26.2%)</w:t>
            </w:r>
          </w:p>
        </w:tc>
        <w:tc>
          <w:tcPr>
            <w:tcW w:w="1465" w:type="dxa"/>
            <w:tcBorders>
              <w:top w:val="nil"/>
              <w:left w:val="nil"/>
              <w:bottom w:val="nil"/>
              <w:right w:val="nil"/>
            </w:tcBorders>
            <w:shd w:val="clear" w:color="auto" w:fill="auto"/>
            <w:noWrap/>
            <w:vAlign w:val="center"/>
            <w:hideMark/>
          </w:tcPr>
          <w:p w14:paraId="6339B3F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1,423 (27.6%)</w:t>
            </w:r>
          </w:p>
        </w:tc>
        <w:tc>
          <w:tcPr>
            <w:tcW w:w="1295" w:type="dxa"/>
            <w:tcBorders>
              <w:top w:val="nil"/>
              <w:left w:val="nil"/>
              <w:bottom w:val="nil"/>
              <w:right w:val="double" w:sz="6" w:space="0" w:color="auto"/>
            </w:tcBorders>
            <w:shd w:val="clear" w:color="auto" w:fill="auto"/>
            <w:noWrap/>
            <w:vAlign w:val="center"/>
            <w:hideMark/>
          </w:tcPr>
          <w:p w14:paraId="37B9C18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1,507 (29.3%)</w:t>
            </w:r>
          </w:p>
        </w:tc>
        <w:tc>
          <w:tcPr>
            <w:tcW w:w="190" w:type="dxa"/>
            <w:tcBorders>
              <w:top w:val="nil"/>
              <w:left w:val="nil"/>
              <w:bottom w:val="nil"/>
              <w:right w:val="nil"/>
            </w:tcBorders>
            <w:shd w:val="clear" w:color="auto" w:fill="auto"/>
            <w:noWrap/>
            <w:vAlign w:val="center"/>
            <w:hideMark/>
          </w:tcPr>
          <w:p w14:paraId="6C41433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1EBD38A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62A0C027"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5747CF1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ARNI (n)</w:t>
            </w:r>
          </w:p>
        </w:tc>
        <w:tc>
          <w:tcPr>
            <w:tcW w:w="1469" w:type="dxa"/>
            <w:tcBorders>
              <w:top w:val="nil"/>
              <w:left w:val="nil"/>
              <w:bottom w:val="nil"/>
              <w:right w:val="nil"/>
            </w:tcBorders>
            <w:shd w:val="clear" w:color="auto" w:fill="auto"/>
            <w:noWrap/>
            <w:vAlign w:val="center"/>
            <w:hideMark/>
          </w:tcPr>
          <w:p w14:paraId="78DFE1D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3FE8026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33 (2.9%)</w:t>
            </w:r>
          </w:p>
        </w:tc>
        <w:tc>
          <w:tcPr>
            <w:tcW w:w="1578" w:type="dxa"/>
            <w:tcBorders>
              <w:top w:val="nil"/>
              <w:left w:val="nil"/>
              <w:bottom w:val="nil"/>
              <w:right w:val="nil"/>
            </w:tcBorders>
            <w:shd w:val="clear" w:color="auto" w:fill="auto"/>
            <w:noWrap/>
            <w:vAlign w:val="center"/>
            <w:hideMark/>
          </w:tcPr>
          <w:p w14:paraId="42B1B2E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410 (36.0%)</w:t>
            </w:r>
          </w:p>
        </w:tc>
        <w:tc>
          <w:tcPr>
            <w:tcW w:w="1383" w:type="dxa"/>
            <w:tcBorders>
              <w:top w:val="nil"/>
              <w:left w:val="nil"/>
              <w:bottom w:val="nil"/>
              <w:right w:val="double" w:sz="6" w:space="0" w:color="auto"/>
            </w:tcBorders>
            <w:shd w:val="clear" w:color="auto" w:fill="auto"/>
            <w:noWrap/>
            <w:vAlign w:val="center"/>
            <w:hideMark/>
          </w:tcPr>
          <w:p w14:paraId="36289D8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695 (61.1%)</w:t>
            </w:r>
          </w:p>
        </w:tc>
        <w:tc>
          <w:tcPr>
            <w:tcW w:w="164" w:type="dxa"/>
            <w:tcBorders>
              <w:top w:val="nil"/>
              <w:left w:val="nil"/>
              <w:bottom w:val="nil"/>
              <w:right w:val="nil"/>
            </w:tcBorders>
            <w:shd w:val="clear" w:color="auto" w:fill="auto"/>
            <w:noWrap/>
            <w:vAlign w:val="center"/>
            <w:hideMark/>
          </w:tcPr>
          <w:p w14:paraId="4F2F656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6852372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351B7E8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7 (2.7%)</w:t>
            </w:r>
          </w:p>
        </w:tc>
        <w:tc>
          <w:tcPr>
            <w:tcW w:w="1465" w:type="dxa"/>
            <w:tcBorders>
              <w:top w:val="nil"/>
              <w:left w:val="nil"/>
              <w:bottom w:val="nil"/>
              <w:right w:val="nil"/>
            </w:tcBorders>
            <w:shd w:val="clear" w:color="auto" w:fill="auto"/>
            <w:noWrap/>
            <w:vAlign w:val="center"/>
            <w:hideMark/>
          </w:tcPr>
          <w:p w14:paraId="7AD10DC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106 (40.4%)</w:t>
            </w:r>
          </w:p>
        </w:tc>
        <w:tc>
          <w:tcPr>
            <w:tcW w:w="1295" w:type="dxa"/>
            <w:tcBorders>
              <w:top w:val="nil"/>
              <w:left w:val="nil"/>
              <w:bottom w:val="nil"/>
              <w:right w:val="double" w:sz="6" w:space="0" w:color="auto"/>
            </w:tcBorders>
            <w:shd w:val="clear" w:color="auto" w:fill="auto"/>
            <w:noWrap/>
            <w:vAlign w:val="center"/>
            <w:hideMark/>
          </w:tcPr>
          <w:p w14:paraId="410B63B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149 (56.9%)</w:t>
            </w:r>
          </w:p>
        </w:tc>
        <w:tc>
          <w:tcPr>
            <w:tcW w:w="190" w:type="dxa"/>
            <w:tcBorders>
              <w:top w:val="nil"/>
              <w:left w:val="nil"/>
              <w:bottom w:val="nil"/>
              <w:right w:val="nil"/>
            </w:tcBorders>
            <w:shd w:val="clear" w:color="auto" w:fill="auto"/>
            <w:noWrap/>
            <w:vAlign w:val="center"/>
            <w:hideMark/>
          </w:tcPr>
          <w:p w14:paraId="6CFE23A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6CAA76E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1B32A470" w14:textId="77777777" w:rsidTr="00B96AF2">
        <w:trPr>
          <w:trHeight w:val="24"/>
        </w:trPr>
        <w:tc>
          <w:tcPr>
            <w:tcW w:w="2177" w:type="dxa"/>
            <w:gridSpan w:val="2"/>
            <w:tcBorders>
              <w:top w:val="nil"/>
              <w:left w:val="nil"/>
              <w:bottom w:val="single" w:sz="4" w:space="0" w:color="auto"/>
              <w:right w:val="nil"/>
            </w:tcBorders>
            <w:shd w:val="clear" w:color="auto" w:fill="auto"/>
            <w:noWrap/>
            <w:vAlign w:val="center"/>
            <w:hideMark/>
          </w:tcPr>
          <w:p w14:paraId="4BF88D9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Beta-blockers (n)</w:t>
            </w:r>
          </w:p>
        </w:tc>
        <w:tc>
          <w:tcPr>
            <w:tcW w:w="1469" w:type="dxa"/>
            <w:tcBorders>
              <w:top w:val="nil"/>
              <w:left w:val="nil"/>
              <w:bottom w:val="single" w:sz="4" w:space="0" w:color="auto"/>
              <w:right w:val="nil"/>
            </w:tcBorders>
            <w:shd w:val="clear" w:color="auto" w:fill="auto"/>
            <w:noWrap/>
            <w:vAlign w:val="center"/>
            <w:hideMark/>
          </w:tcPr>
          <w:p w14:paraId="195C58C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1,173 (9.2%)</w:t>
            </w:r>
          </w:p>
        </w:tc>
        <w:tc>
          <w:tcPr>
            <w:tcW w:w="1465" w:type="dxa"/>
            <w:tcBorders>
              <w:top w:val="nil"/>
              <w:left w:val="nil"/>
              <w:bottom w:val="single" w:sz="4" w:space="0" w:color="auto"/>
              <w:right w:val="nil"/>
            </w:tcBorders>
            <w:shd w:val="clear" w:color="auto" w:fill="auto"/>
            <w:noWrap/>
            <w:vAlign w:val="center"/>
            <w:hideMark/>
          </w:tcPr>
          <w:p w14:paraId="06C7C23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4,181 (32.8%)</w:t>
            </w:r>
          </w:p>
        </w:tc>
        <w:tc>
          <w:tcPr>
            <w:tcW w:w="1578" w:type="dxa"/>
            <w:tcBorders>
              <w:top w:val="nil"/>
              <w:left w:val="nil"/>
              <w:bottom w:val="single" w:sz="4" w:space="0" w:color="auto"/>
              <w:right w:val="nil"/>
            </w:tcBorders>
            <w:shd w:val="clear" w:color="auto" w:fill="auto"/>
            <w:noWrap/>
            <w:vAlign w:val="center"/>
            <w:hideMark/>
          </w:tcPr>
          <w:p w14:paraId="3872504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4,161 (32.6%)</w:t>
            </w:r>
          </w:p>
        </w:tc>
        <w:tc>
          <w:tcPr>
            <w:tcW w:w="1383" w:type="dxa"/>
            <w:tcBorders>
              <w:top w:val="nil"/>
              <w:left w:val="nil"/>
              <w:bottom w:val="single" w:sz="4" w:space="0" w:color="auto"/>
              <w:right w:val="double" w:sz="6" w:space="0" w:color="auto"/>
            </w:tcBorders>
            <w:shd w:val="clear" w:color="auto" w:fill="auto"/>
            <w:noWrap/>
            <w:vAlign w:val="center"/>
            <w:hideMark/>
          </w:tcPr>
          <w:p w14:paraId="147DC82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3,245 (25.4%)</w:t>
            </w:r>
          </w:p>
        </w:tc>
        <w:tc>
          <w:tcPr>
            <w:tcW w:w="164" w:type="dxa"/>
            <w:tcBorders>
              <w:top w:val="nil"/>
              <w:left w:val="nil"/>
              <w:bottom w:val="single" w:sz="4" w:space="0" w:color="auto"/>
              <w:right w:val="nil"/>
            </w:tcBorders>
            <w:shd w:val="clear" w:color="auto" w:fill="auto"/>
            <w:noWrap/>
            <w:vAlign w:val="center"/>
            <w:hideMark/>
          </w:tcPr>
          <w:p w14:paraId="3873266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5" w:type="dxa"/>
            <w:tcBorders>
              <w:top w:val="nil"/>
              <w:left w:val="nil"/>
              <w:bottom w:val="single" w:sz="4" w:space="0" w:color="auto"/>
              <w:right w:val="nil"/>
            </w:tcBorders>
            <w:shd w:val="clear" w:color="auto" w:fill="auto"/>
            <w:noWrap/>
            <w:vAlign w:val="center"/>
            <w:hideMark/>
          </w:tcPr>
          <w:p w14:paraId="3496034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467 (9.1%)</w:t>
            </w:r>
          </w:p>
        </w:tc>
        <w:tc>
          <w:tcPr>
            <w:tcW w:w="1688" w:type="dxa"/>
            <w:tcBorders>
              <w:top w:val="nil"/>
              <w:left w:val="nil"/>
              <w:bottom w:val="single" w:sz="4" w:space="0" w:color="auto"/>
              <w:right w:val="nil"/>
            </w:tcBorders>
            <w:shd w:val="clear" w:color="auto" w:fill="auto"/>
            <w:noWrap/>
            <w:vAlign w:val="center"/>
            <w:hideMark/>
          </w:tcPr>
          <w:p w14:paraId="7A08B94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1,673 (32.5%)</w:t>
            </w:r>
          </w:p>
        </w:tc>
        <w:tc>
          <w:tcPr>
            <w:tcW w:w="1465" w:type="dxa"/>
            <w:tcBorders>
              <w:top w:val="nil"/>
              <w:left w:val="nil"/>
              <w:bottom w:val="single" w:sz="4" w:space="0" w:color="auto"/>
              <w:right w:val="nil"/>
            </w:tcBorders>
            <w:shd w:val="clear" w:color="auto" w:fill="auto"/>
            <w:noWrap/>
            <w:vAlign w:val="center"/>
            <w:hideMark/>
          </w:tcPr>
          <w:p w14:paraId="3BB87D4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1,757 (34.1%)</w:t>
            </w:r>
          </w:p>
        </w:tc>
        <w:tc>
          <w:tcPr>
            <w:tcW w:w="1295" w:type="dxa"/>
            <w:tcBorders>
              <w:top w:val="nil"/>
              <w:left w:val="nil"/>
              <w:bottom w:val="single" w:sz="4" w:space="0" w:color="auto"/>
              <w:right w:val="double" w:sz="6" w:space="0" w:color="auto"/>
            </w:tcBorders>
            <w:shd w:val="clear" w:color="auto" w:fill="auto"/>
            <w:noWrap/>
            <w:vAlign w:val="center"/>
            <w:hideMark/>
          </w:tcPr>
          <w:p w14:paraId="2FAB1EA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1,255 (24.3%)</w:t>
            </w:r>
          </w:p>
        </w:tc>
        <w:tc>
          <w:tcPr>
            <w:tcW w:w="190" w:type="dxa"/>
            <w:tcBorders>
              <w:top w:val="nil"/>
              <w:left w:val="nil"/>
              <w:bottom w:val="nil"/>
              <w:right w:val="nil"/>
            </w:tcBorders>
            <w:shd w:val="clear" w:color="auto" w:fill="auto"/>
            <w:noWrap/>
            <w:vAlign w:val="center"/>
            <w:hideMark/>
          </w:tcPr>
          <w:p w14:paraId="52C4C5C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61E4A24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181611CA" w14:textId="77777777" w:rsidTr="00B96AF2">
        <w:trPr>
          <w:trHeight w:val="24"/>
        </w:trPr>
        <w:tc>
          <w:tcPr>
            <w:tcW w:w="629" w:type="dxa"/>
            <w:tcBorders>
              <w:top w:val="nil"/>
              <w:left w:val="nil"/>
              <w:bottom w:val="nil"/>
              <w:right w:val="nil"/>
            </w:tcBorders>
            <w:shd w:val="clear" w:color="auto" w:fill="auto"/>
            <w:noWrap/>
            <w:vAlign w:val="center"/>
            <w:hideMark/>
          </w:tcPr>
          <w:p w14:paraId="00DB0EF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6ED9EEF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9" w:type="dxa"/>
            <w:tcBorders>
              <w:top w:val="nil"/>
              <w:left w:val="nil"/>
              <w:bottom w:val="nil"/>
              <w:right w:val="nil"/>
            </w:tcBorders>
            <w:shd w:val="clear" w:color="auto" w:fill="auto"/>
            <w:noWrap/>
            <w:vAlign w:val="center"/>
            <w:hideMark/>
          </w:tcPr>
          <w:p w14:paraId="39B2A19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14EE64C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189D7D0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6CD2B26F" w14:textId="77777777" w:rsidR="003503F9" w:rsidRPr="00192309" w:rsidRDefault="003503F9" w:rsidP="003503F9">
            <w:pPr>
              <w:spacing w:line="276" w:lineRule="auto"/>
              <w:jc w:val="right"/>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6A14494D" w14:textId="77777777" w:rsidR="003503F9" w:rsidRPr="00192309" w:rsidRDefault="003503F9" w:rsidP="003503F9">
            <w:pPr>
              <w:spacing w:line="276" w:lineRule="auto"/>
              <w:jc w:val="right"/>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274D0E47"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5229849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1DCFB98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450CED0C" w14:textId="77777777" w:rsidR="003503F9" w:rsidRPr="00192309" w:rsidRDefault="003503F9" w:rsidP="003503F9">
            <w:pPr>
              <w:spacing w:line="276" w:lineRule="auto"/>
              <w:jc w:val="right"/>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1BEEB503" w14:textId="77777777" w:rsidR="003503F9" w:rsidRPr="00192309" w:rsidRDefault="003503F9" w:rsidP="003503F9">
            <w:pPr>
              <w:spacing w:line="276" w:lineRule="auto"/>
              <w:jc w:val="right"/>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FA2EAC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5217E677" w14:textId="77777777" w:rsidTr="00B96AF2">
        <w:trPr>
          <w:trHeight w:val="24"/>
        </w:trPr>
        <w:tc>
          <w:tcPr>
            <w:tcW w:w="3646" w:type="dxa"/>
            <w:gridSpan w:val="3"/>
            <w:tcBorders>
              <w:top w:val="nil"/>
              <w:left w:val="nil"/>
              <w:bottom w:val="nil"/>
              <w:right w:val="nil"/>
            </w:tcBorders>
            <w:shd w:val="clear" w:color="auto" w:fill="auto"/>
            <w:noWrap/>
            <w:vAlign w:val="center"/>
            <w:hideMark/>
          </w:tcPr>
          <w:p w14:paraId="21B5340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HF Hospitalization or CV Mortality</w:t>
            </w:r>
          </w:p>
        </w:tc>
        <w:tc>
          <w:tcPr>
            <w:tcW w:w="1465" w:type="dxa"/>
            <w:tcBorders>
              <w:top w:val="nil"/>
              <w:left w:val="nil"/>
              <w:bottom w:val="nil"/>
              <w:right w:val="nil"/>
            </w:tcBorders>
            <w:shd w:val="clear" w:color="auto" w:fill="auto"/>
            <w:noWrap/>
            <w:vAlign w:val="center"/>
            <w:hideMark/>
          </w:tcPr>
          <w:p w14:paraId="3F99822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78" w:type="dxa"/>
            <w:tcBorders>
              <w:top w:val="nil"/>
              <w:left w:val="nil"/>
              <w:bottom w:val="nil"/>
              <w:right w:val="nil"/>
            </w:tcBorders>
            <w:shd w:val="clear" w:color="auto" w:fill="auto"/>
            <w:noWrap/>
            <w:vAlign w:val="center"/>
            <w:hideMark/>
          </w:tcPr>
          <w:p w14:paraId="7F22DFF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77F60F3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35B2BC2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24E7D6F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6D2DA1A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AA0910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4CE8033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7BD0611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429C930" w14:textId="39C33462"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p-value</w:t>
            </w:r>
            <w:r w:rsidR="00C53B29">
              <w:rPr>
                <w:rFonts w:ascii="Times New Roman" w:eastAsia="Times New Roman" w:hAnsi="Times New Roman" w:cs="Times New Roman"/>
                <w:color w:val="000000"/>
                <w:sz w:val="20"/>
                <w:szCs w:val="20"/>
                <w:lang w:val="en-US" w:eastAsia="it-IT"/>
              </w:rPr>
              <w:t xml:space="preserve"> </w:t>
            </w:r>
            <w:r w:rsidR="00C53B29" w:rsidRPr="00C53B29">
              <w:rPr>
                <w:rFonts w:ascii="Calibri" w:hAnsi="Calibri" w:cs="Calibri"/>
                <w:i/>
                <w:vertAlign w:val="superscript"/>
              </w:rPr>
              <w:t>ⴕ</w:t>
            </w:r>
          </w:p>
        </w:tc>
      </w:tr>
      <w:tr w:rsidR="003503F9" w:rsidRPr="00AC4230" w14:paraId="32F501BA"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79F14DA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RASI/ARNI</w:t>
            </w:r>
          </w:p>
        </w:tc>
        <w:tc>
          <w:tcPr>
            <w:tcW w:w="1469" w:type="dxa"/>
            <w:tcBorders>
              <w:top w:val="nil"/>
              <w:left w:val="nil"/>
              <w:bottom w:val="nil"/>
              <w:right w:val="nil"/>
            </w:tcBorders>
            <w:shd w:val="clear" w:color="auto" w:fill="auto"/>
            <w:noWrap/>
            <w:vAlign w:val="center"/>
            <w:hideMark/>
          </w:tcPr>
          <w:p w14:paraId="393BF0A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B8B33E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365399A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4039BED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025AC93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6FE5588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4C8148C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16D2954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27B660A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1AA58FB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5C869AF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402F44C5" w14:textId="77777777" w:rsidTr="00B96AF2">
        <w:trPr>
          <w:trHeight w:val="24"/>
        </w:trPr>
        <w:tc>
          <w:tcPr>
            <w:tcW w:w="629" w:type="dxa"/>
            <w:tcBorders>
              <w:top w:val="nil"/>
              <w:left w:val="nil"/>
              <w:bottom w:val="nil"/>
              <w:right w:val="nil"/>
            </w:tcBorders>
            <w:shd w:val="clear" w:color="auto" w:fill="auto"/>
            <w:noWrap/>
            <w:vAlign w:val="center"/>
            <w:hideMark/>
          </w:tcPr>
          <w:p w14:paraId="7C50154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274D6DC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6078760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2.31 (2.16-2.47)</w:t>
            </w:r>
          </w:p>
        </w:tc>
        <w:tc>
          <w:tcPr>
            <w:tcW w:w="1465" w:type="dxa"/>
            <w:tcBorders>
              <w:top w:val="nil"/>
              <w:left w:val="nil"/>
              <w:bottom w:val="nil"/>
              <w:right w:val="nil"/>
            </w:tcBorders>
            <w:shd w:val="clear" w:color="auto" w:fill="auto"/>
            <w:noWrap/>
            <w:vAlign w:val="center"/>
            <w:hideMark/>
          </w:tcPr>
          <w:p w14:paraId="0854E07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1.58 (1.48-1.68)</w:t>
            </w:r>
          </w:p>
        </w:tc>
        <w:tc>
          <w:tcPr>
            <w:tcW w:w="1578" w:type="dxa"/>
            <w:tcBorders>
              <w:top w:val="nil"/>
              <w:left w:val="nil"/>
              <w:bottom w:val="nil"/>
              <w:right w:val="nil"/>
            </w:tcBorders>
            <w:shd w:val="clear" w:color="auto" w:fill="auto"/>
            <w:noWrap/>
            <w:vAlign w:val="center"/>
            <w:hideMark/>
          </w:tcPr>
          <w:p w14:paraId="3B34A4C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1.30 (1.22-1.40)</w:t>
            </w:r>
          </w:p>
        </w:tc>
        <w:tc>
          <w:tcPr>
            <w:tcW w:w="1383" w:type="dxa"/>
            <w:tcBorders>
              <w:top w:val="nil"/>
              <w:left w:val="nil"/>
              <w:bottom w:val="nil"/>
              <w:right w:val="double" w:sz="6" w:space="0" w:color="auto"/>
            </w:tcBorders>
            <w:shd w:val="clear" w:color="auto" w:fill="auto"/>
            <w:noWrap/>
            <w:vAlign w:val="center"/>
            <w:hideMark/>
          </w:tcPr>
          <w:p w14:paraId="6DA234D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02D11D8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2B678C2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2.13 (1.91-2.37)</w:t>
            </w:r>
          </w:p>
        </w:tc>
        <w:tc>
          <w:tcPr>
            <w:tcW w:w="1688" w:type="dxa"/>
            <w:tcBorders>
              <w:top w:val="nil"/>
              <w:left w:val="nil"/>
              <w:bottom w:val="nil"/>
              <w:right w:val="nil"/>
            </w:tcBorders>
            <w:shd w:val="clear" w:color="auto" w:fill="auto"/>
            <w:noWrap/>
            <w:vAlign w:val="center"/>
            <w:hideMark/>
          </w:tcPr>
          <w:p w14:paraId="3E789D8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1.46 (1.32-1.62)</w:t>
            </w:r>
          </w:p>
        </w:tc>
        <w:tc>
          <w:tcPr>
            <w:tcW w:w="1465" w:type="dxa"/>
            <w:tcBorders>
              <w:top w:val="nil"/>
              <w:left w:val="nil"/>
              <w:bottom w:val="nil"/>
              <w:right w:val="nil"/>
            </w:tcBorders>
            <w:shd w:val="clear" w:color="auto" w:fill="auto"/>
            <w:noWrap/>
            <w:vAlign w:val="center"/>
            <w:hideMark/>
          </w:tcPr>
          <w:p w14:paraId="343FD0A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1.11 (1.01-1.23)</w:t>
            </w:r>
          </w:p>
        </w:tc>
        <w:tc>
          <w:tcPr>
            <w:tcW w:w="1295" w:type="dxa"/>
            <w:tcBorders>
              <w:top w:val="nil"/>
              <w:left w:val="nil"/>
              <w:bottom w:val="nil"/>
              <w:right w:val="double" w:sz="6" w:space="0" w:color="auto"/>
            </w:tcBorders>
            <w:shd w:val="clear" w:color="auto" w:fill="auto"/>
            <w:noWrap/>
            <w:vAlign w:val="center"/>
            <w:hideMark/>
          </w:tcPr>
          <w:p w14:paraId="0F339E1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4A45680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63B55FF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0.089</w:t>
            </w:r>
          </w:p>
        </w:tc>
      </w:tr>
      <w:tr w:rsidR="003503F9" w:rsidRPr="00AC4230" w14:paraId="630C690F" w14:textId="77777777" w:rsidTr="00B96AF2">
        <w:trPr>
          <w:trHeight w:val="24"/>
        </w:trPr>
        <w:tc>
          <w:tcPr>
            <w:tcW w:w="629" w:type="dxa"/>
            <w:tcBorders>
              <w:top w:val="nil"/>
              <w:left w:val="nil"/>
              <w:bottom w:val="nil"/>
              <w:right w:val="nil"/>
            </w:tcBorders>
            <w:shd w:val="clear" w:color="auto" w:fill="auto"/>
            <w:noWrap/>
            <w:vAlign w:val="center"/>
            <w:hideMark/>
          </w:tcPr>
          <w:p w14:paraId="706E22B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4C35B41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4349F36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1.20 (1.12-1.29)</w:t>
            </w:r>
          </w:p>
        </w:tc>
        <w:tc>
          <w:tcPr>
            <w:tcW w:w="1465" w:type="dxa"/>
            <w:tcBorders>
              <w:top w:val="nil"/>
              <w:left w:val="nil"/>
              <w:bottom w:val="nil"/>
              <w:right w:val="nil"/>
            </w:tcBorders>
            <w:shd w:val="clear" w:color="auto" w:fill="auto"/>
            <w:noWrap/>
            <w:vAlign w:val="center"/>
            <w:hideMark/>
          </w:tcPr>
          <w:p w14:paraId="070A85B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1.12 (1.04-1.19)</w:t>
            </w:r>
          </w:p>
        </w:tc>
        <w:tc>
          <w:tcPr>
            <w:tcW w:w="1578" w:type="dxa"/>
            <w:tcBorders>
              <w:top w:val="nil"/>
              <w:left w:val="nil"/>
              <w:bottom w:val="nil"/>
              <w:right w:val="nil"/>
            </w:tcBorders>
            <w:shd w:val="clear" w:color="auto" w:fill="auto"/>
            <w:noWrap/>
            <w:vAlign w:val="center"/>
            <w:hideMark/>
          </w:tcPr>
          <w:p w14:paraId="39B971A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1.07 (1.00-1.14)</w:t>
            </w:r>
          </w:p>
        </w:tc>
        <w:tc>
          <w:tcPr>
            <w:tcW w:w="1383" w:type="dxa"/>
            <w:tcBorders>
              <w:top w:val="nil"/>
              <w:left w:val="nil"/>
              <w:bottom w:val="nil"/>
              <w:right w:val="double" w:sz="6" w:space="0" w:color="auto"/>
            </w:tcBorders>
            <w:shd w:val="clear" w:color="auto" w:fill="auto"/>
            <w:noWrap/>
            <w:vAlign w:val="center"/>
            <w:hideMark/>
          </w:tcPr>
          <w:p w14:paraId="1A4A3D9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2D2A3BA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83F2F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1.26 (1.12-1.42)</w:t>
            </w:r>
          </w:p>
        </w:tc>
        <w:tc>
          <w:tcPr>
            <w:tcW w:w="1688" w:type="dxa"/>
            <w:tcBorders>
              <w:top w:val="nil"/>
              <w:left w:val="nil"/>
              <w:bottom w:val="nil"/>
              <w:right w:val="nil"/>
            </w:tcBorders>
            <w:shd w:val="clear" w:color="auto" w:fill="auto"/>
            <w:noWrap/>
            <w:vAlign w:val="center"/>
            <w:hideMark/>
          </w:tcPr>
          <w:p w14:paraId="3AFD57E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1.08 (0.97-1.19)</w:t>
            </w:r>
          </w:p>
        </w:tc>
        <w:tc>
          <w:tcPr>
            <w:tcW w:w="1465" w:type="dxa"/>
            <w:tcBorders>
              <w:top w:val="nil"/>
              <w:left w:val="nil"/>
              <w:bottom w:val="nil"/>
              <w:right w:val="nil"/>
            </w:tcBorders>
            <w:shd w:val="clear" w:color="auto" w:fill="auto"/>
            <w:noWrap/>
            <w:vAlign w:val="center"/>
            <w:hideMark/>
          </w:tcPr>
          <w:p w14:paraId="2421D94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0.92 (0.83-1.03)</w:t>
            </w:r>
          </w:p>
        </w:tc>
        <w:tc>
          <w:tcPr>
            <w:tcW w:w="1295" w:type="dxa"/>
            <w:tcBorders>
              <w:top w:val="nil"/>
              <w:left w:val="nil"/>
              <w:bottom w:val="nil"/>
              <w:right w:val="double" w:sz="6" w:space="0" w:color="auto"/>
            </w:tcBorders>
            <w:shd w:val="clear" w:color="auto" w:fill="auto"/>
            <w:noWrap/>
            <w:vAlign w:val="center"/>
            <w:hideMark/>
          </w:tcPr>
          <w:p w14:paraId="4199B15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40353F0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55C0DDD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0.030</w:t>
            </w:r>
          </w:p>
        </w:tc>
      </w:tr>
      <w:tr w:rsidR="003503F9" w:rsidRPr="00AC4230" w14:paraId="7F508374" w14:textId="77777777" w:rsidTr="00B96AF2">
        <w:trPr>
          <w:trHeight w:val="24"/>
        </w:trPr>
        <w:tc>
          <w:tcPr>
            <w:tcW w:w="629" w:type="dxa"/>
            <w:tcBorders>
              <w:top w:val="nil"/>
              <w:left w:val="nil"/>
              <w:bottom w:val="nil"/>
              <w:right w:val="nil"/>
            </w:tcBorders>
            <w:shd w:val="clear" w:color="auto" w:fill="auto"/>
            <w:noWrap/>
            <w:vAlign w:val="center"/>
            <w:hideMark/>
          </w:tcPr>
          <w:p w14:paraId="6E27555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ARNI</w:t>
            </w:r>
          </w:p>
        </w:tc>
        <w:tc>
          <w:tcPr>
            <w:tcW w:w="1548" w:type="dxa"/>
            <w:tcBorders>
              <w:top w:val="nil"/>
              <w:left w:val="nil"/>
              <w:bottom w:val="nil"/>
              <w:right w:val="nil"/>
            </w:tcBorders>
            <w:shd w:val="clear" w:color="auto" w:fill="auto"/>
            <w:noWrap/>
            <w:vAlign w:val="center"/>
            <w:hideMark/>
          </w:tcPr>
          <w:p w14:paraId="7602C6B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9" w:type="dxa"/>
            <w:tcBorders>
              <w:top w:val="nil"/>
              <w:left w:val="nil"/>
              <w:bottom w:val="nil"/>
              <w:right w:val="nil"/>
            </w:tcBorders>
            <w:shd w:val="clear" w:color="auto" w:fill="auto"/>
            <w:noWrap/>
            <w:vAlign w:val="center"/>
            <w:hideMark/>
          </w:tcPr>
          <w:p w14:paraId="638E7D7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6C6F8150"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0CC0C06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59A2812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4A412BB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1375CC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03EE3E5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65D979F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6329296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3D2686D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A0F12C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280E8EE8" w14:textId="77777777" w:rsidTr="00B96AF2">
        <w:trPr>
          <w:trHeight w:val="24"/>
        </w:trPr>
        <w:tc>
          <w:tcPr>
            <w:tcW w:w="629" w:type="dxa"/>
            <w:tcBorders>
              <w:top w:val="nil"/>
              <w:left w:val="nil"/>
              <w:bottom w:val="nil"/>
              <w:right w:val="nil"/>
            </w:tcBorders>
            <w:shd w:val="clear" w:color="auto" w:fill="auto"/>
            <w:noWrap/>
            <w:vAlign w:val="center"/>
            <w:hideMark/>
          </w:tcPr>
          <w:p w14:paraId="4ED0028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1CFF06E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7EB7EB4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70C9370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1.70 (1.08-2.68)</w:t>
            </w:r>
          </w:p>
        </w:tc>
        <w:tc>
          <w:tcPr>
            <w:tcW w:w="1578" w:type="dxa"/>
            <w:tcBorders>
              <w:top w:val="nil"/>
              <w:left w:val="nil"/>
              <w:bottom w:val="nil"/>
              <w:right w:val="nil"/>
            </w:tcBorders>
            <w:shd w:val="clear" w:color="auto" w:fill="auto"/>
            <w:noWrap/>
            <w:vAlign w:val="center"/>
            <w:hideMark/>
          </w:tcPr>
          <w:p w14:paraId="7251626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1.36 (1.13-1.64)</w:t>
            </w:r>
          </w:p>
        </w:tc>
        <w:tc>
          <w:tcPr>
            <w:tcW w:w="1383" w:type="dxa"/>
            <w:tcBorders>
              <w:top w:val="nil"/>
              <w:left w:val="nil"/>
              <w:bottom w:val="nil"/>
              <w:right w:val="double" w:sz="6" w:space="0" w:color="auto"/>
            </w:tcBorders>
            <w:shd w:val="clear" w:color="auto" w:fill="auto"/>
            <w:noWrap/>
            <w:vAlign w:val="center"/>
            <w:hideMark/>
          </w:tcPr>
          <w:p w14:paraId="37391FA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2580047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3B38F97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13C6293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3.33 (1.33-8.34)</w:t>
            </w:r>
          </w:p>
        </w:tc>
        <w:tc>
          <w:tcPr>
            <w:tcW w:w="1465" w:type="dxa"/>
            <w:tcBorders>
              <w:top w:val="nil"/>
              <w:left w:val="nil"/>
              <w:bottom w:val="nil"/>
              <w:right w:val="nil"/>
            </w:tcBorders>
            <w:shd w:val="clear" w:color="auto" w:fill="auto"/>
            <w:noWrap/>
            <w:vAlign w:val="center"/>
            <w:hideMark/>
          </w:tcPr>
          <w:p w14:paraId="3427C93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0.99 (0.65-1.49)</w:t>
            </w:r>
          </w:p>
        </w:tc>
        <w:tc>
          <w:tcPr>
            <w:tcW w:w="1295" w:type="dxa"/>
            <w:tcBorders>
              <w:top w:val="nil"/>
              <w:left w:val="nil"/>
              <w:bottom w:val="nil"/>
              <w:right w:val="double" w:sz="6" w:space="0" w:color="auto"/>
            </w:tcBorders>
            <w:shd w:val="clear" w:color="auto" w:fill="auto"/>
            <w:noWrap/>
            <w:vAlign w:val="center"/>
            <w:hideMark/>
          </w:tcPr>
          <w:p w14:paraId="755E4F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3E0C191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712B5FF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0.110</w:t>
            </w:r>
          </w:p>
        </w:tc>
      </w:tr>
      <w:tr w:rsidR="003503F9" w:rsidRPr="00AC4230" w14:paraId="2DB33273" w14:textId="77777777" w:rsidTr="00B96AF2">
        <w:trPr>
          <w:trHeight w:val="24"/>
        </w:trPr>
        <w:tc>
          <w:tcPr>
            <w:tcW w:w="629" w:type="dxa"/>
            <w:tcBorders>
              <w:top w:val="nil"/>
              <w:left w:val="nil"/>
              <w:bottom w:val="nil"/>
              <w:right w:val="nil"/>
            </w:tcBorders>
            <w:shd w:val="clear" w:color="auto" w:fill="auto"/>
            <w:noWrap/>
            <w:vAlign w:val="center"/>
            <w:hideMark/>
          </w:tcPr>
          <w:p w14:paraId="518D290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2F6BEE1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5A99246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40161A3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1.06 (0.64-1.77)</w:t>
            </w:r>
          </w:p>
        </w:tc>
        <w:tc>
          <w:tcPr>
            <w:tcW w:w="1578" w:type="dxa"/>
            <w:tcBorders>
              <w:top w:val="nil"/>
              <w:left w:val="nil"/>
              <w:bottom w:val="nil"/>
              <w:right w:val="nil"/>
            </w:tcBorders>
            <w:shd w:val="clear" w:color="auto" w:fill="auto"/>
            <w:noWrap/>
            <w:vAlign w:val="center"/>
            <w:hideMark/>
          </w:tcPr>
          <w:p w14:paraId="2AF7D26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1.06 (0.86-1.29)</w:t>
            </w:r>
          </w:p>
        </w:tc>
        <w:tc>
          <w:tcPr>
            <w:tcW w:w="1383" w:type="dxa"/>
            <w:tcBorders>
              <w:top w:val="nil"/>
              <w:left w:val="nil"/>
              <w:bottom w:val="nil"/>
              <w:right w:val="double" w:sz="6" w:space="0" w:color="auto"/>
            </w:tcBorders>
            <w:shd w:val="clear" w:color="auto" w:fill="auto"/>
            <w:noWrap/>
            <w:vAlign w:val="center"/>
            <w:hideMark/>
          </w:tcPr>
          <w:p w14:paraId="004F4B8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7D12386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3F0B0C5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25E4E83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0.89 (0.33-2.39)</w:t>
            </w:r>
          </w:p>
        </w:tc>
        <w:tc>
          <w:tcPr>
            <w:tcW w:w="1465" w:type="dxa"/>
            <w:tcBorders>
              <w:top w:val="nil"/>
              <w:left w:val="nil"/>
              <w:bottom w:val="nil"/>
              <w:right w:val="nil"/>
            </w:tcBorders>
            <w:shd w:val="clear" w:color="auto" w:fill="auto"/>
            <w:noWrap/>
            <w:vAlign w:val="center"/>
            <w:hideMark/>
          </w:tcPr>
          <w:p w14:paraId="59ADE09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0.68 (0.44-1.05)</w:t>
            </w:r>
          </w:p>
        </w:tc>
        <w:tc>
          <w:tcPr>
            <w:tcW w:w="1295" w:type="dxa"/>
            <w:tcBorders>
              <w:top w:val="nil"/>
              <w:left w:val="nil"/>
              <w:bottom w:val="nil"/>
              <w:right w:val="double" w:sz="6" w:space="0" w:color="auto"/>
            </w:tcBorders>
            <w:shd w:val="clear" w:color="auto" w:fill="auto"/>
            <w:noWrap/>
            <w:vAlign w:val="center"/>
            <w:hideMark/>
          </w:tcPr>
          <w:p w14:paraId="7E8F0EA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5131DCC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0F0B74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0.191</w:t>
            </w:r>
          </w:p>
        </w:tc>
      </w:tr>
      <w:tr w:rsidR="003503F9" w:rsidRPr="00AC4230" w14:paraId="0900C149"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4EA3269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xml:space="preserve">Beta-blockers </w:t>
            </w:r>
          </w:p>
        </w:tc>
        <w:tc>
          <w:tcPr>
            <w:tcW w:w="1469" w:type="dxa"/>
            <w:tcBorders>
              <w:top w:val="nil"/>
              <w:left w:val="nil"/>
              <w:bottom w:val="nil"/>
              <w:right w:val="nil"/>
            </w:tcBorders>
            <w:shd w:val="clear" w:color="auto" w:fill="auto"/>
            <w:noWrap/>
            <w:vAlign w:val="center"/>
            <w:hideMark/>
          </w:tcPr>
          <w:p w14:paraId="640C58C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8B63A8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11F1543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7239B59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2AF9929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3789D9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0543812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9BF7FD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1297B1C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608ABC0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455C825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7E337EA7" w14:textId="77777777" w:rsidTr="00B96AF2">
        <w:trPr>
          <w:trHeight w:val="24"/>
        </w:trPr>
        <w:tc>
          <w:tcPr>
            <w:tcW w:w="629" w:type="dxa"/>
            <w:tcBorders>
              <w:top w:val="nil"/>
              <w:left w:val="nil"/>
              <w:bottom w:val="nil"/>
              <w:right w:val="nil"/>
            </w:tcBorders>
            <w:shd w:val="clear" w:color="auto" w:fill="auto"/>
            <w:noWrap/>
            <w:vAlign w:val="center"/>
            <w:hideMark/>
          </w:tcPr>
          <w:p w14:paraId="7D03CF27"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162F0FD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2680858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1.26 (1.16-1.38)</w:t>
            </w:r>
          </w:p>
        </w:tc>
        <w:tc>
          <w:tcPr>
            <w:tcW w:w="1465" w:type="dxa"/>
            <w:tcBorders>
              <w:top w:val="nil"/>
              <w:left w:val="nil"/>
              <w:bottom w:val="nil"/>
              <w:right w:val="nil"/>
            </w:tcBorders>
            <w:shd w:val="clear" w:color="auto" w:fill="auto"/>
            <w:noWrap/>
            <w:vAlign w:val="center"/>
            <w:hideMark/>
          </w:tcPr>
          <w:p w14:paraId="2B8E4EC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1.27 (1.19-1.35)</w:t>
            </w:r>
          </w:p>
        </w:tc>
        <w:tc>
          <w:tcPr>
            <w:tcW w:w="1578" w:type="dxa"/>
            <w:tcBorders>
              <w:top w:val="nil"/>
              <w:left w:val="nil"/>
              <w:bottom w:val="nil"/>
              <w:right w:val="nil"/>
            </w:tcBorders>
            <w:shd w:val="clear" w:color="auto" w:fill="auto"/>
            <w:noWrap/>
            <w:vAlign w:val="center"/>
            <w:hideMark/>
          </w:tcPr>
          <w:p w14:paraId="0D70E28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1.18 (1.11-1.25)</w:t>
            </w:r>
          </w:p>
        </w:tc>
        <w:tc>
          <w:tcPr>
            <w:tcW w:w="1383" w:type="dxa"/>
            <w:tcBorders>
              <w:top w:val="nil"/>
              <w:left w:val="nil"/>
              <w:bottom w:val="nil"/>
              <w:right w:val="double" w:sz="6" w:space="0" w:color="auto"/>
            </w:tcBorders>
            <w:shd w:val="clear" w:color="auto" w:fill="auto"/>
            <w:noWrap/>
            <w:vAlign w:val="center"/>
            <w:hideMark/>
          </w:tcPr>
          <w:p w14:paraId="3EAE9A9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4B6DC5B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D46A0B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1.36 (1.19-1.56)</w:t>
            </w:r>
          </w:p>
        </w:tc>
        <w:tc>
          <w:tcPr>
            <w:tcW w:w="1688" w:type="dxa"/>
            <w:tcBorders>
              <w:top w:val="nil"/>
              <w:left w:val="nil"/>
              <w:bottom w:val="nil"/>
              <w:right w:val="nil"/>
            </w:tcBorders>
            <w:shd w:val="clear" w:color="auto" w:fill="auto"/>
            <w:noWrap/>
            <w:vAlign w:val="center"/>
            <w:hideMark/>
          </w:tcPr>
          <w:p w14:paraId="298FB4B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1.38 (1.25-1.53)</w:t>
            </w:r>
          </w:p>
        </w:tc>
        <w:tc>
          <w:tcPr>
            <w:tcW w:w="1465" w:type="dxa"/>
            <w:tcBorders>
              <w:top w:val="nil"/>
              <w:left w:val="nil"/>
              <w:bottom w:val="nil"/>
              <w:right w:val="nil"/>
            </w:tcBorders>
            <w:shd w:val="clear" w:color="auto" w:fill="auto"/>
            <w:noWrap/>
            <w:vAlign w:val="center"/>
            <w:hideMark/>
          </w:tcPr>
          <w:p w14:paraId="09159BF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1.22 (1.10-1.35)</w:t>
            </w:r>
          </w:p>
        </w:tc>
        <w:tc>
          <w:tcPr>
            <w:tcW w:w="1295" w:type="dxa"/>
            <w:tcBorders>
              <w:top w:val="nil"/>
              <w:left w:val="nil"/>
              <w:bottom w:val="nil"/>
              <w:right w:val="double" w:sz="6" w:space="0" w:color="auto"/>
            </w:tcBorders>
            <w:shd w:val="clear" w:color="auto" w:fill="auto"/>
            <w:noWrap/>
            <w:vAlign w:val="center"/>
            <w:hideMark/>
          </w:tcPr>
          <w:p w14:paraId="1D0D1C6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1B06CAA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6E98FD1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0.572</w:t>
            </w:r>
          </w:p>
        </w:tc>
      </w:tr>
      <w:tr w:rsidR="003503F9" w:rsidRPr="00AC4230" w14:paraId="0B0E4DCA" w14:textId="77777777" w:rsidTr="00B96AF2">
        <w:trPr>
          <w:trHeight w:val="24"/>
        </w:trPr>
        <w:tc>
          <w:tcPr>
            <w:tcW w:w="629" w:type="dxa"/>
            <w:tcBorders>
              <w:top w:val="nil"/>
              <w:left w:val="nil"/>
              <w:bottom w:val="single" w:sz="4" w:space="0" w:color="auto"/>
              <w:right w:val="nil"/>
            </w:tcBorders>
            <w:shd w:val="clear" w:color="auto" w:fill="auto"/>
            <w:noWrap/>
            <w:vAlign w:val="center"/>
            <w:hideMark/>
          </w:tcPr>
          <w:p w14:paraId="188EB83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548" w:type="dxa"/>
            <w:tcBorders>
              <w:top w:val="nil"/>
              <w:left w:val="nil"/>
              <w:bottom w:val="single" w:sz="4" w:space="0" w:color="auto"/>
              <w:right w:val="nil"/>
            </w:tcBorders>
            <w:shd w:val="clear" w:color="auto" w:fill="auto"/>
            <w:noWrap/>
            <w:vAlign w:val="center"/>
            <w:hideMark/>
          </w:tcPr>
          <w:p w14:paraId="363CFC7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single" w:sz="4" w:space="0" w:color="auto"/>
              <w:right w:val="nil"/>
            </w:tcBorders>
            <w:shd w:val="clear" w:color="auto" w:fill="auto"/>
            <w:noWrap/>
            <w:vAlign w:val="center"/>
            <w:hideMark/>
          </w:tcPr>
          <w:p w14:paraId="5CADC10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1.27 (1.15-1.39)</w:t>
            </w:r>
          </w:p>
        </w:tc>
        <w:tc>
          <w:tcPr>
            <w:tcW w:w="1465" w:type="dxa"/>
            <w:tcBorders>
              <w:top w:val="nil"/>
              <w:left w:val="nil"/>
              <w:bottom w:val="single" w:sz="4" w:space="0" w:color="auto"/>
              <w:right w:val="nil"/>
            </w:tcBorders>
            <w:shd w:val="clear" w:color="auto" w:fill="auto"/>
            <w:noWrap/>
            <w:vAlign w:val="center"/>
            <w:hideMark/>
          </w:tcPr>
          <w:p w14:paraId="10D265E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1.10 (1.03-1.18)</w:t>
            </w:r>
          </w:p>
        </w:tc>
        <w:tc>
          <w:tcPr>
            <w:tcW w:w="1578" w:type="dxa"/>
            <w:tcBorders>
              <w:top w:val="nil"/>
              <w:left w:val="nil"/>
              <w:bottom w:val="single" w:sz="4" w:space="0" w:color="auto"/>
              <w:right w:val="nil"/>
            </w:tcBorders>
            <w:shd w:val="clear" w:color="auto" w:fill="auto"/>
            <w:noWrap/>
            <w:vAlign w:val="center"/>
            <w:hideMark/>
          </w:tcPr>
          <w:p w14:paraId="729B681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1.07 (1.00-1.14)</w:t>
            </w:r>
          </w:p>
        </w:tc>
        <w:tc>
          <w:tcPr>
            <w:tcW w:w="1383" w:type="dxa"/>
            <w:tcBorders>
              <w:top w:val="nil"/>
              <w:left w:val="nil"/>
              <w:bottom w:val="single" w:sz="4" w:space="0" w:color="auto"/>
              <w:right w:val="double" w:sz="6" w:space="0" w:color="auto"/>
            </w:tcBorders>
            <w:shd w:val="clear" w:color="auto" w:fill="auto"/>
            <w:noWrap/>
            <w:vAlign w:val="center"/>
            <w:hideMark/>
          </w:tcPr>
          <w:p w14:paraId="4EF618A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single" w:sz="4" w:space="0" w:color="auto"/>
              <w:right w:val="nil"/>
            </w:tcBorders>
            <w:shd w:val="clear" w:color="auto" w:fill="auto"/>
            <w:noWrap/>
            <w:vAlign w:val="center"/>
            <w:hideMark/>
          </w:tcPr>
          <w:p w14:paraId="521C526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5" w:type="dxa"/>
            <w:tcBorders>
              <w:top w:val="nil"/>
              <w:left w:val="nil"/>
              <w:bottom w:val="single" w:sz="4" w:space="0" w:color="auto"/>
              <w:right w:val="nil"/>
            </w:tcBorders>
            <w:shd w:val="clear" w:color="auto" w:fill="auto"/>
            <w:noWrap/>
            <w:vAlign w:val="center"/>
            <w:hideMark/>
          </w:tcPr>
          <w:p w14:paraId="2390FDF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1.23 (1.06-1.44)</w:t>
            </w:r>
          </w:p>
        </w:tc>
        <w:tc>
          <w:tcPr>
            <w:tcW w:w="1688" w:type="dxa"/>
            <w:tcBorders>
              <w:top w:val="nil"/>
              <w:left w:val="nil"/>
              <w:bottom w:val="single" w:sz="4" w:space="0" w:color="auto"/>
              <w:right w:val="nil"/>
            </w:tcBorders>
            <w:shd w:val="clear" w:color="auto" w:fill="auto"/>
            <w:noWrap/>
            <w:vAlign w:val="center"/>
            <w:hideMark/>
          </w:tcPr>
          <w:p w14:paraId="0C6B1B4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1.15 (1.03-1.27)</w:t>
            </w:r>
          </w:p>
        </w:tc>
        <w:tc>
          <w:tcPr>
            <w:tcW w:w="1465" w:type="dxa"/>
            <w:tcBorders>
              <w:top w:val="nil"/>
              <w:left w:val="nil"/>
              <w:bottom w:val="single" w:sz="4" w:space="0" w:color="auto"/>
              <w:right w:val="nil"/>
            </w:tcBorders>
            <w:shd w:val="clear" w:color="auto" w:fill="auto"/>
            <w:noWrap/>
            <w:vAlign w:val="center"/>
            <w:hideMark/>
          </w:tcPr>
          <w:p w14:paraId="0402885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1.12 (1.01-1.25)</w:t>
            </w:r>
          </w:p>
        </w:tc>
        <w:tc>
          <w:tcPr>
            <w:tcW w:w="1295" w:type="dxa"/>
            <w:tcBorders>
              <w:top w:val="nil"/>
              <w:left w:val="nil"/>
              <w:bottom w:val="single" w:sz="4" w:space="0" w:color="auto"/>
              <w:right w:val="double" w:sz="6" w:space="0" w:color="auto"/>
            </w:tcBorders>
            <w:shd w:val="clear" w:color="auto" w:fill="auto"/>
            <w:noWrap/>
            <w:vAlign w:val="center"/>
            <w:hideMark/>
          </w:tcPr>
          <w:p w14:paraId="7035AD7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single" w:sz="4" w:space="0" w:color="auto"/>
              <w:right w:val="nil"/>
            </w:tcBorders>
            <w:shd w:val="clear" w:color="auto" w:fill="auto"/>
            <w:noWrap/>
            <w:vAlign w:val="center"/>
            <w:hideMark/>
          </w:tcPr>
          <w:p w14:paraId="564BFCE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970" w:type="dxa"/>
            <w:tcBorders>
              <w:top w:val="nil"/>
              <w:left w:val="nil"/>
              <w:bottom w:val="single" w:sz="4" w:space="0" w:color="auto"/>
              <w:right w:val="nil"/>
            </w:tcBorders>
            <w:shd w:val="clear" w:color="auto" w:fill="auto"/>
            <w:noWrap/>
            <w:vAlign w:val="center"/>
            <w:hideMark/>
          </w:tcPr>
          <w:p w14:paraId="3C32FC8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0.762</w:t>
            </w:r>
          </w:p>
        </w:tc>
      </w:tr>
      <w:tr w:rsidR="003503F9" w:rsidRPr="00AC4230" w14:paraId="70C5E81B" w14:textId="77777777" w:rsidTr="00B96AF2">
        <w:trPr>
          <w:trHeight w:val="24"/>
        </w:trPr>
        <w:tc>
          <w:tcPr>
            <w:tcW w:w="629" w:type="dxa"/>
            <w:tcBorders>
              <w:top w:val="nil"/>
              <w:left w:val="nil"/>
              <w:bottom w:val="nil"/>
              <w:right w:val="nil"/>
            </w:tcBorders>
            <w:shd w:val="clear" w:color="auto" w:fill="auto"/>
            <w:noWrap/>
            <w:vAlign w:val="center"/>
            <w:hideMark/>
          </w:tcPr>
          <w:p w14:paraId="3ECAFF3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0CACFF9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9" w:type="dxa"/>
            <w:tcBorders>
              <w:top w:val="nil"/>
              <w:left w:val="nil"/>
              <w:bottom w:val="nil"/>
              <w:right w:val="nil"/>
            </w:tcBorders>
            <w:shd w:val="clear" w:color="auto" w:fill="auto"/>
            <w:noWrap/>
            <w:vAlign w:val="center"/>
            <w:hideMark/>
          </w:tcPr>
          <w:p w14:paraId="63D57F2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107B98F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70A906F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1F7DF30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3DE1023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7C1F24C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51D247C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B1939C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61CB150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46F2D08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6C360E0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54C3986B"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7366367D" w14:textId="504199E4"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AC4230">
              <w:rPr>
                <w:rFonts w:ascii="Times New Roman" w:eastAsia="Times New Roman" w:hAnsi="Times New Roman" w:cs="Times New Roman"/>
                <w:color w:val="000000"/>
                <w:sz w:val="20"/>
                <w:szCs w:val="20"/>
                <w:lang w:val="en-US" w:eastAsia="it-IT"/>
              </w:rPr>
              <w:t>All-cause</w:t>
            </w:r>
            <w:r w:rsidRPr="00192309">
              <w:rPr>
                <w:rFonts w:ascii="Times New Roman" w:eastAsia="Times New Roman" w:hAnsi="Times New Roman" w:cs="Times New Roman"/>
                <w:color w:val="000000"/>
                <w:sz w:val="20"/>
                <w:szCs w:val="20"/>
                <w:lang w:val="en-US" w:eastAsia="it-IT"/>
              </w:rPr>
              <w:t xml:space="preserve"> mortality</w:t>
            </w:r>
          </w:p>
        </w:tc>
        <w:tc>
          <w:tcPr>
            <w:tcW w:w="1469" w:type="dxa"/>
            <w:tcBorders>
              <w:top w:val="nil"/>
              <w:left w:val="nil"/>
              <w:bottom w:val="nil"/>
              <w:right w:val="nil"/>
            </w:tcBorders>
            <w:shd w:val="clear" w:color="auto" w:fill="auto"/>
            <w:noWrap/>
            <w:vAlign w:val="center"/>
            <w:hideMark/>
          </w:tcPr>
          <w:p w14:paraId="33453BC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213A14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461E118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0A935CD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525E353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32C824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5D8DDA7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2602114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385E5ED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1769037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32B7EB1D" w14:textId="7B9F2518" w:rsidR="003503F9" w:rsidRPr="00192309" w:rsidRDefault="00111D51"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p-value</w:t>
            </w:r>
            <w:r>
              <w:rPr>
                <w:rFonts w:ascii="Times New Roman" w:eastAsia="Times New Roman" w:hAnsi="Times New Roman" w:cs="Times New Roman"/>
                <w:color w:val="000000"/>
                <w:sz w:val="20"/>
                <w:szCs w:val="20"/>
                <w:lang w:val="en-US" w:eastAsia="it-IT"/>
              </w:rPr>
              <w:t xml:space="preserve"> </w:t>
            </w:r>
            <w:r w:rsidRPr="00C53B29">
              <w:rPr>
                <w:rFonts w:ascii="Calibri" w:hAnsi="Calibri" w:cs="Calibri"/>
                <w:i/>
                <w:vertAlign w:val="superscript"/>
              </w:rPr>
              <w:t>ⴕ</w:t>
            </w:r>
          </w:p>
        </w:tc>
      </w:tr>
      <w:tr w:rsidR="003503F9" w:rsidRPr="00AC4230" w14:paraId="2E831CCE"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6EBB156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RASI/ARNI</w:t>
            </w:r>
          </w:p>
        </w:tc>
        <w:tc>
          <w:tcPr>
            <w:tcW w:w="1469" w:type="dxa"/>
            <w:tcBorders>
              <w:top w:val="nil"/>
              <w:left w:val="nil"/>
              <w:bottom w:val="nil"/>
              <w:right w:val="nil"/>
            </w:tcBorders>
            <w:shd w:val="clear" w:color="auto" w:fill="auto"/>
            <w:noWrap/>
            <w:vAlign w:val="center"/>
            <w:hideMark/>
          </w:tcPr>
          <w:p w14:paraId="1A3072F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FB7859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4E8D92A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283F05F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14D5195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E3A106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2494D5B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7CD7256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64C266B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10EB37D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ACA509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02936799" w14:textId="77777777" w:rsidTr="00B96AF2">
        <w:trPr>
          <w:trHeight w:val="24"/>
        </w:trPr>
        <w:tc>
          <w:tcPr>
            <w:tcW w:w="629" w:type="dxa"/>
            <w:tcBorders>
              <w:top w:val="nil"/>
              <w:left w:val="nil"/>
              <w:bottom w:val="nil"/>
              <w:right w:val="nil"/>
            </w:tcBorders>
            <w:shd w:val="clear" w:color="auto" w:fill="auto"/>
            <w:noWrap/>
            <w:vAlign w:val="center"/>
            <w:hideMark/>
          </w:tcPr>
          <w:p w14:paraId="76F4E42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2BE1736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0315EC8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2.82 (2.64-3.01)</w:t>
            </w:r>
          </w:p>
        </w:tc>
        <w:tc>
          <w:tcPr>
            <w:tcW w:w="1465" w:type="dxa"/>
            <w:tcBorders>
              <w:top w:val="nil"/>
              <w:left w:val="nil"/>
              <w:bottom w:val="nil"/>
              <w:right w:val="nil"/>
            </w:tcBorders>
            <w:shd w:val="clear" w:color="auto" w:fill="auto"/>
            <w:noWrap/>
            <w:vAlign w:val="center"/>
            <w:hideMark/>
          </w:tcPr>
          <w:p w14:paraId="7B20896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1.67 (1.57-1.78)</w:t>
            </w:r>
          </w:p>
        </w:tc>
        <w:tc>
          <w:tcPr>
            <w:tcW w:w="1578" w:type="dxa"/>
            <w:tcBorders>
              <w:top w:val="nil"/>
              <w:left w:val="nil"/>
              <w:bottom w:val="nil"/>
              <w:right w:val="nil"/>
            </w:tcBorders>
            <w:shd w:val="clear" w:color="auto" w:fill="auto"/>
            <w:noWrap/>
            <w:vAlign w:val="center"/>
            <w:hideMark/>
          </w:tcPr>
          <w:p w14:paraId="2A45213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1.36 (1.28-1.44)</w:t>
            </w:r>
          </w:p>
        </w:tc>
        <w:tc>
          <w:tcPr>
            <w:tcW w:w="1383" w:type="dxa"/>
            <w:tcBorders>
              <w:top w:val="nil"/>
              <w:left w:val="nil"/>
              <w:bottom w:val="nil"/>
              <w:right w:val="double" w:sz="6" w:space="0" w:color="auto"/>
            </w:tcBorders>
            <w:shd w:val="clear" w:color="auto" w:fill="auto"/>
            <w:noWrap/>
            <w:vAlign w:val="center"/>
            <w:hideMark/>
          </w:tcPr>
          <w:p w14:paraId="3919480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19ECFBB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3381D77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2.56 (2.30-2.85)</w:t>
            </w:r>
          </w:p>
        </w:tc>
        <w:tc>
          <w:tcPr>
            <w:tcW w:w="1688" w:type="dxa"/>
            <w:tcBorders>
              <w:top w:val="nil"/>
              <w:left w:val="nil"/>
              <w:bottom w:val="nil"/>
              <w:right w:val="nil"/>
            </w:tcBorders>
            <w:shd w:val="clear" w:color="auto" w:fill="auto"/>
            <w:noWrap/>
            <w:vAlign w:val="center"/>
            <w:hideMark/>
          </w:tcPr>
          <w:p w14:paraId="1734330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1.51 (1.37-1.67)</w:t>
            </w:r>
          </w:p>
        </w:tc>
        <w:tc>
          <w:tcPr>
            <w:tcW w:w="1465" w:type="dxa"/>
            <w:tcBorders>
              <w:top w:val="nil"/>
              <w:left w:val="nil"/>
              <w:bottom w:val="nil"/>
              <w:right w:val="nil"/>
            </w:tcBorders>
            <w:shd w:val="clear" w:color="auto" w:fill="auto"/>
            <w:noWrap/>
            <w:vAlign w:val="center"/>
            <w:hideMark/>
          </w:tcPr>
          <w:p w14:paraId="4897110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1.15 (1.04-1,28)</w:t>
            </w:r>
          </w:p>
        </w:tc>
        <w:tc>
          <w:tcPr>
            <w:tcW w:w="1295" w:type="dxa"/>
            <w:tcBorders>
              <w:top w:val="nil"/>
              <w:left w:val="nil"/>
              <w:bottom w:val="nil"/>
              <w:right w:val="double" w:sz="6" w:space="0" w:color="auto"/>
            </w:tcBorders>
            <w:shd w:val="clear" w:color="auto" w:fill="auto"/>
            <w:noWrap/>
            <w:vAlign w:val="center"/>
            <w:hideMark/>
          </w:tcPr>
          <w:p w14:paraId="6674FFD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31872A0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964295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0.070</w:t>
            </w:r>
          </w:p>
        </w:tc>
      </w:tr>
      <w:tr w:rsidR="003503F9" w:rsidRPr="00AC4230" w14:paraId="2CD5F2ED" w14:textId="77777777" w:rsidTr="00B96AF2">
        <w:trPr>
          <w:trHeight w:val="24"/>
        </w:trPr>
        <w:tc>
          <w:tcPr>
            <w:tcW w:w="629" w:type="dxa"/>
            <w:tcBorders>
              <w:top w:val="nil"/>
              <w:left w:val="nil"/>
              <w:bottom w:val="nil"/>
              <w:right w:val="nil"/>
            </w:tcBorders>
            <w:shd w:val="clear" w:color="auto" w:fill="auto"/>
            <w:noWrap/>
            <w:vAlign w:val="center"/>
            <w:hideMark/>
          </w:tcPr>
          <w:p w14:paraId="6BF9FC6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7054A82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7AC3BB8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1.36 (1.26-1.46)</w:t>
            </w:r>
          </w:p>
        </w:tc>
        <w:tc>
          <w:tcPr>
            <w:tcW w:w="1465" w:type="dxa"/>
            <w:tcBorders>
              <w:top w:val="nil"/>
              <w:left w:val="nil"/>
              <w:bottom w:val="nil"/>
              <w:right w:val="nil"/>
            </w:tcBorders>
            <w:shd w:val="clear" w:color="auto" w:fill="auto"/>
            <w:noWrap/>
            <w:vAlign w:val="center"/>
            <w:hideMark/>
          </w:tcPr>
          <w:p w14:paraId="41FD2DE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1.13 (1.06-1.21)</w:t>
            </w:r>
          </w:p>
        </w:tc>
        <w:tc>
          <w:tcPr>
            <w:tcW w:w="1578" w:type="dxa"/>
            <w:tcBorders>
              <w:top w:val="nil"/>
              <w:left w:val="nil"/>
              <w:bottom w:val="nil"/>
              <w:right w:val="nil"/>
            </w:tcBorders>
            <w:shd w:val="clear" w:color="auto" w:fill="auto"/>
            <w:noWrap/>
            <w:vAlign w:val="center"/>
            <w:hideMark/>
          </w:tcPr>
          <w:p w14:paraId="28D6383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1.11 (1.04-1.19)</w:t>
            </w:r>
          </w:p>
        </w:tc>
        <w:tc>
          <w:tcPr>
            <w:tcW w:w="1383" w:type="dxa"/>
            <w:tcBorders>
              <w:top w:val="nil"/>
              <w:left w:val="nil"/>
              <w:bottom w:val="nil"/>
              <w:right w:val="double" w:sz="6" w:space="0" w:color="auto"/>
            </w:tcBorders>
            <w:shd w:val="clear" w:color="auto" w:fill="auto"/>
            <w:noWrap/>
            <w:vAlign w:val="center"/>
            <w:hideMark/>
          </w:tcPr>
          <w:p w14:paraId="3D36FB7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015985C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626F028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1.37 (1.22-1.53)</w:t>
            </w:r>
          </w:p>
        </w:tc>
        <w:tc>
          <w:tcPr>
            <w:tcW w:w="1688" w:type="dxa"/>
            <w:tcBorders>
              <w:top w:val="nil"/>
              <w:left w:val="nil"/>
              <w:bottom w:val="nil"/>
              <w:right w:val="nil"/>
            </w:tcBorders>
            <w:shd w:val="clear" w:color="auto" w:fill="auto"/>
            <w:noWrap/>
            <w:vAlign w:val="center"/>
            <w:hideMark/>
          </w:tcPr>
          <w:p w14:paraId="57C1EFC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1.06 (0.96-1.18)</w:t>
            </w:r>
          </w:p>
        </w:tc>
        <w:tc>
          <w:tcPr>
            <w:tcW w:w="1465" w:type="dxa"/>
            <w:tcBorders>
              <w:top w:val="nil"/>
              <w:left w:val="nil"/>
              <w:bottom w:val="nil"/>
              <w:right w:val="nil"/>
            </w:tcBorders>
            <w:shd w:val="clear" w:color="auto" w:fill="auto"/>
            <w:noWrap/>
            <w:vAlign w:val="center"/>
            <w:hideMark/>
          </w:tcPr>
          <w:p w14:paraId="46199E8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0.97 (0.87-1.08)</w:t>
            </w:r>
          </w:p>
        </w:tc>
        <w:tc>
          <w:tcPr>
            <w:tcW w:w="1295" w:type="dxa"/>
            <w:tcBorders>
              <w:top w:val="nil"/>
              <w:left w:val="nil"/>
              <w:bottom w:val="nil"/>
              <w:right w:val="double" w:sz="6" w:space="0" w:color="auto"/>
            </w:tcBorders>
            <w:shd w:val="clear" w:color="auto" w:fill="auto"/>
            <w:noWrap/>
            <w:vAlign w:val="center"/>
            <w:hideMark/>
          </w:tcPr>
          <w:p w14:paraId="5FE49CE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60652D2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482111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0.090</w:t>
            </w:r>
          </w:p>
        </w:tc>
      </w:tr>
      <w:tr w:rsidR="003503F9" w:rsidRPr="00AC4230" w14:paraId="7DFFD001" w14:textId="77777777" w:rsidTr="00B96AF2">
        <w:trPr>
          <w:trHeight w:val="24"/>
        </w:trPr>
        <w:tc>
          <w:tcPr>
            <w:tcW w:w="629" w:type="dxa"/>
            <w:tcBorders>
              <w:top w:val="nil"/>
              <w:left w:val="nil"/>
              <w:bottom w:val="nil"/>
              <w:right w:val="nil"/>
            </w:tcBorders>
            <w:shd w:val="clear" w:color="auto" w:fill="auto"/>
            <w:noWrap/>
            <w:vAlign w:val="center"/>
            <w:hideMark/>
          </w:tcPr>
          <w:p w14:paraId="26D52C9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ARNI</w:t>
            </w:r>
          </w:p>
        </w:tc>
        <w:tc>
          <w:tcPr>
            <w:tcW w:w="1548" w:type="dxa"/>
            <w:tcBorders>
              <w:top w:val="nil"/>
              <w:left w:val="nil"/>
              <w:bottom w:val="nil"/>
              <w:right w:val="nil"/>
            </w:tcBorders>
            <w:shd w:val="clear" w:color="auto" w:fill="auto"/>
            <w:noWrap/>
            <w:vAlign w:val="center"/>
            <w:hideMark/>
          </w:tcPr>
          <w:p w14:paraId="5B1C63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9" w:type="dxa"/>
            <w:tcBorders>
              <w:top w:val="nil"/>
              <w:left w:val="nil"/>
              <w:bottom w:val="nil"/>
              <w:right w:val="nil"/>
            </w:tcBorders>
            <w:shd w:val="clear" w:color="auto" w:fill="auto"/>
            <w:noWrap/>
            <w:vAlign w:val="center"/>
            <w:hideMark/>
          </w:tcPr>
          <w:p w14:paraId="6B113E3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F8CC94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27128807"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0CF9493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527A803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094E75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2B7CB58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6A4CAE3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1AC5753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242D852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15A3DC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1D966489" w14:textId="77777777" w:rsidTr="00B96AF2">
        <w:trPr>
          <w:trHeight w:val="24"/>
        </w:trPr>
        <w:tc>
          <w:tcPr>
            <w:tcW w:w="629" w:type="dxa"/>
            <w:tcBorders>
              <w:top w:val="nil"/>
              <w:left w:val="nil"/>
              <w:bottom w:val="nil"/>
              <w:right w:val="nil"/>
            </w:tcBorders>
            <w:shd w:val="clear" w:color="auto" w:fill="auto"/>
            <w:noWrap/>
            <w:vAlign w:val="center"/>
            <w:hideMark/>
          </w:tcPr>
          <w:p w14:paraId="59DBADB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5BA4853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5197AE9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4311398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1.96 (1.13-3.39)</w:t>
            </w:r>
          </w:p>
        </w:tc>
        <w:tc>
          <w:tcPr>
            <w:tcW w:w="1578" w:type="dxa"/>
            <w:tcBorders>
              <w:top w:val="nil"/>
              <w:left w:val="nil"/>
              <w:bottom w:val="nil"/>
              <w:right w:val="nil"/>
            </w:tcBorders>
            <w:shd w:val="clear" w:color="auto" w:fill="auto"/>
            <w:noWrap/>
            <w:vAlign w:val="center"/>
            <w:hideMark/>
          </w:tcPr>
          <w:p w14:paraId="06D9FBF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1.86 (1.47-2.35)</w:t>
            </w:r>
          </w:p>
        </w:tc>
        <w:tc>
          <w:tcPr>
            <w:tcW w:w="1383" w:type="dxa"/>
            <w:tcBorders>
              <w:top w:val="nil"/>
              <w:left w:val="nil"/>
              <w:bottom w:val="nil"/>
              <w:right w:val="double" w:sz="6" w:space="0" w:color="auto"/>
            </w:tcBorders>
            <w:shd w:val="clear" w:color="auto" w:fill="auto"/>
            <w:noWrap/>
            <w:vAlign w:val="center"/>
            <w:hideMark/>
          </w:tcPr>
          <w:p w14:paraId="73A4047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764C9CA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7423897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125D745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11.0 (4.18-28.81)</w:t>
            </w:r>
          </w:p>
        </w:tc>
        <w:tc>
          <w:tcPr>
            <w:tcW w:w="1465" w:type="dxa"/>
            <w:tcBorders>
              <w:top w:val="nil"/>
              <w:left w:val="nil"/>
              <w:bottom w:val="nil"/>
              <w:right w:val="nil"/>
            </w:tcBorders>
            <w:shd w:val="clear" w:color="auto" w:fill="auto"/>
            <w:noWrap/>
            <w:vAlign w:val="center"/>
            <w:hideMark/>
          </w:tcPr>
          <w:p w14:paraId="264627C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1.29 (0.73-2.28)</w:t>
            </w:r>
          </w:p>
        </w:tc>
        <w:tc>
          <w:tcPr>
            <w:tcW w:w="1295" w:type="dxa"/>
            <w:tcBorders>
              <w:top w:val="nil"/>
              <w:left w:val="nil"/>
              <w:bottom w:val="nil"/>
              <w:right w:val="double" w:sz="6" w:space="0" w:color="auto"/>
            </w:tcBorders>
            <w:shd w:val="clear" w:color="auto" w:fill="auto"/>
            <w:noWrap/>
            <w:vAlign w:val="center"/>
            <w:hideMark/>
          </w:tcPr>
          <w:p w14:paraId="6C70807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32FC3AA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1162FD2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0.001</w:t>
            </w:r>
          </w:p>
        </w:tc>
      </w:tr>
      <w:tr w:rsidR="003503F9" w:rsidRPr="00AC4230" w14:paraId="1B425092" w14:textId="77777777" w:rsidTr="00B96AF2">
        <w:trPr>
          <w:trHeight w:val="24"/>
        </w:trPr>
        <w:tc>
          <w:tcPr>
            <w:tcW w:w="629" w:type="dxa"/>
            <w:tcBorders>
              <w:top w:val="nil"/>
              <w:left w:val="nil"/>
              <w:bottom w:val="nil"/>
              <w:right w:val="nil"/>
            </w:tcBorders>
            <w:shd w:val="clear" w:color="auto" w:fill="auto"/>
            <w:noWrap/>
            <w:vAlign w:val="center"/>
            <w:hideMark/>
          </w:tcPr>
          <w:p w14:paraId="2D9BAB6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480C04E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10260F3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1F230C1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1.01 (0.54-1.88)</w:t>
            </w:r>
          </w:p>
        </w:tc>
        <w:tc>
          <w:tcPr>
            <w:tcW w:w="1578" w:type="dxa"/>
            <w:tcBorders>
              <w:top w:val="nil"/>
              <w:left w:val="nil"/>
              <w:bottom w:val="nil"/>
              <w:right w:val="nil"/>
            </w:tcBorders>
            <w:shd w:val="clear" w:color="auto" w:fill="auto"/>
            <w:noWrap/>
            <w:vAlign w:val="center"/>
            <w:hideMark/>
          </w:tcPr>
          <w:p w14:paraId="1E92ECE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1.36 (1.05-1.76)</w:t>
            </w:r>
          </w:p>
        </w:tc>
        <w:tc>
          <w:tcPr>
            <w:tcW w:w="1383" w:type="dxa"/>
            <w:tcBorders>
              <w:top w:val="nil"/>
              <w:left w:val="nil"/>
              <w:bottom w:val="nil"/>
              <w:right w:val="double" w:sz="6" w:space="0" w:color="auto"/>
            </w:tcBorders>
            <w:shd w:val="clear" w:color="auto" w:fill="auto"/>
            <w:noWrap/>
            <w:vAlign w:val="center"/>
            <w:hideMark/>
          </w:tcPr>
          <w:p w14:paraId="05961B2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6A9C6F7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E6D59A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1415870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2.24 (0.77-6.56)</w:t>
            </w:r>
          </w:p>
        </w:tc>
        <w:tc>
          <w:tcPr>
            <w:tcW w:w="1465" w:type="dxa"/>
            <w:tcBorders>
              <w:top w:val="nil"/>
              <w:left w:val="nil"/>
              <w:bottom w:val="nil"/>
              <w:right w:val="nil"/>
            </w:tcBorders>
            <w:shd w:val="clear" w:color="auto" w:fill="auto"/>
            <w:noWrap/>
            <w:vAlign w:val="center"/>
            <w:hideMark/>
          </w:tcPr>
          <w:p w14:paraId="18EA013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0.90 (0.49-1.64)</w:t>
            </w:r>
          </w:p>
        </w:tc>
        <w:tc>
          <w:tcPr>
            <w:tcW w:w="1295" w:type="dxa"/>
            <w:tcBorders>
              <w:top w:val="nil"/>
              <w:left w:val="nil"/>
              <w:bottom w:val="nil"/>
              <w:right w:val="double" w:sz="6" w:space="0" w:color="auto"/>
            </w:tcBorders>
            <w:shd w:val="clear" w:color="auto" w:fill="auto"/>
            <w:noWrap/>
            <w:vAlign w:val="center"/>
            <w:hideMark/>
          </w:tcPr>
          <w:p w14:paraId="643C92F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02DFB3C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5AFF9D4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0.129</w:t>
            </w:r>
          </w:p>
        </w:tc>
      </w:tr>
      <w:tr w:rsidR="003503F9" w:rsidRPr="00AC4230" w14:paraId="032C0950"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5A19A0F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Beta-blockers</w:t>
            </w:r>
          </w:p>
        </w:tc>
        <w:tc>
          <w:tcPr>
            <w:tcW w:w="1469" w:type="dxa"/>
            <w:tcBorders>
              <w:top w:val="nil"/>
              <w:left w:val="nil"/>
              <w:bottom w:val="nil"/>
              <w:right w:val="nil"/>
            </w:tcBorders>
            <w:shd w:val="clear" w:color="auto" w:fill="auto"/>
            <w:noWrap/>
            <w:vAlign w:val="center"/>
            <w:hideMark/>
          </w:tcPr>
          <w:p w14:paraId="244213B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15FABBA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4EFDD8A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7B6D301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26DBEA9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DC411F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45F188B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5E16D4D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2CEFCEF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06E491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99DBB6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1E03FAC2" w14:textId="77777777" w:rsidTr="00B96AF2">
        <w:trPr>
          <w:trHeight w:val="24"/>
        </w:trPr>
        <w:tc>
          <w:tcPr>
            <w:tcW w:w="629" w:type="dxa"/>
            <w:tcBorders>
              <w:top w:val="nil"/>
              <w:left w:val="nil"/>
              <w:bottom w:val="nil"/>
              <w:right w:val="nil"/>
            </w:tcBorders>
            <w:shd w:val="clear" w:color="auto" w:fill="auto"/>
            <w:noWrap/>
            <w:vAlign w:val="center"/>
            <w:hideMark/>
          </w:tcPr>
          <w:p w14:paraId="4B6DE4D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51F07DA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1211119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1.45 (1.33-1.58)</w:t>
            </w:r>
          </w:p>
        </w:tc>
        <w:tc>
          <w:tcPr>
            <w:tcW w:w="1465" w:type="dxa"/>
            <w:tcBorders>
              <w:top w:val="nil"/>
              <w:left w:val="nil"/>
              <w:bottom w:val="nil"/>
              <w:right w:val="nil"/>
            </w:tcBorders>
            <w:shd w:val="clear" w:color="auto" w:fill="auto"/>
            <w:noWrap/>
            <w:vAlign w:val="center"/>
            <w:hideMark/>
          </w:tcPr>
          <w:p w14:paraId="33DD726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1.44 (1.36-1.53)</w:t>
            </w:r>
          </w:p>
        </w:tc>
        <w:tc>
          <w:tcPr>
            <w:tcW w:w="1578" w:type="dxa"/>
            <w:tcBorders>
              <w:top w:val="nil"/>
              <w:left w:val="nil"/>
              <w:bottom w:val="nil"/>
              <w:right w:val="nil"/>
            </w:tcBorders>
            <w:shd w:val="clear" w:color="auto" w:fill="auto"/>
            <w:noWrap/>
            <w:vAlign w:val="center"/>
            <w:hideMark/>
          </w:tcPr>
          <w:p w14:paraId="5179AB8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1.26 (1.19-1.34)</w:t>
            </w:r>
          </w:p>
        </w:tc>
        <w:tc>
          <w:tcPr>
            <w:tcW w:w="1383" w:type="dxa"/>
            <w:tcBorders>
              <w:top w:val="nil"/>
              <w:left w:val="nil"/>
              <w:bottom w:val="nil"/>
              <w:right w:val="double" w:sz="6" w:space="0" w:color="auto"/>
            </w:tcBorders>
            <w:shd w:val="clear" w:color="auto" w:fill="auto"/>
            <w:noWrap/>
            <w:vAlign w:val="center"/>
            <w:hideMark/>
          </w:tcPr>
          <w:p w14:paraId="43B583E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2591069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7B5822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1.53 (1.33-1.76)</w:t>
            </w:r>
          </w:p>
        </w:tc>
        <w:tc>
          <w:tcPr>
            <w:tcW w:w="1688" w:type="dxa"/>
            <w:tcBorders>
              <w:top w:val="nil"/>
              <w:left w:val="nil"/>
              <w:bottom w:val="nil"/>
              <w:right w:val="nil"/>
            </w:tcBorders>
            <w:shd w:val="clear" w:color="auto" w:fill="auto"/>
            <w:noWrap/>
            <w:vAlign w:val="center"/>
            <w:hideMark/>
          </w:tcPr>
          <w:p w14:paraId="194EE2B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1.57 (1.42-1.74)</w:t>
            </w:r>
          </w:p>
        </w:tc>
        <w:tc>
          <w:tcPr>
            <w:tcW w:w="1465" w:type="dxa"/>
            <w:tcBorders>
              <w:top w:val="nil"/>
              <w:left w:val="nil"/>
              <w:bottom w:val="nil"/>
              <w:right w:val="nil"/>
            </w:tcBorders>
            <w:shd w:val="clear" w:color="auto" w:fill="auto"/>
            <w:noWrap/>
            <w:vAlign w:val="center"/>
            <w:hideMark/>
          </w:tcPr>
          <w:p w14:paraId="025C6A7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1.28 (1.15-1.42)</w:t>
            </w:r>
          </w:p>
        </w:tc>
        <w:tc>
          <w:tcPr>
            <w:tcW w:w="1295" w:type="dxa"/>
            <w:tcBorders>
              <w:top w:val="nil"/>
              <w:left w:val="nil"/>
              <w:bottom w:val="nil"/>
              <w:right w:val="double" w:sz="6" w:space="0" w:color="auto"/>
            </w:tcBorders>
            <w:shd w:val="clear" w:color="auto" w:fill="auto"/>
            <w:noWrap/>
            <w:vAlign w:val="center"/>
            <w:hideMark/>
          </w:tcPr>
          <w:p w14:paraId="2E6C0A0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01C88E8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60F8F9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0.534</w:t>
            </w:r>
          </w:p>
        </w:tc>
      </w:tr>
      <w:tr w:rsidR="003503F9" w:rsidRPr="00AC4230" w14:paraId="3BB16E5D" w14:textId="77777777" w:rsidTr="00B96AF2">
        <w:trPr>
          <w:trHeight w:val="24"/>
        </w:trPr>
        <w:tc>
          <w:tcPr>
            <w:tcW w:w="629" w:type="dxa"/>
            <w:tcBorders>
              <w:top w:val="nil"/>
              <w:left w:val="nil"/>
              <w:bottom w:val="single" w:sz="4" w:space="0" w:color="auto"/>
              <w:right w:val="nil"/>
            </w:tcBorders>
            <w:shd w:val="clear" w:color="auto" w:fill="auto"/>
            <w:noWrap/>
            <w:vAlign w:val="center"/>
            <w:hideMark/>
          </w:tcPr>
          <w:p w14:paraId="19B7B4B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lastRenderedPageBreak/>
              <w:t> </w:t>
            </w:r>
          </w:p>
        </w:tc>
        <w:tc>
          <w:tcPr>
            <w:tcW w:w="1548" w:type="dxa"/>
            <w:tcBorders>
              <w:top w:val="nil"/>
              <w:left w:val="nil"/>
              <w:bottom w:val="single" w:sz="4" w:space="0" w:color="auto"/>
              <w:right w:val="nil"/>
            </w:tcBorders>
            <w:shd w:val="clear" w:color="auto" w:fill="auto"/>
            <w:noWrap/>
            <w:vAlign w:val="center"/>
            <w:hideMark/>
          </w:tcPr>
          <w:p w14:paraId="379CAFA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single" w:sz="4" w:space="0" w:color="auto"/>
              <w:right w:val="nil"/>
            </w:tcBorders>
            <w:shd w:val="clear" w:color="auto" w:fill="auto"/>
            <w:noWrap/>
            <w:vAlign w:val="center"/>
            <w:hideMark/>
          </w:tcPr>
          <w:p w14:paraId="110C643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1.30 (1.18-1.43)</w:t>
            </w:r>
          </w:p>
        </w:tc>
        <w:tc>
          <w:tcPr>
            <w:tcW w:w="1465" w:type="dxa"/>
            <w:tcBorders>
              <w:top w:val="nil"/>
              <w:left w:val="nil"/>
              <w:bottom w:val="single" w:sz="4" w:space="0" w:color="auto"/>
              <w:right w:val="nil"/>
            </w:tcBorders>
            <w:shd w:val="clear" w:color="auto" w:fill="auto"/>
            <w:noWrap/>
            <w:vAlign w:val="center"/>
            <w:hideMark/>
          </w:tcPr>
          <w:p w14:paraId="236D646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1.14 (1.07-1.23)</w:t>
            </w:r>
          </w:p>
        </w:tc>
        <w:tc>
          <w:tcPr>
            <w:tcW w:w="1578" w:type="dxa"/>
            <w:tcBorders>
              <w:top w:val="nil"/>
              <w:left w:val="nil"/>
              <w:bottom w:val="single" w:sz="4" w:space="0" w:color="auto"/>
              <w:right w:val="nil"/>
            </w:tcBorders>
            <w:shd w:val="clear" w:color="auto" w:fill="auto"/>
            <w:noWrap/>
            <w:vAlign w:val="center"/>
            <w:hideMark/>
          </w:tcPr>
          <w:p w14:paraId="36B195C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1.11 (1.03-1.19)</w:t>
            </w:r>
          </w:p>
        </w:tc>
        <w:tc>
          <w:tcPr>
            <w:tcW w:w="1383" w:type="dxa"/>
            <w:tcBorders>
              <w:top w:val="nil"/>
              <w:left w:val="nil"/>
              <w:bottom w:val="single" w:sz="4" w:space="0" w:color="auto"/>
              <w:right w:val="double" w:sz="6" w:space="0" w:color="auto"/>
            </w:tcBorders>
            <w:shd w:val="clear" w:color="auto" w:fill="auto"/>
            <w:noWrap/>
            <w:vAlign w:val="center"/>
            <w:hideMark/>
          </w:tcPr>
          <w:p w14:paraId="55CB4B9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single" w:sz="4" w:space="0" w:color="auto"/>
              <w:right w:val="nil"/>
            </w:tcBorders>
            <w:shd w:val="clear" w:color="auto" w:fill="auto"/>
            <w:noWrap/>
            <w:vAlign w:val="center"/>
            <w:hideMark/>
          </w:tcPr>
          <w:p w14:paraId="731F62A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5" w:type="dxa"/>
            <w:tcBorders>
              <w:top w:val="nil"/>
              <w:left w:val="nil"/>
              <w:bottom w:val="single" w:sz="4" w:space="0" w:color="auto"/>
              <w:right w:val="nil"/>
            </w:tcBorders>
            <w:shd w:val="clear" w:color="auto" w:fill="auto"/>
            <w:noWrap/>
            <w:vAlign w:val="center"/>
            <w:hideMark/>
          </w:tcPr>
          <w:p w14:paraId="1617899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1.23 (1.06-1.43)</w:t>
            </w:r>
          </w:p>
        </w:tc>
        <w:tc>
          <w:tcPr>
            <w:tcW w:w="1688" w:type="dxa"/>
            <w:tcBorders>
              <w:top w:val="nil"/>
              <w:left w:val="nil"/>
              <w:bottom w:val="single" w:sz="4" w:space="0" w:color="auto"/>
              <w:right w:val="nil"/>
            </w:tcBorders>
            <w:shd w:val="clear" w:color="auto" w:fill="auto"/>
            <w:noWrap/>
            <w:vAlign w:val="center"/>
            <w:hideMark/>
          </w:tcPr>
          <w:p w14:paraId="20071EA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1.19 (1.07-1.33)</w:t>
            </w:r>
          </w:p>
        </w:tc>
        <w:tc>
          <w:tcPr>
            <w:tcW w:w="1465" w:type="dxa"/>
            <w:tcBorders>
              <w:top w:val="nil"/>
              <w:left w:val="nil"/>
              <w:bottom w:val="single" w:sz="4" w:space="0" w:color="auto"/>
              <w:right w:val="nil"/>
            </w:tcBorders>
            <w:shd w:val="clear" w:color="auto" w:fill="auto"/>
            <w:noWrap/>
            <w:vAlign w:val="center"/>
            <w:hideMark/>
          </w:tcPr>
          <w:p w14:paraId="4C30E07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1.09 (0.98-1.22)</w:t>
            </w:r>
          </w:p>
        </w:tc>
        <w:tc>
          <w:tcPr>
            <w:tcW w:w="1295" w:type="dxa"/>
            <w:tcBorders>
              <w:top w:val="nil"/>
              <w:left w:val="nil"/>
              <w:bottom w:val="single" w:sz="4" w:space="0" w:color="auto"/>
              <w:right w:val="double" w:sz="6" w:space="0" w:color="auto"/>
            </w:tcBorders>
            <w:shd w:val="clear" w:color="auto" w:fill="auto"/>
            <w:noWrap/>
            <w:vAlign w:val="center"/>
            <w:hideMark/>
          </w:tcPr>
          <w:p w14:paraId="0A1FF44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single" w:sz="4" w:space="0" w:color="auto"/>
              <w:right w:val="nil"/>
            </w:tcBorders>
            <w:shd w:val="clear" w:color="auto" w:fill="auto"/>
            <w:noWrap/>
            <w:vAlign w:val="center"/>
            <w:hideMark/>
          </w:tcPr>
          <w:p w14:paraId="06E9E58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970" w:type="dxa"/>
            <w:tcBorders>
              <w:top w:val="nil"/>
              <w:left w:val="nil"/>
              <w:bottom w:val="single" w:sz="4" w:space="0" w:color="auto"/>
              <w:right w:val="nil"/>
            </w:tcBorders>
            <w:shd w:val="clear" w:color="auto" w:fill="auto"/>
            <w:noWrap/>
            <w:vAlign w:val="center"/>
            <w:hideMark/>
          </w:tcPr>
          <w:p w14:paraId="5616972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0.622</w:t>
            </w:r>
          </w:p>
        </w:tc>
      </w:tr>
      <w:tr w:rsidR="003503F9" w:rsidRPr="00AC4230" w14:paraId="37E1C5CD" w14:textId="77777777" w:rsidTr="00B96AF2">
        <w:trPr>
          <w:trHeight w:val="24"/>
        </w:trPr>
        <w:tc>
          <w:tcPr>
            <w:tcW w:w="629" w:type="dxa"/>
            <w:tcBorders>
              <w:top w:val="nil"/>
              <w:left w:val="nil"/>
              <w:bottom w:val="nil"/>
              <w:right w:val="nil"/>
            </w:tcBorders>
            <w:shd w:val="clear" w:color="auto" w:fill="auto"/>
            <w:noWrap/>
            <w:vAlign w:val="center"/>
            <w:hideMark/>
          </w:tcPr>
          <w:p w14:paraId="20E3AC4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5955902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9" w:type="dxa"/>
            <w:tcBorders>
              <w:top w:val="nil"/>
              <w:left w:val="nil"/>
              <w:bottom w:val="nil"/>
              <w:right w:val="nil"/>
            </w:tcBorders>
            <w:shd w:val="clear" w:color="auto" w:fill="auto"/>
            <w:noWrap/>
            <w:vAlign w:val="center"/>
            <w:hideMark/>
          </w:tcPr>
          <w:p w14:paraId="428869B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64C256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32441320"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789E6E4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70F9170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1EF4FF7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37F8902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55BF1CE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1FC4C9F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5B85193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1C244E6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42AB53B8"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6B6E1C4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CV Mortality</w:t>
            </w:r>
          </w:p>
        </w:tc>
        <w:tc>
          <w:tcPr>
            <w:tcW w:w="1469" w:type="dxa"/>
            <w:tcBorders>
              <w:top w:val="nil"/>
              <w:left w:val="nil"/>
              <w:bottom w:val="nil"/>
              <w:right w:val="nil"/>
            </w:tcBorders>
            <w:shd w:val="clear" w:color="auto" w:fill="auto"/>
            <w:noWrap/>
            <w:vAlign w:val="center"/>
            <w:hideMark/>
          </w:tcPr>
          <w:p w14:paraId="7A3F51E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6A3574F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1FD4F92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48681E3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5D5B3EC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10833CB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15BE1B9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39345BA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28ACBE3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0609B50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3D7167E3" w14:textId="50C992FE" w:rsidR="003503F9" w:rsidRPr="00192309" w:rsidRDefault="00111D51"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p-value</w:t>
            </w:r>
            <w:r>
              <w:rPr>
                <w:rFonts w:ascii="Times New Roman" w:eastAsia="Times New Roman" w:hAnsi="Times New Roman" w:cs="Times New Roman"/>
                <w:color w:val="000000"/>
                <w:sz w:val="20"/>
                <w:szCs w:val="20"/>
                <w:lang w:val="en-US" w:eastAsia="it-IT"/>
              </w:rPr>
              <w:t xml:space="preserve"> </w:t>
            </w:r>
            <w:r w:rsidRPr="00C53B29">
              <w:rPr>
                <w:rFonts w:ascii="Calibri" w:hAnsi="Calibri" w:cs="Calibri"/>
                <w:i/>
                <w:vertAlign w:val="superscript"/>
              </w:rPr>
              <w:t>ⴕ</w:t>
            </w:r>
          </w:p>
        </w:tc>
      </w:tr>
      <w:tr w:rsidR="003503F9" w:rsidRPr="00AC4230" w14:paraId="4F496610"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41B7950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RASI/ARNI</w:t>
            </w:r>
          </w:p>
        </w:tc>
        <w:tc>
          <w:tcPr>
            <w:tcW w:w="1469" w:type="dxa"/>
            <w:tcBorders>
              <w:top w:val="nil"/>
              <w:left w:val="nil"/>
              <w:bottom w:val="nil"/>
              <w:right w:val="nil"/>
            </w:tcBorders>
            <w:shd w:val="clear" w:color="auto" w:fill="auto"/>
            <w:noWrap/>
            <w:vAlign w:val="center"/>
            <w:hideMark/>
          </w:tcPr>
          <w:p w14:paraId="3ADD2FE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284264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32BE79A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504E6E3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6BE6E65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141F271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0A2C747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667C55B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4AF1239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1FEE8CE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1DA147B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27935E15" w14:textId="77777777" w:rsidTr="00B96AF2">
        <w:trPr>
          <w:trHeight w:val="24"/>
        </w:trPr>
        <w:tc>
          <w:tcPr>
            <w:tcW w:w="629" w:type="dxa"/>
            <w:tcBorders>
              <w:top w:val="nil"/>
              <w:left w:val="nil"/>
              <w:bottom w:val="nil"/>
              <w:right w:val="nil"/>
            </w:tcBorders>
            <w:shd w:val="clear" w:color="auto" w:fill="auto"/>
            <w:noWrap/>
            <w:vAlign w:val="center"/>
            <w:hideMark/>
          </w:tcPr>
          <w:p w14:paraId="4DDD563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3F40829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28DEF78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2.99 (2.76-3.24)</w:t>
            </w:r>
          </w:p>
        </w:tc>
        <w:tc>
          <w:tcPr>
            <w:tcW w:w="1465" w:type="dxa"/>
            <w:tcBorders>
              <w:top w:val="nil"/>
              <w:left w:val="nil"/>
              <w:bottom w:val="nil"/>
              <w:right w:val="nil"/>
            </w:tcBorders>
            <w:shd w:val="clear" w:color="auto" w:fill="auto"/>
            <w:noWrap/>
            <w:vAlign w:val="center"/>
            <w:hideMark/>
          </w:tcPr>
          <w:p w14:paraId="0CCAEEF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1.75 (1.62-1.89)</w:t>
            </w:r>
          </w:p>
        </w:tc>
        <w:tc>
          <w:tcPr>
            <w:tcW w:w="1578" w:type="dxa"/>
            <w:tcBorders>
              <w:top w:val="nil"/>
              <w:left w:val="nil"/>
              <w:bottom w:val="nil"/>
              <w:right w:val="nil"/>
            </w:tcBorders>
            <w:shd w:val="clear" w:color="auto" w:fill="auto"/>
            <w:noWrap/>
            <w:vAlign w:val="center"/>
            <w:hideMark/>
          </w:tcPr>
          <w:p w14:paraId="603ECD1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1.40 (1.30-1.51)</w:t>
            </w:r>
          </w:p>
        </w:tc>
        <w:tc>
          <w:tcPr>
            <w:tcW w:w="1383" w:type="dxa"/>
            <w:tcBorders>
              <w:top w:val="nil"/>
              <w:left w:val="nil"/>
              <w:bottom w:val="nil"/>
              <w:right w:val="double" w:sz="6" w:space="0" w:color="auto"/>
            </w:tcBorders>
            <w:shd w:val="clear" w:color="auto" w:fill="auto"/>
            <w:noWrap/>
            <w:vAlign w:val="center"/>
            <w:hideMark/>
          </w:tcPr>
          <w:p w14:paraId="644F47F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5087DF2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789165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2.65 (2.33-3.02)</w:t>
            </w:r>
          </w:p>
        </w:tc>
        <w:tc>
          <w:tcPr>
            <w:tcW w:w="1688" w:type="dxa"/>
            <w:tcBorders>
              <w:top w:val="nil"/>
              <w:left w:val="nil"/>
              <w:bottom w:val="nil"/>
              <w:right w:val="nil"/>
            </w:tcBorders>
            <w:shd w:val="clear" w:color="auto" w:fill="auto"/>
            <w:noWrap/>
            <w:vAlign w:val="center"/>
            <w:hideMark/>
          </w:tcPr>
          <w:p w14:paraId="312AD76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1.54 (1.36-1.74)</w:t>
            </w:r>
          </w:p>
        </w:tc>
        <w:tc>
          <w:tcPr>
            <w:tcW w:w="1465" w:type="dxa"/>
            <w:tcBorders>
              <w:top w:val="nil"/>
              <w:left w:val="nil"/>
              <w:bottom w:val="nil"/>
              <w:right w:val="nil"/>
            </w:tcBorders>
            <w:shd w:val="clear" w:color="auto" w:fill="auto"/>
            <w:noWrap/>
            <w:vAlign w:val="center"/>
            <w:hideMark/>
          </w:tcPr>
          <w:p w14:paraId="5396756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1.14 (1.00-1.30)</w:t>
            </w:r>
          </w:p>
        </w:tc>
        <w:tc>
          <w:tcPr>
            <w:tcW w:w="1295" w:type="dxa"/>
            <w:tcBorders>
              <w:top w:val="nil"/>
              <w:left w:val="nil"/>
              <w:bottom w:val="nil"/>
              <w:right w:val="double" w:sz="6" w:space="0" w:color="auto"/>
            </w:tcBorders>
            <w:shd w:val="clear" w:color="auto" w:fill="auto"/>
            <w:noWrap/>
            <w:vAlign w:val="center"/>
            <w:hideMark/>
          </w:tcPr>
          <w:p w14:paraId="4E234C0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3B28B7A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41A7F5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0.061</w:t>
            </w:r>
          </w:p>
        </w:tc>
      </w:tr>
      <w:tr w:rsidR="003503F9" w:rsidRPr="00AC4230" w14:paraId="056342E2" w14:textId="77777777" w:rsidTr="00B96AF2">
        <w:trPr>
          <w:trHeight w:val="24"/>
        </w:trPr>
        <w:tc>
          <w:tcPr>
            <w:tcW w:w="629" w:type="dxa"/>
            <w:tcBorders>
              <w:top w:val="nil"/>
              <w:left w:val="nil"/>
              <w:bottom w:val="nil"/>
              <w:right w:val="nil"/>
            </w:tcBorders>
            <w:shd w:val="clear" w:color="auto" w:fill="auto"/>
            <w:noWrap/>
            <w:vAlign w:val="center"/>
            <w:hideMark/>
          </w:tcPr>
          <w:p w14:paraId="5B8D17A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4ED256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763C743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1.40 (1.29-1.53)</w:t>
            </w:r>
          </w:p>
        </w:tc>
        <w:tc>
          <w:tcPr>
            <w:tcW w:w="1465" w:type="dxa"/>
            <w:tcBorders>
              <w:top w:val="nil"/>
              <w:left w:val="nil"/>
              <w:bottom w:val="nil"/>
              <w:right w:val="nil"/>
            </w:tcBorders>
            <w:shd w:val="clear" w:color="auto" w:fill="auto"/>
            <w:noWrap/>
            <w:vAlign w:val="center"/>
            <w:hideMark/>
          </w:tcPr>
          <w:p w14:paraId="084311A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1.16 (1.07-1.26)</w:t>
            </w:r>
          </w:p>
        </w:tc>
        <w:tc>
          <w:tcPr>
            <w:tcW w:w="1578" w:type="dxa"/>
            <w:tcBorders>
              <w:top w:val="nil"/>
              <w:left w:val="nil"/>
              <w:bottom w:val="nil"/>
              <w:right w:val="nil"/>
            </w:tcBorders>
            <w:shd w:val="clear" w:color="auto" w:fill="auto"/>
            <w:noWrap/>
            <w:vAlign w:val="center"/>
            <w:hideMark/>
          </w:tcPr>
          <w:p w14:paraId="100861C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1.13 (1.04-1.23)</w:t>
            </w:r>
          </w:p>
        </w:tc>
        <w:tc>
          <w:tcPr>
            <w:tcW w:w="1383" w:type="dxa"/>
            <w:tcBorders>
              <w:top w:val="nil"/>
              <w:left w:val="nil"/>
              <w:bottom w:val="nil"/>
              <w:right w:val="double" w:sz="6" w:space="0" w:color="auto"/>
            </w:tcBorders>
            <w:shd w:val="clear" w:color="auto" w:fill="auto"/>
            <w:noWrap/>
            <w:vAlign w:val="center"/>
            <w:hideMark/>
          </w:tcPr>
          <w:p w14:paraId="2C9BAE5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6B7B148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6BCFFE6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1.37 (1.20-1.57)</w:t>
            </w:r>
          </w:p>
        </w:tc>
        <w:tc>
          <w:tcPr>
            <w:tcW w:w="1688" w:type="dxa"/>
            <w:tcBorders>
              <w:top w:val="nil"/>
              <w:left w:val="nil"/>
              <w:bottom w:val="nil"/>
              <w:right w:val="nil"/>
            </w:tcBorders>
            <w:shd w:val="clear" w:color="auto" w:fill="auto"/>
            <w:noWrap/>
            <w:vAlign w:val="center"/>
            <w:hideMark/>
          </w:tcPr>
          <w:p w14:paraId="255F6A1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1.07 (0.94-1.22)</w:t>
            </w:r>
          </w:p>
        </w:tc>
        <w:tc>
          <w:tcPr>
            <w:tcW w:w="1465" w:type="dxa"/>
            <w:tcBorders>
              <w:top w:val="nil"/>
              <w:left w:val="nil"/>
              <w:bottom w:val="nil"/>
              <w:right w:val="nil"/>
            </w:tcBorders>
            <w:shd w:val="clear" w:color="auto" w:fill="auto"/>
            <w:noWrap/>
            <w:vAlign w:val="center"/>
            <w:hideMark/>
          </w:tcPr>
          <w:p w14:paraId="5875E8D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0.97 (0.84-1.11)</w:t>
            </w:r>
          </w:p>
        </w:tc>
        <w:tc>
          <w:tcPr>
            <w:tcW w:w="1295" w:type="dxa"/>
            <w:tcBorders>
              <w:top w:val="nil"/>
              <w:left w:val="nil"/>
              <w:bottom w:val="nil"/>
              <w:right w:val="double" w:sz="6" w:space="0" w:color="auto"/>
            </w:tcBorders>
            <w:shd w:val="clear" w:color="auto" w:fill="auto"/>
            <w:noWrap/>
            <w:vAlign w:val="center"/>
            <w:hideMark/>
          </w:tcPr>
          <w:p w14:paraId="3E7377C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6EC79D3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7AE6DAC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0.191</w:t>
            </w:r>
          </w:p>
        </w:tc>
      </w:tr>
      <w:tr w:rsidR="003503F9" w:rsidRPr="00AC4230" w14:paraId="464FFC81" w14:textId="77777777" w:rsidTr="00B96AF2">
        <w:trPr>
          <w:trHeight w:val="24"/>
        </w:trPr>
        <w:tc>
          <w:tcPr>
            <w:tcW w:w="629" w:type="dxa"/>
            <w:tcBorders>
              <w:top w:val="nil"/>
              <w:left w:val="nil"/>
              <w:bottom w:val="nil"/>
              <w:right w:val="nil"/>
            </w:tcBorders>
            <w:shd w:val="clear" w:color="auto" w:fill="auto"/>
            <w:noWrap/>
            <w:vAlign w:val="center"/>
            <w:hideMark/>
          </w:tcPr>
          <w:p w14:paraId="4C099C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ARNI</w:t>
            </w:r>
          </w:p>
        </w:tc>
        <w:tc>
          <w:tcPr>
            <w:tcW w:w="1548" w:type="dxa"/>
            <w:tcBorders>
              <w:top w:val="nil"/>
              <w:left w:val="nil"/>
              <w:bottom w:val="nil"/>
              <w:right w:val="nil"/>
            </w:tcBorders>
            <w:shd w:val="clear" w:color="auto" w:fill="auto"/>
            <w:noWrap/>
            <w:vAlign w:val="center"/>
            <w:hideMark/>
          </w:tcPr>
          <w:p w14:paraId="27B4E1F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9" w:type="dxa"/>
            <w:tcBorders>
              <w:top w:val="nil"/>
              <w:left w:val="nil"/>
              <w:bottom w:val="nil"/>
              <w:right w:val="nil"/>
            </w:tcBorders>
            <w:shd w:val="clear" w:color="auto" w:fill="auto"/>
            <w:noWrap/>
            <w:vAlign w:val="center"/>
            <w:hideMark/>
          </w:tcPr>
          <w:p w14:paraId="614E680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17F9821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5A00E3B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6F2C5C6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13E30BA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843E7B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301CC7E6"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5B2D7E6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7B57D41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737074E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3C41E08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63E12EEA" w14:textId="77777777" w:rsidTr="00B96AF2">
        <w:trPr>
          <w:trHeight w:val="24"/>
        </w:trPr>
        <w:tc>
          <w:tcPr>
            <w:tcW w:w="629" w:type="dxa"/>
            <w:tcBorders>
              <w:top w:val="nil"/>
              <w:left w:val="nil"/>
              <w:bottom w:val="nil"/>
              <w:right w:val="nil"/>
            </w:tcBorders>
            <w:shd w:val="clear" w:color="auto" w:fill="auto"/>
            <w:noWrap/>
            <w:vAlign w:val="center"/>
            <w:hideMark/>
          </w:tcPr>
          <w:p w14:paraId="0596A9B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7FF8DA6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08E0230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19AC633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2.25 (1.20-4.21)</w:t>
            </w:r>
          </w:p>
        </w:tc>
        <w:tc>
          <w:tcPr>
            <w:tcW w:w="1578" w:type="dxa"/>
            <w:tcBorders>
              <w:top w:val="nil"/>
              <w:left w:val="nil"/>
              <w:bottom w:val="nil"/>
              <w:right w:val="nil"/>
            </w:tcBorders>
            <w:shd w:val="clear" w:color="auto" w:fill="auto"/>
            <w:noWrap/>
            <w:vAlign w:val="center"/>
            <w:hideMark/>
          </w:tcPr>
          <w:p w14:paraId="0567EEA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1.82 (1.37-2.43)</w:t>
            </w:r>
          </w:p>
        </w:tc>
        <w:tc>
          <w:tcPr>
            <w:tcW w:w="1383" w:type="dxa"/>
            <w:tcBorders>
              <w:top w:val="nil"/>
              <w:left w:val="nil"/>
              <w:bottom w:val="nil"/>
              <w:right w:val="double" w:sz="6" w:space="0" w:color="auto"/>
            </w:tcBorders>
            <w:shd w:val="clear" w:color="auto" w:fill="auto"/>
            <w:noWrap/>
            <w:vAlign w:val="center"/>
            <w:hideMark/>
          </w:tcPr>
          <w:p w14:paraId="7F3A7DA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01F3C12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7F46635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4A5ED15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17.50 (6.37-48.09)</w:t>
            </w:r>
          </w:p>
        </w:tc>
        <w:tc>
          <w:tcPr>
            <w:tcW w:w="1465" w:type="dxa"/>
            <w:tcBorders>
              <w:top w:val="nil"/>
              <w:left w:val="nil"/>
              <w:bottom w:val="nil"/>
              <w:right w:val="nil"/>
            </w:tcBorders>
            <w:shd w:val="clear" w:color="auto" w:fill="auto"/>
            <w:noWrap/>
            <w:vAlign w:val="center"/>
            <w:hideMark/>
          </w:tcPr>
          <w:p w14:paraId="3291A60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1.23 (0.60-2.51)</w:t>
            </w:r>
          </w:p>
        </w:tc>
        <w:tc>
          <w:tcPr>
            <w:tcW w:w="1295" w:type="dxa"/>
            <w:tcBorders>
              <w:top w:val="nil"/>
              <w:left w:val="nil"/>
              <w:bottom w:val="nil"/>
              <w:right w:val="double" w:sz="6" w:space="0" w:color="auto"/>
            </w:tcBorders>
            <w:shd w:val="clear" w:color="auto" w:fill="auto"/>
            <w:noWrap/>
            <w:vAlign w:val="center"/>
            <w:hideMark/>
          </w:tcPr>
          <w:p w14:paraId="189B804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2095424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191C0B1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0.001</w:t>
            </w:r>
          </w:p>
        </w:tc>
      </w:tr>
      <w:tr w:rsidR="003503F9" w:rsidRPr="00AC4230" w14:paraId="2C916704" w14:textId="77777777" w:rsidTr="00B96AF2">
        <w:trPr>
          <w:trHeight w:val="24"/>
        </w:trPr>
        <w:tc>
          <w:tcPr>
            <w:tcW w:w="629" w:type="dxa"/>
            <w:tcBorders>
              <w:top w:val="nil"/>
              <w:left w:val="nil"/>
              <w:bottom w:val="nil"/>
              <w:right w:val="nil"/>
            </w:tcBorders>
            <w:shd w:val="clear" w:color="auto" w:fill="auto"/>
            <w:noWrap/>
            <w:vAlign w:val="center"/>
            <w:hideMark/>
          </w:tcPr>
          <w:p w14:paraId="50D1B97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18C62BF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0591224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2BDCFA8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1.23 (0.59-2.56)</w:t>
            </w:r>
          </w:p>
        </w:tc>
        <w:tc>
          <w:tcPr>
            <w:tcW w:w="1578" w:type="dxa"/>
            <w:tcBorders>
              <w:top w:val="nil"/>
              <w:left w:val="nil"/>
              <w:bottom w:val="nil"/>
              <w:right w:val="nil"/>
            </w:tcBorders>
            <w:shd w:val="clear" w:color="auto" w:fill="auto"/>
            <w:noWrap/>
            <w:vAlign w:val="center"/>
            <w:hideMark/>
          </w:tcPr>
          <w:p w14:paraId="5784B742" w14:textId="0B594B1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1.39 (1.01-1.91)</w:t>
            </w:r>
          </w:p>
        </w:tc>
        <w:tc>
          <w:tcPr>
            <w:tcW w:w="1383" w:type="dxa"/>
            <w:tcBorders>
              <w:top w:val="nil"/>
              <w:left w:val="nil"/>
              <w:bottom w:val="nil"/>
              <w:right w:val="double" w:sz="6" w:space="0" w:color="auto"/>
            </w:tcBorders>
            <w:shd w:val="clear" w:color="auto" w:fill="auto"/>
            <w:noWrap/>
            <w:vAlign w:val="center"/>
            <w:hideMark/>
          </w:tcPr>
          <w:p w14:paraId="1977361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0D64004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06A91E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236C586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3.54 (1.10-11.33)</w:t>
            </w:r>
          </w:p>
        </w:tc>
        <w:tc>
          <w:tcPr>
            <w:tcW w:w="1465" w:type="dxa"/>
            <w:tcBorders>
              <w:top w:val="nil"/>
              <w:left w:val="nil"/>
              <w:bottom w:val="nil"/>
              <w:right w:val="nil"/>
            </w:tcBorders>
            <w:shd w:val="clear" w:color="auto" w:fill="auto"/>
            <w:noWrap/>
            <w:vAlign w:val="center"/>
            <w:hideMark/>
          </w:tcPr>
          <w:p w14:paraId="0E877F0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0.85 (0.40-1.81)</w:t>
            </w:r>
          </w:p>
        </w:tc>
        <w:tc>
          <w:tcPr>
            <w:tcW w:w="1295" w:type="dxa"/>
            <w:tcBorders>
              <w:top w:val="nil"/>
              <w:left w:val="nil"/>
              <w:bottom w:val="nil"/>
              <w:right w:val="double" w:sz="6" w:space="0" w:color="auto"/>
            </w:tcBorders>
            <w:shd w:val="clear" w:color="auto" w:fill="auto"/>
            <w:noWrap/>
            <w:vAlign w:val="center"/>
            <w:hideMark/>
          </w:tcPr>
          <w:p w14:paraId="7F21A1D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484B5F1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E8C046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0.082</w:t>
            </w:r>
          </w:p>
        </w:tc>
      </w:tr>
      <w:tr w:rsidR="003503F9" w:rsidRPr="00AC4230" w14:paraId="16A3CC50"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6129D38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Beta-blockers</w:t>
            </w:r>
          </w:p>
        </w:tc>
        <w:tc>
          <w:tcPr>
            <w:tcW w:w="1469" w:type="dxa"/>
            <w:tcBorders>
              <w:top w:val="nil"/>
              <w:left w:val="nil"/>
              <w:bottom w:val="nil"/>
              <w:right w:val="nil"/>
            </w:tcBorders>
            <w:shd w:val="clear" w:color="auto" w:fill="auto"/>
            <w:noWrap/>
            <w:vAlign w:val="center"/>
            <w:hideMark/>
          </w:tcPr>
          <w:p w14:paraId="1CA3C78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22AE48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528D0DD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0859D1C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78D231E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32D1975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2DA749B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5C3769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36A8CCB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04C2E7E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4447EED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5529959F" w14:textId="77777777" w:rsidTr="00B96AF2">
        <w:trPr>
          <w:trHeight w:val="24"/>
        </w:trPr>
        <w:tc>
          <w:tcPr>
            <w:tcW w:w="629" w:type="dxa"/>
            <w:tcBorders>
              <w:top w:val="nil"/>
              <w:left w:val="nil"/>
              <w:bottom w:val="nil"/>
              <w:right w:val="nil"/>
            </w:tcBorders>
            <w:shd w:val="clear" w:color="auto" w:fill="auto"/>
            <w:noWrap/>
            <w:vAlign w:val="center"/>
            <w:hideMark/>
          </w:tcPr>
          <w:p w14:paraId="24E1D0B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0611949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6B7D311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1.50 (1.35-1.66)</w:t>
            </w:r>
          </w:p>
        </w:tc>
        <w:tc>
          <w:tcPr>
            <w:tcW w:w="1465" w:type="dxa"/>
            <w:tcBorders>
              <w:top w:val="nil"/>
              <w:left w:val="nil"/>
              <w:bottom w:val="nil"/>
              <w:right w:val="nil"/>
            </w:tcBorders>
            <w:shd w:val="clear" w:color="auto" w:fill="auto"/>
            <w:noWrap/>
            <w:vAlign w:val="center"/>
            <w:hideMark/>
          </w:tcPr>
          <w:p w14:paraId="3CD195A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1.52 (1.41-1.64)</w:t>
            </w:r>
          </w:p>
        </w:tc>
        <w:tc>
          <w:tcPr>
            <w:tcW w:w="1578" w:type="dxa"/>
            <w:tcBorders>
              <w:top w:val="nil"/>
              <w:left w:val="nil"/>
              <w:bottom w:val="nil"/>
              <w:right w:val="nil"/>
            </w:tcBorders>
            <w:shd w:val="clear" w:color="auto" w:fill="auto"/>
            <w:noWrap/>
            <w:vAlign w:val="center"/>
            <w:hideMark/>
          </w:tcPr>
          <w:p w14:paraId="4F66EE0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1.31 (1.22-1.42)</w:t>
            </w:r>
          </w:p>
        </w:tc>
        <w:tc>
          <w:tcPr>
            <w:tcW w:w="1383" w:type="dxa"/>
            <w:tcBorders>
              <w:top w:val="nil"/>
              <w:left w:val="nil"/>
              <w:bottom w:val="nil"/>
              <w:right w:val="double" w:sz="6" w:space="0" w:color="auto"/>
            </w:tcBorders>
            <w:shd w:val="clear" w:color="auto" w:fill="auto"/>
            <w:noWrap/>
            <w:vAlign w:val="center"/>
            <w:hideMark/>
          </w:tcPr>
          <w:p w14:paraId="3AC64B8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644C2A5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9025E6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1.60 (1.35-1.90)</w:t>
            </w:r>
          </w:p>
        </w:tc>
        <w:tc>
          <w:tcPr>
            <w:tcW w:w="1688" w:type="dxa"/>
            <w:tcBorders>
              <w:top w:val="nil"/>
              <w:left w:val="nil"/>
              <w:bottom w:val="nil"/>
              <w:right w:val="nil"/>
            </w:tcBorders>
            <w:shd w:val="clear" w:color="auto" w:fill="auto"/>
            <w:noWrap/>
            <w:vAlign w:val="center"/>
            <w:hideMark/>
          </w:tcPr>
          <w:p w14:paraId="4AED1BE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1.64 (1.45-1.86)</w:t>
            </w:r>
          </w:p>
        </w:tc>
        <w:tc>
          <w:tcPr>
            <w:tcW w:w="1465" w:type="dxa"/>
            <w:tcBorders>
              <w:top w:val="nil"/>
              <w:left w:val="nil"/>
              <w:bottom w:val="nil"/>
              <w:right w:val="nil"/>
            </w:tcBorders>
            <w:shd w:val="clear" w:color="auto" w:fill="auto"/>
            <w:noWrap/>
            <w:vAlign w:val="center"/>
            <w:hideMark/>
          </w:tcPr>
          <w:p w14:paraId="0553DEA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1.38 (1.21-1.56)</w:t>
            </w:r>
          </w:p>
        </w:tc>
        <w:tc>
          <w:tcPr>
            <w:tcW w:w="1295" w:type="dxa"/>
            <w:tcBorders>
              <w:top w:val="nil"/>
              <w:left w:val="nil"/>
              <w:bottom w:val="nil"/>
              <w:right w:val="double" w:sz="6" w:space="0" w:color="auto"/>
            </w:tcBorders>
            <w:shd w:val="clear" w:color="auto" w:fill="auto"/>
            <w:noWrap/>
            <w:vAlign w:val="center"/>
            <w:hideMark/>
          </w:tcPr>
          <w:p w14:paraId="7D92A5C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7DEECB0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4CF103B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0.834</w:t>
            </w:r>
          </w:p>
        </w:tc>
      </w:tr>
      <w:tr w:rsidR="003503F9" w:rsidRPr="00AC4230" w14:paraId="29FFB3DB" w14:textId="77777777" w:rsidTr="00B96AF2">
        <w:trPr>
          <w:trHeight w:val="24"/>
        </w:trPr>
        <w:tc>
          <w:tcPr>
            <w:tcW w:w="629" w:type="dxa"/>
            <w:tcBorders>
              <w:top w:val="nil"/>
              <w:left w:val="nil"/>
              <w:bottom w:val="single" w:sz="4" w:space="0" w:color="auto"/>
              <w:right w:val="nil"/>
            </w:tcBorders>
            <w:shd w:val="clear" w:color="auto" w:fill="auto"/>
            <w:noWrap/>
            <w:vAlign w:val="center"/>
            <w:hideMark/>
          </w:tcPr>
          <w:p w14:paraId="375DC96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548" w:type="dxa"/>
            <w:tcBorders>
              <w:top w:val="nil"/>
              <w:left w:val="nil"/>
              <w:bottom w:val="single" w:sz="4" w:space="0" w:color="auto"/>
              <w:right w:val="nil"/>
            </w:tcBorders>
            <w:shd w:val="clear" w:color="auto" w:fill="auto"/>
            <w:noWrap/>
            <w:vAlign w:val="center"/>
            <w:hideMark/>
          </w:tcPr>
          <w:p w14:paraId="2405648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single" w:sz="4" w:space="0" w:color="auto"/>
              <w:right w:val="nil"/>
            </w:tcBorders>
            <w:shd w:val="clear" w:color="auto" w:fill="auto"/>
            <w:noWrap/>
            <w:vAlign w:val="center"/>
            <w:hideMark/>
          </w:tcPr>
          <w:p w14:paraId="7DEEEB5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1.31 (1.16-1.47)</w:t>
            </w:r>
          </w:p>
        </w:tc>
        <w:tc>
          <w:tcPr>
            <w:tcW w:w="1465" w:type="dxa"/>
            <w:tcBorders>
              <w:top w:val="nil"/>
              <w:left w:val="nil"/>
              <w:bottom w:val="single" w:sz="4" w:space="0" w:color="auto"/>
              <w:right w:val="nil"/>
            </w:tcBorders>
            <w:shd w:val="clear" w:color="auto" w:fill="auto"/>
            <w:noWrap/>
            <w:vAlign w:val="center"/>
            <w:hideMark/>
          </w:tcPr>
          <w:p w14:paraId="51C6F69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1.17 (1.07-1.27)</w:t>
            </w:r>
          </w:p>
        </w:tc>
        <w:tc>
          <w:tcPr>
            <w:tcW w:w="1578" w:type="dxa"/>
            <w:tcBorders>
              <w:top w:val="nil"/>
              <w:left w:val="nil"/>
              <w:bottom w:val="single" w:sz="4" w:space="0" w:color="auto"/>
              <w:right w:val="nil"/>
            </w:tcBorders>
            <w:shd w:val="clear" w:color="auto" w:fill="auto"/>
            <w:noWrap/>
            <w:vAlign w:val="center"/>
            <w:hideMark/>
          </w:tcPr>
          <w:p w14:paraId="58EFE40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1.12 (1.03-1.22)</w:t>
            </w:r>
          </w:p>
        </w:tc>
        <w:tc>
          <w:tcPr>
            <w:tcW w:w="1383" w:type="dxa"/>
            <w:tcBorders>
              <w:top w:val="nil"/>
              <w:left w:val="nil"/>
              <w:bottom w:val="single" w:sz="4" w:space="0" w:color="auto"/>
              <w:right w:val="double" w:sz="6" w:space="0" w:color="auto"/>
            </w:tcBorders>
            <w:shd w:val="clear" w:color="auto" w:fill="auto"/>
            <w:noWrap/>
            <w:vAlign w:val="center"/>
            <w:hideMark/>
          </w:tcPr>
          <w:p w14:paraId="060C28E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single" w:sz="4" w:space="0" w:color="auto"/>
              <w:right w:val="nil"/>
            </w:tcBorders>
            <w:shd w:val="clear" w:color="auto" w:fill="auto"/>
            <w:noWrap/>
            <w:vAlign w:val="center"/>
            <w:hideMark/>
          </w:tcPr>
          <w:p w14:paraId="1B89F48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5" w:type="dxa"/>
            <w:tcBorders>
              <w:top w:val="nil"/>
              <w:left w:val="nil"/>
              <w:bottom w:val="single" w:sz="4" w:space="0" w:color="auto"/>
              <w:right w:val="nil"/>
            </w:tcBorders>
            <w:shd w:val="clear" w:color="auto" w:fill="auto"/>
            <w:noWrap/>
            <w:vAlign w:val="center"/>
            <w:hideMark/>
          </w:tcPr>
          <w:p w14:paraId="16765A8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1.24 (1.03-1.50)</w:t>
            </w:r>
          </w:p>
        </w:tc>
        <w:tc>
          <w:tcPr>
            <w:tcW w:w="1688" w:type="dxa"/>
            <w:tcBorders>
              <w:top w:val="nil"/>
              <w:left w:val="nil"/>
              <w:bottom w:val="single" w:sz="4" w:space="0" w:color="auto"/>
              <w:right w:val="nil"/>
            </w:tcBorders>
            <w:shd w:val="clear" w:color="auto" w:fill="auto"/>
            <w:noWrap/>
            <w:vAlign w:val="center"/>
            <w:hideMark/>
          </w:tcPr>
          <w:p w14:paraId="557C8A9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1.19 (1.04-1.36)</w:t>
            </w:r>
          </w:p>
        </w:tc>
        <w:tc>
          <w:tcPr>
            <w:tcW w:w="1465" w:type="dxa"/>
            <w:tcBorders>
              <w:top w:val="nil"/>
              <w:left w:val="nil"/>
              <w:bottom w:val="single" w:sz="4" w:space="0" w:color="auto"/>
              <w:right w:val="nil"/>
            </w:tcBorders>
            <w:shd w:val="clear" w:color="auto" w:fill="auto"/>
            <w:noWrap/>
            <w:vAlign w:val="center"/>
            <w:hideMark/>
          </w:tcPr>
          <w:p w14:paraId="25DDCBF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1.16 (1.01-1.33)</w:t>
            </w:r>
          </w:p>
        </w:tc>
        <w:tc>
          <w:tcPr>
            <w:tcW w:w="1295" w:type="dxa"/>
            <w:tcBorders>
              <w:top w:val="nil"/>
              <w:left w:val="nil"/>
              <w:bottom w:val="single" w:sz="4" w:space="0" w:color="auto"/>
              <w:right w:val="double" w:sz="6" w:space="0" w:color="auto"/>
            </w:tcBorders>
            <w:shd w:val="clear" w:color="auto" w:fill="auto"/>
            <w:noWrap/>
            <w:vAlign w:val="center"/>
            <w:hideMark/>
          </w:tcPr>
          <w:p w14:paraId="48E6F8B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single" w:sz="4" w:space="0" w:color="auto"/>
              <w:right w:val="nil"/>
            </w:tcBorders>
            <w:shd w:val="clear" w:color="auto" w:fill="auto"/>
            <w:noWrap/>
            <w:vAlign w:val="center"/>
            <w:hideMark/>
          </w:tcPr>
          <w:p w14:paraId="5FE0FFA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970" w:type="dxa"/>
            <w:tcBorders>
              <w:top w:val="nil"/>
              <w:left w:val="nil"/>
              <w:bottom w:val="single" w:sz="4" w:space="0" w:color="auto"/>
              <w:right w:val="nil"/>
            </w:tcBorders>
            <w:shd w:val="clear" w:color="auto" w:fill="auto"/>
            <w:noWrap/>
            <w:vAlign w:val="center"/>
            <w:hideMark/>
          </w:tcPr>
          <w:p w14:paraId="55BC0B0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0.873</w:t>
            </w:r>
          </w:p>
        </w:tc>
      </w:tr>
      <w:tr w:rsidR="003503F9" w:rsidRPr="00AC4230" w14:paraId="79B94E49" w14:textId="77777777" w:rsidTr="00B96AF2">
        <w:trPr>
          <w:trHeight w:val="24"/>
        </w:trPr>
        <w:tc>
          <w:tcPr>
            <w:tcW w:w="629" w:type="dxa"/>
            <w:tcBorders>
              <w:top w:val="nil"/>
              <w:left w:val="nil"/>
              <w:bottom w:val="nil"/>
              <w:right w:val="nil"/>
            </w:tcBorders>
            <w:shd w:val="clear" w:color="auto" w:fill="auto"/>
            <w:noWrap/>
            <w:vAlign w:val="center"/>
            <w:hideMark/>
          </w:tcPr>
          <w:p w14:paraId="51A3A7C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0E67971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9" w:type="dxa"/>
            <w:tcBorders>
              <w:top w:val="nil"/>
              <w:left w:val="nil"/>
              <w:bottom w:val="nil"/>
              <w:right w:val="nil"/>
            </w:tcBorders>
            <w:shd w:val="clear" w:color="auto" w:fill="auto"/>
            <w:noWrap/>
            <w:vAlign w:val="center"/>
            <w:hideMark/>
          </w:tcPr>
          <w:p w14:paraId="371C307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4F7CEAC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0648879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2785E8B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573DBE4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76B95EB0"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40728F48"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5EF950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5335C9A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51869CE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343F414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2742774B"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54FD378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HF Hospitalization</w:t>
            </w:r>
          </w:p>
        </w:tc>
        <w:tc>
          <w:tcPr>
            <w:tcW w:w="1469" w:type="dxa"/>
            <w:tcBorders>
              <w:top w:val="nil"/>
              <w:left w:val="nil"/>
              <w:bottom w:val="nil"/>
              <w:right w:val="nil"/>
            </w:tcBorders>
            <w:shd w:val="clear" w:color="auto" w:fill="auto"/>
            <w:noWrap/>
            <w:vAlign w:val="center"/>
            <w:hideMark/>
          </w:tcPr>
          <w:p w14:paraId="1147732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7D18B15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37578C0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34A4B2E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2D701C2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40F44AD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76E8426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4747F52E"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2E95D37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44DEF37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38301280" w14:textId="1AF9DABD" w:rsidR="003503F9" w:rsidRPr="00192309" w:rsidRDefault="00111D51"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p-value</w:t>
            </w:r>
            <w:r>
              <w:rPr>
                <w:rFonts w:ascii="Times New Roman" w:eastAsia="Times New Roman" w:hAnsi="Times New Roman" w:cs="Times New Roman"/>
                <w:color w:val="000000"/>
                <w:sz w:val="20"/>
                <w:szCs w:val="20"/>
                <w:lang w:val="en-US" w:eastAsia="it-IT"/>
              </w:rPr>
              <w:t xml:space="preserve"> </w:t>
            </w:r>
            <w:r w:rsidRPr="00C53B29">
              <w:rPr>
                <w:rFonts w:ascii="Calibri" w:hAnsi="Calibri" w:cs="Calibri"/>
                <w:i/>
                <w:vertAlign w:val="superscript"/>
              </w:rPr>
              <w:t>ⴕ</w:t>
            </w:r>
          </w:p>
        </w:tc>
      </w:tr>
      <w:tr w:rsidR="003503F9" w:rsidRPr="00AC4230" w14:paraId="19246592"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3BE733F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RASI/ARNI</w:t>
            </w:r>
          </w:p>
        </w:tc>
        <w:tc>
          <w:tcPr>
            <w:tcW w:w="1469" w:type="dxa"/>
            <w:tcBorders>
              <w:top w:val="nil"/>
              <w:left w:val="nil"/>
              <w:bottom w:val="nil"/>
              <w:right w:val="nil"/>
            </w:tcBorders>
            <w:shd w:val="clear" w:color="auto" w:fill="auto"/>
            <w:noWrap/>
            <w:vAlign w:val="center"/>
            <w:hideMark/>
          </w:tcPr>
          <w:p w14:paraId="2FC15BA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27E5F61A"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3C1F148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0F62FA5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632A0AF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EF42E4D"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58A1281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398D198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7519624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69DD136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613DC110"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2858FD79" w14:textId="77777777" w:rsidTr="00B96AF2">
        <w:trPr>
          <w:trHeight w:val="24"/>
        </w:trPr>
        <w:tc>
          <w:tcPr>
            <w:tcW w:w="629" w:type="dxa"/>
            <w:tcBorders>
              <w:top w:val="nil"/>
              <w:left w:val="nil"/>
              <w:bottom w:val="nil"/>
              <w:right w:val="nil"/>
            </w:tcBorders>
            <w:shd w:val="clear" w:color="auto" w:fill="auto"/>
            <w:noWrap/>
            <w:vAlign w:val="center"/>
            <w:hideMark/>
          </w:tcPr>
          <w:p w14:paraId="245954F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121CCFF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7663CAF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1.93 (1.78-2.09)</w:t>
            </w:r>
          </w:p>
        </w:tc>
        <w:tc>
          <w:tcPr>
            <w:tcW w:w="1465" w:type="dxa"/>
            <w:tcBorders>
              <w:top w:val="nil"/>
              <w:left w:val="nil"/>
              <w:bottom w:val="nil"/>
              <w:right w:val="nil"/>
            </w:tcBorders>
            <w:shd w:val="clear" w:color="auto" w:fill="auto"/>
            <w:noWrap/>
            <w:vAlign w:val="center"/>
            <w:hideMark/>
          </w:tcPr>
          <w:p w14:paraId="6D6F40F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1.58 (1.47-1.69)</w:t>
            </w:r>
          </w:p>
        </w:tc>
        <w:tc>
          <w:tcPr>
            <w:tcW w:w="1578" w:type="dxa"/>
            <w:tcBorders>
              <w:top w:val="nil"/>
              <w:left w:val="nil"/>
              <w:bottom w:val="nil"/>
              <w:right w:val="nil"/>
            </w:tcBorders>
            <w:shd w:val="clear" w:color="auto" w:fill="auto"/>
            <w:noWrap/>
            <w:vAlign w:val="center"/>
            <w:hideMark/>
          </w:tcPr>
          <w:p w14:paraId="601B79A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1.26 (1.17-1.35)</w:t>
            </w:r>
          </w:p>
        </w:tc>
        <w:tc>
          <w:tcPr>
            <w:tcW w:w="1383" w:type="dxa"/>
            <w:tcBorders>
              <w:top w:val="nil"/>
              <w:left w:val="nil"/>
              <w:bottom w:val="nil"/>
              <w:right w:val="double" w:sz="6" w:space="0" w:color="auto"/>
            </w:tcBorders>
            <w:shd w:val="clear" w:color="auto" w:fill="auto"/>
            <w:noWrap/>
            <w:vAlign w:val="center"/>
            <w:hideMark/>
          </w:tcPr>
          <w:p w14:paraId="1915D6C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75DC659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2332CDB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1.72 (1.51-1.97)</w:t>
            </w:r>
          </w:p>
        </w:tc>
        <w:tc>
          <w:tcPr>
            <w:tcW w:w="1688" w:type="dxa"/>
            <w:tcBorders>
              <w:top w:val="nil"/>
              <w:left w:val="nil"/>
              <w:bottom w:val="nil"/>
              <w:right w:val="nil"/>
            </w:tcBorders>
            <w:shd w:val="clear" w:color="auto" w:fill="auto"/>
            <w:noWrap/>
            <w:vAlign w:val="center"/>
            <w:hideMark/>
          </w:tcPr>
          <w:p w14:paraId="6F09C5C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1.46 (1.30-1.64)</w:t>
            </w:r>
          </w:p>
        </w:tc>
        <w:tc>
          <w:tcPr>
            <w:tcW w:w="1465" w:type="dxa"/>
            <w:tcBorders>
              <w:top w:val="nil"/>
              <w:left w:val="nil"/>
              <w:bottom w:val="nil"/>
              <w:right w:val="nil"/>
            </w:tcBorders>
            <w:shd w:val="clear" w:color="auto" w:fill="auto"/>
            <w:noWrap/>
            <w:vAlign w:val="center"/>
            <w:hideMark/>
          </w:tcPr>
          <w:p w14:paraId="64F66D1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1.15 (1.02-1.30)</w:t>
            </w:r>
          </w:p>
        </w:tc>
        <w:tc>
          <w:tcPr>
            <w:tcW w:w="1295" w:type="dxa"/>
            <w:tcBorders>
              <w:top w:val="nil"/>
              <w:left w:val="nil"/>
              <w:bottom w:val="nil"/>
              <w:right w:val="double" w:sz="6" w:space="0" w:color="auto"/>
            </w:tcBorders>
            <w:shd w:val="clear" w:color="auto" w:fill="auto"/>
            <w:noWrap/>
            <w:vAlign w:val="center"/>
            <w:hideMark/>
          </w:tcPr>
          <w:p w14:paraId="5CC4E65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08C5C4F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62303E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0.518</w:t>
            </w:r>
          </w:p>
        </w:tc>
      </w:tr>
      <w:tr w:rsidR="003503F9" w:rsidRPr="00AC4230" w14:paraId="0A17F606" w14:textId="77777777" w:rsidTr="00B96AF2">
        <w:trPr>
          <w:trHeight w:val="24"/>
        </w:trPr>
        <w:tc>
          <w:tcPr>
            <w:tcW w:w="629" w:type="dxa"/>
            <w:tcBorders>
              <w:top w:val="nil"/>
              <w:left w:val="nil"/>
              <w:bottom w:val="nil"/>
              <w:right w:val="nil"/>
            </w:tcBorders>
            <w:shd w:val="clear" w:color="auto" w:fill="auto"/>
            <w:noWrap/>
            <w:vAlign w:val="center"/>
            <w:hideMark/>
          </w:tcPr>
          <w:p w14:paraId="7900D4E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2FF4D33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5E571C6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1.10 (1.01-1.20)</w:t>
            </w:r>
          </w:p>
        </w:tc>
        <w:tc>
          <w:tcPr>
            <w:tcW w:w="1465" w:type="dxa"/>
            <w:tcBorders>
              <w:top w:val="nil"/>
              <w:left w:val="nil"/>
              <w:bottom w:val="nil"/>
              <w:right w:val="nil"/>
            </w:tcBorders>
            <w:shd w:val="clear" w:color="auto" w:fill="auto"/>
            <w:noWrap/>
            <w:vAlign w:val="center"/>
            <w:hideMark/>
          </w:tcPr>
          <w:p w14:paraId="4EE86857"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1.16 (1.07-1.25)</w:t>
            </w:r>
          </w:p>
        </w:tc>
        <w:tc>
          <w:tcPr>
            <w:tcW w:w="1578" w:type="dxa"/>
            <w:tcBorders>
              <w:top w:val="nil"/>
              <w:left w:val="nil"/>
              <w:bottom w:val="nil"/>
              <w:right w:val="nil"/>
            </w:tcBorders>
            <w:shd w:val="clear" w:color="auto" w:fill="auto"/>
            <w:noWrap/>
            <w:vAlign w:val="center"/>
            <w:hideMark/>
          </w:tcPr>
          <w:p w14:paraId="44F7A6C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1.05 (0.98-1.14)</w:t>
            </w:r>
          </w:p>
        </w:tc>
        <w:tc>
          <w:tcPr>
            <w:tcW w:w="1383" w:type="dxa"/>
            <w:tcBorders>
              <w:top w:val="nil"/>
              <w:left w:val="nil"/>
              <w:bottom w:val="nil"/>
              <w:right w:val="double" w:sz="6" w:space="0" w:color="auto"/>
            </w:tcBorders>
            <w:shd w:val="clear" w:color="auto" w:fill="auto"/>
            <w:noWrap/>
            <w:vAlign w:val="center"/>
            <w:hideMark/>
          </w:tcPr>
          <w:p w14:paraId="6BC6CE1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44DDAE2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76F385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1.13 (0.98-1.31)</w:t>
            </w:r>
          </w:p>
        </w:tc>
        <w:tc>
          <w:tcPr>
            <w:tcW w:w="1688" w:type="dxa"/>
            <w:tcBorders>
              <w:top w:val="nil"/>
              <w:left w:val="nil"/>
              <w:bottom w:val="nil"/>
              <w:right w:val="nil"/>
            </w:tcBorders>
            <w:shd w:val="clear" w:color="auto" w:fill="auto"/>
            <w:noWrap/>
            <w:vAlign w:val="center"/>
            <w:hideMark/>
          </w:tcPr>
          <w:p w14:paraId="50D0DBC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1.12 (0.99-1.26)</w:t>
            </w:r>
          </w:p>
        </w:tc>
        <w:tc>
          <w:tcPr>
            <w:tcW w:w="1465" w:type="dxa"/>
            <w:tcBorders>
              <w:top w:val="nil"/>
              <w:left w:val="nil"/>
              <w:bottom w:val="nil"/>
              <w:right w:val="nil"/>
            </w:tcBorders>
            <w:shd w:val="clear" w:color="auto" w:fill="auto"/>
            <w:noWrap/>
            <w:vAlign w:val="center"/>
            <w:hideMark/>
          </w:tcPr>
          <w:p w14:paraId="778B9B3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0.96 (0.85-1.09)</w:t>
            </w:r>
          </w:p>
        </w:tc>
        <w:tc>
          <w:tcPr>
            <w:tcW w:w="1295" w:type="dxa"/>
            <w:tcBorders>
              <w:top w:val="nil"/>
              <w:left w:val="nil"/>
              <w:bottom w:val="nil"/>
              <w:right w:val="double" w:sz="6" w:space="0" w:color="auto"/>
            </w:tcBorders>
            <w:shd w:val="clear" w:color="auto" w:fill="auto"/>
            <w:noWrap/>
            <w:vAlign w:val="center"/>
            <w:hideMark/>
          </w:tcPr>
          <w:p w14:paraId="41CF2D0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43FE61E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10FE629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0.516</w:t>
            </w:r>
          </w:p>
        </w:tc>
      </w:tr>
      <w:tr w:rsidR="003503F9" w:rsidRPr="00AC4230" w14:paraId="1261CA2E" w14:textId="77777777" w:rsidTr="00B96AF2">
        <w:trPr>
          <w:trHeight w:val="24"/>
        </w:trPr>
        <w:tc>
          <w:tcPr>
            <w:tcW w:w="629" w:type="dxa"/>
            <w:tcBorders>
              <w:top w:val="nil"/>
              <w:left w:val="nil"/>
              <w:bottom w:val="nil"/>
              <w:right w:val="nil"/>
            </w:tcBorders>
            <w:shd w:val="clear" w:color="auto" w:fill="auto"/>
            <w:noWrap/>
            <w:vAlign w:val="center"/>
            <w:hideMark/>
          </w:tcPr>
          <w:p w14:paraId="5445F12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ARNI</w:t>
            </w:r>
          </w:p>
        </w:tc>
        <w:tc>
          <w:tcPr>
            <w:tcW w:w="1548" w:type="dxa"/>
            <w:tcBorders>
              <w:top w:val="nil"/>
              <w:left w:val="nil"/>
              <w:bottom w:val="nil"/>
              <w:right w:val="nil"/>
            </w:tcBorders>
            <w:shd w:val="clear" w:color="auto" w:fill="auto"/>
            <w:noWrap/>
            <w:vAlign w:val="center"/>
            <w:hideMark/>
          </w:tcPr>
          <w:p w14:paraId="1A40A4F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9" w:type="dxa"/>
            <w:tcBorders>
              <w:top w:val="nil"/>
              <w:left w:val="nil"/>
              <w:bottom w:val="nil"/>
              <w:right w:val="nil"/>
            </w:tcBorders>
            <w:shd w:val="clear" w:color="auto" w:fill="auto"/>
            <w:noWrap/>
            <w:vAlign w:val="center"/>
            <w:hideMark/>
          </w:tcPr>
          <w:p w14:paraId="3D050B4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058F103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5C6EE5C0"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2570DEA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761B6A3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14C691E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20D72CB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79DC6437"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16FD811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164E844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5D369793"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29B61BC0" w14:textId="77777777" w:rsidTr="00B96AF2">
        <w:trPr>
          <w:trHeight w:val="24"/>
        </w:trPr>
        <w:tc>
          <w:tcPr>
            <w:tcW w:w="629" w:type="dxa"/>
            <w:tcBorders>
              <w:top w:val="nil"/>
              <w:left w:val="nil"/>
              <w:bottom w:val="nil"/>
              <w:right w:val="nil"/>
            </w:tcBorders>
            <w:shd w:val="clear" w:color="auto" w:fill="auto"/>
            <w:noWrap/>
            <w:vAlign w:val="center"/>
            <w:hideMark/>
          </w:tcPr>
          <w:p w14:paraId="4C961024"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33F60F3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01B29E8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3C7869F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1.54 (0.92-2.55)</w:t>
            </w:r>
          </w:p>
        </w:tc>
        <w:tc>
          <w:tcPr>
            <w:tcW w:w="1578" w:type="dxa"/>
            <w:tcBorders>
              <w:top w:val="nil"/>
              <w:left w:val="nil"/>
              <w:bottom w:val="nil"/>
              <w:right w:val="nil"/>
            </w:tcBorders>
            <w:shd w:val="clear" w:color="auto" w:fill="auto"/>
            <w:noWrap/>
            <w:vAlign w:val="center"/>
            <w:hideMark/>
          </w:tcPr>
          <w:p w14:paraId="72855F0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1.30 (1.06-1.59)</w:t>
            </w:r>
          </w:p>
        </w:tc>
        <w:tc>
          <w:tcPr>
            <w:tcW w:w="1383" w:type="dxa"/>
            <w:tcBorders>
              <w:top w:val="nil"/>
              <w:left w:val="nil"/>
              <w:bottom w:val="nil"/>
              <w:right w:val="double" w:sz="6" w:space="0" w:color="auto"/>
            </w:tcBorders>
            <w:shd w:val="clear" w:color="auto" w:fill="auto"/>
            <w:noWrap/>
            <w:vAlign w:val="center"/>
            <w:hideMark/>
          </w:tcPr>
          <w:p w14:paraId="019A7E0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1EE1DCA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9DA29F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2189ACE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2.83 (1.02-7.86)</w:t>
            </w:r>
          </w:p>
        </w:tc>
        <w:tc>
          <w:tcPr>
            <w:tcW w:w="1465" w:type="dxa"/>
            <w:tcBorders>
              <w:top w:val="nil"/>
              <w:left w:val="nil"/>
              <w:bottom w:val="nil"/>
              <w:right w:val="nil"/>
            </w:tcBorders>
            <w:shd w:val="clear" w:color="auto" w:fill="auto"/>
            <w:noWrap/>
            <w:vAlign w:val="center"/>
            <w:hideMark/>
          </w:tcPr>
          <w:p w14:paraId="39BB284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1.01 (0.66-1.55)</w:t>
            </w:r>
          </w:p>
        </w:tc>
        <w:tc>
          <w:tcPr>
            <w:tcW w:w="1295" w:type="dxa"/>
            <w:tcBorders>
              <w:top w:val="nil"/>
              <w:left w:val="nil"/>
              <w:bottom w:val="nil"/>
              <w:right w:val="double" w:sz="6" w:space="0" w:color="auto"/>
            </w:tcBorders>
            <w:shd w:val="clear" w:color="auto" w:fill="auto"/>
            <w:noWrap/>
            <w:vAlign w:val="center"/>
            <w:hideMark/>
          </w:tcPr>
          <w:p w14:paraId="5C05307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4E221F8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0E212C8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0.262</w:t>
            </w:r>
          </w:p>
        </w:tc>
      </w:tr>
      <w:tr w:rsidR="003503F9" w:rsidRPr="00AC4230" w14:paraId="54D76E90" w14:textId="77777777" w:rsidTr="00B96AF2">
        <w:trPr>
          <w:trHeight w:val="24"/>
        </w:trPr>
        <w:tc>
          <w:tcPr>
            <w:tcW w:w="629" w:type="dxa"/>
            <w:tcBorders>
              <w:top w:val="nil"/>
              <w:left w:val="nil"/>
              <w:bottom w:val="nil"/>
              <w:right w:val="nil"/>
            </w:tcBorders>
            <w:shd w:val="clear" w:color="auto" w:fill="auto"/>
            <w:noWrap/>
            <w:vAlign w:val="center"/>
            <w:hideMark/>
          </w:tcPr>
          <w:p w14:paraId="4A534D0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548" w:type="dxa"/>
            <w:tcBorders>
              <w:top w:val="nil"/>
              <w:left w:val="nil"/>
              <w:bottom w:val="nil"/>
              <w:right w:val="nil"/>
            </w:tcBorders>
            <w:shd w:val="clear" w:color="auto" w:fill="auto"/>
            <w:noWrap/>
            <w:vAlign w:val="center"/>
            <w:hideMark/>
          </w:tcPr>
          <w:p w14:paraId="78BEA27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nil"/>
              <w:right w:val="nil"/>
            </w:tcBorders>
            <w:shd w:val="clear" w:color="auto" w:fill="auto"/>
            <w:noWrap/>
            <w:vAlign w:val="center"/>
            <w:hideMark/>
          </w:tcPr>
          <w:p w14:paraId="446B8D6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465" w:type="dxa"/>
            <w:tcBorders>
              <w:top w:val="nil"/>
              <w:left w:val="nil"/>
              <w:bottom w:val="nil"/>
              <w:right w:val="nil"/>
            </w:tcBorders>
            <w:shd w:val="clear" w:color="auto" w:fill="auto"/>
            <w:noWrap/>
            <w:vAlign w:val="center"/>
            <w:hideMark/>
          </w:tcPr>
          <w:p w14:paraId="6D1D01C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0.98 (0.56-1.70)</w:t>
            </w:r>
          </w:p>
        </w:tc>
        <w:tc>
          <w:tcPr>
            <w:tcW w:w="1578" w:type="dxa"/>
            <w:tcBorders>
              <w:top w:val="nil"/>
              <w:left w:val="nil"/>
              <w:bottom w:val="nil"/>
              <w:right w:val="nil"/>
            </w:tcBorders>
            <w:shd w:val="clear" w:color="auto" w:fill="auto"/>
            <w:noWrap/>
            <w:vAlign w:val="center"/>
            <w:hideMark/>
          </w:tcPr>
          <w:p w14:paraId="0CDA538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1.03 (0.83-1.28)</w:t>
            </w:r>
          </w:p>
        </w:tc>
        <w:tc>
          <w:tcPr>
            <w:tcW w:w="1383" w:type="dxa"/>
            <w:tcBorders>
              <w:top w:val="nil"/>
              <w:left w:val="nil"/>
              <w:bottom w:val="nil"/>
              <w:right w:val="double" w:sz="6" w:space="0" w:color="auto"/>
            </w:tcBorders>
            <w:shd w:val="clear" w:color="auto" w:fill="auto"/>
            <w:noWrap/>
            <w:vAlign w:val="center"/>
            <w:hideMark/>
          </w:tcPr>
          <w:p w14:paraId="2EC38E9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1F42900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579B129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w:t>
            </w:r>
          </w:p>
        </w:tc>
        <w:tc>
          <w:tcPr>
            <w:tcW w:w="1688" w:type="dxa"/>
            <w:tcBorders>
              <w:top w:val="nil"/>
              <w:left w:val="nil"/>
              <w:bottom w:val="nil"/>
              <w:right w:val="nil"/>
            </w:tcBorders>
            <w:shd w:val="clear" w:color="auto" w:fill="auto"/>
            <w:noWrap/>
            <w:vAlign w:val="center"/>
            <w:hideMark/>
          </w:tcPr>
          <w:p w14:paraId="7325D6D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0.72 (0.24-2.17)</w:t>
            </w:r>
          </w:p>
        </w:tc>
        <w:tc>
          <w:tcPr>
            <w:tcW w:w="1465" w:type="dxa"/>
            <w:tcBorders>
              <w:top w:val="nil"/>
              <w:left w:val="nil"/>
              <w:bottom w:val="nil"/>
              <w:right w:val="nil"/>
            </w:tcBorders>
            <w:shd w:val="clear" w:color="auto" w:fill="auto"/>
            <w:noWrap/>
            <w:vAlign w:val="center"/>
            <w:hideMark/>
          </w:tcPr>
          <w:p w14:paraId="0DB0E79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0.72 (0.46-1.13)</w:t>
            </w:r>
          </w:p>
        </w:tc>
        <w:tc>
          <w:tcPr>
            <w:tcW w:w="1295" w:type="dxa"/>
            <w:tcBorders>
              <w:top w:val="nil"/>
              <w:left w:val="nil"/>
              <w:bottom w:val="nil"/>
              <w:right w:val="double" w:sz="6" w:space="0" w:color="auto"/>
            </w:tcBorders>
            <w:shd w:val="clear" w:color="auto" w:fill="auto"/>
            <w:noWrap/>
            <w:vAlign w:val="center"/>
            <w:hideMark/>
          </w:tcPr>
          <w:p w14:paraId="56B0E604"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5B750BB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344EF9F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0.352</w:t>
            </w:r>
          </w:p>
        </w:tc>
      </w:tr>
      <w:tr w:rsidR="003503F9" w:rsidRPr="00AC4230" w14:paraId="596C0FDB" w14:textId="77777777" w:rsidTr="00B96AF2">
        <w:trPr>
          <w:trHeight w:val="24"/>
        </w:trPr>
        <w:tc>
          <w:tcPr>
            <w:tcW w:w="2177" w:type="dxa"/>
            <w:gridSpan w:val="2"/>
            <w:tcBorders>
              <w:top w:val="nil"/>
              <w:left w:val="nil"/>
              <w:bottom w:val="nil"/>
              <w:right w:val="nil"/>
            </w:tcBorders>
            <w:shd w:val="clear" w:color="auto" w:fill="auto"/>
            <w:noWrap/>
            <w:vAlign w:val="center"/>
            <w:hideMark/>
          </w:tcPr>
          <w:p w14:paraId="67B9663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Beta-blockers</w:t>
            </w:r>
          </w:p>
        </w:tc>
        <w:tc>
          <w:tcPr>
            <w:tcW w:w="1469" w:type="dxa"/>
            <w:tcBorders>
              <w:top w:val="nil"/>
              <w:left w:val="nil"/>
              <w:bottom w:val="nil"/>
              <w:right w:val="nil"/>
            </w:tcBorders>
            <w:shd w:val="clear" w:color="auto" w:fill="auto"/>
            <w:noWrap/>
            <w:vAlign w:val="center"/>
            <w:hideMark/>
          </w:tcPr>
          <w:p w14:paraId="4E947A3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31218F6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78" w:type="dxa"/>
            <w:tcBorders>
              <w:top w:val="nil"/>
              <w:left w:val="nil"/>
              <w:bottom w:val="nil"/>
              <w:right w:val="nil"/>
            </w:tcBorders>
            <w:shd w:val="clear" w:color="auto" w:fill="auto"/>
            <w:noWrap/>
            <w:vAlign w:val="center"/>
            <w:hideMark/>
          </w:tcPr>
          <w:p w14:paraId="6F886E09"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383" w:type="dxa"/>
            <w:tcBorders>
              <w:top w:val="nil"/>
              <w:left w:val="nil"/>
              <w:bottom w:val="nil"/>
              <w:right w:val="double" w:sz="6" w:space="0" w:color="auto"/>
            </w:tcBorders>
            <w:shd w:val="clear" w:color="auto" w:fill="auto"/>
            <w:noWrap/>
            <w:vAlign w:val="center"/>
            <w:hideMark/>
          </w:tcPr>
          <w:p w14:paraId="5FF251D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64" w:type="dxa"/>
            <w:tcBorders>
              <w:top w:val="nil"/>
              <w:left w:val="nil"/>
              <w:bottom w:val="nil"/>
              <w:right w:val="nil"/>
            </w:tcBorders>
            <w:shd w:val="clear" w:color="auto" w:fill="auto"/>
            <w:noWrap/>
            <w:vAlign w:val="center"/>
            <w:hideMark/>
          </w:tcPr>
          <w:p w14:paraId="6E3BA29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00D86441"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688" w:type="dxa"/>
            <w:tcBorders>
              <w:top w:val="nil"/>
              <w:left w:val="nil"/>
              <w:bottom w:val="nil"/>
              <w:right w:val="nil"/>
            </w:tcBorders>
            <w:shd w:val="clear" w:color="auto" w:fill="auto"/>
            <w:noWrap/>
            <w:vAlign w:val="center"/>
            <w:hideMark/>
          </w:tcPr>
          <w:p w14:paraId="088AC17F"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465" w:type="dxa"/>
            <w:tcBorders>
              <w:top w:val="nil"/>
              <w:left w:val="nil"/>
              <w:bottom w:val="nil"/>
              <w:right w:val="nil"/>
            </w:tcBorders>
            <w:shd w:val="clear" w:color="auto" w:fill="auto"/>
            <w:noWrap/>
            <w:vAlign w:val="center"/>
            <w:hideMark/>
          </w:tcPr>
          <w:p w14:paraId="4E2DDB3C"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295" w:type="dxa"/>
            <w:tcBorders>
              <w:top w:val="nil"/>
              <w:left w:val="nil"/>
              <w:bottom w:val="nil"/>
              <w:right w:val="double" w:sz="6" w:space="0" w:color="auto"/>
            </w:tcBorders>
            <w:shd w:val="clear" w:color="auto" w:fill="auto"/>
            <w:noWrap/>
            <w:vAlign w:val="center"/>
            <w:hideMark/>
          </w:tcPr>
          <w:p w14:paraId="504077A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90" w:type="dxa"/>
            <w:tcBorders>
              <w:top w:val="nil"/>
              <w:left w:val="nil"/>
              <w:bottom w:val="nil"/>
              <w:right w:val="nil"/>
            </w:tcBorders>
            <w:shd w:val="clear" w:color="auto" w:fill="auto"/>
            <w:noWrap/>
            <w:vAlign w:val="center"/>
            <w:hideMark/>
          </w:tcPr>
          <w:p w14:paraId="543C3F80"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65D03EB"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r w:rsidR="003503F9" w:rsidRPr="00AC4230" w14:paraId="0C4E52C5" w14:textId="77777777" w:rsidTr="00B96AF2">
        <w:trPr>
          <w:trHeight w:val="24"/>
        </w:trPr>
        <w:tc>
          <w:tcPr>
            <w:tcW w:w="629" w:type="dxa"/>
            <w:tcBorders>
              <w:top w:val="nil"/>
              <w:left w:val="nil"/>
              <w:bottom w:val="nil"/>
              <w:right w:val="nil"/>
            </w:tcBorders>
            <w:shd w:val="clear" w:color="auto" w:fill="auto"/>
            <w:noWrap/>
            <w:vAlign w:val="center"/>
            <w:hideMark/>
          </w:tcPr>
          <w:p w14:paraId="21A93B52"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c>
          <w:tcPr>
            <w:tcW w:w="1548" w:type="dxa"/>
            <w:tcBorders>
              <w:top w:val="nil"/>
              <w:left w:val="nil"/>
              <w:bottom w:val="nil"/>
              <w:right w:val="nil"/>
            </w:tcBorders>
            <w:shd w:val="clear" w:color="auto" w:fill="auto"/>
            <w:noWrap/>
            <w:vAlign w:val="center"/>
            <w:hideMark/>
          </w:tcPr>
          <w:p w14:paraId="74558EC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unadjusted</w:t>
            </w:r>
          </w:p>
        </w:tc>
        <w:tc>
          <w:tcPr>
            <w:tcW w:w="1469" w:type="dxa"/>
            <w:tcBorders>
              <w:top w:val="nil"/>
              <w:left w:val="nil"/>
              <w:bottom w:val="nil"/>
              <w:right w:val="nil"/>
            </w:tcBorders>
            <w:shd w:val="clear" w:color="auto" w:fill="auto"/>
            <w:noWrap/>
            <w:vAlign w:val="center"/>
            <w:hideMark/>
          </w:tcPr>
          <w:p w14:paraId="115462C2"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1.13 (1.02-1.25)</w:t>
            </w:r>
          </w:p>
        </w:tc>
        <w:tc>
          <w:tcPr>
            <w:tcW w:w="1465" w:type="dxa"/>
            <w:tcBorders>
              <w:top w:val="nil"/>
              <w:left w:val="nil"/>
              <w:bottom w:val="nil"/>
              <w:right w:val="nil"/>
            </w:tcBorders>
            <w:shd w:val="clear" w:color="auto" w:fill="auto"/>
            <w:noWrap/>
            <w:vAlign w:val="center"/>
            <w:hideMark/>
          </w:tcPr>
          <w:p w14:paraId="6D5D71EF"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1.12 (1.05-1.21)</w:t>
            </w:r>
          </w:p>
        </w:tc>
        <w:tc>
          <w:tcPr>
            <w:tcW w:w="1578" w:type="dxa"/>
            <w:tcBorders>
              <w:top w:val="nil"/>
              <w:left w:val="nil"/>
              <w:bottom w:val="nil"/>
              <w:right w:val="nil"/>
            </w:tcBorders>
            <w:shd w:val="clear" w:color="auto" w:fill="auto"/>
            <w:noWrap/>
            <w:vAlign w:val="center"/>
            <w:hideMark/>
          </w:tcPr>
          <w:p w14:paraId="34E8C64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1.10 (1.02-1.18)</w:t>
            </w:r>
          </w:p>
        </w:tc>
        <w:tc>
          <w:tcPr>
            <w:tcW w:w="1383" w:type="dxa"/>
            <w:tcBorders>
              <w:top w:val="nil"/>
              <w:left w:val="nil"/>
              <w:bottom w:val="nil"/>
              <w:right w:val="double" w:sz="6" w:space="0" w:color="auto"/>
            </w:tcBorders>
            <w:shd w:val="clear" w:color="auto" w:fill="auto"/>
            <w:noWrap/>
            <w:vAlign w:val="center"/>
            <w:hideMark/>
          </w:tcPr>
          <w:p w14:paraId="610B4D5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nil"/>
              <w:right w:val="nil"/>
            </w:tcBorders>
            <w:shd w:val="clear" w:color="auto" w:fill="auto"/>
            <w:noWrap/>
            <w:vAlign w:val="center"/>
            <w:hideMark/>
          </w:tcPr>
          <w:p w14:paraId="09A3ABC6"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1465" w:type="dxa"/>
            <w:tcBorders>
              <w:top w:val="nil"/>
              <w:left w:val="nil"/>
              <w:bottom w:val="nil"/>
              <w:right w:val="nil"/>
            </w:tcBorders>
            <w:shd w:val="clear" w:color="auto" w:fill="auto"/>
            <w:noWrap/>
            <w:vAlign w:val="center"/>
            <w:hideMark/>
          </w:tcPr>
          <w:p w14:paraId="67018D3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1.17 (0.99-1.38)</w:t>
            </w:r>
          </w:p>
        </w:tc>
        <w:tc>
          <w:tcPr>
            <w:tcW w:w="1688" w:type="dxa"/>
            <w:tcBorders>
              <w:top w:val="nil"/>
              <w:left w:val="nil"/>
              <w:bottom w:val="nil"/>
              <w:right w:val="nil"/>
            </w:tcBorders>
            <w:shd w:val="clear" w:color="auto" w:fill="auto"/>
            <w:noWrap/>
            <w:vAlign w:val="center"/>
            <w:hideMark/>
          </w:tcPr>
          <w:p w14:paraId="419453D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1.19 (1.05-1.33)</w:t>
            </w:r>
          </w:p>
        </w:tc>
        <w:tc>
          <w:tcPr>
            <w:tcW w:w="1465" w:type="dxa"/>
            <w:tcBorders>
              <w:top w:val="nil"/>
              <w:left w:val="nil"/>
              <w:bottom w:val="nil"/>
              <w:right w:val="nil"/>
            </w:tcBorders>
            <w:shd w:val="clear" w:color="auto" w:fill="auto"/>
            <w:noWrap/>
            <w:vAlign w:val="center"/>
            <w:hideMark/>
          </w:tcPr>
          <w:p w14:paraId="72617AE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1.09 (0.97-1.22)</w:t>
            </w:r>
          </w:p>
        </w:tc>
        <w:tc>
          <w:tcPr>
            <w:tcW w:w="1295" w:type="dxa"/>
            <w:tcBorders>
              <w:top w:val="nil"/>
              <w:left w:val="nil"/>
              <w:bottom w:val="nil"/>
              <w:right w:val="double" w:sz="6" w:space="0" w:color="auto"/>
            </w:tcBorders>
            <w:shd w:val="clear" w:color="auto" w:fill="auto"/>
            <w:noWrap/>
            <w:vAlign w:val="center"/>
            <w:hideMark/>
          </w:tcPr>
          <w:p w14:paraId="20B3FBC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nil"/>
              <w:right w:val="nil"/>
            </w:tcBorders>
            <w:shd w:val="clear" w:color="auto" w:fill="auto"/>
            <w:noWrap/>
            <w:vAlign w:val="center"/>
            <w:hideMark/>
          </w:tcPr>
          <w:p w14:paraId="33CEECD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245FDA8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0.931</w:t>
            </w:r>
          </w:p>
        </w:tc>
      </w:tr>
      <w:tr w:rsidR="003503F9" w:rsidRPr="00AC4230" w14:paraId="3DE0A330" w14:textId="77777777" w:rsidTr="00B96AF2">
        <w:trPr>
          <w:trHeight w:val="26"/>
        </w:trPr>
        <w:tc>
          <w:tcPr>
            <w:tcW w:w="629" w:type="dxa"/>
            <w:tcBorders>
              <w:top w:val="nil"/>
              <w:left w:val="nil"/>
              <w:bottom w:val="single" w:sz="12" w:space="0" w:color="auto"/>
              <w:right w:val="nil"/>
            </w:tcBorders>
            <w:shd w:val="clear" w:color="auto" w:fill="auto"/>
            <w:noWrap/>
            <w:vAlign w:val="center"/>
            <w:hideMark/>
          </w:tcPr>
          <w:p w14:paraId="33CA031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548" w:type="dxa"/>
            <w:tcBorders>
              <w:top w:val="nil"/>
              <w:left w:val="nil"/>
              <w:bottom w:val="single" w:sz="12" w:space="0" w:color="auto"/>
              <w:right w:val="nil"/>
            </w:tcBorders>
            <w:shd w:val="clear" w:color="auto" w:fill="auto"/>
            <w:noWrap/>
            <w:vAlign w:val="center"/>
            <w:hideMark/>
          </w:tcPr>
          <w:p w14:paraId="67E66E89"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HR adjusted</w:t>
            </w:r>
          </w:p>
        </w:tc>
        <w:tc>
          <w:tcPr>
            <w:tcW w:w="1469" w:type="dxa"/>
            <w:tcBorders>
              <w:top w:val="nil"/>
              <w:left w:val="nil"/>
              <w:bottom w:val="single" w:sz="12" w:space="0" w:color="auto"/>
              <w:right w:val="nil"/>
            </w:tcBorders>
            <w:shd w:val="clear" w:color="auto" w:fill="auto"/>
            <w:noWrap/>
            <w:vAlign w:val="center"/>
            <w:hideMark/>
          </w:tcPr>
          <w:p w14:paraId="0E2B796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1.25 (1.12-1.39)</w:t>
            </w:r>
          </w:p>
        </w:tc>
        <w:tc>
          <w:tcPr>
            <w:tcW w:w="1465" w:type="dxa"/>
            <w:tcBorders>
              <w:top w:val="nil"/>
              <w:left w:val="nil"/>
              <w:bottom w:val="single" w:sz="12" w:space="0" w:color="auto"/>
              <w:right w:val="nil"/>
            </w:tcBorders>
            <w:shd w:val="clear" w:color="auto" w:fill="auto"/>
            <w:noWrap/>
            <w:vAlign w:val="center"/>
            <w:hideMark/>
          </w:tcPr>
          <w:p w14:paraId="34DD330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1.07 (0.99-1.15)</w:t>
            </w:r>
          </w:p>
        </w:tc>
        <w:tc>
          <w:tcPr>
            <w:tcW w:w="1578" w:type="dxa"/>
            <w:tcBorders>
              <w:top w:val="nil"/>
              <w:left w:val="nil"/>
              <w:bottom w:val="single" w:sz="12" w:space="0" w:color="auto"/>
              <w:right w:val="nil"/>
            </w:tcBorders>
            <w:shd w:val="clear" w:color="auto" w:fill="auto"/>
            <w:noWrap/>
            <w:vAlign w:val="center"/>
            <w:hideMark/>
          </w:tcPr>
          <w:p w14:paraId="24FB0F0D"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1.04 (0.97-1.13)</w:t>
            </w:r>
          </w:p>
        </w:tc>
        <w:tc>
          <w:tcPr>
            <w:tcW w:w="1383" w:type="dxa"/>
            <w:tcBorders>
              <w:top w:val="nil"/>
              <w:left w:val="nil"/>
              <w:bottom w:val="single" w:sz="12" w:space="0" w:color="auto"/>
              <w:right w:val="double" w:sz="6" w:space="0" w:color="auto"/>
            </w:tcBorders>
            <w:shd w:val="clear" w:color="auto" w:fill="auto"/>
            <w:noWrap/>
            <w:vAlign w:val="center"/>
            <w:hideMark/>
          </w:tcPr>
          <w:p w14:paraId="4E7D1D18"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64" w:type="dxa"/>
            <w:tcBorders>
              <w:top w:val="nil"/>
              <w:left w:val="nil"/>
              <w:bottom w:val="single" w:sz="12" w:space="0" w:color="auto"/>
              <w:right w:val="nil"/>
            </w:tcBorders>
            <w:shd w:val="clear" w:color="auto" w:fill="auto"/>
            <w:noWrap/>
            <w:vAlign w:val="center"/>
            <w:hideMark/>
          </w:tcPr>
          <w:p w14:paraId="30D2047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1465" w:type="dxa"/>
            <w:tcBorders>
              <w:top w:val="nil"/>
              <w:left w:val="nil"/>
              <w:bottom w:val="single" w:sz="12" w:space="0" w:color="auto"/>
              <w:right w:val="nil"/>
            </w:tcBorders>
            <w:shd w:val="clear" w:color="auto" w:fill="auto"/>
            <w:noWrap/>
            <w:vAlign w:val="center"/>
            <w:hideMark/>
          </w:tcPr>
          <w:p w14:paraId="04027F3C"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1.21 (1.01-1.44)</w:t>
            </w:r>
          </w:p>
        </w:tc>
        <w:tc>
          <w:tcPr>
            <w:tcW w:w="1688" w:type="dxa"/>
            <w:tcBorders>
              <w:top w:val="nil"/>
              <w:left w:val="nil"/>
              <w:bottom w:val="single" w:sz="12" w:space="0" w:color="auto"/>
              <w:right w:val="nil"/>
            </w:tcBorders>
            <w:shd w:val="clear" w:color="auto" w:fill="auto"/>
            <w:noWrap/>
            <w:vAlign w:val="center"/>
            <w:hideMark/>
          </w:tcPr>
          <w:p w14:paraId="6ED7DC23"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1.08 (0.95-1.22)</w:t>
            </w:r>
          </w:p>
        </w:tc>
        <w:tc>
          <w:tcPr>
            <w:tcW w:w="1465" w:type="dxa"/>
            <w:tcBorders>
              <w:top w:val="nil"/>
              <w:left w:val="nil"/>
              <w:bottom w:val="single" w:sz="12" w:space="0" w:color="auto"/>
              <w:right w:val="nil"/>
            </w:tcBorders>
            <w:shd w:val="clear" w:color="auto" w:fill="auto"/>
            <w:noWrap/>
            <w:vAlign w:val="center"/>
            <w:hideMark/>
          </w:tcPr>
          <w:p w14:paraId="6A252585"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1.07 (0.95-1.21)</w:t>
            </w:r>
          </w:p>
        </w:tc>
        <w:tc>
          <w:tcPr>
            <w:tcW w:w="1295" w:type="dxa"/>
            <w:tcBorders>
              <w:top w:val="nil"/>
              <w:left w:val="nil"/>
              <w:bottom w:val="nil"/>
              <w:right w:val="double" w:sz="6" w:space="0" w:color="auto"/>
            </w:tcBorders>
            <w:shd w:val="clear" w:color="auto" w:fill="auto"/>
            <w:noWrap/>
            <w:vAlign w:val="center"/>
            <w:hideMark/>
          </w:tcPr>
          <w:p w14:paraId="2E1D546E"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ref.</w:t>
            </w:r>
          </w:p>
        </w:tc>
        <w:tc>
          <w:tcPr>
            <w:tcW w:w="190" w:type="dxa"/>
            <w:tcBorders>
              <w:top w:val="nil"/>
              <w:left w:val="nil"/>
              <w:bottom w:val="single" w:sz="12" w:space="0" w:color="auto"/>
              <w:right w:val="nil"/>
            </w:tcBorders>
            <w:shd w:val="clear" w:color="auto" w:fill="auto"/>
            <w:noWrap/>
            <w:vAlign w:val="center"/>
            <w:hideMark/>
          </w:tcPr>
          <w:p w14:paraId="363CD621"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w:t>
            </w:r>
          </w:p>
        </w:tc>
        <w:tc>
          <w:tcPr>
            <w:tcW w:w="970" w:type="dxa"/>
            <w:tcBorders>
              <w:top w:val="nil"/>
              <w:left w:val="nil"/>
              <w:bottom w:val="single" w:sz="12" w:space="0" w:color="auto"/>
              <w:right w:val="nil"/>
            </w:tcBorders>
            <w:shd w:val="clear" w:color="auto" w:fill="auto"/>
            <w:noWrap/>
            <w:vAlign w:val="center"/>
            <w:hideMark/>
          </w:tcPr>
          <w:p w14:paraId="56EF857B"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0.949</w:t>
            </w:r>
          </w:p>
        </w:tc>
      </w:tr>
      <w:tr w:rsidR="003503F9" w:rsidRPr="00FA2282" w14:paraId="5D48D583" w14:textId="77777777" w:rsidTr="003503F9">
        <w:trPr>
          <w:trHeight w:val="26"/>
        </w:trPr>
        <w:tc>
          <w:tcPr>
            <w:tcW w:w="14149" w:type="dxa"/>
            <w:gridSpan w:val="11"/>
            <w:tcBorders>
              <w:top w:val="single" w:sz="12" w:space="0" w:color="auto"/>
              <w:left w:val="nil"/>
              <w:bottom w:val="nil"/>
              <w:right w:val="nil"/>
            </w:tcBorders>
            <w:shd w:val="clear" w:color="auto" w:fill="auto"/>
            <w:noWrap/>
            <w:vAlign w:val="center"/>
            <w:hideMark/>
          </w:tcPr>
          <w:p w14:paraId="6DE14AAA" w14:textId="73171CC0" w:rsidR="003503F9" w:rsidRPr="00192309" w:rsidRDefault="003503F9" w:rsidP="00111D51">
            <w:pPr>
              <w:rPr>
                <w:rFonts w:ascii="Times New Roman" w:eastAsia="Times New Roman" w:hAnsi="Times New Roman" w:cs="Times New Roman"/>
                <w:color w:val="000000"/>
                <w:sz w:val="20"/>
                <w:szCs w:val="20"/>
                <w:lang w:val="en-US" w:eastAsia="it-IT"/>
              </w:rPr>
            </w:pPr>
            <w:r w:rsidRPr="00192309">
              <w:rPr>
                <w:rFonts w:ascii="Times New Roman" w:eastAsia="Times New Roman" w:hAnsi="Times New Roman" w:cs="Times New Roman"/>
                <w:color w:val="000000"/>
                <w:sz w:val="20"/>
                <w:szCs w:val="20"/>
                <w:lang w:val="en-US" w:eastAsia="it-IT"/>
              </w:rPr>
              <w:t xml:space="preserve">Legend. HR = hazard ratio; RASI/ARNI = renin angiotensin system inhibitor/angiotensin receptor neprilysin inhibitor; HHF = hospitalization for heart failure; CV = cardiovascular; ref. = reference. </w:t>
            </w:r>
            <w:r w:rsidRPr="00AC4230">
              <w:rPr>
                <w:rFonts w:ascii="Times New Roman" w:eastAsia="Times New Roman" w:hAnsi="Times New Roman" w:cs="Times New Roman"/>
                <w:i/>
                <w:iCs/>
                <w:color w:val="000000"/>
                <w:sz w:val="20"/>
                <w:szCs w:val="20"/>
                <w:lang w:val="en-US" w:eastAsia="it-IT"/>
              </w:rPr>
              <w:t xml:space="preserve">Note: 100% target dose used as reference. P-values for interactions between sex and </w:t>
            </w:r>
            <w:r w:rsidRPr="00111D51">
              <w:rPr>
                <w:rFonts w:ascii="Times New Roman" w:eastAsia="Times New Roman" w:hAnsi="Times New Roman" w:cs="Times New Roman"/>
                <w:i/>
                <w:iCs/>
                <w:color w:val="000000"/>
                <w:sz w:val="20"/>
                <w:szCs w:val="20"/>
                <w:lang w:val="en-US" w:eastAsia="it-IT"/>
              </w:rPr>
              <w:t>target dose class are reported</w:t>
            </w:r>
            <w:r w:rsidR="00C53B29" w:rsidRPr="00111D51">
              <w:rPr>
                <w:rFonts w:ascii="Times New Roman" w:eastAsia="Times New Roman" w:hAnsi="Times New Roman" w:cs="Times New Roman"/>
                <w:i/>
                <w:iCs/>
                <w:color w:val="000000"/>
                <w:sz w:val="20"/>
                <w:szCs w:val="20"/>
                <w:lang w:val="en-US" w:eastAsia="it-IT"/>
              </w:rPr>
              <w:t xml:space="preserve"> </w:t>
            </w:r>
            <w:r w:rsidR="00111D51" w:rsidRPr="00111D51">
              <w:rPr>
                <w:rFonts w:ascii="Times New Roman" w:hAnsi="Times New Roman" w:cs="Times New Roman"/>
                <w:i/>
                <w:sz w:val="20"/>
                <w:szCs w:val="20"/>
                <w:lang w:val="en-US"/>
              </w:rPr>
              <w:t>(</w:t>
            </w:r>
            <w:r w:rsidR="00111D51" w:rsidRPr="00111D51">
              <w:rPr>
                <w:rFonts w:ascii="Calibri" w:hAnsi="Calibri" w:cs="Calibri"/>
                <w:i/>
                <w:sz w:val="20"/>
                <w:szCs w:val="20"/>
              </w:rPr>
              <w:t>ⴕ</w:t>
            </w:r>
            <w:r w:rsidR="00111D51" w:rsidRPr="00111D51">
              <w:rPr>
                <w:rFonts w:ascii="Times New Roman" w:hAnsi="Times New Roman" w:cs="Times New Roman"/>
                <w:i/>
                <w:sz w:val="20"/>
                <w:szCs w:val="20"/>
                <w:lang w:val="en-US"/>
              </w:rPr>
              <w:t>)</w:t>
            </w:r>
            <w:r w:rsidRPr="00111D51">
              <w:rPr>
                <w:rFonts w:ascii="Times New Roman" w:eastAsia="Times New Roman" w:hAnsi="Times New Roman" w:cs="Times New Roman"/>
                <w:i/>
                <w:iCs/>
                <w:color w:val="000000"/>
                <w:sz w:val="20"/>
                <w:szCs w:val="20"/>
                <w:lang w:val="en-US" w:eastAsia="it-IT"/>
              </w:rPr>
              <w:t>. The</w:t>
            </w:r>
            <w:r w:rsidRPr="00AC4230">
              <w:rPr>
                <w:rFonts w:ascii="Times New Roman" w:eastAsia="Times New Roman" w:hAnsi="Times New Roman" w:cs="Times New Roman"/>
                <w:i/>
                <w:iCs/>
                <w:color w:val="000000"/>
                <w:sz w:val="20"/>
                <w:szCs w:val="20"/>
                <w:lang w:val="en-US" w:eastAsia="it-IT"/>
              </w:rPr>
              <w:t xml:space="preserve"> analysis on ARNI involves only the subpopulation of users</w:t>
            </w:r>
          </w:p>
        </w:tc>
        <w:tc>
          <w:tcPr>
            <w:tcW w:w="190" w:type="dxa"/>
            <w:tcBorders>
              <w:top w:val="nil"/>
              <w:left w:val="nil"/>
              <w:bottom w:val="nil"/>
              <w:right w:val="nil"/>
            </w:tcBorders>
            <w:shd w:val="clear" w:color="auto" w:fill="auto"/>
            <w:noWrap/>
            <w:vAlign w:val="center"/>
            <w:hideMark/>
          </w:tcPr>
          <w:p w14:paraId="76FA60FA" w14:textId="77777777" w:rsidR="003503F9" w:rsidRPr="00192309" w:rsidRDefault="003503F9" w:rsidP="003503F9">
            <w:pPr>
              <w:spacing w:line="276" w:lineRule="auto"/>
              <w:rPr>
                <w:rFonts w:ascii="Times New Roman" w:eastAsia="Times New Roman" w:hAnsi="Times New Roman" w:cs="Times New Roman"/>
                <w:color w:val="000000"/>
                <w:sz w:val="20"/>
                <w:szCs w:val="20"/>
                <w:lang w:val="en-US" w:eastAsia="it-IT"/>
              </w:rPr>
            </w:pPr>
          </w:p>
        </w:tc>
        <w:tc>
          <w:tcPr>
            <w:tcW w:w="970" w:type="dxa"/>
            <w:tcBorders>
              <w:top w:val="nil"/>
              <w:left w:val="nil"/>
              <w:bottom w:val="nil"/>
              <w:right w:val="nil"/>
            </w:tcBorders>
            <w:shd w:val="clear" w:color="auto" w:fill="auto"/>
            <w:noWrap/>
            <w:vAlign w:val="center"/>
            <w:hideMark/>
          </w:tcPr>
          <w:p w14:paraId="7E675585" w14:textId="77777777" w:rsidR="003503F9" w:rsidRPr="00192309" w:rsidRDefault="003503F9" w:rsidP="003503F9">
            <w:pPr>
              <w:spacing w:line="276" w:lineRule="auto"/>
              <w:rPr>
                <w:rFonts w:ascii="Times New Roman" w:eastAsia="Times New Roman" w:hAnsi="Times New Roman" w:cs="Times New Roman"/>
                <w:sz w:val="20"/>
                <w:szCs w:val="20"/>
                <w:lang w:val="en-US" w:eastAsia="it-IT"/>
              </w:rPr>
            </w:pPr>
          </w:p>
        </w:tc>
      </w:tr>
    </w:tbl>
    <w:p w14:paraId="1010EC5C" w14:textId="77777777" w:rsidR="00117B2E" w:rsidRPr="00AC4230" w:rsidRDefault="00117B2E" w:rsidP="008B2612">
      <w:pPr>
        <w:spacing w:line="480" w:lineRule="auto"/>
        <w:rPr>
          <w:rFonts w:ascii="Times New Roman" w:hAnsi="Times New Roman" w:cs="Times New Roman"/>
          <w:b/>
          <w:bCs/>
          <w:color w:val="000000" w:themeColor="text1"/>
          <w:lang w:val="en-US"/>
        </w:rPr>
      </w:pPr>
    </w:p>
    <w:p w14:paraId="1A738981" w14:textId="5D6EDE59" w:rsidR="00406C53" w:rsidRPr="00AC4230" w:rsidRDefault="00406C53" w:rsidP="008B2612">
      <w:pPr>
        <w:spacing w:line="480" w:lineRule="auto"/>
        <w:rPr>
          <w:rFonts w:ascii="Times New Roman" w:hAnsi="Times New Roman" w:cs="Times New Roman"/>
          <w:b/>
          <w:bCs/>
          <w:color w:val="000000" w:themeColor="text1"/>
          <w:lang w:val="en-US"/>
        </w:rPr>
      </w:pPr>
    </w:p>
    <w:p w14:paraId="07722F3D" w14:textId="77777777" w:rsidR="00117B2E" w:rsidRPr="00AC4230" w:rsidRDefault="00117B2E" w:rsidP="003652F9">
      <w:pPr>
        <w:rPr>
          <w:rFonts w:ascii="Times New Roman" w:hAnsi="Times New Roman" w:cs="Times New Roman"/>
          <w:b/>
          <w:bCs/>
          <w:color w:val="000000" w:themeColor="text1"/>
          <w:lang w:val="en-US"/>
        </w:rPr>
        <w:sectPr w:rsidR="00117B2E" w:rsidRPr="00AC4230" w:rsidSect="00216798">
          <w:pgSz w:w="16838" w:h="11906" w:orient="landscape"/>
          <w:pgMar w:top="1134" w:right="1417" w:bottom="1134" w:left="1134" w:header="708" w:footer="708" w:gutter="0"/>
          <w:cols w:space="708"/>
          <w:docGrid w:linePitch="360"/>
        </w:sectPr>
      </w:pPr>
    </w:p>
    <w:p w14:paraId="460E7209" w14:textId="7CCDD140" w:rsidR="00A47EB3" w:rsidRDefault="00A47EB3" w:rsidP="00E14DF5">
      <w:pPr>
        <w:spacing w:line="480" w:lineRule="auto"/>
        <w:rPr>
          <w:rFonts w:ascii="Times New Roman" w:hAnsi="Times New Roman" w:cs="Times New Roman"/>
          <w:color w:val="000000" w:themeColor="text1"/>
          <w:lang w:val="en-US"/>
        </w:rPr>
      </w:pPr>
      <w:r>
        <w:rPr>
          <w:rFonts w:ascii="Times New Roman" w:hAnsi="Times New Roman" w:cs="Times New Roman"/>
          <w:b/>
          <w:bCs/>
          <w:color w:val="000000" w:themeColor="text1"/>
          <w:lang w:val="en-US"/>
        </w:rPr>
        <w:lastRenderedPageBreak/>
        <w:t xml:space="preserve">Supplemental Table S7. </w:t>
      </w:r>
      <w:r w:rsidR="00343C23">
        <w:rPr>
          <w:rFonts w:ascii="Times New Roman" w:hAnsi="Times New Roman" w:cs="Times New Roman"/>
          <w:color w:val="000000" w:themeColor="text1"/>
          <w:lang w:val="en-US"/>
        </w:rPr>
        <w:t>Variables with missing data included in the multiple imputation</w:t>
      </w:r>
    </w:p>
    <w:tbl>
      <w:tblPr>
        <w:tblW w:w="7938" w:type="dxa"/>
        <w:tblCellMar>
          <w:left w:w="70" w:type="dxa"/>
          <w:right w:w="70" w:type="dxa"/>
        </w:tblCellMar>
        <w:tblLook w:val="04A0" w:firstRow="1" w:lastRow="0" w:firstColumn="1" w:lastColumn="0" w:noHBand="0" w:noVBand="1"/>
      </w:tblPr>
      <w:tblGrid>
        <w:gridCol w:w="3402"/>
        <w:gridCol w:w="2694"/>
        <w:gridCol w:w="1842"/>
      </w:tblGrid>
      <w:tr w:rsidR="00933983" w:rsidRPr="00933983" w14:paraId="29498F68" w14:textId="26C5ABE3" w:rsidTr="004E274A">
        <w:trPr>
          <w:trHeight w:val="281"/>
        </w:trPr>
        <w:tc>
          <w:tcPr>
            <w:tcW w:w="3402" w:type="dxa"/>
            <w:tcBorders>
              <w:top w:val="single" w:sz="12" w:space="0" w:color="auto"/>
              <w:left w:val="nil"/>
              <w:bottom w:val="single" w:sz="12" w:space="0" w:color="auto"/>
              <w:right w:val="nil"/>
            </w:tcBorders>
            <w:shd w:val="clear" w:color="auto" w:fill="auto"/>
            <w:noWrap/>
            <w:vAlign w:val="center"/>
            <w:hideMark/>
          </w:tcPr>
          <w:p w14:paraId="7ABC1D6C" w14:textId="77777777" w:rsidR="00933983" w:rsidRPr="00A47EB3" w:rsidRDefault="00933983" w:rsidP="00933983">
            <w:pPr>
              <w:rPr>
                <w:rFonts w:ascii="Times New Roman" w:eastAsia="Times New Roman" w:hAnsi="Times New Roman" w:cs="Times New Roman"/>
                <w:b/>
                <w:bCs/>
                <w:sz w:val="22"/>
                <w:szCs w:val="22"/>
                <w:lang w:val="en-US" w:eastAsia="it-IT"/>
              </w:rPr>
            </w:pPr>
            <w:r w:rsidRPr="00A47EB3">
              <w:rPr>
                <w:rFonts w:ascii="Times New Roman" w:eastAsia="Times New Roman" w:hAnsi="Times New Roman" w:cs="Times New Roman"/>
                <w:b/>
                <w:bCs/>
                <w:sz w:val="22"/>
                <w:szCs w:val="22"/>
                <w:lang w:val="en-US" w:eastAsia="it-IT"/>
              </w:rPr>
              <w:t>Variables</w:t>
            </w:r>
          </w:p>
        </w:tc>
        <w:tc>
          <w:tcPr>
            <w:tcW w:w="2694" w:type="dxa"/>
            <w:tcBorders>
              <w:top w:val="single" w:sz="12" w:space="0" w:color="auto"/>
              <w:left w:val="nil"/>
              <w:bottom w:val="single" w:sz="12" w:space="0" w:color="auto"/>
              <w:right w:val="nil"/>
            </w:tcBorders>
            <w:shd w:val="clear" w:color="auto" w:fill="auto"/>
            <w:noWrap/>
            <w:vAlign w:val="center"/>
            <w:hideMark/>
          </w:tcPr>
          <w:p w14:paraId="1DC1A7A8" w14:textId="62B8F303" w:rsidR="00933983" w:rsidRPr="00A47EB3" w:rsidRDefault="00933983" w:rsidP="00933983">
            <w:pPr>
              <w:rPr>
                <w:rFonts w:ascii="Times New Roman" w:eastAsia="Times New Roman" w:hAnsi="Times New Roman" w:cs="Times New Roman"/>
                <w:b/>
                <w:bCs/>
                <w:sz w:val="22"/>
                <w:szCs w:val="22"/>
                <w:lang w:val="en-US" w:eastAsia="it-IT"/>
              </w:rPr>
            </w:pPr>
            <w:r w:rsidRPr="00A47EB3">
              <w:rPr>
                <w:rFonts w:ascii="Times New Roman" w:eastAsia="Times New Roman" w:hAnsi="Times New Roman" w:cs="Times New Roman"/>
                <w:b/>
                <w:bCs/>
                <w:sz w:val="22"/>
                <w:szCs w:val="22"/>
                <w:lang w:val="en-US" w:eastAsia="it-IT"/>
              </w:rPr>
              <w:t>Number of missing</w:t>
            </w:r>
            <w:r w:rsidRPr="00933983">
              <w:rPr>
                <w:rFonts w:ascii="Times New Roman" w:eastAsia="Times New Roman" w:hAnsi="Times New Roman" w:cs="Times New Roman"/>
                <w:b/>
                <w:bCs/>
                <w:sz w:val="22"/>
                <w:szCs w:val="22"/>
                <w:lang w:val="en-US" w:eastAsia="it-IT"/>
              </w:rPr>
              <w:t xml:space="preserve"> data</w:t>
            </w:r>
          </w:p>
        </w:tc>
        <w:tc>
          <w:tcPr>
            <w:tcW w:w="1842" w:type="dxa"/>
            <w:tcBorders>
              <w:top w:val="single" w:sz="12" w:space="0" w:color="auto"/>
              <w:left w:val="nil"/>
              <w:bottom w:val="single" w:sz="12" w:space="0" w:color="auto"/>
              <w:right w:val="nil"/>
            </w:tcBorders>
            <w:vAlign w:val="center"/>
          </w:tcPr>
          <w:p w14:paraId="085FDF7C" w14:textId="7B5E8D9D" w:rsidR="00933983" w:rsidRPr="00933983" w:rsidRDefault="00933983" w:rsidP="00933983">
            <w:pPr>
              <w:rPr>
                <w:rFonts w:ascii="Times New Roman" w:eastAsia="Times New Roman" w:hAnsi="Times New Roman" w:cs="Times New Roman"/>
                <w:b/>
                <w:bCs/>
                <w:sz w:val="22"/>
                <w:szCs w:val="22"/>
                <w:lang w:val="en-US" w:eastAsia="it-IT"/>
              </w:rPr>
            </w:pPr>
            <w:r>
              <w:rPr>
                <w:rFonts w:ascii="Times New Roman" w:eastAsia="Times New Roman" w:hAnsi="Times New Roman" w:cs="Times New Roman"/>
                <w:b/>
                <w:bCs/>
                <w:sz w:val="22"/>
                <w:szCs w:val="22"/>
                <w:lang w:val="en-US" w:eastAsia="it-IT"/>
              </w:rPr>
              <w:t>% of the total</w:t>
            </w:r>
          </w:p>
        </w:tc>
      </w:tr>
      <w:tr w:rsidR="00933983" w:rsidRPr="00933983" w14:paraId="5940CFAF" w14:textId="58EE64A2" w:rsidTr="004E274A">
        <w:trPr>
          <w:trHeight w:val="281"/>
        </w:trPr>
        <w:tc>
          <w:tcPr>
            <w:tcW w:w="3402" w:type="dxa"/>
            <w:tcBorders>
              <w:top w:val="nil"/>
              <w:left w:val="nil"/>
              <w:bottom w:val="nil"/>
              <w:right w:val="nil"/>
            </w:tcBorders>
            <w:shd w:val="clear" w:color="auto" w:fill="auto"/>
            <w:noWrap/>
            <w:vAlign w:val="center"/>
            <w:hideMark/>
          </w:tcPr>
          <w:p w14:paraId="060F452D"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Hemoglobin</w:t>
            </w:r>
          </w:p>
        </w:tc>
        <w:tc>
          <w:tcPr>
            <w:tcW w:w="2694" w:type="dxa"/>
            <w:tcBorders>
              <w:top w:val="nil"/>
              <w:left w:val="nil"/>
              <w:bottom w:val="nil"/>
              <w:right w:val="nil"/>
            </w:tcBorders>
            <w:shd w:val="clear" w:color="auto" w:fill="auto"/>
            <w:noWrap/>
            <w:vAlign w:val="center"/>
            <w:hideMark/>
          </w:tcPr>
          <w:p w14:paraId="12DD9243"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1,295</w:t>
            </w:r>
          </w:p>
        </w:tc>
        <w:tc>
          <w:tcPr>
            <w:tcW w:w="1842" w:type="dxa"/>
            <w:tcBorders>
              <w:top w:val="nil"/>
              <w:left w:val="nil"/>
              <w:bottom w:val="nil"/>
              <w:right w:val="nil"/>
            </w:tcBorders>
            <w:vAlign w:val="center"/>
          </w:tcPr>
          <w:p w14:paraId="4C976D6C" w14:textId="72E36224"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7,2</w:t>
            </w:r>
          </w:p>
        </w:tc>
      </w:tr>
      <w:tr w:rsidR="00933983" w:rsidRPr="00933983" w14:paraId="081C4FFA" w14:textId="0646B975" w:rsidTr="004E274A">
        <w:trPr>
          <w:trHeight w:val="273"/>
        </w:trPr>
        <w:tc>
          <w:tcPr>
            <w:tcW w:w="3402" w:type="dxa"/>
            <w:tcBorders>
              <w:top w:val="nil"/>
              <w:left w:val="nil"/>
              <w:bottom w:val="nil"/>
              <w:right w:val="nil"/>
            </w:tcBorders>
            <w:shd w:val="clear" w:color="auto" w:fill="auto"/>
            <w:noWrap/>
            <w:vAlign w:val="center"/>
            <w:hideMark/>
          </w:tcPr>
          <w:p w14:paraId="266C4105"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 xml:space="preserve">Follow-up referral to HF clinic </w:t>
            </w:r>
          </w:p>
        </w:tc>
        <w:tc>
          <w:tcPr>
            <w:tcW w:w="2694" w:type="dxa"/>
            <w:tcBorders>
              <w:top w:val="nil"/>
              <w:left w:val="nil"/>
              <w:bottom w:val="nil"/>
              <w:right w:val="nil"/>
            </w:tcBorders>
            <w:shd w:val="clear" w:color="auto" w:fill="auto"/>
            <w:noWrap/>
            <w:vAlign w:val="center"/>
            <w:hideMark/>
          </w:tcPr>
          <w:p w14:paraId="22072B7E"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958</w:t>
            </w:r>
          </w:p>
        </w:tc>
        <w:tc>
          <w:tcPr>
            <w:tcW w:w="1842" w:type="dxa"/>
            <w:tcBorders>
              <w:top w:val="nil"/>
              <w:left w:val="nil"/>
              <w:bottom w:val="nil"/>
              <w:right w:val="nil"/>
            </w:tcBorders>
            <w:vAlign w:val="center"/>
          </w:tcPr>
          <w:p w14:paraId="62456763" w14:textId="1839002F"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5,3</w:t>
            </w:r>
          </w:p>
        </w:tc>
      </w:tr>
      <w:tr w:rsidR="00933983" w:rsidRPr="00933983" w14:paraId="5C982BDF" w14:textId="51D39EF1" w:rsidTr="004E274A">
        <w:trPr>
          <w:trHeight w:val="273"/>
        </w:trPr>
        <w:tc>
          <w:tcPr>
            <w:tcW w:w="3402" w:type="dxa"/>
            <w:tcBorders>
              <w:top w:val="nil"/>
              <w:left w:val="nil"/>
              <w:bottom w:val="nil"/>
              <w:right w:val="nil"/>
            </w:tcBorders>
            <w:shd w:val="clear" w:color="auto" w:fill="auto"/>
            <w:noWrap/>
            <w:vAlign w:val="center"/>
            <w:hideMark/>
          </w:tcPr>
          <w:p w14:paraId="4134DD12"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 xml:space="preserve">Location of follow-up </w:t>
            </w:r>
          </w:p>
        </w:tc>
        <w:tc>
          <w:tcPr>
            <w:tcW w:w="2694" w:type="dxa"/>
            <w:tcBorders>
              <w:top w:val="nil"/>
              <w:left w:val="nil"/>
              <w:bottom w:val="nil"/>
              <w:right w:val="nil"/>
            </w:tcBorders>
            <w:shd w:val="clear" w:color="auto" w:fill="auto"/>
            <w:noWrap/>
            <w:vAlign w:val="center"/>
            <w:hideMark/>
          </w:tcPr>
          <w:p w14:paraId="2411DEAC"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787</w:t>
            </w:r>
          </w:p>
        </w:tc>
        <w:tc>
          <w:tcPr>
            <w:tcW w:w="1842" w:type="dxa"/>
            <w:tcBorders>
              <w:top w:val="nil"/>
              <w:left w:val="nil"/>
              <w:bottom w:val="nil"/>
              <w:right w:val="nil"/>
            </w:tcBorders>
            <w:vAlign w:val="center"/>
          </w:tcPr>
          <w:p w14:paraId="3E856E8C" w14:textId="5DC8BD5A"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4,4</w:t>
            </w:r>
          </w:p>
        </w:tc>
      </w:tr>
      <w:tr w:rsidR="00933983" w:rsidRPr="00933983" w14:paraId="6A45DBA4" w14:textId="29166D5A" w:rsidTr="004E274A">
        <w:trPr>
          <w:trHeight w:val="273"/>
        </w:trPr>
        <w:tc>
          <w:tcPr>
            <w:tcW w:w="3402" w:type="dxa"/>
            <w:tcBorders>
              <w:top w:val="nil"/>
              <w:left w:val="nil"/>
              <w:bottom w:val="nil"/>
              <w:right w:val="nil"/>
            </w:tcBorders>
            <w:shd w:val="clear" w:color="auto" w:fill="auto"/>
            <w:noWrap/>
            <w:vAlign w:val="center"/>
            <w:hideMark/>
          </w:tcPr>
          <w:p w14:paraId="54D7FD7A"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Education</w:t>
            </w:r>
          </w:p>
        </w:tc>
        <w:tc>
          <w:tcPr>
            <w:tcW w:w="2694" w:type="dxa"/>
            <w:tcBorders>
              <w:top w:val="nil"/>
              <w:left w:val="nil"/>
              <w:bottom w:val="nil"/>
              <w:right w:val="nil"/>
            </w:tcBorders>
            <w:shd w:val="clear" w:color="auto" w:fill="auto"/>
            <w:noWrap/>
            <w:vAlign w:val="center"/>
            <w:hideMark/>
          </w:tcPr>
          <w:p w14:paraId="7D2407A2"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363</w:t>
            </w:r>
          </w:p>
        </w:tc>
        <w:tc>
          <w:tcPr>
            <w:tcW w:w="1842" w:type="dxa"/>
            <w:tcBorders>
              <w:top w:val="nil"/>
              <w:left w:val="nil"/>
              <w:bottom w:val="nil"/>
              <w:right w:val="nil"/>
            </w:tcBorders>
            <w:vAlign w:val="center"/>
          </w:tcPr>
          <w:p w14:paraId="5C6DECFC" w14:textId="7914FAF6"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2,0</w:t>
            </w:r>
          </w:p>
        </w:tc>
      </w:tr>
      <w:tr w:rsidR="00933983" w:rsidRPr="00933983" w14:paraId="539DC9B8" w14:textId="50DAB428" w:rsidTr="004E274A">
        <w:trPr>
          <w:trHeight w:val="273"/>
        </w:trPr>
        <w:tc>
          <w:tcPr>
            <w:tcW w:w="3402" w:type="dxa"/>
            <w:tcBorders>
              <w:top w:val="nil"/>
              <w:left w:val="nil"/>
              <w:bottom w:val="nil"/>
              <w:right w:val="nil"/>
            </w:tcBorders>
            <w:shd w:val="clear" w:color="auto" w:fill="auto"/>
            <w:noWrap/>
            <w:vAlign w:val="center"/>
            <w:hideMark/>
          </w:tcPr>
          <w:p w14:paraId="15082448"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Family situation</w:t>
            </w:r>
          </w:p>
        </w:tc>
        <w:tc>
          <w:tcPr>
            <w:tcW w:w="2694" w:type="dxa"/>
            <w:tcBorders>
              <w:top w:val="nil"/>
              <w:left w:val="nil"/>
              <w:bottom w:val="nil"/>
              <w:right w:val="nil"/>
            </w:tcBorders>
            <w:shd w:val="clear" w:color="auto" w:fill="auto"/>
            <w:noWrap/>
            <w:vAlign w:val="center"/>
            <w:hideMark/>
          </w:tcPr>
          <w:p w14:paraId="7464A1BD"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18</w:t>
            </w:r>
          </w:p>
        </w:tc>
        <w:tc>
          <w:tcPr>
            <w:tcW w:w="1842" w:type="dxa"/>
            <w:tcBorders>
              <w:top w:val="nil"/>
              <w:left w:val="nil"/>
              <w:bottom w:val="nil"/>
              <w:right w:val="nil"/>
            </w:tcBorders>
            <w:vAlign w:val="center"/>
          </w:tcPr>
          <w:p w14:paraId="713E4A61" w14:textId="34ECA455"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0,1</w:t>
            </w:r>
          </w:p>
        </w:tc>
      </w:tr>
      <w:tr w:rsidR="00933983" w:rsidRPr="00933983" w14:paraId="51A2AC2E" w14:textId="27BC5744" w:rsidTr="004E274A">
        <w:trPr>
          <w:trHeight w:val="273"/>
        </w:trPr>
        <w:tc>
          <w:tcPr>
            <w:tcW w:w="3402" w:type="dxa"/>
            <w:tcBorders>
              <w:top w:val="nil"/>
              <w:left w:val="nil"/>
              <w:bottom w:val="nil"/>
              <w:right w:val="nil"/>
            </w:tcBorders>
            <w:shd w:val="clear" w:color="auto" w:fill="auto"/>
            <w:noWrap/>
            <w:vAlign w:val="center"/>
            <w:hideMark/>
          </w:tcPr>
          <w:p w14:paraId="67506DA2"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 xml:space="preserve">Disposable income </w:t>
            </w:r>
          </w:p>
        </w:tc>
        <w:tc>
          <w:tcPr>
            <w:tcW w:w="2694" w:type="dxa"/>
            <w:tcBorders>
              <w:top w:val="nil"/>
              <w:left w:val="nil"/>
              <w:bottom w:val="nil"/>
              <w:right w:val="nil"/>
            </w:tcBorders>
            <w:shd w:val="clear" w:color="auto" w:fill="auto"/>
            <w:noWrap/>
            <w:vAlign w:val="center"/>
            <w:hideMark/>
          </w:tcPr>
          <w:p w14:paraId="138ADF3C"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18</w:t>
            </w:r>
          </w:p>
        </w:tc>
        <w:tc>
          <w:tcPr>
            <w:tcW w:w="1842" w:type="dxa"/>
            <w:tcBorders>
              <w:top w:val="nil"/>
              <w:left w:val="nil"/>
              <w:bottom w:val="nil"/>
              <w:right w:val="nil"/>
            </w:tcBorders>
            <w:vAlign w:val="center"/>
          </w:tcPr>
          <w:p w14:paraId="7F6C8253" w14:textId="7569192F"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0,1</w:t>
            </w:r>
          </w:p>
        </w:tc>
      </w:tr>
      <w:tr w:rsidR="00933983" w:rsidRPr="00933983" w14:paraId="04B19B13" w14:textId="5CC8BD66" w:rsidTr="004E274A">
        <w:trPr>
          <w:trHeight w:val="273"/>
        </w:trPr>
        <w:tc>
          <w:tcPr>
            <w:tcW w:w="3402" w:type="dxa"/>
            <w:tcBorders>
              <w:top w:val="nil"/>
              <w:left w:val="nil"/>
              <w:bottom w:val="nil"/>
              <w:right w:val="nil"/>
            </w:tcBorders>
            <w:shd w:val="clear" w:color="auto" w:fill="auto"/>
            <w:noWrap/>
            <w:vAlign w:val="center"/>
            <w:hideMark/>
          </w:tcPr>
          <w:p w14:paraId="68B44111"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NYHA</w:t>
            </w:r>
          </w:p>
        </w:tc>
        <w:tc>
          <w:tcPr>
            <w:tcW w:w="2694" w:type="dxa"/>
            <w:tcBorders>
              <w:top w:val="nil"/>
              <w:left w:val="nil"/>
              <w:bottom w:val="nil"/>
              <w:right w:val="nil"/>
            </w:tcBorders>
            <w:shd w:val="clear" w:color="auto" w:fill="auto"/>
            <w:noWrap/>
            <w:vAlign w:val="center"/>
            <w:hideMark/>
          </w:tcPr>
          <w:p w14:paraId="663119A4"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4,185</w:t>
            </w:r>
          </w:p>
        </w:tc>
        <w:tc>
          <w:tcPr>
            <w:tcW w:w="1842" w:type="dxa"/>
            <w:tcBorders>
              <w:top w:val="nil"/>
              <w:left w:val="nil"/>
              <w:bottom w:val="nil"/>
              <w:right w:val="nil"/>
            </w:tcBorders>
            <w:vAlign w:val="center"/>
          </w:tcPr>
          <w:p w14:paraId="1C16D005" w14:textId="5BF804C7"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23,4</w:t>
            </w:r>
          </w:p>
        </w:tc>
      </w:tr>
      <w:tr w:rsidR="00933983" w:rsidRPr="00933983" w14:paraId="5ACC7266" w14:textId="03F640E1" w:rsidTr="004E274A">
        <w:trPr>
          <w:trHeight w:val="273"/>
        </w:trPr>
        <w:tc>
          <w:tcPr>
            <w:tcW w:w="3402" w:type="dxa"/>
            <w:tcBorders>
              <w:top w:val="nil"/>
              <w:left w:val="nil"/>
              <w:bottom w:val="nil"/>
              <w:right w:val="nil"/>
            </w:tcBorders>
            <w:shd w:val="clear" w:color="auto" w:fill="auto"/>
            <w:noWrap/>
            <w:vAlign w:val="center"/>
            <w:hideMark/>
          </w:tcPr>
          <w:p w14:paraId="2C96C9FF"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Heart rate</w:t>
            </w:r>
          </w:p>
        </w:tc>
        <w:tc>
          <w:tcPr>
            <w:tcW w:w="2694" w:type="dxa"/>
            <w:tcBorders>
              <w:top w:val="nil"/>
              <w:left w:val="nil"/>
              <w:bottom w:val="nil"/>
              <w:right w:val="nil"/>
            </w:tcBorders>
            <w:shd w:val="clear" w:color="auto" w:fill="auto"/>
            <w:noWrap/>
            <w:vAlign w:val="center"/>
            <w:hideMark/>
          </w:tcPr>
          <w:p w14:paraId="2FD007EA"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952</w:t>
            </w:r>
          </w:p>
        </w:tc>
        <w:tc>
          <w:tcPr>
            <w:tcW w:w="1842" w:type="dxa"/>
            <w:tcBorders>
              <w:top w:val="nil"/>
              <w:left w:val="nil"/>
              <w:bottom w:val="nil"/>
              <w:right w:val="nil"/>
            </w:tcBorders>
            <w:vAlign w:val="center"/>
          </w:tcPr>
          <w:p w14:paraId="1923A380" w14:textId="54DC24ED"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5,3</w:t>
            </w:r>
          </w:p>
        </w:tc>
      </w:tr>
      <w:tr w:rsidR="00933983" w:rsidRPr="00933983" w14:paraId="0E61A797" w14:textId="5AF1FB51" w:rsidTr="004E274A">
        <w:trPr>
          <w:trHeight w:val="273"/>
        </w:trPr>
        <w:tc>
          <w:tcPr>
            <w:tcW w:w="3402" w:type="dxa"/>
            <w:tcBorders>
              <w:top w:val="nil"/>
              <w:left w:val="nil"/>
              <w:bottom w:val="nil"/>
              <w:right w:val="nil"/>
            </w:tcBorders>
            <w:shd w:val="clear" w:color="auto" w:fill="auto"/>
            <w:noWrap/>
            <w:vAlign w:val="center"/>
            <w:hideMark/>
          </w:tcPr>
          <w:p w14:paraId="704D9D73"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MAP</w:t>
            </w:r>
          </w:p>
        </w:tc>
        <w:tc>
          <w:tcPr>
            <w:tcW w:w="2694" w:type="dxa"/>
            <w:tcBorders>
              <w:top w:val="nil"/>
              <w:left w:val="nil"/>
              <w:bottom w:val="nil"/>
              <w:right w:val="nil"/>
            </w:tcBorders>
            <w:shd w:val="clear" w:color="auto" w:fill="auto"/>
            <w:noWrap/>
            <w:vAlign w:val="center"/>
            <w:hideMark/>
          </w:tcPr>
          <w:p w14:paraId="6C9E4248"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485</w:t>
            </w:r>
          </w:p>
        </w:tc>
        <w:tc>
          <w:tcPr>
            <w:tcW w:w="1842" w:type="dxa"/>
            <w:tcBorders>
              <w:top w:val="nil"/>
              <w:left w:val="nil"/>
              <w:bottom w:val="nil"/>
              <w:right w:val="nil"/>
            </w:tcBorders>
            <w:vAlign w:val="center"/>
          </w:tcPr>
          <w:p w14:paraId="104346CB" w14:textId="1C8181C0"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2,7</w:t>
            </w:r>
          </w:p>
        </w:tc>
      </w:tr>
      <w:tr w:rsidR="00933983" w:rsidRPr="00933983" w14:paraId="23200D6D" w14:textId="0A5AEF90" w:rsidTr="004E274A">
        <w:trPr>
          <w:trHeight w:val="273"/>
        </w:trPr>
        <w:tc>
          <w:tcPr>
            <w:tcW w:w="3402" w:type="dxa"/>
            <w:tcBorders>
              <w:top w:val="nil"/>
              <w:left w:val="nil"/>
              <w:bottom w:val="nil"/>
              <w:right w:val="nil"/>
            </w:tcBorders>
            <w:shd w:val="clear" w:color="auto" w:fill="auto"/>
            <w:noWrap/>
            <w:vAlign w:val="center"/>
            <w:hideMark/>
          </w:tcPr>
          <w:p w14:paraId="536700D4"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BMI</w:t>
            </w:r>
          </w:p>
        </w:tc>
        <w:tc>
          <w:tcPr>
            <w:tcW w:w="2694" w:type="dxa"/>
            <w:tcBorders>
              <w:top w:val="nil"/>
              <w:left w:val="nil"/>
              <w:bottom w:val="nil"/>
              <w:right w:val="nil"/>
            </w:tcBorders>
            <w:shd w:val="clear" w:color="auto" w:fill="auto"/>
            <w:noWrap/>
            <w:vAlign w:val="center"/>
            <w:hideMark/>
          </w:tcPr>
          <w:p w14:paraId="3197AEF7"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1,837</w:t>
            </w:r>
          </w:p>
        </w:tc>
        <w:tc>
          <w:tcPr>
            <w:tcW w:w="1842" w:type="dxa"/>
            <w:tcBorders>
              <w:top w:val="nil"/>
              <w:left w:val="nil"/>
              <w:bottom w:val="nil"/>
              <w:right w:val="nil"/>
            </w:tcBorders>
            <w:vAlign w:val="center"/>
          </w:tcPr>
          <w:p w14:paraId="5DA520C8" w14:textId="2F5B5A93"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10,3</w:t>
            </w:r>
          </w:p>
        </w:tc>
      </w:tr>
      <w:tr w:rsidR="00933983" w:rsidRPr="00933983" w14:paraId="7FFBFCD2" w14:textId="25F4CEBB" w:rsidTr="004E274A">
        <w:trPr>
          <w:trHeight w:val="273"/>
        </w:trPr>
        <w:tc>
          <w:tcPr>
            <w:tcW w:w="3402" w:type="dxa"/>
            <w:tcBorders>
              <w:top w:val="nil"/>
              <w:left w:val="nil"/>
              <w:bottom w:val="nil"/>
              <w:right w:val="nil"/>
            </w:tcBorders>
            <w:shd w:val="clear" w:color="auto" w:fill="auto"/>
            <w:noWrap/>
            <w:vAlign w:val="center"/>
            <w:hideMark/>
          </w:tcPr>
          <w:p w14:paraId="1FAFE451"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BSA</w:t>
            </w:r>
          </w:p>
        </w:tc>
        <w:tc>
          <w:tcPr>
            <w:tcW w:w="2694" w:type="dxa"/>
            <w:tcBorders>
              <w:top w:val="nil"/>
              <w:left w:val="nil"/>
              <w:bottom w:val="nil"/>
              <w:right w:val="nil"/>
            </w:tcBorders>
            <w:shd w:val="clear" w:color="auto" w:fill="auto"/>
            <w:noWrap/>
            <w:vAlign w:val="center"/>
            <w:hideMark/>
          </w:tcPr>
          <w:p w14:paraId="39D6C979"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5,936</w:t>
            </w:r>
          </w:p>
        </w:tc>
        <w:tc>
          <w:tcPr>
            <w:tcW w:w="1842" w:type="dxa"/>
            <w:tcBorders>
              <w:top w:val="nil"/>
              <w:left w:val="nil"/>
              <w:bottom w:val="nil"/>
              <w:right w:val="nil"/>
            </w:tcBorders>
            <w:vAlign w:val="center"/>
          </w:tcPr>
          <w:p w14:paraId="3BABA1C4" w14:textId="5EAE793D"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33,1</w:t>
            </w:r>
          </w:p>
        </w:tc>
      </w:tr>
      <w:tr w:rsidR="00933983" w:rsidRPr="00933983" w14:paraId="4012E4B6" w14:textId="6E230286" w:rsidTr="004E274A">
        <w:trPr>
          <w:trHeight w:val="273"/>
        </w:trPr>
        <w:tc>
          <w:tcPr>
            <w:tcW w:w="3402" w:type="dxa"/>
            <w:tcBorders>
              <w:top w:val="nil"/>
              <w:left w:val="nil"/>
              <w:bottom w:val="nil"/>
              <w:right w:val="nil"/>
            </w:tcBorders>
            <w:shd w:val="clear" w:color="auto" w:fill="auto"/>
            <w:noWrap/>
            <w:vAlign w:val="center"/>
            <w:hideMark/>
          </w:tcPr>
          <w:p w14:paraId="011F0AA4" w14:textId="4C432805"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NT</w:t>
            </w:r>
            <w:r w:rsidR="00727391">
              <w:rPr>
                <w:rFonts w:ascii="Times New Roman" w:eastAsia="Times New Roman" w:hAnsi="Times New Roman" w:cs="Times New Roman"/>
                <w:sz w:val="22"/>
                <w:szCs w:val="22"/>
                <w:lang w:val="en-US" w:eastAsia="it-IT"/>
              </w:rPr>
              <w:t>-</w:t>
            </w:r>
            <w:proofErr w:type="spellStart"/>
            <w:r w:rsidRPr="00A47EB3">
              <w:rPr>
                <w:rFonts w:ascii="Times New Roman" w:eastAsia="Times New Roman" w:hAnsi="Times New Roman" w:cs="Times New Roman"/>
                <w:sz w:val="22"/>
                <w:szCs w:val="22"/>
                <w:lang w:val="en-US" w:eastAsia="it-IT"/>
              </w:rPr>
              <w:t>proBNP</w:t>
            </w:r>
            <w:proofErr w:type="spellEnd"/>
          </w:p>
        </w:tc>
        <w:tc>
          <w:tcPr>
            <w:tcW w:w="2694" w:type="dxa"/>
            <w:tcBorders>
              <w:top w:val="nil"/>
              <w:left w:val="nil"/>
              <w:bottom w:val="nil"/>
              <w:right w:val="nil"/>
            </w:tcBorders>
            <w:shd w:val="clear" w:color="auto" w:fill="auto"/>
            <w:noWrap/>
            <w:vAlign w:val="center"/>
            <w:hideMark/>
          </w:tcPr>
          <w:p w14:paraId="1EE7DCEB"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7,927</w:t>
            </w:r>
          </w:p>
        </w:tc>
        <w:tc>
          <w:tcPr>
            <w:tcW w:w="1842" w:type="dxa"/>
            <w:tcBorders>
              <w:top w:val="nil"/>
              <w:left w:val="nil"/>
              <w:bottom w:val="nil"/>
              <w:right w:val="nil"/>
            </w:tcBorders>
            <w:vAlign w:val="center"/>
          </w:tcPr>
          <w:p w14:paraId="5024D254" w14:textId="666E1012"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44,3</w:t>
            </w:r>
          </w:p>
        </w:tc>
      </w:tr>
      <w:tr w:rsidR="00933983" w:rsidRPr="00933983" w14:paraId="109FD981" w14:textId="04BFBD2A" w:rsidTr="004E274A">
        <w:trPr>
          <w:trHeight w:val="273"/>
        </w:trPr>
        <w:tc>
          <w:tcPr>
            <w:tcW w:w="3402" w:type="dxa"/>
            <w:tcBorders>
              <w:top w:val="nil"/>
              <w:left w:val="nil"/>
              <w:bottom w:val="nil"/>
              <w:right w:val="nil"/>
            </w:tcBorders>
            <w:shd w:val="clear" w:color="auto" w:fill="auto"/>
            <w:noWrap/>
            <w:vAlign w:val="center"/>
            <w:hideMark/>
          </w:tcPr>
          <w:p w14:paraId="2FDCE815"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eGFR</w:t>
            </w:r>
          </w:p>
        </w:tc>
        <w:tc>
          <w:tcPr>
            <w:tcW w:w="2694" w:type="dxa"/>
            <w:tcBorders>
              <w:top w:val="nil"/>
              <w:left w:val="nil"/>
              <w:bottom w:val="nil"/>
              <w:right w:val="nil"/>
            </w:tcBorders>
            <w:shd w:val="clear" w:color="auto" w:fill="auto"/>
            <w:noWrap/>
            <w:vAlign w:val="center"/>
            <w:hideMark/>
          </w:tcPr>
          <w:p w14:paraId="48C03436"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394</w:t>
            </w:r>
          </w:p>
        </w:tc>
        <w:tc>
          <w:tcPr>
            <w:tcW w:w="1842" w:type="dxa"/>
            <w:tcBorders>
              <w:top w:val="nil"/>
              <w:left w:val="nil"/>
              <w:bottom w:val="nil"/>
              <w:right w:val="nil"/>
            </w:tcBorders>
            <w:vAlign w:val="center"/>
          </w:tcPr>
          <w:p w14:paraId="4AC8A93B" w14:textId="276B667F"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2,2</w:t>
            </w:r>
          </w:p>
        </w:tc>
      </w:tr>
      <w:tr w:rsidR="00933983" w:rsidRPr="00933983" w14:paraId="2597B9D6" w14:textId="1FFA514C" w:rsidTr="004E274A">
        <w:trPr>
          <w:trHeight w:val="273"/>
        </w:trPr>
        <w:tc>
          <w:tcPr>
            <w:tcW w:w="3402" w:type="dxa"/>
            <w:tcBorders>
              <w:top w:val="nil"/>
              <w:left w:val="nil"/>
              <w:bottom w:val="nil"/>
              <w:right w:val="nil"/>
            </w:tcBorders>
            <w:shd w:val="clear" w:color="auto" w:fill="auto"/>
            <w:noWrap/>
            <w:vAlign w:val="center"/>
            <w:hideMark/>
          </w:tcPr>
          <w:p w14:paraId="5F67F431"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Potassium</w:t>
            </w:r>
          </w:p>
        </w:tc>
        <w:tc>
          <w:tcPr>
            <w:tcW w:w="2694" w:type="dxa"/>
            <w:tcBorders>
              <w:top w:val="nil"/>
              <w:left w:val="nil"/>
              <w:bottom w:val="nil"/>
              <w:right w:val="nil"/>
            </w:tcBorders>
            <w:shd w:val="clear" w:color="auto" w:fill="auto"/>
            <w:noWrap/>
            <w:vAlign w:val="center"/>
            <w:hideMark/>
          </w:tcPr>
          <w:p w14:paraId="320FDCD6"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3,551</w:t>
            </w:r>
          </w:p>
        </w:tc>
        <w:tc>
          <w:tcPr>
            <w:tcW w:w="1842" w:type="dxa"/>
            <w:tcBorders>
              <w:top w:val="nil"/>
              <w:left w:val="nil"/>
              <w:bottom w:val="nil"/>
              <w:right w:val="nil"/>
            </w:tcBorders>
            <w:vAlign w:val="center"/>
          </w:tcPr>
          <w:p w14:paraId="610DA653" w14:textId="5E47D573"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19,8</w:t>
            </w:r>
          </w:p>
        </w:tc>
      </w:tr>
      <w:tr w:rsidR="00933983" w:rsidRPr="00933983" w14:paraId="41077903" w14:textId="5A12882E" w:rsidTr="004E274A">
        <w:trPr>
          <w:trHeight w:val="273"/>
        </w:trPr>
        <w:tc>
          <w:tcPr>
            <w:tcW w:w="3402" w:type="dxa"/>
            <w:tcBorders>
              <w:top w:val="nil"/>
              <w:left w:val="nil"/>
              <w:bottom w:val="nil"/>
              <w:right w:val="nil"/>
            </w:tcBorders>
            <w:shd w:val="clear" w:color="auto" w:fill="auto"/>
            <w:noWrap/>
            <w:vAlign w:val="center"/>
            <w:hideMark/>
          </w:tcPr>
          <w:p w14:paraId="48C11425"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Smoking</w:t>
            </w:r>
          </w:p>
        </w:tc>
        <w:tc>
          <w:tcPr>
            <w:tcW w:w="2694" w:type="dxa"/>
            <w:tcBorders>
              <w:top w:val="nil"/>
              <w:left w:val="nil"/>
              <w:bottom w:val="nil"/>
              <w:right w:val="nil"/>
            </w:tcBorders>
            <w:shd w:val="clear" w:color="auto" w:fill="auto"/>
            <w:noWrap/>
            <w:vAlign w:val="center"/>
            <w:hideMark/>
          </w:tcPr>
          <w:p w14:paraId="322E9B45"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4,103</w:t>
            </w:r>
          </w:p>
        </w:tc>
        <w:tc>
          <w:tcPr>
            <w:tcW w:w="1842" w:type="dxa"/>
            <w:tcBorders>
              <w:top w:val="nil"/>
              <w:left w:val="nil"/>
              <w:bottom w:val="nil"/>
              <w:right w:val="nil"/>
            </w:tcBorders>
            <w:vAlign w:val="center"/>
          </w:tcPr>
          <w:p w14:paraId="13FF2CB2" w14:textId="04D48947"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22,9</w:t>
            </w:r>
          </w:p>
        </w:tc>
      </w:tr>
      <w:tr w:rsidR="00933983" w:rsidRPr="00933983" w14:paraId="140B287B" w14:textId="3F60D59E" w:rsidTr="004E274A">
        <w:trPr>
          <w:trHeight w:val="273"/>
        </w:trPr>
        <w:tc>
          <w:tcPr>
            <w:tcW w:w="3402" w:type="dxa"/>
            <w:tcBorders>
              <w:top w:val="nil"/>
              <w:left w:val="nil"/>
              <w:bottom w:val="nil"/>
              <w:right w:val="nil"/>
            </w:tcBorders>
            <w:shd w:val="clear" w:color="auto" w:fill="auto"/>
            <w:noWrap/>
            <w:vAlign w:val="center"/>
            <w:hideMark/>
          </w:tcPr>
          <w:p w14:paraId="56BA44DA"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MRA</w:t>
            </w:r>
          </w:p>
        </w:tc>
        <w:tc>
          <w:tcPr>
            <w:tcW w:w="2694" w:type="dxa"/>
            <w:tcBorders>
              <w:top w:val="nil"/>
              <w:left w:val="nil"/>
              <w:bottom w:val="nil"/>
              <w:right w:val="nil"/>
            </w:tcBorders>
            <w:shd w:val="clear" w:color="auto" w:fill="auto"/>
            <w:noWrap/>
            <w:vAlign w:val="center"/>
            <w:hideMark/>
          </w:tcPr>
          <w:p w14:paraId="42F03417"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60</w:t>
            </w:r>
          </w:p>
        </w:tc>
        <w:tc>
          <w:tcPr>
            <w:tcW w:w="1842" w:type="dxa"/>
            <w:tcBorders>
              <w:top w:val="nil"/>
              <w:left w:val="nil"/>
              <w:bottom w:val="nil"/>
              <w:right w:val="nil"/>
            </w:tcBorders>
            <w:vAlign w:val="center"/>
          </w:tcPr>
          <w:p w14:paraId="00EFD4FC" w14:textId="68A31CDE"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0,3</w:t>
            </w:r>
          </w:p>
        </w:tc>
      </w:tr>
      <w:tr w:rsidR="00933983" w:rsidRPr="00933983" w14:paraId="358DF7B1" w14:textId="72799FDE" w:rsidTr="004E274A">
        <w:trPr>
          <w:trHeight w:val="273"/>
        </w:trPr>
        <w:tc>
          <w:tcPr>
            <w:tcW w:w="3402" w:type="dxa"/>
            <w:tcBorders>
              <w:top w:val="nil"/>
              <w:left w:val="nil"/>
              <w:bottom w:val="nil"/>
              <w:right w:val="nil"/>
            </w:tcBorders>
            <w:shd w:val="clear" w:color="auto" w:fill="auto"/>
            <w:noWrap/>
            <w:vAlign w:val="center"/>
            <w:hideMark/>
          </w:tcPr>
          <w:p w14:paraId="0B1CAD29"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Diuretic</w:t>
            </w:r>
          </w:p>
        </w:tc>
        <w:tc>
          <w:tcPr>
            <w:tcW w:w="2694" w:type="dxa"/>
            <w:tcBorders>
              <w:top w:val="nil"/>
              <w:left w:val="nil"/>
              <w:bottom w:val="nil"/>
              <w:right w:val="nil"/>
            </w:tcBorders>
            <w:shd w:val="clear" w:color="auto" w:fill="auto"/>
            <w:noWrap/>
            <w:vAlign w:val="center"/>
            <w:hideMark/>
          </w:tcPr>
          <w:p w14:paraId="662BB364"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54</w:t>
            </w:r>
          </w:p>
        </w:tc>
        <w:tc>
          <w:tcPr>
            <w:tcW w:w="1842" w:type="dxa"/>
            <w:tcBorders>
              <w:top w:val="nil"/>
              <w:left w:val="nil"/>
              <w:bottom w:val="nil"/>
              <w:right w:val="nil"/>
            </w:tcBorders>
            <w:vAlign w:val="center"/>
          </w:tcPr>
          <w:p w14:paraId="3EF6F42F" w14:textId="549753B4"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0,3</w:t>
            </w:r>
          </w:p>
        </w:tc>
      </w:tr>
      <w:tr w:rsidR="00933983" w:rsidRPr="00933983" w14:paraId="14B40D39" w14:textId="310C648C" w:rsidTr="004E274A">
        <w:trPr>
          <w:trHeight w:val="273"/>
        </w:trPr>
        <w:tc>
          <w:tcPr>
            <w:tcW w:w="3402" w:type="dxa"/>
            <w:tcBorders>
              <w:top w:val="nil"/>
              <w:left w:val="nil"/>
              <w:bottom w:val="nil"/>
              <w:right w:val="nil"/>
            </w:tcBorders>
            <w:shd w:val="clear" w:color="auto" w:fill="auto"/>
            <w:noWrap/>
            <w:vAlign w:val="center"/>
            <w:hideMark/>
          </w:tcPr>
          <w:p w14:paraId="22641E84"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Digoxin</w:t>
            </w:r>
          </w:p>
        </w:tc>
        <w:tc>
          <w:tcPr>
            <w:tcW w:w="2694" w:type="dxa"/>
            <w:tcBorders>
              <w:top w:val="nil"/>
              <w:left w:val="nil"/>
              <w:bottom w:val="nil"/>
              <w:right w:val="nil"/>
            </w:tcBorders>
            <w:shd w:val="clear" w:color="auto" w:fill="auto"/>
            <w:noWrap/>
            <w:vAlign w:val="center"/>
            <w:hideMark/>
          </w:tcPr>
          <w:p w14:paraId="75F35FED"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41</w:t>
            </w:r>
          </w:p>
        </w:tc>
        <w:tc>
          <w:tcPr>
            <w:tcW w:w="1842" w:type="dxa"/>
            <w:tcBorders>
              <w:top w:val="nil"/>
              <w:left w:val="nil"/>
              <w:bottom w:val="nil"/>
              <w:right w:val="nil"/>
            </w:tcBorders>
            <w:vAlign w:val="center"/>
          </w:tcPr>
          <w:p w14:paraId="437A1478" w14:textId="4C72FF2D"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0,2</w:t>
            </w:r>
          </w:p>
        </w:tc>
      </w:tr>
      <w:tr w:rsidR="00933983" w:rsidRPr="00933983" w14:paraId="64F61BE7" w14:textId="0F13F9F1" w:rsidTr="004E274A">
        <w:trPr>
          <w:trHeight w:val="273"/>
        </w:trPr>
        <w:tc>
          <w:tcPr>
            <w:tcW w:w="3402" w:type="dxa"/>
            <w:tcBorders>
              <w:top w:val="nil"/>
              <w:left w:val="nil"/>
              <w:bottom w:val="nil"/>
              <w:right w:val="nil"/>
            </w:tcBorders>
            <w:shd w:val="clear" w:color="auto" w:fill="auto"/>
            <w:noWrap/>
            <w:vAlign w:val="center"/>
            <w:hideMark/>
          </w:tcPr>
          <w:p w14:paraId="5A6BFC94"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Statin</w:t>
            </w:r>
          </w:p>
        </w:tc>
        <w:tc>
          <w:tcPr>
            <w:tcW w:w="2694" w:type="dxa"/>
            <w:tcBorders>
              <w:top w:val="nil"/>
              <w:left w:val="nil"/>
              <w:bottom w:val="nil"/>
              <w:right w:val="nil"/>
            </w:tcBorders>
            <w:shd w:val="clear" w:color="auto" w:fill="auto"/>
            <w:noWrap/>
            <w:vAlign w:val="center"/>
            <w:hideMark/>
          </w:tcPr>
          <w:p w14:paraId="7BC58E6E"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37</w:t>
            </w:r>
          </w:p>
        </w:tc>
        <w:tc>
          <w:tcPr>
            <w:tcW w:w="1842" w:type="dxa"/>
            <w:tcBorders>
              <w:top w:val="nil"/>
              <w:left w:val="nil"/>
              <w:bottom w:val="nil"/>
              <w:right w:val="nil"/>
            </w:tcBorders>
            <w:vAlign w:val="center"/>
          </w:tcPr>
          <w:p w14:paraId="0C68485A" w14:textId="72B43291"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0,2</w:t>
            </w:r>
          </w:p>
        </w:tc>
      </w:tr>
      <w:tr w:rsidR="00933983" w:rsidRPr="00933983" w14:paraId="18D18AAC" w14:textId="4C2685FB" w:rsidTr="004E274A">
        <w:trPr>
          <w:trHeight w:val="273"/>
        </w:trPr>
        <w:tc>
          <w:tcPr>
            <w:tcW w:w="3402" w:type="dxa"/>
            <w:tcBorders>
              <w:top w:val="nil"/>
              <w:left w:val="nil"/>
              <w:bottom w:val="nil"/>
              <w:right w:val="nil"/>
            </w:tcBorders>
            <w:shd w:val="clear" w:color="auto" w:fill="auto"/>
            <w:noWrap/>
            <w:vAlign w:val="center"/>
            <w:hideMark/>
          </w:tcPr>
          <w:p w14:paraId="50995631"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 xml:space="preserve">Antiplatelet therapy </w:t>
            </w:r>
          </w:p>
        </w:tc>
        <w:tc>
          <w:tcPr>
            <w:tcW w:w="2694" w:type="dxa"/>
            <w:tcBorders>
              <w:top w:val="nil"/>
              <w:left w:val="nil"/>
              <w:bottom w:val="nil"/>
              <w:right w:val="nil"/>
            </w:tcBorders>
            <w:shd w:val="clear" w:color="auto" w:fill="auto"/>
            <w:noWrap/>
            <w:vAlign w:val="center"/>
            <w:hideMark/>
          </w:tcPr>
          <w:p w14:paraId="258C7782"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52</w:t>
            </w:r>
          </w:p>
        </w:tc>
        <w:tc>
          <w:tcPr>
            <w:tcW w:w="1842" w:type="dxa"/>
            <w:tcBorders>
              <w:top w:val="nil"/>
              <w:left w:val="nil"/>
              <w:bottom w:val="nil"/>
              <w:right w:val="nil"/>
            </w:tcBorders>
            <w:vAlign w:val="center"/>
          </w:tcPr>
          <w:p w14:paraId="7CEEC805" w14:textId="0604E0FC"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0,3</w:t>
            </w:r>
          </w:p>
        </w:tc>
      </w:tr>
      <w:tr w:rsidR="00933983" w:rsidRPr="00933983" w14:paraId="275EC556" w14:textId="117607BD" w:rsidTr="004E274A">
        <w:trPr>
          <w:trHeight w:val="273"/>
        </w:trPr>
        <w:tc>
          <w:tcPr>
            <w:tcW w:w="3402" w:type="dxa"/>
            <w:tcBorders>
              <w:top w:val="nil"/>
              <w:left w:val="nil"/>
              <w:bottom w:val="nil"/>
              <w:right w:val="nil"/>
            </w:tcBorders>
            <w:shd w:val="clear" w:color="auto" w:fill="auto"/>
            <w:noWrap/>
            <w:vAlign w:val="center"/>
            <w:hideMark/>
          </w:tcPr>
          <w:p w14:paraId="39C1B729"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 xml:space="preserve">Anticoagulant therapy </w:t>
            </w:r>
          </w:p>
        </w:tc>
        <w:tc>
          <w:tcPr>
            <w:tcW w:w="2694" w:type="dxa"/>
            <w:tcBorders>
              <w:top w:val="nil"/>
              <w:left w:val="nil"/>
              <w:bottom w:val="nil"/>
              <w:right w:val="nil"/>
            </w:tcBorders>
            <w:shd w:val="clear" w:color="auto" w:fill="auto"/>
            <w:noWrap/>
            <w:vAlign w:val="center"/>
            <w:hideMark/>
          </w:tcPr>
          <w:p w14:paraId="579C6F18"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45</w:t>
            </w:r>
          </w:p>
        </w:tc>
        <w:tc>
          <w:tcPr>
            <w:tcW w:w="1842" w:type="dxa"/>
            <w:tcBorders>
              <w:top w:val="nil"/>
              <w:left w:val="nil"/>
              <w:bottom w:val="nil"/>
              <w:right w:val="nil"/>
            </w:tcBorders>
            <w:vAlign w:val="center"/>
          </w:tcPr>
          <w:p w14:paraId="78139388" w14:textId="0437E437"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0,3</w:t>
            </w:r>
          </w:p>
        </w:tc>
      </w:tr>
      <w:tr w:rsidR="00933983" w:rsidRPr="00933983" w14:paraId="2456DEF0" w14:textId="50429501" w:rsidTr="004E274A">
        <w:trPr>
          <w:trHeight w:val="273"/>
        </w:trPr>
        <w:tc>
          <w:tcPr>
            <w:tcW w:w="3402" w:type="dxa"/>
            <w:tcBorders>
              <w:top w:val="nil"/>
              <w:left w:val="nil"/>
              <w:bottom w:val="nil"/>
              <w:right w:val="nil"/>
            </w:tcBorders>
            <w:shd w:val="clear" w:color="auto" w:fill="auto"/>
            <w:noWrap/>
            <w:vAlign w:val="center"/>
            <w:hideMark/>
          </w:tcPr>
          <w:p w14:paraId="79C53101"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Nitrates</w:t>
            </w:r>
          </w:p>
        </w:tc>
        <w:tc>
          <w:tcPr>
            <w:tcW w:w="2694" w:type="dxa"/>
            <w:tcBorders>
              <w:top w:val="nil"/>
              <w:left w:val="nil"/>
              <w:bottom w:val="nil"/>
              <w:right w:val="nil"/>
            </w:tcBorders>
            <w:shd w:val="clear" w:color="auto" w:fill="auto"/>
            <w:noWrap/>
            <w:vAlign w:val="center"/>
            <w:hideMark/>
          </w:tcPr>
          <w:p w14:paraId="1CF5FF7B"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50</w:t>
            </w:r>
          </w:p>
        </w:tc>
        <w:tc>
          <w:tcPr>
            <w:tcW w:w="1842" w:type="dxa"/>
            <w:tcBorders>
              <w:top w:val="nil"/>
              <w:left w:val="nil"/>
              <w:bottom w:val="nil"/>
              <w:right w:val="nil"/>
            </w:tcBorders>
            <w:vAlign w:val="center"/>
          </w:tcPr>
          <w:p w14:paraId="255B2F84" w14:textId="6F3ABC16"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0,3</w:t>
            </w:r>
          </w:p>
        </w:tc>
      </w:tr>
      <w:tr w:rsidR="00933983" w:rsidRPr="00933983" w14:paraId="313DE327" w14:textId="023A03D3" w:rsidTr="004E274A">
        <w:trPr>
          <w:trHeight w:val="281"/>
        </w:trPr>
        <w:tc>
          <w:tcPr>
            <w:tcW w:w="3402" w:type="dxa"/>
            <w:tcBorders>
              <w:top w:val="nil"/>
              <w:left w:val="nil"/>
              <w:bottom w:val="single" w:sz="12" w:space="0" w:color="auto"/>
              <w:right w:val="nil"/>
            </w:tcBorders>
            <w:shd w:val="clear" w:color="auto" w:fill="auto"/>
            <w:noWrap/>
            <w:vAlign w:val="center"/>
            <w:hideMark/>
          </w:tcPr>
          <w:p w14:paraId="33B35B14"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Device</w:t>
            </w:r>
          </w:p>
        </w:tc>
        <w:tc>
          <w:tcPr>
            <w:tcW w:w="2694" w:type="dxa"/>
            <w:tcBorders>
              <w:top w:val="nil"/>
              <w:left w:val="nil"/>
              <w:bottom w:val="single" w:sz="12" w:space="0" w:color="auto"/>
              <w:right w:val="nil"/>
            </w:tcBorders>
            <w:shd w:val="clear" w:color="auto" w:fill="auto"/>
            <w:noWrap/>
            <w:vAlign w:val="center"/>
            <w:hideMark/>
          </w:tcPr>
          <w:p w14:paraId="02B9E975" w14:textId="77777777" w:rsidR="00933983" w:rsidRPr="00A47EB3" w:rsidRDefault="00933983" w:rsidP="00933983">
            <w:pPr>
              <w:rPr>
                <w:rFonts w:ascii="Times New Roman" w:eastAsia="Times New Roman" w:hAnsi="Times New Roman" w:cs="Times New Roman"/>
                <w:sz w:val="22"/>
                <w:szCs w:val="22"/>
                <w:lang w:val="en-US" w:eastAsia="it-IT"/>
              </w:rPr>
            </w:pPr>
            <w:r w:rsidRPr="00A47EB3">
              <w:rPr>
                <w:rFonts w:ascii="Times New Roman" w:eastAsia="Times New Roman" w:hAnsi="Times New Roman" w:cs="Times New Roman"/>
                <w:sz w:val="22"/>
                <w:szCs w:val="22"/>
                <w:lang w:val="en-US" w:eastAsia="it-IT"/>
              </w:rPr>
              <w:t>2,293</w:t>
            </w:r>
          </w:p>
        </w:tc>
        <w:tc>
          <w:tcPr>
            <w:tcW w:w="1842" w:type="dxa"/>
            <w:tcBorders>
              <w:top w:val="nil"/>
              <w:left w:val="nil"/>
              <w:bottom w:val="single" w:sz="12" w:space="0" w:color="auto"/>
              <w:right w:val="nil"/>
            </w:tcBorders>
            <w:vAlign w:val="center"/>
          </w:tcPr>
          <w:p w14:paraId="06B15859" w14:textId="3B4E9B58" w:rsidR="00933983" w:rsidRPr="00933983" w:rsidRDefault="00933983" w:rsidP="00933983">
            <w:pPr>
              <w:rPr>
                <w:rFonts w:ascii="Times New Roman" w:eastAsia="Times New Roman" w:hAnsi="Times New Roman" w:cs="Times New Roman"/>
                <w:sz w:val="22"/>
                <w:szCs w:val="22"/>
                <w:lang w:val="en-US" w:eastAsia="it-IT"/>
              </w:rPr>
            </w:pPr>
            <w:r w:rsidRPr="00933983">
              <w:rPr>
                <w:rFonts w:ascii="Times New Roman" w:hAnsi="Times New Roman" w:cs="Times New Roman"/>
                <w:sz w:val="22"/>
                <w:szCs w:val="22"/>
              </w:rPr>
              <w:t>12,8</w:t>
            </w:r>
          </w:p>
        </w:tc>
      </w:tr>
    </w:tbl>
    <w:p w14:paraId="1246B19F" w14:textId="77777777" w:rsidR="00A47EB3" w:rsidRDefault="00A47EB3" w:rsidP="00E14DF5">
      <w:pPr>
        <w:spacing w:line="480" w:lineRule="auto"/>
        <w:rPr>
          <w:rFonts w:ascii="Times New Roman" w:hAnsi="Times New Roman" w:cs="Times New Roman"/>
          <w:color w:val="000000" w:themeColor="text1"/>
          <w:lang w:val="en-US"/>
        </w:rPr>
      </w:pPr>
    </w:p>
    <w:p w14:paraId="75D38A43" w14:textId="02ADF0FD" w:rsidR="00A47EB3" w:rsidRDefault="00A47EB3" w:rsidP="00E14DF5">
      <w:pPr>
        <w:spacing w:line="48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287A0873" w14:textId="3ACF842C" w:rsidR="005D0172" w:rsidRPr="00AC4230" w:rsidRDefault="001B32EC" w:rsidP="00E14DF5">
      <w:pPr>
        <w:spacing w:line="480" w:lineRule="auto"/>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lastRenderedPageBreak/>
        <w:t>Supplemental</w:t>
      </w:r>
      <w:r w:rsidR="00B45934" w:rsidRPr="00AC4230">
        <w:rPr>
          <w:rFonts w:ascii="Times New Roman" w:hAnsi="Times New Roman" w:cs="Times New Roman"/>
          <w:b/>
          <w:bCs/>
          <w:color w:val="000000" w:themeColor="text1"/>
          <w:lang w:val="en-US"/>
        </w:rPr>
        <w:t xml:space="preserve"> Figure S1. </w:t>
      </w:r>
      <w:r w:rsidR="00B45934" w:rsidRPr="00AC4230">
        <w:rPr>
          <w:rFonts w:ascii="Times New Roman" w:hAnsi="Times New Roman" w:cs="Times New Roman"/>
          <w:color w:val="000000" w:themeColor="text1"/>
          <w:lang w:val="en-US"/>
        </w:rPr>
        <w:t>Flow-chart summarizing the study cohort selection process.</w:t>
      </w:r>
    </w:p>
    <w:p w14:paraId="063F646F" w14:textId="48FCBB09" w:rsidR="00B45934" w:rsidRPr="00AC4230" w:rsidRDefault="00B45934" w:rsidP="00E14DF5">
      <w:pPr>
        <w:spacing w:line="480" w:lineRule="auto"/>
        <w:rPr>
          <w:rFonts w:ascii="Times New Roman" w:hAnsi="Times New Roman" w:cs="Times New Roman"/>
          <w:b/>
          <w:bCs/>
          <w:color w:val="000000" w:themeColor="text1"/>
          <w:lang w:val="en-US"/>
        </w:rPr>
      </w:pPr>
    </w:p>
    <w:p w14:paraId="60FB5C52" w14:textId="01F2E626" w:rsidR="005D0172" w:rsidRPr="00AC4230" w:rsidRDefault="00EC678F" w:rsidP="00A93031">
      <w:pPr>
        <w:rPr>
          <w:rFonts w:ascii="Times New Roman" w:hAnsi="Times New Roman" w:cs="Times New Roman"/>
          <w:b/>
          <w:bCs/>
          <w:color w:val="000000" w:themeColor="text1"/>
          <w:lang w:val="en-US"/>
        </w:rPr>
      </w:pPr>
      <w:r>
        <w:rPr>
          <w:rFonts w:ascii="Times New Roman" w:hAnsi="Times New Roman" w:cs="Times New Roman"/>
          <w:b/>
          <w:bCs/>
          <w:noProof/>
          <w:color w:val="000000" w:themeColor="text1"/>
          <w:lang w:val="en-US"/>
        </w:rPr>
        <w:drawing>
          <wp:inline distT="0" distB="0" distL="0" distR="0" wp14:anchorId="5E73F899" wp14:editId="10909085">
            <wp:extent cx="6466804" cy="3695700"/>
            <wp:effectExtent l="0" t="0" r="0" b="0"/>
            <wp:docPr id="20792737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73754" name="Immagine 20792737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1474" cy="3698369"/>
                    </a:xfrm>
                    <a:prstGeom prst="rect">
                      <a:avLst/>
                    </a:prstGeom>
                  </pic:spPr>
                </pic:pic>
              </a:graphicData>
            </a:graphic>
          </wp:inline>
        </w:drawing>
      </w:r>
    </w:p>
    <w:p w14:paraId="46684CEE" w14:textId="602896C5" w:rsidR="00492E2F" w:rsidRPr="00AC4230" w:rsidRDefault="00492E2F" w:rsidP="00E14DF5">
      <w:pPr>
        <w:spacing w:line="480" w:lineRule="auto"/>
        <w:rPr>
          <w:rFonts w:ascii="Times New Roman" w:hAnsi="Times New Roman" w:cs="Times New Roman"/>
          <w:b/>
          <w:bCs/>
          <w:color w:val="000000" w:themeColor="text1"/>
          <w:lang w:val="en-US"/>
        </w:rPr>
      </w:pPr>
    </w:p>
    <w:p w14:paraId="249CAE91" w14:textId="29E1AA86" w:rsidR="005B4430" w:rsidRPr="00AC4230" w:rsidRDefault="005B4430" w:rsidP="00E14DF5">
      <w:pPr>
        <w:spacing w:line="480" w:lineRule="auto"/>
        <w:rPr>
          <w:rFonts w:ascii="Times New Roman" w:hAnsi="Times New Roman" w:cs="Times New Roman"/>
          <w:b/>
          <w:bCs/>
          <w:color w:val="000000" w:themeColor="text1"/>
          <w:lang w:val="en-US"/>
        </w:rPr>
      </w:pPr>
    </w:p>
    <w:p w14:paraId="3CB1D76C" w14:textId="77777777" w:rsidR="00B45934" w:rsidRPr="00AC4230" w:rsidRDefault="00B45934" w:rsidP="00E14DF5">
      <w:pPr>
        <w:spacing w:line="480" w:lineRule="auto"/>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br w:type="page"/>
      </w:r>
    </w:p>
    <w:p w14:paraId="12E1D0AB" w14:textId="620873FA" w:rsidR="00FA2282" w:rsidRPr="00257BA7" w:rsidRDefault="00FA2282" w:rsidP="00FA2282">
      <w:pPr>
        <w:spacing w:line="480" w:lineRule="auto"/>
        <w:jc w:val="both"/>
        <w:rPr>
          <w:rFonts w:ascii="Times New Roman" w:hAnsi="Times New Roman" w:cs="Times New Roman"/>
          <w:lang w:val="en-US"/>
        </w:rPr>
      </w:pPr>
      <w:r>
        <w:rPr>
          <w:rFonts w:ascii="Times New Roman" w:hAnsi="Times New Roman" w:cs="Times New Roman"/>
          <w:b/>
          <w:bCs/>
          <w:noProof/>
          <w:color w:val="000000" w:themeColor="text1"/>
          <w:lang w:val="en-US"/>
        </w:rPr>
        <w:lastRenderedPageBreak/>
        <w:drawing>
          <wp:anchor distT="0" distB="0" distL="114300" distR="114300" simplePos="0" relativeHeight="251660288" behindDoc="0" locked="0" layoutInCell="1" allowOverlap="1" wp14:anchorId="5A422009" wp14:editId="35D3E637">
            <wp:simplePos x="0" y="0"/>
            <wp:positionH relativeFrom="column">
              <wp:posOffset>-457835</wp:posOffset>
            </wp:positionH>
            <wp:positionV relativeFrom="page">
              <wp:posOffset>1597660</wp:posOffset>
            </wp:positionV>
            <wp:extent cx="6981190" cy="5080000"/>
            <wp:effectExtent l="0" t="0" r="0" b="6350"/>
            <wp:wrapTopAndBottom/>
            <wp:docPr id="246550867"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50867" name="Immagine 1" descr="Immagine che contiene testo, schermata, Diagramma, diagramma&#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981190" cy="5080000"/>
                    </a:xfrm>
                    <a:prstGeom prst="rect">
                      <a:avLst/>
                    </a:prstGeom>
                  </pic:spPr>
                </pic:pic>
              </a:graphicData>
            </a:graphic>
            <wp14:sizeRelH relativeFrom="margin">
              <wp14:pctWidth>0</wp14:pctWidth>
            </wp14:sizeRelH>
            <wp14:sizeRelV relativeFrom="margin">
              <wp14:pctHeight>0</wp14:pctHeight>
            </wp14:sizeRelV>
          </wp:anchor>
        </w:drawing>
      </w:r>
      <w:r w:rsidRPr="00AC4230">
        <w:rPr>
          <w:rFonts w:ascii="Times New Roman" w:hAnsi="Times New Roman" w:cs="Times New Roman"/>
          <w:b/>
          <w:bCs/>
          <w:color w:val="000000" w:themeColor="text1"/>
          <w:lang w:val="en-US"/>
        </w:rPr>
        <w:t>Supplemental Figure S</w:t>
      </w:r>
      <w:r>
        <w:rPr>
          <w:rFonts w:ascii="Times New Roman" w:hAnsi="Times New Roman" w:cs="Times New Roman"/>
          <w:b/>
          <w:bCs/>
          <w:color w:val="000000" w:themeColor="text1"/>
          <w:lang w:val="en-US"/>
        </w:rPr>
        <w:t>2</w:t>
      </w:r>
      <w:r w:rsidRPr="00AC4230">
        <w:rPr>
          <w:rFonts w:ascii="Times New Roman" w:hAnsi="Times New Roman" w:cs="Times New Roman"/>
          <w:b/>
          <w:bCs/>
          <w:lang w:val="en-US"/>
        </w:rPr>
        <w:t>.</w:t>
      </w:r>
      <w:r>
        <w:rPr>
          <w:rFonts w:ascii="Times New Roman" w:hAnsi="Times New Roman" w:cs="Times New Roman"/>
          <w:b/>
          <w:bCs/>
          <w:lang w:val="en-US"/>
        </w:rPr>
        <w:t xml:space="preserve"> </w:t>
      </w:r>
      <w:r w:rsidRPr="008C0F52">
        <w:rPr>
          <w:rFonts w:ascii="Times New Roman" w:hAnsi="Times New Roman" w:cs="Times New Roman"/>
          <w:lang w:val="en-US"/>
        </w:rPr>
        <w:t>Kernel density</w:t>
      </w:r>
      <w:r>
        <w:rPr>
          <w:rFonts w:ascii="Times New Roman" w:hAnsi="Times New Roman" w:cs="Times New Roman"/>
          <w:lang w:val="en-US"/>
        </w:rPr>
        <w:t xml:space="preserve"> function of the distribution of men (blue) and women (red) taking specific percentages of target doses for RASI/ARNI (top) and beta-blockers (bottom)</w:t>
      </w:r>
    </w:p>
    <w:p w14:paraId="7C0EE9BD" w14:textId="77777777" w:rsidR="00FA2282" w:rsidRDefault="00FA2282" w:rsidP="00FA2282">
      <w:pPr>
        <w:spacing w:line="480" w:lineRule="auto"/>
        <w:jc w:val="both"/>
        <w:rPr>
          <w:rFonts w:ascii="Times New Roman" w:hAnsi="Times New Roman" w:cs="Times New Roman"/>
          <w:b/>
          <w:bCs/>
          <w:color w:val="000000" w:themeColor="text1"/>
          <w:lang w:val="en-US"/>
        </w:rPr>
      </w:pPr>
    </w:p>
    <w:p w14:paraId="6329EBA6" w14:textId="78639B37" w:rsidR="00FA2282" w:rsidRDefault="00FA2282" w:rsidP="00FA2282">
      <w:pPr>
        <w:spacing w:line="480" w:lineRule="auto"/>
        <w:jc w:val="both"/>
        <w:rPr>
          <w:rFonts w:ascii="Times New Roman" w:hAnsi="Times New Roman" w:cs="Times New Roman"/>
          <w:bCs/>
          <w:lang w:val="sv-SE"/>
        </w:rPr>
      </w:pPr>
      <w:r w:rsidRPr="00FA2282">
        <w:rPr>
          <w:rFonts w:ascii="Times New Roman" w:hAnsi="Times New Roman" w:cs="Times New Roman"/>
          <w:b/>
          <w:bCs/>
          <w:lang w:val="sv-SE"/>
        </w:rPr>
        <w:t xml:space="preserve">Legend. </w:t>
      </w:r>
      <w:r w:rsidRPr="00FA2282">
        <w:rPr>
          <w:rFonts w:ascii="Times New Roman" w:hAnsi="Times New Roman" w:cs="Times New Roman"/>
          <w:bCs/>
          <w:lang w:val="sv-SE"/>
        </w:rPr>
        <w:t xml:space="preserve">RASI/ARNI = renin </w:t>
      </w:r>
      <w:proofErr w:type="spellStart"/>
      <w:r w:rsidRPr="00FA2282">
        <w:rPr>
          <w:rFonts w:ascii="Times New Roman" w:hAnsi="Times New Roman" w:cs="Times New Roman"/>
          <w:bCs/>
          <w:lang w:val="sv-SE"/>
        </w:rPr>
        <w:t>angiotensin</w:t>
      </w:r>
      <w:proofErr w:type="spellEnd"/>
      <w:r w:rsidRPr="00FA2282">
        <w:rPr>
          <w:rFonts w:ascii="Times New Roman" w:hAnsi="Times New Roman" w:cs="Times New Roman"/>
          <w:bCs/>
          <w:lang w:val="sv-SE"/>
        </w:rPr>
        <w:t xml:space="preserve"> </w:t>
      </w:r>
      <w:proofErr w:type="gramStart"/>
      <w:r w:rsidRPr="00FA2282">
        <w:rPr>
          <w:rFonts w:ascii="Times New Roman" w:hAnsi="Times New Roman" w:cs="Times New Roman"/>
          <w:bCs/>
          <w:lang w:val="sv-SE"/>
        </w:rPr>
        <w:t>system inhibitor</w:t>
      </w:r>
      <w:proofErr w:type="gramEnd"/>
      <w:r w:rsidRPr="00FA2282">
        <w:rPr>
          <w:rFonts w:ascii="Times New Roman" w:hAnsi="Times New Roman" w:cs="Times New Roman"/>
          <w:bCs/>
          <w:lang w:val="sv-SE"/>
        </w:rPr>
        <w:t>/</w:t>
      </w:r>
      <w:proofErr w:type="spellStart"/>
      <w:r w:rsidRPr="00FA2282">
        <w:rPr>
          <w:rFonts w:ascii="Times New Roman" w:hAnsi="Times New Roman" w:cs="Times New Roman"/>
          <w:bCs/>
          <w:lang w:val="sv-SE"/>
        </w:rPr>
        <w:t>angiotensin</w:t>
      </w:r>
      <w:proofErr w:type="spellEnd"/>
      <w:r w:rsidRPr="00FA2282">
        <w:rPr>
          <w:rFonts w:ascii="Times New Roman" w:hAnsi="Times New Roman" w:cs="Times New Roman"/>
          <w:bCs/>
          <w:lang w:val="sv-SE"/>
        </w:rPr>
        <w:t xml:space="preserve"> receptor </w:t>
      </w:r>
      <w:proofErr w:type="spellStart"/>
      <w:r w:rsidRPr="00FA2282">
        <w:rPr>
          <w:rFonts w:ascii="Times New Roman" w:hAnsi="Times New Roman" w:cs="Times New Roman"/>
          <w:bCs/>
          <w:lang w:val="sv-SE"/>
        </w:rPr>
        <w:t>neprilysin</w:t>
      </w:r>
      <w:proofErr w:type="spellEnd"/>
      <w:r w:rsidRPr="00FA2282">
        <w:rPr>
          <w:rFonts w:ascii="Times New Roman" w:hAnsi="Times New Roman" w:cs="Times New Roman"/>
          <w:bCs/>
          <w:lang w:val="sv-SE"/>
        </w:rPr>
        <w:t xml:space="preserve"> inhibitor</w:t>
      </w:r>
    </w:p>
    <w:p w14:paraId="20468D2F" w14:textId="77777777" w:rsidR="00FA2282" w:rsidRDefault="00FA2282">
      <w:pPr>
        <w:rPr>
          <w:rFonts w:ascii="Times New Roman" w:hAnsi="Times New Roman" w:cs="Times New Roman"/>
          <w:bCs/>
          <w:lang w:val="sv-SE"/>
        </w:rPr>
      </w:pPr>
      <w:r>
        <w:rPr>
          <w:rFonts w:ascii="Times New Roman" w:hAnsi="Times New Roman" w:cs="Times New Roman"/>
          <w:bCs/>
          <w:lang w:val="sv-SE"/>
        </w:rPr>
        <w:br w:type="page"/>
      </w:r>
    </w:p>
    <w:p w14:paraId="7C0502FA" w14:textId="0488F9A7" w:rsidR="00CB51BB" w:rsidRPr="00AC4230" w:rsidRDefault="001B32EC" w:rsidP="00CB51BB">
      <w:pPr>
        <w:spacing w:line="480" w:lineRule="auto"/>
        <w:jc w:val="both"/>
        <w:rPr>
          <w:rFonts w:ascii="Times New Roman" w:hAnsi="Times New Roman" w:cs="Times New Roman"/>
          <w:lang w:val="en-US"/>
        </w:rPr>
      </w:pPr>
      <w:r w:rsidRPr="00AC4230">
        <w:rPr>
          <w:rFonts w:ascii="Times New Roman" w:hAnsi="Times New Roman" w:cs="Times New Roman"/>
          <w:b/>
          <w:bCs/>
          <w:color w:val="000000" w:themeColor="text1"/>
          <w:lang w:val="en-US"/>
        </w:rPr>
        <w:lastRenderedPageBreak/>
        <w:t>Supplemental</w:t>
      </w:r>
      <w:r w:rsidR="00CB51BB" w:rsidRPr="00AC4230">
        <w:rPr>
          <w:rFonts w:ascii="Times New Roman" w:hAnsi="Times New Roman" w:cs="Times New Roman"/>
          <w:b/>
          <w:bCs/>
          <w:color w:val="000000" w:themeColor="text1"/>
          <w:lang w:val="en-US"/>
        </w:rPr>
        <w:t xml:space="preserve"> </w:t>
      </w:r>
      <w:r w:rsidR="00CB51BB" w:rsidRPr="00AC4230">
        <w:rPr>
          <w:rFonts w:ascii="Times New Roman" w:hAnsi="Times New Roman" w:cs="Times New Roman"/>
          <w:b/>
          <w:bCs/>
          <w:lang w:val="en-US"/>
        </w:rPr>
        <w:t>Figure S</w:t>
      </w:r>
      <w:r w:rsidR="00FA2282">
        <w:rPr>
          <w:rFonts w:ascii="Times New Roman" w:hAnsi="Times New Roman" w:cs="Times New Roman"/>
          <w:b/>
          <w:bCs/>
          <w:lang w:val="en-US"/>
        </w:rPr>
        <w:t>3</w:t>
      </w:r>
      <w:r w:rsidR="00CB51BB" w:rsidRPr="00AC4230">
        <w:rPr>
          <w:rFonts w:ascii="Times New Roman" w:hAnsi="Times New Roman" w:cs="Times New Roman"/>
          <w:b/>
          <w:bCs/>
          <w:lang w:val="en-US"/>
        </w:rPr>
        <w:t>.</w:t>
      </w:r>
      <w:r w:rsidR="00CB51BB" w:rsidRPr="00AC4230">
        <w:rPr>
          <w:rFonts w:ascii="Times New Roman" w:hAnsi="Times New Roman" w:cs="Times New Roman"/>
          <w:lang w:val="en-US"/>
        </w:rPr>
        <w:t xml:space="preserve"> Kaplan-Meier curves for the primary composite outcome (i.e., cardiovascular mortality/heart failure hospitalization) in the overall population</w:t>
      </w:r>
      <w:r w:rsidR="00F30E14">
        <w:rPr>
          <w:rFonts w:ascii="Times New Roman" w:hAnsi="Times New Roman" w:cs="Times New Roman"/>
          <w:lang w:val="en-US"/>
        </w:rPr>
        <w:t xml:space="preserve"> (green)</w:t>
      </w:r>
      <w:r w:rsidR="00CB51BB" w:rsidRPr="00AC4230">
        <w:rPr>
          <w:rFonts w:ascii="Times New Roman" w:hAnsi="Times New Roman" w:cs="Times New Roman"/>
          <w:lang w:val="en-US"/>
        </w:rPr>
        <w:t xml:space="preserve"> and separately in males and females</w:t>
      </w:r>
      <w:r w:rsidR="00F30E14">
        <w:rPr>
          <w:rFonts w:ascii="Times New Roman" w:hAnsi="Times New Roman" w:cs="Times New Roman"/>
          <w:lang w:val="en-US"/>
        </w:rPr>
        <w:t xml:space="preserve"> (blue and red, respectively)</w:t>
      </w:r>
      <w:r w:rsidR="00CB51BB" w:rsidRPr="00AC4230">
        <w:rPr>
          <w:rFonts w:ascii="Times New Roman" w:hAnsi="Times New Roman" w:cs="Times New Roman"/>
          <w:lang w:val="en-US"/>
        </w:rPr>
        <w:t xml:space="preserve"> across target dose categories of RASI/ARNI, ARNI</w:t>
      </w:r>
      <w:r w:rsidR="00F30E14">
        <w:rPr>
          <w:rFonts w:ascii="Times New Roman" w:hAnsi="Times New Roman" w:cs="Times New Roman"/>
          <w:lang w:val="en-US"/>
        </w:rPr>
        <w:t xml:space="preserve"> alone</w:t>
      </w:r>
      <w:r w:rsidR="00CB51BB" w:rsidRPr="00AC4230">
        <w:rPr>
          <w:rFonts w:ascii="Times New Roman" w:hAnsi="Times New Roman" w:cs="Times New Roman"/>
          <w:lang w:val="en-US"/>
        </w:rPr>
        <w:t>, and beta-blockers</w:t>
      </w:r>
      <w:r w:rsidR="004B49FC">
        <w:rPr>
          <w:rFonts w:ascii="Times New Roman" w:hAnsi="Times New Roman" w:cs="Times New Roman"/>
          <w:lang w:val="en-US"/>
        </w:rPr>
        <w:t xml:space="preserve"> (t</w:t>
      </w:r>
      <w:r w:rsidR="004B49FC" w:rsidRPr="004B49FC">
        <w:rPr>
          <w:rFonts w:ascii="Times New Roman" w:hAnsi="Times New Roman" w:cs="Times New Roman"/>
          <w:lang w:val="en-US"/>
        </w:rPr>
        <w:t xml:space="preserve">he lower the color intensity, the higher the target dose </w:t>
      </w:r>
      <w:r w:rsidR="004B49FC">
        <w:rPr>
          <w:rFonts w:ascii="Times New Roman" w:hAnsi="Times New Roman" w:cs="Times New Roman"/>
          <w:lang w:val="en-US"/>
        </w:rPr>
        <w:t>category)</w:t>
      </w:r>
      <w:r w:rsidR="00CB51BB" w:rsidRPr="00AC4230">
        <w:rPr>
          <w:rFonts w:ascii="Times New Roman" w:hAnsi="Times New Roman" w:cs="Times New Roman"/>
          <w:lang w:val="en-US"/>
        </w:rPr>
        <w:t xml:space="preserve">. </w:t>
      </w:r>
      <w:r w:rsidR="00CB51BB" w:rsidRPr="00AC4230">
        <w:rPr>
          <w:rFonts w:ascii="Times New Roman" w:hAnsi="Times New Roman" w:cs="Times New Roman"/>
          <w:i/>
          <w:iCs/>
          <w:lang w:val="en-US"/>
        </w:rPr>
        <w:t>Note: the analysis on ARNI involves only the subpopulation of users</w:t>
      </w:r>
      <w:r w:rsidR="00CB51BB" w:rsidRPr="00AC4230">
        <w:rPr>
          <w:rFonts w:ascii="Times New Roman" w:hAnsi="Times New Roman" w:cs="Times New Roman"/>
          <w:lang w:val="en-US"/>
        </w:rPr>
        <w:t>.</w:t>
      </w:r>
    </w:p>
    <w:p w14:paraId="54AEDCCA" w14:textId="77777777" w:rsidR="00CB51BB" w:rsidRPr="00AC4230" w:rsidRDefault="00CB51BB" w:rsidP="00CB51BB">
      <w:pPr>
        <w:spacing w:line="480" w:lineRule="auto"/>
        <w:jc w:val="both"/>
        <w:rPr>
          <w:rFonts w:ascii="Times New Roman" w:hAnsi="Times New Roman" w:cs="Times New Roman"/>
          <w:lang w:val="en-US"/>
        </w:rPr>
      </w:pPr>
    </w:p>
    <w:p w14:paraId="1B77AB37" w14:textId="44090E78" w:rsidR="00CB51BB" w:rsidRPr="00AC4230" w:rsidRDefault="00F30E14" w:rsidP="00CB51BB">
      <w:pPr>
        <w:spacing w:line="48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A7CDB53" wp14:editId="259B0D1A">
            <wp:extent cx="6466585" cy="4705350"/>
            <wp:effectExtent l="0" t="0" r="0" b="0"/>
            <wp:docPr id="12203720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72020" name="Immagine 12203720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3187" cy="4710154"/>
                    </a:xfrm>
                    <a:prstGeom prst="rect">
                      <a:avLst/>
                    </a:prstGeom>
                  </pic:spPr>
                </pic:pic>
              </a:graphicData>
            </a:graphic>
          </wp:inline>
        </w:drawing>
      </w:r>
    </w:p>
    <w:p w14:paraId="0FED2510" w14:textId="77777777" w:rsidR="00CB51BB" w:rsidRPr="00AC4230" w:rsidRDefault="00CB51BB" w:rsidP="00CB51BB">
      <w:pPr>
        <w:spacing w:line="480" w:lineRule="auto"/>
        <w:jc w:val="both"/>
        <w:rPr>
          <w:rFonts w:ascii="Times New Roman" w:hAnsi="Times New Roman" w:cs="Times New Roman"/>
          <w:lang w:val="en-US"/>
        </w:rPr>
      </w:pPr>
    </w:p>
    <w:p w14:paraId="675039DD" w14:textId="7D4A0916" w:rsidR="00CB51BB" w:rsidRPr="00AC4230" w:rsidRDefault="00CB51BB" w:rsidP="00CB51BB">
      <w:pPr>
        <w:spacing w:line="480" w:lineRule="auto"/>
        <w:jc w:val="both"/>
        <w:rPr>
          <w:rFonts w:ascii="Times New Roman" w:hAnsi="Times New Roman" w:cs="Times New Roman"/>
          <w:bCs/>
          <w:lang w:val="en-US"/>
        </w:rPr>
      </w:pPr>
      <w:r w:rsidRPr="00AC4230">
        <w:rPr>
          <w:rFonts w:ascii="Times New Roman" w:hAnsi="Times New Roman" w:cs="Times New Roman"/>
          <w:b/>
          <w:bCs/>
          <w:lang w:val="en-US"/>
        </w:rPr>
        <w:t xml:space="preserve">Legend. </w:t>
      </w:r>
      <w:r w:rsidRPr="00AC4230">
        <w:rPr>
          <w:rFonts w:ascii="Times New Roman" w:hAnsi="Times New Roman" w:cs="Times New Roman"/>
          <w:bCs/>
          <w:lang w:val="en-US"/>
        </w:rPr>
        <w:t>RASI/ARNI = renin-angiotensin-system inhibitor/angiotensin-receptor-neprilysin inhibitor</w:t>
      </w:r>
      <w:r w:rsidR="00834AEA" w:rsidRPr="00AC4230">
        <w:rPr>
          <w:rFonts w:ascii="Times New Roman" w:hAnsi="Times New Roman" w:cs="Times New Roman"/>
          <w:bCs/>
          <w:lang w:val="en-US"/>
        </w:rPr>
        <w:t>; HHF = hospitalization for heart failure; CV = cardiovascular</w:t>
      </w:r>
    </w:p>
    <w:p w14:paraId="24F5A59C" w14:textId="7EDF0D3D" w:rsidR="00CB51BB" w:rsidRPr="00AC4230" w:rsidRDefault="00CB51BB">
      <w:pPr>
        <w:rPr>
          <w:rFonts w:ascii="Times New Roman" w:hAnsi="Times New Roman" w:cs="Times New Roman"/>
          <w:bCs/>
          <w:lang w:val="en-US"/>
        </w:rPr>
      </w:pPr>
      <w:r w:rsidRPr="00AC4230">
        <w:rPr>
          <w:rFonts w:ascii="Times New Roman" w:hAnsi="Times New Roman" w:cs="Times New Roman"/>
          <w:bCs/>
          <w:lang w:val="en-US"/>
        </w:rPr>
        <w:br w:type="page"/>
      </w:r>
    </w:p>
    <w:p w14:paraId="704EDBF6" w14:textId="313D37EB" w:rsidR="004100DB" w:rsidRDefault="001B32EC" w:rsidP="00F30E14">
      <w:pPr>
        <w:spacing w:line="480" w:lineRule="auto"/>
        <w:jc w:val="both"/>
        <w:rPr>
          <w:rFonts w:ascii="Times New Roman" w:hAnsi="Times New Roman" w:cs="Times New Roman"/>
          <w:lang w:val="en-US"/>
        </w:rPr>
      </w:pPr>
      <w:r w:rsidRPr="00AC4230">
        <w:rPr>
          <w:rFonts w:ascii="Times New Roman" w:hAnsi="Times New Roman" w:cs="Times New Roman"/>
          <w:b/>
          <w:bCs/>
          <w:color w:val="000000" w:themeColor="text1"/>
          <w:lang w:val="en-US"/>
        </w:rPr>
        <w:lastRenderedPageBreak/>
        <w:t>Supplemental</w:t>
      </w:r>
      <w:r w:rsidR="002C23E1" w:rsidRPr="00AC4230">
        <w:rPr>
          <w:rFonts w:ascii="Times New Roman" w:hAnsi="Times New Roman" w:cs="Times New Roman"/>
          <w:b/>
          <w:bCs/>
          <w:color w:val="000000" w:themeColor="text1"/>
          <w:lang w:val="en-US"/>
        </w:rPr>
        <w:t xml:space="preserve"> </w:t>
      </w:r>
      <w:r w:rsidR="00B45934" w:rsidRPr="00AC4230">
        <w:rPr>
          <w:rFonts w:ascii="Times New Roman" w:hAnsi="Times New Roman" w:cs="Times New Roman"/>
          <w:b/>
          <w:bCs/>
          <w:color w:val="000000" w:themeColor="text1"/>
          <w:lang w:val="en-US"/>
        </w:rPr>
        <w:t>Figure S</w:t>
      </w:r>
      <w:r w:rsidR="00FA2282">
        <w:rPr>
          <w:rFonts w:ascii="Times New Roman" w:hAnsi="Times New Roman" w:cs="Times New Roman"/>
          <w:b/>
          <w:bCs/>
          <w:color w:val="000000" w:themeColor="text1"/>
          <w:lang w:val="en-US"/>
        </w:rPr>
        <w:t>4</w:t>
      </w:r>
      <w:r w:rsidR="00EE027F" w:rsidRPr="00AC4230">
        <w:rPr>
          <w:rFonts w:ascii="Times New Roman" w:hAnsi="Times New Roman" w:cs="Times New Roman"/>
          <w:b/>
          <w:bCs/>
          <w:color w:val="000000" w:themeColor="text1"/>
          <w:lang w:val="en-US"/>
        </w:rPr>
        <w:t xml:space="preserve">. </w:t>
      </w:r>
      <w:r w:rsidR="00F30E14" w:rsidRPr="00AC4230">
        <w:rPr>
          <w:rFonts w:ascii="Times New Roman" w:hAnsi="Times New Roman" w:cs="Times New Roman"/>
          <w:lang w:val="en-US"/>
        </w:rPr>
        <w:t xml:space="preserve">Kaplan-Meier curves for the </w:t>
      </w:r>
      <w:r w:rsidR="00F30E14">
        <w:rPr>
          <w:rFonts w:ascii="Times New Roman" w:hAnsi="Times New Roman" w:cs="Times New Roman"/>
          <w:lang w:val="en-US"/>
        </w:rPr>
        <w:t>secondary outcome all-cause mortality</w:t>
      </w:r>
      <w:r w:rsidR="00F30E14" w:rsidRPr="00AC4230">
        <w:rPr>
          <w:rFonts w:ascii="Times New Roman" w:hAnsi="Times New Roman" w:cs="Times New Roman"/>
          <w:lang w:val="en-US"/>
        </w:rPr>
        <w:t xml:space="preserve"> in the overall population</w:t>
      </w:r>
      <w:r w:rsidR="00F30E14">
        <w:rPr>
          <w:rFonts w:ascii="Times New Roman" w:hAnsi="Times New Roman" w:cs="Times New Roman"/>
          <w:lang w:val="en-US"/>
        </w:rPr>
        <w:t xml:space="preserve"> (green)</w:t>
      </w:r>
      <w:r w:rsidR="00F30E14" w:rsidRPr="00AC4230">
        <w:rPr>
          <w:rFonts w:ascii="Times New Roman" w:hAnsi="Times New Roman" w:cs="Times New Roman"/>
          <w:lang w:val="en-US"/>
        </w:rPr>
        <w:t xml:space="preserve"> and separately in males and females</w:t>
      </w:r>
      <w:r w:rsidR="00F30E14">
        <w:rPr>
          <w:rFonts w:ascii="Times New Roman" w:hAnsi="Times New Roman" w:cs="Times New Roman"/>
          <w:lang w:val="en-US"/>
        </w:rPr>
        <w:t xml:space="preserve"> (blue and red, respectively)</w:t>
      </w:r>
      <w:r w:rsidR="00F30E14" w:rsidRPr="00AC4230">
        <w:rPr>
          <w:rFonts w:ascii="Times New Roman" w:hAnsi="Times New Roman" w:cs="Times New Roman"/>
          <w:lang w:val="en-US"/>
        </w:rPr>
        <w:t xml:space="preserve"> across target dose categories of RASI/ARNI, ARNI</w:t>
      </w:r>
      <w:r w:rsidR="00F30E14">
        <w:rPr>
          <w:rFonts w:ascii="Times New Roman" w:hAnsi="Times New Roman" w:cs="Times New Roman"/>
          <w:lang w:val="en-US"/>
        </w:rPr>
        <w:t xml:space="preserve"> alone</w:t>
      </w:r>
      <w:r w:rsidR="00F30E14" w:rsidRPr="00AC4230">
        <w:rPr>
          <w:rFonts w:ascii="Times New Roman" w:hAnsi="Times New Roman" w:cs="Times New Roman"/>
          <w:lang w:val="en-US"/>
        </w:rPr>
        <w:t>, and beta-blockers</w:t>
      </w:r>
      <w:r w:rsidR="004B49FC">
        <w:rPr>
          <w:rFonts w:ascii="Times New Roman" w:hAnsi="Times New Roman" w:cs="Times New Roman"/>
          <w:lang w:val="en-US"/>
        </w:rPr>
        <w:t xml:space="preserve"> (t</w:t>
      </w:r>
      <w:r w:rsidR="004B49FC" w:rsidRPr="004B49FC">
        <w:rPr>
          <w:rFonts w:ascii="Times New Roman" w:hAnsi="Times New Roman" w:cs="Times New Roman"/>
          <w:lang w:val="en-US"/>
        </w:rPr>
        <w:t xml:space="preserve">he lower the color intensity, the higher the target dose </w:t>
      </w:r>
      <w:r w:rsidR="004B49FC">
        <w:rPr>
          <w:rFonts w:ascii="Times New Roman" w:hAnsi="Times New Roman" w:cs="Times New Roman"/>
          <w:lang w:val="en-US"/>
        </w:rPr>
        <w:t>category)</w:t>
      </w:r>
      <w:r w:rsidR="004B49FC" w:rsidRPr="00AC4230">
        <w:rPr>
          <w:rFonts w:ascii="Times New Roman" w:hAnsi="Times New Roman" w:cs="Times New Roman"/>
          <w:lang w:val="en-US"/>
        </w:rPr>
        <w:t>.</w:t>
      </w:r>
      <w:r w:rsidR="00F30E14" w:rsidRPr="00AC4230">
        <w:rPr>
          <w:rFonts w:ascii="Times New Roman" w:hAnsi="Times New Roman" w:cs="Times New Roman"/>
          <w:lang w:val="en-US"/>
        </w:rPr>
        <w:t xml:space="preserve"> </w:t>
      </w:r>
      <w:r w:rsidR="00F30E14" w:rsidRPr="00AC4230">
        <w:rPr>
          <w:rFonts w:ascii="Times New Roman" w:hAnsi="Times New Roman" w:cs="Times New Roman"/>
          <w:i/>
          <w:iCs/>
          <w:lang w:val="en-US"/>
        </w:rPr>
        <w:t>Note: the analysis on ARNI involves only the subpopulation of users</w:t>
      </w:r>
      <w:r w:rsidR="00F30E14" w:rsidRPr="00AC4230">
        <w:rPr>
          <w:rFonts w:ascii="Times New Roman" w:hAnsi="Times New Roman" w:cs="Times New Roman"/>
          <w:lang w:val="en-US"/>
        </w:rPr>
        <w:t>.</w:t>
      </w:r>
    </w:p>
    <w:p w14:paraId="5026B4FD" w14:textId="77777777" w:rsidR="00F30E14" w:rsidRPr="00F30E14" w:rsidRDefault="00F30E14" w:rsidP="00F30E14">
      <w:pPr>
        <w:spacing w:line="480" w:lineRule="auto"/>
        <w:jc w:val="both"/>
        <w:rPr>
          <w:rFonts w:ascii="Times New Roman" w:hAnsi="Times New Roman" w:cs="Times New Roman"/>
          <w:lang w:val="en-US"/>
        </w:rPr>
      </w:pPr>
    </w:p>
    <w:p w14:paraId="2D2594AF" w14:textId="7EAA37EF" w:rsidR="004100DB" w:rsidRPr="00AC4230" w:rsidRDefault="00F30E14" w:rsidP="00F623B6">
      <w:pPr>
        <w:spacing w:line="480" w:lineRule="auto"/>
        <w:jc w:val="both"/>
        <w:rPr>
          <w:rFonts w:ascii="Times New Roman" w:hAnsi="Times New Roman" w:cs="Times New Roman"/>
          <w:b/>
          <w:bCs/>
          <w:noProof/>
          <w:color w:val="000000" w:themeColor="text1"/>
          <w:lang w:val="en-US"/>
        </w:rPr>
      </w:pPr>
      <w:r>
        <w:rPr>
          <w:rFonts w:ascii="Times New Roman" w:hAnsi="Times New Roman" w:cs="Times New Roman"/>
          <w:b/>
          <w:bCs/>
          <w:noProof/>
          <w:color w:val="000000" w:themeColor="text1"/>
          <w:lang w:val="en-US"/>
        </w:rPr>
        <w:drawing>
          <wp:inline distT="0" distB="0" distL="0" distR="0" wp14:anchorId="6330C222" wp14:editId="13AE6D12">
            <wp:extent cx="6440405" cy="4686300"/>
            <wp:effectExtent l="0" t="0" r="0" b="0"/>
            <wp:docPr id="1654622662" name="Immagine 3" descr="Immagine che contiene testo, diagramma, schermat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22662" name="Immagine 3" descr="Immagine che contiene testo, diagramma, schermata, Parallel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4748" cy="4689460"/>
                    </a:xfrm>
                    <a:prstGeom prst="rect">
                      <a:avLst/>
                    </a:prstGeom>
                  </pic:spPr>
                </pic:pic>
              </a:graphicData>
            </a:graphic>
          </wp:inline>
        </w:drawing>
      </w:r>
    </w:p>
    <w:p w14:paraId="02624420" w14:textId="77777777" w:rsidR="00CB51BB" w:rsidRPr="00AC4230" w:rsidRDefault="00CB51BB" w:rsidP="00F623B6">
      <w:pPr>
        <w:spacing w:line="480" w:lineRule="auto"/>
        <w:jc w:val="both"/>
        <w:rPr>
          <w:rFonts w:ascii="Times New Roman" w:hAnsi="Times New Roman" w:cs="Times New Roman"/>
          <w:b/>
          <w:bCs/>
          <w:color w:val="000000" w:themeColor="text1"/>
          <w:lang w:val="en-US"/>
        </w:rPr>
      </w:pPr>
    </w:p>
    <w:p w14:paraId="5D37251B" w14:textId="369FC9FE" w:rsidR="004100DB" w:rsidRPr="00596510" w:rsidRDefault="00EE027F" w:rsidP="00F623B6">
      <w:pPr>
        <w:spacing w:line="480" w:lineRule="auto"/>
        <w:jc w:val="both"/>
        <w:rPr>
          <w:rFonts w:ascii="Times New Roman" w:hAnsi="Times New Roman" w:cs="Times New Roman"/>
          <w:b/>
          <w:bCs/>
          <w:color w:val="000000" w:themeColor="text1"/>
          <w:lang w:val="sv-SE"/>
        </w:rPr>
      </w:pPr>
      <w:r w:rsidRPr="00596510">
        <w:rPr>
          <w:rFonts w:ascii="Times New Roman" w:hAnsi="Times New Roman" w:cs="Times New Roman"/>
          <w:b/>
          <w:bCs/>
          <w:lang w:val="sv-SE"/>
        </w:rPr>
        <w:t xml:space="preserve">Legend. </w:t>
      </w:r>
      <w:r w:rsidRPr="00596510">
        <w:rPr>
          <w:rFonts w:ascii="Times New Roman" w:hAnsi="Times New Roman" w:cs="Times New Roman"/>
          <w:bCs/>
          <w:lang w:val="sv-SE"/>
        </w:rPr>
        <w:t xml:space="preserve">RASI/ARNI = renin angiotensin </w:t>
      </w:r>
      <w:proofErr w:type="gramStart"/>
      <w:r w:rsidRPr="00596510">
        <w:rPr>
          <w:rFonts w:ascii="Times New Roman" w:hAnsi="Times New Roman" w:cs="Times New Roman"/>
          <w:bCs/>
          <w:lang w:val="sv-SE"/>
        </w:rPr>
        <w:t>system inhibitor</w:t>
      </w:r>
      <w:proofErr w:type="gramEnd"/>
      <w:r w:rsidRPr="00596510">
        <w:rPr>
          <w:rFonts w:ascii="Times New Roman" w:hAnsi="Times New Roman" w:cs="Times New Roman"/>
          <w:bCs/>
          <w:lang w:val="sv-SE"/>
        </w:rPr>
        <w:t>/angiotensin receptor neprilysin inhibitor</w:t>
      </w:r>
    </w:p>
    <w:p w14:paraId="78649C1D" w14:textId="234FE8A8" w:rsidR="00E14DF5" w:rsidRPr="00596510" w:rsidRDefault="00E14DF5" w:rsidP="00F623B6">
      <w:pPr>
        <w:spacing w:line="480" w:lineRule="auto"/>
        <w:jc w:val="both"/>
        <w:rPr>
          <w:rFonts w:ascii="Times New Roman" w:hAnsi="Times New Roman" w:cs="Times New Roman"/>
          <w:b/>
          <w:bCs/>
          <w:color w:val="000000" w:themeColor="text1"/>
          <w:lang w:val="sv-SE"/>
        </w:rPr>
      </w:pPr>
      <w:r w:rsidRPr="00596510">
        <w:rPr>
          <w:rFonts w:ascii="Times New Roman" w:hAnsi="Times New Roman" w:cs="Times New Roman"/>
          <w:b/>
          <w:bCs/>
          <w:color w:val="000000" w:themeColor="text1"/>
          <w:lang w:val="sv-SE"/>
        </w:rPr>
        <w:br w:type="page"/>
      </w:r>
    </w:p>
    <w:p w14:paraId="338F22FF" w14:textId="020CC1AC" w:rsidR="004100DB" w:rsidRPr="00AC4230" w:rsidRDefault="001B32EC" w:rsidP="00EE027F">
      <w:pPr>
        <w:spacing w:line="600" w:lineRule="auto"/>
        <w:jc w:val="both"/>
        <w:rPr>
          <w:rFonts w:ascii="Times New Roman" w:hAnsi="Times New Roman" w:cs="Times New Roman"/>
          <w:lang w:val="en-US"/>
        </w:rPr>
      </w:pPr>
      <w:r w:rsidRPr="00AC4230">
        <w:rPr>
          <w:rFonts w:ascii="Times New Roman" w:hAnsi="Times New Roman" w:cs="Times New Roman"/>
          <w:b/>
          <w:bCs/>
          <w:color w:val="000000" w:themeColor="text1"/>
          <w:lang w:val="en-US"/>
        </w:rPr>
        <w:lastRenderedPageBreak/>
        <w:t>Supplemental</w:t>
      </w:r>
      <w:r w:rsidR="00D96EF4" w:rsidRPr="00AC4230">
        <w:rPr>
          <w:rFonts w:ascii="Times New Roman" w:hAnsi="Times New Roman" w:cs="Times New Roman"/>
          <w:b/>
          <w:bCs/>
          <w:color w:val="000000" w:themeColor="text1"/>
          <w:lang w:val="en-US"/>
        </w:rPr>
        <w:t xml:space="preserve"> Figure S</w:t>
      </w:r>
      <w:r w:rsidR="00FA2282">
        <w:rPr>
          <w:rFonts w:ascii="Times New Roman" w:hAnsi="Times New Roman" w:cs="Times New Roman"/>
          <w:b/>
          <w:bCs/>
          <w:color w:val="000000" w:themeColor="text1"/>
          <w:lang w:val="en-US"/>
        </w:rPr>
        <w:t>5</w:t>
      </w:r>
      <w:r w:rsidR="00EE027F" w:rsidRPr="00AC4230">
        <w:rPr>
          <w:rFonts w:ascii="Times New Roman" w:hAnsi="Times New Roman" w:cs="Times New Roman"/>
          <w:b/>
          <w:bCs/>
          <w:color w:val="000000" w:themeColor="text1"/>
          <w:lang w:val="en-US"/>
        </w:rPr>
        <w:t xml:space="preserve">. </w:t>
      </w:r>
      <w:r w:rsidR="00F30E14" w:rsidRPr="00AC4230">
        <w:rPr>
          <w:rFonts w:ascii="Times New Roman" w:hAnsi="Times New Roman" w:cs="Times New Roman"/>
          <w:lang w:val="en-US"/>
        </w:rPr>
        <w:t xml:space="preserve">Kaplan-Meier curves for the </w:t>
      </w:r>
      <w:r w:rsidR="00F30E14">
        <w:rPr>
          <w:rFonts w:ascii="Times New Roman" w:hAnsi="Times New Roman" w:cs="Times New Roman"/>
          <w:lang w:val="en-US"/>
        </w:rPr>
        <w:t>secondary outcome cardiovascular mortality</w:t>
      </w:r>
      <w:r w:rsidR="00F30E14" w:rsidRPr="00AC4230">
        <w:rPr>
          <w:rFonts w:ascii="Times New Roman" w:hAnsi="Times New Roman" w:cs="Times New Roman"/>
          <w:lang w:val="en-US"/>
        </w:rPr>
        <w:t xml:space="preserve"> in the overall population</w:t>
      </w:r>
      <w:r w:rsidR="00F30E14">
        <w:rPr>
          <w:rFonts w:ascii="Times New Roman" w:hAnsi="Times New Roman" w:cs="Times New Roman"/>
          <w:lang w:val="en-US"/>
        </w:rPr>
        <w:t xml:space="preserve"> (green)</w:t>
      </w:r>
      <w:r w:rsidR="00F30E14" w:rsidRPr="00AC4230">
        <w:rPr>
          <w:rFonts w:ascii="Times New Roman" w:hAnsi="Times New Roman" w:cs="Times New Roman"/>
          <w:lang w:val="en-US"/>
        </w:rPr>
        <w:t xml:space="preserve"> and separately in males and females</w:t>
      </w:r>
      <w:r w:rsidR="00F30E14">
        <w:rPr>
          <w:rFonts w:ascii="Times New Roman" w:hAnsi="Times New Roman" w:cs="Times New Roman"/>
          <w:lang w:val="en-US"/>
        </w:rPr>
        <w:t xml:space="preserve"> (blue and red, respectively)</w:t>
      </w:r>
      <w:r w:rsidR="00F30E14" w:rsidRPr="00AC4230">
        <w:rPr>
          <w:rFonts w:ascii="Times New Roman" w:hAnsi="Times New Roman" w:cs="Times New Roman"/>
          <w:lang w:val="en-US"/>
        </w:rPr>
        <w:t xml:space="preserve"> across target dose categories of RASI/ARNI, ARNI</w:t>
      </w:r>
      <w:r w:rsidR="00F30E14">
        <w:rPr>
          <w:rFonts w:ascii="Times New Roman" w:hAnsi="Times New Roman" w:cs="Times New Roman"/>
          <w:lang w:val="en-US"/>
        </w:rPr>
        <w:t xml:space="preserve"> alone</w:t>
      </w:r>
      <w:r w:rsidR="00F30E14" w:rsidRPr="00AC4230">
        <w:rPr>
          <w:rFonts w:ascii="Times New Roman" w:hAnsi="Times New Roman" w:cs="Times New Roman"/>
          <w:lang w:val="en-US"/>
        </w:rPr>
        <w:t>, and beta-blockers</w:t>
      </w:r>
      <w:r w:rsidR="004B49FC">
        <w:rPr>
          <w:rFonts w:ascii="Times New Roman" w:hAnsi="Times New Roman" w:cs="Times New Roman"/>
          <w:lang w:val="en-US"/>
        </w:rPr>
        <w:t xml:space="preserve"> (t</w:t>
      </w:r>
      <w:r w:rsidR="004B49FC" w:rsidRPr="004B49FC">
        <w:rPr>
          <w:rFonts w:ascii="Times New Roman" w:hAnsi="Times New Roman" w:cs="Times New Roman"/>
          <w:lang w:val="en-US"/>
        </w:rPr>
        <w:t xml:space="preserve">he lower the color intensity, the higher the target dose </w:t>
      </w:r>
      <w:r w:rsidR="004B49FC">
        <w:rPr>
          <w:rFonts w:ascii="Times New Roman" w:hAnsi="Times New Roman" w:cs="Times New Roman"/>
          <w:lang w:val="en-US"/>
        </w:rPr>
        <w:t>category)</w:t>
      </w:r>
      <w:r w:rsidR="004B49FC" w:rsidRPr="00AC4230">
        <w:rPr>
          <w:rFonts w:ascii="Times New Roman" w:hAnsi="Times New Roman" w:cs="Times New Roman"/>
          <w:lang w:val="en-US"/>
        </w:rPr>
        <w:t>.</w:t>
      </w:r>
      <w:r w:rsidR="004B49FC">
        <w:rPr>
          <w:rFonts w:ascii="Times New Roman" w:hAnsi="Times New Roman" w:cs="Times New Roman"/>
          <w:lang w:val="en-US"/>
        </w:rPr>
        <w:t xml:space="preserve"> </w:t>
      </w:r>
      <w:r w:rsidR="00F30E14" w:rsidRPr="00AC4230">
        <w:rPr>
          <w:rFonts w:ascii="Times New Roman" w:hAnsi="Times New Roman" w:cs="Times New Roman"/>
          <w:i/>
          <w:iCs/>
          <w:lang w:val="en-US"/>
        </w:rPr>
        <w:t>Note: the analysis on ARNI involves only the subpopulation of users</w:t>
      </w:r>
      <w:r w:rsidR="00F30E14" w:rsidRPr="00AC4230">
        <w:rPr>
          <w:rFonts w:ascii="Times New Roman" w:hAnsi="Times New Roman" w:cs="Times New Roman"/>
          <w:lang w:val="en-US"/>
        </w:rPr>
        <w:t>.</w:t>
      </w:r>
    </w:p>
    <w:p w14:paraId="16651D8C" w14:textId="318BBF22" w:rsidR="004100DB" w:rsidRPr="00AC4230" w:rsidRDefault="004100DB" w:rsidP="00F623B6">
      <w:pPr>
        <w:spacing w:line="480" w:lineRule="auto"/>
        <w:jc w:val="both"/>
        <w:rPr>
          <w:rFonts w:ascii="Times New Roman" w:hAnsi="Times New Roman" w:cs="Times New Roman"/>
          <w:b/>
          <w:bCs/>
          <w:noProof/>
          <w:color w:val="000000" w:themeColor="text1"/>
          <w:lang w:val="en-US"/>
        </w:rPr>
      </w:pPr>
    </w:p>
    <w:p w14:paraId="2C7ADEE8" w14:textId="6E5FE021" w:rsidR="00CB51BB" w:rsidRPr="00AC4230" w:rsidRDefault="00F30E14" w:rsidP="00F623B6">
      <w:pPr>
        <w:spacing w:line="480" w:lineRule="auto"/>
        <w:jc w:val="both"/>
        <w:rPr>
          <w:rFonts w:ascii="Times New Roman" w:hAnsi="Times New Roman" w:cs="Times New Roman"/>
          <w:b/>
          <w:bCs/>
          <w:noProof/>
          <w:color w:val="000000" w:themeColor="text1"/>
          <w:lang w:val="en-US"/>
        </w:rPr>
      </w:pPr>
      <w:r>
        <w:rPr>
          <w:rFonts w:ascii="Times New Roman" w:hAnsi="Times New Roman" w:cs="Times New Roman"/>
          <w:b/>
          <w:bCs/>
          <w:noProof/>
          <w:color w:val="000000" w:themeColor="text1"/>
          <w:lang w:val="en-US"/>
        </w:rPr>
        <w:drawing>
          <wp:inline distT="0" distB="0" distL="0" distR="0" wp14:anchorId="6F263604" wp14:editId="6E5D7DC2">
            <wp:extent cx="6496050" cy="4726789"/>
            <wp:effectExtent l="0" t="0" r="0" b="0"/>
            <wp:docPr id="472825883" name="Immagine 4"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25883" name="Immagine 4" descr="Immagine che contiene testo, schermata, diagramma, Caratter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4066" cy="4732622"/>
                    </a:xfrm>
                    <a:prstGeom prst="rect">
                      <a:avLst/>
                    </a:prstGeom>
                  </pic:spPr>
                </pic:pic>
              </a:graphicData>
            </a:graphic>
          </wp:inline>
        </w:drawing>
      </w:r>
    </w:p>
    <w:p w14:paraId="0ACE5DA4" w14:textId="77777777" w:rsidR="00F30E14" w:rsidRDefault="00F30E14" w:rsidP="00F623B6">
      <w:pPr>
        <w:spacing w:line="480" w:lineRule="auto"/>
        <w:jc w:val="both"/>
        <w:rPr>
          <w:rFonts w:ascii="Times New Roman" w:hAnsi="Times New Roman" w:cs="Times New Roman"/>
          <w:b/>
          <w:bCs/>
          <w:lang w:val="en-US"/>
        </w:rPr>
      </w:pPr>
    </w:p>
    <w:p w14:paraId="568EDD8C" w14:textId="2A61F3B0" w:rsidR="004100DB" w:rsidRPr="00AC4230" w:rsidRDefault="00EE027F" w:rsidP="00F623B6">
      <w:pPr>
        <w:spacing w:line="480" w:lineRule="auto"/>
        <w:jc w:val="both"/>
        <w:rPr>
          <w:rFonts w:ascii="Times New Roman" w:hAnsi="Times New Roman" w:cs="Times New Roman"/>
          <w:b/>
          <w:bCs/>
          <w:color w:val="000000" w:themeColor="text1"/>
          <w:lang w:val="en-US"/>
        </w:rPr>
      </w:pPr>
      <w:r w:rsidRPr="00AC4230">
        <w:rPr>
          <w:rFonts w:ascii="Times New Roman" w:hAnsi="Times New Roman" w:cs="Times New Roman"/>
          <w:b/>
          <w:bCs/>
          <w:lang w:val="en-US"/>
        </w:rPr>
        <w:t xml:space="preserve">Legend. </w:t>
      </w:r>
      <w:r w:rsidRPr="00AC4230">
        <w:rPr>
          <w:rFonts w:ascii="Times New Roman" w:hAnsi="Times New Roman" w:cs="Times New Roman"/>
          <w:bCs/>
          <w:lang w:val="en-US"/>
        </w:rPr>
        <w:t xml:space="preserve">RASI/ARNI = renin angiotensin system inhibitor/angiotensin receptor neprilysin inhibitor; CV = </w:t>
      </w:r>
      <w:r w:rsidR="00CB51BB" w:rsidRPr="00AC4230">
        <w:rPr>
          <w:rFonts w:ascii="Times New Roman" w:hAnsi="Times New Roman" w:cs="Times New Roman"/>
          <w:bCs/>
          <w:lang w:val="en-US"/>
        </w:rPr>
        <w:t>cardiovascular</w:t>
      </w:r>
    </w:p>
    <w:p w14:paraId="5276FD12" w14:textId="16F806E2" w:rsidR="00E14DF5" w:rsidRPr="00AC4230" w:rsidRDefault="00E14DF5" w:rsidP="00F623B6">
      <w:pPr>
        <w:spacing w:line="480" w:lineRule="auto"/>
        <w:jc w:val="both"/>
        <w:rPr>
          <w:rFonts w:ascii="Times New Roman" w:hAnsi="Times New Roman" w:cs="Times New Roman"/>
          <w:b/>
          <w:bCs/>
          <w:color w:val="000000" w:themeColor="text1"/>
          <w:lang w:val="en-US"/>
        </w:rPr>
      </w:pPr>
      <w:r w:rsidRPr="00AC4230">
        <w:rPr>
          <w:rFonts w:ascii="Times New Roman" w:hAnsi="Times New Roman" w:cs="Times New Roman"/>
          <w:b/>
          <w:bCs/>
          <w:color w:val="000000" w:themeColor="text1"/>
          <w:lang w:val="en-US"/>
        </w:rPr>
        <w:br w:type="page"/>
      </w:r>
    </w:p>
    <w:p w14:paraId="33BC1DD3" w14:textId="77777777" w:rsidR="00DE19B2" w:rsidRDefault="00DE19B2">
      <w:pPr>
        <w:rPr>
          <w:rFonts w:ascii="Times New Roman" w:hAnsi="Times New Roman" w:cs="Times New Roman"/>
          <w:b/>
          <w:bCs/>
          <w:color w:val="000000" w:themeColor="text1"/>
          <w:lang w:val="en-US"/>
        </w:rPr>
        <w:sectPr w:rsidR="00DE19B2" w:rsidSect="00216798">
          <w:pgSz w:w="11906" w:h="16838"/>
          <w:pgMar w:top="1417" w:right="1134" w:bottom="1134" w:left="1134" w:header="708" w:footer="708" w:gutter="0"/>
          <w:cols w:space="708"/>
          <w:docGrid w:linePitch="360"/>
        </w:sectPr>
      </w:pPr>
    </w:p>
    <w:p w14:paraId="29F908EA" w14:textId="749C52AA" w:rsidR="008D13F6" w:rsidRPr="00AC4230" w:rsidRDefault="00ED6808" w:rsidP="00DE19B2">
      <w:pPr>
        <w:spacing w:line="480" w:lineRule="auto"/>
        <w:jc w:val="both"/>
        <w:rPr>
          <w:rFonts w:ascii="Times New Roman" w:hAnsi="Times New Roman" w:cs="Times New Roman"/>
          <w:i/>
          <w:lang w:val="en-US"/>
        </w:rPr>
      </w:pPr>
      <w:r>
        <w:rPr>
          <w:rFonts w:ascii="Times New Roman" w:hAnsi="Times New Roman" w:cs="Times New Roman"/>
          <w:b/>
          <w:bCs/>
          <w:noProof/>
          <w:color w:val="000000" w:themeColor="text1"/>
          <w:lang w:val="en-US"/>
        </w:rPr>
        <w:lastRenderedPageBreak/>
        <w:drawing>
          <wp:anchor distT="0" distB="0" distL="114300" distR="114300" simplePos="0" relativeHeight="251658240" behindDoc="1" locked="0" layoutInCell="1" allowOverlap="1" wp14:anchorId="221E05E2" wp14:editId="49C3B167">
            <wp:simplePos x="0" y="0"/>
            <wp:positionH relativeFrom="margin">
              <wp:align>left</wp:align>
            </wp:positionH>
            <wp:positionV relativeFrom="page">
              <wp:posOffset>2581275</wp:posOffset>
            </wp:positionV>
            <wp:extent cx="6214745" cy="6678930"/>
            <wp:effectExtent l="0" t="0" r="0" b="7620"/>
            <wp:wrapTopAndBottom/>
            <wp:docPr id="1083779116" name="Immagine 1" descr="Immagine che contiene testo, schermata, numer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9116" name="Immagine 1" descr="Immagine che contiene testo, schermata, numero, diagramm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8655" cy="6693832"/>
                    </a:xfrm>
                    <a:prstGeom prst="rect">
                      <a:avLst/>
                    </a:prstGeom>
                  </pic:spPr>
                </pic:pic>
              </a:graphicData>
            </a:graphic>
            <wp14:sizeRelH relativeFrom="margin">
              <wp14:pctWidth>0</wp14:pctWidth>
            </wp14:sizeRelH>
            <wp14:sizeRelV relativeFrom="margin">
              <wp14:pctHeight>0</wp14:pctHeight>
            </wp14:sizeRelV>
          </wp:anchor>
        </w:drawing>
      </w:r>
      <w:r w:rsidR="001B32EC" w:rsidRPr="00AC4230">
        <w:rPr>
          <w:rFonts w:ascii="Times New Roman" w:hAnsi="Times New Roman" w:cs="Times New Roman"/>
          <w:b/>
          <w:bCs/>
          <w:color w:val="000000" w:themeColor="text1"/>
          <w:lang w:val="en-US"/>
        </w:rPr>
        <w:t>Su</w:t>
      </w:r>
      <w:r w:rsidR="00FA2282">
        <w:rPr>
          <w:rFonts w:ascii="Times New Roman" w:hAnsi="Times New Roman" w:cs="Times New Roman"/>
          <w:b/>
          <w:bCs/>
          <w:color w:val="000000" w:themeColor="text1"/>
          <w:lang w:val="en-US"/>
        </w:rPr>
        <w:t>p</w:t>
      </w:r>
      <w:r w:rsidR="001B32EC" w:rsidRPr="00AC4230">
        <w:rPr>
          <w:rFonts w:ascii="Times New Roman" w:hAnsi="Times New Roman" w:cs="Times New Roman"/>
          <w:b/>
          <w:bCs/>
          <w:color w:val="000000" w:themeColor="text1"/>
          <w:lang w:val="en-US"/>
        </w:rPr>
        <w:t>plemental</w:t>
      </w:r>
      <w:r w:rsidR="008D13F6" w:rsidRPr="00AC4230">
        <w:rPr>
          <w:rFonts w:ascii="Times New Roman" w:hAnsi="Times New Roman" w:cs="Times New Roman"/>
          <w:b/>
          <w:bCs/>
          <w:color w:val="000000" w:themeColor="text1"/>
          <w:lang w:val="en-US"/>
        </w:rPr>
        <w:t xml:space="preserve"> Figure S6</w:t>
      </w:r>
      <w:r w:rsidR="008D13F6" w:rsidRPr="00AC4230">
        <w:rPr>
          <w:rFonts w:ascii="Times New Roman" w:hAnsi="Times New Roman" w:cs="Times New Roman"/>
          <w:b/>
          <w:bCs/>
          <w:lang w:val="en-US"/>
        </w:rPr>
        <w:t>.</w:t>
      </w:r>
      <w:r w:rsidR="008D13F6" w:rsidRPr="00AC4230">
        <w:rPr>
          <w:rFonts w:ascii="Times New Roman" w:hAnsi="Times New Roman" w:cs="Times New Roman"/>
          <w:lang w:val="en-US"/>
        </w:rPr>
        <w:t xml:space="preserve"> Adjusted hazard ratios for the</w:t>
      </w:r>
      <w:r w:rsidR="00D44B95">
        <w:rPr>
          <w:rFonts w:ascii="Times New Roman" w:hAnsi="Times New Roman" w:cs="Times New Roman"/>
          <w:lang w:val="en-US"/>
        </w:rPr>
        <w:t xml:space="preserve"> secondary outcomes</w:t>
      </w:r>
      <w:r w:rsidR="008D13F6" w:rsidRPr="00AC4230">
        <w:rPr>
          <w:rFonts w:ascii="Times New Roman" w:hAnsi="Times New Roman" w:cs="Times New Roman"/>
          <w:lang w:val="en-US"/>
        </w:rPr>
        <w:t xml:space="preserve"> all-cause mortality</w:t>
      </w:r>
      <w:r w:rsidR="00D44B95">
        <w:rPr>
          <w:rFonts w:ascii="Times New Roman" w:hAnsi="Times New Roman" w:cs="Times New Roman"/>
          <w:lang w:val="en-US"/>
        </w:rPr>
        <w:t xml:space="preserve"> (top)</w:t>
      </w:r>
      <w:r w:rsidR="007D7764">
        <w:rPr>
          <w:rFonts w:ascii="Times New Roman" w:hAnsi="Times New Roman" w:cs="Times New Roman"/>
          <w:lang w:val="en-US"/>
        </w:rPr>
        <w:t xml:space="preserve">, </w:t>
      </w:r>
      <w:r w:rsidR="00D44B95">
        <w:rPr>
          <w:rFonts w:ascii="Times New Roman" w:hAnsi="Times New Roman" w:cs="Times New Roman"/>
          <w:lang w:val="en-US"/>
        </w:rPr>
        <w:t>cardiovascular mortality (</w:t>
      </w:r>
      <w:r w:rsidR="007D7764">
        <w:rPr>
          <w:rFonts w:ascii="Times New Roman" w:hAnsi="Times New Roman" w:cs="Times New Roman"/>
          <w:lang w:val="en-US"/>
        </w:rPr>
        <w:t>middle</w:t>
      </w:r>
      <w:r w:rsidR="00D44B95">
        <w:rPr>
          <w:rFonts w:ascii="Times New Roman" w:hAnsi="Times New Roman" w:cs="Times New Roman"/>
          <w:lang w:val="en-US"/>
        </w:rPr>
        <w:t>)</w:t>
      </w:r>
      <w:r w:rsidR="007D7764">
        <w:rPr>
          <w:rFonts w:ascii="Times New Roman" w:hAnsi="Times New Roman" w:cs="Times New Roman"/>
          <w:lang w:val="en-US"/>
        </w:rPr>
        <w:t>, and hospitalization for heart failure (bottom)</w:t>
      </w:r>
      <w:r w:rsidR="008D13F6" w:rsidRPr="00AC4230">
        <w:rPr>
          <w:rFonts w:ascii="Times New Roman" w:hAnsi="Times New Roman" w:cs="Times New Roman"/>
          <w:lang w:val="en-US"/>
        </w:rPr>
        <w:t xml:space="preserve"> in the overall population (green) and separately in males (blue) vs. females (red) according to the achieved percentage of target dose category for RASI/ARNI (left), ARNI (</w:t>
      </w:r>
      <w:r w:rsidR="00D44B95">
        <w:rPr>
          <w:rFonts w:ascii="Times New Roman" w:hAnsi="Times New Roman" w:cs="Times New Roman"/>
          <w:lang w:val="en-US"/>
        </w:rPr>
        <w:t>center</w:t>
      </w:r>
      <w:r w:rsidR="008D13F6" w:rsidRPr="00AC4230">
        <w:rPr>
          <w:rFonts w:ascii="Times New Roman" w:hAnsi="Times New Roman" w:cs="Times New Roman"/>
          <w:lang w:val="en-US"/>
        </w:rPr>
        <w:t>), and beta-blockers (</w:t>
      </w:r>
      <w:r w:rsidR="00D44B95">
        <w:rPr>
          <w:rFonts w:ascii="Times New Roman" w:hAnsi="Times New Roman" w:cs="Times New Roman"/>
          <w:lang w:val="en-US"/>
        </w:rPr>
        <w:t>right</w:t>
      </w:r>
      <w:r w:rsidR="008D13F6" w:rsidRPr="00AC4230">
        <w:rPr>
          <w:rFonts w:ascii="Times New Roman" w:hAnsi="Times New Roman" w:cs="Times New Roman"/>
          <w:lang w:val="en-US"/>
        </w:rPr>
        <w:t xml:space="preserve">). </w:t>
      </w:r>
      <w:r w:rsidR="008D13F6" w:rsidRPr="00AC4230">
        <w:rPr>
          <w:rFonts w:ascii="Times New Roman" w:hAnsi="Times New Roman" w:cs="Times New Roman"/>
          <w:i/>
          <w:lang w:val="en-US"/>
        </w:rPr>
        <w:t xml:space="preserve">Note: 100% </w:t>
      </w:r>
      <w:r w:rsidR="00D44B95">
        <w:rPr>
          <w:rFonts w:ascii="Times New Roman" w:hAnsi="Times New Roman" w:cs="Times New Roman"/>
          <w:i/>
          <w:lang w:val="en-US"/>
        </w:rPr>
        <w:t xml:space="preserve">of </w:t>
      </w:r>
      <w:r w:rsidR="008D13F6" w:rsidRPr="00AC4230">
        <w:rPr>
          <w:rFonts w:ascii="Times New Roman" w:hAnsi="Times New Roman" w:cs="Times New Roman"/>
          <w:i/>
          <w:lang w:val="en-US"/>
        </w:rPr>
        <w:t xml:space="preserve">target dose used as reference. P-values for interactions between sex and target dose class are </w:t>
      </w:r>
      <w:r w:rsidR="0077045C" w:rsidRPr="00000887">
        <w:rPr>
          <w:rFonts w:ascii="Times New Roman" w:hAnsi="Times New Roman" w:cs="Times New Roman"/>
          <w:i/>
          <w:lang w:val="en-US"/>
        </w:rPr>
        <w:t>reported (</w:t>
      </w:r>
      <w:r w:rsidR="0077045C" w:rsidRPr="00000887">
        <w:rPr>
          <w:rFonts w:ascii="Calibri" w:hAnsi="Calibri" w:cs="Calibri"/>
          <w:i/>
          <w:lang w:val="en-US"/>
        </w:rPr>
        <w:t>ⴕ</w:t>
      </w:r>
      <w:r w:rsidR="0077045C" w:rsidRPr="0077666E">
        <w:rPr>
          <w:rFonts w:ascii="Times New Roman" w:hAnsi="Times New Roman" w:cs="Times New Roman"/>
          <w:i/>
          <w:lang w:val="en-US"/>
        </w:rPr>
        <w:t xml:space="preserve">). </w:t>
      </w:r>
      <w:r w:rsidR="008D13F6" w:rsidRPr="00AC4230">
        <w:rPr>
          <w:rFonts w:ascii="Times New Roman" w:hAnsi="Times New Roman" w:cs="Times New Roman"/>
          <w:i/>
          <w:lang w:val="en-US"/>
        </w:rPr>
        <w:t>T</w:t>
      </w:r>
      <w:r w:rsidR="008D13F6" w:rsidRPr="00AC4230">
        <w:rPr>
          <w:rFonts w:ascii="Times New Roman" w:hAnsi="Times New Roman" w:cs="Times New Roman"/>
          <w:i/>
          <w:iCs/>
          <w:lang w:val="en-US"/>
        </w:rPr>
        <w:t>he analysis on ARNI</w:t>
      </w:r>
      <w:r>
        <w:rPr>
          <w:rFonts w:ascii="Times New Roman" w:hAnsi="Times New Roman" w:cs="Times New Roman"/>
          <w:i/>
          <w:iCs/>
          <w:lang w:val="en-US"/>
        </w:rPr>
        <w:t xml:space="preserve"> </w:t>
      </w:r>
      <w:r w:rsidR="008D13F6" w:rsidRPr="00AC4230">
        <w:rPr>
          <w:rFonts w:ascii="Times New Roman" w:hAnsi="Times New Roman" w:cs="Times New Roman"/>
          <w:i/>
          <w:iCs/>
          <w:lang w:val="en-US"/>
        </w:rPr>
        <w:t>involves only the subpopulation of users</w:t>
      </w:r>
    </w:p>
    <w:p w14:paraId="4D31689A" w14:textId="77777777" w:rsidR="00257BA7" w:rsidRDefault="008D13F6" w:rsidP="00DE19B2">
      <w:pPr>
        <w:spacing w:line="480" w:lineRule="auto"/>
        <w:jc w:val="both"/>
        <w:rPr>
          <w:rFonts w:ascii="Times New Roman" w:hAnsi="Times New Roman" w:cs="Times New Roman"/>
          <w:bCs/>
          <w:lang w:val="en-US"/>
        </w:rPr>
        <w:sectPr w:rsidR="00257BA7" w:rsidSect="00216798">
          <w:pgSz w:w="11906" w:h="16838"/>
          <w:pgMar w:top="720" w:right="720" w:bottom="720" w:left="720" w:header="708" w:footer="708" w:gutter="0"/>
          <w:cols w:space="708"/>
          <w:docGrid w:linePitch="360"/>
        </w:sectPr>
      </w:pPr>
      <w:r w:rsidRPr="00AC4230">
        <w:rPr>
          <w:rFonts w:ascii="Times New Roman" w:hAnsi="Times New Roman" w:cs="Times New Roman"/>
          <w:b/>
          <w:bCs/>
          <w:lang w:val="en-US"/>
        </w:rPr>
        <w:t xml:space="preserve">Legend. </w:t>
      </w:r>
      <w:r w:rsidRPr="00AC4230">
        <w:rPr>
          <w:rFonts w:ascii="Times New Roman" w:hAnsi="Times New Roman" w:cs="Times New Roman"/>
          <w:bCs/>
          <w:lang w:val="en-US"/>
        </w:rPr>
        <w:t>RASI/ARNI = renin angiotensin system inhibitor/angiotensin receptor neprilysin inhibitor; HR = hazard ratio; TD = target dose</w:t>
      </w:r>
      <w:r w:rsidR="00D44B95">
        <w:rPr>
          <w:rFonts w:ascii="Times New Roman" w:hAnsi="Times New Roman" w:cs="Times New Roman"/>
          <w:bCs/>
          <w:lang w:val="en-US"/>
        </w:rPr>
        <w:t>; CV = cardiovascular</w:t>
      </w:r>
      <w:r w:rsidR="009B7B34">
        <w:rPr>
          <w:rFonts w:ascii="Times New Roman" w:hAnsi="Times New Roman" w:cs="Times New Roman"/>
          <w:bCs/>
          <w:lang w:val="en-US"/>
        </w:rPr>
        <w:t>; HHF</w:t>
      </w:r>
      <w:r w:rsidR="002C0EDB">
        <w:rPr>
          <w:rFonts w:ascii="Times New Roman" w:hAnsi="Times New Roman" w:cs="Times New Roman"/>
          <w:bCs/>
          <w:lang w:val="en-US"/>
        </w:rPr>
        <w:t xml:space="preserve"> =</w:t>
      </w:r>
      <w:r w:rsidR="009B7B34">
        <w:rPr>
          <w:rFonts w:ascii="Times New Roman" w:hAnsi="Times New Roman" w:cs="Times New Roman"/>
          <w:bCs/>
          <w:lang w:val="en-US"/>
        </w:rPr>
        <w:t xml:space="preserve"> hospitalization for heart failur</w:t>
      </w:r>
      <w:r w:rsidR="000A49A4">
        <w:rPr>
          <w:rFonts w:ascii="Times New Roman" w:hAnsi="Times New Roman" w:cs="Times New Roman"/>
          <w:bCs/>
          <w:lang w:val="en-US"/>
        </w:rPr>
        <w:t>e</w:t>
      </w:r>
    </w:p>
    <w:p w14:paraId="2C724EFD" w14:textId="22DE3F7B" w:rsidR="00FA2282" w:rsidRPr="00AC4230" w:rsidRDefault="00FA2282" w:rsidP="00FA2282">
      <w:pPr>
        <w:spacing w:line="600" w:lineRule="auto"/>
        <w:jc w:val="both"/>
        <w:rPr>
          <w:rFonts w:ascii="Times New Roman" w:hAnsi="Times New Roman" w:cs="Times New Roman"/>
          <w:lang w:val="en-US"/>
        </w:rPr>
      </w:pPr>
      <w:r w:rsidRPr="00AC4230">
        <w:rPr>
          <w:rFonts w:ascii="Times New Roman" w:hAnsi="Times New Roman" w:cs="Times New Roman"/>
          <w:b/>
          <w:bCs/>
          <w:color w:val="000000" w:themeColor="text1"/>
          <w:lang w:val="en-US"/>
        </w:rPr>
        <w:lastRenderedPageBreak/>
        <w:t>Supplemental Figure S</w:t>
      </w:r>
      <w:r>
        <w:rPr>
          <w:rFonts w:ascii="Times New Roman" w:hAnsi="Times New Roman" w:cs="Times New Roman"/>
          <w:b/>
          <w:bCs/>
          <w:color w:val="000000" w:themeColor="text1"/>
          <w:lang w:val="en-US"/>
        </w:rPr>
        <w:t>7</w:t>
      </w:r>
      <w:r w:rsidRPr="00AC4230">
        <w:rPr>
          <w:rFonts w:ascii="Times New Roman" w:hAnsi="Times New Roman" w:cs="Times New Roman"/>
          <w:b/>
          <w:bCs/>
          <w:color w:val="000000" w:themeColor="text1"/>
          <w:lang w:val="en-US"/>
        </w:rPr>
        <w:t xml:space="preserve">. </w:t>
      </w:r>
      <w:r w:rsidRPr="00AC4230">
        <w:rPr>
          <w:rFonts w:ascii="Times New Roman" w:hAnsi="Times New Roman" w:cs="Times New Roman"/>
          <w:lang w:val="en-US"/>
        </w:rPr>
        <w:t xml:space="preserve">Kaplan-Meier curves for the </w:t>
      </w:r>
      <w:r>
        <w:rPr>
          <w:rFonts w:ascii="Times New Roman" w:hAnsi="Times New Roman" w:cs="Times New Roman"/>
          <w:lang w:val="en-US"/>
        </w:rPr>
        <w:t>secondary outcome hospitalization for heart failure</w:t>
      </w:r>
      <w:r w:rsidRPr="00AC4230">
        <w:rPr>
          <w:rFonts w:ascii="Times New Roman" w:hAnsi="Times New Roman" w:cs="Times New Roman"/>
          <w:lang w:val="en-US"/>
        </w:rPr>
        <w:t xml:space="preserve"> in the overall population</w:t>
      </w:r>
      <w:r>
        <w:rPr>
          <w:rFonts w:ascii="Times New Roman" w:hAnsi="Times New Roman" w:cs="Times New Roman"/>
          <w:lang w:val="en-US"/>
        </w:rPr>
        <w:t xml:space="preserve"> (green)</w:t>
      </w:r>
      <w:r w:rsidRPr="00AC4230">
        <w:rPr>
          <w:rFonts w:ascii="Times New Roman" w:hAnsi="Times New Roman" w:cs="Times New Roman"/>
          <w:lang w:val="en-US"/>
        </w:rPr>
        <w:t xml:space="preserve"> and separately in males and females</w:t>
      </w:r>
      <w:r>
        <w:rPr>
          <w:rFonts w:ascii="Times New Roman" w:hAnsi="Times New Roman" w:cs="Times New Roman"/>
          <w:lang w:val="en-US"/>
        </w:rPr>
        <w:t xml:space="preserve"> (blue and red, respectively)</w:t>
      </w:r>
      <w:r w:rsidRPr="00AC4230">
        <w:rPr>
          <w:rFonts w:ascii="Times New Roman" w:hAnsi="Times New Roman" w:cs="Times New Roman"/>
          <w:lang w:val="en-US"/>
        </w:rPr>
        <w:t xml:space="preserve"> across target dose categories of RASI/ARNI, ARNI</w:t>
      </w:r>
      <w:r>
        <w:rPr>
          <w:rFonts w:ascii="Times New Roman" w:hAnsi="Times New Roman" w:cs="Times New Roman"/>
          <w:lang w:val="en-US"/>
        </w:rPr>
        <w:t xml:space="preserve"> alone</w:t>
      </w:r>
      <w:r w:rsidRPr="00AC4230">
        <w:rPr>
          <w:rFonts w:ascii="Times New Roman" w:hAnsi="Times New Roman" w:cs="Times New Roman"/>
          <w:lang w:val="en-US"/>
        </w:rPr>
        <w:t>, and beta-blockers</w:t>
      </w:r>
      <w:r>
        <w:rPr>
          <w:rFonts w:ascii="Times New Roman" w:hAnsi="Times New Roman" w:cs="Times New Roman"/>
          <w:lang w:val="en-US"/>
        </w:rPr>
        <w:t xml:space="preserve"> (t</w:t>
      </w:r>
      <w:r w:rsidRPr="004B49FC">
        <w:rPr>
          <w:rFonts w:ascii="Times New Roman" w:hAnsi="Times New Roman" w:cs="Times New Roman"/>
          <w:lang w:val="en-US"/>
        </w:rPr>
        <w:t xml:space="preserve">he lower the color intensity, the higher the target dose </w:t>
      </w:r>
      <w:r>
        <w:rPr>
          <w:rFonts w:ascii="Times New Roman" w:hAnsi="Times New Roman" w:cs="Times New Roman"/>
          <w:lang w:val="en-US"/>
        </w:rPr>
        <w:t>category)</w:t>
      </w:r>
      <w:r w:rsidRPr="00AC4230">
        <w:rPr>
          <w:rFonts w:ascii="Times New Roman" w:hAnsi="Times New Roman" w:cs="Times New Roman"/>
          <w:lang w:val="en-US"/>
        </w:rPr>
        <w:t xml:space="preserve">. </w:t>
      </w:r>
      <w:r w:rsidRPr="00AC4230">
        <w:rPr>
          <w:rFonts w:ascii="Times New Roman" w:hAnsi="Times New Roman" w:cs="Times New Roman"/>
          <w:i/>
          <w:iCs/>
          <w:lang w:val="en-US"/>
        </w:rPr>
        <w:t>Note: the analysis on ARNI involves only the subpopulation of users</w:t>
      </w:r>
      <w:r w:rsidRPr="00AC4230">
        <w:rPr>
          <w:rFonts w:ascii="Times New Roman" w:hAnsi="Times New Roman" w:cs="Times New Roman"/>
          <w:lang w:val="en-US"/>
        </w:rPr>
        <w:t>.</w:t>
      </w:r>
    </w:p>
    <w:p w14:paraId="384D1421" w14:textId="77777777" w:rsidR="00FA2282" w:rsidRPr="00AC4230" w:rsidRDefault="00FA2282" w:rsidP="00FA2282">
      <w:pPr>
        <w:spacing w:line="600" w:lineRule="auto"/>
        <w:jc w:val="both"/>
        <w:rPr>
          <w:rFonts w:ascii="Times New Roman" w:hAnsi="Times New Roman" w:cs="Times New Roman"/>
          <w:lang w:val="en-US"/>
        </w:rPr>
      </w:pPr>
    </w:p>
    <w:p w14:paraId="000A1620" w14:textId="77777777" w:rsidR="00FA2282" w:rsidRPr="00AC4230" w:rsidRDefault="00FA2282" w:rsidP="00FA2282">
      <w:pPr>
        <w:spacing w:line="600" w:lineRule="auto"/>
        <w:jc w:val="both"/>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43838969" wp14:editId="2004AC94">
            <wp:extent cx="6472237" cy="4709462"/>
            <wp:effectExtent l="0" t="0" r="5080" b="0"/>
            <wp:docPr id="1169728405" name="Immagine 5"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28405" name="Immagine 5" descr="Immagine che contiene testo, schermata, diagramma, Diagramm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84" cy="4715244"/>
                    </a:xfrm>
                    <a:prstGeom prst="rect">
                      <a:avLst/>
                    </a:prstGeom>
                  </pic:spPr>
                </pic:pic>
              </a:graphicData>
            </a:graphic>
          </wp:inline>
        </w:drawing>
      </w:r>
    </w:p>
    <w:p w14:paraId="1DFF7ED4" w14:textId="77777777" w:rsidR="00FA2282" w:rsidRPr="00AC4230" w:rsidRDefault="00FA2282" w:rsidP="00FA2282">
      <w:pPr>
        <w:spacing w:line="480" w:lineRule="auto"/>
        <w:jc w:val="both"/>
        <w:rPr>
          <w:rFonts w:ascii="Times New Roman" w:hAnsi="Times New Roman" w:cs="Times New Roman"/>
          <w:b/>
          <w:bCs/>
          <w:color w:val="000000" w:themeColor="text1"/>
          <w:lang w:val="en-US"/>
        </w:rPr>
      </w:pPr>
    </w:p>
    <w:p w14:paraId="6DB13D24" w14:textId="77777777" w:rsidR="00FA2282" w:rsidRDefault="00FA2282" w:rsidP="00FA2282">
      <w:pPr>
        <w:spacing w:line="480" w:lineRule="auto"/>
        <w:jc w:val="both"/>
        <w:rPr>
          <w:rFonts w:ascii="Times New Roman" w:hAnsi="Times New Roman" w:cs="Times New Roman"/>
          <w:lang w:val="en-US"/>
        </w:rPr>
      </w:pPr>
      <w:r w:rsidRPr="00AC4230">
        <w:rPr>
          <w:rFonts w:ascii="Times New Roman" w:hAnsi="Times New Roman" w:cs="Times New Roman"/>
          <w:b/>
          <w:bCs/>
          <w:lang w:val="en-US"/>
        </w:rPr>
        <w:t xml:space="preserve">Legend. </w:t>
      </w:r>
      <w:r w:rsidRPr="00AC4230">
        <w:rPr>
          <w:rFonts w:ascii="Times New Roman" w:hAnsi="Times New Roman" w:cs="Times New Roman"/>
          <w:bCs/>
          <w:lang w:val="en-US"/>
        </w:rPr>
        <w:t xml:space="preserve">RASI/ARNI = renin angiotensin system inhibitor/angiotensin receptor </w:t>
      </w:r>
      <w:proofErr w:type="spellStart"/>
      <w:r w:rsidRPr="00AC4230">
        <w:rPr>
          <w:rFonts w:ascii="Times New Roman" w:hAnsi="Times New Roman" w:cs="Times New Roman"/>
          <w:bCs/>
          <w:lang w:val="en-US"/>
        </w:rPr>
        <w:t>neprilysin</w:t>
      </w:r>
      <w:proofErr w:type="spellEnd"/>
      <w:r w:rsidRPr="00AC4230">
        <w:rPr>
          <w:rFonts w:ascii="Times New Roman" w:hAnsi="Times New Roman" w:cs="Times New Roman"/>
          <w:bCs/>
          <w:lang w:val="en-US"/>
        </w:rPr>
        <w:t xml:space="preserve"> inhibitor; HHF= </w:t>
      </w:r>
      <w:r w:rsidRPr="00AC4230">
        <w:rPr>
          <w:rFonts w:ascii="Times New Roman" w:hAnsi="Times New Roman" w:cs="Times New Roman"/>
          <w:lang w:val="en-US"/>
        </w:rPr>
        <w:t>heart failure hospitalization</w:t>
      </w:r>
    </w:p>
    <w:p w14:paraId="658643D0" w14:textId="734B04D1" w:rsidR="007C5708" w:rsidRDefault="007C5708" w:rsidP="00DE19B2">
      <w:pPr>
        <w:spacing w:line="480" w:lineRule="auto"/>
        <w:jc w:val="both"/>
        <w:rPr>
          <w:rFonts w:ascii="Times New Roman" w:hAnsi="Times New Roman" w:cs="Times New Roman"/>
          <w:i/>
          <w:lang w:val="en-US"/>
        </w:rPr>
      </w:pPr>
      <w:r w:rsidRPr="00AC4230">
        <w:rPr>
          <w:rFonts w:ascii="Times New Roman" w:hAnsi="Times New Roman" w:cs="Times New Roman"/>
          <w:b/>
          <w:bCs/>
          <w:color w:val="000000" w:themeColor="text1"/>
          <w:lang w:val="en-US"/>
        </w:rPr>
        <w:lastRenderedPageBreak/>
        <w:t>Supplemental Figure S</w:t>
      </w:r>
      <w:r w:rsidR="00FA2282">
        <w:rPr>
          <w:rFonts w:ascii="Times New Roman" w:hAnsi="Times New Roman" w:cs="Times New Roman"/>
          <w:b/>
          <w:bCs/>
          <w:color w:val="000000" w:themeColor="text1"/>
          <w:lang w:val="en-US"/>
        </w:rPr>
        <w:t>8</w:t>
      </w:r>
      <w:r w:rsidRPr="00AC4230">
        <w:rPr>
          <w:rFonts w:ascii="Times New Roman" w:hAnsi="Times New Roman" w:cs="Times New Roman"/>
          <w:b/>
          <w:bCs/>
          <w:lang w:val="en-US"/>
        </w:rPr>
        <w:t>.</w:t>
      </w:r>
      <w:r w:rsidRPr="00AC4230">
        <w:rPr>
          <w:rFonts w:ascii="Times New Roman" w:hAnsi="Times New Roman" w:cs="Times New Roman"/>
          <w:lang w:val="en-US"/>
        </w:rPr>
        <w:t xml:space="preserve"> </w:t>
      </w:r>
      <w:r w:rsidR="005F5B2F">
        <w:rPr>
          <w:rFonts w:ascii="Times New Roman" w:hAnsi="Times New Roman" w:cs="Times New Roman"/>
          <w:lang w:val="en-US"/>
        </w:rPr>
        <w:t>Sensitivity analysis on RASI alone. The plots represent the a</w:t>
      </w:r>
      <w:r w:rsidRPr="00AC4230">
        <w:rPr>
          <w:rFonts w:ascii="Times New Roman" w:hAnsi="Times New Roman" w:cs="Times New Roman"/>
          <w:lang w:val="en-US"/>
        </w:rPr>
        <w:t xml:space="preserve">djusted hazard ratios for </w:t>
      </w:r>
      <w:r w:rsidR="00FC01C7">
        <w:rPr>
          <w:rFonts w:ascii="Times New Roman" w:hAnsi="Times New Roman" w:cs="Times New Roman"/>
          <w:lang w:val="en-US"/>
        </w:rPr>
        <w:t>the primary composite outcome</w:t>
      </w:r>
      <w:r w:rsidR="005F5B2F">
        <w:rPr>
          <w:rFonts w:ascii="Times New Roman" w:hAnsi="Times New Roman" w:cs="Times New Roman"/>
          <w:lang w:val="en-US"/>
        </w:rPr>
        <w:t xml:space="preserve"> (top left)</w:t>
      </w:r>
      <w:r w:rsidR="00FC01C7">
        <w:rPr>
          <w:rFonts w:ascii="Times New Roman" w:hAnsi="Times New Roman" w:cs="Times New Roman"/>
          <w:lang w:val="en-US"/>
        </w:rPr>
        <w:t xml:space="preserve"> and </w:t>
      </w:r>
      <w:r w:rsidRPr="00AC4230">
        <w:rPr>
          <w:rFonts w:ascii="Times New Roman" w:hAnsi="Times New Roman" w:cs="Times New Roman"/>
          <w:lang w:val="en-US"/>
        </w:rPr>
        <w:t>the</w:t>
      </w:r>
      <w:r>
        <w:rPr>
          <w:rFonts w:ascii="Times New Roman" w:hAnsi="Times New Roman" w:cs="Times New Roman"/>
          <w:lang w:val="en-US"/>
        </w:rPr>
        <w:t xml:space="preserve"> secondary outcomes</w:t>
      </w:r>
      <w:r w:rsidRPr="00AC4230">
        <w:rPr>
          <w:rFonts w:ascii="Times New Roman" w:hAnsi="Times New Roman" w:cs="Times New Roman"/>
          <w:lang w:val="en-US"/>
        </w:rPr>
        <w:t xml:space="preserve"> all-cause mortality</w:t>
      </w:r>
      <w:r w:rsidR="005F5B2F">
        <w:rPr>
          <w:rFonts w:ascii="Times New Roman" w:hAnsi="Times New Roman" w:cs="Times New Roman"/>
          <w:lang w:val="en-US"/>
        </w:rPr>
        <w:t xml:space="preserve"> (top right)</w:t>
      </w:r>
      <w:r>
        <w:rPr>
          <w:rFonts w:ascii="Times New Roman" w:hAnsi="Times New Roman" w:cs="Times New Roman"/>
          <w:lang w:val="en-US"/>
        </w:rPr>
        <w:t>, cardiovascular mortality</w:t>
      </w:r>
      <w:r w:rsidR="005F5B2F">
        <w:rPr>
          <w:rFonts w:ascii="Times New Roman" w:hAnsi="Times New Roman" w:cs="Times New Roman"/>
          <w:lang w:val="en-US"/>
        </w:rPr>
        <w:t xml:space="preserve"> (bottom left)</w:t>
      </w:r>
      <w:r>
        <w:rPr>
          <w:rFonts w:ascii="Times New Roman" w:hAnsi="Times New Roman" w:cs="Times New Roman"/>
          <w:lang w:val="en-US"/>
        </w:rPr>
        <w:t>, and hospitalization for heart failure</w:t>
      </w:r>
      <w:r w:rsidR="005F5B2F">
        <w:rPr>
          <w:rFonts w:ascii="Times New Roman" w:hAnsi="Times New Roman" w:cs="Times New Roman"/>
          <w:lang w:val="en-US"/>
        </w:rPr>
        <w:t xml:space="preserve"> (bottom right)</w:t>
      </w:r>
      <w:r>
        <w:rPr>
          <w:rFonts w:ascii="Times New Roman" w:hAnsi="Times New Roman" w:cs="Times New Roman"/>
          <w:lang w:val="en-US"/>
        </w:rPr>
        <w:t xml:space="preserve"> </w:t>
      </w:r>
      <w:r w:rsidRPr="00AC4230">
        <w:rPr>
          <w:rFonts w:ascii="Times New Roman" w:hAnsi="Times New Roman" w:cs="Times New Roman"/>
          <w:lang w:val="en-US"/>
        </w:rPr>
        <w:t>in the overall population (green) and separately in males (blue) vs. females (red) according to the achieved percentage of target dose category for RASI</w:t>
      </w:r>
      <w:r w:rsidR="00CF0ADD">
        <w:rPr>
          <w:rFonts w:ascii="Times New Roman" w:hAnsi="Times New Roman" w:cs="Times New Roman"/>
          <w:lang w:val="en-US"/>
        </w:rPr>
        <w:t xml:space="preserve">. </w:t>
      </w:r>
      <w:r w:rsidR="005F5B2F" w:rsidRPr="005F5B2F">
        <w:rPr>
          <w:rFonts w:ascii="Times New Roman" w:hAnsi="Times New Roman" w:cs="Times New Roman"/>
          <w:lang w:val="en-US"/>
        </w:rPr>
        <w:t xml:space="preserve">The results are </w:t>
      </w:r>
      <w:r w:rsidR="00064B78">
        <w:rPr>
          <w:rFonts w:ascii="Times New Roman" w:hAnsi="Times New Roman" w:cs="Times New Roman"/>
          <w:lang w:val="en-US"/>
        </w:rPr>
        <w:t>overall consistent with</w:t>
      </w:r>
      <w:r w:rsidR="005F5B2F" w:rsidRPr="005F5B2F">
        <w:rPr>
          <w:rFonts w:ascii="Times New Roman" w:hAnsi="Times New Roman" w:cs="Times New Roman"/>
          <w:lang w:val="en-US"/>
        </w:rPr>
        <w:t xml:space="preserve"> those obtained for RASI/ARNI.</w:t>
      </w:r>
      <w:r w:rsidRPr="00AC4230">
        <w:rPr>
          <w:rFonts w:ascii="Times New Roman" w:hAnsi="Times New Roman" w:cs="Times New Roman"/>
          <w:lang w:val="en-US"/>
        </w:rPr>
        <w:t xml:space="preserve"> </w:t>
      </w:r>
      <w:r w:rsidRPr="00AC4230">
        <w:rPr>
          <w:rFonts w:ascii="Times New Roman" w:hAnsi="Times New Roman" w:cs="Times New Roman"/>
          <w:i/>
          <w:lang w:val="en-US"/>
        </w:rPr>
        <w:t xml:space="preserve">Note: 100% </w:t>
      </w:r>
      <w:r>
        <w:rPr>
          <w:rFonts w:ascii="Times New Roman" w:hAnsi="Times New Roman" w:cs="Times New Roman"/>
          <w:i/>
          <w:lang w:val="en-US"/>
        </w:rPr>
        <w:t xml:space="preserve">of </w:t>
      </w:r>
      <w:r w:rsidRPr="00AC4230">
        <w:rPr>
          <w:rFonts w:ascii="Times New Roman" w:hAnsi="Times New Roman" w:cs="Times New Roman"/>
          <w:i/>
          <w:lang w:val="en-US"/>
        </w:rPr>
        <w:t xml:space="preserve">target dose used as reference. P-values for interactions between sex and target dose class are </w:t>
      </w:r>
      <w:r w:rsidRPr="00000887">
        <w:rPr>
          <w:rFonts w:ascii="Times New Roman" w:hAnsi="Times New Roman" w:cs="Times New Roman"/>
          <w:i/>
          <w:lang w:val="en-US"/>
        </w:rPr>
        <w:t>reported (</w:t>
      </w:r>
      <w:r w:rsidRPr="00000887">
        <w:rPr>
          <w:rFonts w:ascii="Calibri" w:hAnsi="Calibri" w:cs="Calibri"/>
          <w:i/>
          <w:lang w:val="en-US"/>
        </w:rPr>
        <w:t>ⴕ</w:t>
      </w:r>
      <w:r w:rsidRPr="0077666E">
        <w:rPr>
          <w:rFonts w:ascii="Times New Roman" w:hAnsi="Times New Roman" w:cs="Times New Roman"/>
          <w:i/>
          <w:lang w:val="en-US"/>
        </w:rPr>
        <w:t xml:space="preserve">). </w:t>
      </w:r>
    </w:p>
    <w:p w14:paraId="596E4269" w14:textId="0DC28725" w:rsidR="007C5708" w:rsidRDefault="0078264A" w:rsidP="00DE19B2">
      <w:pPr>
        <w:spacing w:line="480" w:lineRule="auto"/>
        <w:jc w:val="both"/>
        <w:rPr>
          <w:rFonts w:ascii="Times New Roman" w:hAnsi="Times New Roman" w:cs="Times New Roman"/>
          <w:i/>
          <w:lang w:val="en-US"/>
        </w:rPr>
      </w:pPr>
      <w:r>
        <w:rPr>
          <w:rFonts w:ascii="Times New Roman" w:hAnsi="Times New Roman" w:cs="Times New Roman"/>
          <w:i/>
          <w:noProof/>
          <w:lang w:val="en-US"/>
        </w:rPr>
        <w:drawing>
          <wp:inline distT="0" distB="0" distL="0" distR="0" wp14:anchorId="7AC73C21" wp14:editId="1227E262">
            <wp:extent cx="6524058" cy="4747846"/>
            <wp:effectExtent l="0" t="0" r="0" b="0"/>
            <wp:docPr id="1432100009" name="Immagine 2" descr="Immagine che contiene testo, diagramma, schermata,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00009" name="Immagine 2" descr="Immagine che contiene testo, diagramma, schermata, Parallel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6535460" cy="4756144"/>
                    </a:xfrm>
                    <a:prstGeom prst="rect">
                      <a:avLst/>
                    </a:prstGeom>
                  </pic:spPr>
                </pic:pic>
              </a:graphicData>
            </a:graphic>
          </wp:inline>
        </w:drawing>
      </w:r>
    </w:p>
    <w:p w14:paraId="39DB9341" w14:textId="6600F3AC" w:rsidR="00FC01C7" w:rsidRDefault="00FC01C7" w:rsidP="00DE19B2">
      <w:pPr>
        <w:spacing w:line="480" w:lineRule="auto"/>
        <w:jc w:val="both"/>
        <w:rPr>
          <w:rFonts w:ascii="Times New Roman" w:hAnsi="Times New Roman" w:cs="Times New Roman"/>
          <w:i/>
          <w:lang w:val="en-US"/>
        </w:rPr>
      </w:pPr>
      <w:r w:rsidRPr="00AC4230">
        <w:rPr>
          <w:rFonts w:ascii="Times New Roman" w:hAnsi="Times New Roman" w:cs="Times New Roman"/>
          <w:b/>
          <w:bCs/>
          <w:lang w:val="en-US"/>
        </w:rPr>
        <w:t xml:space="preserve">Legend. </w:t>
      </w:r>
      <w:r w:rsidRPr="00AC4230">
        <w:rPr>
          <w:rFonts w:ascii="Times New Roman" w:hAnsi="Times New Roman" w:cs="Times New Roman"/>
          <w:bCs/>
          <w:lang w:val="en-US"/>
        </w:rPr>
        <w:t>RASI = renin angiotensin system inhibitor</w:t>
      </w:r>
      <w:r w:rsidR="00CF0ADD">
        <w:rPr>
          <w:rFonts w:ascii="Times New Roman" w:hAnsi="Times New Roman" w:cs="Times New Roman"/>
          <w:bCs/>
          <w:lang w:val="en-US"/>
        </w:rPr>
        <w:t xml:space="preserve"> </w:t>
      </w:r>
      <w:r w:rsidR="00CF0ADD">
        <w:rPr>
          <w:rFonts w:ascii="Times New Roman" w:hAnsi="Times New Roman" w:cs="Times New Roman"/>
          <w:lang w:val="en-US"/>
        </w:rPr>
        <w:t>(</w:t>
      </w:r>
      <w:r w:rsidR="00CF0ADD" w:rsidRPr="00CF0ADD">
        <w:rPr>
          <w:rFonts w:ascii="Times New Roman" w:hAnsi="Times New Roman" w:cs="Times New Roman"/>
          <w:lang w:val="en-US"/>
        </w:rPr>
        <w:t>angiotensin-converting-enzyme-inhibitors</w:t>
      </w:r>
      <w:r w:rsidR="00CF0ADD">
        <w:rPr>
          <w:rFonts w:ascii="Times New Roman" w:hAnsi="Times New Roman" w:cs="Times New Roman"/>
          <w:lang w:val="en-US"/>
        </w:rPr>
        <w:t xml:space="preserve"> or </w:t>
      </w:r>
      <w:r w:rsidR="00CF0ADD" w:rsidRPr="00CF0ADD">
        <w:rPr>
          <w:rFonts w:ascii="Times New Roman" w:hAnsi="Times New Roman" w:cs="Times New Roman"/>
          <w:lang w:val="en-US"/>
        </w:rPr>
        <w:t>angiotensin-receptor-blockers</w:t>
      </w:r>
      <w:r w:rsidR="00CF0ADD">
        <w:rPr>
          <w:rFonts w:ascii="Times New Roman" w:hAnsi="Times New Roman" w:cs="Times New Roman"/>
          <w:lang w:val="en-US"/>
        </w:rPr>
        <w:t>)</w:t>
      </w:r>
      <w:r w:rsidRPr="00AC4230">
        <w:rPr>
          <w:rFonts w:ascii="Times New Roman" w:hAnsi="Times New Roman" w:cs="Times New Roman"/>
          <w:bCs/>
          <w:lang w:val="en-US"/>
        </w:rPr>
        <w:t>; HR = hazard ratio; TD = target dose</w:t>
      </w:r>
      <w:r>
        <w:rPr>
          <w:rFonts w:ascii="Times New Roman" w:hAnsi="Times New Roman" w:cs="Times New Roman"/>
          <w:bCs/>
          <w:lang w:val="en-US"/>
        </w:rPr>
        <w:t>; CV = cardiovascular; HHF = hospitalization for heart failure</w:t>
      </w:r>
    </w:p>
    <w:p w14:paraId="1217E487" w14:textId="1CA2213D" w:rsidR="007C5708" w:rsidRDefault="007C5708" w:rsidP="00DE19B2">
      <w:pPr>
        <w:spacing w:line="480" w:lineRule="auto"/>
        <w:jc w:val="both"/>
        <w:rPr>
          <w:rFonts w:ascii="Times New Roman" w:hAnsi="Times New Roman" w:cs="Times New Roman"/>
          <w:i/>
          <w:lang w:val="en-US"/>
        </w:rPr>
      </w:pPr>
    </w:p>
    <w:sectPr w:rsidR="007C5708" w:rsidSect="0021679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42F69" w14:textId="77777777" w:rsidR="00216798" w:rsidRDefault="00216798" w:rsidP="004402CE">
      <w:r>
        <w:separator/>
      </w:r>
    </w:p>
  </w:endnote>
  <w:endnote w:type="continuationSeparator" w:id="0">
    <w:p w14:paraId="03D6F845" w14:textId="77777777" w:rsidR="00216798" w:rsidRDefault="00216798" w:rsidP="0044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idipaginaCarattere"/>
      </w:rPr>
      <w:id w:val="585199930"/>
      <w:docPartObj>
        <w:docPartGallery w:val="Page Numbers (Bottom of Page)"/>
        <w:docPartUnique/>
      </w:docPartObj>
    </w:sdtPr>
    <w:sdtContent>
      <w:p w14:paraId="5E03E72E" w14:textId="56D6D984" w:rsidR="005F57F2" w:rsidRDefault="005F57F2" w:rsidP="00AD175D">
        <w:pPr>
          <w:framePr w:wrap="none" w:vAnchor="text" w:hAnchor="margin" w:xAlign="right" w:y="1"/>
          <w:rPr>
            <w:rStyle w:val="PidipaginaCarattere"/>
          </w:rPr>
        </w:pPr>
        <w:r>
          <w:rPr>
            <w:rStyle w:val="PidipaginaCarattere"/>
          </w:rPr>
          <w:fldChar w:fldCharType="begin"/>
        </w:r>
        <w:r>
          <w:rPr>
            <w:rStyle w:val="PidipaginaCarattere"/>
          </w:rPr>
          <w:instrText xml:space="preserve"> PAGE </w:instrText>
        </w:r>
        <w:r>
          <w:rPr>
            <w:rStyle w:val="PidipaginaCarattere"/>
          </w:rPr>
          <w:fldChar w:fldCharType="separate"/>
        </w:r>
        <w:r>
          <w:rPr>
            <w:rStyle w:val="PidipaginaCarattere"/>
            <w:noProof/>
          </w:rPr>
          <w:t>12</w:t>
        </w:r>
        <w:r>
          <w:rPr>
            <w:rStyle w:val="PidipaginaCarattere"/>
          </w:rPr>
          <w:fldChar w:fldCharType="end"/>
        </w:r>
      </w:p>
    </w:sdtContent>
  </w:sdt>
  <w:p w14:paraId="0BAF4558" w14:textId="77777777" w:rsidR="005F57F2" w:rsidRDefault="005F57F2" w:rsidP="004402CE">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65148487"/>
      <w:docPartObj>
        <w:docPartGallery w:val="Page Numbers (Bottom of Page)"/>
        <w:docPartUnique/>
      </w:docPartObj>
    </w:sdtPr>
    <w:sdtContent>
      <w:p w14:paraId="50F7E66B" w14:textId="7F942E82" w:rsidR="00AD175D" w:rsidRDefault="00AD175D" w:rsidP="00DA1A7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12</w:t>
        </w:r>
        <w:r>
          <w:rPr>
            <w:rStyle w:val="Numeropagina"/>
          </w:rPr>
          <w:fldChar w:fldCharType="end"/>
        </w:r>
      </w:p>
    </w:sdtContent>
  </w:sdt>
  <w:p w14:paraId="344ACEF8" w14:textId="132015FA" w:rsidR="005F57F2" w:rsidRPr="00255A53" w:rsidRDefault="005F57F2" w:rsidP="00AD175D">
    <w:pPr>
      <w:pStyle w:val="Pidipagina"/>
      <w:ind w:right="360"/>
      <w:jc w:val="center"/>
      <w:rPr>
        <w:caps/>
        <w:color w:val="000000" w:themeColor="text1"/>
      </w:rPr>
    </w:pPr>
  </w:p>
  <w:p w14:paraId="3014CF90" w14:textId="77777777" w:rsidR="005F57F2" w:rsidRDefault="005F57F2" w:rsidP="004402CE">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E3A61" w14:textId="77777777" w:rsidR="00216798" w:rsidRDefault="00216798" w:rsidP="004402CE">
      <w:r>
        <w:separator/>
      </w:r>
    </w:p>
  </w:footnote>
  <w:footnote w:type="continuationSeparator" w:id="0">
    <w:p w14:paraId="567232BB" w14:textId="77777777" w:rsidR="00216798" w:rsidRDefault="00216798" w:rsidP="00440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35202"/>
    <w:multiLevelType w:val="hybridMultilevel"/>
    <w:tmpl w:val="81A03F80"/>
    <w:lvl w:ilvl="0" w:tplc="8FFC22B6">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69911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31"/>
    <w:rsid w:val="000049FA"/>
    <w:rsid w:val="00007C72"/>
    <w:rsid w:val="00010DAB"/>
    <w:rsid w:val="00012394"/>
    <w:rsid w:val="0002016E"/>
    <w:rsid w:val="00022C44"/>
    <w:rsid w:val="00026180"/>
    <w:rsid w:val="00034A4C"/>
    <w:rsid w:val="000378FE"/>
    <w:rsid w:val="00040610"/>
    <w:rsid w:val="000421AB"/>
    <w:rsid w:val="00042D13"/>
    <w:rsid w:val="00046380"/>
    <w:rsid w:val="00052D3A"/>
    <w:rsid w:val="00060A35"/>
    <w:rsid w:val="000628F8"/>
    <w:rsid w:val="00064B78"/>
    <w:rsid w:val="00066A9A"/>
    <w:rsid w:val="00067FA0"/>
    <w:rsid w:val="0008416F"/>
    <w:rsid w:val="000A3098"/>
    <w:rsid w:val="000A49A4"/>
    <w:rsid w:val="000B02BC"/>
    <w:rsid w:val="000C1C26"/>
    <w:rsid w:val="000D6760"/>
    <w:rsid w:val="000E0862"/>
    <w:rsid w:val="000F7D3B"/>
    <w:rsid w:val="00100C9F"/>
    <w:rsid w:val="0010167D"/>
    <w:rsid w:val="00103270"/>
    <w:rsid w:val="001054AC"/>
    <w:rsid w:val="00111D51"/>
    <w:rsid w:val="00117B2E"/>
    <w:rsid w:val="00121A11"/>
    <w:rsid w:val="00121B70"/>
    <w:rsid w:val="00124543"/>
    <w:rsid w:val="00124D79"/>
    <w:rsid w:val="00126846"/>
    <w:rsid w:val="00127479"/>
    <w:rsid w:val="00130DF7"/>
    <w:rsid w:val="001371A6"/>
    <w:rsid w:val="00141C3F"/>
    <w:rsid w:val="001560D6"/>
    <w:rsid w:val="0016395A"/>
    <w:rsid w:val="001651A0"/>
    <w:rsid w:val="001926E8"/>
    <w:rsid w:val="0019343A"/>
    <w:rsid w:val="00196AC1"/>
    <w:rsid w:val="001A3394"/>
    <w:rsid w:val="001A4569"/>
    <w:rsid w:val="001A5896"/>
    <w:rsid w:val="001A616C"/>
    <w:rsid w:val="001B3238"/>
    <w:rsid w:val="001B32EC"/>
    <w:rsid w:val="001B3AD7"/>
    <w:rsid w:val="001B73D7"/>
    <w:rsid w:val="001C179A"/>
    <w:rsid w:val="001C19F3"/>
    <w:rsid w:val="001C60D9"/>
    <w:rsid w:val="001C7CC1"/>
    <w:rsid w:val="001D60A6"/>
    <w:rsid w:val="001E1F46"/>
    <w:rsid w:val="001E6021"/>
    <w:rsid w:val="001F27A7"/>
    <w:rsid w:val="001F41C0"/>
    <w:rsid w:val="00207948"/>
    <w:rsid w:val="002110A5"/>
    <w:rsid w:val="0021539D"/>
    <w:rsid w:val="00216798"/>
    <w:rsid w:val="00222D15"/>
    <w:rsid w:val="0022592C"/>
    <w:rsid w:val="00235031"/>
    <w:rsid w:val="00242E6D"/>
    <w:rsid w:val="00246E10"/>
    <w:rsid w:val="00246F06"/>
    <w:rsid w:val="00250E21"/>
    <w:rsid w:val="00250E4C"/>
    <w:rsid w:val="00251459"/>
    <w:rsid w:val="0025387C"/>
    <w:rsid w:val="00255A53"/>
    <w:rsid w:val="00257BA7"/>
    <w:rsid w:val="00261979"/>
    <w:rsid w:val="00267CC1"/>
    <w:rsid w:val="00267E3A"/>
    <w:rsid w:val="00271617"/>
    <w:rsid w:val="00272760"/>
    <w:rsid w:val="0028048C"/>
    <w:rsid w:val="00287373"/>
    <w:rsid w:val="00292CF2"/>
    <w:rsid w:val="00295D20"/>
    <w:rsid w:val="002A11E3"/>
    <w:rsid w:val="002A5AAA"/>
    <w:rsid w:val="002A7F25"/>
    <w:rsid w:val="002B040F"/>
    <w:rsid w:val="002B5190"/>
    <w:rsid w:val="002B78D1"/>
    <w:rsid w:val="002C0EDB"/>
    <w:rsid w:val="002C23E1"/>
    <w:rsid w:val="002E4EE8"/>
    <w:rsid w:val="002E6B60"/>
    <w:rsid w:val="002F246F"/>
    <w:rsid w:val="002F2AED"/>
    <w:rsid w:val="002F3FFB"/>
    <w:rsid w:val="002F5E78"/>
    <w:rsid w:val="003019EC"/>
    <w:rsid w:val="00312A52"/>
    <w:rsid w:val="00321DCE"/>
    <w:rsid w:val="00327CF9"/>
    <w:rsid w:val="00327F40"/>
    <w:rsid w:val="00335A10"/>
    <w:rsid w:val="00343BDF"/>
    <w:rsid w:val="00343C23"/>
    <w:rsid w:val="00346143"/>
    <w:rsid w:val="003503F9"/>
    <w:rsid w:val="00353CD4"/>
    <w:rsid w:val="003652F9"/>
    <w:rsid w:val="003679D5"/>
    <w:rsid w:val="003761AB"/>
    <w:rsid w:val="00377439"/>
    <w:rsid w:val="00380E21"/>
    <w:rsid w:val="003906A8"/>
    <w:rsid w:val="00392C0A"/>
    <w:rsid w:val="00397F94"/>
    <w:rsid w:val="003A60CA"/>
    <w:rsid w:val="003B5C6A"/>
    <w:rsid w:val="003B6870"/>
    <w:rsid w:val="003C38A3"/>
    <w:rsid w:val="003C5F62"/>
    <w:rsid w:val="003C6EFE"/>
    <w:rsid w:val="003E2358"/>
    <w:rsid w:val="003E6A28"/>
    <w:rsid w:val="00400DC1"/>
    <w:rsid w:val="004018E8"/>
    <w:rsid w:val="0040220D"/>
    <w:rsid w:val="00402A76"/>
    <w:rsid w:val="00406C53"/>
    <w:rsid w:val="004100DB"/>
    <w:rsid w:val="0041065B"/>
    <w:rsid w:val="004136BC"/>
    <w:rsid w:val="00425B3D"/>
    <w:rsid w:val="00426E28"/>
    <w:rsid w:val="00432EC3"/>
    <w:rsid w:val="004402CE"/>
    <w:rsid w:val="0044477C"/>
    <w:rsid w:val="00447EF6"/>
    <w:rsid w:val="004503DC"/>
    <w:rsid w:val="004558D7"/>
    <w:rsid w:val="00464C6A"/>
    <w:rsid w:val="00473EF2"/>
    <w:rsid w:val="00474281"/>
    <w:rsid w:val="00474EEE"/>
    <w:rsid w:val="00480E43"/>
    <w:rsid w:val="00484E21"/>
    <w:rsid w:val="00486F12"/>
    <w:rsid w:val="00487DAC"/>
    <w:rsid w:val="00490993"/>
    <w:rsid w:val="00492E2F"/>
    <w:rsid w:val="004930A1"/>
    <w:rsid w:val="004973C9"/>
    <w:rsid w:val="004A03C3"/>
    <w:rsid w:val="004A0CC6"/>
    <w:rsid w:val="004B368F"/>
    <w:rsid w:val="004B49FC"/>
    <w:rsid w:val="004C4AB7"/>
    <w:rsid w:val="004C5C9D"/>
    <w:rsid w:val="004C7C36"/>
    <w:rsid w:val="004D1D88"/>
    <w:rsid w:val="004D3D54"/>
    <w:rsid w:val="004E274A"/>
    <w:rsid w:val="004E293F"/>
    <w:rsid w:val="004E4519"/>
    <w:rsid w:val="004F22FF"/>
    <w:rsid w:val="004F40E6"/>
    <w:rsid w:val="004F76B7"/>
    <w:rsid w:val="00505355"/>
    <w:rsid w:val="005114E3"/>
    <w:rsid w:val="00511747"/>
    <w:rsid w:val="0052206E"/>
    <w:rsid w:val="005254C5"/>
    <w:rsid w:val="00526729"/>
    <w:rsid w:val="00534492"/>
    <w:rsid w:val="005349C4"/>
    <w:rsid w:val="00535899"/>
    <w:rsid w:val="00550961"/>
    <w:rsid w:val="00553C8E"/>
    <w:rsid w:val="00555ADE"/>
    <w:rsid w:val="00575A2B"/>
    <w:rsid w:val="00576855"/>
    <w:rsid w:val="00582450"/>
    <w:rsid w:val="0058357F"/>
    <w:rsid w:val="00583D73"/>
    <w:rsid w:val="005855B1"/>
    <w:rsid w:val="005920FF"/>
    <w:rsid w:val="00596510"/>
    <w:rsid w:val="005A30B0"/>
    <w:rsid w:val="005A3E58"/>
    <w:rsid w:val="005A4874"/>
    <w:rsid w:val="005B0147"/>
    <w:rsid w:val="005B1053"/>
    <w:rsid w:val="005B20E9"/>
    <w:rsid w:val="005B4430"/>
    <w:rsid w:val="005C12DC"/>
    <w:rsid w:val="005D0172"/>
    <w:rsid w:val="005D1ECC"/>
    <w:rsid w:val="005D5BB7"/>
    <w:rsid w:val="005D689D"/>
    <w:rsid w:val="005F2503"/>
    <w:rsid w:val="005F4C93"/>
    <w:rsid w:val="005F57F2"/>
    <w:rsid w:val="005F5B2F"/>
    <w:rsid w:val="00601604"/>
    <w:rsid w:val="00612C18"/>
    <w:rsid w:val="0061363F"/>
    <w:rsid w:val="00616722"/>
    <w:rsid w:val="006207ED"/>
    <w:rsid w:val="00621708"/>
    <w:rsid w:val="00622956"/>
    <w:rsid w:val="00623168"/>
    <w:rsid w:val="00626520"/>
    <w:rsid w:val="00632FF3"/>
    <w:rsid w:val="00651E02"/>
    <w:rsid w:val="006548E3"/>
    <w:rsid w:val="00654AB4"/>
    <w:rsid w:val="00656DC6"/>
    <w:rsid w:val="0066680C"/>
    <w:rsid w:val="00667ED4"/>
    <w:rsid w:val="0067011C"/>
    <w:rsid w:val="00671AAE"/>
    <w:rsid w:val="00682160"/>
    <w:rsid w:val="00697BA9"/>
    <w:rsid w:val="006A01FB"/>
    <w:rsid w:val="006A50C9"/>
    <w:rsid w:val="006A7195"/>
    <w:rsid w:val="006B0E29"/>
    <w:rsid w:val="006B4056"/>
    <w:rsid w:val="006D0656"/>
    <w:rsid w:val="006D57E0"/>
    <w:rsid w:val="006E0AC3"/>
    <w:rsid w:val="006E2665"/>
    <w:rsid w:val="006F4036"/>
    <w:rsid w:val="00701AE4"/>
    <w:rsid w:val="00702528"/>
    <w:rsid w:val="00717C02"/>
    <w:rsid w:val="00720AF5"/>
    <w:rsid w:val="00720FCE"/>
    <w:rsid w:val="00723255"/>
    <w:rsid w:val="007239B2"/>
    <w:rsid w:val="007269F9"/>
    <w:rsid w:val="00727391"/>
    <w:rsid w:val="0073770A"/>
    <w:rsid w:val="00740563"/>
    <w:rsid w:val="007412EC"/>
    <w:rsid w:val="007508E7"/>
    <w:rsid w:val="007600AD"/>
    <w:rsid w:val="0076304E"/>
    <w:rsid w:val="0077040F"/>
    <w:rsid w:val="0077045C"/>
    <w:rsid w:val="00773CAE"/>
    <w:rsid w:val="007763E9"/>
    <w:rsid w:val="007814C8"/>
    <w:rsid w:val="0078264A"/>
    <w:rsid w:val="007901B4"/>
    <w:rsid w:val="0079253B"/>
    <w:rsid w:val="007A15B3"/>
    <w:rsid w:val="007C2B1C"/>
    <w:rsid w:val="007C5708"/>
    <w:rsid w:val="007C663E"/>
    <w:rsid w:val="007C68C3"/>
    <w:rsid w:val="007C76AE"/>
    <w:rsid w:val="007D09B2"/>
    <w:rsid w:val="007D150E"/>
    <w:rsid w:val="007D18C8"/>
    <w:rsid w:val="007D339C"/>
    <w:rsid w:val="007D7764"/>
    <w:rsid w:val="007E2EF8"/>
    <w:rsid w:val="007E412E"/>
    <w:rsid w:val="007F22D0"/>
    <w:rsid w:val="0080011A"/>
    <w:rsid w:val="008115E6"/>
    <w:rsid w:val="00812C4A"/>
    <w:rsid w:val="00816DD2"/>
    <w:rsid w:val="00817ECA"/>
    <w:rsid w:val="00833A50"/>
    <w:rsid w:val="00834AEA"/>
    <w:rsid w:val="00834EEE"/>
    <w:rsid w:val="00835DC4"/>
    <w:rsid w:val="00836205"/>
    <w:rsid w:val="0083659D"/>
    <w:rsid w:val="00840FFC"/>
    <w:rsid w:val="00842152"/>
    <w:rsid w:val="00842626"/>
    <w:rsid w:val="00846F51"/>
    <w:rsid w:val="00852751"/>
    <w:rsid w:val="00871B2E"/>
    <w:rsid w:val="00872E34"/>
    <w:rsid w:val="00892FF7"/>
    <w:rsid w:val="0089301A"/>
    <w:rsid w:val="00893749"/>
    <w:rsid w:val="008A3C3D"/>
    <w:rsid w:val="008A5555"/>
    <w:rsid w:val="008A6F9F"/>
    <w:rsid w:val="008B2612"/>
    <w:rsid w:val="008B2B77"/>
    <w:rsid w:val="008C0F52"/>
    <w:rsid w:val="008C21AA"/>
    <w:rsid w:val="008C62E6"/>
    <w:rsid w:val="008C6A27"/>
    <w:rsid w:val="008D13F6"/>
    <w:rsid w:val="008F0D6E"/>
    <w:rsid w:val="008F3360"/>
    <w:rsid w:val="008F76B7"/>
    <w:rsid w:val="009101CA"/>
    <w:rsid w:val="00911757"/>
    <w:rsid w:val="00913487"/>
    <w:rsid w:val="00923B53"/>
    <w:rsid w:val="00924726"/>
    <w:rsid w:val="00931027"/>
    <w:rsid w:val="009313C0"/>
    <w:rsid w:val="00933983"/>
    <w:rsid w:val="00937742"/>
    <w:rsid w:val="00942E71"/>
    <w:rsid w:val="00947262"/>
    <w:rsid w:val="009615FC"/>
    <w:rsid w:val="00963956"/>
    <w:rsid w:val="00965141"/>
    <w:rsid w:val="00966655"/>
    <w:rsid w:val="00970E88"/>
    <w:rsid w:val="0097405F"/>
    <w:rsid w:val="00975FBE"/>
    <w:rsid w:val="00976B56"/>
    <w:rsid w:val="00977887"/>
    <w:rsid w:val="009865C1"/>
    <w:rsid w:val="009B5090"/>
    <w:rsid w:val="009B5ABE"/>
    <w:rsid w:val="009B6E64"/>
    <w:rsid w:val="009B7B34"/>
    <w:rsid w:val="009C0ECE"/>
    <w:rsid w:val="009C76BE"/>
    <w:rsid w:val="009D02DA"/>
    <w:rsid w:val="009D54E8"/>
    <w:rsid w:val="009E1653"/>
    <w:rsid w:val="009E1AFF"/>
    <w:rsid w:val="009E562A"/>
    <w:rsid w:val="009E57D1"/>
    <w:rsid w:val="009F1149"/>
    <w:rsid w:val="009F4403"/>
    <w:rsid w:val="009F52A1"/>
    <w:rsid w:val="009F534F"/>
    <w:rsid w:val="009F5A7C"/>
    <w:rsid w:val="009F62B7"/>
    <w:rsid w:val="00A126BD"/>
    <w:rsid w:val="00A25F47"/>
    <w:rsid w:val="00A3093E"/>
    <w:rsid w:val="00A33065"/>
    <w:rsid w:val="00A36F64"/>
    <w:rsid w:val="00A4177B"/>
    <w:rsid w:val="00A432B4"/>
    <w:rsid w:val="00A47EB3"/>
    <w:rsid w:val="00A52E08"/>
    <w:rsid w:val="00A57CAA"/>
    <w:rsid w:val="00A60478"/>
    <w:rsid w:val="00A613EE"/>
    <w:rsid w:val="00A678E7"/>
    <w:rsid w:val="00A844FE"/>
    <w:rsid w:val="00A86D4B"/>
    <w:rsid w:val="00A87CC5"/>
    <w:rsid w:val="00A909FF"/>
    <w:rsid w:val="00A93031"/>
    <w:rsid w:val="00AA5A73"/>
    <w:rsid w:val="00AB2434"/>
    <w:rsid w:val="00AB4287"/>
    <w:rsid w:val="00AB6026"/>
    <w:rsid w:val="00AC01C0"/>
    <w:rsid w:val="00AC21FA"/>
    <w:rsid w:val="00AC4115"/>
    <w:rsid w:val="00AC4230"/>
    <w:rsid w:val="00AC4D4A"/>
    <w:rsid w:val="00AD175D"/>
    <w:rsid w:val="00AD6CA1"/>
    <w:rsid w:val="00AE1D1E"/>
    <w:rsid w:val="00AE52C0"/>
    <w:rsid w:val="00AE62AC"/>
    <w:rsid w:val="00AE67F4"/>
    <w:rsid w:val="00AF4C94"/>
    <w:rsid w:val="00AF639A"/>
    <w:rsid w:val="00B00E26"/>
    <w:rsid w:val="00B02A85"/>
    <w:rsid w:val="00B050BD"/>
    <w:rsid w:val="00B10932"/>
    <w:rsid w:val="00B118C9"/>
    <w:rsid w:val="00B17C54"/>
    <w:rsid w:val="00B25182"/>
    <w:rsid w:val="00B31E8D"/>
    <w:rsid w:val="00B361D9"/>
    <w:rsid w:val="00B4283A"/>
    <w:rsid w:val="00B45934"/>
    <w:rsid w:val="00B50A60"/>
    <w:rsid w:val="00B61424"/>
    <w:rsid w:val="00B86CED"/>
    <w:rsid w:val="00B9216D"/>
    <w:rsid w:val="00B93D85"/>
    <w:rsid w:val="00B96AF2"/>
    <w:rsid w:val="00B96EEF"/>
    <w:rsid w:val="00BA5E29"/>
    <w:rsid w:val="00BB5FD5"/>
    <w:rsid w:val="00BC120B"/>
    <w:rsid w:val="00BC1A0D"/>
    <w:rsid w:val="00BC1B18"/>
    <w:rsid w:val="00BC5E59"/>
    <w:rsid w:val="00BD08E1"/>
    <w:rsid w:val="00BD2841"/>
    <w:rsid w:val="00BD76EF"/>
    <w:rsid w:val="00BD7CFD"/>
    <w:rsid w:val="00BE1047"/>
    <w:rsid w:val="00BE39D4"/>
    <w:rsid w:val="00BF4FE6"/>
    <w:rsid w:val="00BF751B"/>
    <w:rsid w:val="00BF75CA"/>
    <w:rsid w:val="00C06F95"/>
    <w:rsid w:val="00C11ACD"/>
    <w:rsid w:val="00C148EF"/>
    <w:rsid w:val="00C16009"/>
    <w:rsid w:val="00C27B9F"/>
    <w:rsid w:val="00C34813"/>
    <w:rsid w:val="00C35004"/>
    <w:rsid w:val="00C373C2"/>
    <w:rsid w:val="00C53B29"/>
    <w:rsid w:val="00C53ECF"/>
    <w:rsid w:val="00C76EA4"/>
    <w:rsid w:val="00C77525"/>
    <w:rsid w:val="00C850C9"/>
    <w:rsid w:val="00C92216"/>
    <w:rsid w:val="00CB51BB"/>
    <w:rsid w:val="00CB7BF9"/>
    <w:rsid w:val="00CC1954"/>
    <w:rsid w:val="00CC258A"/>
    <w:rsid w:val="00CC3BED"/>
    <w:rsid w:val="00CD257D"/>
    <w:rsid w:val="00CD4782"/>
    <w:rsid w:val="00CE2E51"/>
    <w:rsid w:val="00CF0ADD"/>
    <w:rsid w:val="00D03ADC"/>
    <w:rsid w:val="00D07D17"/>
    <w:rsid w:val="00D1492E"/>
    <w:rsid w:val="00D15F15"/>
    <w:rsid w:val="00D1797F"/>
    <w:rsid w:val="00D25656"/>
    <w:rsid w:val="00D42126"/>
    <w:rsid w:val="00D44B95"/>
    <w:rsid w:val="00D52EDD"/>
    <w:rsid w:val="00D64B22"/>
    <w:rsid w:val="00D6638F"/>
    <w:rsid w:val="00D70E39"/>
    <w:rsid w:val="00D8768F"/>
    <w:rsid w:val="00D9284B"/>
    <w:rsid w:val="00D968F0"/>
    <w:rsid w:val="00D96EF4"/>
    <w:rsid w:val="00D97B47"/>
    <w:rsid w:val="00DA318E"/>
    <w:rsid w:val="00DB00EE"/>
    <w:rsid w:val="00DC183B"/>
    <w:rsid w:val="00DD468A"/>
    <w:rsid w:val="00DD73F2"/>
    <w:rsid w:val="00DE19B2"/>
    <w:rsid w:val="00DE4E6D"/>
    <w:rsid w:val="00E06BB3"/>
    <w:rsid w:val="00E06EED"/>
    <w:rsid w:val="00E1151B"/>
    <w:rsid w:val="00E14DF5"/>
    <w:rsid w:val="00E161D5"/>
    <w:rsid w:val="00E16253"/>
    <w:rsid w:val="00E23B71"/>
    <w:rsid w:val="00E25AF6"/>
    <w:rsid w:val="00E3118C"/>
    <w:rsid w:val="00E342BA"/>
    <w:rsid w:val="00E40504"/>
    <w:rsid w:val="00E44069"/>
    <w:rsid w:val="00E4622E"/>
    <w:rsid w:val="00E548C4"/>
    <w:rsid w:val="00E54E01"/>
    <w:rsid w:val="00E75024"/>
    <w:rsid w:val="00E85749"/>
    <w:rsid w:val="00E86E83"/>
    <w:rsid w:val="00EA1DBD"/>
    <w:rsid w:val="00EA7AAA"/>
    <w:rsid w:val="00EB2AC6"/>
    <w:rsid w:val="00EB5C4F"/>
    <w:rsid w:val="00EB771A"/>
    <w:rsid w:val="00EB7B10"/>
    <w:rsid w:val="00EC371A"/>
    <w:rsid w:val="00EC678F"/>
    <w:rsid w:val="00ED217C"/>
    <w:rsid w:val="00ED6808"/>
    <w:rsid w:val="00EE027F"/>
    <w:rsid w:val="00EE0281"/>
    <w:rsid w:val="00EE12EC"/>
    <w:rsid w:val="00EE3A8D"/>
    <w:rsid w:val="00EE3B9C"/>
    <w:rsid w:val="00EE52E6"/>
    <w:rsid w:val="00EE5BE0"/>
    <w:rsid w:val="00F03551"/>
    <w:rsid w:val="00F07935"/>
    <w:rsid w:val="00F14F42"/>
    <w:rsid w:val="00F2267C"/>
    <w:rsid w:val="00F30E14"/>
    <w:rsid w:val="00F55EF5"/>
    <w:rsid w:val="00F623B6"/>
    <w:rsid w:val="00F646EC"/>
    <w:rsid w:val="00F64B1F"/>
    <w:rsid w:val="00F70BDE"/>
    <w:rsid w:val="00F71C50"/>
    <w:rsid w:val="00F80CBD"/>
    <w:rsid w:val="00F85ABE"/>
    <w:rsid w:val="00F86D60"/>
    <w:rsid w:val="00F90109"/>
    <w:rsid w:val="00FA2282"/>
    <w:rsid w:val="00FA2C8E"/>
    <w:rsid w:val="00FA449F"/>
    <w:rsid w:val="00FB58C1"/>
    <w:rsid w:val="00FB7720"/>
    <w:rsid w:val="00FC01C7"/>
    <w:rsid w:val="00FC7E51"/>
    <w:rsid w:val="00FD5557"/>
    <w:rsid w:val="00FD666F"/>
    <w:rsid w:val="00FE56D0"/>
    <w:rsid w:val="00FF29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907B1"/>
  <w15:chartTrackingRefBased/>
  <w15:docId w15:val="{0D7411BA-EF94-124F-A829-549415B5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30E14"/>
  </w:style>
  <w:style w:type="paragraph" w:styleId="Titolo1">
    <w:name w:val="heading 1"/>
    <w:basedOn w:val="Normale"/>
    <w:next w:val="Normale"/>
    <w:link w:val="Titolo1Carattere"/>
    <w:uiPriority w:val="9"/>
    <w:qFormat/>
    <w:rsid w:val="00007C72"/>
    <w:pPr>
      <w:spacing w:before="300" w:after="40" w:line="276" w:lineRule="auto"/>
      <w:outlineLvl w:val="0"/>
    </w:pPr>
    <w:rPr>
      <w:rFonts w:eastAsiaTheme="minorEastAsia"/>
      <w:smallCaps/>
      <w:spacing w:val="5"/>
      <w:sz w:val="32"/>
      <w:szCs w:val="32"/>
    </w:rPr>
  </w:style>
  <w:style w:type="paragraph" w:styleId="Titolo2">
    <w:name w:val="heading 2"/>
    <w:basedOn w:val="Normale"/>
    <w:next w:val="Normale"/>
    <w:link w:val="Titolo2Carattere"/>
    <w:uiPriority w:val="9"/>
    <w:unhideWhenUsed/>
    <w:qFormat/>
    <w:rsid w:val="00DC183B"/>
    <w:pPr>
      <w:spacing w:before="240" w:after="80" w:line="276" w:lineRule="auto"/>
      <w:outlineLvl w:val="1"/>
    </w:pPr>
    <w:rPr>
      <w:rFonts w:eastAsiaTheme="minorEastAsia"/>
      <w:smallCaps/>
      <w:spacing w:val="5"/>
      <w:sz w:val="28"/>
      <w:szCs w:val="28"/>
    </w:rPr>
  </w:style>
  <w:style w:type="paragraph" w:styleId="Titolo3">
    <w:name w:val="heading 3"/>
    <w:basedOn w:val="Normale"/>
    <w:next w:val="Normale"/>
    <w:link w:val="Titolo3Carattere"/>
    <w:uiPriority w:val="9"/>
    <w:semiHidden/>
    <w:unhideWhenUsed/>
    <w:qFormat/>
    <w:rsid w:val="003C6EFE"/>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07C72"/>
    <w:rPr>
      <w:rFonts w:eastAsiaTheme="minorEastAsia"/>
      <w:smallCaps/>
      <w:spacing w:val="5"/>
      <w:sz w:val="32"/>
      <w:szCs w:val="32"/>
    </w:rPr>
  </w:style>
  <w:style w:type="character" w:customStyle="1" w:styleId="Titolo2Carattere">
    <w:name w:val="Titolo 2 Carattere"/>
    <w:basedOn w:val="Carpredefinitoparagrafo"/>
    <w:link w:val="Titolo2"/>
    <w:uiPriority w:val="9"/>
    <w:rsid w:val="00DC183B"/>
    <w:rPr>
      <w:rFonts w:eastAsiaTheme="minorEastAsia"/>
      <w:smallCaps/>
      <w:spacing w:val="5"/>
      <w:sz w:val="28"/>
      <w:szCs w:val="28"/>
    </w:rPr>
  </w:style>
  <w:style w:type="paragraph" w:styleId="Corpotesto">
    <w:name w:val="Body Text"/>
    <w:basedOn w:val="Normale"/>
    <w:link w:val="CorpotestoCarattere"/>
    <w:uiPriority w:val="1"/>
    <w:qFormat/>
    <w:rsid w:val="00A93031"/>
    <w:pPr>
      <w:spacing w:after="200" w:line="276" w:lineRule="auto"/>
      <w:jc w:val="both"/>
    </w:pPr>
    <w:rPr>
      <w:rFonts w:eastAsiaTheme="minorEastAsia"/>
      <w:sz w:val="20"/>
      <w:szCs w:val="20"/>
    </w:rPr>
  </w:style>
  <w:style w:type="character" w:customStyle="1" w:styleId="CorpotestoCarattere">
    <w:name w:val="Corpo testo Carattere"/>
    <w:basedOn w:val="Carpredefinitoparagrafo"/>
    <w:link w:val="Corpotesto"/>
    <w:uiPriority w:val="1"/>
    <w:rsid w:val="00A93031"/>
    <w:rPr>
      <w:rFonts w:eastAsiaTheme="minorEastAsia"/>
      <w:sz w:val="20"/>
      <w:szCs w:val="20"/>
    </w:rPr>
  </w:style>
  <w:style w:type="table" w:styleId="Grigliatabella">
    <w:name w:val="Table Grid"/>
    <w:basedOn w:val="Tabellanormale"/>
    <w:uiPriority w:val="39"/>
    <w:rsid w:val="00007C72"/>
    <w:pPr>
      <w:spacing w:after="200" w:line="276"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007C72"/>
    <w:pPr>
      <w:tabs>
        <w:tab w:val="center" w:pos="4819"/>
        <w:tab w:val="right" w:pos="9638"/>
      </w:tabs>
      <w:spacing w:after="200" w:line="276" w:lineRule="auto"/>
      <w:jc w:val="both"/>
    </w:pPr>
  </w:style>
  <w:style w:type="character" w:customStyle="1" w:styleId="IntestazioneCarattere">
    <w:name w:val="Intestazione Carattere"/>
    <w:basedOn w:val="Carpredefinitoparagrafo"/>
    <w:link w:val="Intestazione"/>
    <w:uiPriority w:val="99"/>
    <w:rsid w:val="00007C72"/>
  </w:style>
  <w:style w:type="character" w:styleId="Collegamentoipertestuale">
    <w:name w:val="Hyperlink"/>
    <w:basedOn w:val="Carpredefinitoparagrafo"/>
    <w:uiPriority w:val="99"/>
    <w:unhideWhenUsed/>
    <w:rsid w:val="007D150E"/>
    <w:rPr>
      <w:color w:val="0563C1" w:themeColor="hyperlink"/>
      <w:u w:val="single"/>
    </w:rPr>
  </w:style>
  <w:style w:type="paragraph" w:styleId="Nessunaspaziatura">
    <w:name w:val="No Spacing"/>
    <w:link w:val="NessunaspaziaturaCarattere"/>
    <w:uiPriority w:val="1"/>
    <w:qFormat/>
    <w:rsid w:val="007D150E"/>
    <w:rPr>
      <w:rFonts w:ascii="Times New Roman" w:eastAsia="Times New Roman" w:hAnsi="Times New Roman" w:cs="Times New Roman"/>
      <w:lang w:eastAsia="it-IT"/>
    </w:rPr>
  </w:style>
  <w:style w:type="character" w:customStyle="1" w:styleId="NessunaspaziaturaCarattere">
    <w:name w:val="Nessuna spaziatura Carattere"/>
    <w:basedOn w:val="Carpredefinitoparagrafo"/>
    <w:link w:val="Nessunaspaziatura"/>
    <w:uiPriority w:val="1"/>
    <w:rsid w:val="007D150E"/>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4402CE"/>
    <w:rPr>
      <w:sz w:val="16"/>
      <w:szCs w:val="16"/>
    </w:rPr>
  </w:style>
  <w:style w:type="paragraph" w:styleId="Testocommento">
    <w:name w:val="annotation text"/>
    <w:basedOn w:val="Normale"/>
    <w:link w:val="TestocommentoCarattere"/>
    <w:uiPriority w:val="99"/>
    <w:unhideWhenUsed/>
    <w:rsid w:val="004402CE"/>
    <w:rPr>
      <w:sz w:val="20"/>
      <w:szCs w:val="20"/>
    </w:rPr>
  </w:style>
  <w:style w:type="character" w:customStyle="1" w:styleId="TestocommentoCarattere">
    <w:name w:val="Testo commento Carattere"/>
    <w:basedOn w:val="Carpredefinitoparagrafo"/>
    <w:link w:val="Testocommento"/>
    <w:uiPriority w:val="99"/>
    <w:rsid w:val="004402CE"/>
    <w:rPr>
      <w:sz w:val="20"/>
      <w:szCs w:val="20"/>
    </w:rPr>
  </w:style>
  <w:style w:type="paragraph" w:styleId="Soggettocommento">
    <w:name w:val="annotation subject"/>
    <w:basedOn w:val="Testocommento"/>
    <w:next w:val="Testocommento"/>
    <w:link w:val="SoggettocommentoCarattere"/>
    <w:uiPriority w:val="99"/>
    <w:semiHidden/>
    <w:unhideWhenUsed/>
    <w:rsid w:val="004402CE"/>
    <w:rPr>
      <w:b/>
      <w:bCs/>
    </w:rPr>
  </w:style>
  <w:style w:type="character" w:customStyle="1" w:styleId="SoggettocommentoCarattere">
    <w:name w:val="Soggetto commento Carattere"/>
    <w:basedOn w:val="TestocommentoCarattere"/>
    <w:link w:val="Soggettocommento"/>
    <w:uiPriority w:val="99"/>
    <w:semiHidden/>
    <w:rsid w:val="004402CE"/>
    <w:rPr>
      <w:b/>
      <w:bCs/>
      <w:sz w:val="20"/>
      <w:szCs w:val="20"/>
    </w:rPr>
  </w:style>
  <w:style w:type="paragraph" w:styleId="Pidipagina">
    <w:name w:val="footer"/>
    <w:basedOn w:val="Normale"/>
    <w:link w:val="PidipaginaCarattere"/>
    <w:uiPriority w:val="99"/>
    <w:unhideWhenUsed/>
    <w:rsid w:val="004402CE"/>
    <w:pPr>
      <w:tabs>
        <w:tab w:val="center" w:pos="4513"/>
        <w:tab w:val="right" w:pos="9026"/>
      </w:tabs>
    </w:pPr>
  </w:style>
  <w:style w:type="character" w:customStyle="1" w:styleId="PidipaginaCarattere">
    <w:name w:val="Piè di pagina Carattere"/>
    <w:basedOn w:val="Carpredefinitoparagrafo"/>
    <w:link w:val="Pidipagina"/>
    <w:uiPriority w:val="99"/>
    <w:rsid w:val="004402CE"/>
  </w:style>
  <w:style w:type="character" w:styleId="Numeropagina">
    <w:name w:val="page number"/>
    <w:basedOn w:val="Carpredefinitoparagrafo"/>
    <w:uiPriority w:val="99"/>
    <w:semiHidden/>
    <w:unhideWhenUsed/>
    <w:rsid w:val="004402CE"/>
  </w:style>
  <w:style w:type="character" w:customStyle="1" w:styleId="apple-converted-space">
    <w:name w:val="apple-converted-space"/>
    <w:basedOn w:val="Carpredefinitoparagrafo"/>
    <w:rsid w:val="00DC183B"/>
  </w:style>
  <w:style w:type="paragraph" w:styleId="Paragrafoelenco">
    <w:name w:val="List Paragraph"/>
    <w:basedOn w:val="Normale"/>
    <w:uiPriority w:val="34"/>
    <w:qFormat/>
    <w:rsid w:val="00DC183B"/>
    <w:pPr>
      <w:spacing w:after="200" w:line="276" w:lineRule="auto"/>
      <w:ind w:left="720"/>
      <w:contextualSpacing/>
      <w:jc w:val="both"/>
    </w:pPr>
    <w:rPr>
      <w:rFonts w:eastAsiaTheme="minorEastAsia"/>
      <w:sz w:val="20"/>
      <w:szCs w:val="20"/>
    </w:rPr>
  </w:style>
  <w:style w:type="paragraph" w:customStyle="1" w:styleId="EndNoteBibliographyTitle">
    <w:name w:val="EndNote Bibliography Title"/>
    <w:basedOn w:val="Normale"/>
    <w:link w:val="EndNoteBibliographyTitleCarattere"/>
    <w:rsid w:val="00DC183B"/>
    <w:pPr>
      <w:jc w:val="center"/>
    </w:pPr>
    <w:rPr>
      <w:rFonts w:ascii="Times New Roman" w:eastAsia="Times New Roman" w:hAnsi="Times New Roman" w:cs="Times New Roman"/>
      <w:lang w:val="en-US" w:eastAsia="it-IT"/>
    </w:rPr>
  </w:style>
  <w:style w:type="character" w:customStyle="1" w:styleId="EndNoteBibliographyTitleCarattere">
    <w:name w:val="EndNote Bibliography Title Carattere"/>
    <w:basedOn w:val="NessunaspaziaturaCarattere"/>
    <w:link w:val="EndNoteBibliographyTitle"/>
    <w:rsid w:val="00DC183B"/>
    <w:rPr>
      <w:rFonts w:ascii="Times New Roman" w:eastAsia="Times New Roman" w:hAnsi="Times New Roman" w:cs="Times New Roman"/>
      <w:lang w:val="en-US" w:eastAsia="it-IT"/>
    </w:rPr>
  </w:style>
  <w:style w:type="paragraph" w:customStyle="1" w:styleId="EndNoteBibliography">
    <w:name w:val="EndNote Bibliography"/>
    <w:basedOn w:val="Normale"/>
    <w:link w:val="EndNoteBibliographyCarattere"/>
    <w:rsid w:val="00DC183B"/>
    <w:rPr>
      <w:rFonts w:ascii="Times New Roman" w:eastAsia="Times New Roman" w:hAnsi="Times New Roman" w:cs="Times New Roman"/>
      <w:lang w:val="en-US" w:eastAsia="it-IT"/>
    </w:rPr>
  </w:style>
  <w:style w:type="character" w:customStyle="1" w:styleId="EndNoteBibliographyCarattere">
    <w:name w:val="EndNote Bibliography Carattere"/>
    <w:basedOn w:val="NessunaspaziaturaCarattere"/>
    <w:link w:val="EndNoteBibliography"/>
    <w:rsid w:val="00DC183B"/>
    <w:rPr>
      <w:rFonts w:ascii="Times New Roman" w:eastAsia="Times New Roman" w:hAnsi="Times New Roman" w:cs="Times New Roman"/>
      <w:lang w:val="en-US" w:eastAsia="it-IT"/>
    </w:rPr>
  </w:style>
  <w:style w:type="character" w:customStyle="1" w:styleId="TestofumettoCarattere">
    <w:name w:val="Testo fumetto Carattere"/>
    <w:basedOn w:val="Carpredefinitoparagrafo"/>
    <w:link w:val="Testofumetto"/>
    <w:uiPriority w:val="99"/>
    <w:semiHidden/>
    <w:rsid w:val="00DC183B"/>
    <w:rPr>
      <w:rFonts w:ascii="Segoe UI" w:hAnsi="Segoe UI" w:cs="Segoe UI"/>
      <w:sz w:val="18"/>
      <w:szCs w:val="18"/>
    </w:rPr>
  </w:style>
  <w:style w:type="paragraph" w:styleId="Testofumetto">
    <w:name w:val="Balloon Text"/>
    <w:basedOn w:val="Normale"/>
    <w:link w:val="TestofumettoCarattere"/>
    <w:uiPriority w:val="99"/>
    <w:semiHidden/>
    <w:unhideWhenUsed/>
    <w:rsid w:val="00DC183B"/>
    <w:rPr>
      <w:rFonts w:ascii="Segoe UI" w:hAnsi="Segoe UI" w:cs="Segoe UI"/>
      <w:sz w:val="18"/>
      <w:szCs w:val="18"/>
    </w:rPr>
  </w:style>
  <w:style w:type="paragraph" w:styleId="Revisione">
    <w:name w:val="Revision"/>
    <w:hidden/>
    <w:uiPriority w:val="99"/>
    <w:semiHidden/>
    <w:rsid w:val="0041065B"/>
  </w:style>
  <w:style w:type="character" w:customStyle="1" w:styleId="Titolo3Carattere">
    <w:name w:val="Titolo 3 Carattere"/>
    <w:basedOn w:val="Carpredefinitoparagrafo"/>
    <w:link w:val="Titolo3"/>
    <w:uiPriority w:val="9"/>
    <w:semiHidden/>
    <w:rsid w:val="003C6EFE"/>
    <w:rPr>
      <w:rFonts w:asciiTheme="majorHAnsi" w:eastAsiaTheme="majorEastAsia" w:hAnsiTheme="majorHAnsi" w:cstheme="majorBidi"/>
      <w:color w:val="1F3763" w:themeColor="accent1" w:themeShade="7F"/>
    </w:rPr>
  </w:style>
  <w:style w:type="character" w:styleId="Collegamentovisitato">
    <w:name w:val="FollowedHyperlink"/>
    <w:basedOn w:val="Carpredefinitoparagrafo"/>
    <w:uiPriority w:val="99"/>
    <w:semiHidden/>
    <w:unhideWhenUsed/>
    <w:rsid w:val="00632FF3"/>
    <w:rPr>
      <w:color w:val="954F72"/>
      <w:u w:val="single"/>
    </w:rPr>
  </w:style>
  <w:style w:type="paragraph" w:customStyle="1" w:styleId="msonormal0">
    <w:name w:val="msonormal"/>
    <w:basedOn w:val="Normale"/>
    <w:rsid w:val="00632FF3"/>
    <w:pPr>
      <w:spacing w:before="100" w:beforeAutospacing="1" w:after="100" w:afterAutospacing="1"/>
    </w:pPr>
    <w:rPr>
      <w:rFonts w:ascii="Times New Roman" w:eastAsia="Times New Roman" w:hAnsi="Times New Roman" w:cs="Times New Roman"/>
      <w:lang w:eastAsia="it-IT"/>
    </w:rPr>
  </w:style>
  <w:style w:type="paragraph" w:customStyle="1" w:styleId="xl65">
    <w:name w:val="xl65"/>
    <w:basedOn w:val="Normale"/>
    <w:rsid w:val="00632FF3"/>
    <w:pPr>
      <w:spacing w:before="100" w:beforeAutospacing="1" w:after="100" w:afterAutospacing="1"/>
      <w:textAlignment w:val="center"/>
    </w:pPr>
    <w:rPr>
      <w:rFonts w:ascii="Times New Roman" w:eastAsia="Times New Roman" w:hAnsi="Times New Roman" w:cs="Times New Roman"/>
      <w:sz w:val="20"/>
      <w:szCs w:val="20"/>
      <w:lang w:eastAsia="it-IT"/>
    </w:rPr>
  </w:style>
  <w:style w:type="paragraph" w:customStyle="1" w:styleId="xl66">
    <w:name w:val="xl66"/>
    <w:basedOn w:val="Normale"/>
    <w:rsid w:val="00632FF3"/>
    <w:pPr>
      <w:pBdr>
        <w:bottom w:val="single" w:sz="12" w:space="0" w:color="auto"/>
      </w:pBdr>
      <w:spacing w:before="100" w:beforeAutospacing="1" w:after="100" w:afterAutospacing="1"/>
      <w:textAlignment w:val="center"/>
    </w:pPr>
    <w:rPr>
      <w:rFonts w:ascii="Times New Roman" w:eastAsia="Times New Roman" w:hAnsi="Times New Roman" w:cs="Times New Roman"/>
      <w:sz w:val="20"/>
      <w:szCs w:val="20"/>
      <w:lang w:eastAsia="it-IT"/>
    </w:rPr>
  </w:style>
  <w:style w:type="paragraph" w:customStyle="1" w:styleId="xl67">
    <w:name w:val="xl67"/>
    <w:basedOn w:val="Normale"/>
    <w:rsid w:val="00632FF3"/>
    <w:pPr>
      <w:pBdr>
        <w:top w:val="single" w:sz="12" w:space="0" w:color="auto"/>
        <w:bottom w:val="single" w:sz="12" w:space="0" w:color="auto"/>
      </w:pBdr>
      <w:spacing w:before="100" w:beforeAutospacing="1" w:after="100" w:afterAutospacing="1"/>
      <w:textAlignment w:val="center"/>
    </w:pPr>
    <w:rPr>
      <w:rFonts w:ascii="Times New Roman" w:eastAsia="Times New Roman" w:hAnsi="Times New Roman" w:cs="Times New Roman"/>
      <w:sz w:val="20"/>
      <w:szCs w:val="20"/>
      <w:lang w:eastAsia="it-IT"/>
    </w:rPr>
  </w:style>
  <w:style w:type="paragraph" w:customStyle="1" w:styleId="xl68">
    <w:name w:val="xl68"/>
    <w:basedOn w:val="Normale"/>
    <w:rsid w:val="00632FF3"/>
    <w:pPr>
      <w:spacing w:before="100" w:beforeAutospacing="1" w:after="100" w:afterAutospacing="1"/>
      <w:textAlignment w:val="center"/>
    </w:pPr>
    <w:rPr>
      <w:rFonts w:ascii="Times New Roman" w:eastAsia="Times New Roman" w:hAnsi="Times New Roman" w:cs="Times New Roman"/>
      <w:i/>
      <w:iCs/>
      <w:sz w:val="20"/>
      <w:szCs w:val="20"/>
      <w:lang w:eastAsia="it-IT"/>
    </w:rPr>
  </w:style>
  <w:style w:type="paragraph" w:customStyle="1" w:styleId="xl69">
    <w:name w:val="xl69"/>
    <w:basedOn w:val="Normale"/>
    <w:rsid w:val="00632FF3"/>
    <w:pPr>
      <w:pBdr>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it-IT"/>
    </w:rPr>
  </w:style>
  <w:style w:type="paragraph" w:customStyle="1" w:styleId="xl70">
    <w:name w:val="xl70"/>
    <w:basedOn w:val="Normale"/>
    <w:rsid w:val="00632FF3"/>
    <w:pPr>
      <w:pBdr>
        <w:bottom w:val="single" w:sz="12" w:space="0" w:color="auto"/>
      </w:pBdr>
      <w:spacing w:before="100" w:beforeAutospacing="1" w:after="100" w:afterAutospacing="1"/>
      <w:textAlignment w:val="center"/>
    </w:pPr>
    <w:rPr>
      <w:rFonts w:ascii="Times New Roman" w:eastAsia="Times New Roman" w:hAnsi="Times New Roman" w:cs="Times New Roman"/>
      <w:b/>
      <w:bCs/>
      <w:sz w:val="20"/>
      <w:szCs w:val="20"/>
      <w:lang w:eastAsia="it-IT"/>
    </w:rPr>
  </w:style>
  <w:style w:type="paragraph" w:customStyle="1" w:styleId="xl71">
    <w:name w:val="xl71"/>
    <w:basedOn w:val="Normale"/>
    <w:rsid w:val="00632FF3"/>
    <w:pPr>
      <w:pBdr>
        <w:bottom w:val="single" w:sz="12"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it-IT"/>
    </w:rPr>
  </w:style>
  <w:style w:type="character" w:customStyle="1" w:styleId="TestofumettoCarattere1">
    <w:name w:val="Testo fumetto Carattere1"/>
    <w:basedOn w:val="Carpredefinitoparagrafo"/>
    <w:uiPriority w:val="99"/>
    <w:semiHidden/>
    <w:rsid w:val="001371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4497">
      <w:bodyDiv w:val="1"/>
      <w:marLeft w:val="0"/>
      <w:marRight w:val="0"/>
      <w:marTop w:val="0"/>
      <w:marBottom w:val="0"/>
      <w:divBdr>
        <w:top w:val="none" w:sz="0" w:space="0" w:color="auto"/>
        <w:left w:val="none" w:sz="0" w:space="0" w:color="auto"/>
        <w:bottom w:val="none" w:sz="0" w:space="0" w:color="auto"/>
        <w:right w:val="none" w:sz="0" w:space="0" w:color="auto"/>
      </w:divBdr>
    </w:div>
    <w:div w:id="202258972">
      <w:bodyDiv w:val="1"/>
      <w:marLeft w:val="0"/>
      <w:marRight w:val="0"/>
      <w:marTop w:val="0"/>
      <w:marBottom w:val="0"/>
      <w:divBdr>
        <w:top w:val="none" w:sz="0" w:space="0" w:color="auto"/>
        <w:left w:val="none" w:sz="0" w:space="0" w:color="auto"/>
        <w:bottom w:val="none" w:sz="0" w:space="0" w:color="auto"/>
        <w:right w:val="none" w:sz="0" w:space="0" w:color="auto"/>
      </w:divBdr>
    </w:div>
    <w:div w:id="255599658">
      <w:bodyDiv w:val="1"/>
      <w:marLeft w:val="0"/>
      <w:marRight w:val="0"/>
      <w:marTop w:val="0"/>
      <w:marBottom w:val="0"/>
      <w:divBdr>
        <w:top w:val="none" w:sz="0" w:space="0" w:color="auto"/>
        <w:left w:val="none" w:sz="0" w:space="0" w:color="auto"/>
        <w:bottom w:val="none" w:sz="0" w:space="0" w:color="auto"/>
        <w:right w:val="none" w:sz="0" w:space="0" w:color="auto"/>
      </w:divBdr>
    </w:div>
    <w:div w:id="362486303">
      <w:bodyDiv w:val="1"/>
      <w:marLeft w:val="0"/>
      <w:marRight w:val="0"/>
      <w:marTop w:val="0"/>
      <w:marBottom w:val="0"/>
      <w:divBdr>
        <w:top w:val="none" w:sz="0" w:space="0" w:color="auto"/>
        <w:left w:val="none" w:sz="0" w:space="0" w:color="auto"/>
        <w:bottom w:val="none" w:sz="0" w:space="0" w:color="auto"/>
        <w:right w:val="none" w:sz="0" w:space="0" w:color="auto"/>
      </w:divBdr>
    </w:div>
    <w:div w:id="774860394">
      <w:bodyDiv w:val="1"/>
      <w:marLeft w:val="0"/>
      <w:marRight w:val="0"/>
      <w:marTop w:val="0"/>
      <w:marBottom w:val="0"/>
      <w:divBdr>
        <w:top w:val="none" w:sz="0" w:space="0" w:color="auto"/>
        <w:left w:val="none" w:sz="0" w:space="0" w:color="auto"/>
        <w:bottom w:val="none" w:sz="0" w:space="0" w:color="auto"/>
        <w:right w:val="none" w:sz="0" w:space="0" w:color="auto"/>
      </w:divBdr>
    </w:div>
    <w:div w:id="838083746">
      <w:bodyDiv w:val="1"/>
      <w:marLeft w:val="0"/>
      <w:marRight w:val="0"/>
      <w:marTop w:val="0"/>
      <w:marBottom w:val="0"/>
      <w:divBdr>
        <w:top w:val="none" w:sz="0" w:space="0" w:color="auto"/>
        <w:left w:val="none" w:sz="0" w:space="0" w:color="auto"/>
        <w:bottom w:val="none" w:sz="0" w:space="0" w:color="auto"/>
        <w:right w:val="none" w:sz="0" w:space="0" w:color="auto"/>
      </w:divBdr>
    </w:div>
    <w:div w:id="1175536108">
      <w:bodyDiv w:val="1"/>
      <w:marLeft w:val="0"/>
      <w:marRight w:val="0"/>
      <w:marTop w:val="0"/>
      <w:marBottom w:val="0"/>
      <w:divBdr>
        <w:top w:val="none" w:sz="0" w:space="0" w:color="auto"/>
        <w:left w:val="none" w:sz="0" w:space="0" w:color="auto"/>
        <w:bottom w:val="none" w:sz="0" w:space="0" w:color="auto"/>
        <w:right w:val="none" w:sz="0" w:space="0" w:color="auto"/>
      </w:divBdr>
    </w:div>
    <w:div w:id="1262378831">
      <w:bodyDiv w:val="1"/>
      <w:marLeft w:val="0"/>
      <w:marRight w:val="0"/>
      <w:marTop w:val="0"/>
      <w:marBottom w:val="0"/>
      <w:divBdr>
        <w:top w:val="none" w:sz="0" w:space="0" w:color="auto"/>
        <w:left w:val="none" w:sz="0" w:space="0" w:color="auto"/>
        <w:bottom w:val="none" w:sz="0" w:space="0" w:color="auto"/>
        <w:right w:val="none" w:sz="0" w:space="0" w:color="auto"/>
      </w:divBdr>
    </w:div>
    <w:div w:id="1403526121">
      <w:bodyDiv w:val="1"/>
      <w:marLeft w:val="0"/>
      <w:marRight w:val="0"/>
      <w:marTop w:val="0"/>
      <w:marBottom w:val="0"/>
      <w:divBdr>
        <w:top w:val="none" w:sz="0" w:space="0" w:color="auto"/>
        <w:left w:val="none" w:sz="0" w:space="0" w:color="auto"/>
        <w:bottom w:val="none" w:sz="0" w:space="0" w:color="auto"/>
        <w:right w:val="none" w:sz="0" w:space="0" w:color="auto"/>
      </w:divBdr>
    </w:div>
    <w:div w:id="1422068436">
      <w:bodyDiv w:val="1"/>
      <w:marLeft w:val="0"/>
      <w:marRight w:val="0"/>
      <w:marTop w:val="0"/>
      <w:marBottom w:val="0"/>
      <w:divBdr>
        <w:top w:val="none" w:sz="0" w:space="0" w:color="auto"/>
        <w:left w:val="none" w:sz="0" w:space="0" w:color="auto"/>
        <w:bottom w:val="none" w:sz="0" w:space="0" w:color="auto"/>
        <w:right w:val="none" w:sz="0" w:space="0" w:color="auto"/>
      </w:divBdr>
    </w:div>
    <w:div w:id="1532566711">
      <w:bodyDiv w:val="1"/>
      <w:marLeft w:val="0"/>
      <w:marRight w:val="0"/>
      <w:marTop w:val="0"/>
      <w:marBottom w:val="0"/>
      <w:divBdr>
        <w:top w:val="none" w:sz="0" w:space="0" w:color="auto"/>
        <w:left w:val="none" w:sz="0" w:space="0" w:color="auto"/>
        <w:bottom w:val="none" w:sz="0" w:space="0" w:color="auto"/>
        <w:right w:val="none" w:sz="0" w:space="0" w:color="auto"/>
      </w:divBdr>
    </w:div>
    <w:div w:id="1563253414">
      <w:bodyDiv w:val="1"/>
      <w:marLeft w:val="0"/>
      <w:marRight w:val="0"/>
      <w:marTop w:val="0"/>
      <w:marBottom w:val="0"/>
      <w:divBdr>
        <w:top w:val="none" w:sz="0" w:space="0" w:color="auto"/>
        <w:left w:val="none" w:sz="0" w:space="0" w:color="auto"/>
        <w:bottom w:val="none" w:sz="0" w:space="0" w:color="auto"/>
        <w:right w:val="none" w:sz="0" w:space="0" w:color="auto"/>
      </w:divBdr>
    </w:div>
    <w:div w:id="1664507346">
      <w:bodyDiv w:val="1"/>
      <w:marLeft w:val="0"/>
      <w:marRight w:val="0"/>
      <w:marTop w:val="0"/>
      <w:marBottom w:val="0"/>
      <w:divBdr>
        <w:top w:val="none" w:sz="0" w:space="0" w:color="auto"/>
        <w:left w:val="none" w:sz="0" w:space="0" w:color="auto"/>
        <w:bottom w:val="none" w:sz="0" w:space="0" w:color="auto"/>
        <w:right w:val="none" w:sz="0" w:space="0" w:color="auto"/>
      </w:divBdr>
    </w:div>
    <w:div w:id="1671713252">
      <w:bodyDiv w:val="1"/>
      <w:marLeft w:val="0"/>
      <w:marRight w:val="0"/>
      <w:marTop w:val="0"/>
      <w:marBottom w:val="0"/>
      <w:divBdr>
        <w:top w:val="none" w:sz="0" w:space="0" w:color="auto"/>
        <w:left w:val="none" w:sz="0" w:space="0" w:color="auto"/>
        <w:bottom w:val="none" w:sz="0" w:space="0" w:color="auto"/>
        <w:right w:val="none" w:sz="0" w:space="0" w:color="auto"/>
      </w:divBdr>
    </w:div>
    <w:div w:id="1829898365">
      <w:bodyDiv w:val="1"/>
      <w:marLeft w:val="0"/>
      <w:marRight w:val="0"/>
      <w:marTop w:val="0"/>
      <w:marBottom w:val="0"/>
      <w:divBdr>
        <w:top w:val="none" w:sz="0" w:space="0" w:color="auto"/>
        <w:left w:val="none" w:sz="0" w:space="0" w:color="auto"/>
        <w:bottom w:val="none" w:sz="0" w:space="0" w:color="auto"/>
        <w:right w:val="none" w:sz="0" w:space="0" w:color="auto"/>
      </w:divBdr>
    </w:div>
    <w:div w:id="1933008856">
      <w:bodyDiv w:val="1"/>
      <w:marLeft w:val="0"/>
      <w:marRight w:val="0"/>
      <w:marTop w:val="0"/>
      <w:marBottom w:val="0"/>
      <w:divBdr>
        <w:top w:val="none" w:sz="0" w:space="0" w:color="auto"/>
        <w:left w:val="none" w:sz="0" w:space="0" w:color="auto"/>
        <w:bottom w:val="none" w:sz="0" w:space="0" w:color="auto"/>
        <w:right w:val="none" w:sz="0" w:space="0" w:color="auto"/>
      </w:divBdr>
    </w:div>
    <w:div w:id="1936285327">
      <w:bodyDiv w:val="1"/>
      <w:marLeft w:val="0"/>
      <w:marRight w:val="0"/>
      <w:marTop w:val="0"/>
      <w:marBottom w:val="0"/>
      <w:divBdr>
        <w:top w:val="none" w:sz="0" w:space="0" w:color="auto"/>
        <w:left w:val="none" w:sz="0" w:space="0" w:color="auto"/>
        <w:bottom w:val="none" w:sz="0" w:space="0" w:color="auto"/>
        <w:right w:val="none" w:sz="0" w:space="0" w:color="auto"/>
      </w:divBdr>
    </w:div>
    <w:div w:id="201746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5F4A1-1232-354B-92AF-DE0B90C69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24</Pages>
  <Words>6058</Words>
  <Characters>34536</Characters>
  <Application>Microsoft Office Word</Application>
  <DocSecurity>0</DocSecurity>
  <Lines>287</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Cappelletto</dc:creator>
  <cp:keywords/>
  <dc:description/>
  <cp:lastModifiedBy>Gianluigi Savarese</cp:lastModifiedBy>
  <cp:revision>139</cp:revision>
  <dcterms:created xsi:type="dcterms:W3CDTF">2023-05-30T13:14:00Z</dcterms:created>
  <dcterms:modified xsi:type="dcterms:W3CDTF">2024-03-08T08:40:00Z</dcterms:modified>
</cp:coreProperties>
</file>